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utoSpaceDE w:val="0"/>
        <w:spacing w:line="6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2022年市本级单位“三公”经费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eastAsia="zh-CN"/>
        </w:rPr>
        <w:t>决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算汇总</w:t>
      </w:r>
    </w:p>
    <w:p>
      <w:pPr>
        <w:topLinePunct/>
        <w:autoSpaceDE w:val="0"/>
        <w:spacing w:line="60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情况说明</w:t>
      </w:r>
      <w:bookmarkEnd w:id="0"/>
    </w:p>
    <w:p>
      <w:pPr>
        <w:topLinePunct/>
        <w:autoSpaceDE w:val="0"/>
        <w:spacing w:line="600" w:lineRule="exact"/>
        <w:ind w:firstLine="643" w:firstLineChars="200"/>
        <w:textAlignment w:val="baseline"/>
        <w:rPr>
          <w:rFonts w:hint="eastAsia" w:ascii="仿宋_GB2312" w:hAnsi="Times New Roman" w:eastAsia="仿宋_GB2312"/>
          <w:b/>
          <w:sz w:val="32"/>
          <w:szCs w:val="32"/>
        </w:rPr>
      </w:pPr>
    </w:p>
    <w:p>
      <w:pPr>
        <w:topLinePunct/>
        <w:autoSpaceDE w:val="0"/>
        <w:spacing w:line="600" w:lineRule="exact"/>
        <w:ind w:firstLine="643" w:firstLineChars="200"/>
        <w:textAlignment w:val="baseline"/>
        <w:rPr>
          <w:rFonts w:ascii="仿宋_GB2312" w:hAnsi="Times New Roman" w:eastAsia="仿宋_GB2312"/>
          <w:b/>
          <w:spacing w:val="-6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“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三公”经费支出情况：</w:t>
      </w:r>
      <w:r>
        <w:rPr>
          <w:rFonts w:ascii="Times New Roman" w:hAnsi="Times New Roman" w:eastAsia="仿宋_GB2312"/>
          <w:spacing w:val="-6"/>
          <w:sz w:val="32"/>
          <w:szCs w:val="32"/>
        </w:rPr>
        <w:t>2022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年，行政事业单位“三公”经费支出预算数为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58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亿元，实际支出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35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亿元，为年初预算数的</w:t>
      </w:r>
      <w:r>
        <w:rPr>
          <w:rFonts w:ascii="Times New Roman" w:hAnsi="Times New Roman" w:eastAsia="仿宋_GB2312"/>
          <w:spacing w:val="-6"/>
          <w:sz w:val="32"/>
          <w:szCs w:val="32"/>
        </w:rPr>
        <w:t>60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34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%，较上年增长</w:t>
      </w:r>
      <w:r>
        <w:rPr>
          <w:rFonts w:ascii="Times New Roman" w:hAnsi="Times New Roman" w:eastAsia="仿宋_GB2312"/>
          <w:spacing w:val="-6"/>
          <w:sz w:val="32"/>
          <w:szCs w:val="32"/>
        </w:rPr>
        <w:t>17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%。其中公务接待支出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05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亿元，下降</w:t>
      </w:r>
      <w:r>
        <w:rPr>
          <w:rFonts w:ascii="Times New Roman" w:hAnsi="Times New Roman" w:eastAsia="仿宋_GB2312"/>
          <w:spacing w:val="-6"/>
          <w:sz w:val="32"/>
          <w:szCs w:val="32"/>
        </w:rPr>
        <w:t>19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97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%；公车购置及运行支出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3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亿元，增长</w:t>
      </w:r>
      <w:r>
        <w:rPr>
          <w:rFonts w:ascii="Times New Roman" w:hAnsi="Times New Roman" w:eastAsia="仿宋_GB2312"/>
          <w:spacing w:val="-6"/>
          <w:sz w:val="32"/>
          <w:szCs w:val="32"/>
        </w:rPr>
        <w:t>27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%。其中：公务用车购置费支出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07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亿元，增加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05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亿元，主要原因是警务公用车辆到期报废，批量更换；公务用车维护费支出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23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亿元，增加</w:t>
      </w:r>
      <w:r>
        <w:rPr>
          <w:rFonts w:ascii="Times New Roman" w:hAnsi="Times New Roman" w:eastAsia="仿宋_GB2312"/>
          <w:spacing w:val="-6"/>
          <w:sz w:val="32"/>
          <w:szCs w:val="32"/>
        </w:rPr>
        <w:t>0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.</w:t>
      </w:r>
      <w:r>
        <w:rPr>
          <w:rFonts w:ascii="Times New Roman" w:hAnsi="Times New Roman" w:eastAsia="仿宋_GB2312"/>
          <w:spacing w:val="-6"/>
          <w:sz w:val="32"/>
          <w:szCs w:val="32"/>
        </w:rPr>
        <w:t>02</w:t>
      </w:r>
      <w:r>
        <w:rPr>
          <w:rFonts w:hint="eastAsia" w:ascii="仿宋_GB2312" w:hAnsi="Times New Roman" w:eastAsia="仿宋_GB2312"/>
          <w:b/>
          <w:spacing w:val="-6"/>
          <w:sz w:val="32"/>
          <w:szCs w:val="32"/>
        </w:rPr>
        <w:t>亿元，主要原因是现有车辆使用年限过长，运行维护成本不断提高。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95E040D1-04A9-4560-BEBC-A05AA9888B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7B69155-97F1-47AB-89F6-FD000E4D0E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ZWExNzM5YzliMWU0NmIyODI1YWZlYjUyN2NhMGMifQ=="/>
  </w:docVars>
  <w:rsids>
    <w:rsidRoot w:val="03C11A75"/>
    <w:rsid w:val="03C1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index 5"/>
    <w:basedOn w:val="1"/>
    <w:next w:val="1"/>
    <w:semiHidden/>
    <w:qFormat/>
    <w:uiPriority w:val="0"/>
    <w:pPr>
      <w:ind w:left="1680"/>
    </w:p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2023-10-09T10:33:00Z</dcterms:created>
  <dc:creator>李阿蒙</dc:creator>
  <cp:lastModifiedBy>李阿蒙</cp:lastModifiedBy>
  <dcterms:modified xsi:type="dcterms:W3CDTF">2023-10-09T10:35:41Z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28323C42DC1744F6AAF2DE46492F2C42_11</vt:lpwstr>
  </property>
</Properties>
</file>