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396" w:rsidRDefault="00F21F19">
      <w:pPr>
        <w:pStyle w:val="Default"/>
        <w:jc w:val="center"/>
        <w:rPr>
          <w:sz w:val="56"/>
          <w:szCs w:val="56"/>
        </w:rPr>
      </w:pPr>
      <w:r w:rsidRPr="00F21F19">
        <w:rPr>
          <w:sz w:val="56"/>
        </w:rPr>
        <w:pict>
          <v:shapetype id="_x0000_t202" coordsize="21600,21600" o:spt="202" path="m,l,21600r21600,l21600,xe">
            <v:stroke joinstyle="miter"/>
            <v:path gradientshapeok="t" o:connecttype="rect"/>
          </v:shapetype>
          <v:shape id="_x0000_s1026" type="#_x0000_t202" style="position:absolute;left:0;text-align:left;margin-left:-18.6pt;margin-top:-23.4pt;width:119.95pt;height:40.75pt;z-index:251658240" o:gfxdata="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BYAAABkcnMvUEsBAhQAFAAAAAgAh07iQHLwJlDWAAAA&#10;CgEAAA8AAAAAAAAAAQAgAAAAOAAAAGRycy9kb3ducmV2LnhtbFBLAQIUABQAAAAIAIdO4kCq8Au8&#10;QgIAAF4EAAAOAAAAAAAAAAEAIAAAADsBAABkcnMvZTJvRG9jLnhtbFBLBQYAAAAABgAGAFkBAADv&#10;BQAAAAA=&#10;" fillcolor="white [3201]" stroked="f" strokeweight=".5pt">
            <v:textbox>
              <w:txbxContent>
                <w:p w:rsidR="007A45BC" w:rsidRDefault="007A45BC">
                  <w:pPr>
                    <w:rPr>
                      <w:rFonts w:ascii="楷体" w:eastAsia="楷体" w:hAnsi="楷体" w:cs="楷体"/>
                      <w:sz w:val="30"/>
                      <w:szCs w:val="30"/>
                    </w:rPr>
                  </w:pPr>
                  <w:r>
                    <w:rPr>
                      <w:rFonts w:ascii="楷体" w:eastAsia="楷体" w:hAnsi="楷体" w:cs="楷体" w:hint="eastAsia"/>
                      <w:sz w:val="30"/>
                      <w:szCs w:val="30"/>
                    </w:rPr>
                    <w:t>附件1：</w:t>
                  </w:r>
                </w:p>
              </w:txbxContent>
            </v:textbox>
          </v:shape>
        </w:pict>
      </w:r>
    </w:p>
    <w:p w:rsidR="00794396" w:rsidRDefault="00794396">
      <w:pPr>
        <w:pStyle w:val="Default"/>
        <w:jc w:val="center"/>
        <w:rPr>
          <w:sz w:val="56"/>
          <w:szCs w:val="56"/>
        </w:rPr>
      </w:pPr>
    </w:p>
    <w:p w:rsidR="00794396" w:rsidRDefault="00794396">
      <w:pPr>
        <w:pStyle w:val="Default"/>
        <w:jc w:val="center"/>
        <w:rPr>
          <w:sz w:val="84"/>
          <w:szCs w:val="84"/>
        </w:rPr>
      </w:pPr>
    </w:p>
    <w:p w:rsidR="00794396" w:rsidRDefault="00794396">
      <w:pPr>
        <w:pStyle w:val="Default"/>
        <w:jc w:val="center"/>
        <w:rPr>
          <w:sz w:val="84"/>
          <w:szCs w:val="84"/>
        </w:rPr>
      </w:pPr>
    </w:p>
    <w:p w:rsidR="00794396" w:rsidRDefault="00C6224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2023年度</w:t>
      </w:r>
    </w:p>
    <w:p w:rsidR="00794396" w:rsidRDefault="005E1DA2">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怀化市住房公积金管理中心</w:t>
      </w:r>
      <w:r w:rsidR="00C62240">
        <w:rPr>
          <w:rFonts w:ascii="方正小标宋_GBK" w:eastAsia="方正小标宋_GBK" w:hAnsi="方正小标宋_GBK" w:cs="方正小标宋_GBK" w:hint="eastAsia"/>
          <w:sz w:val="84"/>
          <w:szCs w:val="84"/>
        </w:rPr>
        <w:t>部门决算</w:t>
      </w:r>
    </w:p>
    <w:p w:rsidR="00794396" w:rsidRDefault="00794396">
      <w:pPr>
        <w:pStyle w:val="Default"/>
        <w:jc w:val="center"/>
        <w:rPr>
          <w:rFonts w:ascii="方正小标宋_GBK" w:eastAsia="方正小标宋_GBK" w:hAnsi="方正小标宋_GBK" w:cs="方正小标宋_GBK"/>
          <w:sz w:val="56"/>
          <w:szCs w:val="56"/>
        </w:rPr>
      </w:pPr>
    </w:p>
    <w:p w:rsidR="00794396" w:rsidRDefault="00794396">
      <w:pPr>
        <w:pStyle w:val="Default"/>
        <w:jc w:val="center"/>
        <w:rPr>
          <w:sz w:val="56"/>
          <w:szCs w:val="56"/>
        </w:rPr>
      </w:pPr>
    </w:p>
    <w:p w:rsidR="00794396" w:rsidRDefault="00794396">
      <w:pPr>
        <w:pStyle w:val="Default"/>
        <w:jc w:val="center"/>
        <w:rPr>
          <w:sz w:val="56"/>
          <w:szCs w:val="56"/>
        </w:rPr>
      </w:pPr>
    </w:p>
    <w:p w:rsidR="00794396" w:rsidRDefault="00794396">
      <w:pPr>
        <w:pStyle w:val="Default"/>
        <w:jc w:val="center"/>
        <w:rPr>
          <w:sz w:val="56"/>
          <w:szCs w:val="56"/>
        </w:rPr>
      </w:pPr>
    </w:p>
    <w:p w:rsidR="00794396" w:rsidRDefault="00794396">
      <w:pPr>
        <w:pStyle w:val="Default"/>
        <w:jc w:val="center"/>
        <w:rPr>
          <w:sz w:val="32"/>
          <w:szCs w:val="32"/>
        </w:rPr>
      </w:pPr>
    </w:p>
    <w:p w:rsidR="00794396" w:rsidRDefault="00794396">
      <w:pPr>
        <w:pStyle w:val="Default"/>
        <w:jc w:val="center"/>
        <w:rPr>
          <w:sz w:val="32"/>
          <w:szCs w:val="32"/>
        </w:rPr>
      </w:pPr>
    </w:p>
    <w:p w:rsidR="00794396" w:rsidRDefault="00794396">
      <w:pPr>
        <w:pStyle w:val="Default"/>
        <w:spacing w:line="500" w:lineRule="exact"/>
        <w:jc w:val="both"/>
        <w:rPr>
          <w:sz w:val="32"/>
          <w:szCs w:val="32"/>
        </w:rPr>
      </w:pPr>
    </w:p>
    <w:p w:rsidR="00882B5E" w:rsidRDefault="00882B5E">
      <w:pPr>
        <w:pStyle w:val="Default"/>
        <w:spacing w:line="500" w:lineRule="exact"/>
        <w:jc w:val="both"/>
        <w:rPr>
          <w:b/>
          <w:sz w:val="36"/>
          <w:szCs w:val="28"/>
        </w:rPr>
      </w:pPr>
    </w:p>
    <w:p w:rsidR="00794396" w:rsidRDefault="00C62240">
      <w:pPr>
        <w:pStyle w:val="Default"/>
        <w:spacing w:line="500" w:lineRule="exact"/>
        <w:jc w:val="center"/>
        <w:rPr>
          <w:b/>
          <w:sz w:val="36"/>
          <w:szCs w:val="28"/>
        </w:rPr>
      </w:pPr>
      <w:r>
        <w:rPr>
          <w:rFonts w:hint="eastAsia"/>
          <w:b/>
          <w:sz w:val="36"/>
          <w:szCs w:val="28"/>
        </w:rPr>
        <w:lastRenderedPageBreak/>
        <w:t>目录</w:t>
      </w:r>
    </w:p>
    <w:p w:rsidR="00794396" w:rsidRDefault="00C62240">
      <w:pPr>
        <w:pStyle w:val="Default"/>
        <w:spacing w:line="500" w:lineRule="exact"/>
        <w:rPr>
          <w:rFonts w:hAnsi="黑体"/>
          <w:bCs/>
          <w:sz w:val="28"/>
          <w:szCs w:val="28"/>
        </w:rPr>
      </w:pPr>
      <w:r>
        <w:rPr>
          <w:rFonts w:hAnsi="黑体" w:hint="eastAsia"/>
          <w:bCs/>
          <w:sz w:val="28"/>
          <w:szCs w:val="28"/>
        </w:rPr>
        <w:t>第一部分</w:t>
      </w:r>
      <w:r w:rsidR="00882B5E">
        <w:rPr>
          <w:rFonts w:hAnsi="黑体" w:hint="eastAsia"/>
          <w:bCs/>
          <w:sz w:val="28"/>
          <w:szCs w:val="28"/>
        </w:rPr>
        <w:t>怀化市住房公积金管理中心</w:t>
      </w:r>
      <w:r>
        <w:rPr>
          <w:rFonts w:hAnsi="黑体" w:hint="eastAsia"/>
          <w:bCs/>
          <w:sz w:val="28"/>
          <w:szCs w:val="28"/>
        </w:rPr>
        <w:t>概况</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794396" w:rsidRDefault="00C62240">
      <w:pPr>
        <w:pStyle w:val="Default"/>
        <w:spacing w:line="500" w:lineRule="exact"/>
        <w:rPr>
          <w:rFonts w:hAnsi="黑体"/>
          <w:bCs/>
          <w:sz w:val="28"/>
          <w:szCs w:val="28"/>
        </w:rPr>
      </w:pPr>
      <w:r>
        <w:rPr>
          <w:rFonts w:hAnsi="黑体" w:hint="eastAsia"/>
          <w:bCs/>
          <w:sz w:val="28"/>
          <w:szCs w:val="28"/>
        </w:rPr>
        <w:t>第二部分部门决算表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794396" w:rsidRDefault="00C62240">
      <w:pPr>
        <w:pStyle w:val="Default"/>
        <w:spacing w:line="500" w:lineRule="exact"/>
        <w:rPr>
          <w:rFonts w:hAnsi="黑体"/>
          <w:bCs/>
          <w:sz w:val="28"/>
          <w:szCs w:val="28"/>
        </w:rPr>
      </w:pPr>
      <w:r>
        <w:rPr>
          <w:rFonts w:hAnsi="黑体" w:hint="eastAsia"/>
          <w:bCs/>
          <w:sz w:val="28"/>
          <w:szCs w:val="28"/>
        </w:rPr>
        <w:t>第三部分部门决算情况说明</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794396" w:rsidRDefault="00C62240">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w:t>
      </w:r>
      <w:r w:rsidR="00166C08">
        <w:rPr>
          <w:rFonts w:ascii="仿宋_GB2312" w:eastAsia="仿宋_GB2312" w:hAnsi="仿宋_GB2312" w:cs="仿宋_GB2312" w:hint="eastAsia"/>
          <w:color w:val="000000"/>
          <w:kern w:val="0"/>
          <w:sz w:val="28"/>
          <w:szCs w:val="28"/>
        </w:rPr>
        <w:t>说明</w:t>
      </w:r>
    </w:p>
    <w:p w:rsidR="00166C08" w:rsidRDefault="00166C08">
      <w:pPr>
        <w:autoSpaceDE w:val="0"/>
        <w:autoSpaceDN w:val="0"/>
        <w:adjustRightInd w:val="0"/>
        <w:spacing w:line="500" w:lineRule="exact"/>
        <w:ind w:firstLineChars="250" w:firstLine="700"/>
        <w:jc w:val="left"/>
        <w:rPr>
          <w:rFonts w:ascii="仿宋_GB2312" w:eastAsia="仿宋_GB2312" w:hAnsi="仿宋_GB2312" w:cs="仿宋_GB2312" w:hint="eastAsia"/>
          <w:color w:val="000000"/>
          <w:kern w:val="0"/>
          <w:sz w:val="28"/>
          <w:szCs w:val="28"/>
        </w:rPr>
      </w:pPr>
      <w:r>
        <w:rPr>
          <w:rFonts w:ascii="仿宋_GB2312" w:eastAsia="仿宋_GB2312" w:hAnsi="仿宋_GB2312" w:cs="仿宋_GB2312" w:hint="eastAsia"/>
          <w:color w:val="000000"/>
          <w:kern w:val="0"/>
          <w:sz w:val="28"/>
          <w:szCs w:val="28"/>
        </w:rPr>
        <w:t>九、国有资本经营预算收入支出决算情况</w:t>
      </w:r>
    </w:p>
    <w:p w:rsidR="00794396" w:rsidRDefault="00166C08">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C62240">
        <w:rPr>
          <w:rFonts w:ascii="仿宋_GB2312" w:eastAsia="仿宋_GB2312" w:hAnsi="仿宋_GB2312" w:cs="仿宋_GB2312" w:hint="eastAsia"/>
          <w:color w:val="000000"/>
          <w:kern w:val="0"/>
          <w:sz w:val="28"/>
          <w:szCs w:val="28"/>
        </w:rPr>
        <w:t>、关于机关运行经费支出说明</w:t>
      </w:r>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166C08">
        <w:rPr>
          <w:rFonts w:ascii="仿宋_GB2312" w:eastAsia="仿宋_GB2312" w:hAnsi="仿宋_GB2312" w:cs="仿宋_GB2312" w:hint="eastAsia"/>
          <w:color w:val="000000"/>
          <w:kern w:val="0"/>
          <w:sz w:val="28"/>
          <w:szCs w:val="28"/>
        </w:rPr>
        <w:t>一</w:t>
      </w:r>
      <w:r>
        <w:rPr>
          <w:rFonts w:ascii="仿宋_GB2312" w:eastAsia="仿宋_GB2312" w:hAnsi="仿宋_GB2312" w:cs="仿宋_GB2312" w:hint="eastAsia"/>
          <w:color w:val="000000"/>
          <w:kern w:val="0"/>
          <w:sz w:val="28"/>
          <w:szCs w:val="28"/>
        </w:rPr>
        <w:t>、一般性支出情况说明</w:t>
      </w:r>
      <w:bookmarkStart w:id="0" w:name="_GoBack"/>
      <w:bookmarkEnd w:id="0"/>
    </w:p>
    <w:p w:rsidR="00794396" w:rsidRDefault="00C62240">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w:t>
      </w:r>
      <w:r w:rsidR="00166C08">
        <w:rPr>
          <w:rFonts w:ascii="仿宋_GB2312" w:eastAsia="仿宋_GB2312" w:hAnsi="仿宋_GB2312" w:cs="仿宋_GB2312" w:hint="eastAsia"/>
          <w:color w:val="000000"/>
          <w:kern w:val="0"/>
          <w:sz w:val="28"/>
          <w:szCs w:val="28"/>
        </w:rPr>
        <w:t>二</w:t>
      </w:r>
      <w:r>
        <w:rPr>
          <w:rFonts w:ascii="仿宋_GB2312" w:eastAsia="仿宋_GB2312" w:hAnsi="仿宋_GB2312" w:cs="仿宋_GB2312" w:hint="eastAsia"/>
          <w:color w:val="000000"/>
          <w:kern w:val="0"/>
          <w:sz w:val="28"/>
          <w:szCs w:val="28"/>
        </w:rPr>
        <w:t>、关于政府采购支出说明</w:t>
      </w:r>
    </w:p>
    <w:p w:rsidR="00794396" w:rsidRDefault="00C62240">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w:t>
      </w:r>
      <w:r w:rsidR="00166C08">
        <w:rPr>
          <w:rFonts w:ascii="仿宋_GB2312" w:eastAsia="仿宋_GB2312" w:hAnsi="仿宋_GB2312" w:cs="仿宋_GB2312" w:hint="eastAsia"/>
          <w:sz w:val="28"/>
          <w:szCs w:val="28"/>
        </w:rPr>
        <w:t>三</w:t>
      </w:r>
      <w:r>
        <w:rPr>
          <w:rFonts w:ascii="仿宋_GB2312" w:eastAsia="仿宋_GB2312" w:hAnsi="仿宋_GB2312" w:cs="仿宋_GB2312" w:hint="eastAsia"/>
          <w:sz w:val="28"/>
          <w:szCs w:val="28"/>
        </w:rPr>
        <w:t>、关于国有资产占用情况说明</w:t>
      </w:r>
    </w:p>
    <w:p w:rsidR="00794396" w:rsidRDefault="00166C08">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w:t>
      </w:r>
      <w:r w:rsidR="00C62240">
        <w:rPr>
          <w:rFonts w:ascii="仿宋_GB2312" w:eastAsia="仿宋_GB2312" w:hAnsi="仿宋_GB2312" w:cs="仿宋_GB2312" w:hint="eastAsia"/>
          <w:sz w:val="28"/>
          <w:szCs w:val="28"/>
        </w:rPr>
        <w:t>、关于</w:t>
      </w:r>
      <w:r w:rsidR="00C62240">
        <w:rPr>
          <w:rFonts w:ascii="Times New Roman" w:eastAsia="仿宋_GB2312" w:hAnsi="Times New Roman" w:cs="Times New Roman"/>
          <w:sz w:val="28"/>
          <w:szCs w:val="28"/>
        </w:rPr>
        <w:t>2023</w:t>
      </w:r>
      <w:r w:rsidR="00C62240">
        <w:rPr>
          <w:rFonts w:ascii="仿宋_GB2312" w:eastAsia="仿宋_GB2312" w:hAnsi="仿宋_GB2312" w:cs="仿宋_GB2312" w:hint="eastAsia"/>
          <w:sz w:val="28"/>
          <w:szCs w:val="28"/>
        </w:rPr>
        <w:t>年度预算绩效情况的说明</w:t>
      </w:r>
    </w:p>
    <w:p w:rsidR="00794396" w:rsidRDefault="00C62240" w:rsidP="00166C08">
      <w:pPr>
        <w:pStyle w:val="Default"/>
        <w:spacing w:line="400" w:lineRule="exact"/>
        <w:rPr>
          <w:rFonts w:hAnsi="黑体"/>
          <w:bCs/>
          <w:sz w:val="28"/>
          <w:szCs w:val="28"/>
        </w:rPr>
      </w:pPr>
      <w:r>
        <w:rPr>
          <w:rFonts w:hAnsi="黑体" w:hint="eastAsia"/>
          <w:bCs/>
          <w:sz w:val="28"/>
          <w:szCs w:val="28"/>
        </w:rPr>
        <w:t>第四部分名词解释</w:t>
      </w:r>
    </w:p>
    <w:p w:rsidR="00794396" w:rsidRDefault="00C62240" w:rsidP="00166C08">
      <w:pPr>
        <w:pStyle w:val="Default"/>
        <w:spacing w:line="400" w:lineRule="exact"/>
        <w:rPr>
          <w:rFonts w:hAnsi="黑体"/>
          <w:bCs/>
          <w:sz w:val="28"/>
          <w:szCs w:val="28"/>
        </w:rPr>
      </w:pPr>
      <w:r>
        <w:rPr>
          <w:rFonts w:hAnsi="黑体" w:hint="eastAsia"/>
          <w:bCs/>
          <w:sz w:val="28"/>
          <w:szCs w:val="28"/>
        </w:rPr>
        <w:t>第五部分附件</w:t>
      </w:r>
    </w:p>
    <w:p w:rsidR="00794396" w:rsidRDefault="00794396">
      <w:pPr>
        <w:pStyle w:val="Default"/>
        <w:spacing w:line="500" w:lineRule="exact"/>
        <w:rPr>
          <w:rFonts w:hAnsi="黑体"/>
          <w:bCs/>
          <w:sz w:val="28"/>
          <w:szCs w:val="28"/>
        </w:rPr>
      </w:pPr>
    </w:p>
    <w:p w:rsidR="00794396" w:rsidRDefault="00794396">
      <w:pPr>
        <w:jc w:val="center"/>
        <w:rPr>
          <w:sz w:val="72"/>
          <w:szCs w:val="72"/>
        </w:rPr>
      </w:pPr>
    </w:p>
    <w:p w:rsidR="00794396" w:rsidRDefault="00794396">
      <w:pPr>
        <w:jc w:val="center"/>
        <w:rPr>
          <w:sz w:val="72"/>
          <w:szCs w:val="72"/>
        </w:rPr>
      </w:pPr>
    </w:p>
    <w:p w:rsidR="00794396" w:rsidRDefault="00794396">
      <w:pPr>
        <w:jc w:val="center"/>
        <w:rPr>
          <w:sz w:val="72"/>
          <w:szCs w:val="72"/>
        </w:rPr>
      </w:pPr>
    </w:p>
    <w:p w:rsidR="00794396" w:rsidRDefault="00794396">
      <w:pPr>
        <w:jc w:val="center"/>
        <w:rPr>
          <w:sz w:val="72"/>
          <w:szCs w:val="72"/>
        </w:rPr>
      </w:pPr>
    </w:p>
    <w:p w:rsidR="00794396" w:rsidRDefault="00794396">
      <w:pPr>
        <w:rPr>
          <w:rFonts w:ascii="方正小标宋_GBK" w:eastAsia="方正小标宋_GBK" w:hAnsi="方正小标宋_GBK" w:cs="方正小标宋_GBK"/>
          <w:sz w:val="72"/>
          <w:szCs w:val="72"/>
        </w:rPr>
      </w:pPr>
    </w:p>
    <w:p w:rsidR="00794396" w:rsidRDefault="00C6224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794396" w:rsidRDefault="00794396">
      <w:pPr>
        <w:pStyle w:val="Default"/>
        <w:jc w:val="center"/>
        <w:rPr>
          <w:rFonts w:ascii="方正小标宋_GBK" w:eastAsia="方正小标宋_GBK" w:hAnsi="方正小标宋_GBK" w:cs="方正小标宋_GBK"/>
          <w:sz w:val="84"/>
          <w:szCs w:val="84"/>
        </w:rPr>
      </w:pPr>
    </w:p>
    <w:p w:rsidR="00794396" w:rsidRDefault="00882B5E">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怀化市住房公积金管理中心</w:t>
      </w:r>
      <w:r w:rsidR="00C62240">
        <w:rPr>
          <w:rFonts w:ascii="方正小标宋_GBK" w:eastAsia="方正小标宋_GBK" w:hAnsi="方正小标宋_GBK" w:cs="方正小标宋_GBK" w:hint="eastAsia"/>
          <w:sz w:val="84"/>
          <w:szCs w:val="84"/>
        </w:rPr>
        <w:t>概况</w:t>
      </w:r>
    </w:p>
    <w:p w:rsidR="00794396" w:rsidRDefault="00794396">
      <w:pPr>
        <w:jc w:val="center"/>
        <w:rPr>
          <w:rFonts w:ascii="方正小标宋_GBK" w:eastAsia="方正小标宋_GBK" w:hAnsi="方正小标宋_GBK" w:cs="方正小标宋_GBK"/>
          <w:sz w:val="72"/>
          <w:szCs w:val="72"/>
        </w:rPr>
      </w:pPr>
    </w:p>
    <w:p w:rsidR="00794396" w:rsidRDefault="00794396">
      <w:pPr>
        <w:jc w:val="center"/>
        <w:rPr>
          <w:rFonts w:ascii="方正小标宋_GBK" w:eastAsia="方正小标宋_GBK" w:hAnsi="方正小标宋_GBK" w:cs="方正小标宋_GBK"/>
          <w:sz w:val="72"/>
          <w:szCs w:val="72"/>
        </w:rPr>
      </w:pPr>
    </w:p>
    <w:p w:rsidR="00794396" w:rsidRDefault="00794396">
      <w:pPr>
        <w:jc w:val="center"/>
        <w:rPr>
          <w:sz w:val="72"/>
          <w:szCs w:val="72"/>
        </w:rPr>
      </w:pPr>
    </w:p>
    <w:p w:rsidR="00794396" w:rsidRDefault="00C62240">
      <w:pPr>
        <w:pStyle w:val="a8"/>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t>部门职责</w:t>
      </w:r>
    </w:p>
    <w:p w:rsidR="002D4AC3" w:rsidRPr="002D4AC3" w:rsidRDefault="002D4AC3" w:rsidP="002D4AC3">
      <w:pPr>
        <w:widowControl/>
        <w:jc w:val="left"/>
        <w:rPr>
          <w:rFonts w:ascii="仿宋" w:eastAsia="仿宋" w:hAnsi="仿宋" w:cs="仿宋"/>
          <w:b/>
          <w:bCs/>
          <w:sz w:val="32"/>
          <w:szCs w:val="32"/>
        </w:rPr>
      </w:pPr>
      <w:r>
        <w:rPr>
          <w:rFonts w:ascii="仿宋" w:eastAsia="仿宋" w:hAnsi="仿宋" w:cs="仿宋" w:hint="eastAsia"/>
          <w:bCs/>
          <w:sz w:val="32"/>
          <w:szCs w:val="32"/>
        </w:rPr>
        <w:t xml:space="preserve">    </w:t>
      </w:r>
      <w:r w:rsidRPr="002D4AC3">
        <w:rPr>
          <w:rFonts w:ascii="仿宋" w:eastAsia="仿宋" w:hAnsi="仿宋" w:cs="仿宋" w:hint="eastAsia"/>
          <w:bCs/>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行职责过程中坚持和加强党对住房公积金管理工作的集中统一领导。主要职责是：</w:t>
      </w:r>
    </w:p>
    <w:p w:rsidR="002D4AC3" w:rsidRPr="002D4AC3" w:rsidRDefault="002D4AC3" w:rsidP="002D4AC3">
      <w:pPr>
        <w:pStyle w:val="a8"/>
        <w:ind w:left="720" w:firstLineChars="0" w:firstLine="0"/>
        <w:rPr>
          <w:rFonts w:ascii="仿宋" w:eastAsia="仿宋" w:hAnsi="仿宋" w:cs="仿宋"/>
          <w:bCs/>
          <w:sz w:val="32"/>
          <w:szCs w:val="32"/>
        </w:rPr>
      </w:pPr>
      <w:r w:rsidRPr="002D4AC3">
        <w:rPr>
          <w:rFonts w:ascii="仿宋" w:eastAsia="仿宋" w:hAnsi="仿宋" w:hint="eastAsia"/>
          <w:sz w:val="32"/>
          <w:szCs w:val="32"/>
        </w:rPr>
        <w:t>（一）</w:t>
      </w:r>
      <w:r w:rsidRPr="002D4AC3">
        <w:rPr>
          <w:rFonts w:ascii="仿宋" w:eastAsia="仿宋" w:hAnsi="仿宋" w:cs="仿宋" w:hint="eastAsia"/>
          <w:bCs/>
          <w:sz w:val="32"/>
          <w:szCs w:val="32"/>
        </w:rPr>
        <w:t>贯彻执行国家、省、市关于住房公积金管理的法律法规、政策规定；拟订全市住房公积金事业发展规划；负责住房公积金制度的宣传、建立和推广；负责全市住房公积金的管理运作。</w:t>
      </w:r>
    </w:p>
    <w:p w:rsidR="002D4AC3" w:rsidRPr="002D4AC3" w:rsidRDefault="002D4AC3" w:rsidP="002D4AC3">
      <w:pPr>
        <w:rPr>
          <w:rFonts w:ascii="仿宋" w:eastAsia="仿宋" w:hAnsi="仿宋" w:cs="仿宋"/>
          <w:bCs/>
          <w:sz w:val="32"/>
          <w:szCs w:val="32"/>
        </w:rPr>
      </w:pPr>
      <w:r>
        <w:rPr>
          <w:rFonts w:ascii="仿宋" w:eastAsia="仿宋" w:hAnsi="仿宋" w:hint="eastAsia"/>
          <w:sz w:val="32"/>
          <w:szCs w:val="32"/>
        </w:rPr>
        <w:t xml:space="preserve">    </w:t>
      </w:r>
      <w:r w:rsidRPr="002D4AC3">
        <w:rPr>
          <w:rFonts w:ascii="仿宋" w:eastAsia="仿宋" w:hAnsi="仿宋" w:hint="eastAsia"/>
          <w:sz w:val="32"/>
          <w:szCs w:val="32"/>
        </w:rPr>
        <w:t>（二）</w:t>
      </w:r>
      <w:r w:rsidRPr="002D4AC3">
        <w:rPr>
          <w:rFonts w:ascii="仿宋" w:eastAsia="仿宋" w:hAnsi="仿宋" w:cs="仿宋" w:hint="eastAsia"/>
          <w:bCs/>
          <w:sz w:val="32"/>
          <w:szCs w:val="32"/>
        </w:rPr>
        <w:t>拟订全市住房公积金业务操作规程、实施细则并组织实施；对住房公积金管理的法规政策、规章制度执行情况进行监督，对违规行为进行处理。</w:t>
      </w:r>
    </w:p>
    <w:p w:rsidR="002D4AC3" w:rsidRPr="002D4AC3" w:rsidRDefault="002D4AC3" w:rsidP="002D4AC3">
      <w:pPr>
        <w:pStyle w:val="a8"/>
        <w:ind w:left="720" w:firstLineChars="0" w:firstLine="0"/>
        <w:jc w:val="left"/>
        <w:rPr>
          <w:rFonts w:ascii="仿宋" w:eastAsia="仿宋" w:hAnsi="仿宋" w:cs="仿宋"/>
          <w:bCs/>
          <w:sz w:val="32"/>
          <w:szCs w:val="32"/>
        </w:rPr>
      </w:pPr>
      <w:r w:rsidRPr="002D4AC3">
        <w:rPr>
          <w:rFonts w:ascii="仿宋" w:eastAsia="仿宋" w:hAnsi="仿宋" w:hint="eastAsia"/>
          <w:sz w:val="32"/>
          <w:szCs w:val="32"/>
        </w:rPr>
        <w:t>（三）</w:t>
      </w:r>
      <w:r w:rsidRPr="002D4AC3">
        <w:rPr>
          <w:rFonts w:ascii="仿宋" w:eastAsia="仿宋" w:hAnsi="仿宋" w:cs="仿宋" w:hint="eastAsia"/>
          <w:bCs/>
          <w:sz w:val="32"/>
          <w:szCs w:val="32"/>
        </w:rPr>
        <w:t xml:space="preserve">编制、执行全市住房公积金年度归集、使用计划；编制全市住房公积金年度归集、使用计划执行情况报告和增值收益分配方案，经市财政部门审核，报管委会审议后执行。  </w:t>
      </w:r>
    </w:p>
    <w:p w:rsidR="002D4AC3" w:rsidRPr="002D4AC3" w:rsidRDefault="002D4AC3" w:rsidP="002D4AC3">
      <w:pPr>
        <w:pStyle w:val="a8"/>
        <w:ind w:left="720" w:firstLineChars="0" w:firstLine="0"/>
        <w:jc w:val="left"/>
        <w:rPr>
          <w:rFonts w:ascii="仿宋" w:eastAsia="仿宋" w:hAnsi="仿宋" w:cs="仿宋"/>
          <w:bCs/>
          <w:sz w:val="32"/>
          <w:szCs w:val="32"/>
        </w:rPr>
      </w:pPr>
      <w:r w:rsidRPr="002D4AC3">
        <w:rPr>
          <w:rFonts w:ascii="仿宋" w:eastAsia="仿宋" w:hAnsi="仿宋" w:cs="仿宋" w:hint="eastAsia"/>
          <w:bCs/>
          <w:sz w:val="32"/>
          <w:szCs w:val="32"/>
        </w:rPr>
        <w:t>（四）编制全市住房公积金年度预决算，经市财政部门审核，报管委会审议后执行。</w:t>
      </w:r>
    </w:p>
    <w:p w:rsidR="002D4AC3" w:rsidRDefault="002D4AC3" w:rsidP="002D4AC3">
      <w:pPr>
        <w:jc w:val="left"/>
        <w:rPr>
          <w:rFonts w:ascii="仿宋" w:eastAsia="仿宋" w:hAnsi="仿宋" w:cs="仿宋"/>
          <w:bCs/>
          <w:sz w:val="32"/>
          <w:szCs w:val="32"/>
        </w:rPr>
      </w:pPr>
      <w:r>
        <w:rPr>
          <w:rFonts w:ascii="仿宋" w:eastAsia="仿宋" w:hAnsi="仿宋" w:cs="仿宋" w:hint="eastAsia"/>
          <w:bCs/>
          <w:sz w:val="32"/>
          <w:szCs w:val="32"/>
        </w:rPr>
        <w:t xml:space="preserve">    </w:t>
      </w:r>
      <w:r w:rsidRPr="002D4AC3">
        <w:rPr>
          <w:rFonts w:ascii="仿宋" w:eastAsia="仿宋" w:hAnsi="仿宋" w:cs="仿宋" w:hint="eastAsia"/>
          <w:bCs/>
          <w:sz w:val="32"/>
          <w:szCs w:val="32"/>
        </w:rPr>
        <w:t>（五）编制住房公积金年度报告，经管委会审议后定期向社会公布。</w:t>
      </w:r>
    </w:p>
    <w:p w:rsidR="002D4AC3" w:rsidRPr="002D4AC3" w:rsidRDefault="002D4AC3" w:rsidP="002D4AC3">
      <w:pPr>
        <w:jc w:val="left"/>
        <w:rPr>
          <w:rFonts w:ascii="仿宋" w:eastAsia="仿宋" w:hAnsi="仿宋" w:cs="仿宋"/>
          <w:bCs/>
          <w:sz w:val="32"/>
          <w:szCs w:val="32"/>
        </w:rPr>
      </w:pPr>
      <w:r>
        <w:rPr>
          <w:rFonts w:ascii="仿宋" w:eastAsia="仿宋" w:hAnsi="仿宋" w:cs="仿宋" w:hint="eastAsia"/>
          <w:bCs/>
          <w:sz w:val="32"/>
          <w:szCs w:val="32"/>
        </w:rPr>
        <w:t xml:space="preserve">    </w:t>
      </w:r>
      <w:r w:rsidRPr="002D4AC3">
        <w:rPr>
          <w:rFonts w:ascii="仿宋" w:eastAsia="仿宋" w:hAnsi="仿宋" w:cs="仿宋" w:hint="eastAsia"/>
          <w:bCs/>
          <w:sz w:val="32"/>
          <w:szCs w:val="32"/>
        </w:rPr>
        <w:t>（六）定期核定、调整全市住房公积金的缴存基数、缴存比例，督促缴存单位和个人按时足额缴纳住房公积金；负责记载职工个人住房公积金的缴存、使用、转移、封存、冻结、账户注销等情况以及与缴存单位、个人定期对账。</w:t>
      </w:r>
    </w:p>
    <w:p w:rsidR="002D4AC3" w:rsidRPr="002D4AC3" w:rsidRDefault="002D4AC3" w:rsidP="002D4AC3">
      <w:pPr>
        <w:jc w:val="left"/>
        <w:rPr>
          <w:rFonts w:ascii="仿宋" w:eastAsia="仿宋" w:hAnsi="仿宋" w:cs="仿宋"/>
          <w:bCs/>
          <w:sz w:val="32"/>
          <w:szCs w:val="32"/>
        </w:rPr>
      </w:pPr>
      <w:r>
        <w:rPr>
          <w:rFonts w:ascii="仿宋" w:eastAsia="仿宋" w:hAnsi="仿宋" w:cs="仿宋" w:hint="eastAsia"/>
          <w:bCs/>
          <w:sz w:val="32"/>
          <w:szCs w:val="32"/>
        </w:rPr>
        <w:t xml:space="preserve">    </w:t>
      </w:r>
      <w:r w:rsidRPr="002D4AC3">
        <w:rPr>
          <w:rFonts w:ascii="仿宋" w:eastAsia="仿宋" w:hAnsi="仿宋" w:cs="仿宋" w:hint="eastAsia"/>
          <w:bCs/>
          <w:sz w:val="32"/>
          <w:szCs w:val="32"/>
        </w:rPr>
        <w:t>（七）审核单位降低住房公积金缴存比例或者缓缴的申请，报管委会批</w:t>
      </w:r>
      <w:r w:rsidRPr="002D4AC3">
        <w:rPr>
          <w:rFonts w:ascii="仿宋" w:eastAsia="仿宋" w:hAnsi="仿宋" w:cs="仿宋" w:hint="eastAsia"/>
          <w:bCs/>
          <w:sz w:val="32"/>
          <w:szCs w:val="32"/>
        </w:rPr>
        <w:lastRenderedPageBreak/>
        <w:t>准后执行。</w:t>
      </w:r>
    </w:p>
    <w:p w:rsidR="002D4AC3" w:rsidRPr="002D4AC3" w:rsidRDefault="002D4AC3" w:rsidP="002D4AC3">
      <w:pPr>
        <w:pStyle w:val="a8"/>
        <w:ind w:left="720" w:firstLineChars="0" w:firstLine="0"/>
        <w:jc w:val="left"/>
        <w:rPr>
          <w:rFonts w:ascii="仿宋" w:eastAsia="仿宋" w:hAnsi="仿宋" w:cs="仿宋"/>
          <w:bCs/>
          <w:sz w:val="32"/>
          <w:szCs w:val="32"/>
        </w:rPr>
      </w:pPr>
      <w:r w:rsidRPr="002D4AC3">
        <w:rPr>
          <w:rFonts w:ascii="仿宋" w:eastAsia="仿宋" w:hAnsi="仿宋" w:cs="仿宋" w:hint="eastAsia"/>
          <w:bCs/>
          <w:sz w:val="32"/>
          <w:szCs w:val="32"/>
        </w:rPr>
        <w:t>（八）审批个人住房公积金的提取、贷款。</w:t>
      </w:r>
    </w:p>
    <w:p w:rsidR="002D4AC3" w:rsidRPr="002D4AC3" w:rsidRDefault="002D4AC3" w:rsidP="002D4AC3">
      <w:pPr>
        <w:pStyle w:val="a8"/>
        <w:ind w:left="720" w:firstLineChars="0" w:firstLine="0"/>
        <w:jc w:val="left"/>
        <w:rPr>
          <w:rFonts w:ascii="仿宋" w:eastAsia="仿宋" w:hAnsi="仿宋" w:cs="仿宋"/>
          <w:bCs/>
          <w:sz w:val="32"/>
          <w:szCs w:val="32"/>
        </w:rPr>
      </w:pPr>
      <w:r w:rsidRPr="002D4AC3">
        <w:rPr>
          <w:rFonts w:ascii="仿宋" w:eastAsia="仿宋" w:hAnsi="仿宋" w:cs="仿宋" w:hint="eastAsia"/>
          <w:bCs/>
          <w:sz w:val="32"/>
          <w:szCs w:val="32"/>
        </w:rPr>
        <w:t>（九）负责住房公积金的保值增值和归还。</w:t>
      </w:r>
    </w:p>
    <w:p w:rsidR="002D4AC3" w:rsidRDefault="002D4AC3" w:rsidP="002D4AC3">
      <w:pPr>
        <w:pStyle w:val="a8"/>
        <w:ind w:left="720" w:firstLineChars="0" w:firstLine="0"/>
        <w:rPr>
          <w:rFonts w:ascii="仿宋" w:eastAsia="仿宋" w:hAnsi="仿宋" w:cs="仿宋"/>
          <w:bCs/>
          <w:sz w:val="32"/>
          <w:szCs w:val="32"/>
        </w:rPr>
      </w:pPr>
      <w:r w:rsidRPr="002D4AC3">
        <w:rPr>
          <w:rFonts w:ascii="仿宋" w:eastAsia="仿宋" w:hAnsi="仿宋" w:cs="仿宋" w:hint="eastAsia"/>
          <w:bCs/>
          <w:sz w:val="32"/>
          <w:szCs w:val="32"/>
        </w:rPr>
        <w:t>（十）依规办理全市住房公积金呆账核销工作。</w:t>
      </w:r>
    </w:p>
    <w:p w:rsidR="002D4AC3" w:rsidRPr="002D4AC3" w:rsidRDefault="002D4AC3" w:rsidP="002D4AC3">
      <w:pPr>
        <w:pStyle w:val="a8"/>
        <w:ind w:left="720" w:firstLineChars="0" w:firstLine="0"/>
        <w:rPr>
          <w:rFonts w:ascii="仿宋" w:eastAsia="仿宋" w:hAnsi="仿宋" w:cs="仿宋"/>
          <w:bCs/>
          <w:sz w:val="32"/>
          <w:szCs w:val="32"/>
        </w:rPr>
      </w:pPr>
      <w:r w:rsidRPr="002D4AC3">
        <w:rPr>
          <w:rFonts w:ascii="仿宋" w:eastAsia="仿宋" w:hAnsi="仿宋" w:cs="仿宋" w:hint="eastAsia"/>
          <w:bCs/>
          <w:sz w:val="32"/>
          <w:szCs w:val="32"/>
        </w:rPr>
        <w:t>（十一）负责市本级原房改房住房基金及维修基金的管理工作。</w:t>
      </w:r>
    </w:p>
    <w:p w:rsidR="002D4AC3" w:rsidRPr="002D4AC3" w:rsidRDefault="002D4AC3" w:rsidP="002D4AC3">
      <w:pPr>
        <w:pStyle w:val="a8"/>
        <w:ind w:left="720" w:firstLineChars="0" w:firstLine="0"/>
        <w:rPr>
          <w:rFonts w:ascii="仿宋" w:eastAsia="仿宋" w:hAnsi="仿宋" w:cs="仿宋"/>
          <w:bCs/>
          <w:sz w:val="32"/>
          <w:szCs w:val="32"/>
        </w:rPr>
      </w:pPr>
      <w:r w:rsidRPr="002D4AC3">
        <w:rPr>
          <w:rFonts w:ascii="仿宋" w:eastAsia="仿宋" w:hAnsi="仿宋" w:cs="仿宋" w:hint="eastAsia"/>
          <w:bCs/>
          <w:sz w:val="32"/>
          <w:szCs w:val="32"/>
        </w:rPr>
        <w:t>（十二）负责建设、维护、管理全市住房公积金业务管理信息系统，建立健全住房公积金业务信息系统互联互通和信息资源共享机制。</w:t>
      </w:r>
    </w:p>
    <w:p w:rsidR="002D4AC3" w:rsidRPr="002D4AC3" w:rsidRDefault="002D4AC3" w:rsidP="002D4AC3">
      <w:pPr>
        <w:rPr>
          <w:rFonts w:ascii="仿宋" w:eastAsia="仿宋" w:hAnsi="仿宋" w:cs="仿宋"/>
          <w:bCs/>
          <w:sz w:val="32"/>
          <w:szCs w:val="32"/>
        </w:rPr>
      </w:pPr>
      <w:r>
        <w:rPr>
          <w:rFonts w:ascii="仿宋" w:eastAsia="仿宋" w:hAnsi="仿宋" w:cs="仿宋" w:hint="eastAsia"/>
          <w:bCs/>
          <w:sz w:val="32"/>
          <w:szCs w:val="32"/>
        </w:rPr>
        <w:t xml:space="preserve">    </w:t>
      </w:r>
      <w:r w:rsidRPr="002D4AC3">
        <w:rPr>
          <w:rFonts w:ascii="仿宋" w:eastAsia="仿宋" w:hAnsi="仿宋" w:cs="仿宋" w:hint="eastAsia"/>
          <w:bCs/>
          <w:sz w:val="32"/>
          <w:szCs w:val="32"/>
        </w:rPr>
        <w:t>（十三）负责全市住房公积金管理系统思想政治建设、组织文化建设和队伍建设，提高全市住房公积金管理人员的业务能力和综合素质。</w:t>
      </w:r>
    </w:p>
    <w:p w:rsidR="002D4AC3" w:rsidRPr="002D4AC3" w:rsidRDefault="002D4AC3" w:rsidP="002D4AC3">
      <w:pPr>
        <w:pStyle w:val="a8"/>
        <w:spacing w:line="360" w:lineRule="auto"/>
        <w:ind w:left="720" w:firstLineChars="0" w:firstLine="0"/>
        <w:jc w:val="left"/>
        <w:rPr>
          <w:rFonts w:ascii="仿宋" w:eastAsia="仿宋" w:hAnsi="仿宋" w:cs="仿宋"/>
          <w:bCs/>
          <w:sz w:val="28"/>
          <w:szCs w:val="28"/>
        </w:rPr>
      </w:pPr>
      <w:r w:rsidRPr="002D4AC3">
        <w:rPr>
          <w:rFonts w:ascii="仿宋" w:eastAsia="仿宋" w:hAnsi="仿宋" w:cs="仿宋" w:hint="eastAsia"/>
          <w:bCs/>
          <w:sz w:val="32"/>
          <w:szCs w:val="32"/>
        </w:rPr>
        <w:t>（十四）负责对各县市区管理部人、财、物的全面管理，直接负责全市住房公积金管理系统人员招录、中层及以下工作人员的考察任免事项</w:t>
      </w:r>
      <w:r w:rsidRPr="002D4AC3">
        <w:rPr>
          <w:rFonts w:ascii="仿宋" w:eastAsia="仿宋" w:hAnsi="仿宋" w:cs="仿宋" w:hint="eastAsia"/>
          <w:bCs/>
          <w:sz w:val="28"/>
          <w:szCs w:val="28"/>
        </w:rPr>
        <w:t>。</w:t>
      </w:r>
    </w:p>
    <w:p w:rsidR="002D4AC3" w:rsidRPr="002D4AC3" w:rsidRDefault="002D4AC3" w:rsidP="002D4AC3">
      <w:pPr>
        <w:pStyle w:val="a8"/>
        <w:snapToGrid w:val="0"/>
        <w:spacing w:line="360" w:lineRule="auto"/>
        <w:ind w:left="720" w:firstLineChars="0" w:firstLine="0"/>
        <w:jc w:val="left"/>
        <w:rPr>
          <w:rFonts w:ascii="仿宋" w:eastAsia="仿宋" w:hAnsi="仿宋"/>
          <w:sz w:val="32"/>
          <w:szCs w:val="32"/>
        </w:rPr>
      </w:pPr>
      <w:r w:rsidRPr="002D4AC3">
        <w:rPr>
          <w:rFonts w:ascii="仿宋" w:eastAsia="仿宋" w:hAnsi="仿宋" w:cs="仿宋" w:hint="eastAsia"/>
          <w:bCs/>
          <w:sz w:val="32"/>
          <w:szCs w:val="32"/>
        </w:rPr>
        <w:t>（十五）承办市委、市政府交办的其他工作。</w:t>
      </w:r>
    </w:p>
    <w:p w:rsidR="00794396" w:rsidRDefault="00C62240">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BE41BC" w:rsidRPr="00A41098" w:rsidRDefault="00C62240" w:rsidP="00BE41BC">
      <w:pPr>
        <w:widowControl/>
        <w:spacing w:line="360" w:lineRule="auto"/>
        <w:ind w:firstLineChars="196" w:firstLine="627"/>
        <w:jc w:val="left"/>
        <w:rPr>
          <w:rFonts w:ascii="仿宋" w:eastAsia="仿宋" w:hAnsi="仿宋"/>
          <w:sz w:val="32"/>
          <w:szCs w:val="32"/>
        </w:rPr>
      </w:pPr>
      <w:r>
        <w:rPr>
          <w:rFonts w:ascii="Times New Roman" w:eastAsia="仿宋_GB2312" w:hAnsi="Times New Roman" w:cs="仿宋_GB2312" w:hint="eastAsia"/>
          <w:bCs/>
          <w:kern w:val="0"/>
          <w:sz w:val="32"/>
          <w:szCs w:val="32"/>
        </w:rPr>
        <w:t>（一）内设机构设置。</w:t>
      </w:r>
      <w:r w:rsidR="00BE41BC" w:rsidRPr="00A41098">
        <w:rPr>
          <w:rFonts w:ascii="仿宋" w:eastAsia="仿宋" w:hAnsi="仿宋" w:hint="eastAsia"/>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rsidR="00BE41BC" w:rsidRPr="00A41098" w:rsidRDefault="00BE41BC" w:rsidP="00BE41BC">
      <w:pPr>
        <w:widowControl/>
        <w:spacing w:line="600" w:lineRule="exact"/>
        <w:rPr>
          <w:rFonts w:ascii="仿宋" w:eastAsia="仿宋" w:hAnsi="仿宋"/>
          <w:sz w:val="32"/>
          <w:szCs w:val="32"/>
        </w:rPr>
      </w:pPr>
      <w:r>
        <w:rPr>
          <w:rFonts w:ascii="Times New Roman" w:eastAsia="仿宋_GB2312" w:hAnsi="Times New Roman" w:cs="仿宋_GB2312" w:hint="eastAsia"/>
          <w:bCs/>
          <w:kern w:val="0"/>
          <w:sz w:val="32"/>
          <w:szCs w:val="32"/>
        </w:rPr>
        <w:t xml:space="preserve">   </w:t>
      </w:r>
      <w:r w:rsidR="00C62240">
        <w:rPr>
          <w:rFonts w:ascii="Times New Roman" w:eastAsia="仿宋_GB2312" w:hAnsi="Times New Roman" w:cs="仿宋_GB2312" w:hint="eastAsia"/>
          <w:bCs/>
          <w:kern w:val="0"/>
          <w:sz w:val="32"/>
          <w:szCs w:val="32"/>
        </w:rPr>
        <w:t>（二）决算单位构成。</w:t>
      </w:r>
      <w:r w:rsidRPr="00A41098">
        <w:rPr>
          <w:rFonts w:ascii="仿宋" w:eastAsia="仿宋" w:hAnsi="仿宋" w:hint="eastAsia"/>
          <w:sz w:val="32"/>
          <w:szCs w:val="32"/>
        </w:rPr>
        <w:t>怀化市住房公积金管理中心</w:t>
      </w:r>
      <w:r w:rsidRPr="00A41098">
        <w:rPr>
          <w:rFonts w:ascii="仿宋" w:eastAsia="仿宋" w:hAnsi="仿宋"/>
          <w:sz w:val="32"/>
          <w:szCs w:val="32"/>
        </w:rPr>
        <w:t>20</w:t>
      </w:r>
      <w:r w:rsidRPr="00A41098">
        <w:rPr>
          <w:rFonts w:ascii="仿宋" w:eastAsia="仿宋" w:hAnsi="仿宋" w:hint="eastAsia"/>
          <w:sz w:val="32"/>
          <w:szCs w:val="32"/>
        </w:rPr>
        <w:t>2</w:t>
      </w:r>
      <w:r>
        <w:rPr>
          <w:rFonts w:ascii="仿宋" w:eastAsia="仿宋" w:hAnsi="仿宋" w:hint="eastAsia"/>
          <w:sz w:val="32"/>
          <w:szCs w:val="32"/>
        </w:rPr>
        <w:t>3</w:t>
      </w:r>
      <w:r w:rsidRPr="00A41098">
        <w:rPr>
          <w:rFonts w:ascii="仿宋" w:eastAsia="仿宋" w:hAnsi="仿宋" w:hint="eastAsia"/>
          <w:sz w:val="32"/>
          <w:szCs w:val="32"/>
        </w:rPr>
        <w:t>年部门决算汇总公开单位构成包括：怀化市住房公积金管理中心本级。</w:t>
      </w:r>
    </w:p>
    <w:p w:rsidR="00794396" w:rsidRPr="00BE41BC" w:rsidRDefault="00794396" w:rsidP="00BE41BC">
      <w:pPr>
        <w:widowControl/>
        <w:spacing w:line="600" w:lineRule="exact"/>
        <w:rPr>
          <w:rFonts w:ascii="仿宋_GB2312" w:eastAsia="仿宋_GB2312" w:hAnsiTheme="minorEastAsia"/>
          <w:sz w:val="28"/>
          <w:szCs w:val="32"/>
        </w:rPr>
      </w:pPr>
    </w:p>
    <w:p w:rsidR="00794396" w:rsidRDefault="00794396">
      <w:pPr>
        <w:jc w:val="center"/>
        <w:rPr>
          <w:rFonts w:ascii="黑体" w:eastAsia="黑体" w:hAnsi="黑体"/>
          <w:sz w:val="28"/>
          <w:szCs w:val="28"/>
        </w:rPr>
      </w:pPr>
    </w:p>
    <w:p w:rsidR="00794396" w:rsidRDefault="00794396">
      <w:pPr>
        <w:jc w:val="center"/>
        <w:rPr>
          <w:rFonts w:ascii="黑体" w:eastAsia="黑体" w:hAnsi="黑体"/>
          <w:sz w:val="28"/>
          <w:szCs w:val="28"/>
        </w:rPr>
      </w:pPr>
    </w:p>
    <w:p w:rsidR="00794396" w:rsidRDefault="00794396">
      <w:pPr>
        <w:jc w:val="center"/>
        <w:rPr>
          <w:rFonts w:ascii="黑体" w:eastAsia="黑体" w:hAnsi="黑体"/>
          <w:sz w:val="28"/>
          <w:szCs w:val="28"/>
        </w:rPr>
      </w:pPr>
    </w:p>
    <w:p w:rsidR="00794396" w:rsidRDefault="00794396">
      <w:pPr>
        <w:jc w:val="center"/>
        <w:rPr>
          <w:sz w:val="72"/>
          <w:szCs w:val="72"/>
        </w:rPr>
      </w:pPr>
    </w:p>
    <w:p w:rsidR="00794396" w:rsidRDefault="00794396">
      <w:pPr>
        <w:jc w:val="center"/>
        <w:rPr>
          <w:sz w:val="72"/>
          <w:szCs w:val="72"/>
        </w:rPr>
      </w:pPr>
    </w:p>
    <w:p w:rsidR="00794396" w:rsidRDefault="00794396">
      <w:pPr>
        <w:pStyle w:val="Default"/>
        <w:jc w:val="center"/>
        <w:rPr>
          <w:rFonts w:ascii="方正小标宋_GBK" w:eastAsia="方正小标宋_GBK" w:hAnsi="方正小标宋_GBK" w:cs="方正小标宋_GBK"/>
          <w:sz w:val="84"/>
          <w:szCs w:val="84"/>
        </w:rPr>
      </w:pPr>
    </w:p>
    <w:p w:rsidR="00794396" w:rsidRDefault="00C6224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794396" w:rsidRDefault="00794396">
      <w:pPr>
        <w:pStyle w:val="Default"/>
        <w:jc w:val="center"/>
        <w:rPr>
          <w:rFonts w:ascii="方正小标宋_GBK" w:eastAsia="方正小标宋_GBK" w:hAnsi="方正小标宋_GBK" w:cs="方正小标宋_GBK"/>
          <w:sz w:val="84"/>
          <w:szCs w:val="84"/>
        </w:rPr>
      </w:pPr>
    </w:p>
    <w:p w:rsidR="00794396" w:rsidRDefault="00C62240">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794396" w:rsidRDefault="00794396">
      <w:pPr>
        <w:jc w:val="center"/>
        <w:rPr>
          <w:sz w:val="72"/>
          <w:szCs w:val="72"/>
        </w:rPr>
      </w:pPr>
    </w:p>
    <w:p w:rsidR="00794396" w:rsidRDefault="00794396">
      <w:pPr>
        <w:jc w:val="center"/>
        <w:rPr>
          <w:sz w:val="72"/>
          <w:szCs w:val="72"/>
        </w:rPr>
      </w:pPr>
    </w:p>
    <w:p w:rsidR="00794396" w:rsidRDefault="00794396">
      <w:pPr>
        <w:jc w:val="center"/>
        <w:rPr>
          <w:sz w:val="72"/>
          <w:szCs w:val="72"/>
        </w:rPr>
      </w:pPr>
    </w:p>
    <w:p w:rsidR="00794396" w:rsidRDefault="00794396">
      <w:pPr>
        <w:jc w:val="center"/>
        <w:rPr>
          <w:sz w:val="72"/>
          <w:szCs w:val="72"/>
        </w:rPr>
      </w:pPr>
    </w:p>
    <w:p w:rsidR="00794396" w:rsidRDefault="00794396">
      <w:pPr>
        <w:jc w:val="center"/>
        <w:rPr>
          <w:sz w:val="72"/>
          <w:szCs w:val="72"/>
        </w:rPr>
      </w:pPr>
    </w:p>
    <w:p w:rsidR="00794396" w:rsidRDefault="00794396">
      <w:pPr>
        <w:jc w:val="left"/>
        <w:rPr>
          <w:rFonts w:asciiTheme="minorEastAsia" w:hAnsiTheme="minorEastAsia"/>
          <w:sz w:val="32"/>
          <w:szCs w:val="32"/>
        </w:rPr>
        <w:sectPr w:rsidR="00794396">
          <w:pgSz w:w="11906" w:h="16838"/>
          <w:pgMar w:top="720" w:right="720" w:bottom="720" w:left="720" w:header="851" w:footer="992" w:gutter="0"/>
          <w:cols w:space="425"/>
          <w:docGrid w:type="lines" w:linePitch="312"/>
        </w:sectPr>
      </w:pPr>
    </w:p>
    <w:tbl>
      <w:tblPr>
        <w:tblW w:w="15428" w:type="dxa"/>
        <w:tblCellMar>
          <w:left w:w="0" w:type="dxa"/>
          <w:right w:w="0" w:type="dxa"/>
        </w:tblCellMar>
        <w:tblLook w:val="04A0"/>
      </w:tblPr>
      <w:tblGrid>
        <w:gridCol w:w="1483"/>
        <w:gridCol w:w="1255"/>
        <w:gridCol w:w="3041"/>
        <w:gridCol w:w="2193"/>
        <w:gridCol w:w="1265"/>
        <w:gridCol w:w="1100"/>
        <w:gridCol w:w="1100"/>
        <w:gridCol w:w="1100"/>
        <w:gridCol w:w="1100"/>
        <w:gridCol w:w="1791"/>
      </w:tblGrid>
      <w:tr w:rsidR="00794396" w:rsidTr="00994789">
        <w:trPr>
          <w:trHeight w:val="435"/>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W w:w="15398" w:type="dxa"/>
              <w:tblLook w:val="04A0"/>
            </w:tblPr>
            <w:tblGrid>
              <w:gridCol w:w="4158"/>
              <w:gridCol w:w="616"/>
              <w:gridCol w:w="1309"/>
              <w:gridCol w:w="4765"/>
              <w:gridCol w:w="2040"/>
              <w:gridCol w:w="2510"/>
            </w:tblGrid>
            <w:tr w:rsidR="00794396" w:rsidRPr="00EF6E92" w:rsidTr="00AC1ED8">
              <w:trPr>
                <w:trHeight w:val="304"/>
              </w:trPr>
              <w:tc>
                <w:tcPr>
                  <w:tcW w:w="4159" w:type="dxa"/>
                  <w:tcBorders>
                    <w:top w:val="nil"/>
                    <w:left w:val="nil"/>
                    <w:bottom w:val="nil"/>
                    <w:right w:val="nil"/>
                  </w:tcBorders>
                  <w:shd w:val="clear" w:color="auto" w:fill="auto"/>
                  <w:noWrap/>
                  <w:vAlign w:val="center"/>
                </w:tcPr>
                <w:p w:rsidR="00794396" w:rsidRPr="00EF6E92" w:rsidRDefault="00794396">
                  <w:pPr>
                    <w:jc w:val="left"/>
                    <w:rPr>
                      <w:rFonts w:ascii="仿宋" w:eastAsia="仿宋" w:hAnsi="仿宋" w:cs="黑体"/>
                      <w:color w:val="000000"/>
                      <w:sz w:val="20"/>
                      <w:szCs w:val="20"/>
                    </w:rPr>
                  </w:pPr>
                </w:p>
              </w:tc>
              <w:tc>
                <w:tcPr>
                  <w:tcW w:w="614" w:type="dxa"/>
                  <w:tcBorders>
                    <w:top w:val="nil"/>
                    <w:left w:val="nil"/>
                    <w:bottom w:val="nil"/>
                    <w:right w:val="nil"/>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1309" w:type="dxa"/>
                  <w:tcBorders>
                    <w:top w:val="nil"/>
                    <w:left w:val="nil"/>
                    <w:bottom w:val="nil"/>
                    <w:right w:val="nil"/>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nil"/>
                    <w:left w:val="nil"/>
                    <w:bottom w:val="nil"/>
                    <w:right w:val="nil"/>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2040" w:type="dxa"/>
                  <w:tcBorders>
                    <w:top w:val="nil"/>
                    <w:left w:val="nil"/>
                    <w:bottom w:val="nil"/>
                    <w:right w:val="nil"/>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2510" w:type="dxa"/>
                  <w:tcBorders>
                    <w:top w:val="nil"/>
                    <w:left w:val="nil"/>
                    <w:bottom w:val="nil"/>
                    <w:right w:val="nil"/>
                  </w:tcBorders>
                  <w:shd w:val="clear" w:color="auto" w:fill="auto"/>
                  <w:noWrap/>
                  <w:vAlign w:val="center"/>
                </w:tcPr>
                <w:p w:rsidR="00794396" w:rsidRPr="00EF6E92" w:rsidRDefault="00794396">
                  <w:pPr>
                    <w:jc w:val="right"/>
                    <w:rPr>
                      <w:rFonts w:ascii="仿宋" w:eastAsia="仿宋" w:hAnsi="仿宋" w:cs="黑体"/>
                      <w:color w:val="000000"/>
                      <w:sz w:val="20"/>
                      <w:szCs w:val="20"/>
                    </w:rPr>
                  </w:pPr>
                </w:p>
              </w:tc>
            </w:tr>
            <w:tr w:rsidR="00794396" w:rsidRPr="00EF6E92" w:rsidTr="00AC1ED8">
              <w:trPr>
                <w:trHeight w:val="609"/>
              </w:trPr>
              <w:tc>
                <w:tcPr>
                  <w:tcW w:w="0" w:type="auto"/>
                  <w:gridSpan w:val="6"/>
                  <w:tcBorders>
                    <w:top w:val="nil"/>
                    <w:left w:val="nil"/>
                    <w:bottom w:val="nil"/>
                    <w:right w:val="nil"/>
                  </w:tcBorders>
                  <w:shd w:val="clear" w:color="auto" w:fill="auto"/>
                  <w:noWrap/>
                  <w:vAlign w:val="center"/>
                </w:tcPr>
                <w:p w:rsidR="00794396" w:rsidRPr="00EF6E92" w:rsidRDefault="00C62240">
                  <w:pPr>
                    <w:widowControl/>
                    <w:jc w:val="center"/>
                    <w:textAlignment w:val="center"/>
                    <w:rPr>
                      <w:rFonts w:ascii="仿宋" w:eastAsia="仿宋" w:hAnsi="仿宋" w:cs="华文中宋"/>
                      <w:color w:val="000000"/>
                      <w:sz w:val="32"/>
                      <w:szCs w:val="32"/>
                    </w:rPr>
                  </w:pPr>
                  <w:r w:rsidRPr="00EF6E92">
                    <w:rPr>
                      <w:rFonts w:ascii="仿宋" w:eastAsia="仿宋" w:hAnsi="仿宋" w:cs="华文中宋" w:hint="eastAsia"/>
                      <w:color w:val="000000"/>
                      <w:kern w:val="0"/>
                      <w:sz w:val="32"/>
                      <w:szCs w:val="32"/>
                    </w:rPr>
                    <w:t>收入支出决算总表</w:t>
                  </w:r>
                </w:p>
              </w:tc>
            </w:tr>
            <w:tr w:rsidR="00794396" w:rsidRPr="00EF6E92" w:rsidTr="00AC1ED8">
              <w:trPr>
                <w:trHeight w:val="304"/>
              </w:trPr>
              <w:tc>
                <w:tcPr>
                  <w:tcW w:w="0" w:type="auto"/>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1309" w:type="dxa"/>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794396" w:rsidRPr="00EF6E92" w:rsidRDefault="00C62240">
                  <w:pPr>
                    <w:widowControl/>
                    <w:jc w:val="righ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公开01表</w:t>
                  </w:r>
                </w:p>
              </w:tc>
            </w:tr>
            <w:tr w:rsidR="00794396" w:rsidRPr="00EF6E92" w:rsidTr="00AC1ED8">
              <w:trPr>
                <w:trHeight w:val="304"/>
              </w:trPr>
              <w:tc>
                <w:tcPr>
                  <w:tcW w:w="0" w:type="auto"/>
                  <w:tcBorders>
                    <w:top w:val="nil"/>
                    <w:left w:val="nil"/>
                    <w:bottom w:val="nil"/>
                    <w:right w:val="nil"/>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部门：</w:t>
                  </w:r>
                  <w:r w:rsidR="00AC1ED8" w:rsidRPr="00EF6E92">
                    <w:rPr>
                      <w:rFonts w:ascii="仿宋" w:eastAsia="仿宋" w:hAnsi="仿宋" w:cs="宋体" w:hint="eastAsia"/>
                      <w:color w:val="000000"/>
                      <w:kern w:val="0"/>
                      <w:sz w:val="20"/>
                      <w:szCs w:val="20"/>
                    </w:rPr>
                    <w:t>怀化市住房公积金管理中心</w:t>
                  </w:r>
                </w:p>
              </w:tc>
              <w:tc>
                <w:tcPr>
                  <w:tcW w:w="0" w:type="auto"/>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1309" w:type="dxa"/>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794396" w:rsidRPr="00EF6E92" w:rsidRDefault="00794396">
                  <w:pPr>
                    <w:jc w:val="right"/>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794396" w:rsidRPr="00EF6E92" w:rsidRDefault="00C62240">
                  <w:pPr>
                    <w:widowControl/>
                    <w:jc w:val="righ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单位：万元</w:t>
                  </w:r>
                </w:p>
              </w:tc>
            </w:tr>
            <w:tr w:rsidR="00794396" w:rsidRPr="00EF6E92" w:rsidTr="00AC1ED8">
              <w:trPr>
                <w:trHeight w:val="448"/>
              </w:trPr>
              <w:tc>
                <w:tcPr>
                  <w:tcW w:w="6082"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收入</w:t>
                  </w:r>
                </w:p>
              </w:tc>
              <w:tc>
                <w:tcPr>
                  <w:tcW w:w="9316" w:type="dxa"/>
                  <w:gridSpan w:val="3"/>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支出</w:t>
                  </w:r>
                </w:p>
              </w:tc>
            </w:tr>
            <w:tr w:rsidR="00794396" w:rsidRPr="00EF6E92" w:rsidTr="00AC1ED8">
              <w:trPr>
                <w:trHeight w:val="62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项    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行次</w:t>
                  </w:r>
                </w:p>
              </w:tc>
              <w:tc>
                <w:tcPr>
                  <w:tcW w:w="13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决算数</w:t>
                  </w: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项    目</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行次</w:t>
                  </w: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决算数</w:t>
                  </w: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栏    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794396">
                  <w:pPr>
                    <w:jc w:val="center"/>
                    <w:rPr>
                      <w:rFonts w:ascii="仿宋" w:eastAsia="仿宋" w:hAnsi="仿宋" w:cs="宋体"/>
                      <w:color w:val="000000"/>
                      <w:sz w:val="20"/>
                      <w:szCs w:val="20"/>
                    </w:rPr>
                  </w:pPr>
                </w:p>
              </w:tc>
              <w:tc>
                <w:tcPr>
                  <w:tcW w:w="130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w:t>
                  </w: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栏    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794396">
                  <w:pPr>
                    <w:jc w:val="center"/>
                    <w:rPr>
                      <w:rFonts w:ascii="仿宋" w:eastAsia="仿宋" w:hAnsi="仿宋" w:cs="宋体"/>
                      <w:color w:val="000000"/>
                      <w:sz w:val="20"/>
                      <w:szCs w:val="20"/>
                    </w:rPr>
                  </w:pPr>
                </w:p>
              </w:tc>
              <w:tc>
                <w:tcPr>
                  <w:tcW w:w="251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w:t>
                  </w: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一、一般公共预算财政拨款收入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2686.65</w:t>
                  </w: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一、一般公共服务支出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14</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9.60</w:t>
                  </w: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二、政府性基金预算财政拨款收入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二、外交支出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15</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三、国有资本经营预算财政拨款收入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3</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三、国防支出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16</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四、上级补助收入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4</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四、公共安全支出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17</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五、事业收入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5</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五、教育支出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18</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六、经营收入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6</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六、科学技术支出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19</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七、附属单位上缴收入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7</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20</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八、其他收入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8</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lef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pPr>
                    <w:jc w:val="left"/>
                    <w:rPr>
                      <w:rFonts w:ascii="仿宋" w:eastAsia="仿宋" w:hAnsi="仿宋" w:cs="宋体"/>
                      <w:color w:val="000000"/>
                      <w:sz w:val="20"/>
                      <w:szCs w:val="20"/>
                    </w:rPr>
                  </w:pPr>
                  <w:r w:rsidRPr="00EF6E92">
                    <w:rPr>
                      <w:rFonts w:ascii="仿宋" w:eastAsia="仿宋" w:hAnsi="仿宋" w:cs="宋体" w:hint="eastAsia"/>
                      <w:color w:val="000000"/>
                      <w:sz w:val="20"/>
                      <w:szCs w:val="20"/>
                    </w:rPr>
                    <w:t>十九、住房保障支出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21</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rsidP="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2677.05</w:t>
                  </w: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9</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rsidP="00AC1ED8">
                  <w:pPr>
                    <w:jc w:val="left"/>
                    <w:rPr>
                      <w:rFonts w:ascii="仿宋" w:eastAsia="仿宋" w:hAnsi="仿宋" w:cs="宋体"/>
                      <w:color w:val="000000"/>
                      <w:sz w:val="20"/>
                      <w:szCs w:val="20"/>
                    </w:rPr>
                  </w:pPr>
                  <w:r w:rsidRPr="00EF6E92">
                    <w:rPr>
                      <w:rFonts w:ascii="仿宋" w:eastAsia="仿宋" w:hAnsi="仿宋" w:cs="宋体" w:hint="eastAsia"/>
                      <w:color w:val="000000"/>
                      <w:sz w:val="20"/>
                      <w:szCs w:val="20"/>
                    </w:rPr>
                    <w:t>二十三、其他支出</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22</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rsidP="00AC1ED8">
                  <w:pPr>
                    <w:jc w:val="right"/>
                    <w:rPr>
                      <w:rFonts w:ascii="仿宋" w:eastAsia="仿宋" w:hAnsi="仿宋" w:cs="宋体"/>
                      <w:b/>
                      <w:color w:val="000000"/>
                      <w:sz w:val="20"/>
                      <w:szCs w:val="20"/>
                    </w:rPr>
                  </w:pPr>
                  <w:r w:rsidRPr="00EF6E92">
                    <w:rPr>
                      <w:rFonts w:ascii="仿宋" w:eastAsia="仿宋" w:hAnsi="仿宋" w:cs="宋体" w:hint="eastAsia"/>
                      <w:color w:val="000000"/>
                      <w:sz w:val="20"/>
                      <w:szCs w:val="20"/>
                    </w:rPr>
                    <w:t>4.81</w:t>
                  </w: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center"/>
                    <w:textAlignment w:val="center"/>
                    <w:rPr>
                      <w:rFonts w:ascii="仿宋" w:eastAsia="仿宋" w:hAnsi="仿宋" w:cs="宋体"/>
                      <w:b/>
                      <w:color w:val="000000"/>
                      <w:sz w:val="20"/>
                      <w:szCs w:val="20"/>
                    </w:rPr>
                  </w:pPr>
                  <w:r w:rsidRPr="00EF6E92">
                    <w:rPr>
                      <w:rFonts w:ascii="仿宋" w:eastAsia="仿宋" w:hAnsi="仿宋" w:cs="宋体" w:hint="eastAsia"/>
                      <w:b/>
                      <w:color w:val="000000"/>
                      <w:kern w:val="0"/>
                      <w:sz w:val="20"/>
                      <w:szCs w:val="20"/>
                    </w:rPr>
                    <w:t>本年收入合计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10</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2686.65</w:t>
                  </w:r>
                </w:p>
              </w:tc>
              <w:tc>
                <w:tcPr>
                  <w:tcW w:w="4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center"/>
                    <w:textAlignment w:val="center"/>
                    <w:rPr>
                      <w:rFonts w:ascii="仿宋" w:eastAsia="仿宋" w:hAnsi="仿宋" w:cs="宋体"/>
                      <w:b/>
                      <w:color w:val="000000"/>
                      <w:sz w:val="20"/>
                      <w:szCs w:val="20"/>
                    </w:rPr>
                  </w:pPr>
                  <w:r w:rsidRPr="00EF6E92">
                    <w:rPr>
                      <w:rFonts w:ascii="仿宋" w:eastAsia="仿宋" w:hAnsi="仿宋" w:cs="宋体" w:hint="eastAsia"/>
                      <w:b/>
                      <w:color w:val="000000"/>
                      <w:kern w:val="0"/>
                      <w:sz w:val="20"/>
                      <w:szCs w:val="20"/>
                    </w:rPr>
                    <w:t>本年支出合计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23</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rsidP="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2691.47</w:t>
                  </w: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 xml:space="preserve">    使用非财政拨款结余（含专用结余）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11</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jc w:val="right"/>
                    <w:rPr>
                      <w:rFonts w:ascii="仿宋" w:eastAsia="仿宋" w:hAnsi="仿宋" w:cs="宋体"/>
                      <w:color w:val="000000"/>
                      <w:sz w:val="20"/>
                      <w:szCs w:val="20"/>
                    </w:rPr>
                  </w:pPr>
                </w:p>
              </w:tc>
              <w:tc>
                <w:tcPr>
                  <w:tcW w:w="4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 xml:space="preserve">                结余分配</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24</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rPr>
                      <w:rFonts w:ascii="仿宋" w:eastAsia="仿宋" w:hAnsi="仿宋" w:cs="宋体"/>
                      <w:color w:val="000000"/>
                      <w:sz w:val="20"/>
                      <w:szCs w:val="20"/>
                    </w:rPr>
                  </w:pPr>
                </w:p>
              </w:tc>
            </w:tr>
            <w:tr w:rsidR="00794396" w:rsidRPr="00EF6E92" w:rsidTr="00AC1ED8">
              <w:trPr>
                <w:trHeight w:val="628"/>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 xml:space="preserve">         年初结转和结余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12</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4.81</w:t>
                  </w:r>
                </w:p>
              </w:tc>
              <w:tc>
                <w:tcPr>
                  <w:tcW w:w="47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 xml:space="preserve">                年末结转和结余</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25</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794396">
                  <w:pPr>
                    <w:rPr>
                      <w:rFonts w:ascii="仿宋" w:eastAsia="仿宋" w:hAnsi="仿宋" w:cs="宋体"/>
                      <w:color w:val="000000"/>
                      <w:sz w:val="20"/>
                      <w:szCs w:val="20"/>
                    </w:rPr>
                  </w:pPr>
                </w:p>
              </w:tc>
            </w:tr>
            <w:tr w:rsidR="00794396" w:rsidRPr="00EF6E92" w:rsidTr="00AC1ED8">
              <w:trPr>
                <w:trHeight w:val="448"/>
              </w:trPr>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b/>
                      <w:color w:val="000000"/>
                      <w:sz w:val="20"/>
                      <w:szCs w:val="20"/>
                    </w:rPr>
                  </w:pPr>
                  <w:r w:rsidRPr="00EF6E92">
                    <w:rPr>
                      <w:rFonts w:ascii="仿宋" w:eastAsia="仿宋" w:hAnsi="仿宋" w:cs="宋体" w:hint="eastAsia"/>
                      <w:b/>
                      <w:color w:val="000000"/>
                      <w:kern w:val="0"/>
                      <w:sz w:val="20"/>
                      <w:szCs w:val="20"/>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13</w:t>
                  </w:r>
                </w:p>
              </w:tc>
              <w:tc>
                <w:tcPr>
                  <w:tcW w:w="130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2691.47</w:t>
                  </w:r>
                </w:p>
              </w:tc>
              <w:tc>
                <w:tcPr>
                  <w:tcW w:w="476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b/>
                      <w:color w:val="000000"/>
                      <w:sz w:val="20"/>
                      <w:szCs w:val="20"/>
                    </w:rPr>
                  </w:pPr>
                  <w:r w:rsidRPr="00EF6E92">
                    <w:rPr>
                      <w:rFonts w:ascii="仿宋" w:eastAsia="仿宋" w:hAnsi="仿宋" w:cs="宋体" w:hint="eastAsia"/>
                      <w:b/>
                      <w:color w:val="000000"/>
                      <w:kern w:val="0"/>
                      <w:sz w:val="20"/>
                      <w:szCs w:val="20"/>
                    </w:rPr>
                    <w:t>总计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rsidR="00794396" w:rsidRPr="00EF6E92" w:rsidRDefault="00C62240">
                  <w:pPr>
                    <w:widowControl/>
                    <w:jc w:val="center"/>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26</w:t>
                  </w:r>
                </w:p>
              </w:tc>
              <w:tc>
                <w:tcPr>
                  <w:tcW w:w="25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EF6E92" w:rsidRDefault="00AC1ED8" w:rsidP="00AC1ED8">
                  <w:pPr>
                    <w:jc w:val="right"/>
                    <w:rPr>
                      <w:rFonts w:ascii="仿宋" w:eastAsia="仿宋" w:hAnsi="仿宋" w:cs="宋体"/>
                      <w:color w:val="000000"/>
                      <w:sz w:val="20"/>
                      <w:szCs w:val="20"/>
                    </w:rPr>
                  </w:pPr>
                  <w:r w:rsidRPr="00EF6E92">
                    <w:rPr>
                      <w:rFonts w:ascii="仿宋" w:eastAsia="仿宋" w:hAnsi="仿宋" w:cs="宋体" w:hint="eastAsia"/>
                      <w:color w:val="000000"/>
                      <w:sz w:val="20"/>
                      <w:szCs w:val="20"/>
                    </w:rPr>
                    <w:t>2691.47</w:t>
                  </w:r>
                </w:p>
              </w:tc>
            </w:tr>
            <w:tr w:rsidR="00794396" w:rsidRPr="00EF6E92" w:rsidTr="00AC1ED8">
              <w:trPr>
                <w:trHeight w:val="1015"/>
              </w:trPr>
              <w:tc>
                <w:tcPr>
                  <w:tcW w:w="15398" w:type="dxa"/>
                  <w:gridSpan w:val="6"/>
                  <w:tcBorders>
                    <w:top w:val="nil"/>
                    <w:left w:val="nil"/>
                    <w:bottom w:val="nil"/>
                    <w:right w:val="nil"/>
                  </w:tcBorders>
                  <w:shd w:val="clear" w:color="auto" w:fill="auto"/>
                  <w:vAlign w:val="center"/>
                </w:tcPr>
                <w:p w:rsidR="00794396" w:rsidRPr="00EF6E92" w:rsidRDefault="00C62240">
                  <w:pPr>
                    <w:widowControl/>
                    <w:jc w:val="left"/>
                    <w:textAlignment w:val="center"/>
                    <w:rPr>
                      <w:rFonts w:ascii="仿宋" w:eastAsia="仿宋" w:hAnsi="仿宋" w:cs="宋体"/>
                      <w:color w:val="000000"/>
                      <w:sz w:val="20"/>
                      <w:szCs w:val="20"/>
                    </w:rPr>
                  </w:pPr>
                  <w:r w:rsidRPr="00EF6E92">
                    <w:rPr>
                      <w:rFonts w:ascii="仿宋" w:eastAsia="仿宋" w:hAnsi="仿宋" w:cs="宋体" w:hint="eastAsia"/>
                      <w:color w:val="000000"/>
                      <w:kern w:val="0"/>
                      <w:sz w:val="20"/>
                      <w:szCs w:val="20"/>
                    </w:rPr>
                    <w:t>注：1.本表反映部门本年度的总收支和年末结转结余情况。</w:t>
                  </w:r>
                  <w:r w:rsidRPr="00EF6E92">
                    <w:rPr>
                      <w:rFonts w:ascii="仿宋" w:eastAsia="仿宋" w:hAnsi="仿宋" w:cs="宋体" w:hint="eastAsia"/>
                      <w:color w:val="000000"/>
                      <w:kern w:val="0"/>
                      <w:sz w:val="20"/>
                      <w:szCs w:val="20"/>
                    </w:rPr>
                    <w:br/>
                  </w:r>
                  <w:r w:rsidRPr="00EF6E92">
                    <w:rPr>
                      <w:rFonts w:ascii="仿宋" w:eastAsia="仿宋" w:hAnsi="仿宋" w:cs="宋体" w:hint="eastAsia"/>
                      <w:color w:val="000000"/>
                      <w:kern w:val="0"/>
                      <w:sz w:val="20"/>
                      <w:szCs w:val="20"/>
                    </w:rPr>
                    <w:br/>
                    <w:t xml:space="preserve">    2.本套报表金额单位转换时可能存在尾数误差。</w:t>
                  </w:r>
                </w:p>
              </w:tc>
            </w:tr>
          </w:tbl>
          <w:p w:rsidR="00794396" w:rsidRPr="00EF6E92" w:rsidRDefault="00C62240">
            <w:pPr>
              <w:jc w:val="center"/>
              <w:rPr>
                <w:rFonts w:ascii="仿宋" w:eastAsia="仿宋" w:hAnsi="仿宋" w:cs="宋体"/>
                <w:color w:val="000000"/>
                <w:sz w:val="32"/>
                <w:szCs w:val="32"/>
              </w:rPr>
            </w:pPr>
            <w:r w:rsidRPr="00EF6E92">
              <w:rPr>
                <w:rFonts w:ascii="仿宋" w:eastAsia="仿宋" w:hAnsi="仿宋" w:hint="eastAsia"/>
                <w:color w:val="000000"/>
                <w:sz w:val="32"/>
                <w:szCs w:val="32"/>
              </w:rPr>
              <w:lastRenderedPageBreak/>
              <w:t>收入决算表</w:t>
            </w:r>
          </w:p>
        </w:tc>
      </w:tr>
      <w:tr w:rsidR="00994789" w:rsidTr="00994789">
        <w:trPr>
          <w:trHeight w:val="28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lastRenderedPageBreak/>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2760" w:type="dxa"/>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1989" w:type="dxa"/>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color w:val="000000"/>
                <w:sz w:val="20"/>
                <w:szCs w:val="20"/>
              </w:rPr>
            </w:pPr>
            <w:r w:rsidRPr="00EF6E92">
              <w:rPr>
                <w:rFonts w:ascii="仿宋" w:eastAsia="仿宋" w:hAnsi="仿宋" w:hint="eastAsia"/>
                <w:color w:val="000000"/>
                <w:sz w:val="20"/>
                <w:szCs w:val="20"/>
              </w:rPr>
              <w:t>公开02表</w:t>
            </w:r>
          </w:p>
        </w:tc>
      </w:tr>
      <w:tr w:rsidR="0079719E" w:rsidTr="00994789">
        <w:trPr>
          <w:trHeight w:val="285"/>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color w:val="000000"/>
                <w:sz w:val="20"/>
                <w:szCs w:val="20"/>
              </w:rPr>
            </w:pPr>
            <w:r w:rsidRPr="00EF6E92">
              <w:rPr>
                <w:rFonts w:ascii="仿宋" w:eastAsia="仿宋" w:hAnsi="仿宋" w:hint="eastAsia"/>
                <w:color w:val="000000"/>
                <w:sz w:val="20"/>
                <w:szCs w:val="20"/>
              </w:rPr>
              <w:t>部门：</w:t>
            </w:r>
            <w:r w:rsidR="0079719E" w:rsidRPr="00EF6E92">
              <w:rPr>
                <w:rFonts w:ascii="仿宋" w:eastAsia="仿宋" w:hAnsi="仿宋" w:hint="eastAsia"/>
                <w:color w:val="000000"/>
                <w:sz w:val="20"/>
                <w:szCs w:val="20"/>
              </w:rPr>
              <w:t>怀化市住房公积金管理中心</w:t>
            </w:r>
          </w:p>
        </w:tc>
        <w:tc>
          <w:tcPr>
            <w:tcW w:w="2760" w:type="dxa"/>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1989" w:type="dxa"/>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color w:val="000000"/>
                <w:sz w:val="20"/>
                <w:szCs w:val="20"/>
              </w:rPr>
            </w:pPr>
            <w:r w:rsidRPr="00EF6E92">
              <w:rPr>
                <w:rFonts w:ascii="仿宋" w:eastAsia="仿宋" w:hAnsi="仿宋" w:hint="eastAsia"/>
                <w:color w:val="000000"/>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sz w:val="20"/>
                <w:szCs w:val="20"/>
              </w:rPr>
            </w:pPr>
            <w:r w:rsidRPr="00EF6E92">
              <w:rPr>
                <w:rFonts w:ascii="仿宋" w:eastAsia="仿宋" w:hAnsi="仿宋" w:hint="eastAsia"/>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rsidR="00794396" w:rsidRPr="00EF6E92" w:rsidRDefault="00C62240">
            <w:pPr>
              <w:jc w:val="right"/>
              <w:rPr>
                <w:rFonts w:ascii="仿宋" w:eastAsia="仿宋" w:hAnsi="仿宋" w:cs="宋体"/>
                <w:color w:val="000000"/>
                <w:sz w:val="20"/>
                <w:szCs w:val="20"/>
              </w:rPr>
            </w:pPr>
            <w:r w:rsidRPr="00EF6E92">
              <w:rPr>
                <w:rFonts w:ascii="仿宋" w:eastAsia="仿宋" w:hAnsi="仿宋" w:hint="eastAsia"/>
                <w:color w:val="000000"/>
                <w:sz w:val="20"/>
                <w:szCs w:val="20"/>
              </w:rPr>
              <w:t>单位：万元</w:t>
            </w:r>
          </w:p>
        </w:tc>
      </w:tr>
      <w:tr w:rsidR="00994789" w:rsidTr="00994789">
        <w:trPr>
          <w:trHeight w:val="450"/>
        </w:trPr>
        <w:tc>
          <w:tcPr>
            <w:tcW w:w="3417"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项    目</w:t>
            </w:r>
          </w:p>
        </w:tc>
        <w:tc>
          <w:tcPr>
            <w:tcW w:w="1989"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本年收入合计</w:t>
            </w:r>
          </w:p>
        </w:tc>
        <w:tc>
          <w:tcPr>
            <w:tcW w:w="1561"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财政拨款收入</w:t>
            </w:r>
          </w:p>
        </w:tc>
        <w:tc>
          <w:tcPr>
            <w:tcW w:w="156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上级补助收入</w:t>
            </w:r>
          </w:p>
        </w:tc>
        <w:tc>
          <w:tcPr>
            <w:tcW w:w="156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事业收入</w:t>
            </w:r>
          </w:p>
        </w:tc>
        <w:tc>
          <w:tcPr>
            <w:tcW w:w="156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经营收入</w:t>
            </w:r>
          </w:p>
        </w:tc>
        <w:tc>
          <w:tcPr>
            <w:tcW w:w="1561"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附属单位上缴收入</w:t>
            </w:r>
          </w:p>
        </w:tc>
        <w:tc>
          <w:tcPr>
            <w:tcW w:w="2217"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其他收入</w:t>
            </w:r>
          </w:p>
        </w:tc>
      </w:tr>
      <w:tr w:rsidR="0079719E" w:rsidTr="00994789">
        <w:trPr>
          <w:trHeight w:val="450"/>
        </w:trPr>
        <w:tc>
          <w:tcPr>
            <w:tcW w:w="657" w:type="dxa"/>
            <w:gridSpan w:val="2"/>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功能分类科目编码</w:t>
            </w:r>
          </w:p>
        </w:tc>
        <w:tc>
          <w:tcPr>
            <w:tcW w:w="2760" w:type="dxa"/>
            <w:vMerge w:val="restart"/>
            <w:tcBorders>
              <w:top w:val="nil"/>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科目名称</w:t>
            </w:r>
          </w:p>
        </w:tc>
        <w:tc>
          <w:tcPr>
            <w:tcW w:w="1989" w:type="dxa"/>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r>
      <w:tr w:rsidR="00994789" w:rsidTr="00994789">
        <w:trPr>
          <w:trHeight w:val="450"/>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2760" w:type="dxa"/>
            <w:vMerge/>
            <w:tcBorders>
              <w:top w:val="nil"/>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rPr>
                <w:rFonts w:ascii="仿宋" w:eastAsia="仿宋" w:hAnsi="仿宋" w:cs="宋体"/>
                <w:sz w:val="20"/>
                <w:szCs w:val="20"/>
              </w:rPr>
            </w:pPr>
          </w:p>
        </w:tc>
      </w:tr>
      <w:tr w:rsidR="00994789" w:rsidTr="00994789">
        <w:trPr>
          <w:trHeight w:val="450"/>
        </w:trPr>
        <w:tc>
          <w:tcPr>
            <w:tcW w:w="3417"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栏次</w:t>
            </w:r>
          </w:p>
        </w:tc>
        <w:tc>
          <w:tcPr>
            <w:tcW w:w="1989"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1</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2</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3</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4</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5</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6</w:t>
            </w:r>
          </w:p>
        </w:tc>
        <w:tc>
          <w:tcPr>
            <w:tcW w:w="0" w:type="auto"/>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7</w:t>
            </w:r>
          </w:p>
        </w:tc>
      </w:tr>
      <w:tr w:rsidR="00994789" w:rsidTr="00994789">
        <w:trPr>
          <w:trHeight w:val="450"/>
        </w:trPr>
        <w:tc>
          <w:tcPr>
            <w:tcW w:w="3417" w:type="dxa"/>
            <w:gridSpan w:val="3"/>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jc w:val="center"/>
              <w:rPr>
                <w:rFonts w:ascii="仿宋" w:eastAsia="仿宋" w:hAnsi="仿宋" w:cs="宋体"/>
                <w:sz w:val="20"/>
                <w:szCs w:val="20"/>
              </w:rPr>
            </w:pPr>
            <w:r w:rsidRPr="00EF6E92">
              <w:rPr>
                <w:rFonts w:ascii="仿宋" w:eastAsia="仿宋" w:hAnsi="仿宋" w:hint="eastAsia"/>
                <w:sz w:val="20"/>
                <w:szCs w:val="20"/>
              </w:rPr>
              <w:t>合计</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2686.65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2686.65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719E" w:rsidTr="0099478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201</w:t>
            </w:r>
          </w:p>
        </w:tc>
        <w:tc>
          <w:tcPr>
            <w:tcW w:w="27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一般公共服务支出</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9.6</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9.6</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719E" w:rsidTr="00994789">
        <w:trPr>
          <w:trHeight w:val="523"/>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20132</w:t>
            </w:r>
          </w:p>
        </w:tc>
        <w:tc>
          <w:tcPr>
            <w:tcW w:w="27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组织事务</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9.6</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9.6</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719E" w:rsidTr="0099478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2013299</w:t>
            </w:r>
          </w:p>
        </w:tc>
        <w:tc>
          <w:tcPr>
            <w:tcW w:w="27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其他组织事务支出</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9.6</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9.6</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719E" w:rsidTr="0099478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221</w:t>
            </w:r>
          </w:p>
        </w:tc>
        <w:tc>
          <w:tcPr>
            <w:tcW w:w="27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住房保障支出</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2677.05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2677.05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719E" w:rsidTr="0099478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22103</w:t>
            </w:r>
          </w:p>
        </w:tc>
        <w:tc>
          <w:tcPr>
            <w:tcW w:w="27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城乡社区住宅</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2677.05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2677.05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719E" w:rsidTr="00994789">
        <w:trPr>
          <w:trHeight w:val="45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2210302</w:t>
            </w:r>
          </w:p>
        </w:tc>
        <w:tc>
          <w:tcPr>
            <w:tcW w:w="2760"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 xml:space="preserve">　</w:t>
            </w:r>
            <w:r w:rsidR="00994789" w:rsidRPr="00EF6E92">
              <w:rPr>
                <w:rFonts w:ascii="仿宋" w:eastAsia="仿宋" w:hAnsi="仿宋" w:hint="eastAsia"/>
                <w:sz w:val="20"/>
                <w:szCs w:val="20"/>
              </w:rPr>
              <w:t>住房公积金管理</w:t>
            </w:r>
          </w:p>
        </w:tc>
        <w:tc>
          <w:tcPr>
            <w:tcW w:w="198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2677.05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cs="宋体"/>
                <w:sz w:val="20"/>
                <w:szCs w:val="20"/>
              </w:rPr>
            </w:pPr>
            <w:r w:rsidRPr="00EF6E92">
              <w:rPr>
                <w:rFonts w:ascii="仿宋" w:eastAsia="仿宋" w:hAnsi="仿宋" w:hint="eastAsia"/>
                <w:sz w:val="20"/>
                <w:szCs w:val="20"/>
              </w:rPr>
              <w:t>2677.05</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94396" w:rsidRPr="00EF6E92" w:rsidRDefault="00994789">
            <w:pPr>
              <w:jc w:val="right"/>
              <w:rPr>
                <w:rFonts w:ascii="仿宋" w:eastAsia="仿宋" w:hAnsi="仿宋"/>
                <w:sz w:val="20"/>
                <w:szCs w:val="20"/>
              </w:rPr>
            </w:pPr>
            <w:r w:rsidRPr="00EF6E92">
              <w:rPr>
                <w:rFonts w:ascii="仿宋" w:eastAsia="仿宋" w:hAnsi="仿宋" w:hint="eastAsia"/>
                <w:sz w:val="20"/>
                <w:szCs w:val="20"/>
              </w:rPr>
              <w:t>0.00</w:t>
            </w:r>
            <w:r w:rsidR="00C62240" w:rsidRPr="00EF6E92">
              <w:rPr>
                <w:rFonts w:ascii="仿宋" w:eastAsia="仿宋" w:hAnsi="仿宋" w:hint="eastAsia"/>
                <w:sz w:val="20"/>
                <w:szCs w:val="20"/>
              </w:rPr>
              <w:t xml:space="preserve">　</w:t>
            </w:r>
          </w:p>
        </w:tc>
      </w:tr>
      <w:tr w:rsidR="00794396" w:rsidTr="00994789">
        <w:trPr>
          <w:trHeight w:val="615"/>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rsidR="00794396" w:rsidRPr="00EF6E92" w:rsidRDefault="00C62240">
            <w:pPr>
              <w:rPr>
                <w:rFonts w:ascii="仿宋" w:eastAsia="仿宋" w:hAnsi="仿宋" w:cs="宋体"/>
                <w:sz w:val="20"/>
                <w:szCs w:val="20"/>
              </w:rPr>
            </w:pPr>
            <w:r w:rsidRPr="00EF6E92">
              <w:rPr>
                <w:rFonts w:ascii="仿宋" w:eastAsia="仿宋" w:hAnsi="仿宋" w:hint="eastAsia"/>
                <w:sz w:val="20"/>
                <w:szCs w:val="20"/>
              </w:rPr>
              <w:t>注：本表反映部门本年度取得的各项收入情况。</w:t>
            </w:r>
          </w:p>
        </w:tc>
      </w:tr>
    </w:tbl>
    <w:p w:rsidR="00794396" w:rsidRPr="00C62240" w:rsidRDefault="00C62240" w:rsidP="00C62240">
      <w:pPr>
        <w:widowControl/>
        <w:jc w:val="left"/>
        <w:rPr>
          <w:rFonts w:ascii="Times New Roman" w:eastAsia="黑体" w:hAnsi="Times New Roman" w:cs="Times New Roman"/>
          <w:bCs/>
          <w:kern w:val="0"/>
          <w:sz w:val="32"/>
          <w:szCs w:val="32"/>
        </w:rPr>
      </w:pPr>
      <w:r>
        <w:rPr>
          <w:rFonts w:ascii="Times New Roman" w:eastAsia="黑体" w:hAnsi="Times New Roman" w:cs="Times New Roman"/>
          <w:bCs/>
          <w:kern w:val="0"/>
          <w:sz w:val="32"/>
          <w:szCs w:val="32"/>
        </w:rPr>
        <w:br w:type="page"/>
      </w:r>
    </w:p>
    <w:tbl>
      <w:tblPr>
        <w:tblW w:w="0" w:type="auto"/>
        <w:tblInd w:w="93" w:type="dxa"/>
        <w:tblLook w:val="04A0"/>
      </w:tblPr>
      <w:tblGrid>
        <w:gridCol w:w="3216"/>
        <w:gridCol w:w="222"/>
        <w:gridCol w:w="2016"/>
        <w:gridCol w:w="1416"/>
        <w:gridCol w:w="1016"/>
        <w:gridCol w:w="1016"/>
        <w:gridCol w:w="1416"/>
        <w:gridCol w:w="1016"/>
        <w:gridCol w:w="2016"/>
      </w:tblGrid>
      <w:tr w:rsidR="00794396" w:rsidTr="00C62240">
        <w:trPr>
          <w:trHeight w:val="807"/>
        </w:trPr>
        <w:tc>
          <w:tcPr>
            <w:tcW w:w="0" w:type="auto"/>
            <w:gridSpan w:val="9"/>
            <w:tcBorders>
              <w:top w:val="nil"/>
              <w:left w:val="nil"/>
              <w:bottom w:val="nil"/>
              <w:right w:val="nil"/>
            </w:tcBorders>
            <w:shd w:val="clear" w:color="auto" w:fill="auto"/>
            <w:noWrap/>
            <w:vAlign w:val="center"/>
          </w:tcPr>
          <w:p w:rsidR="00794396" w:rsidRPr="00EF6E92" w:rsidRDefault="00C62240">
            <w:pPr>
              <w:widowControl/>
              <w:jc w:val="center"/>
              <w:rPr>
                <w:rFonts w:ascii="仿宋" w:eastAsia="仿宋" w:hAnsi="仿宋" w:cs="宋体"/>
                <w:color w:val="000000"/>
                <w:kern w:val="0"/>
                <w:sz w:val="32"/>
                <w:szCs w:val="32"/>
              </w:rPr>
            </w:pPr>
            <w:r w:rsidRPr="00EF6E92">
              <w:rPr>
                <w:rFonts w:ascii="仿宋" w:eastAsia="仿宋" w:hAnsi="仿宋" w:cs="宋体" w:hint="eastAsia"/>
                <w:color w:val="000000"/>
                <w:kern w:val="0"/>
                <w:sz w:val="32"/>
                <w:szCs w:val="32"/>
              </w:rPr>
              <w:lastRenderedPageBreak/>
              <w:t>支出决算表</w:t>
            </w:r>
          </w:p>
        </w:tc>
      </w:tr>
      <w:tr w:rsidR="00794396" w:rsidTr="00C62240">
        <w:trPr>
          <w:trHeight w:val="403"/>
        </w:trPr>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color w:val="000000"/>
                <w:kern w:val="0"/>
                <w:sz w:val="20"/>
                <w:szCs w:val="20"/>
              </w:rPr>
            </w:pPr>
            <w:r w:rsidRPr="00EF6E92">
              <w:rPr>
                <w:rFonts w:ascii="仿宋" w:eastAsia="仿宋" w:hAnsi="仿宋" w:cs="宋体" w:hint="eastAsia"/>
                <w:color w:val="000000"/>
                <w:kern w:val="0"/>
                <w:sz w:val="20"/>
                <w:szCs w:val="20"/>
              </w:rPr>
              <w:t>公开03表</w:t>
            </w:r>
          </w:p>
        </w:tc>
      </w:tr>
      <w:tr w:rsidR="00794396" w:rsidTr="00C62240">
        <w:trPr>
          <w:trHeight w:val="403"/>
        </w:trPr>
        <w:tc>
          <w:tcPr>
            <w:tcW w:w="0" w:type="auto"/>
            <w:tcBorders>
              <w:top w:val="nil"/>
              <w:left w:val="nil"/>
              <w:bottom w:val="nil"/>
              <w:right w:val="nil"/>
            </w:tcBorders>
            <w:shd w:val="clear" w:color="000000" w:fill="FFFFFF"/>
            <w:noWrap/>
            <w:vAlign w:val="center"/>
          </w:tcPr>
          <w:p w:rsidR="00794396" w:rsidRPr="00EF6E92" w:rsidRDefault="00C62240">
            <w:pPr>
              <w:widowControl/>
              <w:jc w:val="left"/>
              <w:rPr>
                <w:rFonts w:ascii="仿宋" w:eastAsia="仿宋" w:hAnsi="仿宋" w:cs="宋体"/>
                <w:color w:val="000000"/>
                <w:kern w:val="0"/>
                <w:sz w:val="20"/>
                <w:szCs w:val="20"/>
              </w:rPr>
            </w:pPr>
            <w:r w:rsidRPr="00EF6E92">
              <w:rPr>
                <w:rFonts w:ascii="仿宋" w:eastAsia="仿宋" w:hAnsi="仿宋" w:cs="宋体" w:hint="eastAsia"/>
                <w:color w:val="000000"/>
                <w:kern w:val="0"/>
                <w:sz w:val="20"/>
                <w:szCs w:val="20"/>
              </w:rPr>
              <w:t>部门：怀化市住房公积金管理中心</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center"/>
              <w:rPr>
                <w:rFonts w:ascii="仿宋" w:eastAsia="仿宋" w:hAnsi="仿宋" w:cs="宋体"/>
                <w:color w:val="000000"/>
                <w:kern w:val="0"/>
                <w:sz w:val="20"/>
                <w:szCs w:val="20"/>
              </w:rPr>
            </w:pPr>
            <w:r w:rsidRPr="00EF6E92">
              <w:rPr>
                <w:rFonts w:ascii="仿宋" w:eastAsia="仿宋" w:hAnsi="仿宋" w:cs="宋体" w:hint="eastAsia"/>
                <w:color w:val="000000"/>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nil"/>
              <w:right w:val="nil"/>
            </w:tcBorders>
            <w:shd w:val="clear" w:color="000000" w:fill="FFFFFF"/>
            <w:noWrap/>
            <w:vAlign w:val="center"/>
          </w:tcPr>
          <w:p w:rsidR="00794396" w:rsidRPr="00EF6E92" w:rsidRDefault="00C62240">
            <w:pPr>
              <w:widowControl/>
              <w:jc w:val="right"/>
              <w:rPr>
                <w:rFonts w:ascii="仿宋" w:eastAsia="仿宋" w:hAnsi="仿宋" w:cs="宋体"/>
                <w:color w:val="000000"/>
                <w:kern w:val="0"/>
                <w:sz w:val="20"/>
                <w:szCs w:val="20"/>
              </w:rPr>
            </w:pPr>
            <w:r w:rsidRPr="00EF6E92">
              <w:rPr>
                <w:rFonts w:ascii="仿宋" w:eastAsia="仿宋" w:hAnsi="仿宋" w:cs="宋体" w:hint="eastAsia"/>
                <w:color w:val="000000"/>
                <w:kern w:val="0"/>
                <w:sz w:val="20"/>
                <w:szCs w:val="20"/>
              </w:rPr>
              <w:t>单位：万元</w:t>
            </w:r>
          </w:p>
        </w:tc>
      </w:tr>
      <w:tr w:rsidR="00794396" w:rsidTr="00C62240">
        <w:trPr>
          <w:trHeight w:val="595"/>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项    目</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本年支出合计</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基本支出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项目支出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上缴上级支出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经营支出</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对附属单位补助支出</w:t>
            </w:r>
          </w:p>
        </w:tc>
      </w:tr>
      <w:tr w:rsidR="00794396" w:rsidTr="00C62240">
        <w:trPr>
          <w:trHeight w:val="595"/>
        </w:trPr>
        <w:tc>
          <w:tcPr>
            <w:tcW w:w="0" w:type="auto"/>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功能分类科目编码</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科目名称</w:t>
            </w: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r>
      <w:tr w:rsidR="00794396" w:rsidTr="00C62240">
        <w:trPr>
          <w:trHeight w:val="595"/>
        </w:trPr>
        <w:tc>
          <w:tcPr>
            <w:tcW w:w="0" w:type="auto"/>
            <w:gridSpan w:val="2"/>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nil"/>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94396" w:rsidRPr="00EF6E92" w:rsidRDefault="00794396">
            <w:pPr>
              <w:widowControl/>
              <w:jc w:val="left"/>
              <w:rPr>
                <w:rFonts w:ascii="仿宋" w:eastAsia="仿宋" w:hAnsi="仿宋" w:cs="宋体"/>
                <w:kern w:val="0"/>
                <w:sz w:val="20"/>
                <w:szCs w:val="20"/>
              </w:rPr>
            </w:pPr>
          </w:p>
        </w:tc>
      </w:tr>
      <w:tr w:rsidR="00794396" w:rsidTr="00C62240">
        <w:trPr>
          <w:trHeight w:val="595"/>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栏次</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1</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2</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3</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4</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5</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6</w:t>
            </w:r>
          </w:p>
        </w:tc>
      </w:tr>
      <w:tr w:rsidR="00794396" w:rsidTr="00C62240">
        <w:trPr>
          <w:trHeight w:val="468"/>
        </w:trPr>
        <w:tc>
          <w:tcPr>
            <w:tcW w:w="0" w:type="auto"/>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F6E92" w:rsidRDefault="00C62240">
            <w:pPr>
              <w:widowControl/>
              <w:jc w:val="center"/>
              <w:rPr>
                <w:rFonts w:ascii="仿宋" w:eastAsia="仿宋" w:hAnsi="仿宋" w:cs="宋体"/>
                <w:kern w:val="0"/>
                <w:sz w:val="20"/>
                <w:szCs w:val="20"/>
              </w:rPr>
            </w:pPr>
            <w:r w:rsidRPr="00EF6E92">
              <w:rPr>
                <w:rFonts w:ascii="仿宋" w:eastAsia="仿宋" w:hAnsi="仿宋" w:cs="宋体" w:hint="eastAsia"/>
                <w:kern w:val="0"/>
                <w:sz w:val="20"/>
                <w:szCs w:val="20"/>
              </w:rPr>
              <w:t>合计</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9C6B69" w:rsidP="000534A4">
            <w:pPr>
              <w:widowControl/>
              <w:jc w:val="right"/>
              <w:rPr>
                <w:rFonts w:ascii="仿宋" w:eastAsia="仿宋" w:hAnsi="仿宋" w:cs="宋体"/>
                <w:kern w:val="0"/>
                <w:sz w:val="20"/>
                <w:szCs w:val="20"/>
              </w:rPr>
            </w:pPr>
            <w:r>
              <w:rPr>
                <w:rFonts w:ascii="仿宋" w:eastAsia="仿宋" w:hAnsi="仿宋" w:cs="宋体" w:hint="eastAsia"/>
                <w:kern w:val="0"/>
                <w:sz w:val="20"/>
                <w:szCs w:val="20"/>
              </w:rPr>
              <w:t>2691.4</w:t>
            </w:r>
            <w:r w:rsidR="000534A4">
              <w:rPr>
                <w:rFonts w:ascii="仿宋" w:eastAsia="仿宋" w:hAnsi="仿宋" w:cs="宋体" w:hint="eastAsia"/>
                <w:kern w:val="0"/>
                <w:sz w:val="20"/>
                <w:szCs w:val="20"/>
              </w:rPr>
              <w:t>7</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9C6B69">
            <w:pPr>
              <w:widowControl/>
              <w:jc w:val="right"/>
              <w:rPr>
                <w:rFonts w:ascii="仿宋" w:eastAsia="仿宋" w:hAnsi="仿宋" w:cs="宋体"/>
                <w:kern w:val="0"/>
                <w:sz w:val="20"/>
                <w:szCs w:val="20"/>
              </w:rPr>
            </w:pPr>
            <w:r>
              <w:rPr>
                <w:rFonts w:ascii="仿宋" w:eastAsia="仿宋" w:hAnsi="仿宋" w:cs="宋体" w:hint="eastAsia"/>
                <w:kern w:val="0"/>
                <w:sz w:val="20"/>
                <w:szCs w:val="20"/>
              </w:rPr>
              <w:t>1633.81</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9C6B69">
            <w:pPr>
              <w:widowControl/>
              <w:jc w:val="right"/>
              <w:rPr>
                <w:rFonts w:ascii="仿宋" w:eastAsia="仿宋" w:hAnsi="仿宋" w:cs="宋体"/>
                <w:kern w:val="0"/>
                <w:sz w:val="20"/>
                <w:szCs w:val="20"/>
              </w:rPr>
            </w:pPr>
            <w:r>
              <w:rPr>
                <w:rFonts w:ascii="仿宋" w:eastAsia="仿宋" w:hAnsi="仿宋" w:cs="宋体" w:hint="eastAsia"/>
                <w:kern w:val="0"/>
                <w:sz w:val="20"/>
                <w:szCs w:val="20"/>
              </w:rPr>
              <w:t>1057.66</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　</w:t>
            </w:r>
          </w:p>
        </w:tc>
      </w:tr>
      <w:tr w:rsidR="00794396" w:rsidTr="00C62240">
        <w:trPr>
          <w:trHeight w:val="418"/>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201</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一般公共服务支出</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9.60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9.60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r>
      <w:tr w:rsidR="00794396" w:rsidTr="00C62240">
        <w:trPr>
          <w:trHeight w:val="483"/>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20132</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组织事务</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9.60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9.60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r>
      <w:tr w:rsidR="00794396" w:rsidTr="00C62240">
        <w:trPr>
          <w:trHeight w:val="42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2013299</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其他组织事务支出</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9.60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9.60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r>
      <w:tr w:rsidR="00794396" w:rsidTr="00C62240">
        <w:trPr>
          <w:trHeight w:val="50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221</w:t>
            </w:r>
          </w:p>
        </w:tc>
        <w:tc>
          <w:tcPr>
            <w:tcW w:w="0" w:type="auto"/>
            <w:tcBorders>
              <w:top w:val="nil"/>
              <w:left w:val="nil"/>
              <w:bottom w:val="single" w:sz="4" w:space="0" w:color="auto"/>
              <w:right w:val="single" w:sz="4" w:space="0" w:color="auto"/>
            </w:tcBorders>
            <w:shd w:val="clear" w:color="000000" w:fill="FFFFFF"/>
            <w:noWrap/>
            <w:vAlign w:val="center"/>
          </w:tcPr>
          <w:p w:rsidR="00794396"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住房保障支出</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2677.05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1628.99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1048.06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794396"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r>
      <w:tr w:rsidR="00C62240" w:rsidTr="00C62240">
        <w:trPr>
          <w:trHeight w:val="59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22103</w:t>
            </w:r>
          </w:p>
        </w:tc>
        <w:tc>
          <w:tcPr>
            <w:tcW w:w="0" w:type="auto"/>
            <w:tcBorders>
              <w:top w:val="nil"/>
              <w:left w:val="nil"/>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城乡社区住宅</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2677.05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1628.99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1048.06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r>
      <w:tr w:rsidR="00C62240" w:rsidTr="00C62240">
        <w:trPr>
          <w:trHeight w:val="59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2210302</w:t>
            </w:r>
          </w:p>
        </w:tc>
        <w:tc>
          <w:tcPr>
            <w:tcW w:w="0" w:type="auto"/>
            <w:tcBorders>
              <w:top w:val="nil"/>
              <w:left w:val="nil"/>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住房公积金管理</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2677.05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1628.99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C62240">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 xml:space="preserve">1048.06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r>
      <w:tr w:rsidR="00C62240" w:rsidTr="00C62240">
        <w:trPr>
          <w:trHeight w:val="59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229</w:t>
            </w:r>
          </w:p>
        </w:tc>
        <w:tc>
          <w:tcPr>
            <w:tcW w:w="0" w:type="auto"/>
            <w:tcBorders>
              <w:top w:val="nil"/>
              <w:left w:val="nil"/>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其他支出</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0534A4">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4.8</w:t>
            </w:r>
            <w:r w:rsidR="00C15C3E">
              <w:rPr>
                <w:rFonts w:ascii="仿宋" w:eastAsia="仿宋" w:hAnsi="仿宋" w:cs="宋体" w:hint="eastAsia"/>
                <w:kern w:val="0"/>
                <w:sz w:val="20"/>
                <w:szCs w:val="20"/>
              </w:rPr>
              <w:t>1</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0534A4">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4.8</w:t>
            </w:r>
            <w:r w:rsidR="00C15C3E">
              <w:rPr>
                <w:rFonts w:ascii="仿宋" w:eastAsia="仿宋" w:hAnsi="仿宋" w:cs="宋体" w:hint="eastAsia"/>
                <w:kern w:val="0"/>
                <w:sz w:val="20"/>
                <w:szCs w:val="20"/>
              </w:rPr>
              <w:t>1</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r>
      <w:tr w:rsidR="00C62240" w:rsidTr="00C62240">
        <w:trPr>
          <w:trHeight w:val="59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22999</w:t>
            </w:r>
          </w:p>
        </w:tc>
        <w:tc>
          <w:tcPr>
            <w:tcW w:w="0" w:type="auto"/>
            <w:tcBorders>
              <w:top w:val="nil"/>
              <w:left w:val="nil"/>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其他支出</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0534A4">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4.8</w:t>
            </w:r>
            <w:r w:rsidR="00C15C3E">
              <w:rPr>
                <w:rFonts w:ascii="仿宋" w:eastAsia="仿宋" w:hAnsi="仿宋" w:cs="宋体" w:hint="eastAsia"/>
                <w:kern w:val="0"/>
                <w:sz w:val="20"/>
                <w:szCs w:val="20"/>
              </w:rPr>
              <w:t>1</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0534A4">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4.8</w:t>
            </w:r>
            <w:r w:rsidR="00C15C3E">
              <w:rPr>
                <w:rFonts w:ascii="仿宋" w:eastAsia="仿宋" w:hAnsi="仿宋" w:cs="宋体" w:hint="eastAsia"/>
                <w:kern w:val="0"/>
                <w:sz w:val="20"/>
                <w:szCs w:val="20"/>
              </w:rPr>
              <w:t>1</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r>
      <w:tr w:rsidR="00C62240" w:rsidTr="00C62240">
        <w:trPr>
          <w:trHeight w:val="595"/>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2299999</w:t>
            </w:r>
          </w:p>
        </w:tc>
        <w:tc>
          <w:tcPr>
            <w:tcW w:w="0" w:type="auto"/>
            <w:tcBorders>
              <w:top w:val="nil"/>
              <w:left w:val="nil"/>
              <w:bottom w:val="single" w:sz="4" w:space="0" w:color="auto"/>
              <w:right w:val="single" w:sz="4" w:space="0" w:color="auto"/>
            </w:tcBorders>
            <w:shd w:val="clear" w:color="000000" w:fill="FFFFFF"/>
            <w:noWrap/>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 xml:space="preserve">　其他支出</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0534A4">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4.8</w:t>
            </w:r>
            <w:r w:rsidR="00C15C3E">
              <w:rPr>
                <w:rFonts w:ascii="仿宋" w:eastAsia="仿宋" w:hAnsi="仿宋" w:cs="宋体" w:hint="eastAsia"/>
                <w:kern w:val="0"/>
                <w:sz w:val="20"/>
                <w:szCs w:val="20"/>
              </w:rPr>
              <w:t>1</w:t>
            </w:r>
            <w:r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C62240" w:rsidP="000534A4">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4.8</w:t>
            </w:r>
            <w:r w:rsidR="00C15C3E">
              <w:rPr>
                <w:rFonts w:ascii="仿宋" w:eastAsia="仿宋" w:hAnsi="仿宋" w:cs="宋体" w:hint="eastAsia"/>
                <w:kern w:val="0"/>
                <w:sz w:val="20"/>
                <w:szCs w:val="20"/>
              </w:rPr>
              <w:t>1</w:t>
            </w:r>
            <w:r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p>
        </w:tc>
        <w:tc>
          <w:tcPr>
            <w:tcW w:w="0" w:type="auto"/>
            <w:tcBorders>
              <w:top w:val="nil"/>
              <w:left w:val="nil"/>
              <w:bottom w:val="single" w:sz="4" w:space="0" w:color="auto"/>
              <w:right w:val="single" w:sz="4" w:space="0" w:color="auto"/>
            </w:tcBorders>
            <w:shd w:val="clear" w:color="auto" w:fill="auto"/>
            <w:noWrap/>
            <w:vAlign w:val="center"/>
          </w:tcPr>
          <w:p w:rsidR="00C62240" w:rsidRPr="00EF6E92" w:rsidRDefault="00EF6E92">
            <w:pPr>
              <w:widowControl/>
              <w:jc w:val="right"/>
              <w:rPr>
                <w:rFonts w:ascii="仿宋" w:eastAsia="仿宋" w:hAnsi="仿宋" w:cs="宋体"/>
                <w:kern w:val="0"/>
                <w:sz w:val="20"/>
                <w:szCs w:val="20"/>
              </w:rPr>
            </w:pPr>
            <w:r w:rsidRPr="00EF6E92">
              <w:rPr>
                <w:rFonts w:ascii="仿宋" w:eastAsia="仿宋" w:hAnsi="仿宋" w:cs="宋体" w:hint="eastAsia"/>
                <w:kern w:val="0"/>
                <w:sz w:val="20"/>
                <w:szCs w:val="20"/>
              </w:rPr>
              <w:t>0.00</w:t>
            </w:r>
            <w:r w:rsidR="00C62240" w:rsidRPr="00EF6E92">
              <w:rPr>
                <w:rFonts w:ascii="仿宋" w:eastAsia="仿宋" w:hAnsi="仿宋" w:cs="宋体" w:hint="eastAsia"/>
                <w:kern w:val="0"/>
                <w:sz w:val="20"/>
                <w:szCs w:val="20"/>
              </w:rPr>
              <w:t xml:space="preserve">　</w:t>
            </w:r>
          </w:p>
        </w:tc>
      </w:tr>
      <w:tr w:rsidR="00C62240" w:rsidTr="00C62240">
        <w:trPr>
          <w:trHeight w:val="828"/>
        </w:trPr>
        <w:tc>
          <w:tcPr>
            <w:tcW w:w="0" w:type="auto"/>
            <w:gridSpan w:val="9"/>
            <w:tcBorders>
              <w:top w:val="nil"/>
              <w:left w:val="nil"/>
              <w:bottom w:val="nil"/>
              <w:right w:val="nil"/>
            </w:tcBorders>
            <w:shd w:val="clear" w:color="auto" w:fill="auto"/>
            <w:vAlign w:val="center"/>
          </w:tcPr>
          <w:p w:rsidR="00C62240" w:rsidRPr="00EF6E92" w:rsidRDefault="00C62240">
            <w:pPr>
              <w:widowControl/>
              <w:jc w:val="left"/>
              <w:rPr>
                <w:rFonts w:ascii="仿宋" w:eastAsia="仿宋" w:hAnsi="仿宋" w:cs="宋体"/>
                <w:kern w:val="0"/>
                <w:sz w:val="20"/>
                <w:szCs w:val="20"/>
              </w:rPr>
            </w:pPr>
            <w:r w:rsidRPr="00EF6E92">
              <w:rPr>
                <w:rFonts w:ascii="仿宋" w:eastAsia="仿宋" w:hAnsi="仿宋" w:cs="宋体" w:hint="eastAsia"/>
                <w:kern w:val="0"/>
                <w:sz w:val="20"/>
                <w:szCs w:val="20"/>
              </w:rPr>
              <w:t>注：本表反映部门本年度各项支出情况。</w:t>
            </w:r>
          </w:p>
        </w:tc>
      </w:tr>
    </w:tbl>
    <w:p w:rsidR="00EA6C97" w:rsidRPr="00EA6C97" w:rsidRDefault="00EA6C97" w:rsidP="00EA6C97">
      <w:pPr>
        <w:pStyle w:val="a0"/>
      </w:pPr>
    </w:p>
    <w:tbl>
      <w:tblPr>
        <w:tblW w:w="15521" w:type="dxa"/>
        <w:tblInd w:w="93" w:type="dxa"/>
        <w:tblLook w:val="04A0"/>
      </w:tblPr>
      <w:tblGrid>
        <w:gridCol w:w="3596"/>
        <w:gridCol w:w="435"/>
        <w:gridCol w:w="1078"/>
        <w:gridCol w:w="496"/>
        <w:gridCol w:w="2915"/>
        <w:gridCol w:w="632"/>
        <w:gridCol w:w="435"/>
        <w:gridCol w:w="1573"/>
        <w:gridCol w:w="1394"/>
        <w:gridCol w:w="1394"/>
        <w:gridCol w:w="1573"/>
      </w:tblGrid>
      <w:tr w:rsidR="00794396">
        <w:trPr>
          <w:trHeight w:val="285"/>
        </w:trPr>
        <w:tc>
          <w:tcPr>
            <w:tcW w:w="3596" w:type="dxa"/>
            <w:tcBorders>
              <w:top w:val="nil"/>
              <w:left w:val="nil"/>
              <w:bottom w:val="nil"/>
              <w:right w:val="nil"/>
            </w:tcBorders>
            <w:shd w:val="clear" w:color="auto" w:fill="auto"/>
            <w:noWrap/>
            <w:vAlign w:val="center"/>
          </w:tcPr>
          <w:p w:rsidR="00794396" w:rsidRDefault="00794396">
            <w:pPr>
              <w:widowControl/>
              <w:jc w:val="left"/>
              <w:rPr>
                <w:rFonts w:ascii="黑体" w:eastAsia="黑体" w:hAnsi="黑体" w:cs="宋体"/>
                <w:kern w:val="0"/>
                <w:sz w:val="24"/>
                <w:szCs w:val="24"/>
              </w:rPr>
            </w:pPr>
            <w:bookmarkStart w:id="1" w:name="RANGE!A1:I22"/>
            <w:bookmarkStart w:id="2" w:name="RANGE!A1:F16"/>
            <w:bookmarkEnd w:id="1"/>
          </w:p>
        </w:tc>
        <w:tc>
          <w:tcPr>
            <w:tcW w:w="435" w:type="dxa"/>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1574" w:type="dxa"/>
            <w:gridSpan w:val="2"/>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3547" w:type="dxa"/>
            <w:gridSpan w:val="2"/>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435" w:type="dxa"/>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1394" w:type="dxa"/>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c>
          <w:tcPr>
            <w:tcW w:w="1573" w:type="dxa"/>
            <w:tcBorders>
              <w:top w:val="nil"/>
              <w:left w:val="nil"/>
              <w:bottom w:val="nil"/>
              <w:right w:val="nil"/>
            </w:tcBorders>
            <w:shd w:val="clear" w:color="auto" w:fill="auto"/>
            <w:noWrap/>
            <w:vAlign w:val="center"/>
          </w:tcPr>
          <w:p w:rsidR="00794396" w:rsidRDefault="00794396">
            <w:pPr>
              <w:widowControl/>
              <w:jc w:val="right"/>
              <w:rPr>
                <w:rFonts w:ascii="宋体" w:eastAsia="宋体" w:hAnsi="宋体" w:cs="宋体"/>
                <w:kern w:val="0"/>
                <w:sz w:val="24"/>
                <w:szCs w:val="24"/>
              </w:rPr>
            </w:pPr>
          </w:p>
        </w:tc>
      </w:tr>
      <w:tr w:rsidR="00794396">
        <w:trPr>
          <w:trHeight w:val="360"/>
        </w:trPr>
        <w:tc>
          <w:tcPr>
            <w:tcW w:w="15521" w:type="dxa"/>
            <w:gridSpan w:val="11"/>
            <w:tcBorders>
              <w:top w:val="nil"/>
              <w:left w:val="nil"/>
              <w:bottom w:val="nil"/>
              <w:right w:val="nil"/>
            </w:tcBorders>
            <w:shd w:val="clear" w:color="auto" w:fill="auto"/>
            <w:noWrap/>
            <w:vAlign w:val="center"/>
          </w:tcPr>
          <w:p w:rsidR="00794396" w:rsidRPr="00EA6C97" w:rsidRDefault="00C62240">
            <w:pPr>
              <w:widowControl/>
              <w:jc w:val="center"/>
              <w:rPr>
                <w:rFonts w:ascii="仿宋" w:eastAsia="仿宋" w:hAnsi="仿宋" w:cs="宋体"/>
                <w:color w:val="000000"/>
                <w:kern w:val="0"/>
                <w:sz w:val="32"/>
                <w:szCs w:val="32"/>
              </w:rPr>
            </w:pPr>
            <w:r w:rsidRPr="00EA6C97">
              <w:rPr>
                <w:rFonts w:ascii="仿宋" w:eastAsia="仿宋" w:hAnsi="仿宋" w:cs="宋体" w:hint="eastAsia"/>
                <w:color w:val="000000"/>
                <w:kern w:val="0"/>
                <w:sz w:val="32"/>
                <w:szCs w:val="32"/>
              </w:rPr>
              <w:t>财政拨款收入支出决算总表</w:t>
            </w:r>
          </w:p>
        </w:tc>
      </w:tr>
      <w:tr w:rsidR="00794396">
        <w:trPr>
          <w:trHeight w:val="199"/>
        </w:trPr>
        <w:tc>
          <w:tcPr>
            <w:tcW w:w="3596"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78"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043" w:type="dxa"/>
            <w:gridSpan w:val="3"/>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435"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94"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573" w:type="dxa"/>
            <w:tcBorders>
              <w:top w:val="nil"/>
              <w:left w:val="nil"/>
              <w:bottom w:val="nil"/>
              <w:right w:val="nil"/>
            </w:tcBorders>
            <w:shd w:val="clear" w:color="000000" w:fill="FFFFFF"/>
            <w:noWrap/>
            <w:vAlign w:val="center"/>
          </w:tcPr>
          <w:p w:rsidR="00794396" w:rsidRDefault="00C62240">
            <w:pPr>
              <w:widowControl/>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公开04表</w:t>
            </w:r>
          </w:p>
        </w:tc>
      </w:tr>
      <w:tr w:rsidR="00794396">
        <w:trPr>
          <w:trHeight w:val="300"/>
        </w:trPr>
        <w:tc>
          <w:tcPr>
            <w:tcW w:w="3596" w:type="dxa"/>
            <w:tcBorders>
              <w:top w:val="nil"/>
              <w:left w:val="nil"/>
              <w:bottom w:val="nil"/>
              <w:right w:val="nil"/>
            </w:tcBorders>
            <w:shd w:val="clear" w:color="000000" w:fill="FFFFFF"/>
            <w:noWrap/>
            <w:vAlign w:val="center"/>
          </w:tcPr>
          <w:p w:rsidR="00794396" w:rsidRPr="00EA6C97" w:rsidRDefault="00C62240">
            <w:pPr>
              <w:widowControl/>
              <w:jc w:val="left"/>
              <w:rPr>
                <w:rFonts w:ascii="仿宋" w:eastAsia="仿宋" w:hAnsi="仿宋" w:cs="宋体"/>
                <w:color w:val="000000"/>
                <w:kern w:val="0"/>
                <w:sz w:val="20"/>
                <w:szCs w:val="20"/>
              </w:rPr>
            </w:pPr>
            <w:r w:rsidRPr="00EA6C97">
              <w:rPr>
                <w:rFonts w:ascii="仿宋" w:eastAsia="仿宋" w:hAnsi="仿宋" w:cs="宋体" w:hint="eastAsia"/>
                <w:color w:val="000000"/>
                <w:kern w:val="0"/>
                <w:sz w:val="20"/>
                <w:szCs w:val="20"/>
              </w:rPr>
              <w:t>部门：</w:t>
            </w:r>
            <w:r w:rsidR="00EA6C97">
              <w:rPr>
                <w:rFonts w:ascii="仿宋" w:eastAsia="仿宋" w:hAnsi="仿宋" w:cs="宋体" w:hint="eastAsia"/>
                <w:color w:val="000000"/>
                <w:kern w:val="0"/>
                <w:sz w:val="20"/>
                <w:szCs w:val="20"/>
              </w:rPr>
              <w:t>怀化市住房公积金管理中心</w:t>
            </w:r>
          </w:p>
        </w:tc>
        <w:tc>
          <w:tcPr>
            <w:tcW w:w="435"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078"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043" w:type="dxa"/>
            <w:gridSpan w:val="3"/>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35"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nil"/>
              <w:right w:val="nil"/>
            </w:tcBorders>
            <w:shd w:val="clear" w:color="000000" w:fill="FFFFFF"/>
            <w:noWrap/>
            <w:vAlign w:val="center"/>
          </w:tcPr>
          <w:p w:rsidR="00794396" w:rsidRPr="00EA6C97" w:rsidRDefault="00C62240">
            <w:pPr>
              <w:widowControl/>
              <w:jc w:val="right"/>
              <w:rPr>
                <w:rFonts w:ascii="仿宋" w:eastAsia="仿宋" w:hAnsi="仿宋" w:cs="宋体"/>
                <w:color w:val="000000"/>
                <w:kern w:val="0"/>
                <w:sz w:val="20"/>
                <w:szCs w:val="20"/>
              </w:rPr>
            </w:pPr>
            <w:r w:rsidRPr="00EA6C97">
              <w:rPr>
                <w:rFonts w:ascii="仿宋" w:eastAsia="仿宋" w:hAnsi="仿宋" w:cs="宋体" w:hint="eastAsia"/>
                <w:color w:val="000000"/>
                <w:kern w:val="0"/>
                <w:sz w:val="20"/>
                <w:szCs w:val="20"/>
              </w:rPr>
              <w:t>单位：万元</w:t>
            </w:r>
          </w:p>
        </w:tc>
      </w:tr>
      <w:tr w:rsidR="00794396">
        <w:trPr>
          <w:trHeight w:val="402"/>
        </w:trPr>
        <w:tc>
          <w:tcPr>
            <w:tcW w:w="5109"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收入</w:t>
            </w:r>
          </w:p>
        </w:tc>
        <w:tc>
          <w:tcPr>
            <w:tcW w:w="10412" w:type="dxa"/>
            <w:gridSpan w:val="8"/>
            <w:tcBorders>
              <w:top w:val="single" w:sz="4" w:space="0" w:color="auto"/>
              <w:left w:val="nil"/>
              <w:bottom w:val="single" w:sz="4" w:space="0" w:color="auto"/>
              <w:right w:val="single" w:sz="4" w:space="0" w:color="auto"/>
            </w:tcBorders>
            <w:shd w:val="clear" w:color="000000" w:fill="FFFFFF"/>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支出</w:t>
            </w:r>
          </w:p>
        </w:tc>
      </w:tr>
      <w:tr w:rsidR="00794396" w:rsidTr="00EA6C97">
        <w:trPr>
          <w:trHeight w:val="658"/>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项    目</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行次</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金额</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项    目</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行次</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合计</w:t>
            </w:r>
          </w:p>
        </w:tc>
        <w:tc>
          <w:tcPr>
            <w:tcW w:w="1394" w:type="dxa"/>
            <w:tcBorders>
              <w:top w:val="nil"/>
              <w:left w:val="nil"/>
              <w:bottom w:val="single" w:sz="4" w:space="0" w:color="auto"/>
              <w:right w:val="single" w:sz="4" w:space="0" w:color="auto"/>
            </w:tcBorders>
            <w:shd w:val="clear" w:color="auto" w:fill="auto"/>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一般公共预算财政拨款</w:t>
            </w:r>
          </w:p>
        </w:tc>
        <w:tc>
          <w:tcPr>
            <w:tcW w:w="1394" w:type="dxa"/>
            <w:tcBorders>
              <w:top w:val="nil"/>
              <w:left w:val="nil"/>
              <w:bottom w:val="single" w:sz="4" w:space="0" w:color="auto"/>
              <w:right w:val="single" w:sz="4" w:space="0" w:color="auto"/>
            </w:tcBorders>
            <w:shd w:val="clear" w:color="auto" w:fill="auto"/>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政府性基金预算财政拨款</w:t>
            </w:r>
          </w:p>
        </w:tc>
        <w:tc>
          <w:tcPr>
            <w:tcW w:w="1573" w:type="dxa"/>
            <w:tcBorders>
              <w:top w:val="nil"/>
              <w:left w:val="nil"/>
              <w:bottom w:val="single" w:sz="4" w:space="0" w:color="auto"/>
              <w:right w:val="single" w:sz="4" w:space="0" w:color="auto"/>
            </w:tcBorders>
            <w:shd w:val="clear" w:color="auto" w:fill="auto"/>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国有资本经营预算财政拨款</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栏    次</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栏    次</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3</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4</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5</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一、一般公共预算财政拨款</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2686.65</w:t>
            </w:r>
            <w:r w:rsidR="00C62240"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一、一般公共服务支出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15</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r w:rsidR="00EA6C97">
              <w:rPr>
                <w:rFonts w:ascii="仿宋" w:eastAsia="仿宋" w:hAnsi="仿宋" w:cs="宋体" w:hint="eastAsia"/>
                <w:kern w:val="0"/>
                <w:sz w:val="20"/>
                <w:szCs w:val="20"/>
              </w:rPr>
              <w:t>9.60</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r w:rsidR="00EA6C97">
              <w:rPr>
                <w:rFonts w:ascii="仿宋" w:eastAsia="仿宋" w:hAnsi="仿宋" w:cs="宋体" w:hint="eastAsia"/>
                <w:kern w:val="0"/>
                <w:sz w:val="20"/>
                <w:szCs w:val="20"/>
              </w:rPr>
              <w:t>9.60</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二、政府性基金预算财政拨款</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二、外交支出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16</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三、国有资本经营预算财政拨款</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3</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三、国防支出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17</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4</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四、公共安全支出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18</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5</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五、教育支出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19</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6</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六、科学技术支出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20</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7</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21</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8</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EA6C97">
            <w:pPr>
              <w:widowControl/>
              <w:jc w:val="left"/>
              <w:rPr>
                <w:rFonts w:ascii="仿宋" w:eastAsia="仿宋" w:hAnsi="仿宋" w:cs="宋体"/>
                <w:kern w:val="0"/>
                <w:sz w:val="20"/>
                <w:szCs w:val="20"/>
              </w:rPr>
            </w:pPr>
            <w:r>
              <w:rPr>
                <w:rFonts w:ascii="仿宋" w:eastAsia="仿宋" w:hAnsi="仿宋" w:cs="宋体" w:hint="eastAsia"/>
                <w:kern w:val="0"/>
                <w:sz w:val="20"/>
                <w:szCs w:val="20"/>
              </w:rPr>
              <w:t>十九、住房保障支出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22</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2677.05</w:t>
            </w:r>
            <w:r w:rsidR="00C62240"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2677.05</w:t>
            </w:r>
            <w:r w:rsidRPr="00EA6C97">
              <w:rPr>
                <w:rFonts w:ascii="仿宋" w:eastAsia="仿宋" w:hAnsi="仿宋" w:cs="宋体" w:hint="eastAsia"/>
                <w:kern w:val="0"/>
                <w:sz w:val="20"/>
                <w:szCs w:val="20"/>
              </w:rPr>
              <w:t xml:space="preserve">　</w:t>
            </w:r>
            <w:r w:rsidR="00C62240"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EA6C97">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EA6C97" w:rsidRPr="00EA6C97" w:rsidRDefault="00EA6C97">
            <w:pPr>
              <w:widowControl/>
              <w:jc w:val="left"/>
              <w:rPr>
                <w:rFonts w:ascii="仿宋" w:eastAsia="仿宋" w:hAnsi="仿宋" w:cs="宋体"/>
                <w:kern w:val="0"/>
                <w:sz w:val="20"/>
                <w:szCs w:val="20"/>
              </w:rPr>
            </w:pPr>
          </w:p>
        </w:tc>
        <w:tc>
          <w:tcPr>
            <w:tcW w:w="435" w:type="dxa"/>
            <w:tcBorders>
              <w:top w:val="nil"/>
              <w:left w:val="nil"/>
              <w:bottom w:val="single" w:sz="4" w:space="0" w:color="auto"/>
              <w:right w:val="single" w:sz="4" w:space="0" w:color="auto"/>
            </w:tcBorders>
            <w:shd w:val="clear" w:color="auto" w:fill="auto"/>
            <w:noWrap/>
            <w:vAlign w:val="center"/>
          </w:tcPr>
          <w:p w:rsidR="00EA6C97" w:rsidRPr="00EA6C97" w:rsidRDefault="00EA6C97">
            <w:pPr>
              <w:widowControl/>
              <w:jc w:val="center"/>
              <w:rPr>
                <w:rFonts w:ascii="仿宋" w:eastAsia="仿宋" w:hAnsi="仿宋" w:cs="宋体"/>
                <w:kern w:val="0"/>
                <w:sz w:val="20"/>
                <w:szCs w:val="20"/>
              </w:rPr>
            </w:pPr>
          </w:p>
        </w:tc>
        <w:tc>
          <w:tcPr>
            <w:tcW w:w="1078" w:type="dxa"/>
            <w:tcBorders>
              <w:top w:val="nil"/>
              <w:left w:val="nil"/>
              <w:bottom w:val="single" w:sz="4" w:space="0" w:color="auto"/>
              <w:right w:val="single" w:sz="4" w:space="0" w:color="auto"/>
            </w:tcBorders>
            <w:shd w:val="clear" w:color="auto" w:fill="auto"/>
            <w:noWrap/>
            <w:vAlign w:val="center"/>
          </w:tcPr>
          <w:p w:rsidR="00EA6C97" w:rsidRPr="00EA6C97" w:rsidRDefault="00EA6C97" w:rsidP="00EA6C97">
            <w:pPr>
              <w:widowControl/>
              <w:jc w:val="right"/>
              <w:rPr>
                <w:rFonts w:ascii="仿宋" w:eastAsia="仿宋" w:hAnsi="仿宋" w:cs="宋体"/>
                <w:kern w:val="0"/>
                <w:sz w:val="20"/>
                <w:szCs w:val="20"/>
              </w:rPr>
            </w:pPr>
          </w:p>
        </w:tc>
        <w:tc>
          <w:tcPr>
            <w:tcW w:w="3411" w:type="dxa"/>
            <w:gridSpan w:val="2"/>
            <w:tcBorders>
              <w:top w:val="nil"/>
              <w:left w:val="nil"/>
              <w:bottom w:val="single" w:sz="4" w:space="0" w:color="auto"/>
              <w:right w:val="single" w:sz="4" w:space="0" w:color="auto"/>
            </w:tcBorders>
            <w:shd w:val="clear" w:color="auto" w:fill="auto"/>
            <w:noWrap/>
            <w:vAlign w:val="center"/>
          </w:tcPr>
          <w:p w:rsidR="00EA6C97" w:rsidRPr="00EA6C97" w:rsidRDefault="00EA6C97">
            <w:pPr>
              <w:widowControl/>
              <w:jc w:val="left"/>
              <w:rPr>
                <w:rFonts w:ascii="仿宋" w:eastAsia="仿宋" w:hAnsi="仿宋" w:cs="宋体"/>
                <w:kern w:val="0"/>
                <w:sz w:val="20"/>
                <w:szCs w:val="20"/>
              </w:rPr>
            </w:pPr>
            <w:r>
              <w:rPr>
                <w:rFonts w:ascii="仿宋" w:eastAsia="仿宋" w:hAnsi="仿宋" w:cs="宋体" w:hint="eastAsia"/>
                <w:kern w:val="0"/>
                <w:sz w:val="20"/>
                <w:szCs w:val="20"/>
              </w:rPr>
              <w:t>二十三、其他支出</w:t>
            </w:r>
          </w:p>
        </w:tc>
        <w:tc>
          <w:tcPr>
            <w:tcW w:w="1067" w:type="dxa"/>
            <w:gridSpan w:val="2"/>
            <w:tcBorders>
              <w:top w:val="nil"/>
              <w:left w:val="nil"/>
              <w:bottom w:val="single" w:sz="4" w:space="0" w:color="auto"/>
              <w:right w:val="single" w:sz="4" w:space="0" w:color="auto"/>
            </w:tcBorders>
            <w:shd w:val="clear" w:color="auto" w:fill="auto"/>
            <w:noWrap/>
            <w:vAlign w:val="center"/>
          </w:tcPr>
          <w:p w:rsidR="00EA6C97" w:rsidRPr="00EA6C97" w:rsidRDefault="00EA6C97">
            <w:pPr>
              <w:widowControl/>
              <w:jc w:val="center"/>
              <w:rPr>
                <w:rFonts w:ascii="仿宋" w:eastAsia="仿宋" w:hAnsi="仿宋" w:cs="宋体"/>
                <w:kern w:val="0"/>
                <w:sz w:val="20"/>
                <w:szCs w:val="20"/>
              </w:rPr>
            </w:pPr>
            <w:r>
              <w:rPr>
                <w:rFonts w:ascii="仿宋" w:eastAsia="仿宋" w:hAnsi="仿宋" w:cs="宋体" w:hint="eastAsia"/>
                <w:kern w:val="0"/>
                <w:sz w:val="20"/>
                <w:szCs w:val="20"/>
              </w:rPr>
              <w:t>23</w:t>
            </w:r>
          </w:p>
        </w:tc>
        <w:tc>
          <w:tcPr>
            <w:tcW w:w="1573" w:type="dxa"/>
            <w:tcBorders>
              <w:top w:val="nil"/>
              <w:left w:val="nil"/>
              <w:bottom w:val="single" w:sz="4" w:space="0" w:color="auto"/>
              <w:right w:val="single" w:sz="4" w:space="0" w:color="auto"/>
            </w:tcBorders>
            <w:shd w:val="clear" w:color="auto" w:fill="auto"/>
            <w:noWrap/>
            <w:vAlign w:val="center"/>
          </w:tcPr>
          <w:p w:rsidR="00EA6C97" w:rsidRPr="00EA6C97" w:rsidRDefault="00EA6C97" w:rsidP="000534A4">
            <w:pPr>
              <w:widowControl/>
              <w:jc w:val="right"/>
              <w:rPr>
                <w:rFonts w:ascii="仿宋" w:eastAsia="仿宋" w:hAnsi="仿宋" w:cs="宋体"/>
                <w:kern w:val="0"/>
                <w:sz w:val="20"/>
                <w:szCs w:val="20"/>
              </w:rPr>
            </w:pPr>
            <w:r>
              <w:rPr>
                <w:rFonts w:ascii="仿宋" w:eastAsia="仿宋" w:hAnsi="仿宋" w:cs="宋体" w:hint="eastAsia"/>
                <w:kern w:val="0"/>
                <w:sz w:val="20"/>
                <w:szCs w:val="20"/>
              </w:rPr>
              <w:t>4.8</w:t>
            </w:r>
            <w:r w:rsidR="004B3F0C">
              <w:rPr>
                <w:rFonts w:ascii="仿宋" w:eastAsia="仿宋" w:hAnsi="仿宋" w:cs="宋体" w:hint="eastAsia"/>
                <w:kern w:val="0"/>
                <w:sz w:val="20"/>
                <w:szCs w:val="20"/>
              </w:rPr>
              <w:t>1</w:t>
            </w:r>
          </w:p>
        </w:tc>
        <w:tc>
          <w:tcPr>
            <w:tcW w:w="1394" w:type="dxa"/>
            <w:tcBorders>
              <w:top w:val="nil"/>
              <w:left w:val="nil"/>
              <w:bottom w:val="single" w:sz="4" w:space="0" w:color="auto"/>
              <w:right w:val="single" w:sz="4" w:space="0" w:color="auto"/>
            </w:tcBorders>
            <w:shd w:val="clear" w:color="auto" w:fill="auto"/>
            <w:noWrap/>
            <w:vAlign w:val="center"/>
          </w:tcPr>
          <w:p w:rsidR="00EA6C97" w:rsidRPr="00EA6C97" w:rsidRDefault="00EA6C97" w:rsidP="000534A4">
            <w:pPr>
              <w:widowControl/>
              <w:jc w:val="right"/>
              <w:rPr>
                <w:rFonts w:ascii="仿宋" w:eastAsia="仿宋" w:hAnsi="仿宋" w:cs="宋体"/>
                <w:kern w:val="0"/>
                <w:sz w:val="20"/>
                <w:szCs w:val="20"/>
              </w:rPr>
            </w:pPr>
            <w:r>
              <w:rPr>
                <w:rFonts w:ascii="仿宋" w:eastAsia="仿宋" w:hAnsi="仿宋" w:cs="宋体" w:hint="eastAsia"/>
                <w:kern w:val="0"/>
                <w:sz w:val="20"/>
                <w:szCs w:val="20"/>
              </w:rPr>
              <w:t>4.8</w:t>
            </w:r>
            <w:r w:rsidR="004B3F0C">
              <w:rPr>
                <w:rFonts w:ascii="仿宋" w:eastAsia="仿宋" w:hAnsi="仿宋" w:cs="宋体" w:hint="eastAsia"/>
                <w:kern w:val="0"/>
                <w:sz w:val="20"/>
                <w:szCs w:val="20"/>
              </w:rPr>
              <w:t>1</w:t>
            </w:r>
          </w:p>
        </w:tc>
        <w:tc>
          <w:tcPr>
            <w:tcW w:w="1394" w:type="dxa"/>
            <w:tcBorders>
              <w:top w:val="nil"/>
              <w:left w:val="nil"/>
              <w:bottom w:val="single" w:sz="4" w:space="0" w:color="auto"/>
              <w:right w:val="single" w:sz="4" w:space="0" w:color="auto"/>
            </w:tcBorders>
            <w:shd w:val="clear" w:color="auto" w:fill="auto"/>
            <w:noWrap/>
            <w:vAlign w:val="center"/>
          </w:tcPr>
          <w:p w:rsidR="00EA6C97" w:rsidRPr="00EA6C97" w:rsidRDefault="00EA6C97">
            <w:pPr>
              <w:widowControl/>
              <w:jc w:val="center"/>
              <w:rPr>
                <w:rFonts w:ascii="仿宋" w:eastAsia="仿宋" w:hAnsi="仿宋" w:cs="宋体"/>
                <w:kern w:val="0"/>
                <w:sz w:val="20"/>
                <w:szCs w:val="20"/>
              </w:rPr>
            </w:pPr>
          </w:p>
        </w:tc>
        <w:tc>
          <w:tcPr>
            <w:tcW w:w="1573" w:type="dxa"/>
            <w:tcBorders>
              <w:top w:val="nil"/>
              <w:left w:val="nil"/>
              <w:bottom w:val="single" w:sz="4" w:space="0" w:color="auto"/>
              <w:right w:val="single" w:sz="4" w:space="0" w:color="auto"/>
            </w:tcBorders>
            <w:shd w:val="clear" w:color="auto" w:fill="auto"/>
            <w:noWrap/>
            <w:vAlign w:val="center"/>
          </w:tcPr>
          <w:p w:rsidR="00EA6C97" w:rsidRPr="00EA6C97" w:rsidRDefault="00EA6C97">
            <w:pPr>
              <w:widowControl/>
              <w:jc w:val="center"/>
              <w:rPr>
                <w:rFonts w:ascii="仿宋" w:eastAsia="仿宋" w:hAnsi="仿宋" w:cs="宋体"/>
                <w:kern w:val="0"/>
                <w:sz w:val="20"/>
                <w:szCs w:val="20"/>
              </w:rPr>
            </w:pP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b/>
                <w:bCs/>
                <w:kern w:val="0"/>
                <w:sz w:val="20"/>
                <w:szCs w:val="20"/>
              </w:rPr>
            </w:pPr>
            <w:r w:rsidRPr="00EA6C97">
              <w:rPr>
                <w:rFonts w:ascii="仿宋" w:eastAsia="仿宋" w:hAnsi="仿宋" w:cs="宋体" w:hint="eastAsia"/>
                <w:b/>
                <w:bCs/>
                <w:kern w:val="0"/>
                <w:sz w:val="20"/>
                <w:szCs w:val="20"/>
              </w:rPr>
              <w:t>本年收入合计</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9</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2686.65</w:t>
            </w:r>
            <w:r w:rsidR="00C62240"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b/>
                <w:bCs/>
                <w:kern w:val="0"/>
                <w:sz w:val="20"/>
                <w:szCs w:val="20"/>
              </w:rPr>
            </w:pPr>
            <w:r w:rsidRPr="00EA6C97">
              <w:rPr>
                <w:rFonts w:ascii="仿宋" w:eastAsia="仿宋" w:hAnsi="仿宋" w:cs="宋体" w:hint="eastAsia"/>
                <w:b/>
                <w:bCs/>
                <w:kern w:val="0"/>
                <w:sz w:val="20"/>
                <w:szCs w:val="20"/>
              </w:rPr>
              <w:t>本年支出合计</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r w:rsidR="00EA6C97">
              <w:rPr>
                <w:rFonts w:ascii="仿宋" w:eastAsia="仿宋" w:hAnsi="仿宋" w:cs="宋体" w:hint="eastAsia"/>
                <w:kern w:val="0"/>
                <w:sz w:val="20"/>
                <w:szCs w:val="20"/>
              </w:rPr>
              <w:t>4</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r w:rsidR="00EA6C97">
              <w:rPr>
                <w:rFonts w:ascii="仿宋" w:eastAsia="仿宋" w:hAnsi="仿宋" w:cs="宋体" w:hint="eastAsia"/>
                <w:kern w:val="0"/>
                <w:sz w:val="20"/>
                <w:szCs w:val="20"/>
              </w:rPr>
              <w:t>2691.47</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2691.47</w:t>
            </w:r>
            <w:r w:rsidR="00C62240"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b/>
                <w:bCs/>
                <w:kern w:val="0"/>
                <w:sz w:val="20"/>
                <w:szCs w:val="20"/>
              </w:rPr>
            </w:pPr>
            <w:r w:rsidRPr="00EA6C97">
              <w:rPr>
                <w:rFonts w:ascii="仿宋" w:eastAsia="仿宋" w:hAnsi="仿宋" w:cs="宋体" w:hint="eastAsia"/>
                <w:b/>
                <w:bCs/>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年初财政拨款结转和结余</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10</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EA6C97" w:rsidP="000534A4">
            <w:pPr>
              <w:widowControl/>
              <w:jc w:val="right"/>
              <w:rPr>
                <w:rFonts w:ascii="仿宋" w:eastAsia="仿宋" w:hAnsi="仿宋" w:cs="宋体"/>
                <w:kern w:val="0"/>
                <w:sz w:val="20"/>
                <w:szCs w:val="20"/>
              </w:rPr>
            </w:pPr>
            <w:r>
              <w:rPr>
                <w:rFonts w:ascii="仿宋" w:eastAsia="仿宋" w:hAnsi="仿宋" w:cs="宋体" w:hint="eastAsia"/>
                <w:kern w:val="0"/>
                <w:sz w:val="20"/>
                <w:szCs w:val="20"/>
              </w:rPr>
              <w:t>4.8</w:t>
            </w:r>
            <w:r w:rsidR="004B3F0C">
              <w:rPr>
                <w:rFonts w:ascii="仿宋" w:eastAsia="仿宋" w:hAnsi="仿宋" w:cs="宋体" w:hint="eastAsia"/>
                <w:kern w:val="0"/>
                <w:sz w:val="20"/>
                <w:szCs w:val="20"/>
              </w:rPr>
              <w:t>1</w:t>
            </w:r>
            <w:r w:rsidR="00C62240"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年末财政拨款结转和结余</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r w:rsidR="00EA6C97">
              <w:rPr>
                <w:rFonts w:ascii="仿宋" w:eastAsia="仿宋" w:hAnsi="仿宋" w:cs="宋体" w:hint="eastAsia"/>
                <w:kern w:val="0"/>
                <w:sz w:val="20"/>
                <w:szCs w:val="20"/>
              </w:rPr>
              <w:t>5</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一般公共预算财政拨款</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11</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EA6C97" w:rsidP="000534A4">
            <w:pPr>
              <w:widowControl/>
              <w:jc w:val="right"/>
              <w:rPr>
                <w:rFonts w:ascii="仿宋" w:eastAsia="仿宋" w:hAnsi="仿宋" w:cs="宋体"/>
                <w:kern w:val="0"/>
                <w:sz w:val="20"/>
                <w:szCs w:val="20"/>
              </w:rPr>
            </w:pPr>
            <w:r>
              <w:rPr>
                <w:rFonts w:ascii="仿宋" w:eastAsia="仿宋" w:hAnsi="仿宋" w:cs="宋体" w:hint="eastAsia"/>
                <w:kern w:val="0"/>
                <w:sz w:val="20"/>
                <w:szCs w:val="20"/>
              </w:rPr>
              <w:t>4.8</w:t>
            </w:r>
            <w:r w:rsidR="004B3F0C">
              <w:rPr>
                <w:rFonts w:ascii="仿宋" w:eastAsia="仿宋" w:hAnsi="仿宋" w:cs="宋体" w:hint="eastAsia"/>
                <w:kern w:val="0"/>
                <w:sz w:val="20"/>
                <w:szCs w:val="20"/>
              </w:rPr>
              <w:t>1</w:t>
            </w:r>
            <w:r w:rsidR="00C62240"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r w:rsidR="00EA6C97">
              <w:rPr>
                <w:rFonts w:ascii="仿宋" w:eastAsia="仿宋" w:hAnsi="仿宋" w:cs="宋体" w:hint="eastAsia"/>
                <w:kern w:val="0"/>
                <w:sz w:val="20"/>
                <w:szCs w:val="20"/>
              </w:rPr>
              <w:t>6</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政府性基金预算财政拨款</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12</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r w:rsidR="00EA6C97">
              <w:rPr>
                <w:rFonts w:ascii="仿宋" w:eastAsia="仿宋" w:hAnsi="仿宋" w:cs="宋体" w:hint="eastAsia"/>
                <w:kern w:val="0"/>
                <w:sz w:val="20"/>
                <w:szCs w:val="20"/>
              </w:rPr>
              <w:t>7</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国有资本经营预算财政拨款</w:t>
            </w:r>
          </w:p>
        </w:tc>
        <w:tc>
          <w:tcPr>
            <w:tcW w:w="435"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13</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067" w:type="dxa"/>
            <w:gridSpan w:val="2"/>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r w:rsidR="00EA6C97">
              <w:rPr>
                <w:rFonts w:ascii="仿宋" w:eastAsia="仿宋" w:hAnsi="仿宋" w:cs="宋体" w:hint="eastAsia"/>
                <w:kern w:val="0"/>
                <w:sz w:val="20"/>
                <w:szCs w:val="20"/>
              </w:rPr>
              <w:t>8</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rsidP="00EA6C97">
            <w:pPr>
              <w:widowControl/>
              <w:jc w:val="righ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 xml:space="preserve">　</w:t>
            </w:r>
          </w:p>
        </w:tc>
      </w:tr>
      <w:tr w:rsidR="00794396">
        <w:trPr>
          <w:trHeight w:val="402"/>
        </w:trPr>
        <w:tc>
          <w:tcPr>
            <w:tcW w:w="3596" w:type="dxa"/>
            <w:tcBorders>
              <w:top w:val="nil"/>
              <w:left w:val="single" w:sz="4" w:space="0" w:color="auto"/>
              <w:bottom w:val="single" w:sz="4" w:space="0" w:color="auto"/>
              <w:right w:val="single" w:sz="4" w:space="0" w:color="auto"/>
            </w:tcBorders>
            <w:shd w:val="clear" w:color="000000" w:fill="FFFFFF"/>
            <w:noWrap/>
            <w:vAlign w:val="center"/>
          </w:tcPr>
          <w:p w:rsidR="00794396" w:rsidRPr="00EA6C97" w:rsidRDefault="00C62240">
            <w:pPr>
              <w:widowControl/>
              <w:jc w:val="center"/>
              <w:rPr>
                <w:rFonts w:ascii="仿宋" w:eastAsia="仿宋" w:hAnsi="仿宋" w:cs="宋体"/>
                <w:b/>
                <w:bCs/>
                <w:kern w:val="0"/>
                <w:sz w:val="20"/>
                <w:szCs w:val="20"/>
              </w:rPr>
            </w:pPr>
            <w:r w:rsidRPr="00EA6C97">
              <w:rPr>
                <w:rFonts w:ascii="仿宋" w:eastAsia="仿宋" w:hAnsi="仿宋" w:cs="宋体" w:hint="eastAsia"/>
                <w:b/>
                <w:bCs/>
                <w:kern w:val="0"/>
                <w:sz w:val="20"/>
                <w:szCs w:val="20"/>
              </w:rPr>
              <w:t>总计</w:t>
            </w:r>
          </w:p>
        </w:tc>
        <w:tc>
          <w:tcPr>
            <w:tcW w:w="435" w:type="dxa"/>
            <w:tcBorders>
              <w:top w:val="nil"/>
              <w:left w:val="nil"/>
              <w:bottom w:val="single" w:sz="4" w:space="0" w:color="auto"/>
              <w:right w:val="single" w:sz="4" w:space="0" w:color="auto"/>
            </w:tcBorders>
            <w:shd w:val="clear" w:color="000000" w:fill="FFFFFF"/>
            <w:noWrap/>
            <w:vAlign w:val="center"/>
          </w:tcPr>
          <w:p w:rsidR="00794396" w:rsidRPr="00EA6C97" w:rsidRDefault="00C62240">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14</w:t>
            </w:r>
          </w:p>
        </w:tc>
        <w:tc>
          <w:tcPr>
            <w:tcW w:w="1078" w:type="dxa"/>
            <w:tcBorders>
              <w:top w:val="nil"/>
              <w:left w:val="nil"/>
              <w:bottom w:val="single" w:sz="4" w:space="0" w:color="auto"/>
              <w:right w:val="single" w:sz="4" w:space="0" w:color="auto"/>
            </w:tcBorders>
            <w:shd w:val="clear" w:color="auto" w:fill="auto"/>
            <w:noWrap/>
            <w:vAlign w:val="center"/>
          </w:tcPr>
          <w:p w:rsidR="00794396" w:rsidRPr="00EA6C97" w:rsidRDefault="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2691.47</w:t>
            </w:r>
            <w:r w:rsidR="00C62240" w:rsidRPr="00EA6C97">
              <w:rPr>
                <w:rFonts w:ascii="仿宋" w:eastAsia="仿宋" w:hAnsi="仿宋" w:cs="宋体" w:hint="eastAsia"/>
                <w:kern w:val="0"/>
                <w:sz w:val="20"/>
                <w:szCs w:val="20"/>
              </w:rPr>
              <w:t xml:space="preserve">　</w:t>
            </w:r>
          </w:p>
        </w:tc>
        <w:tc>
          <w:tcPr>
            <w:tcW w:w="3411" w:type="dxa"/>
            <w:gridSpan w:val="2"/>
            <w:tcBorders>
              <w:top w:val="nil"/>
              <w:left w:val="nil"/>
              <w:bottom w:val="single" w:sz="4" w:space="0" w:color="auto"/>
              <w:right w:val="single" w:sz="4" w:space="0" w:color="auto"/>
            </w:tcBorders>
            <w:shd w:val="clear" w:color="000000" w:fill="FFFFFF"/>
            <w:noWrap/>
            <w:vAlign w:val="center"/>
          </w:tcPr>
          <w:p w:rsidR="00794396" w:rsidRPr="00EA6C97" w:rsidRDefault="00C62240">
            <w:pPr>
              <w:widowControl/>
              <w:jc w:val="center"/>
              <w:rPr>
                <w:rFonts w:ascii="仿宋" w:eastAsia="仿宋" w:hAnsi="仿宋" w:cs="宋体"/>
                <w:b/>
                <w:bCs/>
                <w:kern w:val="0"/>
                <w:sz w:val="20"/>
                <w:szCs w:val="20"/>
              </w:rPr>
            </w:pPr>
            <w:r w:rsidRPr="00EA6C97">
              <w:rPr>
                <w:rFonts w:ascii="仿宋" w:eastAsia="仿宋" w:hAnsi="仿宋" w:cs="宋体" w:hint="eastAsia"/>
                <w:b/>
                <w:bCs/>
                <w:kern w:val="0"/>
                <w:sz w:val="20"/>
                <w:szCs w:val="20"/>
              </w:rPr>
              <w:t>总计</w:t>
            </w:r>
          </w:p>
        </w:tc>
        <w:tc>
          <w:tcPr>
            <w:tcW w:w="1067" w:type="dxa"/>
            <w:gridSpan w:val="2"/>
            <w:tcBorders>
              <w:top w:val="nil"/>
              <w:left w:val="nil"/>
              <w:bottom w:val="single" w:sz="4" w:space="0" w:color="auto"/>
              <w:right w:val="single" w:sz="4" w:space="0" w:color="auto"/>
            </w:tcBorders>
            <w:shd w:val="clear" w:color="000000" w:fill="FFFFFF"/>
            <w:noWrap/>
            <w:vAlign w:val="center"/>
          </w:tcPr>
          <w:p w:rsidR="00794396" w:rsidRPr="00EA6C97" w:rsidRDefault="00C62240" w:rsidP="00EA6C97">
            <w:pPr>
              <w:widowControl/>
              <w:jc w:val="center"/>
              <w:rPr>
                <w:rFonts w:ascii="仿宋" w:eastAsia="仿宋" w:hAnsi="仿宋" w:cs="宋体"/>
                <w:kern w:val="0"/>
                <w:sz w:val="20"/>
                <w:szCs w:val="20"/>
              </w:rPr>
            </w:pPr>
            <w:r w:rsidRPr="00EA6C97">
              <w:rPr>
                <w:rFonts w:ascii="仿宋" w:eastAsia="仿宋" w:hAnsi="仿宋" w:cs="宋体" w:hint="eastAsia"/>
                <w:kern w:val="0"/>
                <w:sz w:val="20"/>
                <w:szCs w:val="20"/>
              </w:rPr>
              <w:t>2</w:t>
            </w:r>
            <w:r w:rsidR="00EA6C97">
              <w:rPr>
                <w:rFonts w:ascii="仿宋" w:eastAsia="仿宋" w:hAnsi="仿宋" w:cs="宋体" w:hint="eastAsia"/>
                <w:kern w:val="0"/>
                <w:sz w:val="20"/>
                <w:szCs w:val="20"/>
              </w:rPr>
              <w:t>9</w:t>
            </w:r>
          </w:p>
        </w:tc>
        <w:tc>
          <w:tcPr>
            <w:tcW w:w="1573" w:type="dxa"/>
            <w:tcBorders>
              <w:top w:val="nil"/>
              <w:left w:val="nil"/>
              <w:bottom w:val="single" w:sz="4" w:space="0" w:color="auto"/>
              <w:right w:val="single" w:sz="4" w:space="0" w:color="auto"/>
            </w:tcBorders>
            <w:shd w:val="clear" w:color="000000" w:fill="FFFFFF"/>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2691.47</w:t>
            </w:r>
            <w:r w:rsidR="00C62240"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000000" w:fill="FFFFFF"/>
            <w:noWrap/>
            <w:vAlign w:val="center"/>
          </w:tcPr>
          <w:p w:rsidR="00794396" w:rsidRPr="00EA6C97" w:rsidRDefault="00EA6C97" w:rsidP="00EA6C97">
            <w:pPr>
              <w:widowControl/>
              <w:jc w:val="right"/>
              <w:rPr>
                <w:rFonts w:ascii="仿宋" w:eastAsia="仿宋" w:hAnsi="仿宋" w:cs="宋体"/>
                <w:kern w:val="0"/>
                <w:sz w:val="20"/>
                <w:szCs w:val="20"/>
              </w:rPr>
            </w:pPr>
            <w:r>
              <w:rPr>
                <w:rFonts w:ascii="仿宋" w:eastAsia="仿宋" w:hAnsi="仿宋" w:cs="宋体" w:hint="eastAsia"/>
                <w:kern w:val="0"/>
                <w:sz w:val="20"/>
                <w:szCs w:val="20"/>
              </w:rPr>
              <w:t>2691.47</w:t>
            </w:r>
            <w:r w:rsidR="00C62240" w:rsidRPr="00EA6C97">
              <w:rPr>
                <w:rFonts w:ascii="仿宋" w:eastAsia="仿宋" w:hAnsi="仿宋" w:cs="宋体" w:hint="eastAsia"/>
                <w:kern w:val="0"/>
                <w:sz w:val="20"/>
                <w:szCs w:val="20"/>
              </w:rPr>
              <w:t xml:space="preserve">　</w:t>
            </w:r>
          </w:p>
        </w:tc>
        <w:tc>
          <w:tcPr>
            <w:tcW w:w="1394"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b/>
                <w:bCs/>
                <w:kern w:val="0"/>
                <w:sz w:val="20"/>
                <w:szCs w:val="20"/>
              </w:rPr>
            </w:pPr>
            <w:r w:rsidRPr="00EA6C97">
              <w:rPr>
                <w:rFonts w:ascii="仿宋" w:eastAsia="仿宋" w:hAnsi="仿宋" w:cs="宋体" w:hint="eastAsia"/>
                <w:b/>
                <w:bCs/>
                <w:kern w:val="0"/>
                <w:sz w:val="20"/>
                <w:szCs w:val="20"/>
              </w:rPr>
              <w:t xml:space="preserve">　</w:t>
            </w:r>
          </w:p>
        </w:tc>
        <w:tc>
          <w:tcPr>
            <w:tcW w:w="1573" w:type="dxa"/>
            <w:tcBorders>
              <w:top w:val="nil"/>
              <w:left w:val="nil"/>
              <w:bottom w:val="single" w:sz="4" w:space="0" w:color="auto"/>
              <w:right w:val="single" w:sz="4" w:space="0" w:color="auto"/>
            </w:tcBorders>
            <w:shd w:val="clear" w:color="auto" w:fill="auto"/>
            <w:noWrap/>
            <w:vAlign w:val="center"/>
          </w:tcPr>
          <w:p w:rsidR="00794396" w:rsidRPr="00EA6C97" w:rsidRDefault="00C62240">
            <w:pPr>
              <w:widowControl/>
              <w:jc w:val="left"/>
              <w:rPr>
                <w:rFonts w:ascii="仿宋" w:eastAsia="仿宋" w:hAnsi="仿宋" w:cs="宋体"/>
                <w:b/>
                <w:bCs/>
                <w:kern w:val="0"/>
                <w:sz w:val="20"/>
                <w:szCs w:val="20"/>
              </w:rPr>
            </w:pPr>
            <w:r w:rsidRPr="00EA6C97">
              <w:rPr>
                <w:rFonts w:ascii="仿宋" w:eastAsia="仿宋" w:hAnsi="仿宋" w:cs="宋体" w:hint="eastAsia"/>
                <w:b/>
                <w:bCs/>
                <w:kern w:val="0"/>
                <w:sz w:val="20"/>
                <w:szCs w:val="20"/>
              </w:rPr>
              <w:t xml:space="preserve">　</w:t>
            </w:r>
          </w:p>
        </w:tc>
      </w:tr>
      <w:tr w:rsidR="00794396">
        <w:trPr>
          <w:trHeight w:val="585"/>
        </w:trPr>
        <w:tc>
          <w:tcPr>
            <w:tcW w:w="15521" w:type="dxa"/>
            <w:gridSpan w:val="11"/>
            <w:tcBorders>
              <w:top w:val="nil"/>
              <w:left w:val="nil"/>
              <w:bottom w:val="nil"/>
              <w:right w:val="nil"/>
            </w:tcBorders>
            <w:shd w:val="clear" w:color="auto" w:fill="auto"/>
            <w:vAlign w:val="center"/>
          </w:tcPr>
          <w:p w:rsidR="00794396" w:rsidRPr="00EA6C97" w:rsidRDefault="00C62240">
            <w:pPr>
              <w:widowControl/>
              <w:jc w:val="left"/>
              <w:rPr>
                <w:rFonts w:ascii="仿宋" w:eastAsia="仿宋" w:hAnsi="仿宋" w:cs="宋体"/>
                <w:kern w:val="0"/>
                <w:sz w:val="20"/>
                <w:szCs w:val="20"/>
              </w:rPr>
            </w:pPr>
            <w:r w:rsidRPr="00EA6C97">
              <w:rPr>
                <w:rFonts w:ascii="仿宋" w:eastAsia="仿宋" w:hAnsi="仿宋" w:cs="宋体" w:hint="eastAsia"/>
                <w:kern w:val="0"/>
                <w:sz w:val="20"/>
                <w:szCs w:val="20"/>
              </w:rPr>
              <w:t>注：本表反映部门本年度一般公共预算财政拨款、政府性基金预算财政拨款和国有资本经营预算财政拨款的总收支和年末结转结余情况。</w:t>
            </w:r>
          </w:p>
        </w:tc>
      </w:tr>
    </w:tbl>
    <w:p w:rsidR="00794396" w:rsidRDefault="00794396">
      <w:pPr>
        <w:widowControl/>
        <w:jc w:val="center"/>
        <w:rPr>
          <w:rFonts w:ascii="Times New Roman" w:eastAsia="方正小标宋_GBK" w:hAnsi="Times New Roman" w:cs="Times New Roman"/>
          <w:kern w:val="0"/>
          <w:sz w:val="36"/>
          <w:szCs w:val="36"/>
        </w:rPr>
      </w:pPr>
    </w:p>
    <w:p w:rsidR="00794396" w:rsidRDefault="00794396">
      <w:pPr>
        <w:widowControl/>
        <w:jc w:val="center"/>
        <w:rPr>
          <w:rFonts w:ascii="Times New Roman" w:eastAsia="方正小标宋_GBK" w:hAnsi="Times New Roman" w:cs="Times New Roman"/>
          <w:kern w:val="0"/>
          <w:sz w:val="36"/>
          <w:szCs w:val="36"/>
        </w:rPr>
      </w:pPr>
    </w:p>
    <w:p w:rsidR="00794396" w:rsidRPr="00B8612D" w:rsidRDefault="00C62240">
      <w:pPr>
        <w:widowControl/>
        <w:jc w:val="center"/>
        <w:rPr>
          <w:rFonts w:ascii="仿宋" w:eastAsia="仿宋" w:hAnsi="仿宋" w:cs="Times New Roman"/>
          <w:kern w:val="0"/>
          <w:sz w:val="36"/>
          <w:szCs w:val="36"/>
        </w:rPr>
      </w:pPr>
      <w:r w:rsidRPr="00B8612D">
        <w:rPr>
          <w:rFonts w:ascii="仿宋" w:eastAsia="仿宋" w:hAnsi="仿宋" w:cs="Times New Roman"/>
          <w:kern w:val="0"/>
          <w:sz w:val="36"/>
          <w:szCs w:val="36"/>
        </w:rPr>
        <w:t>一般公共预算财政拨款支出决算表</w:t>
      </w:r>
      <w:bookmarkEnd w:id="2"/>
    </w:p>
    <w:p w:rsidR="00794396" w:rsidRDefault="00D6567C" w:rsidP="00166C08">
      <w:pPr>
        <w:widowControl/>
        <w:spacing w:beforeLines="50"/>
        <w:jc w:val="left"/>
        <w:rPr>
          <w:rFonts w:ascii="Times New Roman" w:eastAsia="仿宋_GB2312" w:hAnsi="Times New Roman" w:cs="Times New Roman"/>
          <w:color w:val="000000"/>
          <w:kern w:val="0"/>
          <w:szCs w:val="21"/>
        </w:rPr>
      </w:pPr>
      <w:r>
        <w:rPr>
          <w:rFonts w:ascii="Times New Roman" w:eastAsia="仿宋_GB2312" w:hAnsi="Times New Roman" w:cs="Times New Roman" w:hint="eastAsia"/>
          <w:color w:val="000000"/>
          <w:kern w:val="0"/>
          <w:szCs w:val="21"/>
        </w:rPr>
        <w:t xml:space="preserve">      </w:t>
      </w:r>
      <w:r w:rsidR="00C62240">
        <w:rPr>
          <w:rFonts w:ascii="Times New Roman" w:eastAsia="仿宋_GB2312" w:hAnsi="Times New Roman" w:cs="Times New Roman"/>
          <w:color w:val="000000"/>
          <w:kern w:val="0"/>
          <w:szCs w:val="21"/>
        </w:rPr>
        <w:t>部门：</w:t>
      </w:r>
      <w:r>
        <w:rPr>
          <w:rFonts w:ascii="Times New Roman" w:eastAsia="仿宋_GB2312" w:hAnsi="Times New Roman" w:cs="Times New Roman" w:hint="eastAsia"/>
          <w:color w:val="000000"/>
          <w:kern w:val="0"/>
          <w:szCs w:val="21"/>
        </w:rPr>
        <w:t>怀化市住房公积金管理中心</w:t>
      </w:r>
      <w:r w:rsidR="00C62240">
        <w:rPr>
          <w:rFonts w:ascii="Times New Roman" w:eastAsia="仿宋_GB2312" w:hAnsi="Times New Roman" w:cs="Times New Roman"/>
          <w:color w:val="000000"/>
          <w:kern w:val="0"/>
          <w:szCs w:val="21"/>
        </w:rPr>
        <w:t xml:space="preserve">                     </w:t>
      </w:r>
      <w:r>
        <w:rPr>
          <w:rFonts w:ascii="Times New Roman" w:eastAsia="仿宋_GB2312" w:hAnsi="Times New Roman" w:cs="Times New Roman" w:hint="eastAsia"/>
          <w:color w:val="000000"/>
          <w:kern w:val="0"/>
          <w:szCs w:val="21"/>
        </w:rPr>
        <w:t xml:space="preserve">                                                                      </w:t>
      </w:r>
      <w:r w:rsidR="00C62240">
        <w:rPr>
          <w:rFonts w:ascii="Times New Roman" w:eastAsia="仿宋_GB2312" w:hAnsi="Times New Roman" w:cs="Times New Roman"/>
          <w:color w:val="000000"/>
          <w:kern w:val="0"/>
          <w:szCs w:val="21"/>
        </w:rPr>
        <w:t xml:space="preserve">    </w:t>
      </w:r>
      <w:r w:rsidR="00C62240">
        <w:rPr>
          <w:rFonts w:ascii="Times New Roman" w:eastAsia="仿宋_GB2312" w:hAnsi="Times New Roman" w:cs="Times New Roman"/>
          <w:color w:val="000000"/>
          <w:kern w:val="0"/>
          <w:szCs w:val="21"/>
        </w:rPr>
        <w:t>公开</w:t>
      </w:r>
      <w:r w:rsidR="00C62240">
        <w:rPr>
          <w:rFonts w:ascii="Times New Roman" w:eastAsia="仿宋_GB2312" w:hAnsi="Times New Roman" w:cs="Times New Roman"/>
          <w:color w:val="000000"/>
          <w:kern w:val="0"/>
          <w:szCs w:val="21"/>
        </w:rPr>
        <w:t>05</w:t>
      </w:r>
      <w:r w:rsidR="00C62240">
        <w:rPr>
          <w:rFonts w:ascii="Times New Roman" w:eastAsia="仿宋_GB2312" w:hAnsi="Times New Roman" w:cs="Times New Roman"/>
          <w:color w:val="000000"/>
          <w:kern w:val="0"/>
          <w:szCs w:val="21"/>
        </w:rPr>
        <w:t>表</w:t>
      </w:r>
    </w:p>
    <w:p w:rsidR="00794396" w:rsidRDefault="00C62240">
      <w:pPr>
        <w:widowControl/>
        <w:jc w:val="left"/>
        <w:rPr>
          <w:rFonts w:ascii="Times New Roman" w:eastAsia="宋体" w:hAnsi="Times New Roman" w:cs="Times New Roman"/>
          <w:color w:val="000000"/>
          <w:kern w:val="0"/>
          <w:sz w:val="20"/>
          <w:szCs w:val="20"/>
        </w:rPr>
      </w:pPr>
      <w:r>
        <w:rPr>
          <w:rFonts w:ascii="Times New Roman" w:eastAsia="仿宋_GB2312" w:hAnsi="Times New Roman" w:cs="Times New Roman"/>
          <w:color w:val="000000"/>
          <w:kern w:val="0"/>
          <w:szCs w:val="21"/>
        </w:rPr>
        <w:t xml:space="preserve">       </w:t>
      </w:r>
      <w:r>
        <w:rPr>
          <w:rFonts w:ascii="Times New Roman" w:eastAsia="仿宋_GB2312" w:hAnsi="Times New Roman" w:cs="Times New Roman"/>
          <w:color w:val="000000"/>
          <w:kern w:val="0"/>
          <w:szCs w:val="21"/>
        </w:rPr>
        <w:t>单位：万元</w:t>
      </w:r>
    </w:p>
    <w:tbl>
      <w:tblPr>
        <w:tblW w:w="14219" w:type="dxa"/>
        <w:jc w:val="center"/>
        <w:tblLook w:val="04A0"/>
      </w:tblPr>
      <w:tblGrid>
        <w:gridCol w:w="1200"/>
        <w:gridCol w:w="3527"/>
        <w:gridCol w:w="3000"/>
        <w:gridCol w:w="3492"/>
        <w:gridCol w:w="3000"/>
      </w:tblGrid>
      <w:tr w:rsidR="00794396">
        <w:trPr>
          <w:trHeight w:val="405"/>
          <w:jc w:val="center"/>
        </w:trPr>
        <w:tc>
          <w:tcPr>
            <w:tcW w:w="472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b/>
                <w:kern w:val="0"/>
                <w:sz w:val="20"/>
                <w:szCs w:val="20"/>
              </w:rPr>
            </w:pPr>
            <w:r w:rsidRPr="00B8612D">
              <w:rPr>
                <w:rFonts w:ascii="仿宋" w:eastAsia="仿宋" w:hAnsi="仿宋" w:cs="Times New Roman"/>
                <w:b/>
                <w:kern w:val="0"/>
                <w:sz w:val="20"/>
                <w:szCs w:val="20"/>
              </w:rPr>
              <w:t>项 目</w:t>
            </w:r>
          </w:p>
        </w:tc>
        <w:tc>
          <w:tcPr>
            <w:tcW w:w="9492" w:type="dxa"/>
            <w:gridSpan w:val="3"/>
            <w:tcBorders>
              <w:top w:val="single" w:sz="8" w:space="0" w:color="auto"/>
              <w:left w:val="nil"/>
              <w:bottom w:val="single" w:sz="4" w:space="0" w:color="auto"/>
              <w:right w:val="single" w:sz="8" w:space="0" w:color="000000"/>
            </w:tcBorders>
            <w:shd w:val="clear" w:color="auto" w:fill="auto"/>
            <w:vAlign w:val="center"/>
          </w:tcPr>
          <w:p w:rsidR="00794396" w:rsidRPr="00B8612D" w:rsidRDefault="00C62240">
            <w:pPr>
              <w:widowControl/>
              <w:jc w:val="center"/>
              <w:rPr>
                <w:rFonts w:ascii="仿宋" w:eastAsia="仿宋" w:hAnsi="仿宋" w:cs="Times New Roman"/>
                <w:b/>
                <w:kern w:val="0"/>
                <w:sz w:val="20"/>
                <w:szCs w:val="20"/>
              </w:rPr>
            </w:pPr>
            <w:r w:rsidRPr="00B8612D">
              <w:rPr>
                <w:rFonts w:ascii="仿宋" w:eastAsia="仿宋" w:hAnsi="仿宋" w:cs="Times New Roman"/>
                <w:b/>
                <w:kern w:val="0"/>
                <w:sz w:val="20"/>
                <w:szCs w:val="20"/>
              </w:rPr>
              <w:t>本年支出</w:t>
            </w:r>
          </w:p>
        </w:tc>
      </w:tr>
      <w:tr w:rsidR="00794396">
        <w:trPr>
          <w:trHeight w:val="495"/>
          <w:jc w:val="center"/>
        </w:trPr>
        <w:tc>
          <w:tcPr>
            <w:tcW w:w="1200" w:type="dxa"/>
            <w:vMerge w:val="restart"/>
            <w:tcBorders>
              <w:top w:val="single" w:sz="4" w:space="0" w:color="auto"/>
              <w:left w:val="single" w:sz="8" w:space="0" w:color="auto"/>
              <w:bottom w:val="single" w:sz="4" w:space="0" w:color="auto"/>
              <w:right w:val="single" w:sz="4" w:space="0" w:color="auto"/>
            </w:tcBorders>
            <w:shd w:val="clear" w:color="auto" w:fill="auto"/>
            <w:vAlign w:val="center"/>
          </w:tcPr>
          <w:p w:rsidR="00794396" w:rsidRDefault="00C62240">
            <w:pPr>
              <w:widowControl/>
              <w:jc w:val="center"/>
              <w:rPr>
                <w:rFonts w:ascii="Times New Roman" w:eastAsia="仿宋_GB2312" w:hAnsi="Times New Roman" w:cs="Times New Roman"/>
                <w:b/>
                <w:kern w:val="0"/>
                <w:szCs w:val="21"/>
              </w:rPr>
            </w:pPr>
            <w:r>
              <w:rPr>
                <w:rFonts w:ascii="Times New Roman" w:eastAsia="仿宋_GB2312" w:hAnsi="Times New Roman" w:cs="Times New Roman"/>
                <w:b/>
                <w:kern w:val="0"/>
                <w:szCs w:val="21"/>
              </w:rPr>
              <w:t>功能分类科目编码</w:t>
            </w:r>
          </w:p>
        </w:tc>
        <w:tc>
          <w:tcPr>
            <w:tcW w:w="3527" w:type="dxa"/>
            <w:vMerge w:val="restart"/>
            <w:tcBorders>
              <w:top w:val="nil"/>
              <w:left w:val="single" w:sz="4" w:space="0" w:color="auto"/>
              <w:bottom w:val="single" w:sz="4" w:space="0" w:color="auto"/>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b/>
                <w:kern w:val="0"/>
                <w:sz w:val="20"/>
                <w:szCs w:val="20"/>
              </w:rPr>
            </w:pPr>
            <w:r w:rsidRPr="00B8612D">
              <w:rPr>
                <w:rFonts w:ascii="仿宋" w:eastAsia="仿宋" w:hAnsi="仿宋" w:cs="Times New Roman"/>
                <w:b/>
                <w:kern w:val="0"/>
                <w:sz w:val="20"/>
                <w:szCs w:val="20"/>
              </w:rPr>
              <w:t>科目名称</w:t>
            </w:r>
          </w:p>
        </w:tc>
        <w:tc>
          <w:tcPr>
            <w:tcW w:w="3000" w:type="dxa"/>
            <w:vMerge w:val="restart"/>
            <w:tcBorders>
              <w:top w:val="nil"/>
              <w:left w:val="single" w:sz="4" w:space="0" w:color="auto"/>
              <w:bottom w:val="single" w:sz="4" w:space="0" w:color="000000"/>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b/>
                <w:kern w:val="0"/>
                <w:sz w:val="20"/>
                <w:szCs w:val="20"/>
              </w:rPr>
            </w:pPr>
            <w:r w:rsidRPr="00B8612D">
              <w:rPr>
                <w:rFonts w:ascii="仿宋" w:eastAsia="仿宋" w:hAnsi="仿宋" w:cs="Times New Roman"/>
                <w:b/>
                <w:kern w:val="0"/>
                <w:sz w:val="20"/>
                <w:szCs w:val="20"/>
              </w:rPr>
              <w:t>小计</w:t>
            </w:r>
          </w:p>
        </w:tc>
        <w:tc>
          <w:tcPr>
            <w:tcW w:w="3492" w:type="dxa"/>
            <w:vMerge w:val="restart"/>
            <w:tcBorders>
              <w:top w:val="nil"/>
              <w:left w:val="single" w:sz="4" w:space="0" w:color="auto"/>
              <w:bottom w:val="single" w:sz="4" w:space="0" w:color="000000"/>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b/>
                <w:kern w:val="0"/>
                <w:sz w:val="20"/>
                <w:szCs w:val="20"/>
              </w:rPr>
            </w:pPr>
            <w:r w:rsidRPr="00B8612D">
              <w:rPr>
                <w:rFonts w:ascii="仿宋" w:eastAsia="仿宋" w:hAnsi="仿宋" w:cs="Times New Roman"/>
                <w:b/>
                <w:kern w:val="0"/>
                <w:sz w:val="20"/>
                <w:szCs w:val="20"/>
              </w:rPr>
              <w:t>基本支出</w:t>
            </w:r>
          </w:p>
        </w:tc>
        <w:tc>
          <w:tcPr>
            <w:tcW w:w="3000" w:type="dxa"/>
            <w:vMerge w:val="restart"/>
            <w:tcBorders>
              <w:top w:val="nil"/>
              <w:left w:val="single" w:sz="4" w:space="0" w:color="auto"/>
              <w:bottom w:val="single" w:sz="4" w:space="0" w:color="000000"/>
              <w:right w:val="single" w:sz="8" w:space="0" w:color="auto"/>
            </w:tcBorders>
            <w:shd w:val="clear" w:color="auto" w:fill="auto"/>
            <w:vAlign w:val="center"/>
          </w:tcPr>
          <w:p w:rsidR="00794396" w:rsidRPr="00B8612D" w:rsidRDefault="00C62240">
            <w:pPr>
              <w:widowControl/>
              <w:jc w:val="center"/>
              <w:rPr>
                <w:rFonts w:ascii="仿宋" w:eastAsia="仿宋" w:hAnsi="仿宋" w:cs="Times New Roman"/>
                <w:b/>
                <w:kern w:val="0"/>
                <w:sz w:val="20"/>
                <w:szCs w:val="20"/>
              </w:rPr>
            </w:pPr>
            <w:r w:rsidRPr="00B8612D">
              <w:rPr>
                <w:rFonts w:ascii="仿宋" w:eastAsia="仿宋" w:hAnsi="仿宋" w:cs="Times New Roman"/>
                <w:b/>
                <w:kern w:val="0"/>
                <w:sz w:val="20"/>
                <w:szCs w:val="20"/>
              </w:rPr>
              <w:t>项目支出</w:t>
            </w:r>
          </w:p>
        </w:tc>
      </w:tr>
      <w:tr w:rsidR="00794396">
        <w:trPr>
          <w:trHeight w:val="36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794396" w:rsidRDefault="00794396">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794396" w:rsidRPr="00B8612D" w:rsidRDefault="00794396">
            <w:pPr>
              <w:widowControl/>
              <w:jc w:val="left"/>
              <w:rPr>
                <w:rFonts w:ascii="仿宋" w:eastAsia="仿宋" w:hAnsi="仿宋" w:cs="Times New Roman"/>
                <w:kern w:val="0"/>
                <w:sz w:val="20"/>
                <w:szCs w:val="20"/>
              </w:rPr>
            </w:pPr>
          </w:p>
        </w:tc>
        <w:tc>
          <w:tcPr>
            <w:tcW w:w="3000" w:type="dxa"/>
            <w:vMerge/>
            <w:tcBorders>
              <w:top w:val="nil"/>
              <w:left w:val="single" w:sz="4" w:space="0" w:color="auto"/>
              <w:bottom w:val="single" w:sz="4" w:space="0" w:color="000000"/>
              <w:right w:val="single" w:sz="4" w:space="0" w:color="auto"/>
            </w:tcBorders>
            <w:vAlign w:val="center"/>
          </w:tcPr>
          <w:p w:rsidR="00794396" w:rsidRPr="00B8612D" w:rsidRDefault="00794396">
            <w:pPr>
              <w:widowControl/>
              <w:jc w:val="left"/>
              <w:rPr>
                <w:rFonts w:ascii="仿宋" w:eastAsia="仿宋" w:hAnsi="仿宋" w:cs="Times New Roman"/>
                <w:kern w:val="0"/>
                <w:sz w:val="20"/>
                <w:szCs w:val="20"/>
              </w:rPr>
            </w:pPr>
          </w:p>
        </w:tc>
        <w:tc>
          <w:tcPr>
            <w:tcW w:w="3492" w:type="dxa"/>
            <w:vMerge/>
            <w:tcBorders>
              <w:top w:val="nil"/>
              <w:left w:val="single" w:sz="4" w:space="0" w:color="auto"/>
              <w:bottom w:val="single" w:sz="4" w:space="0" w:color="000000"/>
              <w:right w:val="single" w:sz="4" w:space="0" w:color="auto"/>
            </w:tcBorders>
            <w:vAlign w:val="center"/>
          </w:tcPr>
          <w:p w:rsidR="00794396" w:rsidRPr="00B8612D" w:rsidRDefault="00794396">
            <w:pPr>
              <w:widowControl/>
              <w:jc w:val="left"/>
              <w:rPr>
                <w:rFonts w:ascii="仿宋" w:eastAsia="仿宋" w:hAnsi="仿宋" w:cs="Times New Roman"/>
                <w:kern w:val="0"/>
                <w:sz w:val="20"/>
                <w:szCs w:val="20"/>
              </w:rPr>
            </w:pPr>
          </w:p>
        </w:tc>
        <w:tc>
          <w:tcPr>
            <w:tcW w:w="3000" w:type="dxa"/>
            <w:vMerge/>
            <w:tcBorders>
              <w:top w:val="nil"/>
              <w:left w:val="single" w:sz="4" w:space="0" w:color="auto"/>
              <w:bottom w:val="single" w:sz="4" w:space="0" w:color="000000"/>
              <w:right w:val="single" w:sz="8" w:space="0" w:color="auto"/>
            </w:tcBorders>
            <w:vAlign w:val="center"/>
          </w:tcPr>
          <w:p w:rsidR="00794396" w:rsidRPr="00B8612D" w:rsidRDefault="00794396">
            <w:pPr>
              <w:widowControl/>
              <w:jc w:val="left"/>
              <w:rPr>
                <w:rFonts w:ascii="仿宋" w:eastAsia="仿宋" w:hAnsi="仿宋" w:cs="Times New Roman"/>
                <w:kern w:val="0"/>
                <w:sz w:val="20"/>
                <w:szCs w:val="20"/>
              </w:rPr>
            </w:pPr>
          </w:p>
        </w:tc>
      </w:tr>
      <w:tr w:rsidR="00794396">
        <w:trPr>
          <w:trHeight w:val="450"/>
          <w:jc w:val="center"/>
        </w:trPr>
        <w:tc>
          <w:tcPr>
            <w:tcW w:w="1200" w:type="dxa"/>
            <w:vMerge/>
            <w:tcBorders>
              <w:top w:val="single" w:sz="4" w:space="0" w:color="auto"/>
              <w:left w:val="single" w:sz="8" w:space="0" w:color="auto"/>
              <w:bottom w:val="single" w:sz="4" w:space="0" w:color="auto"/>
              <w:right w:val="single" w:sz="4" w:space="0" w:color="auto"/>
            </w:tcBorders>
            <w:vAlign w:val="center"/>
          </w:tcPr>
          <w:p w:rsidR="00794396" w:rsidRDefault="00794396">
            <w:pPr>
              <w:widowControl/>
              <w:jc w:val="left"/>
              <w:rPr>
                <w:rFonts w:ascii="Times New Roman" w:eastAsia="仿宋_GB2312" w:hAnsi="Times New Roman" w:cs="Times New Roman"/>
                <w:kern w:val="0"/>
                <w:szCs w:val="21"/>
              </w:rPr>
            </w:pPr>
          </w:p>
        </w:tc>
        <w:tc>
          <w:tcPr>
            <w:tcW w:w="3527" w:type="dxa"/>
            <w:vMerge/>
            <w:tcBorders>
              <w:top w:val="nil"/>
              <w:left w:val="single" w:sz="4" w:space="0" w:color="auto"/>
              <w:bottom w:val="single" w:sz="4" w:space="0" w:color="auto"/>
              <w:right w:val="single" w:sz="4" w:space="0" w:color="auto"/>
            </w:tcBorders>
            <w:vAlign w:val="center"/>
          </w:tcPr>
          <w:p w:rsidR="00794396" w:rsidRPr="00B8612D" w:rsidRDefault="00794396">
            <w:pPr>
              <w:widowControl/>
              <w:jc w:val="left"/>
              <w:rPr>
                <w:rFonts w:ascii="仿宋" w:eastAsia="仿宋" w:hAnsi="仿宋" w:cs="Times New Roman"/>
                <w:kern w:val="0"/>
                <w:sz w:val="20"/>
                <w:szCs w:val="20"/>
              </w:rPr>
            </w:pPr>
          </w:p>
        </w:tc>
        <w:tc>
          <w:tcPr>
            <w:tcW w:w="3000" w:type="dxa"/>
            <w:vMerge/>
            <w:tcBorders>
              <w:top w:val="nil"/>
              <w:left w:val="single" w:sz="4" w:space="0" w:color="auto"/>
              <w:bottom w:val="single" w:sz="4" w:space="0" w:color="000000"/>
              <w:right w:val="single" w:sz="4" w:space="0" w:color="auto"/>
            </w:tcBorders>
            <w:vAlign w:val="center"/>
          </w:tcPr>
          <w:p w:rsidR="00794396" w:rsidRPr="00B8612D" w:rsidRDefault="00794396">
            <w:pPr>
              <w:widowControl/>
              <w:jc w:val="left"/>
              <w:rPr>
                <w:rFonts w:ascii="仿宋" w:eastAsia="仿宋" w:hAnsi="仿宋" w:cs="Times New Roman"/>
                <w:kern w:val="0"/>
                <w:sz w:val="20"/>
                <w:szCs w:val="20"/>
              </w:rPr>
            </w:pPr>
          </w:p>
        </w:tc>
        <w:tc>
          <w:tcPr>
            <w:tcW w:w="3492" w:type="dxa"/>
            <w:vMerge/>
            <w:tcBorders>
              <w:top w:val="nil"/>
              <w:left w:val="single" w:sz="4" w:space="0" w:color="auto"/>
              <w:bottom w:val="single" w:sz="4" w:space="0" w:color="000000"/>
              <w:right w:val="single" w:sz="4" w:space="0" w:color="auto"/>
            </w:tcBorders>
            <w:vAlign w:val="center"/>
          </w:tcPr>
          <w:p w:rsidR="00794396" w:rsidRPr="00B8612D" w:rsidRDefault="00794396">
            <w:pPr>
              <w:widowControl/>
              <w:jc w:val="left"/>
              <w:rPr>
                <w:rFonts w:ascii="仿宋" w:eastAsia="仿宋" w:hAnsi="仿宋" w:cs="Times New Roman"/>
                <w:kern w:val="0"/>
                <w:sz w:val="20"/>
                <w:szCs w:val="20"/>
              </w:rPr>
            </w:pPr>
          </w:p>
        </w:tc>
        <w:tc>
          <w:tcPr>
            <w:tcW w:w="3000" w:type="dxa"/>
            <w:vMerge/>
            <w:tcBorders>
              <w:top w:val="nil"/>
              <w:left w:val="single" w:sz="4" w:space="0" w:color="auto"/>
              <w:bottom w:val="single" w:sz="4" w:space="0" w:color="000000"/>
              <w:right w:val="single" w:sz="8" w:space="0" w:color="auto"/>
            </w:tcBorders>
            <w:vAlign w:val="center"/>
          </w:tcPr>
          <w:p w:rsidR="00794396" w:rsidRPr="00B8612D" w:rsidRDefault="00794396">
            <w:pPr>
              <w:widowControl/>
              <w:jc w:val="left"/>
              <w:rPr>
                <w:rFonts w:ascii="仿宋" w:eastAsia="仿宋" w:hAnsi="仿宋" w:cs="Times New Roman"/>
                <w:kern w:val="0"/>
                <w:sz w:val="20"/>
                <w:szCs w:val="20"/>
              </w:rPr>
            </w:pPr>
          </w:p>
        </w:tc>
      </w:tr>
      <w:tr w:rsidR="00794396">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kern w:val="0"/>
                <w:sz w:val="20"/>
                <w:szCs w:val="20"/>
              </w:rPr>
            </w:pPr>
            <w:r w:rsidRPr="00B8612D">
              <w:rPr>
                <w:rFonts w:ascii="仿宋" w:eastAsia="仿宋" w:hAnsi="仿宋" w:cs="Times New Roman"/>
                <w:kern w:val="0"/>
                <w:sz w:val="20"/>
                <w:szCs w:val="20"/>
              </w:rPr>
              <w:t>栏次</w:t>
            </w:r>
          </w:p>
        </w:tc>
        <w:tc>
          <w:tcPr>
            <w:tcW w:w="3000" w:type="dxa"/>
            <w:tcBorders>
              <w:top w:val="nil"/>
              <w:left w:val="nil"/>
              <w:bottom w:val="single" w:sz="4" w:space="0" w:color="auto"/>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kern w:val="0"/>
                <w:sz w:val="20"/>
                <w:szCs w:val="20"/>
              </w:rPr>
            </w:pPr>
            <w:r w:rsidRPr="00B8612D">
              <w:rPr>
                <w:rFonts w:ascii="仿宋" w:eastAsia="仿宋" w:hAnsi="仿宋" w:cs="Times New Roman"/>
                <w:kern w:val="0"/>
                <w:sz w:val="20"/>
                <w:szCs w:val="20"/>
              </w:rPr>
              <w:t>1</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kern w:val="0"/>
                <w:sz w:val="20"/>
                <w:szCs w:val="20"/>
              </w:rPr>
            </w:pPr>
            <w:r w:rsidRPr="00B8612D">
              <w:rPr>
                <w:rFonts w:ascii="仿宋" w:eastAsia="仿宋" w:hAnsi="仿宋" w:cs="Times New Roman"/>
                <w:kern w:val="0"/>
                <w:sz w:val="20"/>
                <w:szCs w:val="20"/>
              </w:rPr>
              <w:t>2</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pPr>
              <w:widowControl/>
              <w:jc w:val="center"/>
              <w:rPr>
                <w:rFonts w:ascii="仿宋" w:eastAsia="仿宋" w:hAnsi="仿宋" w:cs="Times New Roman"/>
                <w:kern w:val="0"/>
                <w:sz w:val="20"/>
                <w:szCs w:val="20"/>
              </w:rPr>
            </w:pPr>
            <w:r w:rsidRPr="00B8612D">
              <w:rPr>
                <w:rFonts w:ascii="仿宋" w:eastAsia="仿宋" w:hAnsi="仿宋" w:cs="Times New Roman"/>
                <w:kern w:val="0"/>
                <w:sz w:val="20"/>
                <w:szCs w:val="20"/>
              </w:rPr>
              <w:t>3</w:t>
            </w:r>
          </w:p>
        </w:tc>
      </w:tr>
      <w:tr w:rsidR="00794396">
        <w:trPr>
          <w:trHeight w:val="450"/>
          <w:jc w:val="center"/>
        </w:trPr>
        <w:tc>
          <w:tcPr>
            <w:tcW w:w="4727"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794396" w:rsidRPr="00B8612D" w:rsidRDefault="00C62240">
            <w:pPr>
              <w:widowControl/>
              <w:jc w:val="center"/>
              <w:rPr>
                <w:rFonts w:ascii="仿宋" w:eastAsia="仿宋" w:hAnsi="仿宋" w:cs="Times New Roman"/>
                <w:kern w:val="0"/>
                <w:sz w:val="20"/>
                <w:szCs w:val="20"/>
              </w:rPr>
            </w:pPr>
            <w:r w:rsidRPr="00B8612D">
              <w:rPr>
                <w:rFonts w:ascii="仿宋" w:eastAsia="仿宋" w:hAnsi="仿宋" w:cs="Times New Roman"/>
                <w:kern w:val="0"/>
                <w:sz w:val="20"/>
                <w:szCs w:val="20"/>
              </w:rPr>
              <w:t>合计</w:t>
            </w:r>
          </w:p>
        </w:tc>
        <w:tc>
          <w:tcPr>
            <w:tcW w:w="3000" w:type="dxa"/>
            <w:tcBorders>
              <w:top w:val="nil"/>
              <w:left w:val="nil"/>
              <w:bottom w:val="single" w:sz="4" w:space="0" w:color="auto"/>
              <w:right w:val="single" w:sz="4" w:space="0" w:color="auto"/>
            </w:tcBorders>
            <w:shd w:val="clear" w:color="auto" w:fill="auto"/>
            <w:vAlign w:val="center"/>
          </w:tcPr>
          <w:p w:rsidR="00794396" w:rsidRPr="00B8612D" w:rsidRDefault="00B8612D" w:rsidP="00D85E64">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2691.47</w:t>
            </w:r>
            <w:r w:rsidR="00C62240" w:rsidRPr="00B8612D">
              <w:rPr>
                <w:rFonts w:ascii="仿宋" w:eastAsia="仿宋" w:hAnsi="仿宋" w:cs="Times New Roman"/>
                <w:kern w:val="0"/>
                <w:sz w:val="20"/>
                <w:szCs w:val="20"/>
              </w:rPr>
              <w:t xml:space="preserve">　</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rsidP="00DC461E">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C461E">
              <w:rPr>
                <w:rFonts w:ascii="仿宋" w:eastAsia="仿宋" w:hAnsi="仿宋" w:cs="Times New Roman" w:hint="eastAsia"/>
                <w:kern w:val="0"/>
                <w:sz w:val="20"/>
                <w:szCs w:val="20"/>
              </w:rPr>
              <w:t>1633.81</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rsidP="00DC461E">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C461E">
              <w:rPr>
                <w:rFonts w:ascii="仿宋" w:eastAsia="仿宋" w:hAnsi="仿宋" w:cs="Times New Roman" w:hint="eastAsia"/>
                <w:kern w:val="0"/>
                <w:sz w:val="20"/>
                <w:szCs w:val="20"/>
              </w:rPr>
              <w:t>1057.66</w:t>
            </w:r>
          </w:p>
        </w:tc>
      </w:tr>
      <w:tr w:rsidR="00794396">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794396" w:rsidRDefault="00C6224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sidR="00B8612D">
              <w:rPr>
                <w:rFonts w:ascii="Times New Roman" w:eastAsia="仿宋_GB2312" w:hAnsi="Times New Roman" w:cs="Times New Roman" w:hint="eastAsia"/>
                <w:kern w:val="0"/>
                <w:szCs w:val="21"/>
              </w:rPr>
              <w:t>201</w:t>
            </w:r>
          </w:p>
        </w:tc>
        <w:tc>
          <w:tcPr>
            <w:tcW w:w="3527" w:type="dxa"/>
            <w:tcBorders>
              <w:top w:val="nil"/>
              <w:left w:val="nil"/>
              <w:bottom w:val="single" w:sz="4" w:space="0" w:color="auto"/>
              <w:right w:val="single" w:sz="4" w:space="0" w:color="auto"/>
            </w:tcBorders>
            <w:shd w:val="clear" w:color="auto" w:fill="auto"/>
            <w:vAlign w:val="center"/>
          </w:tcPr>
          <w:p w:rsidR="00794396" w:rsidRPr="00B8612D" w:rsidRDefault="00B8612D">
            <w:pPr>
              <w:widowControl/>
              <w:jc w:val="left"/>
              <w:rPr>
                <w:rFonts w:ascii="仿宋" w:eastAsia="仿宋" w:hAnsi="仿宋" w:cs="Times New Roman"/>
                <w:kern w:val="0"/>
                <w:sz w:val="20"/>
                <w:szCs w:val="20"/>
              </w:rPr>
            </w:pPr>
            <w:r>
              <w:rPr>
                <w:rFonts w:ascii="仿宋" w:eastAsia="仿宋" w:hAnsi="仿宋" w:cs="Times New Roman" w:hint="eastAsia"/>
                <w:kern w:val="0"/>
                <w:sz w:val="20"/>
                <w:szCs w:val="20"/>
              </w:rPr>
              <w:t>一般公共服务支出</w:t>
            </w:r>
          </w:p>
        </w:tc>
        <w:tc>
          <w:tcPr>
            <w:tcW w:w="3000" w:type="dxa"/>
            <w:tcBorders>
              <w:top w:val="nil"/>
              <w:left w:val="nil"/>
              <w:bottom w:val="single" w:sz="4" w:space="0" w:color="auto"/>
              <w:right w:val="single" w:sz="4" w:space="0" w:color="auto"/>
            </w:tcBorders>
            <w:shd w:val="clear" w:color="auto" w:fill="auto"/>
            <w:vAlign w:val="center"/>
          </w:tcPr>
          <w:p w:rsidR="00794396" w:rsidRPr="00B8612D" w:rsidRDefault="00C62240" w:rsidP="00D85E64">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B8612D">
              <w:rPr>
                <w:rFonts w:ascii="仿宋" w:eastAsia="仿宋" w:hAnsi="仿宋" w:cs="Times New Roman" w:hint="eastAsia"/>
                <w:kern w:val="0"/>
                <w:sz w:val="20"/>
                <w:szCs w:val="20"/>
              </w:rPr>
              <w:t>9.60</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0.00</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9.60</w:t>
            </w:r>
          </w:p>
        </w:tc>
      </w:tr>
      <w:tr w:rsidR="00794396">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794396" w:rsidRDefault="00B8612D">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20132</w:t>
            </w:r>
            <w:r w:rsidR="00C62240">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794396" w:rsidRPr="00B8612D" w:rsidRDefault="00B8612D">
            <w:pPr>
              <w:widowControl/>
              <w:jc w:val="left"/>
              <w:rPr>
                <w:rFonts w:ascii="仿宋" w:eastAsia="仿宋" w:hAnsi="仿宋" w:cs="Times New Roman"/>
                <w:kern w:val="0"/>
                <w:sz w:val="20"/>
                <w:szCs w:val="20"/>
              </w:rPr>
            </w:pPr>
            <w:r>
              <w:rPr>
                <w:rFonts w:ascii="仿宋" w:eastAsia="仿宋" w:hAnsi="仿宋" w:cs="Times New Roman" w:hint="eastAsia"/>
                <w:kern w:val="0"/>
                <w:sz w:val="20"/>
                <w:szCs w:val="20"/>
              </w:rPr>
              <w:t>组织事务</w:t>
            </w:r>
          </w:p>
        </w:tc>
        <w:tc>
          <w:tcPr>
            <w:tcW w:w="3000" w:type="dxa"/>
            <w:tcBorders>
              <w:top w:val="nil"/>
              <w:left w:val="nil"/>
              <w:bottom w:val="single" w:sz="4" w:space="0" w:color="auto"/>
              <w:right w:val="single" w:sz="4" w:space="0" w:color="auto"/>
            </w:tcBorders>
            <w:shd w:val="clear" w:color="auto" w:fill="auto"/>
            <w:vAlign w:val="center"/>
          </w:tcPr>
          <w:p w:rsidR="00D85E64" w:rsidRPr="00D85E64" w:rsidRDefault="00C62240" w:rsidP="00D85E64">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9.60</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0.00</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9.60</w:t>
            </w:r>
          </w:p>
        </w:tc>
      </w:tr>
      <w:tr w:rsidR="00794396">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794396" w:rsidRDefault="00C62240">
            <w:pPr>
              <w:widowControl/>
              <w:jc w:val="center"/>
              <w:rPr>
                <w:rFonts w:ascii="Times New Roman" w:eastAsia="仿宋_GB2312" w:hAnsi="Times New Roman" w:cs="Times New Roman"/>
                <w:kern w:val="0"/>
                <w:szCs w:val="21"/>
              </w:rPr>
            </w:pPr>
            <w:r>
              <w:rPr>
                <w:rFonts w:ascii="Times New Roman" w:eastAsia="仿宋_GB2312" w:hAnsi="Times New Roman" w:cs="Times New Roman"/>
                <w:kern w:val="0"/>
                <w:szCs w:val="21"/>
              </w:rPr>
              <w:t xml:space="preserve">　</w:t>
            </w:r>
            <w:r w:rsidR="00B8612D">
              <w:rPr>
                <w:rFonts w:ascii="Times New Roman" w:eastAsia="仿宋_GB2312" w:hAnsi="Times New Roman" w:cs="Times New Roman" w:hint="eastAsia"/>
                <w:kern w:val="0"/>
                <w:szCs w:val="21"/>
              </w:rPr>
              <w:t>2013299</w:t>
            </w:r>
          </w:p>
        </w:tc>
        <w:tc>
          <w:tcPr>
            <w:tcW w:w="3527" w:type="dxa"/>
            <w:tcBorders>
              <w:top w:val="nil"/>
              <w:left w:val="nil"/>
              <w:bottom w:val="single" w:sz="4" w:space="0" w:color="auto"/>
              <w:right w:val="single" w:sz="4" w:space="0" w:color="auto"/>
            </w:tcBorders>
            <w:shd w:val="clear" w:color="auto" w:fill="auto"/>
            <w:vAlign w:val="center"/>
          </w:tcPr>
          <w:p w:rsidR="00794396" w:rsidRPr="00B8612D" w:rsidRDefault="00C62240">
            <w:pPr>
              <w:widowControl/>
              <w:jc w:val="lef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 xml:space="preserve"> </w:t>
            </w:r>
            <w:r w:rsidR="00B8612D">
              <w:rPr>
                <w:rFonts w:ascii="仿宋" w:eastAsia="仿宋" w:hAnsi="仿宋" w:cs="Times New Roman" w:hint="eastAsia"/>
                <w:kern w:val="0"/>
                <w:sz w:val="20"/>
                <w:szCs w:val="20"/>
              </w:rPr>
              <w:t>其他组织事务支出</w:t>
            </w:r>
          </w:p>
        </w:tc>
        <w:tc>
          <w:tcPr>
            <w:tcW w:w="3000" w:type="dxa"/>
            <w:tcBorders>
              <w:top w:val="nil"/>
              <w:left w:val="nil"/>
              <w:bottom w:val="single" w:sz="4" w:space="0" w:color="auto"/>
              <w:right w:val="single" w:sz="4" w:space="0" w:color="auto"/>
            </w:tcBorders>
            <w:shd w:val="clear" w:color="auto" w:fill="auto"/>
            <w:vAlign w:val="center"/>
          </w:tcPr>
          <w:p w:rsidR="00794396" w:rsidRPr="00B8612D" w:rsidRDefault="00C62240" w:rsidP="00D85E64">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9.60</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0.00</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9.60</w:t>
            </w:r>
          </w:p>
        </w:tc>
      </w:tr>
      <w:tr w:rsidR="00794396">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794396" w:rsidRDefault="00B8612D">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221</w:t>
            </w:r>
            <w:r w:rsidR="00C62240">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794396" w:rsidRPr="00B8612D" w:rsidRDefault="00B8612D" w:rsidP="00D85E64">
            <w:pPr>
              <w:widowControl/>
              <w:rPr>
                <w:rFonts w:ascii="仿宋" w:eastAsia="仿宋" w:hAnsi="仿宋" w:cs="Times New Roman"/>
                <w:kern w:val="0"/>
                <w:sz w:val="20"/>
                <w:szCs w:val="20"/>
              </w:rPr>
            </w:pPr>
            <w:r>
              <w:rPr>
                <w:rFonts w:ascii="仿宋" w:eastAsia="仿宋" w:hAnsi="仿宋" w:cs="Times New Roman" w:hint="eastAsia"/>
                <w:kern w:val="0"/>
                <w:sz w:val="20"/>
                <w:szCs w:val="20"/>
              </w:rPr>
              <w:t>住房保障支出</w:t>
            </w:r>
          </w:p>
        </w:tc>
        <w:tc>
          <w:tcPr>
            <w:tcW w:w="3000" w:type="dxa"/>
            <w:tcBorders>
              <w:top w:val="nil"/>
              <w:left w:val="nil"/>
              <w:bottom w:val="single" w:sz="4" w:space="0" w:color="auto"/>
              <w:right w:val="single" w:sz="4" w:space="0" w:color="auto"/>
            </w:tcBorders>
            <w:shd w:val="clear" w:color="auto" w:fill="auto"/>
            <w:vAlign w:val="center"/>
          </w:tcPr>
          <w:p w:rsidR="00794396" w:rsidRPr="00B8612D" w:rsidRDefault="00C62240" w:rsidP="00D85E64">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2677.05</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C461E">
              <w:rPr>
                <w:rFonts w:ascii="仿宋" w:eastAsia="仿宋" w:hAnsi="仿宋" w:cs="Times New Roman" w:hint="eastAsia"/>
                <w:kern w:val="0"/>
                <w:sz w:val="20"/>
                <w:szCs w:val="20"/>
              </w:rPr>
              <w:t>1628.99</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1048.06</w:t>
            </w:r>
          </w:p>
        </w:tc>
      </w:tr>
      <w:tr w:rsidR="00794396">
        <w:trPr>
          <w:trHeight w:val="450"/>
          <w:jc w:val="center"/>
        </w:trPr>
        <w:tc>
          <w:tcPr>
            <w:tcW w:w="1200" w:type="dxa"/>
            <w:tcBorders>
              <w:top w:val="single" w:sz="4" w:space="0" w:color="auto"/>
              <w:left w:val="single" w:sz="8" w:space="0" w:color="auto"/>
              <w:bottom w:val="single" w:sz="4" w:space="0" w:color="auto"/>
              <w:right w:val="single" w:sz="4" w:space="0" w:color="auto"/>
            </w:tcBorders>
            <w:shd w:val="clear" w:color="auto" w:fill="auto"/>
            <w:vAlign w:val="center"/>
          </w:tcPr>
          <w:p w:rsidR="00794396" w:rsidRDefault="00B8612D">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22103</w:t>
            </w:r>
            <w:r w:rsidR="00C62240">
              <w:rPr>
                <w:rFonts w:ascii="Times New Roman" w:eastAsia="仿宋_GB2312" w:hAnsi="Times New Roman" w:cs="Times New Roman"/>
                <w:kern w:val="0"/>
                <w:szCs w:val="21"/>
              </w:rPr>
              <w:t xml:space="preserve">　</w:t>
            </w:r>
          </w:p>
        </w:tc>
        <w:tc>
          <w:tcPr>
            <w:tcW w:w="3527" w:type="dxa"/>
            <w:tcBorders>
              <w:top w:val="nil"/>
              <w:left w:val="nil"/>
              <w:bottom w:val="single" w:sz="4" w:space="0" w:color="auto"/>
              <w:right w:val="single" w:sz="4" w:space="0" w:color="auto"/>
            </w:tcBorders>
            <w:shd w:val="clear" w:color="auto" w:fill="auto"/>
            <w:vAlign w:val="center"/>
          </w:tcPr>
          <w:p w:rsidR="00794396" w:rsidRPr="00B8612D" w:rsidRDefault="00B8612D" w:rsidP="00D85E64">
            <w:pPr>
              <w:widowControl/>
              <w:rPr>
                <w:rFonts w:ascii="仿宋" w:eastAsia="仿宋" w:hAnsi="仿宋" w:cs="Times New Roman"/>
                <w:kern w:val="0"/>
                <w:sz w:val="20"/>
                <w:szCs w:val="20"/>
              </w:rPr>
            </w:pPr>
            <w:r>
              <w:rPr>
                <w:rFonts w:ascii="仿宋" w:eastAsia="仿宋" w:hAnsi="仿宋" w:cs="Times New Roman" w:hint="eastAsia"/>
                <w:kern w:val="0"/>
                <w:sz w:val="20"/>
                <w:szCs w:val="20"/>
              </w:rPr>
              <w:t>城乡社区住宅</w:t>
            </w:r>
          </w:p>
        </w:tc>
        <w:tc>
          <w:tcPr>
            <w:tcW w:w="3000" w:type="dxa"/>
            <w:tcBorders>
              <w:top w:val="nil"/>
              <w:left w:val="nil"/>
              <w:bottom w:val="single" w:sz="4" w:space="0" w:color="auto"/>
              <w:right w:val="single" w:sz="4" w:space="0" w:color="auto"/>
            </w:tcBorders>
            <w:shd w:val="clear" w:color="auto" w:fill="auto"/>
            <w:vAlign w:val="center"/>
          </w:tcPr>
          <w:p w:rsidR="00794396" w:rsidRPr="00B8612D" w:rsidRDefault="00C62240" w:rsidP="00D85E64">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2677.05</w:t>
            </w:r>
          </w:p>
        </w:tc>
        <w:tc>
          <w:tcPr>
            <w:tcW w:w="3492" w:type="dxa"/>
            <w:tcBorders>
              <w:top w:val="nil"/>
              <w:left w:val="nil"/>
              <w:bottom w:val="single" w:sz="4" w:space="0" w:color="auto"/>
              <w:right w:val="single" w:sz="4"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1628.99</w:t>
            </w:r>
          </w:p>
        </w:tc>
        <w:tc>
          <w:tcPr>
            <w:tcW w:w="3000" w:type="dxa"/>
            <w:tcBorders>
              <w:top w:val="nil"/>
              <w:left w:val="nil"/>
              <w:bottom w:val="single" w:sz="4" w:space="0" w:color="auto"/>
              <w:right w:val="single" w:sz="8"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1048.06</w:t>
            </w:r>
          </w:p>
        </w:tc>
      </w:tr>
      <w:tr w:rsidR="00794396">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794396" w:rsidRDefault="00D85E64">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2210302</w:t>
            </w:r>
            <w:r w:rsidR="00C62240">
              <w:rPr>
                <w:rFonts w:ascii="Times New Roman" w:eastAsia="仿宋_GB2312" w:hAnsi="Times New Roman" w:cs="Times New Roman"/>
                <w:kern w:val="0"/>
                <w:szCs w:val="21"/>
              </w:rPr>
              <w:t xml:space="preserve">　</w:t>
            </w:r>
          </w:p>
        </w:tc>
        <w:tc>
          <w:tcPr>
            <w:tcW w:w="3527" w:type="dxa"/>
            <w:tcBorders>
              <w:top w:val="nil"/>
              <w:left w:val="nil"/>
              <w:bottom w:val="single" w:sz="8" w:space="0" w:color="auto"/>
              <w:right w:val="single" w:sz="4" w:space="0" w:color="auto"/>
            </w:tcBorders>
            <w:shd w:val="clear" w:color="auto" w:fill="auto"/>
            <w:vAlign w:val="center"/>
          </w:tcPr>
          <w:p w:rsidR="00794396" w:rsidRPr="00B8612D" w:rsidRDefault="00C62240">
            <w:pPr>
              <w:widowControl/>
              <w:jc w:val="lef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 xml:space="preserve"> 住房公积金管理</w:t>
            </w:r>
          </w:p>
        </w:tc>
        <w:tc>
          <w:tcPr>
            <w:tcW w:w="3000" w:type="dxa"/>
            <w:tcBorders>
              <w:top w:val="nil"/>
              <w:left w:val="nil"/>
              <w:bottom w:val="single" w:sz="8" w:space="0" w:color="auto"/>
              <w:right w:val="single" w:sz="4" w:space="0" w:color="auto"/>
            </w:tcBorders>
            <w:shd w:val="clear" w:color="auto" w:fill="auto"/>
            <w:vAlign w:val="center"/>
          </w:tcPr>
          <w:p w:rsidR="00794396" w:rsidRPr="00B8612D" w:rsidRDefault="00C62240" w:rsidP="00D85E64">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D85E64" w:rsidRPr="00B8612D">
              <w:rPr>
                <w:rFonts w:ascii="仿宋" w:eastAsia="仿宋" w:hAnsi="仿宋" w:cs="Times New Roman"/>
                <w:kern w:val="0"/>
                <w:sz w:val="20"/>
                <w:szCs w:val="20"/>
              </w:rPr>
              <w:t xml:space="preserve">　</w:t>
            </w:r>
            <w:r w:rsidR="00D85E64">
              <w:rPr>
                <w:rFonts w:ascii="仿宋" w:eastAsia="仿宋" w:hAnsi="仿宋" w:cs="Times New Roman" w:hint="eastAsia"/>
                <w:kern w:val="0"/>
                <w:sz w:val="20"/>
                <w:szCs w:val="20"/>
              </w:rPr>
              <w:t>2677.05</w:t>
            </w:r>
          </w:p>
        </w:tc>
        <w:tc>
          <w:tcPr>
            <w:tcW w:w="3492" w:type="dxa"/>
            <w:tcBorders>
              <w:top w:val="nil"/>
              <w:left w:val="nil"/>
              <w:bottom w:val="single" w:sz="8" w:space="0" w:color="auto"/>
              <w:right w:val="single" w:sz="4"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1628.99</w:t>
            </w:r>
          </w:p>
        </w:tc>
        <w:tc>
          <w:tcPr>
            <w:tcW w:w="3000" w:type="dxa"/>
            <w:tcBorders>
              <w:top w:val="nil"/>
              <w:left w:val="nil"/>
              <w:bottom w:val="single" w:sz="8" w:space="0" w:color="auto"/>
              <w:right w:val="single" w:sz="8" w:space="0" w:color="auto"/>
            </w:tcBorders>
            <w:shd w:val="clear" w:color="auto" w:fill="auto"/>
            <w:vAlign w:val="center"/>
          </w:tcPr>
          <w:p w:rsidR="00794396" w:rsidRPr="00B8612D" w:rsidRDefault="00C62240"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sidR="00456F86">
              <w:rPr>
                <w:rFonts w:ascii="仿宋" w:eastAsia="仿宋" w:hAnsi="仿宋" w:cs="Times New Roman" w:hint="eastAsia"/>
                <w:kern w:val="0"/>
                <w:sz w:val="20"/>
                <w:szCs w:val="20"/>
              </w:rPr>
              <w:t>1048.06</w:t>
            </w:r>
          </w:p>
        </w:tc>
      </w:tr>
      <w:tr w:rsidR="00456F86">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456F86" w:rsidRDefault="00456F86">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229</w:t>
            </w:r>
          </w:p>
        </w:tc>
        <w:tc>
          <w:tcPr>
            <w:tcW w:w="3527" w:type="dxa"/>
            <w:tcBorders>
              <w:top w:val="nil"/>
              <w:left w:val="nil"/>
              <w:bottom w:val="single" w:sz="8" w:space="0" w:color="auto"/>
              <w:right w:val="single" w:sz="4" w:space="0" w:color="auto"/>
            </w:tcBorders>
            <w:shd w:val="clear" w:color="auto" w:fill="auto"/>
            <w:vAlign w:val="center"/>
          </w:tcPr>
          <w:p w:rsidR="00456F86" w:rsidRPr="00B8612D" w:rsidRDefault="00456F86">
            <w:pPr>
              <w:widowControl/>
              <w:jc w:val="left"/>
              <w:rPr>
                <w:rFonts w:ascii="仿宋" w:eastAsia="仿宋" w:hAnsi="仿宋" w:cs="Times New Roman"/>
                <w:kern w:val="0"/>
                <w:sz w:val="20"/>
                <w:szCs w:val="20"/>
              </w:rPr>
            </w:pPr>
            <w:r>
              <w:rPr>
                <w:rFonts w:ascii="仿宋" w:eastAsia="仿宋" w:hAnsi="仿宋" w:cs="Times New Roman" w:hint="eastAsia"/>
                <w:kern w:val="0"/>
                <w:sz w:val="20"/>
                <w:szCs w:val="20"/>
              </w:rPr>
              <w:t>其他支出</w:t>
            </w:r>
          </w:p>
        </w:tc>
        <w:tc>
          <w:tcPr>
            <w:tcW w:w="3000" w:type="dxa"/>
            <w:tcBorders>
              <w:top w:val="nil"/>
              <w:left w:val="nil"/>
              <w:bottom w:val="single" w:sz="8" w:space="0" w:color="auto"/>
              <w:right w:val="single" w:sz="4" w:space="0" w:color="auto"/>
            </w:tcBorders>
            <w:shd w:val="clear" w:color="auto" w:fill="auto"/>
            <w:vAlign w:val="center"/>
          </w:tcPr>
          <w:p w:rsidR="00456F86" w:rsidRPr="00B8612D" w:rsidRDefault="00456F86" w:rsidP="00D85E64">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4.81</w:t>
            </w:r>
          </w:p>
        </w:tc>
        <w:tc>
          <w:tcPr>
            <w:tcW w:w="3492" w:type="dxa"/>
            <w:tcBorders>
              <w:top w:val="nil"/>
              <w:left w:val="nil"/>
              <w:bottom w:val="single" w:sz="8" w:space="0" w:color="auto"/>
              <w:right w:val="single" w:sz="4" w:space="0" w:color="auto"/>
            </w:tcBorders>
            <w:shd w:val="clear" w:color="auto" w:fill="auto"/>
            <w:vAlign w:val="center"/>
          </w:tcPr>
          <w:p w:rsidR="00456F86" w:rsidRPr="00B8612D" w:rsidRDefault="00456F86" w:rsidP="00456F86">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4.81</w:t>
            </w:r>
          </w:p>
        </w:tc>
        <w:tc>
          <w:tcPr>
            <w:tcW w:w="3000" w:type="dxa"/>
            <w:tcBorders>
              <w:top w:val="nil"/>
              <w:left w:val="nil"/>
              <w:bottom w:val="single" w:sz="8" w:space="0" w:color="auto"/>
              <w:right w:val="single" w:sz="8" w:space="0" w:color="auto"/>
            </w:tcBorders>
            <w:shd w:val="clear" w:color="auto" w:fill="auto"/>
            <w:vAlign w:val="center"/>
          </w:tcPr>
          <w:p w:rsidR="00456F86" w:rsidRPr="00B8612D" w:rsidRDefault="00456F86"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Pr>
                <w:rFonts w:ascii="仿宋" w:eastAsia="仿宋" w:hAnsi="仿宋" w:cs="Times New Roman" w:hint="eastAsia"/>
                <w:kern w:val="0"/>
                <w:sz w:val="20"/>
                <w:szCs w:val="20"/>
              </w:rPr>
              <w:t>0.00</w:t>
            </w:r>
          </w:p>
        </w:tc>
      </w:tr>
      <w:tr w:rsidR="00456F86">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456F86" w:rsidRDefault="00456F86">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22999</w:t>
            </w:r>
          </w:p>
        </w:tc>
        <w:tc>
          <w:tcPr>
            <w:tcW w:w="3527" w:type="dxa"/>
            <w:tcBorders>
              <w:top w:val="nil"/>
              <w:left w:val="nil"/>
              <w:bottom w:val="single" w:sz="8" w:space="0" w:color="auto"/>
              <w:right w:val="single" w:sz="4" w:space="0" w:color="auto"/>
            </w:tcBorders>
            <w:shd w:val="clear" w:color="auto" w:fill="auto"/>
            <w:vAlign w:val="center"/>
          </w:tcPr>
          <w:p w:rsidR="00456F86" w:rsidRPr="00B8612D" w:rsidRDefault="00456F86">
            <w:pPr>
              <w:widowControl/>
              <w:jc w:val="left"/>
              <w:rPr>
                <w:rFonts w:ascii="仿宋" w:eastAsia="仿宋" w:hAnsi="仿宋" w:cs="Times New Roman"/>
                <w:kern w:val="0"/>
                <w:sz w:val="20"/>
                <w:szCs w:val="20"/>
              </w:rPr>
            </w:pPr>
            <w:r>
              <w:rPr>
                <w:rFonts w:ascii="仿宋" w:eastAsia="仿宋" w:hAnsi="仿宋" w:cs="Times New Roman" w:hint="eastAsia"/>
                <w:kern w:val="0"/>
                <w:sz w:val="20"/>
                <w:szCs w:val="20"/>
              </w:rPr>
              <w:t>其他支出</w:t>
            </w:r>
          </w:p>
        </w:tc>
        <w:tc>
          <w:tcPr>
            <w:tcW w:w="3000" w:type="dxa"/>
            <w:tcBorders>
              <w:top w:val="nil"/>
              <w:left w:val="nil"/>
              <w:bottom w:val="single" w:sz="8" w:space="0" w:color="auto"/>
              <w:right w:val="single" w:sz="4" w:space="0" w:color="auto"/>
            </w:tcBorders>
            <w:shd w:val="clear" w:color="auto" w:fill="auto"/>
            <w:vAlign w:val="center"/>
          </w:tcPr>
          <w:p w:rsidR="00456F86" w:rsidRPr="00B8612D" w:rsidRDefault="00456F86" w:rsidP="00D85E64">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4.81</w:t>
            </w:r>
          </w:p>
        </w:tc>
        <w:tc>
          <w:tcPr>
            <w:tcW w:w="3492" w:type="dxa"/>
            <w:tcBorders>
              <w:top w:val="nil"/>
              <w:left w:val="nil"/>
              <w:bottom w:val="single" w:sz="8" w:space="0" w:color="auto"/>
              <w:right w:val="single" w:sz="4" w:space="0" w:color="auto"/>
            </w:tcBorders>
            <w:shd w:val="clear" w:color="auto" w:fill="auto"/>
            <w:vAlign w:val="center"/>
          </w:tcPr>
          <w:p w:rsidR="00456F86" w:rsidRPr="00B8612D" w:rsidRDefault="00456F86" w:rsidP="00456F86">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4.81</w:t>
            </w:r>
          </w:p>
        </w:tc>
        <w:tc>
          <w:tcPr>
            <w:tcW w:w="3000" w:type="dxa"/>
            <w:tcBorders>
              <w:top w:val="nil"/>
              <w:left w:val="nil"/>
              <w:bottom w:val="single" w:sz="8" w:space="0" w:color="auto"/>
              <w:right w:val="single" w:sz="8" w:space="0" w:color="auto"/>
            </w:tcBorders>
            <w:shd w:val="clear" w:color="auto" w:fill="auto"/>
            <w:vAlign w:val="center"/>
          </w:tcPr>
          <w:p w:rsidR="00456F86" w:rsidRPr="00B8612D" w:rsidRDefault="00456F86"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Pr>
                <w:rFonts w:ascii="仿宋" w:eastAsia="仿宋" w:hAnsi="仿宋" w:cs="Times New Roman" w:hint="eastAsia"/>
                <w:kern w:val="0"/>
                <w:sz w:val="20"/>
                <w:szCs w:val="20"/>
              </w:rPr>
              <w:t>0.00</w:t>
            </w:r>
          </w:p>
        </w:tc>
      </w:tr>
      <w:tr w:rsidR="00456F86">
        <w:trPr>
          <w:trHeight w:val="450"/>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tcPr>
          <w:p w:rsidR="00456F86" w:rsidRDefault="00456F86">
            <w:pPr>
              <w:widowControl/>
              <w:jc w:val="center"/>
              <w:rPr>
                <w:rFonts w:ascii="Times New Roman" w:eastAsia="仿宋_GB2312" w:hAnsi="Times New Roman" w:cs="Times New Roman"/>
                <w:kern w:val="0"/>
                <w:szCs w:val="21"/>
              </w:rPr>
            </w:pPr>
            <w:r>
              <w:rPr>
                <w:rFonts w:ascii="Times New Roman" w:eastAsia="仿宋_GB2312" w:hAnsi="Times New Roman" w:cs="Times New Roman" w:hint="eastAsia"/>
                <w:kern w:val="0"/>
                <w:szCs w:val="21"/>
              </w:rPr>
              <w:t>2299999</w:t>
            </w:r>
          </w:p>
        </w:tc>
        <w:tc>
          <w:tcPr>
            <w:tcW w:w="3527" w:type="dxa"/>
            <w:tcBorders>
              <w:top w:val="nil"/>
              <w:left w:val="nil"/>
              <w:bottom w:val="single" w:sz="8" w:space="0" w:color="auto"/>
              <w:right w:val="single" w:sz="4" w:space="0" w:color="auto"/>
            </w:tcBorders>
            <w:shd w:val="clear" w:color="auto" w:fill="auto"/>
            <w:vAlign w:val="center"/>
          </w:tcPr>
          <w:p w:rsidR="00456F86" w:rsidRPr="00B8612D" w:rsidRDefault="00456F86">
            <w:pPr>
              <w:widowControl/>
              <w:jc w:val="left"/>
              <w:rPr>
                <w:rFonts w:ascii="仿宋" w:eastAsia="仿宋" w:hAnsi="仿宋" w:cs="Times New Roman"/>
                <w:kern w:val="0"/>
                <w:sz w:val="20"/>
                <w:szCs w:val="20"/>
              </w:rPr>
            </w:pPr>
            <w:r>
              <w:rPr>
                <w:rFonts w:ascii="仿宋" w:eastAsia="仿宋" w:hAnsi="仿宋" w:cs="Times New Roman" w:hint="eastAsia"/>
                <w:kern w:val="0"/>
                <w:sz w:val="20"/>
                <w:szCs w:val="20"/>
              </w:rPr>
              <w:t xml:space="preserve">   其他支出</w:t>
            </w:r>
          </w:p>
        </w:tc>
        <w:tc>
          <w:tcPr>
            <w:tcW w:w="3000" w:type="dxa"/>
            <w:tcBorders>
              <w:top w:val="nil"/>
              <w:left w:val="nil"/>
              <w:bottom w:val="single" w:sz="8" w:space="0" w:color="auto"/>
              <w:right w:val="single" w:sz="4" w:space="0" w:color="auto"/>
            </w:tcBorders>
            <w:shd w:val="clear" w:color="auto" w:fill="auto"/>
            <w:vAlign w:val="center"/>
          </w:tcPr>
          <w:p w:rsidR="00456F86" w:rsidRPr="00B8612D" w:rsidRDefault="00456F86" w:rsidP="00D85E64">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4.81</w:t>
            </w:r>
          </w:p>
        </w:tc>
        <w:tc>
          <w:tcPr>
            <w:tcW w:w="3492" w:type="dxa"/>
            <w:tcBorders>
              <w:top w:val="nil"/>
              <w:left w:val="nil"/>
              <w:bottom w:val="single" w:sz="8" w:space="0" w:color="auto"/>
              <w:right w:val="single" w:sz="4" w:space="0" w:color="auto"/>
            </w:tcBorders>
            <w:shd w:val="clear" w:color="auto" w:fill="auto"/>
            <w:vAlign w:val="center"/>
          </w:tcPr>
          <w:p w:rsidR="00456F86" w:rsidRPr="00B8612D" w:rsidRDefault="00456F86" w:rsidP="00456F86">
            <w:pPr>
              <w:widowControl/>
              <w:jc w:val="right"/>
              <w:rPr>
                <w:rFonts w:ascii="仿宋" w:eastAsia="仿宋" w:hAnsi="仿宋" w:cs="Times New Roman"/>
                <w:kern w:val="0"/>
                <w:sz w:val="20"/>
                <w:szCs w:val="20"/>
              </w:rPr>
            </w:pPr>
            <w:r>
              <w:rPr>
                <w:rFonts w:ascii="仿宋" w:eastAsia="仿宋" w:hAnsi="仿宋" w:cs="Times New Roman" w:hint="eastAsia"/>
                <w:kern w:val="0"/>
                <w:sz w:val="20"/>
                <w:szCs w:val="20"/>
              </w:rPr>
              <w:t>4.81</w:t>
            </w:r>
          </w:p>
        </w:tc>
        <w:tc>
          <w:tcPr>
            <w:tcW w:w="3000" w:type="dxa"/>
            <w:tcBorders>
              <w:top w:val="nil"/>
              <w:left w:val="nil"/>
              <w:bottom w:val="single" w:sz="8" w:space="0" w:color="auto"/>
              <w:right w:val="single" w:sz="8" w:space="0" w:color="auto"/>
            </w:tcBorders>
            <w:shd w:val="clear" w:color="auto" w:fill="auto"/>
            <w:vAlign w:val="center"/>
          </w:tcPr>
          <w:p w:rsidR="00456F86" w:rsidRPr="00B8612D" w:rsidRDefault="00456F86" w:rsidP="00456F86">
            <w:pPr>
              <w:widowControl/>
              <w:jc w:val="right"/>
              <w:rPr>
                <w:rFonts w:ascii="仿宋" w:eastAsia="仿宋" w:hAnsi="仿宋" w:cs="Times New Roman"/>
                <w:kern w:val="0"/>
                <w:sz w:val="20"/>
                <w:szCs w:val="20"/>
              </w:rPr>
            </w:pPr>
            <w:r w:rsidRPr="00B8612D">
              <w:rPr>
                <w:rFonts w:ascii="仿宋" w:eastAsia="仿宋" w:hAnsi="仿宋" w:cs="Times New Roman"/>
                <w:kern w:val="0"/>
                <w:sz w:val="20"/>
                <w:szCs w:val="20"/>
              </w:rPr>
              <w:t xml:space="preserve">　</w:t>
            </w:r>
            <w:r>
              <w:rPr>
                <w:rFonts w:ascii="仿宋" w:eastAsia="仿宋" w:hAnsi="仿宋" w:cs="Times New Roman" w:hint="eastAsia"/>
                <w:kern w:val="0"/>
                <w:sz w:val="20"/>
                <w:szCs w:val="20"/>
              </w:rPr>
              <w:t>0.00</w:t>
            </w:r>
          </w:p>
        </w:tc>
      </w:tr>
      <w:tr w:rsidR="00456F86">
        <w:trPr>
          <w:trHeight w:val="645"/>
          <w:jc w:val="center"/>
        </w:trPr>
        <w:tc>
          <w:tcPr>
            <w:tcW w:w="14219" w:type="dxa"/>
            <w:gridSpan w:val="5"/>
            <w:tcBorders>
              <w:top w:val="nil"/>
              <w:left w:val="nil"/>
              <w:bottom w:val="nil"/>
              <w:right w:val="nil"/>
            </w:tcBorders>
            <w:shd w:val="clear" w:color="auto" w:fill="auto"/>
            <w:vAlign w:val="center"/>
          </w:tcPr>
          <w:p w:rsidR="00456F86" w:rsidRPr="00B8612D" w:rsidRDefault="00456F86">
            <w:pPr>
              <w:widowControl/>
              <w:jc w:val="left"/>
              <w:rPr>
                <w:rFonts w:ascii="仿宋" w:eastAsia="仿宋" w:hAnsi="仿宋" w:cs="Times New Roman"/>
                <w:kern w:val="0"/>
                <w:sz w:val="20"/>
                <w:szCs w:val="20"/>
              </w:rPr>
            </w:pPr>
            <w:r w:rsidRPr="00B8612D">
              <w:rPr>
                <w:rFonts w:ascii="仿宋" w:eastAsia="仿宋" w:hAnsi="仿宋" w:cs="Times New Roman"/>
                <w:kern w:val="0"/>
                <w:sz w:val="20"/>
                <w:szCs w:val="20"/>
              </w:rPr>
              <w:t>注：本表反映部门本年度一般公共预算财政拨款支出情况。</w:t>
            </w:r>
          </w:p>
        </w:tc>
      </w:tr>
    </w:tbl>
    <w:p w:rsidR="00794396" w:rsidRDefault="00794396">
      <w:pPr>
        <w:widowControl/>
        <w:jc w:val="left"/>
        <w:rPr>
          <w:rFonts w:ascii="Times New Roman" w:eastAsia="仿宋_GB2312" w:hAnsi="Times New Roman" w:cs="Times New Roman"/>
          <w:bCs/>
          <w:kern w:val="0"/>
          <w:szCs w:val="21"/>
        </w:rPr>
      </w:pPr>
    </w:p>
    <w:tbl>
      <w:tblPr>
        <w:tblW w:w="0" w:type="auto"/>
        <w:tblLook w:val="04A0"/>
      </w:tblPr>
      <w:tblGrid>
        <w:gridCol w:w="1110"/>
        <w:gridCol w:w="216"/>
        <w:gridCol w:w="483"/>
        <w:gridCol w:w="284"/>
        <w:gridCol w:w="263"/>
        <w:gridCol w:w="871"/>
        <w:gridCol w:w="670"/>
        <w:gridCol w:w="327"/>
        <w:gridCol w:w="928"/>
        <w:gridCol w:w="876"/>
        <w:gridCol w:w="295"/>
        <w:gridCol w:w="1716"/>
        <w:gridCol w:w="216"/>
        <w:gridCol w:w="869"/>
        <w:gridCol w:w="892"/>
        <w:gridCol w:w="462"/>
        <w:gridCol w:w="2696"/>
        <w:gridCol w:w="1011"/>
        <w:gridCol w:w="1216"/>
        <w:gridCol w:w="213"/>
      </w:tblGrid>
      <w:tr w:rsidR="00794396" w:rsidTr="007052D8">
        <w:trPr>
          <w:trHeight w:val="716"/>
        </w:trPr>
        <w:tc>
          <w:tcPr>
            <w:tcW w:w="15614" w:type="dxa"/>
            <w:gridSpan w:val="20"/>
            <w:tcBorders>
              <w:top w:val="nil"/>
              <w:left w:val="nil"/>
              <w:bottom w:val="nil"/>
              <w:right w:val="nil"/>
            </w:tcBorders>
            <w:shd w:val="clear" w:color="auto" w:fill="auto"/>
            <w:noWrap/>
            <w:vAlign w:val="center"/>
          </w:tcPr>
          <w:p w:rsidR="00794396" w:rsidRPr="007052D8" w:rsidRDefault="00C62240">
            <w:pPr>
              <w:widowControl/>
              <w:jc w:val="center"/>
              <w:rPr>
                <w:rFonts w:ascii="仿宋" w:eastAsia="仿宋" w:hAnsi="仿宋" w:cs="宋体"/>
                <w:color w:val="000000"/>
                <w:kern w:val="0"/>
                <w:sz w:val="18"/>
                <w:szCs w:val="18"/>
              </w:rPr>
            </w:pPr>
            <w:bookmarkStart w:id="3" w:name="RANGE!A1:I34"/>
            <w:r w:rsidRPr="007052D8">
              <w:rPr>
                <w:rFonts w:ascii="仿宋" w:eastAsia="仿宋" w:hAnsi="仿宋" w:cs="宋体" w:hint="eastAsia"/>
                <w:color w:val="000000"/>
                <w:kern w:val="0"/>
                <w:sz w:val="18"/>
                <w:szCs w:val="18"/>
              </w:rPr>
              <w:lastRenderedPageBreak/>
              <w:t>一般公共预算财政拨款基本支出决算明细表</w:t>
            </w:r>
            <w:bookmarkEnd w:id="3"/>
          </w:p>
          <w:p w:rsidR="00794396" w:rsidRPr="007052D8" w:rsidRDefault="007052D8" w:rsidP="007052D8">
            <w:pPr>
              <w:widowControl/>
              <w:wordWrap w:val="0"/>
              <w:jc w:val="right"/>
              <w:rPr>
                <w:rFonts w:ascii="仿宋" w:eastAsia="仿宋" w:hAnsi="仿宋" w:cs="Times New Roman"/>
                <w:color w:val="000000"/>
                <w:kern w:val="0"/>
                <w:sz w:val="18"/>
                <w:szCs w:val="18"/>
              </w:rPr>
            </w:pPr>
            <w:r w:rsidRPr="007052D8">
              <w:rPr>
                <w:rFonts w:ascii="Times New Roman" w:eastAsia="仿宋_GB2312" w:hAnsi="Times New Roman" w:cs="Times New Roman" w:hint="eastAsia"/>
                <w:color w:val="000000"/>
                <w:kern w:val="0"/>
                <w:sz w:val="18"/>
                <w:szCs w:val="18"/>
              </w:rPr>
              <w:t>单位：万元</w:t>
            </w:r>
            <w:r>
              <w:rPr>
                <w:rFonts w:ascii="Times New Roman" w:eastAsia="仿宋_GB2312" w:hAnsi="Times New Roman" w:cs="Times New Roman" w:hint="eastAsia"/>
                <w:color w:val="000000"/>
                <w:kern w:val="0"/>
                <w:sz w:val="18"/>
                <w:szCs w:val="18"/>
              </w:rPr>
              <w:t xml:space="preserve">                                                                                                                                                 </w:t>
            </w:r>
            <w:r w:rsidRPr="007052D8">
              <w:rPr>
                <w:rFonts w:ascii="仿宋" w:eastAsia="仿宋" w:hAnsi="仿宋" w:cs="Times New Roman"/>
                <w:color w:val="000000"/>
                <w:kern w:val="0"/>
                <w:sz w:val="18"/>
                <w:szCs w:val="18"/>
              </w:rPr>
              <w:t xml:space="preserve">部门： </w:t>
            </w:r>
            <w:r w:rsidRPr="007052D8">
              <w:rPr>
                <w:rFonts w:ascii="仿宋" w:eastAsia="仿宋" w:hAnsi="仿宋" w:cs="Times New Roman" w:hint="eastAsia"/>
                <w:color w:val="000000"/>
                <w:kern w:val="0"/>
                <w:sz w:val="18"/>
                <w:szCs w:val="18"/>
              </w:rPr>
              <w:t>公开06表</w:t>
            </w:r>
          </w:p>
        </w:tc>
      </w:tr>
      <w:tr w:rsidR="00AD3DCE" w:rsidTr="00AD3DCE">
        <w:trPr>
          <w:trHeight w:val="1113"/>
        </w:trPr>
        <w:tc>
          <w:tcPr>
            <w:tcW w:w="13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经济分类科目编码</w:t>
            </w:r>
          </w:p>
        </w:tc>
        <w:tc>
          <w:tcPr>
            <w:tcW w:w="2571" w:type="dxa"/>
            <w:gridSpan w:val="5"/>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科目名称</w:t>
            </w:r>
          </w:p>
        </w:tc>
        <w:tc>
          <w:tcPr>
            <w:tcW w:w="1255" w:type="dxa"/>
            <w:gridSpan w:val="2"/>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决算数</w:t>
            </w:r>
          </w:p>
        </w:tc>
        <w:tc>
          <w:tcPr>
            <w:tcW w:w="876" w:type="dxa"/>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经济分类科目编码</w:t>
            </w:r>
          </w:p>
        </w:tc>
        <w:tc>
          <w:tcPr>
            <w:tcW w:w="2011" w:type="dxa"/>
            <w:gridSpan w:val="2"/>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科目名称</w:t>
            </w:r>
          </w:p>
        </w:tc>
        <w:tc>
          <w:tcPr>
            <w:tcW w:w="1085" w:type="dxa"/>
            <w:gridSpan w:val="2"/>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决算数</w:t>
            </w:r>
          </w:p>
        </w:tc>
        <w:tc>
          <w:tcPr>
            <w:tcW w:w="892" w:type="dxa"/>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经济分类科目编码</w:t>
            </w:r>
          </w:p>
        </w:tc>
        <w:tc>
          <w:tcPr>
            <w:tcW w:w="4169" w:type="dxa"/>
            <w:gridSpan w:val="3"/>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科目名称</w:t>
            </w:r>
          </w:p>
        </w:tc>
        <w:tc>
          <w:tcPr>
            <w:tcW w:w="1429" w:type="dxa"/>
            <w:gridSpan w:val="2"/>
            <w:tcBorders>
              <w:top w:val="single" w:sz="4" w:space="0" w:color="auto"/>
              <w:left w:val="nil"/>
              <w:bottom w:val="single" w:sz="4" w:space="0" w:color="auto"/>
              <w:right w:val="single" w:sz="4" w:space="0" w:color="auto"/>
            </w:tcBorders>
            <w:shd w:val="clear" w:color="auto" w:fill="auto"/>
            <w:vAlign w:val="center"/>
          </w:tcPr>
          <w:p w:rsidR="00794396" w:rsidRPr="007052D8" w:rsidRDefault="00C62240">
            <w:pPr>
              <w:widowControl/>
              <w:jc w:val="center"/>
              <w:rPr>
                <w:rFonts w:ascii="仿宋" w:eastAsia="仿宋" w:hAnsi="仿宋" w:cs="宋体"/>
                <w:color w:val="000000"/>
                <w:kern w:val="0"/>
                <w:sz w:val="18"/>
                <w:szCs w:val="18"/>
              </w:rPr>
            </w:pPr>
            <w:r w:rsidRPr="007052D8">
              <w:rPr>
                <w:rFonts w:ascii="仿宋" w:eastAsia="仿宋" w:hAnsi="仿宋" w:cs="宋体" w:hint="eastAsia"/>
                <w:color w:val="000000"/>
                <w:kern w:val="0"/>
                <w:sz w:val="18"/>
                <w:szCs w:val="18"/>
              </w:rPr>
              <w:t>决算数</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工资福利支出</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1312.54</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商品和服务支出</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262.97</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307</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债务利息及费用支出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30101</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基本工资</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392.52</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30201</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办公费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14.64</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30701</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国内债务付息</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30102</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津贴补贴</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4.50</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30202</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印刷费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2.10</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30702</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国外债务付息</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30103</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奖金</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235.88</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30203</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咨询费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2.00</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资本性支出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r w:rsidR="00BC262C" w:rsidRPr="00DD298D">
              <w:rPr>
                <w:rFonts w:ascii="仿宋" w:eastAsia="仿宋" w:hAnsi="仿宋" w:cs="宋体" w:hint="eastAsia"/>
                <w:color w:val="000000"/>
                <w:kern w:val="0"/>
                <w:sz w:val="20"/>
                <w:szCs w:val="20"/>
              </w:rPr>
              <w:t>0.06</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30106</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伙食补助费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30204</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手续费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0.02</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31001</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房屋建筑物购建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30107</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绩效工资</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255.75</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30205</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水费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2.02</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31002</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办公设备购置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r w:rsidR="00BC262C" w:rsidRPr="00DD298D">
              <w:rPr>
                <w:rFonts w:ascii="仿宋" w:eastAsia="仿宋" w:hAnsi="仿宋" w:cs="宋体" w:hint="eastAsia"/>
                <w:color w:val="000000"/>
                <w:kern w:val="0"/>
                <w:sz w:val="20"/>
                <w:szCs w:val="20"/>
              </w:rPr>
              <w:t>0.06</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30108</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机关事业单位基本养老保险缴费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126.09</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30206</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电费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33.15</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31003</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专用设备购置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30109</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职业年金缴费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63.04</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30207</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邮电费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5.29</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31005</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基础设施建设</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30110</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职工基本医疗保险缴费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113.66</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30208</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取暖费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31006</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大型修缮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30111</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公务员医疗补助缴费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1.08</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30209</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物业管理费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1.34</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31007</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信息网络及软件购置更新</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30112</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其他社会保障缴费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15.73</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30211</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差旅费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11.16</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31008</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物资储备</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30113</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住房公积金</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104.29</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30212</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因公出国（境）费用</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31009</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土地补偿</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30114</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医疗费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30213</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维修（护）费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7.56</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31010</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安置补助</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30199</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其他工资福利支出</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30214</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租赁费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3.43</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31011</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地上附着物和青苗补偿</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对个人和家庭的补助</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58.24</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30215</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会议费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0.38</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31012</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拆迁补偿</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30301</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离休费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30216</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培训费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5.25</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31013</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公务用车购置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30302</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退休费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2.87</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30217</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公务接待费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0.60</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31019</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其他交通工具购置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30303</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退职（役）费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30218</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专用材料费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31021</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文物和陈列品购置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30304</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抚恤金</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30224</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被装购置费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31022</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无形资产购置</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92"/>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30305</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生活补助</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52.58</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30225</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专用燃料费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31099</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其他资本性支出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30306</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救济费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30226</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劳务费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2.91</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399</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其他支出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30307</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医疗费补助</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30227</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委托业务费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39907</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国家赔偿费用支出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30308</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助学金</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30228</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工会经费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35.74</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39908</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对民间非营利组织和群众性自治组织补贴</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9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30309</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奖励金</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2.78</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30229</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福利费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58.82</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39909</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经常性赠与</w:t>
            </w:r>
          </w:p>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资本性赠与</w:t>
            </w:r>
          </w:p>
          <w:p w:rsidR="00794396" w:rsidRPr="00F62432" w:rsidRDefault="00794396">
            <w:pPr>
              <w:widowControl/>
              <w:jc w:val="left"/>
              <w:rPr>
                <w:rFonts w:ascii="仿宋" w:eastAsia="仿宋" w:hAnsi="仿宋" w:cs="宋体"/>
                <w:color w:val="000000"/>
                <w:kern w:val="0"/>
                <w:sz w:val="20"/>
                <w:szCs w:val="20"/>
              </w:rPr>
            </w:pPr>
          </w:p>
          <w:tbl>
            <w:tblPr>
              <w:tblW w:w="3946" w:type="dxa"/>
              <w:tblLook w:val="04A0"/>
            </w:tblPr>
            <w:tblGrid>
              <w:gridCol w:w="3946"/>
            </w:tblGrid>
            <w:tr w:rsidR="00794396" w:rsidRPr="00F62432">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F62432" w:rsidRDefault="00C62240">
                  <w:pPr>
                    <w:widowControl/>
                    <w:jc w:val="left"/>
                    <w:textAlignment w:val="center"/>
                    <w:rPr>
                      <w:rFonts w:ascii="仿宋" w:eastAsia="仿宋" w:hAnsi="仿宋" w:cs="宋体"/>
                      <w:color w:val="000000"/>
                      <w:sz w:val="20"/>
                      <w:szCs w:val="20"/>
                    </w:rPr>
                  </w:pPr>
                  <w:r w:rsidRPr="00F62432">
                    <w:rPr>
                      <w:rFonts w:ascii="仿宋" w:eastAsia="仿宋" w:hAnsi="仿宋" w:cs="宋体" w:hint="eastAsia"/>
                      <w:color w:val="000000"/>
                      <w:kern w:val="0"/>
                      <w:sz w:val="20"/>
                      <w:szCs w:val="20"/>
                    </w:rPr>
                    <w:t xml:space="preserve">  经常性赠与</w:t>
                  </w:r>
                </w:p>
              </w:tc>
            </w:tr>
            <w:tr w:rsidR="00794396" w:rsidRPr="00F62432">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F62432" w:rsidRDefault="00C62240">
                  <w:pPr>
                    <w:widowControl/>
                    <w:jc w:val="left"/>
                    <w:textAlignment w:val="center"/>
                    <w:rPr>
                      <w:rFonts w:ascii="仿宋" w:eastAsia="仿宋" w:hAnsi="仿宋" w:cs="宋体"/>
                      <w:color w:val="000000"/>
                      <w:sz w:val="20"/>
                      <w:szCs w:val="20"/>
                    </w:rPr>
                  </w:pPr>
                  <w:r w:rsidRPr="00F62432">
                    <w:rPr>
                      <w:rFonts w:ascii="仿宋" w:eastAsia="仿宋" w:hAnsi="仿宋" w:cs="宋体" w:hint="eastAsia"/>
                      <w:color w:val="000000"/>
                      <w:kern w:val="0"/>
                      <w:sz w:val="20"/>
                      <w:szCs w:val="20"/>
                    </w:rPr>
                    <w:t xml:space="preserve">  资本性赠与</w:t>
                  </w:r>
                </w:p>
              </w:tc>
            </w:tr>
          </w:tbl>
          <w:p w:rsidR="00794396" w:rsidRPr="00F62432" w:rsidRDefault="00794396">
            <w:pPr>
              <w:widowControl/>
              <w:jc w:val="left"/>
              <w:rPr>
                <w:rFonts w:ascii="仿宋" w:eastAsia="仿宋" w:hAnsi="仿宋" w:cs="宋体"/>
                <w:color w:val="000000"/>
                <w:kern w:val="0"/>
                <w:sz w:val="20"/>
                <w:szCs w:val="20"/>
              </w:rPr>
            </w:pPr>
          </w:p>
          <w:tbl>
            <w:tblPr>
              <w:tblW w:w="3946" w:type="dxa"/>
              <w:tblLook w:val="04A0"/>
            </w:tblPr>
            <w:tblGrid>
              <w:gridCol w:w="3946"/>
            </w:tblGrid>
            <w:tr w:rsidR="00794396" w:rsidRPr="00F62432">
              <w:trPr>
                <w:trHeight w:val="252"/>
              </w:trPr>
              <w:tc>
                <w:tcPr>
                  <w:tcW w:w="3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F62432" w:rsidRDefault="00C62240">
                  <w:pPr>
                    <w:widowControl/>
                    <w:jc w:val="left"/>
                    <w:textAlignment w:val="center"/>
                    <w:rPr>
                      <w:rFonts w:ascii="仿宋" w:eastAsia="仿宋" w:hAnsi="仿宋" w:cs="宋体"/>
                      <w:color w:val="000000"/>
                      <w:sz w:val="20"/>
                      <w:szCs w:val="20"/>
                    </w:rPr>
                  </w:pPr>
                  <w:r w:rsidRPr="00F62432">
                    <w:rPr>
                      <w:rFonts w:ascii="仿宋" w:eastAsia="仿宋" w:hAnsi="仿宋" w:cs="宋体" w:hint="eastAsia"/>
                      <w:color w:val="000000"/>
                      <w:kern w:val="0"/>
                      <w:sz w:val="20"/>
                      <w:szCs w:val="20"/>
                    </w:rPr>
                    <w:t xml:space="preserve">  经常性赠与</w:t>
                  </w:r>
                </w:p>
              </w:tc>
            </w:tr>
            <w:tr w:rsidR="00794396" w:rsidRPr="00F62432">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794396" w:rsidRPr="00F62432" w:rsidRDefault="00C62240">
                  <w:pPr>
                    <w:widowControl/>
                    <w:jc w:val="left"/>
                    <w:textAlignment w:val="center"/>
                    <w:rPr>
                      <w:rFonts w:ascii="仿宋" w:eastAsia="仿宋" w:hAnsi="仿宋" w:cs="宋体"/>
                      <w:color w:val="000000"/>
                      <w:sz w:val="20"/>
                      <w:szCs w:val="20"/>
                    </w:rPr>
                  </w:pPr>
                  <w:r w:rsidRPr="00F62432">
                    <w:rPr>
                      <w:rFonts w:ascii="仿宋" w:eastAsia="仿宋" w:hAnsi="仿宋" w:cs="宋体" w:hint="eastAsia"/>
                      <w:color w:val="000000"/>
                      <w:kern w:val="0"/>
                      <w:sz w:val="20"/>
                      <w:szCs w:val="20"/>
                    </w:rPr>
                    <w:t xml:space="preserve">  资本性赠与</w:t>
                  </w:r>
                </w:p>
              </w:tc>
            </w:tr>
          </w:tbl>
          <w:p w:rsidR="00794396" w:rsidRPr="00F62432" w:rsidRDefault="00794396">
            <w:pPr>
              <w:widowControl/>
              <w:jc w:val="left"/>
              <w:rPr>
                <w:rFonts w:ascii="仿宋" w:eastAsia="仿宋" w:hAnsi="仿宋" w:cs="宋体"/>
                <w:color w:val="000000"/>
                <w:kern w:val="0"/>
                <w:sz w:val="20"/>
                <w:szCs w:val="20"/>
              </w:rPr>
            </w:pP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30310</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个人农业生产补贴</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30231</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公务用车运行维护费</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24.67</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39910</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资本性赠与</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8"/>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30311</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代缴社会保险费</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30239</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其他交通费用</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9.78</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39999</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其他支出</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93"/>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30399</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其他对个人和家庭的补助</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30240</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税金及附加费用</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AD3DCE" w:rsidRPr="007052D8" w:rsidTr="00AD3DCE">
        <w:trPr>
          <w:trHeight w:hRule="exact" w:val="284"/>
        </w:trPr>
        <w:tc>
          <w:tcPr>
            <w:tcW w:w="1326" w:type="dxa"/>
            <w:gridSpan w:val="2"/>
            <w:tcBorders>
              <w:top w:val="nil"/>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2571" w:type="dxa"/>
            <w:gridSpan w:val="5"/>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876"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30299</w:t>
            </w:r>
          </w:p>
        </w:tc>
        <w:tc>
          <w:tcPr>
            <w:tcW w:w="2011"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其他商品和服务支出</w:t>
            </w:r>
          </w:p>
        </w:tc>
        <w:tc>
          <w:tcPr>
            <w:tcW w:w="108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42.10</w:t>
            </w:r>
          </w:p>
        </w:tc>
        <w:tc>
          <w:tcPr>
            <w:tcW w:w="892" w:type="dxa"/>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4169" w:type="dxa"/>
            <w:gridSpan w:val="3"/>
            <w:tcBorders>
              <w:top w:val="nil"/>
              <w:left w:val="nil"/>
              <w:bottom w:val="single" w:sz="4" w:space="0" w:color="auto"/>
              <w:right w:val="single" w:sz="4" w:space="0" w:color="auto"/>
            </w:tcBorders>
            <w:shd w:val="clear" w:color="auto" w:fill="auto"/>
            <w:noWrap/>
            <w:vAlign w:val="center"/>
          </w:tcPr>
          <w:p w:rsidR="00794396" w:rsidRPr="00F62432" w:rsidRDefault="00C62240">
            <w:pPr>
              <w:widowControl/>
              <w:jc w:val="lef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p>
        </w:tc>
      </w:tr>
      <w:tr w:rsidR="007052D8" w:rsidRPr="007052D8" w:rsidTr="00AD3DCE">
        <w:trPr>
          <w:trHeight w:hRule="exact" w:val="284"/>
        </w:trPr>
        <w:tc>
          <w:tcPr>
            <w:tcW w:w="3897"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94396" w:rsidRPr="00F62432" w:rsidRDefault="00C62240">
            <w:pPr>
              <w:widowControl/>
              <w:jc w:val="center"/>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人员经费合计</w:t>
            </w:r>
          </w:p>
        </w:tc>
        <w:tc>
          <w:tcPr>
            <w:tcW w:w="1255" w:type="dxa"/>
            <w:gridSpan w:val="2"/>
            <w:tcBorders>
              <w:top w:val="nil"/>
              <w:left w:val="nil"/>
              <w:bottom w:val="single" w:sz="4" w:space="0" w:color="auto"/>
              <w:right w:val="single" w:sz="4" w:space="0" w:color="auto"/>
            </w:tcBorders>
            <w:shd w:val="clear" w:color="auto" w:fill="auto"/>
            <w:noWrap/>
            <w:vAlign w:val="center"/>
          </w:tcPr>
          <w:p w:rsidR="00794396" w:rsidRPr="00F62432" w:rsidRDefault="00C62240" w:rsidP="00DD298D">
            <w:pPr>
              <w:widowControl/>
              <w:jc w:val="right"/>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 xml:space="preserve">　</w:t>
            </w:r>
            <w:r w:rsidR="00BC262C" w:rsidRPr="00F62432">
              <w:rPr>
                <w:rFonts w:ascii="仿宋" w:eastAsia="仿宋" w:hAnsi="仿宋" w:cs="宋体" w:hint="eastAsia"/>
                <w:color w:val="000000"/>
                <w:kern w:val="0"/>
                <w:sz w:val="20"/>
                <w:szCs w:val="20"/>
              </w:rPr>
              <w:t>1370.78</w:t>
            </w:r>
          </w:p>
        </w:tc>
        <w:tc>
          <w:tcPr>
            <w:tcW w:w="9033" w:type="dxa"/>
            <w:gridSpan w:val="9"/>
            <w:tcBorders>
              <w:top w:val="single" w:sz="4" w:space="0" w:color="auto"/>
              <w:left w:val="nil"/>
              <w:bottom w:val="single" w:sz="4" w:space="0" w:color="auto"/>
              <w:right w:val="single" w:sz="4" w:space="0" w:color="auto"/>
            </w:tcBorders>
            <w:shd w:val="clear" w:color="auto" w:fill="auto"/>
            <w:noWrap/>
            <w:vAlign w:val="center"/>
          </w:tcPr>
          <w:p w:rsidR="00794396" w:rsidRPr="00F62432" w:rsidRDefault="00C62240">
            <w:pPr>
              <w:widowControl/>
              <w:jc w:val="center"/>
              <w:rPr>
                <w:rFonts w:ascii="仿宋" w:eastAsia="仿宋" w:hAnsi="仿宋" w:cs="宋体"/>
                <w:color w:val="000000"/>
                <w:kern w:val="0"/>
                <w:sz w:val="20"/>
                <w:szCs w:val="20"/>
              </w:rPr>
            </w:pPr>
            <w:r w:rsidRPr="00F62432">
              <w:rPr>
                <w:rFonts w:ascii="仿宋" w:eastAsia="仿宋" w:hAnsi="仿宋" w:cs="宋体" w:hint="eastAsia"/>
                <w:color w:val="000000"/>
                <w:kern w:val="0"/>
                <w:sz w:val="20"/>
                <w:szCs w:val="20"/>
              </w:rPr>
              <w:t>公用经费合计</w:t>
            </w:r>
          </w:p>
        </w:tc>
        <w:tc>
          <w:tcPr>
            <w:tcW w:w="1429" w:type="dxa"/>
            <w:gridSpan w:val="2"/>
            <w:tcBorders>
              <w:top w:val="nil"/>
              <w:left w:val="nil"/>
              <w:bottom w:val="single" w:sz="4" w:space="0" w:color="auto"/>
              <w:right w:val="single" w:sz="4" w:space="0" w:color="auto"/>
            </w:tcBorders>
            <w:shd w:val="clear" w:color="auto" w:fill="auto"/>
            <w:noWrap/>
            <w:vAlign w:val="center"/>
          </w:tcPr>
          <w:p w:rsidR="00794396" w:rsidRPr="00DD298D" w:rsidRDefault="00C62240" w:rsidP="00DD298D">
            <w:pPr>
              <w:widowControl/>
              <w:jc w:val="righ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 xml:space="preserve">　</w:t>
            </w:r>
            <w:r w:rsidR="00BC262C" w:rsidRPr="00DD298D">
              <w:rPr>
                <w:rFonts w:ascii="仿宋" w:eastAsia="仿宋" w:hAnsi="仿宋" w:cs="宋体" w:hint="eastAsia"/>
                <w:color w:val="000000"/>
                <w:kern w:val="0"/>
                <w:sz w:val="20"/>
                <w:szCs w:val="20"/>
              </w:rPr>
              <w:t>263.03</w:t>
            </w:r>
          </w:p>
        </w:tc>
      </w:tr>
      <w:tr w:rsidR="00794396" w:rsidRPr="007052D8">
        <w:trPr>
          <w:trHeight w:hRule="exact" w:val="284"/>
        </w:trPr>
        <w:tc>
          <w:tcPr>
            <w:tcW w:w="15614" w:type="dxa"/>
            <w:gridSpan w:val="20"/>
            <w:tcBorders>
              <w:top w:val="nil"/>
              <w:left w:val="nil"/>
              <w:bottom w:val="nil"/>
              <w:right w:val="nil"/>
            </w:tcBorders>
            <w:shd w:val="clear" w:color="auto" w:fill="auto"/>
            <w:noWrap/>
            <w:vAlign w:val="center"/>
          </w:tcPr>
          <w:p w:rsidR="00794396" w:rsidRPr="00DD298D" w:rsidRDefault="00C62240">
            <w:pPr>
              <w:widowControl/>
              <w:jc w:val="left"/>
              <w:rPr>
                <w:rFonts w:ascii="仿宋" w:eastAsia="仿宋" w:hAnsi="仿宋" w:cs="宋体"/>
                <w:color w:val="000000"/>
                <w:kern w:val="0"/>
                <w:sz w:val="20"/>
                <w:szCs w:val="20"/>
              </w:rPr>
            </w:pPr>
            <w:r w:rsidRPr="00DD298D">
              <w:rPr>
                <w:rFonts w:ascii="仿宋" w:eastAsia="仿宋" w:hAnsi="仿宋" w:cs="宋体" w:hint="eastAsia"/>
                <w:color w:val="000000"/>
                <w:kern w:val="0"/>
                <w:sz w:val="20"/>
                <w:szCs w:val="20"/>
              </w:rPr>
              <w:t>注：本表反映部门本年度一般公共预算财政拨款基本支出明细情况。</w:t>
            </w:r>
          </w:p>
        </w:tc>
      </w:tr>
      <w:tr w:rsidR="00794396" w:rsidRPr="007052D8" w:rsidTr="00AD3DCE">
        <w:trPr>
          <w:gridAfter w:val="1"/>
          <w:wAfter w:w="213" w:type="dxa"/>
          <w:trHeight w:val="690"/>
        </w:trPr>
        <w:tc>
          <w:tcPr>
            <w:tcW w:w="15401" w:type="dxa"/>
            <w:gridSpan w:val="19"/>
            <w:tcBorders>
              <w:top w:val="nil"/>
              <w:left w:val="nil"/>
              <w:bottom w:val="nil"/>
              <w:right w:val="nil"/>
            </w:tcBorders>
            <w:shd w:val="clear" w:color="auto" w:fill="FFFFFF"/>
            <w:vAlign w:val="center"/>
          </w:tcPr>
          <w:p w:rsidR="00794396" w:rsidRPr="00B100AB" w:rsidRDefault="00794396">
            <w:pPr>
              <w:widowControl/>
              <w:jc w:val="center"/>
              <w:textAlignment w:val="center"/>
              <w:rPr>
                <w:rFonts w:ascii="仿宋" w:eastAsia="仿宋" w:hAnsi="仿宋" w:cs="华文中宋"/>
                <w:color w:val="000000"/>
                <w:kern w:val="0"/>
                <w:sz w:val="32"/>
                <w:szCs w:val="32"/>
              </w:rPr>
            </w:pPr>
          </w:p>
          <w:p w:rsidR="00794396" w:rsidRPr="00B100AB" w:rsidRDefault="00C62240">
            <w:pPr>
              <w:widowControl/>
              <w:jc w:val="center"/>
              <w:textAlignment w:val="center"/>
              <w:rPr>
                <w:rFonts w:ascii="仿宋" w:eastAsia="仿宋" w:hAnsi="仿宋" w:cs="华文中宋"/>
                <w:color w:val="000000"/>
                <w:sz w:val="32"/>
                <w:szCs w:val="32"/>
              </w:rPr>
            </w:pPr>
            <w:r w:rsidRPr="00B100AB">
              <w:rPr>
                <w:rFonts w:ascii="仿宋" w:eastAsia="仿宋" w:hAnsi="仿宋" w:cs="华文中宋" w:hint="eastAsia"/>
                <w:color w:val="000000"/>
                <w:kern w:val="0"/>
                <w:sz w:val="32"/>
                <w:szCs w:val="32"/>
              </w:rPr>
              <w:t>政府性基金预算财政拨款收入支出决算表</w:t>
            </w:r>
          </w:p>
        </w:tc>
      </w:tr>
      <w:tr w:rsidR="00AD3DCE" w:rsidTr="00AD3DCE">
        <w:trPr>
          <w:gridAfter w:val="1"/>
          <w:wAfter w:w="213" w:type="dxa"/>
          <w:trHeight w:val="345"/>
        </w:trPr>
        <w:tc>
          <w:tcPr>
            <w:tcW w:w="1809" w:type="dxa"/>
            <w:gridSpan w:val="3"/>
            <w:tcBorders>
              <w:top w:val="nil"/>
              <w:left w:val="nil"/>
              <w:bottom w:val="nil"/>
              <w:right w:val="nil"/>
            </w:tcBorders>
            <w:shd w:val="clear" w:color="auto" w:fill="FFFFFF"/>
            <w:vAlign w:val="center"/>
          </w:tcPr>
          <w:p w:rsidR="00794396" w:rsidRPr="00B100AB" w:rsidRDefault="00794396">
            <w:pPr>
              <w:jc w:val="center"/>
              <w:rPr>
                <w:rFonts w:ascii="仿宋" w:eastAsia="仿宋" w:hAnsi="仿宋" w:cs="宋体"/>
                <w:color w:val="000000"/>
                <w:sz w:val="20"/>
                <w:szCs w:val="20"/>
              </w:rPr>
            </w:pPr>
          </w:p>
        </w:tc>
        <w:tc>
          <w:tcPr>
            <w:tcW w:w="284" w:type="dxa"/>
            <w:tcBorders>
              <w:top w:val="nil"/>
              <w:left w:val="nil"/>
              <w:bottom w:val="nil"/>
              <w:right w:val="nil"/>
            </w:tcBorders>
            <w:shd w:val="clear" w:color="auto" w:fill="FFFFFF"/>
            <w:vAlign w:val="center"/>
          </w:tcPr>
          <w:p w:rsidR="00794396" w:rsidRPr="00B100AB" w:rsidRDefault="00794396">
            <w:pPr>
              <w:jc w:val="center"/>
              <w:rPr>
                <w:rFonts w:ascii="仿宋" w:eastAsia="仿宋" w:hAnsi="仿宋" w:cs="宋体"/>
                <w:color w:val="000000"/>
                <w:sz w:val="20"/>
                <w:szCs w:val="20"/>
              </w:rPr>
            </w:pPr>
          </w:p>
        </w:tc>
        <w:tc>
          <w:tcPr>
            <w:tcW w:w="263" w:type="dxa"/>
            <w:tcBorders>
              <w:top w:val="nil"/>
              <w:left w:val="nil"/>
              <w:bottom w:val="nil"/>
              <w:right w:val="nil"/>
            </w:tcBorders>
            <w:shd w:val="clear" w:color="auto" w:fill="FFFFFF"/>
            <w:vAlign w:val="center"/>
          </w:tcPr>
          <w:p w:rsidR="00794396" w:rsidRPr="00B100AB" w:rsidRDefault="00794396">
            <w:pPr>
              <w:jc w:val="center"/>
              <w:rPr>
                <w:rFonts w:ascii="仿宋" w:eastAsia="仿宋" w:hAnsi="仿宋" w:cs="宋体"/>
                <w:color w:val="000000"/>
                <w:sz w:val="20"/>
                <w:szCs w:val="20"/>
              </w:rPr>
            </w:pPr>
          </w:p>
        </w:tc>
        <w:tc>
          <w:tcPr>
            <w:tcW w:w="1868" w:type="dxa"/>
            <w:gridSpan w:val="3"/>
            <w:tcBorders>
              <w:top w:val="nil"/>
              <w:left w:val="nil"/>
              <w:bottom w:val="nil"/>
              <w:right w:val="nil"/>
            </w:tcBorders>
            <w:shd w:val="clear" w:color="auto" w:fill="FFFFFF"/>
            <w:vAlign w:val="center"/>
          </w:tcPr>
          <w:p w:rsidR="00794396" w:rsidRPr="00B100AB" w:rsidRDefault="00794396">
            <w:pPr>
              <w:rPr>
                <w:rFonts w:ascii="仿宋" w:eastAsia="仿宋" w:hAnsi="仿宋" w:cs="宋体"/>
                <w:color w:val="000000"/>
                <w:sz w:val="20"/>
                <w:szCs w:val="20"/>
              </w:rPr>
            </w:pPr>
          </w:p>
        </w:tc>
        <w:tc>
          <w:tcPr>
            <w:tcW w:w="2099" w:type="dxa"/>
            <w:gridSpan w:val="3"/>
            <w:tcBorders>
              <w:top w:val="nil"/>
              <w:left w:val="nil"/>
              <w:bottom w:val="nil"/>
              <w:right w:val="nil"/>
            </w:tcBorders>
            <w:shd w:val="clear" w:color="auto" w:fill="FFFFFF"/>
            <w:vAlign w:val="center"/>
          </w:tcPr>
          <w:p w:rsidR="00794396" w:rsidRPr="00B100AB" w:rsidRDefault="00794396">
            <w:pPr>
              <w:rPr>
                <w:rFonts w:ascii="仿宋" w:eastAsia="仿宋" w:hAnsi="仿宋" w:cs="宋体"/>
                <w:color w:val="000000"/>
                <w:sz w:val="20"/>
                <w:szCs w:val="20"/>
              </w:rPr>
            </w:pPr>
          </w:p>
        </w:tc>
        <w:tc>
          <w:tcPr>
            <w:tcW w:w="1932" w:type="dxa"/>
            <w:gridSpan w:val="2"/>
            <w:tcBorders>
              <w:top w:val="nil"/>
              <w:left w:val="nil"/>
              <w:bottom w:val="nil"/>
              <w:right w:val="nil"/>
            </w:tcBorders>
            <w:shd w:val="clear" w:color="auto" w:fill="FFFFFF"/>
            <w:vAlign w:val="center"/>
          </w:tcPr>
          <w:p w:rsidR="00794396" w:rsidRPr="00B100AB" w:rsidRDefault="00794396">
            <w:pPr>
              <w:rPr>
                <w:rFonts w:ascii="仿宋" w:eastAsia="仿宋" w:hAnsi="仿宋" w:cs="宋体"/>
                <w:color w:val="000000"/>
                <w:sz w:val="20"/>
                <w:szCs w:val="20"/>
              </w:rPr>
            </w:pPr>
          </w:p>
        </w:tc>
        <w:tc>
          <w:tcPr>
            <w:tcW w:w="2223" w:type="dxa"/>
            <w:gridSpan w:val="3"/>
            <w:tcBorders>
              <w:top w:val="nil"/>
              <w:left w:val="nil"/>
              <w:bottom w:val="nil"/>
              <w:right w:val="nil"/>
            </w:tcBorders>
            <w:shd w:val="clear" w:color="auto" w:fill="FFFFFF"/>
            <w:vAlign w:val="center"/>
          </w:tcPr>
          <w:p w:rsidR="00794396" w:rsidRPr="00B100AB" w:rsidRDefault="00794396">
            <w:pPr>
              <w:rPr>
                <w:rFonts w:ascii="仿宋" w:eastAsia="仿宋" w:hAnsi="仿宋" w:cs="宋体"/>
                <w:color w:val="000000"/>
                <w:sz w:val="20"/>
                <w:szCs w:val="20"/>
              </w:rPr>
            </w:pPr>
          </w:p>
        </w:tc>
        <w:tc>
          <w:tcPr>
            <w:tcW w:w="2696" w:type="dxa"/>
            <w:tcBorders>
              <w:top w:val="nil"/>
              <w:left w:val="nil"/>
              <w:bottom w:val="nil"/>
              <w:right w:val="nil"/>
            </w:tcBorders>
            <w:shd w:val="clear" w:color="auto" w:fill="FFFFFF"/>
            <w:vAlign w:val="center"/>
          </w:tcPr>
          <w:p w:rsidR="00794396" w:rsidRPr="00B100AB" w:rsidRDefault="00794396">
            <w:pPr>
              <w:rPr>
                <w:rFonts w:ascii="仿宋" w:eastAsia="仿宋" w:hAnsi="仿宋" w:cs="宋体"/>
                <w:color w:val="000000"/>
                <w:sz w:val="20"/>
                <w:szCs w:val="20"/>
              </w:rPr>
            </w:pPr>
          </w:p>
        </w:tc>
        <w:tc>
          <w:tcPr>
            <w:tcW w:w="2227" w:type="dxa"/>
            <w:gridSpan w:val="2"/>
            <w:tcBorders>
              <w:top w:val="nil"/>
              <w:left w:val="nil"/>
              <w:bottom w:val="nil"/>
              <w:right w:val="nil"/>
            </w:tcBorders>
            <w:shd w:val="clear" w:color="auto" w:fill="FFFFFF"/>
            <w:noWrap/>
            <w:vAlign w:val="center"/>
          </w:tcPr>
          <w:p w:rsidR="00794396" w:rsidRPr="00B100AB" w:rsidRDefault="00C62240">
            <w:pPr>
              <w:widowControl/>
              <w:jc w:val="right"/>
              <w:textAlignment w:val="center"/>
              <w:rPr>
                <w:rFonts w:ascii="仿宋" w:eastAsia="仿宋" w:hAnsi="仿宋" w:cs="宋体"/>
                <w:color w:val="000000"/>
                <w:sz w:val="20"/>
                <w:szCs w:val="20"/>
              </w:rPr>
            </w:pPr>
            <w:r w:rsidRPr="00B100AB">
              <w:rPr>
                <w:rFonts w:ascii="仿宋" w:eastAsia="仿宋" w:hAnsi="仿宋" w:cs="宋体" w:hint="eastAsia"/>
                <w:color w:val="000000"/>
                <w:kern w:val="0"/>
                <w:sz w:val="20"/>
                <w:szCs w:val="20"/>
              </w:rPr>
              <w:t>公开07表</w:t>
            </w:r>
          </w:p>
        </w:tc>
      </w:tr>
      <w:tr w:rsidR="00AD3DCE" w:rsidTr="00AD3DCE">
        <w:trPr>
          <w:gridAfter w:val="1"/>
          <w:wAfter w:w="213" w:type="dxa"/>
          <w:trHeight w:val="965"/>
        </w:trPr>
        <w:tc>
          <w:tcPr>
            <w:tcW w:w="3227" w:type="dxa"/>
            <w:gridSpan w:val="6"/>
            <w:tcBorders>
              <w:top w:val="nil"/>
              <w:left w:val="nil"/>
              <w:bottom w:val="nil"/>
              <w:right w:val="nil"/>
            </w:tcBorders>
            <w:shd w:val="clear" w:color="auto" w:fill="FFFFFF"/>
            <w:noWrap/>
            <w:vAlign w:val="center"/>
          </w:tcPr>
          <w:p w:rsidR="00AD3DCE" w:rsidRPr="00B100AB" w:rsidRDefault="00AD3DCE">
            <w:pPr>
              <w:jc w:val="center"/>
              <w:rPr>
                <w:rFonts w:ascii="仿宋" w:eastAsia="仿宋" w:hAnsi="仿宋" w:cs="宋体"/>
                <w:color w:val="000000"/>
                <w:sz w:val="20"/>
                <w:szCs w:val="20"/>
              </w:rPr>
            </w:pPr>
            <w:r w:rsidRPr="00B100AB">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怀化市住房公积金管理中心</w:t>
            </w:r>
          </w:p>
        </w:tc>
        <w:tc>
          <w:tcPr>
            <w:tcW w:w="997" w:type="dxa"/>
            <w:gridSpan w:val="2"/>
            <w:tcBorders>
              <w:top w:val="nil"/>
              <w:left w:val="nil"/>
              <w:bottom w:val="nil"/>
              <w:right w:val="nil"/>
            </w:tcBorders>
            <w:shd w:val="clear" w:color="auto" w:fill="FFFFFF"/>
            <w:vAlign w:val="center"/>
          </w:tcPr>
          <w:p w:rsidR="00AD3DCE" w:rsidRPr="00B100AB" w:rsidRDefault="00AD3DCE">
            <w:pPr>
              <w:rPr>
                <w:rFonts w:ascii="仿宋" w:eastAsia="仿宋" w:hAnsi="仿宋" w:cs="宋体"/>
                <w:color w:val="000000"/>
                <w:sz w:val="20"/>
                <w:szCs w:val="20"/>
              </w:rPr>
            </w:pPr>
          </w:p>
        </w:tc>
        <w:tc>
          <w:tcPr>
            <w:tcW w:w="2099" w:type="dxa"/>
            <w:gridSpan w:val="3"/>
            <w:tcBorders>
              <w:top w:val="nil"/>
              <w:left w:val="nil"/>
              <w:bottom w:val="nil"/>
              <w:right w:val="nil"/>
            </w:tcBorders>
            <w:shd w:val="clear" w:color="auto" w:fill="FFFFFF"/>
            <w:vAlign w:val="center"/>
          </w:tcPr>
          <w:p w:rsidR="00AD3DCE" w:rsidRPr="00B100AB" w:rsidRDefault="00AD3DCE">
            <w:pPr>
              <w:rPr>
                <w:rFonts w:ascii="仿宋" w:eastAsia="仿宋" w:hAnsi="仿宋" w:cs="宋体"/>
                <w:color w:val="000000"/>
                <w:sz w:val="20"/>
                <w:szCs w:val="20"/>
              </w:rPr>
            </w:pPr>
          </w:p>
        </w:tc>
        <w:tc>
          <w:tcPr>
            <w:tcW w:w="1932" w:type="dxa"/>
            <w:gridSpan w:val="2"/>
            <w:tcBorders>
              <w:top w:val="nil"/>
              <w:left w:val="nil"/>
              <w:bottom w:val="nil"/>
              <w:right w:val="nil"/>
            </w:tcBorders>
            <w:shd w:val="clear" w:color="auto" w:fill="FFFFFF"/>
            <w:vAlign w:val="center"/>
          </w:tcPr>
          <w:p w:rsidR="00AD3DCE" w:rsidRPr="00B100AB" w:rsidRDefault="00AD3DCE">
            <w:pPr>
              <w:rPr>
                <w:rFonts w:ascii="仿宋" w:eastAsia="仿宋" w:hAnsi="仿宋" w:cs="宋体"/>
                <w:color w:val="000000"/>
                <w:sz w:val="20"/>
                <w:szCs w:val="20"/>
              </w:rPr>
            </w:pPr>
          </w:p>
        </w:tc>
        <w:tc>
          <w:tcPr>
            <w:tcW w:w="2223" w:type="dxa"/>
            <w:gridSpan w:val="3"/>
            <w:tcBorders>
              <w:top w:val="nil"/>
              <w:left w:val="nil"/>
              <w:bottom w:val="nil"/>
              <w:right w:val="nil"/>
            </w:tcBorders>
            <w:shd w:val="clear" w:color="auto" w:fill="FFFFFF"/>
            <w:vAlign w:val="center"/>
          </w:tcPr>
          <w:p w:rsidR="00AD3DCE" w:rsidRPr="00B100AB" w:rsidRDefault="00AD3DCE">
            <w:pPr>
              <w:rPr>
                <w:rFonts w:ascii="仿宋" w:eastAsia="仿宋" w:hAnsi="仿宋" w:cs="宋体"/>
                <w:color w:val="000000"/>
                <w:sz w:val="20"/>
                <w:szCs w:val="20"/>
              </w:rPr>
            </w:pPr>
          </w:p>
        </w:tc>
        <w:tc>
          <w:tcPr>
            <w:tcW w:w="2696" w:type="dxa"/>
            <w:tcBorders>
              <w:top w:val="nil"/>
              <w:left w:val="nil"/>
              <w:bottom w:val="nil"/>
              <w:right w:val="nil"/>
            </w:tcBorders>
            <w:shd w:val="clear" w:color="auto" w:fill="FFFFFF"/>
            <w:vAlign w:val="center"/>
          </w:tcPr>
          <w:p w:rsidR="00AD3DCE" w:rsidRPr="00B100AB" w:rsidRDefault="00AD3DCE">
            <w:pPr>
              <w:rPr>
                <w:rFonts w:ascii="仿宋" w:eastAsia="仿宋" w:hAnsi="仿宋" w:cs="宋体"/>
                <w:color w:val="000000"/>
                <w:sz w:val="20"/>
                <w:szCs w:val="20"/>
              </w:rPr>
            </w:pPr>
          </w:p>
        </w:tc>
        <w:tc>
          <w:tcPr>
            <w:tcW w:w="2227" w:type="dxa"/>
            <w:gridSpan w:val="2"/>
            <w:tcBorders>
              <w:top w:val="nil"/>
              <w:left w:val="nil"/>
              <w:bottom w:val="nil"/>
              <w:right w:val="nil"/>
            </w:tcBorders>
            <w:shd w:val="clear" w:color="auto" w:fill="FFFFFF"/>
            <w:noWrap/>
            <w:vAlign w:val="center"/>
          </w:tcPr>
          <w:p w:rsidR="00AD3DCE" w:rsidRPr="00B100AB" w:rsidRDefault="00AD3DCE">
            <w:pPr>
              <w:widowControl/>
              <w:jc w:val="right"/>
              <w:textAlignment w:val="center"/>
              <w:rPr>
                <w:rFonts w:ascii="仿宋" w:eastAsia="仿宋" w:hAnsi="仿宋" w:cs="宋体"/>
                <w:color w:val="000000"/>
                <w:sz w:val="20"/>
                <w:szCs w:val="20"/>
              </w:rPr>
            </w:pPr>
            <w:r w:rsidRPr="00B100AB">
              <w:rPr>
                <w:rFonts w:ascii="仿宋" w:eastAsia="仿宋" w:hAnsi="仿宋" w:cs="宋体" w:hint="eastAsia"/>
                <w:color w:val="000000"/>
                <w:kern w:val="0"/>
                <w:sz w:val="20"/>
                <w:szCs w:val="20"/>
              </w:rPr>
              <w:t>单位：万元</w:t>
            </w:r>
          </w:p>
        </w:tc>
      </w:tr>
      <w:tr w:rsidR="00BC262C" w:rsidTr="00AD3DCE">
        <w:trPr>
          <w:gridAfter w:val="1"/>
          <w:wAfter w:w="213" w:type="dxa"/>
          <w:trHeight w:val="459"/>
        </w:trPr>
        <w:tc>
          <w:tcPr>
            <w:tcW w:w="32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 xml:space="preserve">项 </w:t>
            </w:r>
            <w:r w:rsidRPr="00B100AB">
              <w:rPr>
                <w:rStyle w:val="font21"/>
                <w:rFonts w:ascii="仿宋" w:eastAsia="仿宋" w:hAnsi="仿宋" w:hint="default"/>
              </w:rPr>
              <w:t>目</w:t>
            </w:r>
          </w:p>
        </w:tc>
        <w:tc>
          <w:tcPr>
            <w:tcW w:w="99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年初结转和结余</w:t>
            </w:r>
          </w:p>
        </w:tc>
        <w:tc>
          <w:tcPr>
            <w:tcW w:w="209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本年收入</w:t>
            </w:r>
          </w:p>
        </w:tc>
        <w:tc>
          <w:tcPr>
            <w:tcW w:w="685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本年支出</w:t>
            </w:r>
          </w:p>
        </w:tc>
        <w:tc>
          <w:tcPr>
            <w:tcW w:w="22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年末结转和结余</w:t>
            </w:r>
          </w:p>
        </w:tc>
      </w:tr>
      <w:tr w:rsidR="00F62432" w:rsidTr="00AD3DCE">
        <w:trPr>
          <w:gridAfter w:val="1"/>
          <w:wAfter w:w="213" w:type="dxa"/>
          <w:trHeight w:val="609"/>
        </w:trPr>
        <w:tc>
          <w:tcPr>
            <w:tcW w:w="11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科目代码</w:t>
            </w:r>
          </w:p>
        </w:tc>
        <w:tc>
          <w:tcPr>
            <w:tcW w:w="2117"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科目名称</w:t>
            </w:r>
          </w:p>
        </w:tc>
        <w:tc>
          <w:tcPr>
            <w:tcW w:w="99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09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19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小计</w:t>
            </w:r>
          </w:p>
        </w:tc>
        <w:tc>
          <w:tcPr>
            <w:tcW w:w="22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 xml:space="preserve">基本支出  </w:t>
            </w:r>
          </w:p>
        </w:tc>
        <w:tc>
          <w:tcPr>
            <w:tcW w:w="26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项目支出</w:t>
            </w:r>
          </w:p>
        </w:tc>
        <w:tc>
          <w:tcPr>
            <w:tcW w:w="22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r>
      <w:tr w:rsidR="00F62432" w:rsidTr="00AD3DCE">
        <w:trPr>
          <w:gridAfter w:val="1"/>
          <w:wAfter w:w="213" w:type="dxa"/>
          <w:trHeight w:val="409"/>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99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09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19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2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6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2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r>
      <w:tr w:rsidR="00F62432" w:rsidTr="00AD3DCE">
        <w:trPr>
          <w:gridAfter w:val="1"/>
          <w:wAfter w:w="213" w:type="dxa"/>
          <w:trHeight w:val="509"/>
        </w:trPr>
        <w:tc>
          <w:tcPr>
            <w:tcW w:w="11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99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09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19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2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6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2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r>
      <w:tr w:rsidR="00DD298D" w:rsidTr="00AD3DCE">
        <w:trPr>
          <w:gridAfter w:val="1"/>
          <w:wAfter w:w="213" w:type="dxa"/>
          <w:trHeight w:val="509"/>
        </w:trPr>
        <w:tc>
          <w:tcPr>
            <w:tcW w:w="32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栏次</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1</w:t>
            </w: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2</w:t>
            </w: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3</w:t>
            </w: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4</w:t>
            </w: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5</w:t>
            </w: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6</w:t>
            </w:r>
          </w:p>
        </w:tc>
      </w:tr>
      <w:tr w:rsidR="00DD298D" w:rsidTr="00AD3DCE">
        <w:trPr>
          <w:gridAfter w:val="1"/>
          <w:wAfter w:w="213" w:type="dxa"/>
          <w:trHeight w:val="509"/>
        </w:trPr>
        <w:tc>
          <w:tcPr>
            <w:tcW w:w="322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C62240">
            <w:pPr>
              <w:widowControl/>
              <w:jc w:val="center"/>
              <w:textAlignment w:val="center"/>
              <w:rPr>
                <w:rFonts w:ascii="仿宋" w:eastAsia="仿宋" w:hAnsi="仿宋" w:cs="宋体"/>
                <w:color w:val="000000"/>
                <w:sz w:val="24"/>
                <w:szCs w:val="24"/>
              </w:rPr>
            </w:pPr>
            <w:r w:rsidRPr="00B100AB">
              <w:rPr>
                <w:rFonts w:ascii="仿宋" w:eastAsia="仿宋" w:hAnsi="仿宋" w:cs="宋体" w:hint="eastAsia"/>
                <w:color w:val="000000"/>
                <w:kern w:val="0"/>
                <w:sz w:val="24"/>
                <w:szCs w:val="24"/>
              </w:rPr>
              <w:t>合计</w:t>
            </w: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r>
      <w:tr w:rsidR="00F62432" w:rsidTr="00AD3DCE">
        <w:trPr>
          <w:gridAfter w:val="1"/>
          <w:wAfter w:w="213" w:type="dxa"/>
          <w:trHeight w:val="509"/>
        </w:trPr>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0"/>
                <w:szCs w:val="20"/>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r>
      <w:tr w:rsidR="00F62432" w:rsidTr="00AD3DCE">
        <w:trPr>
          <w:gridAfter w:val="1"/>
          <w:wAfter w:w="213" w:type="dxa"/>
          <w:trHeight w:val="509"/>
        </w:trPr>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r>
      <w:tr w:rsidR="00F62432" w:rsidTr="00AD3DCE">
        <w:trPr>
          <w:gridAfter w:val="1"/>
          <w:wAfter w:w="213" w:type="dxa"/>
          <w:trHeight w:val="509"/>
        </w:trPr>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0"/>
                <w:szCs w:val="20"/>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r>
      <w:tr w:rsidR="00F62432" w:rsidTr="00AD3DCE">
        <w:trPr>
          <w:gridAfter w:val="1"/>
          <w:wAfter w:w="213" w:type="dxa"/>
          <w:trHeight w:val="509"/>
        </w:trPr>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r>
      <w:tr w:rsidR="00F62432" w:rsidTr="00AD3DCE">
        <w:trPr>
          <w:gridAfter w:val="1"/>
          <w:wAfter w:w="213" w:type="dxa"/>
          <w:trHeight w:val="509"/>
        </w:trPr>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r>
      <w:tr w:rsidR="00F62432" w:rsidTr="00AD3DCE">
        <w:trPr>
          <w:gridAfter w:val="1"/>
          <w:wAfter w:w="213" w:type="dxa"/>
          <w:trHeight w:val="509"/>
        </w:trPr>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jc w:val="center"/>
              <w:rPr>
                <w:rFonts w:ascii="仿宋" w:eastAsia="仿宋" w:hAnsi="仿宋" w:cs="宋体"/>
                <w:color w:val="000000"/>
                <w:sz w:val="24"/>
                <w:szCs w:val="24"/>
              </w:rPr>
            </w:pPr>
          </w:p>
        </w:tc>
        <w:tc>
          <w:tcPr>
            <w:tcW w:w="211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0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1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c>
          <w:tcPr>
            <w:tcW w:w="22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100AB" w:rsidRDefault="00794396">
            <w:pPr>
              <w:rPr>
                <w:rFonts w:ascii="仿宋" w:eastAsia="仿宋" w:hAnsi="仿宋" w:cs="宋体"/>
                <w:color w:val="000000"/>
                <w:sz w:val="24"/>
                <w:szCs w:val="24"/>
              </w:rPr>
            </w:pPr>
          </w:p>
        </w:tc>
      </w:tr>
      <w:tr w:rsidR="00794396" w:rsidTr="00AD3DCE">
        <w:trPr>
          <w:gridAfter w:val="1"/>
          <w:wAfter w:w="213" w:type="dxa"/>
          <w:trHeight w:val="725"/>
        </w:trPr>
        <w:tc>
          <w:tcPr>
            <w:tcW w:w="15401" w:type="dxa"/>
            <w:gridSpan w:val="19"/>
            <w:tcBorders>
              <w:top w:val="nil"/>
              <w:left w:val="nil"/>
              <w:bottom w:val="nil"/>
              <w:right w:val="nil"/>
            </w:tcBorders>
            <w:shd w:val="clear" w:color="auto" w:fill="auto"/>
            <w:vAlign w:val="center"/>
          </w:tcPr>
          <w:p w:rsidR="00794396" w:rsidRDefault="00C62240">
            <w:pPr>
              <w:widowControl/>
              <w:jc w:val="left"/>
              <w:textAlignment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注：本表反映部门本年度政府性基金预算财政拨款收入、支出及结转和结余情况。</w:t>
            </w:r>
          </w:p>
          <w:p w:rsidR="00794396" w:rsidRDefault="00794396">
            <w:pPr>
              <w:widowControl/>
              <w:jc w:val="left"/>
              <w:textAlignment w:val="center"/>
              <w:rPr>
                <w:rFonts w:ascii="宋体" w:eastAsia="宋体" w:hAnsi="宋体" w:cs="宋体"/>
                <w:color w:val="000000"/>
                <w:kern w:val="0"/>
                <w:sz w:val="24"/>
                <w:szCs w:val="24"/>
              </w:rPr>
            </w:pPr>
          </w:p>
          <w:p w:rsidR="00794396" w:rsidRDefault="00C62240" w:rsidP="00B100AB">
            <w:pPr>
              <w:widowControl/>
              <w:jc w:val="left"/>
              <w:textAlignment w:val="center"/>
              <w:rPr>
                <w:rFonts w:ascii="宋体" w:eastAsia="宋体" w:hAnsi="宋体" w:cs="宋体"/>
                <w:color w:val="000000"/>
                <w:kern w:val="0"/>
                <w:sz w:val="24"/>
                <w:szCs w:val="24"/>
              </w:rPr>
            </w:pPr>
            <w:r>
              <w:rPr>
                <w:rFonts w:ascii="楷体" w:eastAsia="楷体" w:hAnsi="楷体" w:cs="楷体" w:hint="eastAsia"/>
                <w:b/>
                <w:bCs/>
                <w:kern w:val="0"/>
                <w:sz w:val="24"/>
                <w:szCs w:val="24"/>
              </w:rPr>
              <w:t>说明：我单位没有政府性基金收入，也没有使用政府性基金安排的支出，故本表无数据。</w:t>
            </w:r>
          </w:p>
        </w:tc>
      </w:tr>
    </w:tbl>
    <w:p w:rsidR="00794396" w:rsidRDefault="00794396">
      <w:pPr>
        <w:widowControl/>
        <w:jc w:val="center"/>
        <w:rPr>
          <w:rFonts w:ascii="Times New Roman" w:eastAsia="方正小标宋_GBK" w:hAnsi="Times New Roman" w:cs="Times New Roman"/>
          <w:color w:val="000000"/>
          <w:kern w:val="0"/>
          <w:sz w:val="36"/>
          <w:szCs w:val="36"/>
        </w:rPr>
      </w:pPr>
    </w:p>
    <w:p w:rsidR="00794396" w:rsidRDefault="00794396">
      <w:pPr>
        <w:widowControl/>
        <w:jc w:val="center"/>
        <w:rPr>
          <w:rFonts w:ascii="Times New Roman" w:eastAsia="方正小标宋_GBK" w:hAnsi="Times New Roman" w:cs="Times New Roman"/>
          <w:color w:val="000000"/>
          <w:kern w:val="0"/>
          <w:sz w:val="36"/>
          <w:szCs w:val="36"/>
        </w:rPr>
      </w:pPr>
    </w:p>
    <w:tbl>
      <w:tblPr>
        <w:tblW w:w="15120" w:type="dxa"/>
        <w:tblInd w:w="93" w:type="dxa"/>
        <w:tblLook w:val="04A0"/>
      </w:tblPr>
      <w:tblGrid>
        <w:gridCol w:w="1326"/>
        <w:gridCol w:w="701"/>
        <w:gridCol w:w="2292"/>
        <w:gridCol w:w="3315"/>
        <w:gridCol w:w="3315"/>
        <w:gridCol w:w="4171"/>
      </w:tblGrid>
      <w:tr w:rsidR="00794396">
        <w:trPr>
          <w:trHeight w:val="963"/>
        </w:trPr>
        <w:tc>
          <w:tcPr>
            <w:tcW w:w="15120" w:type="dxa"/>
            <w:gridSpan w:val="6"/>
            <w:tcBorders>
              <w:top w:val="nil"/>
              <w:left w:val="nil"/>
              <w:bottom w:val="nil"/>
              <w:right w:val="nil"/>
            </w:tcBorders>
            <w:shd w:val="clear" w:color="auto" w:fill="FFFFFF"/>
            <w:vAlign w:val="center"/>
          </w:tcPr>
          <w:p w:rsidR="00794396" w:rsidRPr="00B353EE" w:rsidRDefault="00C62240">
            <w:pPr>
              <w:widowControl/>
              <w:jc w:val="center"/>
              <w:textAlignment w:val="center"/>
              <w:rPr>
                <w:rFonts w:ascii="仿宋" w:eastAsia="仿宋" w:hAnsi="仿宋" w:cs="华文中宋"/>
                <w:color w:val="000000"/>
                <w:sz w:val="32"/>
                <w:szCs w:val="32"/>
              </w:rPr>
            </w:pPr>
            <w:r w:rsidRPr="00B353EE">
              <w:rPr>
                <w:rFonts w:ascii="仿宋" w:eastAsia="仿宋" w:hAnsi="仿宋" w:cs="华文中宋" w:hint="eastAsia"/>
                <w:color w:val="000000"/>
                <w:kern w:val="0"/>
                <w:sz w:val="32"/>
                <w:szCs w:val="32"/>
              </w:rPr>
              <w:t>国有资本经营预算财政拨款支出决算表</w:t>
            </w:r>
          </w:p>
        </w:tc>
      </w:tr>
      <w:tr w:rsidR="00794396">
        <w:trPr>
          <w:trHeight w:val="417"/>
        </w:trPr>
        <w:tc>
          <w:tcPr>
            <w:tcW w:w="1326" w:type="dxa"/>
            <w:tcBorders>
              <w:top w:val="nil"/>
              <w:left w:val="nil"/>
              <w:bottom w:val="nil"/>
              <w:right w:val="nil"/>
            </w:tcBorders>
            <w:shd w:val="clear" w:color="auto" w:fill="FFFFFF"/>
            <w:vAlign w:val="center"/>
          </w:tcPr>
          <w:p w:rsidR="00794396" w:rsidRPr="00B353EE" w:rsidRDefault="00794396">
            <w:pPr>
              <w:jc w:val="center"/>
              <w:rPr>
                <w:rFonts w:ascii="仿宋" w:eastAsia="仿宋" w:hAnsi="仿宋" w:cs="宋体"/>
                <w:color w:val="000000"/>
                <w:sz w:val="20"/>
                <w:szCs w:val="20"/>
              </w:rPr>
            </w:pPr>
          </w:p>
        </w:tc>
        <w:tc>
          <w:tcPr>
            <w:tcW w:w="701" w:type="dxa"/>
            <w:tcBorders>
              <w:top w:val="nil"/>
              <w:left w:val="nil"/>
              <w:bottom w:val="nil"/>
              <w:right w:val="nil"/>
            </w:tcBorders>
            <w:shd w:val="clear" w:color="auto" w:fill="FFFFFF"/>
            <w:vAlign w:val="center"/>
          </w:tcPr>
          <w:p w:rsidR="00794396" w:rsidRPr="00B353EE" w:rsidRDefault="00794396">
            <w:pPr>
              <w:jc w:val="center"/>
              <w:rPr>
                <w:rFonts w:ascii="仿宋" w:eastAsia="仿宋" w:hAnsi="仿宋" w:cs="宋体"/>
                <w:color w:val="000000"/>
                <w:sz w:val="20"/>
                <w:szCs w:val="20"/>
              </w:rPr>
            </w:pPr>
          </w:p>
        </w:tc>
        <w:tc>
          <w:tcPr>
            <w:tcW w:w="2292" w:type="dxa"/>
            <w:tcBorders>
              <w:top w:val="nil"/>
              <w:left w:val="nil"/>
              <w:bottom w:val="nil"/>
              <w:right w:val="nil"/>
            </w:tcBorders>
            <w:shd w:val="clear" w:color="auto" w:fill="FFFFFF"/>
            <w:vAlign w:val="center"/>
          </w:tcPr>
          <w:p w:rsidR="00794396" w:rsidRPr="00B353EE" w:rsidRDefault="00794396">
            <w:pPr>
              <w:jc w:val="cente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794396" w:rsidRPr="00B353EE" w:rsidRDefault="00794396">
            <w:pP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794396" w:rsidRPr="00B353EE" w:rsidRDefault="00794396">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794396" w:rsidRPr="00B353EE" w:rsidRDefault="00C62240">
            <w:pPr>
              <w:widowControl/>
              <w:jc w:val="right"/>
              <w:textAlignment w:val="center"/>
              <w:rPr>
                <w:rFonts w:ascii="仿宋" w:eastAsia="仿宋" w:hAnsi="仿宋" w:cs="宋体"/>
                <w:color w:val="000000"/>
                <w:sz w:val="20"/>
                <w:szCs w:val="20"/>
              </w:rPr>
            </w:pPr>
            <w:r w:rsidRPr="00B353EE">
              <w:rPr>
                <w:rFonts w:ascii="仿宋" w:eastAsia="仿宋" w:hAnsi="仿宋" w:cs="宋体" w:hint="eastAsia"/>
                <w:color w:val="000000"/>
                <w:kern w:val="0"/>
                <w:sz w:val="20"/>
                <w:szCs w:val="20"/>
              </w:rPr>
              <w:t>公开08表</w:t>
            </w:r>
          </w:p>
        </w:tc>
      </w:tr>
      <w:tr w:rsidR="00571242" w:rsidTr="00F114B2">
        <w:trPr>
          <w:trHeight w:val="417"/>
        </w:trPr>
        <w:tc>
          <w:tcPr>
            <w:tcW w:w="4319" w:type="dxa"/>
            <w:gridSpan w:val="3"/>
            <w:tcBorders>
              <w:top w:val="nil"/>
              <w:left w:val="nil"/>
              <w:bottom w:val="nil"/>
              <w:right w:val="nil"/>
            </w:tcBorders>
            <w:shd w:val="clear" w:color="auto" w:fill="FFFFFF"/>
            <w:noWrap/>
            <w:vAlign w:val="center"/>
          </w:tcPr>
          <w:p w:rsidR="00571242" w:rsidRPr="00B353EE" w:rsidRDefault="00571242" w:rsidP="00571242">
            <w:pPr>
              <w:jc w:val="left"/>
              <w:rPr>
                <w:rFonts w:ascii="仿宋" w:eastAsia="仿宋" w:hAnsi="仿宋" w:cs="宋体"/>
                <w:color w:val="000000"/>
                <w:sz w:val="20"/>
                <w:szCs w:val="20"/>
              </w:rPr>
            </w:pPr>
            <w:r w:rsidRPr="00B353EE">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怀化市住房公积金管理中心</w:t>
            </w:r>
          </w:p>
        </w:tc>
        <w:tc>
          <w:tcPr>
            <w:tcW w:w="3315" w:type="dxa"/>
            <w:tcBorders>
              <w:top w:val="nil"/>
              <w:left w:val="nil"/>
              <w:bottom w:val="nil"/>
              <w:right w:val="nil"/>
            </w:tcBorders>
            <w:shd w:val="clear" w:color="auto" w:fill="FFFFFF"/>
            <w:vAlign w:val="center"/>
          </w:tcPr>
          <w:p w:rsidR="00571242" w:rsidRPr="00B353EE" w:rsidRDefault="00571242">
            <w:pPr>
              <w:rPr>
                <w:rFonts w:ascii="仿宋" w:eastAsia="仿宋" w:hAnsi="仿宋" w:cs="宋体"/>
                <w:color w:val="000000"/>
                <w:sz w:val="20"/>
                <w:szCs w:val="20"/>
              </w:rPr>
            </w:pPr>
          </w:p>
        </w:tc>
        <w:tc>
          <w:tcPr>
            <w:tcW w:w="3315" w:type="dxa"/>
            <w:tcBorders>
              <w:top w:val="nil"/>
              <w:left w:val="nil"/>
              <w:bottom w:val="nil"/>
              <w:right w:val="nil"/>
            </w:tcBorders>
            <w:shd w:val="clear" w:color="auto" w:fill="FFFFFF"/>
            <w:vAlign w:val="center"/>
          </w:tcPr>
          <w:p w:rsidR="00571242" w:rsidRPr="00B353EE" w:rsidRDefault="00571242">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571242" w:rsidRPr="00B353EE" w:rsidRDefault="00571242">
            <w:pPr>
              <w:widowControl/>
              <w:jc w:val="right"/>
              <w:textAlignment w:val="center"/>
              <w:rPr>
                <w:rFonts w:ascii="仿宋" w:eastAsia="仿宋" w:hAnsi="仿宋" w:cs="宋体"/>
                <w:color w:val="000000"/>
                <w:sz w:val="20"/>
                <w:szCs w:val="20"/>
              </w:rPr>
            </w:pPr>
            <w:r w:rsidRPr="00B353EE">
              <w:rPr>
                <w:rFonts w:ascii="仿宋" w:eastAsia="仿宋" w:hAnsi="仿宋" w:cs="宋体" w:hint="eastAsia"/>
                <w:color w:val="000000"/>
                <w:kern w:val="0"/>
                <w:sz w:val="20"/>
                <w:szCs w:val="20"/>
              </w:rPr>
              <w:t>单位：万元</w:t>
            </w:r>
          </w:p>
        </w:tc>
      </w:tr>
      <w:tr w:rsidR="00794396">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 xml:space="preserve">项 </w:t>
            </w:r>
            <w:r w:rsidRPr="00B353EE">
              <w:rPr>
                <w:rStyle w:val="font11"/>
                <w:rFonts w:ascii="仿宋" w:eastAsia="仿宋" w:hAnsi="仿宋" w:hint="default"/>
              </w:rPr>
              <w:t>目</w:t>
            </w:r>
          </w:p>
        </w:tc>
        <w:tc>
          <w:tcPr>
            <w:tcW w:w="1080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本年支出</w:t>
            </w:r>
          </w:p>
        </w:tc>
      </w:tr>
      <w:tr w:rsidR="00794396">
        <w:trPr>
          <w:trHeight w:val="548"/>
        </w:trPr>
        <w:tc>
          <w:tcPr>
            <w:tcW w:w="202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科目代码</w:t>
            </w:r>
          </w:p>
        </w:tc>
        <w:tc>
          <w:tcPr>
            <w:tcW w:w="22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科目名称</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合计</w:t>
            </w:r>
          </w:p>
        </w:tc>
        <w:tc>
          <w:tcPr>
            <w:tcW w:w="331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 xml:space="preserve">基本支出  </w:t>
            </w:r>
          </w:p>
        </w:tc>
        <w:tc>
          <w:tcPr>
            <w:tcW w:w="417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项目支出</w:t>
            </w:r>
          </w:p>
        </w:tc>
      </w:tr>
      <w:tr w:rsidR="00794396">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r>
      <w:tr w:rsidR="00794396">
        <w:trPr>
          <w:trHeight w:val="548"/>
        </w:trPr>
        <w:tc>
          <w:tcPr>
            <w:tcW w:w="202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331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417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r>
      <w:tr w:rsidR="00794396">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栏次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1</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2</w:t>
            </w: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3</w:t>
            </w:r>
          </w:p>
        </w:tc>
      </w:tr>
      <w:tr w:rsidR="00794396">
        <w:trPr>
          <w:trHeight w:val="548"/>
        </w:trPr>
        <w:tc>
          <w:tcPr>
            <w:tcW w:w="43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C62240">
            <w:pPr>
              <w:widowControl/>
              <w:jc w:val="center"/>
              <w:textAlignment w:val="center"/>
              <w:rPr>
                <w:rFonts w:ascii="仿宋" w:eastAsia="仿宋" w:hAnsi="仿宋" w:cs="宋体"/>
                <w:color w:val="000000"/>
                <w:sz w:val="24"/>
                <w:szCs w:val="24"/>
              </w:rPr>
            </w:pPr>
            <w:r w:rsidRPr="00B353EE">
              <w:rPr>
                <w:rFonts w:ascii="仿宋" w:eastAsia="仿宋" w:hAnsi="仿宋" w:cs="宋体" w:hint="eastAsia"/>
                <w:color w:val="000000"/>
                <w:kern w:val="0"/>
                <w:sz w:val="24"/>
                <w:szCs w:val="24"/>
              </w:rPr>
              <w:t>合计</w:t>
            </w: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r>
      <w:tr w:rsidR="00794396">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r>
      <w:tr w:rsidR="00794396">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r>
      <w:tr w:rsidR="00794396">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0"/>
                <w:szCs w:val="20"/>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r>
      <w:tr w:rsidR="00794396">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r>
      <w:tr w:rsidR="00794396">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r>
      <w:tr w:rsidR="00794396">
        <w:trPr>
          <w:trHeight w:val="548"/>
        </w:trPr>
        <w:tc>
          <w:tcPr>
            <w:tcW w:w="20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jc w:val="center"/>
              <w:rPr>
                <w:rFonts w:ascii="仿宋" w:eastAsia="仿宋" w:hAnsi="仿宋" w:cs="宋体"/>
                <w:color w:val="000000"/>
                <w:sz w:val="24"/>
                <w:szCs w:val="24"/>
              </w:rPr>
            </w:pPr>
          </w:p>
        </w:tc>
        <w:tc>
          <w:tcPr>
            <w:tcW w:w="22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3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B353EE" w:rsidRDefault="00794396">
            <w:pPr>
              <w:rPr>
                <w:rFonts w:ascii="仿宋" w:eastAsia="仿宋" w:hAnsi="仿宋" w:cs="宋体"/>
                <w:color w:val="000000"/>
                <w:sz w:val="24"/>
                <w:szCs w:val="24"/>
              </w:rPr>
            </w:pPr>
          </w:p>
        </w:tc>
      </w:tr>
      <w:tr w:rsidR="00794396">
        <w:trPr>
          <w:trHeight w:val="976"/>
        </w:trPr>
        <w:tc>
          <w:tcPr>
            <w:tcW w:w="15120" w:type="dxa"/>
            <w:gridSpan w:val="6"/>
            <w:tcBorders>
              <w:top w:val="nil"/>
              <w:left w:val="nil"/>
              <w:bottom w:val="nil"/>
              <w:right w:val="nil"/>
            </w:tcBorders>
            <w:shd w:val="clear" w:color="auto" w:fill="auto"/>
            <w:vAlign w:val="center"/>
          </w:tcPr>
          <w:p w:rsidR="00794396" w:rsidRPr="00B353EE" w:rsidRDefault="00C62240">
            <w:pPr>
              <w:widowControl/>
              <w:jc w:val="left"/>
              <w:textAlignment w:val="center"/>
              <w:rPr>
                <w:rFonts w:ascii="仿宋" w:eastAsia="仿宋" w:hAnsi="仿宋" w:cs="宋体"/>
                <w:color w:val="000000"/>
                <w:kern w:val="0"/>
                <w:sz w:val="24"/>
                <w:szCs w:val="24"/>
              </w:rPr>
            </w:pPr>
            <w:r w:rsidRPr="00B353EE">
              <w:rPr>
                <w:rFonts w:ascii="仿宋" w:eastAsia="仿宋" w:hAnsi="仿宋" w:cs="宋体" w:hint="eastAsia"/>
                <w:color w:val="000000"/>
                <w:kern w:val="0"/>
                <w:sz w:val="24"/>
                <w:szCs w:val="24"/>
              </w:rPr>
              <w:t>注：本表反映部门本年度国有资本经营预算财政拨款支出情况。</w:t>
            </w:r>
          </w:p>
          <w:p w:rsidR="00794396" w:rsidRPr="00B353EE" w:rsidRDefault="00794396">
            <w:pPr>
              <w:widowControl/>
              <w:jc w:val="left"/>
              <w:textAlignment w:val="center"/>
              <w:rPr>
                <w:rFonts w:ascii="仿宋" w:eastAsia="仿宋" w:hAnsi="仿宋" w:cs="宋体"/>
                <w:color w:val="000000"/>
                <w:kern w:val="0"/>
                <w:sz w:val="24"/>
                <w:szCs w:val="24"/>
              </w:rPr>
            </w:pPr>
          </w:p>
          <w:p w:rsidR="00794396" w:rsidRPr="00B353EE" w:rsidRDefault="00C62240" w:rsidP="00B353EE">
            <w:pPr>
              <w:widowControl/>
              <w:jc w:val="left"/>
              <w:textAlignment w:val="center"/>
              <w:rPr>
                <w:rFonts w:ascii="仿宋" w:eastAsia="仿宋" w:hAnsi="仿宋" w:cs="宋体"/>
                <w:color w:val="000000"/>
                <w:kern w:val="0"/>
                <w:sz w:val="24"/>
                <w:szCs w:val="24"/>
              </w:rPr>
            </w:pPr>
            <w:r w:rsidRPr="00B353EE">
              <w:rPr>
                <w:rFonts w:ascii="仿宋" w:eastAsia="仿宋" w:hAnsi="仿宋" w:cs="楷体" w:hint="eastAsia"/>
                <w:b/>
                <w:bCs/>
                <w:kern w:val="0"/>
                <w:sz w:val="24"/>
                <w:szCs w:val="24"/>
              </w:rPr>
              <w:t>说明：我单位没有使用国有资本经营预算安排的支出，故本表无数据。</w:t>
            </w:r>
          </w:p>
        </w:tc>
      </w:tr>
    </w:tbl>
    <w:p w:rsidR="00794396" w:rsidRDefault="00794396">
      <w:pPr>
        <w:widowControl/>
        <w:jc w:val="center"/>
        <w:rPr>
          <w:rFonts w:ascii="Times New Roman" w:eastAsia="方正小标宋_GBK" w:hAnsi="Times New Roman" w:cs="Times New Roman"/>
          <w:color w:val="000000"/>
          <w:kern w:val="0"/>
          <w:sz w:val="36"/>
          <w:szCs w:val="36"/>
        </w:rPr>
      </w:pPr>
    </w:p>
    <w:tbl>
      <w:tblPr>
        <w:tblW w:w="15140" w:type="dxa"/>
        <w:tblInd w:w="93" w:type="dxa"/>
        <w:tblLook w:val="04A0"/>
      </w:tblPr>
      <w:tblGrid>
        <w:gridCol w:w="1260"/>
        <w:gridCol w:w="1261"/>
        <w:gridCol w:w="1261"/>
        <w:gridCol w:w="1261"/>
        <w:gridCol w:w="1261"/>
        <w:gridCol w:w="1261"/>
        <w:gridCol w:w="1261"/>
        <w:gridCol w:w="1261"/>
        <w:gridCol w:w="1261"/>
        <w:gridCol w:w="1261"/>
        <w:gridCol w:w="1261"/>
        <w:gridCol w:w="1270"/>
      </w:tblGrid>
      <w:tr w:rsidR="00794396">
        <w:trPr>
          <w:trHeight w:val="840"/>
        </w:trPr>
        <w:tc>
          <w:tcPr>
            <w:tcW w:w="15140" w:type="dxa"/>
            <w:gridSpan w:val="12"/>
            <w:tcBorders>
              <w:top w:val="nil"/>
              <w:left w:val="nil"/>
              <w:bottom w:val="nil"/>
              <w:right w:val="nil"/>
            </w:tcBorders>
            <w:shd w:val="clear" w:color="auto" w:fill="FFFFFF"/>
            <w:vAlign w:val="center"/>
          </w:tcPr>
          <w:p w:rsidR="00794396" w:rsidRPr="00AD3DCE" w:rsidRDefault="00794396">
            <w:pPr>
              <w:widowControl/>
              <w:jc w:val="center"/>
              <w:textAlignment w:val="center"/>
              <w:rPr>
                <w:rFonts w:ascii="仿宋" w:eastAsia="仿宋" w:hAnsi="仿宋" w:cs="华文中宋"/>
                <w:color w:val="000000"/>
                <w:kern w:val="0"/>
                <w:sz w:val="32"/>
                <w:szCs w:val="32"/>
              </w:rPr>
            </w:pPr>
          </w:p>
          <w:p w:rsidR="00794396" w:rsidRPr="00AD3DCE" w:rsidRDefault="00C62240">
            <w:pPr>
              <w:widowControl/>
              <w:jc w:val="center"/>
              <w:textAlignment w:val="center"/>
              <w:rPr>
                <w:rFonts w:ascii="仿宋" w:eastAsia="仿宋" w:hAnsi="仿宋" w:cs="华文中宋"/>
                <w:color w:val="000000"/>
                <w:sz w:val="32"/>
                <w:szCs w:val="32"/>
              </w:rPr>
            </w:pPr>
            <w:r w:rsidRPr="00AD3DCE">
              <w:rPr>
                <w:rFonts w:ascii="仿宋" w:eastAsia="仿宋" w:hAnsi="仿宋" w:cs="华文中宋" w:hint="eastAsia"/>
                <w:color w:val="000000"/>
                <w:kern w:val="0"/>
                <w:sz w:val="32"/>
                <w:szCs w:val="32"/>
              </w:rPr>
              <w:t>财政拨款“三公”经费支出决算表</w:t>
            </w:r>
          </w:p>
        </w:tc>
      </w:tr>
      <w:tr w:rsidR="00794396">
        <w:trPr>
          <w:trHeight w:val="420"/>
        </w:trPr>
        <w:tc>
          <w:tcPr>
            <w:tcW w:w="1260"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1261" w:type="dxa"/>
            <w:tcBorders>
              <w:top w:val="nil"/>
              <w:left w:val="nil"/>
              <w:bottom w:val="nil"/>
              <w:right w:val="nil"/>
            </w:tcBorders>
            <w:shd w:val="clear" w:color="auto" w:fill="FFFFFF"/>
            <w:vAlign w:val="center"/>
          </w:tcPr>
          <w:p w:rsidR="00794396" w:rsidRPr="00AD3DCE" w:rsidRDefault="00794396">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794396" w:rsidRPr="00AD3DCE" w:rsidRDefault="00794396">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794396" w:rsidRPr="00AD3DCE" w:rsidRDefault="00794396">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794396" w:rsidRPr="00AD3DCE" w:rsidRDefault="00794396">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794396" w:rsidRDefault="00794396">
            <w:pPr>
              <w:rPr>
                <w:rFonts w:ascii="宋体" w:eastAsia="宋体" w:hAnsi="宋体" w:cs="宋体"/>
                <w:color w:val="000000"/>
                <w:sz w:val="20"/>
                <w:szCs w:val="20"/>
              </w:rPr>
            </w:pPr>
          </w:p>
        </w:tc>
        <w:tc>
          <w:tcPr>
            <w:tcW w:w="0" w:type="auto"/>
            <w:tcBorders>
              <w:top w:val="nil"/>
              <w:left w:val="nil"/>
              <w:bottom w:val="nil"/>
              <w:right w:val="nil"/>
            </w:tcBorders>
            <w:shd w:val="clear" w:color="auto" w:fill="FFFFFF"/>
            <w:noWrap/>
            <w:vAlign w:val="center"/>
          </w:tcPr>
          <w:p w:rsidR="00794396" w:rsidRDefault="00C62240">
            <w:pPr>
              <w:widowControl/>
              <w:jc w:val="right"/>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公开09表</w:t>
            </w:r>
          </w:p>
        </w:tc>
      </w:tr>
      <w:tr w:rsidR="00F1654C" w:rsidTr="00F114B2">
        <w:trPr>
          <w:trHeight w:val="420"/>
        </w:trPr>
        <w:tc>
          <w:tcPr>
            <w:tcW w:w="3782" w:type="dxa"/>
            <w:gridSpan w:val="3"/>
            <w:tcBorders>
              <w:top w:val="nil"/>
              <w:left w:val="nil"/>
              <w:bottom w:val="nil"/>
              <w:right w:val="nil"/>
            </w:tcBorders>
            <w:shd w:val="clear" w:color="auto" w:fill="FFFFFF"/>
            <w:noWrap/>
            <w:vAlign w:val="center"/>
          </w:tcPr>
          <w:p w:rsidR="00F1654C" w:rsidRPr="00AD3DCE" w:rsidRDefault="00F1654C">
            <w:pPr>
              <w:rPr>
                <w:rFonts w:ascii="仿宋" w:eastAsia="仿宋" w:hAnsi="仿宋" w:cs="宋体"/>
                <w:color w:val="000000"/>
                <w:sz w:val="20"/>
                <w:szCs w:val="20"/>
              </w:rPr>
            </w:pPr>
            <w:r w:rsidRPr="00AD3DCE">
              <w:rPr>
                <w:rFonts w:ascii="仿宋" w:eastAsia="仿宋" w:hAnsi="仿宋" w:cs="宋体" w:hint="eastAsia"/>
                <w:color w:val="000000"/>
                <w:kern w:val="0"/>
                <w:sz w:val="20"/>
                <w:szCs w:val="20"/>
              </w:rPr>
              <w:t>部门：</w:t>
            </w:r>
            <w:r>
              <w:rPr>
                <w:rFonts w:ascii="仿宋" w:eastAsia="仿宋" w:hAnsi="仿宋" w:cs="宋体" w:hint="eastAsia"/>
                <w:color w:val="000000"/>
                <w:kern w:val="0"/>
                <w:sz w:val="20"/>
                <w:szCs w:val="20"/>
              </w:rPr>
              <w:t>怀化市住房公积金管理中心</w:t>
            </w: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1261" w:type="dxa"/>
            <w:tcBorders>
              <w:top w:val="nil"/>
              <w:left w:val="nil"/>
              <w:bottom w:val="nil"/>
              <w:right w:val="nil"/>
            </w:tcBorders>
            <w:shd w:val="clear" w:color="auto" w:fill="FFFFFF"/>
            <w:vAlign w:val="center"/>
          </w:tcPr>
          <w:p w:rsidR="00F1654C" w:rsidRPr="00AD3DCE" w:rsidRDefault="00F1654C">
            <w:pPr>
              <w:rPr>
                <w:rFonts w:ascii="仿宋" w:eastAsia="仿宋" w:hAnsi="仿宋" w:cs="宋体"/>
                <w:color w:val="000000"/>
                <w:sz w:val="20"/>
                <w:szCs w:val="20"/>
              </w:rPr>
            </w:pPr>
          </w:p>
        </w:tc>
        <w:tc>
          <w:tcPr>
            <w:tcW w:w="0" w:type="auto"/>
            <w:tcBorders>
              <w:top w:val="nil"/>
              <w:left w:val="nil"/>
              <w:bottom w:val="nil"/>
              <w:right w:val="nil"/>
            </w:tcBorders>
            <w:shd w:val="clear" w:color="auto" w:fill="FFFFFF"/>
            <w:noWrap/>
            <w:vAlign w:val="center"/>
          </w:tcPr>
          <w:p w:rsidR="00F1654C" w:rsidRPr="00AD3DCE" w:rsidRDefault="00F1654C">
            <w:pPr>
              <w:widowControl/>
              <w:jc w:val="right"/>
              <w:textAlignment w:val="center"/>
              <w:rPr>
                <w:rFonts w:ascii="仿宋" w:eastAsia="仿宋" w:hAnsi="仿宋" w:cs="宋体"/>
                <w:color w:val="000000"/>
                <w:sz w:val="20"/>
                <w:szCs w:val="20"/>
              </w:rPr>
            </w:pPr>
            <w:r w:rsidRPr="00AD3DCE">
              <w:rPr>
                <w:rFonts w:ascii="仿宋" w:eastAsia="仿宋" w:hAnsi="仿宋" w:cs="宋体" w:hint="eastAsia"/>
                <w:color w:val="000000"/>
                <w:kern w:val="0"/>
                <w:sz w:val="20"/>
                <w:szCs w:val="20"/>
              </w:rPr>
              <w:t>单位：万元</w:t>
            </w:r>
          </w:p>
        </w:tc>
      </w:tr>
      <w:tr w:rsidR="00794396">
        <w:trPr>
          <w:trHeight w:val="766"/>
        </w:trPr>
        <w:tc>
          <w:tcPr>
            <w:tcW w:w="756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预算数</w:t>
            </w:r>
          </w:p>
        </w:tc>
        <w:tc>
          <w:tcPr>
            <w:tcW w:w="75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决算数</w:t>
            </w:r>
          </w:p>
        </w:tc>
      </w:tr>
      <w:tr w:rsidR="00794396">
        <w:trPr>
          <w:trHeight w:val="822"/>
        </w:trPr>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公务用车购置及运行维护费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公务接待费</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合计</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因公出国（境）费</w:t>
            </w:r>
          </w:p>
        </w:tc>
        <w:tc>
          <w:tcPr>
            <w:tcW w:w="378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公务用车购置及运行维护费</w:t>
            </w:r>
          </w:p>
        </w:tc>
        <w:tc>
          <w:tcPr>
            <w:tcW w:w="12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公务接待费</w:t>
            </w:r>
          </w:p>
        </w:tc>
      </w:tr>
      <w:tr w:rsidR="00794396">
        <w:trPr>
          <w:trHeight w:val="1274"/>
        </w:trPr>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794396">
            <w:pPr>
              <w:jc w:val="center"/>
              <w:rPr>
                <w:rFonts w:ascii="仿宋" w:eastAsia="仿宋" w:hAnsi="仿宋"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794396">
            <w:pPr>
              <w:jc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公务用车</w:t>
            </w:r>
            <w:r w:rsidRPr="00AD3DCE">
              <w:rPr>
                <w:rFonts w:ascii="仿宋" w:eastAsia="仿宋" w:hAnsi="仿宋" w:cs="宋体" w:hint="eastAsia"/>
                <w:color w:val="000000"/>
                <w:kern w:val="0"/>
                <w:sz w:val="22"/>
              </w:rPr>
              <w:b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公务用车</w:t>
            </w:r>
            <w:r w:rsidRPr="00AD3DCE">
              <w:rPr>
                <w:rFonts w:ascii="仿宋" w:eastAsia="仿宋" w:hAnsi="仿宋" w:cs="宋体" w:hint="eastAsia"/>
                <w:color w:val="000000"/>
                <w:kern w:val="0"/>
                <w:sz w:val="22"/>
              </w:rPr>
              <w:br/>
              <w:t>运行维护费</w:t>
            </w: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794396">
            <w:pPr>
              <w:jc w:val="center"/>
              <w:rPr>
                <w:rFonts w:ascii="仿宋" w:eastAsia="仿宋" w:hAnsi="仿宋"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794396">
            <w:pPr>
              <w:jc w:val="center"/>
              <w:rPr>
                <w:rFonts w:ascii="仿宋" w:eastAsia="仿宋" w:hAnsi="仿宋" w:cs="宋体"/>
                <w:color w:val="000000"/>
                <w:sz w:val="22"/>
              </w:rPr>
            </w:pPr>
          </w:p>
        </w:tc>
        <w:tc>
          <w:tcPr>
            <w:tcW w:w="1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794396">
            <w:pPr>
              <w:jc w:val="center"/>
              <w:rPr>
                <w:rFonts w:ascii="仿宋" w:eastAsia="仿宋" w:hAnsi="仿宋" w:cs="宋体"/>
                <w:color w:val="000000"/>
                <w:sz w:val="22"/>
              </w:rPr>
            </w:pP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小计</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公务用车</w:t>
            </w:r>
            <w:r w:rsidRPr="00AD3DCE">
              <w:rPr>
                <w:rFonts w:ascii="仿宋" w:eastAsia="仿宋" w:hAnsi="仿宋" w:cs="宋体" w:hint="eastAsia"/>
                <w:color w:val="000000"/>
                <w:kern w:val="0"/>
                <w:sz w:val="22"/>
              </w:rPr>
              <w:br/>
              <w:t>购置费</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公务用车</w:t>
            </w:r>
            <w:r w:rsidRPr="00AD3DCE">
              <w:rPr>
                <w:rFonts w:ascii="仿宋" w:eastAsia="仿宋" w:hAnsi="仿宋" w:cs="宋体" w:hint="eastAsia"/>
                <w:color w:val="000000"/>
                <w:kern w:val="0"/>
                <w:sz w:val="22"/>
              </w:rPr>
              <w:br/>
              <w:t>运行维护费</w:t>
            </w:r>
          </w:p>
        </w:tc>
        <w:tc>
          <w:tcPr>
            <w:tcW w:w="12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794396">
            <w:pPr>
              <w:jc w:val="center"/>
              <w:rPr>
                <w:rFonts w:ascii="仿宋" w:eastAsia="仿宋" w:hAnsi="仿宋" w:cs="宋体"/>
                <w:color w:val="000000"/>
                <w:sz w:val="22"/>
              </w:rPr>
            </w:pPr>
          </w:p>
        </w:tc>
      </w:tr>
      <w:tr w:rsidR="00794396">
        <w:trPr>
          <w:trHeight w:val="766"/>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1</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3</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4</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5</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6</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8</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9</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10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11</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C62240">
            <w:pPr>
              <w:widowControl/>
              <w:jc w:val="center"/>
              <w:textAlignment w:val="center"/>
              <w:rPr>
                <w:rFonts w:ascii="仿宋" w:eastAsia="仿宋" w:hAnsi="仿宋" w:cs="宋体"/>
                <w:color w:val="000000"/>
                <w:sz w:val="22"/>
              </w:rPr>
            </w:pPr>
            <w:r w:rsidRPr="00AD3DCE">
              <w:rPr>
                <w:rFonts w:ascii="仿宋" w:eastAsia="仿宋" w:hAnsi="仿宋" w:cs="宋体" w:hint="eastAsia"/>
                <w:color w:val="000000"/>
                <w:kern w:val="0"/>
                <w:sz w:val="22"/>
              </w:rPr>
              <w:t>12</w:t>
            </w:r>
          </w:p>
        </w:tc>
      </w:tr>
      <w:tr w:rsidR="00794396">
        <w:trPr>
          <w:trHeight w:val="1165"/>
        </w:trPr>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28.12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27.50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27.50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A619DB" w:rsidP="00087B41">
            <w:pPr>
              <w:jc w:val="right"/>
              <w:rPr>
                <w:rFonts w:ascii="仿宋" w:eastAsia="仿宋" w:hAnsi="仿宋" w:cs="宋体"/>
                <w:color w:val="000000"/>
                <w:sz w:val="22"/>
              </w:rPr>
            </w:pPr>
            <w:r>
              <w:rPr>
                <w:rFonts w:ascii="仿宋" w:eastAsia="仿宋" w:hAnsi="仿宋" w:cs="宋体" w:hint="eastAsia"/>
                <w:color w:val="000000"/>
                <w:sz w:val="22"/>
              </w:rPr>
              <w:t>0.62</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25.2</w:t>
            </w:r>
            <w:r w:rsidR="00152209">
              <w:rPr>
                <w:rFonts w:ascii="仿宋" w:eastAsia="仿宋" w:hAnsi="仿宋" w:cs="宋体" w:hint="eastAsia"/>
                <w:color w:val="000000"/>
                <w:sz w:val="22"/>
              </w:rPr>
              <w:t>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44641B" w:rsidP="00087B41">
            <w:pPr>
              <w:jc w:val="right"/>
              <w:rPr>
                <w:rFonts w:ascii="仿宋" w:eastAsia="仿宋" w:hAnsi="仿宋" w:cs="宋体"/>
                <w:color w:val="000000"/>
                <w:sz w:val="22"/>
              </w:rPr>
            </w:pPr>
            <w:r>
              <w:rPr>
                <w:rFonts w:ascii="仿宋" w:eastAsia="仿宋" w:hAnsi="仿宋" w:cs="宋体" w:hint="eastAsia"/>
                <w:color w:val="000000"/>
                <w:sz w:val="22"/>
              </w:rPr>
              <w:t>25.27</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0.00</w:t>
            </w:r>
          </w:p>
        </w:tc>
        <w:tc>
          <w:tcPr>
            <w:tcW w:w="1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24.6</w:t>
            </w:r>
            <w:r w:rsidR="0044641B">
              <w:rPr>
                <w:rFonts w:ascii="仿宋" w:eastAsia="仿宋" w:hAnsi="仿宋" w:cs="宋体" w:hint="eastAsia"/>
                <w:color w:val="000000"/>
                <w:sz w:val="22"/>
              </w:rPr>
              <w:t>7</w:t>
            </w:r>
          </w:p>
        </w:tc>
        <w:tc>
          <w:tcPr>
            <w:tcW w:w="1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94396" w:rsidRPr="00AD3DCE" w:rsidRDefault="008B156A" w:rsidP="00087B41">
            <w:pPr>
              <w:jc w:val="right"/>
              <w:rPr>
                <w:rFonts w:ascii="仿宋" w:eastAsia="仿宋" w:hAnsi="仿宋" w:cs="宋体"/>
                <w:color w:val="000000"/>
                <w:sz w:val="22"/>
              </w:rPr>
            </w:pPr>
            <w:r>
              <w:rPr>
                <w:rFonts w:ascii="仿宋" w:eastAsia="仿宋" w:hAnsi="仿宋" w:cs="宋体" w:hint="eastAsia"/>
                <w:color w:val="000000"/>
                <w:sz w:val="22"/>
              </w:rPr>
              <w:t>0.6</w:t>
            </w:r>
            <w:r w:rsidR="00850853">
              <w:rPr>
                <w:rFonts w:ascii="仿宋" w:eastAsia="仿宋" w:hAnsi="仿宋" w:cs="宋体" w:hint="eastAsia"/>
                <w:color w:val="000000"/>
                <w:sz w:val="22"/>
              </w:rPr>
              <w:t>0</w:t>
            </w:r>
          </w:p>
        </w:tc>
      </w:tr>
      <w:tr w:rsidR="00794396">
        <w:trPr>
          <w:trHeight w:val="1226"/>
        </w:trPr>
        <w:tc>
          <w:tcPr>
            <w:tcW w:w="15140" w:type="dxa"/>
            <w:gridSpan w:val="12"/>
            <w:tcBorders>
              <w:top w:val="nil"/>
              <w:left w:val="nil"/>
              <w:bottom w:val="nil"/>
              <w:right w:val="nil"/>
            </w:tcBorders>
            <w:shd w:val="clear" w:color="auto" w:fill="auto"/>
            <w:vAlign w:val="center"/>
          </w:tcPr>
          <w:p w:rsidR="00794396" w:rsidRPr="00AD3DCE" w:rsidRDefault="00C62240">
            <w:pPr>
              <w:widowControl/>
              <w:jc w:val="left"/>
              <w:textAlignment w:val="center"/>
              <w:rPr>
                <w:rFonts w:ascii="仿宋" w:eastAsia="仿宋" w:hAnsi="仿宋" w:cs="宋体"/>
                <w:color w:val="000000"/>
                <w:sz w:val="24"/>
                <w:szCs w:val="24"/>
              </w:rPr>
            </w:pPr>
            <w:r w:rsidRPr="00AD3DCE">
              <w:rPr>
                <w:rFonts w:ascii="仿宋" w:eastAsia="仿宋" w:hAnsi="仿宋" w:cs="宋体" w:hint="eastAsia"/>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rsidR="00794396" w:rsidRDefault="00794396">
      <w:pPr>
        <w:autoSpaceDE w:val="0"/>
        <w:autoSpaceDN w:val="0"/>
        <w:adjustRightInd w:val="0"/>
        <w:ind w:leftChars="150" w:left="315"/>
        <w:jc w:val="left"/>
        <w:rPr>
          <w:rFonts w:ascii="宋体" w:eastAsia="宋体" w:cs="宋体"/>
          <w:kern w:val="0"/>
          <w:sz w:val="24"/>
          <w:szCs w:val="24"/>
        </w:rPr>
      </w:pPr>
    </w:p>
    <w:p w:rsidR="00794396" w:rsidRDefault="00794396">
      <w:pPr>
        <w:autoSpaceDE w:val="0"/>
        <w:autoSpaceDN w:val="0"/>
        <w:adjustRightInd w:val="0"/>
        <w:ind w:leftChars="150" w:left="315"/>
        <w:jc w:val="left"/>
        <w:rPr>
          <w:rFonts w:ascii="宋体" w:eastAsia="宋体" w:cs="宋体"/>
          <w:kern w:val="0"/>
          <w:sz w:val="24"/>
          <w:szCs w:val="24"/>
        </w:rPr>
      </w:pPr>
    </w:p>
    <w:p w:rsidR="00794396" w:rsidRDefault="00794396">
      <w:pPr>
        <w:autoSpaceDE w:val="0"/>
        <w:autoSpaceDN w:val="0"/>
        <w:adjustRightInd w:val="0"/>
        <w:ind w:leftChars="150" w:left="315"/>
        <w:jc w:val="left"/>
        <w:rPr>
          <w:rFonts w:ascii="宋体" w:eastAsia="宋体" w:cs="宋体"/>
          <w:kern w:val="0"/>
          <w:sz w:val="24"/>
          <w:szCs w:val="24"/>
        </w:rPr>
      </w:pPr>
    </w:p>
    <w:p w:rsidR="00794396" w:rsidRDefault="00794396">
      <w:pPr>
        <w:autoSpaceDE w:val="0"/>
        <w:autoSpaceDN w:val="0"/>
        <w:adjustRightInd w:val="0"/>
        <w:ind w:leftChars="150" w:left="315"/>
        <w:jc w:val="left"/>
        <w:rPr>
          <w:rFonts w:ascii="宋体" w:eastAsia="宋体" w:cs="宋体"/>
          <w:kern w:val="0"/>
          <w:sz w:val="24"/>
          <w:szCs w:val="24"/>
        </w:rPr>
      </w:pPr>
    </w:p>
    <w:p w:rsidR="00794396" w:rsidRDefault="00794396">
      <w:pPr>
        <w:autoSpaceDE w:val="0"/>
        <w:autoSpaceDN w:val="0"/>
        <w:adjustRightInd w:val="0"/>
        <w:ind w:leftChars="150" w:left="315"/>
        <w:jc w:val="left"/>
        <w:rPr>
          <w:rFonts w:ascii="宋体" w:eastAsia="宋体" w:cs="宋体"/>
          <w:kern w:val="0"/>
          <w:sz w:val="24"/>
          <w:szCs w:val="24"/>
        </w:rPr>
      </w:pPr>
    </w:p>
    <w:p w:rsidR="00794396" w:rsidRDefault="00794396">
      <w:pPr>
        <w:widowControl/>
        <w:rPr>
          <w:sz w:val="72"/>
          <w:szCs w:val="72"/>
        </w:rPr>
        <w:sectPr w:rsidR="00794396">
          <w:pgSz w:w="16838" w:h="11906" w:orient="landscape"/>
          <w:pgMar w:top="720" w:right="720" w:bottom="720" w:left="720" w:header="851" w:footer="992" w:gutter="0"/>
          <w:cols w:space="425"/>
          <w:docGrid w:type="lines" w:linePitch="312"/>
        </w:sectPr>
      </w:pPr>
    </w:p>
    <w:p w:rsidR="00794396" w:rsidRDefault="00794396">
      <w:pPr>
        <w:pStyle w:val="Default"/>
        <w:rPr>
          <w:sz w:val="72"/>
          <w:szCs w:val="72"/>
        </w:rPr>
      </w:pPr>
    </w:p>
    <w:p w:rsidR="00794396" w:rsidRDefault="00794396">
      <w:pPr>
        <w:pStyle w:val="Default"/>
        <w:rPr>
          <w:sz w:val="72"/>
          <w:szCs w:val="72"/>
        </w:rPr>
      </w:pPr>
    </w:p>
    <w:p w:rsidR="00794396" w:rsidRDefault="00794396">
      <w:pPr>
        <w:pStyle w:val="Default"/>
        <w:rPr>
          <w:sz w:val="72"/>
          <w:szCs w:val="72"/>
        </w:rPr>
      </w:pPr>
    </w:p>
    <w:p w:rsidR="00794396" w:rsidRDefault="00794396">
      <w:pPr>
        <w:pStyle w:val="Default"/>
        <w:rPr>
          <w:sz w:val="72"/>
          <w:szCs w:val="72"/>
        </w:rPr>
      </w:pPr>
    </w:p>
    <w:p w:rsidR="00794396" w:rsidRDefault="00794396">
      <w:pPr>
        <w:pStyle w:val="Default"/>
        <w:jc w:val="center"/>
        <w:rPr>
          <w:sz w:val="72"/>
          <w:szCs w:val="72"/>
        </w:rPr>
      </w:pPr>
    </w:p>
    <w:p w:rsidR="00794396" w:rsidRDefault="00794396">
      <w:pPr>
        <w:pStyle w:val="Default"/>
        <w:jc w:val="center"/>
        <w:rPr>
          <w:rFonts w:ascii="方正小标宋_GBK" w:eastAsia="方正小标宋_GBK" w:hAnsi="方正小标宋_GBK" w:cs="方正小标宋_GBK"/>
          <w:sz w:val="72"/>
          <w:szCs w:val="72"/>
        </w:rPr>
      </w:pPr>
    </w:p>
    <w:p w:rsidR="00794396" w:rsidRDefault="00C6224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第三部分</w:t>
      </w:r>
    </w:p>
    <w:p w:rsidR="00794396" w:rsidRDefault="00794396">
      <w:pPr>
        <w:pStyle w:val="Default"/>
        <w:jc w:val="center"/>
        <w:rPr>
          <w:rFonts w:ascii="方正小标宋_GBK" w:eastAsia="方正小标宋_GBK" w:hAnsi="方正小标宋_GBK" w:cs="方正小标宋_GBK"/>
          <w:sz w:val="70"/>
          <w:szCs w:val="70"/>
        </w:rPr>
      </w:pPr>
    </w:p>
    <w:p w:rsidR="00794396" w:rsidRDefault="00C62240">
      <w:pPr>
        <w:pStyle w:val="Default"/>
        <w:jc w:val="center"/>
        <w:rPr>
          <w:rFonts w:ascii="方正小标宋_GBK" w:eastAsia="方正小标宋_GBK" w:hAnsi="方正小标宋_GBK" w:cs="方正小标宋_GBK"/>
          <w:sz w:val="70"/>
          <w:szCs w:val="70"/>
        </w:rPr>
      </w:pPr>
      <w:r>
        <w:rPr>
          <w:rFonts w:ascii="方正小标宋_GBK" w:eastAsia="方正小标宋_GBK" w:hAnsi="方正小标宋_GBK" w:cs="方正小标宋_GBK" w:hint="eastAsia"/>
          <w:sz w:val="70"/>
          <w:szCs w:val="70"/>
        </w:rPr>
        <w:t>2023年度部门决算情况说明</w:t>
      </w:r>
    </w:p>
    <w:p w:rsidR="00794396" w:rsidRDefault="00C62240">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32195E" w:rsidRPr="00A41098" w:rsidRDefault="00C62240" w:rsidP="0032195E">
      <w:pPr>
        <w:pStyle w:val="Default"/>
        <w:spacing w:line="600" w:lineRule="exact"/>
        <w:ind w:firstLineChars="200" w:firstLine="640"/>
        <w:rPr>
          <w:rFonts w:ascii="仿宋" w:eastAsia="仿宋" w:hAnsi="仿宋"/>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年度收、支总计</w:t>
      </w:r>
      <w:r w:rsidR="00834E70" w:rsidRPr="00FF5EFF">
        <w:rPr>
          <w:rFonts w:ascii="Times New Roman" w:eastAsia="仿宋_GB2312" w:hAnsi="Times New Roman" w:hint="eastAsia"/>
          <w:color w:val="auto"/>
          <w:sz w:val="32"/>
          <w:szCs w:val="32"/>
        </w:rPr>
        <w:t>2691.47</w:t>
      </w:r>
      <w:r w:rsidRPr="00FF5EFF">
        <w:rPr>
          <w:rFonts w:ascii="Times New Roman" w:eastAsia="仿宋_GB2312" w:hAnsi="Times New Roman" w:hint="eastAsia"/>
          <w:color w:val="auto"/>
          <w:sz w:val="32"/>
          <w:szCs w:val="32"/>
        </w:rPr>
        <w:t>万</w:t>
      </w:r>
      <w:r>
        <w:rPr>
          <w:rFonts w:ascii="Times New Roman" w:eastAsia="仿宋_GB2312" w:hAnsi="Times New Roman" w:hint="eastAsia"/>
          <w:sz w:val="32"/>
          <w:szCs w:val="32"/>
        </w:rPr>
        <w:t>元。与上年相比，</w:t>
      </w:r>
      <w:r w:rsidR="0032195E">
        <w:rPr>
          <w:rFonts w:ascii="Times New Roman" w:eastAsia="仿宋_GB2312" w:hAnsi="Times New Roman" w:hint="eastAsia"/>
          <w:sz w:val="32"/>
          <w:szCs w:val="32"/>
        </w:rPr>
        <w:t>减少</w:t>
      </w:r>
      <w:r w:rsidR="0032195E">
        <w:rPr>
          <w:rFonts w:ascii="Times New Roman" w:eastAsia="仿宋_GB2312" w:hAnsi="Times New Roman" w:hint="eastAsia"/>
          <w:sz w:val="32"/>
          <w:szCs w:val="32"/>
        </w:rPr>
        <w:t>366.10</w:t>
      </w:r>
      <w:r w:rsidR="0032195E">
        <w:rPr>
          <w:rFonts w:ascii="Times New Roman" w:eastAsia="仿宋_GB2312" w:hAnsi="Times New Roman" w:hint="eastAsia"/>
          <w:sz w:val="32"/>
          <w:szCs w:val="32"/>
        </w:rPr>
        <w:t>万元，</w:t>
      </w:r>
      <w:r>
        <w:rPr>
          <w:rFonts w:ascii="Times New Roman" w:eastAsia="仿宋_GB2312" w:hAnsi="Times New Roman" w:hint="eastAsia"/>
          <w:sz w:val="32"/>
          <w:szCs w:val="32"/>
        </w:rPr>
        <w:t>减少</w:t>
      </w:r>
      <w:r w:rsidR="0032195E">
        <w:rPr>
          <w:rFonts w:ascii="Times New Roman" w:eastAsia="仿宋_GB2312" w:hAnsi="Times New Roman" w:hint="eastAsia"/>
          <w:sz w:val="32"/>
          <w:szCs w:val="32"/>
        </w:rPr>
        <w:t>11.97</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32195E" w:rsidRPr="00A41098">
        <w:rPr>
          <w:rFonts w:ascii="仿宋" w:eastAsia="仿宋" w:hAnsi="仿宋" w:hint="eastAsia"/>
          <w:sz w:val="32"/>
          <w:szCs w:val="32"/>
        </w:rPr>
        <w:t>主要是因为</w:t>
      </w:r>
      <w:r w:rsidR="00FF5EFF">
        <w:rPr>
          <w:rFonts w:ascii="仿宋" w:eastAsia="仿宋" w:hAnsi="仿宋" w:hint="eastAsia"/>
          <w:sz w:val="32"/>
          <w:szCs w:val="32"/>
        </w:rPr>
        <w:t>财政拨款收入和</w:t>
      </w:r>
      <w:r w:rsidR="0032195E" w:rsidRPr="00A41098">
        <w:rPr>
          <w:rFonts w:ascii="仿宋" w:eastAsia="仿宋" w:hAnsi="仿宋" w:hint="eastAsia"/>
          <w:sz w:val="32"/>
          <w:szCs w:val="32"/>
        </w:rPr>
        <w:t>年初结转</w:t>
      </w:r>
      <w:r w:rsidR="00FF5EFF">
        <w:rPr>
          <w:rFonts w:ascii="仿宋" w:eastAsia="仿宋" w:hAnsi="仿宋" w:hint="eastAsia"/>
          <w:sz w:val="32"/>
          <w:szCs w:val="32"/>
        </w:rPr>
        <w:t>、</w:t>
      </w:r>
      <w:r w:rsidR="0032195E" w:rsidRPr="00A41098">
        <w:rPr>
          <w:rFonts w:ascii="仿宋" w:eastAsia="仿宋" w:hAnsi="仿宋" w:hint="eastAsia"/>
          <w:sz w:val="32"/>
          <w:szCs w:val="32"/>
        </w:rPr>
        <w:t>结余较上年减少</w:t>
      </w:r>
      <w:r w:rsidR="0032195E">
        <w:rPr>
          <w:rFonts w:ascii="仿宋" w:eastAsia="仿宋" w:hAnsi="仿宋" w:hint="eastAsia"/>
          <w:sz w:val="32"/>
          <w:szCs w:val="32"/>
        </w:rPr>
        <w:t>366.10</w:t>
      </w:r>
      <w:r w:rsidR="0032195E" w:rsidRPr="00A41098">
        <w:rPr>
          <w:rFonts w:ascii="仿宋" w:eastAsia="仿宋" w:hAnsi="仿宋" w:hint="eastAsia"/>
          <w:sz w:val="32"/>
          <w:szCs w:val="32"/>
        </w:rPr>
        <w:t>万元。</w:t>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794396" w:rsidRDefault="00C6224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年度收入合计</w:t>
      </w:r>
      <w:r w:rsidR="006F4272">
        <w:rPr>
          <w:rFonts w:ascii="Times New Roman" w:eastAsia="仿宋_GB2312" w:hAnsi="Times New Roman" w:hint="eastAsia"/>
          <w:sz w:val="32"/>
          <w:szCs w:val="32"/>
        </w:rPr>
        <w:t>2686.65</w:t>
      </w:r>
      <w:r>
        <w:rPr>
          <w:rFonts w:ascii="Times New Roman" w:eastAsia="仿宋_GB2312" w:hAnsi="Times New Roman" w:hint="eastAsia"/>
          <w:sz w:val="32"/>
          <w:szCs w:val="32"/>
        </w:rPr>
        <w:t>万元，其中：财政拨款收入</w:t>
      </w:r>
      <w:r w:rsidR="006F4272">
        <w:rPr>
          <w:rFonts w:ascii="Times New Roman" w:eastAsia="仿宋_GB2312" w:hAnsi="Times New Roman" w:hint="eastAsia"/>
          <w:sz w:val="32"/>
          <w:szCs w:val="32"/>
        </w:rPr>
        <w:t>2686.65</w:t>
      </w:r>
      <w:r>
        <w:rPr>
          <w:rFonts w:ascii="Times New Roman" w:eastAsia="仿宋_GB2312" w:hAnsi="Times New Roman" w:hint="eastAsia"/>
          <w:sz w:val="32"/>
          <w:szCs w:val="32"/>
        </w:rPr>
        <w:t>万元，占</w:t>
      </w:r>
      <w:r w:rsidR="006F4272">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6F427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6F4272">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6F427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6F4272">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6F427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6F4272">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6F427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6F4272">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6F427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6F4272">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794396" w:rsidRDefault="00C6224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年度支出合计</w:t>
      </w:r>
      <w:r w:rsidR="002B4A9A">
        <w:rPr>
          <w:rFonts w:ascii="Times New Roman" w:eastAsia="仿宋_GB2312" w:hAnsi="Times New Roman" w:hint="eastAsia"/>
          <w:sz w:val="32"/>
          <w:szCs w:val="32"/>
        </w:rPr>
        <w:t>2691.47</w:t>
      </w:r>
      <w:r>
        <w:rPr>
          <w:rFonts w:ascii="Times New Roman" w:eastAsia="仿宋_GB2312" w:hAnsi="Times New Roman" w:hint="eastAsia"/>
          <w:sz w:val="32"/>
          <w:szCs w:val="32"/>
        </w:rPr>
        <w:t>万元，其中：基本支出</w:t>
      </w:r>
      <w:r w:rsidR="002B4A9A">
        <w:rPr>
          <w:rFonts w:ascii="Times New Roman" w:eastAsia="仿宋_GB2312" w:hAnsi="Times New Roman" w:hint="eastAsia"/>
          <w:sz w:val="32"/>
          <w:szCs w:val="32"/>
        </w:rPr>
        <w:t>1633.81</w:t>
      </w:r>
      <w:r>
        <w:rPr>
          <w:rFonts w:ascii="Times New Roman" w:eastAsia="仿宋_GB2312" w:hAnsi="Times New Roman" w:hint="eastAsia"/>
          <w:sz w:val="32"/>
          <w:szCs w:val="32"/>
        </w:rPr>
        <w:t>万元，占</w:t>
      </w:r>
      <w:r w:rsidR="002B4A9A">
        <w:rPr>
          <w:rFonts w:ascii="Times New Roman" w:eastAsia="仿宋_GB2312" w:hAnsi="Times New Roman" w:hint="eastAsia"/>
          <w:sz w:val="32"/>
          <w:szCs w:val="32"/>
        </w:rPr>
        <w:t>60.70</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2B4A9A">
        <w:rPr>
          <w:rFonts w:ascii="Times New Roman" w:eastAsia="仿宋_GB2312" w:hAnsi="Times New Roman" w:hint="eastAsia"/>
          <w:sz w:val="32"/>
          <w:szCs w:val="32"/>
        </w:rPr>
        <w:t>1057.66</w:t>
      </w:r>
      <w:r>
        <w:rPr>
          <w:rFonts w:ascii="Times New Roman" w:eastAsia="仿宋_GB2312" w:hAnsi="Times New Roman" w:hint="eastAsia"/>
          <w:sz w:val="32"/>
          <w:szCs w:val="32"/>
        </w:rPr>
        <w:t>万元，占</w:t>
      </w:r>
      <w:r w:rsidR="002B4A9A">
        <w:rPr>
          <w:rFonts w:ascii="Times New Roman" w:eastAsia="仿宋_GB2312" w:hAnsi="Times New Roman" w:hint="eastAsia"/>
          <w:sz w:val="32"/>
          <w:szCs w:val="32"/>
        </w:rPr>
        <w:t>39.30</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2B4A9A">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B4A9A">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2B4A9A">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B4A9A">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2B4A9A">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2B4A9A">
        <w:rPr>
          <w:rFonts w:ascii="Times New Roman" w:eastAsia="仿宋_GB2312" w:hAnsi="Times New Roman" w:hint="eastAsia"/>
          <w:sz w:val="32"/>
          <w:szCs w:val="32"/>
        </w:rPr>
        <w:t>0.00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9F0635" w:rsidRPr="00A41098" w:rsidRDefault="00C62240" w:rsidP="009F0635">
      <w:pPr>
        <w:pStyle w:val="Default"/>
        <w:spacing w:line="600" w:lineRule="exact"/>
        <w:rPr>
          <w:rFonts w:ascii="仿宋" w:eastAsia="仿宋" w:hAnsi="仿宋"/>
          <w:sz w:val="32"/>
          <w:szCs w:val="32"/>
        </w:rPr>
      </w:pPr>
      <w:r>
        <w:rPr>
          <w:rFonts w:ascii="Times New Roman" w:eastAsia="仿宋_GB2312" w:hAnsi="Times New Roman" w:hint="eastAsia"/>
          <w:sz w:val="32"/>
          <w:szCs w:val="32"/>
        </w:rPr>
        <w:t xml:space="preserve">    2023</w:t>
      </w:r>
      <w:r>
        <w:rPr>
          <w:rFonts w:ascii="Times New Roman" w:eastAsia="仿宋_GB2312" w:hAnsi="Times New Roman" w:hint="eastAsia"/>
          <w:sz w:val="32"/>
          <w:szCs w:val="32"/>
        </w:rPr>
        <w:t>年度财政拨款收、支总计</w:t>
      </w:r>
      <w:r w:rsidR="009F0635">
        <w:rPr>
          <w:rFonts w:ascii="Times New Roman" w:eastAsia="仿宋_GB2312" w:hAnsi="Times New Roman" w:hint="eastAsia"/>
          <w:sz w:val="32"/>
          <w:szCs w:val="32"/>
        </w:rPr>
        <w:t>2691.47</w:t>
      </w:r>
      <w:r>
        <w:rPr>
          <w:rFonts w:ascii="Times New Roman" w:eastAsia="仿宋_GB2312" w:hAnsi="Times New Roman" w:hint="eastAsia"/>
          <w:sz w:val="32"/>
          <w:szCs w:val="32"/>
        </w:rPr>
        <w:t>万元，与上年相比，减少</w:t>
      </w:r>
      <w:r w:rsidR="009F0635">
        <w:rPr>
          <w:rFonts w:ascii="Times New Roman" w:eastAsia="仿宋_GB2312" w:hAnsi="Times New Roman" w:hint="eastAsia"/>
          <w:sz w:val="32"/>
          <w:szCs w:val="32"/>
        </w:rPr>
        <w:t>36</w:t>
      </w:r>
      <w:r w:rsidR="00FF5EFF">
        <w:rPr>
          <w:rFonts w:ascii="Times New Roman" w:eastAsia="仿宋_GB2312" w:hAnsi="Times New Roman" w:hint="eastAsia"/>
          <w:sz w:val="32"/>
          <w:szCs w:val="32"/>
        </w:rPr>
        <w:t>0.20</w:t>
      </w:r>
      <w:r>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9F0635">
        <w:rPr>
          <w:rFonts w:ascii="Times New Roman" w:eastAsia="仿宋_GB2312" w:hAnsi="Times New Roman" w:hint="eastAsia"/>
          <w:sz w:val="32"/>
          <w:szCs w:val="32"/>
        </w:rPr>
        <w:t>减少</w:t>
      </w:r>
      <w:r w:rsidR="009F0635">
        <w:rPr>
          <w:rFonts w:ascii="Times New Roman" w:eastAsia="仿宋_GB2312" w:hAnsi="Times New Roman" w:hint="eastAsia"/>
          <w:sz w:val="32"/>
          <w:szCs w:val="32"/>
        </w:rPr>
        <w:t>11.80</w:t>
      </w:r>
      <w:r>
        <w:rPr>
          <w:rFonts w:ascii="Times New Roman" w:eastAsia="仿宋_GB2312" w:hAnsi="Times New Roman" w:hint="eastAsia"/>
          <w:sz w:val="32"/>
          <w:szCs w:val="32"/>
        </w:rPr>
        <w:t>%</w:t>
      </w:r>
      <w:r>
        <w:rPr>
          <w:rFonts w:ascii="Times New Roman" w:eastAsia="仿宋_GB2312" w:hAnsi="Times New Roman" w:hint="eastAsia"/>
          <w:sz w:val="32"/>
          <w:szCs w:val="32"/>
        </w:rPr>
        <w:t>，</w:t>
      </w:r>
      <w:r w:rsidR="00FF5EFF" w:rsidRPr="00A41098">
        <w:rPr>
          <w:rFonts w:ascii="仿宋" w:eastAsia="仿宋" w:hAnsi="仿宋" w:hint="eastAsia"/>
          <w:sz w:val="32"/>
          <w:szCs w:val="32"/>
        </w:rPr>
        <w:t>主要是因为</w:t>
      </w:r>
      <w:r w:rsidR="00FF5EFF">
        <w:rPr>
          <w:rFonts w:ascii="仿宋" w:eastAsia="仿宋" w:hAnsi="仿宋" w:hint="eastAsia"/>
          <w:sz w:val="32"/>
          <w:szCs w:val="32"/>
        </w:rPr>
        <w:t>财政拨款收入和</w:t>
      </w:r>
      <w:r w:rsidR="00FF5EFF" w:rsidRPr="00A41098">
        <w:rPr>
          <w:rFonts w:ascii="仿宋" w:eastAsia="仿宋" w:hAnsi="仿宋" w:hint="eastAsia"/>
          <w:sz w:val="32"/>
          <w:szCs w:val="32"/>
        </w:rPr>
        <w:t>年初结转</w:t>
      </w:r>
      <w:r w:rsidR="00FF5EFF">
        <w:rPr>
          <w:rFonts w:ascii="仿宋" w:eastAsia="仿宋" w:hAnsi="仿宋" w:hint="eastAsia"/>
          <w:sz w:val="32"/>
          <w:szCs w:val="32"/>
        </w:rPr>
        <w:t>、</w:t>
      </w:r>
      <w:r w:rsidR="00FF5EFF" w:rsidRPr="00A41098">
        <w:rPr>
          <w:rFonts w:ascii="仿宋" w:eastAsia="仿宋" w:hAnsi="仿宋" w:hint="eastAsia"/>
          <w:sz w:val="32"/>
          <w:szCs w:val="32"/>
        </w:rPr>
        <w:t>结余较上年减少</w:t>
      </w:r>
      <w:r w:rsidR="009F0635">
        <w:rPr>
          <w:rFonts w:ascii="仿宋" w:eastAsia="仿宋" w:hAnsi="仿宋" w:hint="eastAsia"/>
          <w:sz w:val="32"/>
          <w:szCs w:val="32"/>
        </w:rPr>
        <w:t>360.20</w:t>
      </w:r>
      <w:r w:rsidR="009F0635" w:rsidRPr="00A41098">
        <w:rPr>
          <w:rFonts w:ascii="仿宋" w:eastAsia="仿宋" w:hAnsi="仿宋" w:hint="eastAsia"/>
          <w:sz w:val="32"/>
          <w:szCs w:val="32"/>
        </w:rPr>
        <w:t>万元。</w:t>
      </w:r>
    </w:p>
    <w:p w:rsidR="00794396" w:rsidRDefault="00AD5EA6" w:rsidP="009F0635">
      <w:pPr>
        <w:pStyle w:val="Default"/>
        <w:spacing w:line="600" w:lineRule="exact"/>
        <w:rPr>
          <w:rFonts w:hAnsi="黑体"/>
          <w:bCs/>
          <w:sz w:val="32"/>
          <w:szCs w:val="32"/>
        </w:rPr>
      </w:pPr>
      <w:r>
        <w:rPr>
          <w:rFonts w:hAnsi="黑体" w:hint="eastAsia"/>
          <w:bCs/>
          <w:sz w:val="32"/>
          <w:szCs w:val="32"/>
        </w:rPr>
        <w:t xml:space="preserve">     </w:t>
      </w:r>
      <w:r w:rsidR="00C62240">
        <w:rPr>
          <w:rFonts w:hAnsi="黑体" w:hint="eastAsia"/>
          <w:bCs/>
          <w:sz w:val="32"/>
          <w:szCs w:val="32"/>
        </w:rPr>
        <w:t>五、一般公共预算财政拨款支出决算情况说明</w:t>
      </w:r>
    </w:p>
    <w:p w:rsidR="00794396" w:rsidRDefault="00C62240">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（一）一般公共预算财政拨款支出决算总体情况</w:t>
      </w:r>
    </w:p>
    <w:p w:rsidR="00794396" w:rsidRPr="00456145" w:rsidRDefault="00456145" w:rsidP="00456145">
      <w:pPr>
        <w:pStyle w:val="Default"/>
        <w:spacing w:line="600" w:lineRule="exact"/>
        <w:rPr>
          <w:rFonts w:ascii="仿宋" w:eastAsia="仿宋" w:hAnsi="仿宋"/>
          <w:sz w:val="32"/>
          <w:szCs w:val="32"/>
        </w:rPr>
      </w:pPr>
      <w:r>
        <w:rPr>
          <w:rFonts w:ascii="Times New Roman" w:eastAsia="仿宋_GB2312" w:hAnsi="Times New Roman" w:hint="eastAsia"/>
          <w:sz w:val="32"/>
          <w:szCs w:val="32"/>
        </w:rPr>
        <w:t xml:space="preserve">     </w:t>
      </w:r>
      <w:r w:rsidR="00C62240">
        <w:rPr>
          <w:rFonts w:ascii="Times New Roman" w:eastAsia="仿宋_GB2312" w:hAnsi="Times New Roman" w:hint="eastAsia"/>
          <w:sz w:val="32"/>
          <w:szCs w:val="32"/>
        </w:rPr>
        <w:t>2023</w:t>
      </w:r>
      <w:r w:rsidR="00C62240">
        <w:rPr>
          <w:rFonts w:ascii="Times New Roman" w:eastAsia="仿宋_GB2312" w:hAnsi="Times New Roman" w:hint="eastAsia"/>
          <w:sz w:val="32"/>
          <w:szCs w:val="32"/>
        </w:rPr>
        <w:t>年度财政拨款支出</w:t>
      </w:r>
      <w:r>
        <w:rPr>
          <w:rFonts w:ascii="Times New Roman" w:eastAsia="仿宋_GB2312" w:hAnsi="Times New Roman" w:hint="eastAsia"/>
          <w:sz w:val="32"/>
          <w:szCs w:val="32"/>
        </w:rPr>
        <w:t>2691.47</w:t>
      </w:r>
      <w:r w:rsidR="00C62240">
        <w:rPr>
          <w:rFonts w:ascii="Times New Roman" w:eastAsia="仿宋_GB2312" w:hAnsi="Times New Roman" w:hint="eastAsia"/>
          <w:sz w:val="32"/>
          <w:szCs w:val="32"/>
        </w:rPr>
        <w:t>万元，占本年支出合计的</w:t>
      </w:r>
      <w:r>
        <w:rPr>
          <w:rFonts w:ascii="Times New Roman" w:eastAsia="仿宋_GB2312" w:hAnsi="Times New Roman" w:hint="eastAsia"/>
          <w:sz w:val="32"/>
          <w:szCs w:val="32"/>
        </w:rPr>
        <w:t>100</w:t>
      </w:r>
      <w:r w:rsidR="00C62240">
        <w:rPr>
          <w:rFonts w:ascii="Times New Roman" w:eastAsia="仿宋_GB2312" w:hAnsi="Times New Roman" w:hint="eastAsia"/>
          <w:sz w:val="32"/>
          <w:szCs w:val="32"/>
        </w:rPr>
        <w:t>%</w:t>
      </w:r>
      <w:r w:rsidR="00C62240">
        <w:rPr>
          <w:rFonts w:ascii="Times New Roman" w:eastAsia="仿宋_GB2312" w:hAnsi="Times New Roman" w:hint="eastAsia"/>
          <w:sz w:val="32"/>
          <w:szCs w:val="32"/>
        </w:rPr>
        <w:t>，与上年相比，财政拨款支出减少</w:t>
      </w:r>
      <w:r>
        <w:rPr>
          <w:rFonts w:ascii="Times New Roman" w:eastAsia="仿宋_GB2312" w:hAnsi="Times New Roman" w:hint="eastAsia"/>
          <w:sz w:val="32"/>
          <w:szCs w:val="32"/>
        </w:rPr>
        <w:t>360.20</w:t>
      </w:r>
      <w:r w:rsidR="00C62240">
        <w:rPr>
          <w:rFonts w:ascii="Times New Roman" w:eastAsia="仿宋_GB2312" w:hAnsi="Times New Roman" w:hint="eastAsia"/>
          <w:sz w:val="32"/>
          <w:szCs w:val="32"/>
        </w:rPr>
        <w:t>万元，减少</w:t>
      </w:r>
      <w:r>
        <w:rPr>
          <w:rFonts w:ascii="Times New Roman" w:eastAsia="仿宋_GB2312" w:hAnsi="Times New Roman" w:hint="eastAsia"/>
          <w:sz w:val="32"/>
          <w:szCs w:val="32"/>
        </w:rPr>
        <w:t>11.80</w:t>
      </w:r>
      <w:r w:rsidR="00C62240">
        <w:rPr>
          <w:rFonts w:ascii="Times New Roman" w:eastAsia="仿宋_GB2312" w:hAnsi="Times New Roman" w:hint="eastAsia"/>
          <w:sz w:val="32"/>
          <w:szCs w:val="32"/>
        </w:rPr>
        <w:t>%</w:t>
      </w:r>
      <w:r w:rsidR="00C62240">
        <w:rPr>
          <w:rFonts w:ascii="Times New Roman" w:eastAsia="仿宋_GB2312" w:hAnsi="Times New Roman" w:hint="eastAsia"/>
          <w:sz w:val="32"/>
          <w:szCs w:val="32"/>
        </w:rPr>
        <w:t>，主要是因为</w:t>
      </w:r>
      <w:r>
        <w:rPr>
          <w:rFonts w:ascii="仿宋" w:eastAsia="仿宋" w:hAnsi="仿宋" w:hint="eastAsia"/>
          <w:sz w:val="32"/>
          <w:szCs w:val="32"/>
        </w:rPr>
        <w:t>财政拨款收入</w:t>
      </w:r>
      <w:r w:rsidRPr="00A41098">
        <w:rPr>
          <w:rFonts w:ascii="仿宋" w:eastAsia="仿宋" w:hAnsi="仿宋" w:hint="eastAsia"/>
          <w:sz w:val="32"/>
          <w:szCs w:val="32"/>
        </w:rPr>
        <w:t>较上年减少</w:t>
      </w:r>
      <w:r>
        <w:rPr>
          <w:rFonts w:ascii="仿宋" w:eastAsia="仿宋" w:hAnsi="仿宋" w:hint="eastAsia"/>
          <w:sz w:val="32"/>
          <w:szCs w:val="32"/>
        </w:rPr>
        <w:t>360.20</w:t>
      </w:r>
      <w:r w:rsidRPr="00A41098">
        <w:rPr>
          <w:rFonts w:ascii="仿宋" w:eastAsia="仿宋" w:hAnsi="仿宋" w:hint="eastAsia"/>
          <w:sz w:val="32"/>
          <w:szCs w:val="32"/>
        </w:rPr>
        <w:t>万元。</w:t>
      </w:r>
    </w:p>
    <w:p w:rsidR="00794396" w:rsidRDefault="00456145">
      <w:pPr>
        <w:pStyle w:val="Default"/>
        <w:spacing w:line="600" w:lineRule="exact"/>
        <w:ind w:firstLineChars="150" w:firstLine="480"/>
        <w:rPr>
          <w:rFonts w:ascii="楷体" w:eastAsia="楷体" w:hAnsi="楷体" w:cs="楷体"/>
          <w:bCs/>
          <w:sz w:val="32"/>
          <w:szCs w:val="32"/>
        </w:rPr>
      </w:pPr>
      <w:r>
        <w:rPr>
          <w:rFonts w:ascii="楷体" w:eastAsia="楷体" w:hAnsi="楷体" w:cs="楷体" w:hint="eastAsia"/>
          <w:bCs/>
          <w:sz w:val="32"/>
          <w:szCs w:val="32"/>
        </w:rPr>
        <w:t xml:space="preserve"> </w:t>
      </w:r>
      <w:r w:rsidR="00C62240">
        <w:rPr>
          <w:rFonts w:ascii="楷体" w:eastAsia="楷体" w:hAnsi="楷体" w:cs="楷体" w:hint="eastAsia"/>
          <w:bCs/>
          <w:sz w:val="32"/>
          <w:szCs w:val="32"/>
        </w:rPr>
        <w:t>（二）一般公共预算财政拨款支出决算结构情况</w:t>
      </w:r>
    </w:p>
    <w:p w:rsidR="00456145" w:rsidRPr="00A41098" w:rsidRDefault="00F114B2" w:rsidP="00456145">
      <w:pPr>
        <w:pStyle w:val="Default"/>
        <w:spacing w:line="600" w:lineRule="exact"/>
        <w:ind w:firstLineChars="200" w:firstLine="640"/>
        <w:rPr>
          <w:rFonts w:ascii="仿宋" w:eastAsia="仿宋" w:hAnsi="仿宋"/>
          <w:sz w:val="32"/>
          <w:szCs w:val="32"/>
        </w:rPr>
      </w:pPr>
      <w:r>
        <w:rPr>
          <w:rFonts w:ascii="Times New Roman" w:eastAsia="仿宋_GB2312" w:hAnsi="Times New Roman" w:hint="eastAsia"/>
          <w:sz w:val="32"/>
          <w:szCs w:val="32"/>
        </w:rPr>
        <w:t xml:space="preserve"> </w:t>
      </w:r>
      <w:r w:rsidR="00C62240">
        <w:rPr>
          <w:rFonts w:ascii="Times New Roman" w:eastAsia="仿宋_GB2312" w:hAnsi="Times New Roman" w:hint="eastAsia"/>
          <w:sz w:val="32"/>
          <w:szCs w:val="32"/>
        </w:rPr>
        <w:t>2023</w:t>
      </w:r>
      <w:r w:rsidR="00C62240">
        <w:rPr>
          <w:rFonts w:ascii="Times New Roman" w:eastAsia="仿宋_GB2312" w:hAnsi="Times New Roman" w:hint="eastAsia"/>
          <w:sz w:val="32"/>
          <w:szCs w:val="32"/>
        </w:rPr>
        <w:t>年度财政拨款支出</w:t>
      </w:r>
      <w:r w:rsidR="00456145">
        <w:rPr>
          <w:rFonts w:ascii="Times New Roman" w:eastAsia="仿宋_GB2312" w:hAnsi="Times New Roman" w:hint="eastAsia"/>
          <w:sz w:val="32"/>
          <w:szCs w:val="32"/>
        </w:rPr>
        <w:t>2691.47</w:t>
      </w:r>
      <w:r w:rsidR="00C62240">
        <w:rPr>
          <w:rFonts w:ascii="Times New Roman" w:eastAsia="仿宋_GB2312" w:hAnsi="Times New Roman" w:hint="eastAsia"/>
          <w:sz w:val="32"/>
          <w:szCs w:val="32"/>
        </w:rPr>
        <w:t>万元，主要用于以下方面：</w:t>
      </w:r>
      <w:r w:rsidR="00456145" w:rsidRPr="00A41098">
        <w:rPr>
          <w:rFonts w:ascii="仿宋" w:eastAsia="仿宋" w:hAnsi="仿宋" w:hint="eastAsia"/>
          <w:sz w:val="32"/>
          <w:szCs w:val="32"/>
        </w:rPr>
        <w:t>一般公共服务（类）支出9.</w:t>
      </w:r>
      <w:r w:rsidR="00456145">
        <w:rPr>
          <w:rFonts w:ascii="仿宋" w:eastAsia="仿宋" w:hAnsi="仿宋" w:hint="eastAsia"/>
          <w:sz w:val="32"/>
          <w:szCs w:val="32"/>
        </w:rPr>
        <w:t>60</w:t>
      </w:r>
      <w:r w:rsidR="00456145" w:rsidRPr="00A41098">
        <w:rPr>
          <w:rFonts w:ascii="仿宋" w:eastAsia="仿宋" w:hAnsi="仿宋" w:hint="eastAsia"/>
          <w:sz w:val="32"/>
          <w:szCs w:val="32"/>
        </w:rPr>
        <w:t>万元，占0.3</w:t>
      </w:r>
      <w:r w:rsidR="00456145">
        <w:rPr>
          <w:rFonts w:ascii="仿宋" w:eastAsia="仿宋" w:hAnsi="仿宋" w:hint="eastAsia"/>
          <w:sz w:val="32"/>
          <w:szCs w:val="32"/>
        </w:rPr>
        <w:t>6</w:t>
      </w:r>
      <w:r w:rsidR="00456145" w:rsidRPr="00A41098">
        <w:rPr>
          <w:rFonts w:ascii="仿宋" w:eastAsia="仿宋" w:hAnsi="仿宋" w:hint="eastAsia"/>
          <w:sz w:val="32"/>
          <w:szCs w:val="32"/>
        </w:rPr>
        <w:t>%；</w:t>
      </w:r>
      <w:r w:rsidR="00456145">
        <w:rPr>
          <w:rFonts w:ascii="仿宋" w:eastAsia="仿宋" w:hAnsi="仿宋" w:hint="eastAsia"/>
          <w:sz w:val="32"/>
          <w:szCs w:val="32"/>
        </w:rPr>
        <w:t>住房保障（类）支出2677.05</w:t>
      </w:r>
      <w:r w:rsidR="00456145" w:rsidRPr="00A41098">
        <w:rPr>
          <w:rFonts w:ascii="仿宋" w:eastAsia="仿宋" w:hAnsi="仿宋" w:hint="eastAsia"/>
          <w:sz w:val="32"/>
          <w:szCs w:val="32"/>
        </w:rPr>
        <w:t>万元，占</w:t>
      </w:r>
      <w:r w:rsidR="00456145">
        <w:rPr>
          <w:rFonts w:ascii="仿宋" w:eastAsia="仿宋" w:hAnsi="仿宋" w:hint="eastAsia"/>
          <w:sz w:val="32"/>
          <w:szCs w:val="32"/>
        </w:rPr>
        <w:t>99.46</w:t>
      </w:r>
      <w:r w:rsidR="00456145" w:rsidRPr="00A41098">
        <w:rPr>
          <w:rFonts w:ascii="仿宋" w:eastAsia="仿宋" w:hAnsi="仿宋" w:hint="eastAsia"/>
          <w:sz w:val="32"/>
          <w:szCs w:val="32"/>
        </w:rPr>
        <w:t>%；</w:t>
      </w:r>
      <w:r w:rsidR="00456145">
        <w:rPr>
          <w:rFonts w:ascii="仿宋" w:eastAsia="仿宋" w:hAnsi="仿宋" w:hint="eastAsia"/>
          <w:sz w:val="32"/>
          <w:szCs w:val="32"/>
        </w:rPr>
        <w:t>其他（类）</w:t>
      </w:r>
      <w:r w:rsidR="00456145" w:rsidRPr="00A41098">
        <w:rPr>
          <w:rFonts w:ascii="仿宋" w:eastAsia="仿宋" w:hAnsi="仿宋" w:hint="eastAsia"/>
          <w:sz w:val="32"/>
          <w:szCs w:val="32"/>
        </w:rPr>
        <w:t>支出</w:t>
      </w:r>
      <w:r w:rsidR="00456145">
        <w:rPr>
          <w:rFonts w:ascii="仿宋" w:eastAsia="仿宋" w:hAnsi="仿宋" w:hint="eastAsia"/>
          <w:sz w:val="32"/>
          <w:szCs w:val="32"/>
        </w:rPr>
        <w:t>4.8</w:t>
      </w:r>
      <w:r w:rsidR="00152209">
        <w:rPr>
          <w:rFonts w:ascii="仿宋" w:eastAsia="仿宋" w:hAnsi="仿宋" w:hint="eastAsia"/>
          <w:sz w:val="32"/>
          <w:szCs w:val="32"/>
        </w:rPr>
        <w:t>1</w:t>
      </w:r>
      <w:r w:rsidR="00456145" w:rsidRPr="00A41098">
        <w:rPr>
          <w:rFonts w:ascii="仿宋" w:eastAsia="仿宋" w:hAnsi="仿宋" w:hint="eastAsia"/>
          <w:sz w:val="32"/>
          <w:szCs w:val="32"/>
        </w:rPr>
        <w:t>万元，占</w:t>
      </w:r>
      <w:r w:rsidR="00456145">
        <w:rPr>
          <w:rFonts w:ascii="仿宋" w:eastAsia="仿宋" w:hAnsi="仿宋" w:hint="eastAsia"/>
          <w:sz w:val="32"/>
          <w:szCs w:val="32"/>
        </w:rPr>
        <w:t>0.18</w:t>
      </w:r>
      <w:r w:rsidR="00456145" w:rsidRPr="00A41098">
        <w:rPr>
          <w:rFonts w:ascii="仿宋" w:eastAsia="仿宋" w:hAnsi="仿宋" w:hint="eastAsia"/>
          <w:sz w:val="32"/>
          <w:szCs w:val="32"/>
        </w:rPr>
        <w:t>%。</w:t>
      </w:r>
    </w:p>
    <w:p w:rsidR="00794396" w:rsidRDefault="00C62240" w:rsidP="00456145">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lastRenderedPageBreak/>
        <w:t>（三）一般公共预算财政拨款支出决算具体情况</w:t>
      </w:r>
    </w:p>
    <w:p w:rsidR="00794396" w:rsidRDefault="00C6224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年度财政拨款支出年初预算数为</w:t>
      </w:r>
      <w:r w:rsidR="00F114B2">
        <w:rPr>
          <w:rFonts w:ascii="Times New Roman" w:eastAsia="仿宋_GB2312" w:hAnsi="Times New Roman" w:hint="eastAsia"/>
          <w:sz w:val="32"/>
          <w:szCs w:val="32"/>
        </w:rPr>
        <w:t>3154.43</w:t>
      </w:r>
      <w:r>
        <w:rPr>
          <w:rFonts w:ascii="Times New Roman" w:eastAsia="仿宋_GB2312" w:hAnsi="Times New Roman" w:hint="eastAsia"/>
          <w:sz w:val="32"/>
          <w:szCs w:val="32"/>
        </w:rPr>
        <w:t>万元，支出决算数为</w:t>
      </w:r>
      <w:r w:rsidR="00F114B2">
        <w:rPr>
          <w:rFonts w:ascii="Times New Roman" w:eastAsia="仿宋_GB2312" w:hAnsi="Times New Roman" w:hint="eastAsia"/>
          <w:sz w:val="32"/>
          <w:szCs w:val="32"/>
        </w:rPr>
        <w:t>2691.47</w:t>
      </w:r>
      <w:r>
        <w:rPr>
          <w:rFonts w:ascii="Times New Roman" w:eastAsia="仿宋_GB2312" w:hAnsi="Times New Roman" w:hint="eastAsia"/>
          <w:sz w:val="32"/>
          <w:szCs w:val="32"/>
        </w:rPr>
        <w:t>万元，完成年初预算的</w:t>
      </w:r>
      <w:r w:rsidR="00F114B2">
        <w:rPr>
          <w:rFonts w:ascii="Times New Roman" w:eastAsia="仿宋_GB2312" w:hAnsi="Times New Roman" w:hint="eastAsia"/>
          <w:sz w:val="32"/>
          <w:szCs w:val="32"/>
        </w:rPr>
        <w:t>85.32</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794396" w:rsidRDefault="00C6224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F533E8" w:rsidRPr="00A41098">
        <w:rPr>
          <w:rFonts w:ascii="仿宋" w:eastAsia="仿宋" w:hAnsi="仿宋" w:hint="eastAsia"/>
          <w:sz w:val="32"/>
          <w:szCs w:val="32"/>
        </w:rPr>
        <w:t>一般公共服务支出（类）组织事务（款）其他组织事务支出（项）</w:t>
      </w:r>
      <w:r>
        <w:rPr>
          <w:rFonts w:ascii="Times New Roman" w:eastAsia="仿宋_GB2312" w:hAnsi="Times New Roman" w:hint="eastAsia"/>
          <w:sz w:val="32"/>
          <w:szCs w:val="32"/>
        </w:rPr>
        <w:t>。</w:t>
      </w:r>
    </w:p>
    <w:p w:rsidR="00F533E8" w:rsidRPr="00A41098" w:rsidRDefault="00C62240" w:rsidP="00F533E8">
      <w:pPr>
        <w:pStyle w:val="Default"/>
        <w:spacing w:line="600" w:lineRule="exact"/>
        <w:ind w:firstLineChars="250" w:firstLine="800"/>
        <w:rPr>
          <w:rFonts w:ascii="仿宋" w:eastAsia="仿宋" w:hAnsi="仿宋"/>
          <w:sz w:val="32"/>
          <w:szCs w:val="32"/>
        </w:rPr>
      </w:pPr>
      <w:r>
        <w:rPr>
          <w:rFonts w:ascii="Times New Roman" w:eastAsia="仿宋_GB2312" w:hAnsi="Times New Roman" w:hint="eastAsia"/>
          <w:sz w:val="32"/>
          <w:szCs w:val="32"/>
        </w:rPr>
        <w:t>年初预算为</w:t>
      </w:r>
      <w:r w:rsidR="00F533E8">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F533E8">
        <w:rPr>
          <w:rFonts w:ascii="Times New Roman" w:eastAsia="仿宋_GB2312" w:hAnsi="Times New Roman" w:hint="eastAsia"/>
          <w:sz w:val="32"/>
          <w:szCs w:val="32"/>
        </w:rPr>
        <w:t>9.6</w:t>
      </w:r>
      <w:r>
        <w:rPr>
          <w:rFonts w:ascii="Times New Roman" w:eastAsia="仿宋_GB2312" w:hAnsi="Times New Roman" w:hint="eastAsia"/>
          <w:sz w:val="32"/>
          <w:szCs w:val="32"/>
        </w:rPr>
        <w:t>万元，</w:t>
      </w:r>
      <w:r w:rsidR="00F533E8" w:rsidRPr="00A41098">
        <w:rPr>
          <w:rFonts w:ascii="仿宋" w:eastAsia="仿宋" w:hAnsi="仿宋" w:hint="eastAsia"/>
          <w:sz w:val="32"/>
          <w:szCs w:val="32"/>
        </w:rPr>
        <w:t>决算数大于年初预算数的主要原因是：由财政统一安排资金支出的人才引进人员补助，未列入单位年初预算。</w:t>
      </w:r>
    </w:p>
    <w:p w:rsidR="00794396" w:rsidRDefault="00C6224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F533E8" w:rsidRPr="00A41098">
        <w:rPr>
          <w:rFonts w:ascii="仿宋" w:eastAsia="仿宋" w:hAnsi="仿宋" w:hint="eastAsia"/>
          <w:color w:val="auto"/>
          <w:sz w:val="32"/>
          <w:szCs w:val="32"/>
        </w:rPr>
        <w:t>住房保障支出（类）城乡社区住宅（款）住房公积金管理（项）</w:t>
      </w:r>
      <w:r>
        <w:rPr>
          <w:rFonts w:ascii="Times New Roman" w:eastAsia="仿宋_GB2312" w:hAnsi="Times New Roman" w:hint="eastAsia"/>
          <w:sz w:val="32"/>
          <w:szCs w:val="32"/>
        </w:rPr>
        <w:t>。</w:t>
      </w:r>
    </w:p>
    <w:p w:rsidR="00F533E8" w:rsidRDefault="00F533E8" w:rsidP="00F533E8">
      <w:pPr>
        <w:pStyle w:val="Default"/>
        <w:spacing w:line="600" w:lineRule="exact"/>
        <w:ind w:firstLineChars="250" w:firstLine="800"/>
        <w:rPr>
          <w:rFonts w:ascii="仿宋" w:eastAsia="仿宋" w:hAnsi="仿宋"/>
          <w:color w:val="auto"/>
          <w:sz w:val="32"/>
          <w:szCs w:val="32"/>
        </w:rPr>
      </w:pPr>
      <w:r w:rsidRPr="00A41098">
        <w:rPr>
          <w:rFonts w:ascii="仿宋" w:eastAsia="仿宋" w:hAnsi="仿宋" w:hint="eastAsia"/>
          <w:color w:val="auto"/>
          <w:sz w:val="32"/>
          <w:szCs w:val="32"/>
        </w:rPr>
        <w:t>年初预算为</w:t>
      </w:r>
      <w:r>
        <w:rPr>
          <w:rFonts w:ascii="仿宋" w:eastAsia="仿宋" w:hAnsi="仿宋" w:hint="eastAsia"/>
          <w:color w:val="auto"/>
          <w:sz w:val="32"/>
          <w:szCs w:val="32"/>
        </w:rPr>
        <w:t>3154.43</w:t>
      </w:r>
      <w:r w:rsidRPr="00A41098">
        <w:rPr>
          <w:rFonts w:ascii="仿宋" w:eastAsia="仿宋" w:hAnsi="仿宋" w:hint="eastAsia"/>
          <w:color w:val="auto"/>
          <w:sz w:val="32"/>
          <w:szCs w:val="32"/>
        </w:rPr>
        <w:t>万元，支出决算为2</w:t>
      </w:r>
      <w:r>
        <w:rPr>
          <w:rFonts w:ascii="仿宋" w:eastAsia="仿宋" w:hAnsi="仿宋" w:hint="eastAsia"/>
          <w:color w:val="auto"/>
          <w:sz w:val="32"/>
          <w:szCs w:val="32"/>
        </w:rPr>
        <w:t>677.05</w:t>
      </w:r>
      <w:r w:rsidRPr="00A41098">
        <w:rPr>
          <w:rFonts w:ascii="仿宋" w:eastAsia="仿宋" w:hAnsi="仿宋" w:hint="eastAsia"/>
          <w:color w:val="auto"/>
          <w:sz w:val="32"/>
          <w:szCs w:val="32"/>
        </w:rPr>
        <w:t>万元，完成年初预算的</w:t>
      </w:r>
      <w:r>
        <w:rPr>
          <w:rFonts w:ascii="仿宋" w:eastAsia="仿宋" w:hAnsi="仿宋" w:hint="eastAsia"/>
          <w:color w:val="auto"/>
          <w:sz w:val="32"/>
          <w:szCs w:val="32"/>
        </w:rPr>
        <w:t>84.87</w:t>
      </w:r>
      <w:r w:rsidRPr="00A41098">
        <w:rPr>
          <w:rFonts w:ascii="仿宋" w:eastAsia="仿宋" w:hAnsi="仿宋" w:hint="eastAsia"/>
          <w:color w:val="auto"/>
          <w:sz w:val="32"/>
          <w:szCs w:val="32"/>
        </w:rPr>
        <w:t>%，决算数小于年初预算数的主要原因是：本年度部分项目按项目合同约定和开展进度需下年度支付进度款。</w:t>
      </w:r>
    </w:p>
    <w:p w:rsidR="00F533E8" w:rsidRDefault="00F533E8" w:rsidP="00F533E8">
      <w:pPr>
        <w:pStyle w:val="Default"/>
        <w:spacing w:line="600" w:lineRule="exact"/>
        <w:ind w:firstLineChars="250" w:firstLine="800"/>
        <w:rPr>
          <w:rFonts w:ascii="仿宋" w:eastAsia="仿宋" w:hAnsi="仿宋"/>
          <w:color w:val="auto"/>
          <w:sz w:val="32"/>
          <w:szCs w:val="32"/>
        </w:rPr>
      </w:pPr>
      <w:r>
        <w:rPr>
          <w:rFonts w:ascii="仿宋" w:eastAsia="仿宋" w:hAnsi="仿宋" w:hint="eastAsia"/>
          <w:color w:val="auto"/>
          <w:sz w:val="32"/>
          <w:szCs w:val="32"/>
        </w:rPr>
        <w:t>3、其他支出（类）其他支出（款）其他支出（项）。</w:t>
      </w:r>
    </w:p>
    <w:p w:rsidR="00F533E8" w:rsidRPr="00F533E8" w:rsidRDefault="00F533E8" w:rsidP="00F533E8">
      <w:pPr>
        <w:pStyle w:val="Default"/>
        <w:spacing w:line="600" w:lineRule="exact"/>
        <w:ind w:firstLineChars="250" w:firstLine="800"/>
        <w:rPr>
          <w:rFonts w:ascii="仿宋" w:eastAsia="仿宋" w:hAnsi="仿宋"/>
          <w:color w:val="auto"/>
          <w:sz w:val="32"/>
          <w:szCs w:val="32"/>
        </w:rPr>
      </w:pPr>
      <w:r>
        <w:rPr>
          <w:rFonts w:ascii="仿宋" w:eastAsia="仿宋" w:hAnsi="仿宋" w:hint="eastAsia"/>
          <w:color w:val="auto"/>
          <w:sz w:val="32"/>
          <w:szCs w:val="32"/>
        </w:rPr>
        <w:t>年初预算0万元，支出决算4.8</w:t>
      </w:r>
      <w:r w:rsidR="00152209">
        <w:rPr>
          <w:rFonts w:ascii="仿宋" w:eastAsia="仿宋" w:hAnsi="仿宋" w:hint="eastAsia"/>
          <w:color w:val="auto"/>
          <w:sz w:val="32"/>
          <w:szCs w:val="32"/>
        </w:rPr>
        <w:t>1</w:t>
      </w:r>
      <w:r>
        <w:rPr>
          <w:rFonts w:ascii="仿宋" w:eastAsia="仿宋" w:hAnsi="仿宋" w:hint="eastAsia"/>
          <w:color w:val="auto"/>
          <w:sz w:val="32"/>
          <w:szCs w:val="32"/>
        </w:rPr>
        <w:t>万元，决算数大于年初预算数的主要原因是：该项为上年结余结转资金。</w:t>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794396" w:rsidRDefault="00C6224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2023</w:t>
      </w:r>
      <w:r>
        <w:rPr>
          <w:rFonts w:ascii="Times New Roman" w:eastAsia="仿宋_GB2312" w:hAnsi="Times New Roman" w:hint="eastAsia"/>
          <w:sz w:val="32"/>
          <w:szCs w:val="32"/>
        </w:rPr>
        <w:t>年度财政拨款基本支出</w:t>
      </w:r>
      <w:r w:rsidR="00AA4326">
        <w:rPr>
          <w:rFonts w:ascii="Times New Roman" w:eastAsia="仿宋_GB2312" w:hAnsi="Times New Roman" w:hint="eastAsia"/>
          <w:sz w:val="32"/>
          <w:szCs w:val="32"/>
        </w:rPr>
        <w:t>1633.81</w:t>
      </w:r>
      <w:r>
        <w:rPr>
          <w:rFonts w:ascii="Times New Roman" w:eastAsia="仿宋_GB2312" w:hAnsi="Times New Roman" w:hint="eastAsia"/>
          <w:sz w:val="32"/>
          <w:szCs w:val="32"/>
        </w:rPr>
        <w:t>万元，其中：</w:t>
      </w:r>
    </w:p>
    <w:p w:rsidR="00AA4326" w:rsidRPr="00DF5861" w:rsidRDefault="00C62240" w:rsidP="005E1DA2">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AA4326">
        <w:rPr>
          <w:rFonts w:ascii="Times New Roman" w:eastAsia="仿宋_GB2312" w:hAnsi="Times New Roman" w:hint="eastAsia"/>
          <w:sz w:val="32"/>
          <w:szCs w:val="32"/>
        </w:rPr>
        <w:t>1370.78</w:t>
      </w:r>
      <w:r>
        <w:rPr>
          <w:rFonts w:ascii="Times New Roman" w:eastAsia="仿宋_GB2312" w:hAnsi="Times New Roman" w:hint="eastAsia"/>
          <w:sz w:val="32"/>
          <w:szCs w:val="32"/>
        </w:rPr>
        <w:t>万元，占基本支出的</w:t>
      </w:r>
      <w:r w:rsidR="00AA4326">
        <w:rPr>
          <w:rFonts w:ascii="Times New Roman" w:eastAsia="仿宋_GB2312" w:hAnsi="Times New Roman" w:hint="eastAsia"/>
          <w:sz w:val="32"/>
          <w:szCs w:val="32"/>
        </w:rPr>
        <w:t>83.90</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w:t>
      </w:r>
      <w:r w:rsidR="00AA4326">
        <w:rPr>
          <w:rFonts w:ascii="Times New Roman" w:eastAsia="仿宋_GB2312" w:hAnsi="Times New Roman" w:hint="eastAsia"/>
          <w:sz w:val="32"/>
          <w:szCs w:val="32"/>
        </w:rPr>
        <w:t>392.52</w:t>
      </w:r>
      <w:r w:rsidR="00AA4326">
        <w:rPr>
          <w:rFonts w:ascii="Times New Roman" w:eastAsia="仿宋_GB2312" w:hAnsi="Times New Roman" w:hint="eastAsia"/>
          <w:sz w:val="32"/>
          <w:szCs w:val="32"/>
        </w:rPr>
        <w:t>万元</w:t>
      </w:r>
      <w:r>
        <w:rPr>
          <w:rFonts w:ascii="Times New Roman" w:eastAsia="仿宋_GB2312" w:hAnsi="Times New Roman" w:hint="eastAsia"/>
          <w:sz w:val="32"/>
          <w:szCs w:val="32"/>
        </w:rPr>
        <w:t>、津贴补贴</w:t>
      </w:r>
      <w:r w:rsidR="00AA4326">
        <w:rPr>
          <w:rFonts w:ascii="Times New Roman" w:eastAsia="仿宋_GB2312" w:hAnsi="Times New Roman" w:hint="eastAsia"/>
          <w:sz w:val="32"/>
          <w:szCs w:val="32"/>
        </w:rPr>
        <w:t>4.50</w:t>
      </w:r>
      <w:r w:rsidR="00AA4326">
        <w:rPr>
          <w:rFonts w:ascii="Times New Roman" w:eastAsia="仿宋_GB2312" w:hAnsi="Times New Roman" w:hint="eastAsia"/>
          <w:sz w:val="32"/>
          <w:szCs w:val="32"/>
        </w:rPr>
        <w:t>万元</w:t>
      </w:r>
      <w:r>
        <w:rPr>
          <w:rFonts w:ascii="Times New Roman" w:eastAsia="仿宋_GB2312" w:hAnsi="Times New Roman" w:hint="eastAsia"/>
          <w:sz w:val="32"/>
          <w:szCs w:val="32"/>
        </w:rPr>
        <w:t>、奖金</w:t>
      </w:r>
      <w:r w:rsidR="00AA4326">
        <w:rPr>
          <w:rFonts w:ascii="Times New Roman" w:eastAsia="仿宋_GB2312" w:hAnsi="Times New Roman" w:hint="eastAsia"/>
          <w:sz w:val="32"/>
          <w:szCs w:val="32"/>
        </w:rPr>
        <w:t>235.88</w:t>
      </w:r>
      <w:r w:rsidR="00AA4326">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DF5861" w:rsidRPr="00DF5861">
        <w:rPr>
          <w:rFonts w:ascii="Times New Roman" w:eastAsia="仿宋_GB2312" w:hAnsi="Times New Roman" w:hint="eastAsia"/>
          <w:sz w:val="32"/>
          <w:szCs w:val="32"/>
        </w:rPr>
        <w:t>绩效工资</w:t>
      </w:r>
      <w:r w:rsidR="00DF5861">
        <w:rPr>
          <w:rFonts w:ascii="Times New Roman" w:eastAsia="仿宋_GB2312" w:hAnsi="Times New Roman" w:hint="eastAsia"/>
          <w:sz w:val="32"/>
          <w:szCs w:val="32"/>
        </w:rPr>
        <w:t>255.75</w:t>
      </w:r>
      <w:r w:rsidR="00DF5861" w:rsidRPr="00DF5861">
        <w:rPr>
          <w:rFonts w:ascii="Times New Roman" w:eastAsia="仿宋_GB2312" w:hAnsi="Times New Roman" w:hint="eastAsia"/>
          <w:sz w:val="32"/>
          <w:szCs w:val="32"/>
        </w:rPr>
        <w:t>万元、机关事业单位基本养老保险</w:t>
      </w:r>
      <w:r w:rsidR="00DF5861">
        <w:rPr>
          <w:rFonts w:ascii="Times New Roman" w:eastAsia="仿宋_GB2312" w:hAnsi="Times New Roman" w:hint="eastAsia"/>
          <w:sz w:val="32"/>
          <w:szCs w:val="32"/>
        </w:rPr>
        <w:t>126.09</w:t>
      </w:r>
      <w:r w:rsidR="00DF5861" w:rsidRPr="00DF5861">
        <w:rPr>
          <w:rFonts w:ascii="Times New Roman" w:eastAsia="仿宋_GB2312" w:hAnsi="Times New Roman" w:hint="eastAsia"/>
          <w:sz w:val="32"/>
          <w:szCs w:val="32"/>
        </w:rPr>
        <w:t>万元、职业年金缴费</w:t>
      </w:r>
      <w:r w:rsidR="00DF5861">
        <w:rPr>
          <w:rFonts w:ascii="Times New Roman" w:eastAsia="仿宋_GB2312" w:hAnsi="Times New Roman" w:hint="eastAsia"/>
          <w:sz w:val="32"/>
          <w:szCs w:val="32"/>
        </w:rPr>
        <w:t>63.04</w:t>
      </w:r>
      <w:r w:rsidR="00DF5861" w:rsidRPr="00DF5861">
        <w:rPr>
          <w:rFonts w:ascii="Times New Roman" w:eastAsia="仿宋_GB2312" w:hAnsi="Times New Roman" w:hint="eastAsia"/>
          <w:sz w:val="32"/>
          <w:szCs w:val="32"/>
        </w:rPr>
        <w:t>万元、职工基本医疗保险缴费</w:t>
      </w:r>
      <w:r w:rsidR="00DF5861">
        <w:rPr>
          <w:rFonts w:ascii="Times New Roman" w:eastAsia="仿宋_GB2312" w:hAnsi="Times New Roman" w:hint="eastAsia"/>
          <w:sz w:val="32"/>
          <w:szCs w:val="32"/>
        </w:rPr>
        <w:t>113.66</w:t>
      </w:r>
      <w:r w:rsidR="00DF5861" w:rsidRPr="00DF5861">
        <w:rPr>
          <w:rFonts w:ascii="Times New Roman" w:eastAsia="仿宋_GB2312" w:hAnsi="Times New Roman" w:hint="eastAsia"/>
          <w:sz w:val="32"/>
          <w:szCs w:val="32"/>
        </w:rPr>
        <w:t>万元、公务员医疗补助缴费</w:t>
      </w:r>
      <w:r w:rsidR="00DF5861">
        <w:rPr>
          <w:rFonts w:ascii="Times New Roman" w:eastAsia="仿宋_GB2312" w:hAnsi="Times New Roman" w:hint="eastAsia"/>
          <w:sz w:val="32"/>
          <w:szCs w:val="32"/>
        </w:rPr>
        <w:t>1.08</w:t>
      </w:r>
      <w:r w:rsidR="00DF5861" w:rsidRPr="00DF5861">
        <w:rPr>
          <w:rFonts w:ascii="Times New Roman" w:eastAsia="仿宋_GB2312" w:hAnsi="Times New Roman" w:hint="eastAsia"/>
          <w:sz w:val="32"/>
          <w:szCs w:val="32"/>
        </w:rPr>
        <w:t>万元、其他社会保障缴费</w:t>
      </w:r>
      <w:r w:rsidR="00DF5861">
        <w:rPr>
          <w:rFonts w:ascii="Times New Roman" w:eastAsia="仿宋_GB2312" w:hAnsi="Times New Roman" w:hint="eastAsia"/>
          <w:sz w:val="32"/>
          <w:szCs w:val="32"/>
        </w:rPr>
        <w:t>15.73</w:t>
      </w:r>
      <w:r w:rsidR="00DF5861" w:rsidRPr="00DF5861">
        <w:rPr>
          <w:rFonts w:ascii="Times New Roman" w:eastAsia="仿宋_GB2312" w:hAnsi="Times New Roman" w:hint="eastAsia"/>
          <w:sz w:val="32"/>
          <w:szCs w:val="32"/>
        </w:rPr>
        <w:t>万元、住房公积金</w:t>
      </w:r>
      <w:r w:rsidR="00DF5861">
        <w:rPr>
          <w:rFonts w:ascii="Times New Roman" w:eastAsia="仿宋_GB2312" w:hAnsi="Times New Roman" w:hint="eastAsia"/>
          <w:sz w:val="32"/>
          <w:szCs w:val="32"/>
        </w:rPr>
        <w:t>104.29</w:t>
      </w:r>
      <w:r w:rsidR="00DF5861">
        <w:rPr>
          <w:rFonts w:ascii="Times New Roman" w:eastAsia="仿宋_GB2312" w:hAnsi="Times New Roman" w:hint="eastAsia"/>
          <w:sz w:val="32"/>
          <w:szCs w:val="32"/>
        </w:rPr>
        <w:t>万元</w:t>
      </w:r>
      <w:r w:rsidR="00DF5861" w:rsidRPr="00DF5861">
        <w:rPr>
          <w:rFonts w:ascii="Times New Roman" w:eastAsia="仿宋_GB2312" w:hAnsi="Times New Roman" w:hint="eastAsia"/>
          <w:sz w:val="32"/>
          <w:szCs w:val="32"/>
        </w:rPr>
        <w:t>、</w:t>
      </w:r>
      <w:r w:rsidR="00DF5861">
        <w:rPr>
          <w:rFonts w:ascii="Times New Roman" w:eastAsia="仿宋_GB2312" w:hAnsi="Times New Roman" w:hint="eastAsia"/>
          <w:sz w:val="32"/>
          <w:szCs w:val="32"/>
        </w:rPr>
        <w:t>退休费</w:t>
      </w:r>
      <w:r w:rsidR="00DF5861">
        <w:rPr>
          <w:rFonts w:ascii="Times New Roman" w:eastAsia="仿宋_GB2312" w:hAnsi="Times New Roman" w:hint="eastAsia"/>
          <w:sz w:val="32"/>
          <w:szCs w:val="32"/>
        </w:rPr>
        <w:t>2.87</w:t>
      </w:r>
      <w:r w:rsidR="00DF5861">
        <w:rPr>
          <w:rFonts w:ascii="Times New Roman" w:eastAsia="仿宋_GB2312" w:hAnsi="Times New Roman" w:hint="eastAsia"/>
          <w:sz w:val="32"/>
          <w:szCs w:val="32"/>
        </w:rPr>
        <w:t>万元、</w:t>
      </w:r>
      <w:r w:rsidR="00DF5861" w:rsidRPr="00DF5861">
        <w:rPr>
          <w:rFonts w:ascii="Times New Roman" w:eastAsia="仿宋_GB2312" w:hAnsi="Times New Roman" w:hint="eastAsia"/>
          <w:sz w:val="32"/>
          <w:szCs w:val="32"/>
        </w:rPr>
        <w:t>生活补助</w:t>
      </w:r>
      <w:r w:rsidR="00DF5861" w:rsidRPr="00DF5861">
        <w:rPr>
          <w:rFonts w:ascii="Times New Roman" w:eastAsia="仿宋_GB2312" w:hAnsi="Times New Roman" w:hint="eastAsia"/>
          <w:sz w:val="32"/>
          <w:szCs w:val="32"/>
        </w:rPr>
        <w:t>5</w:t>
      </w:r>
      <w:r w:rsidR="00DF5861">
        <w:rPr>
          <w:rFonts w:ascii="Times New Roman" w:eastAsia="仿宋_GB2312" w:hAnsi="Times New Roman" w:hint="eastAsia"/>
          <w:sz w:val="32"/>
          <w:szCs w:val="32"/>
        </w:rPr>
        <w:t>2.58</w:t>
      </w:r>
      <w:r w:rsidR="00DF5861" w:rsidRPr="00DF5861">
        <w:rPr>
          <w:rFonts w:ascii="Times New Roman" w:eastAsia="仿宋_GB2312" w:hAnsi="Times New Roman" w:hint="eastAsia"/>
          <w:sz w:val="32"/>
          <w:szCs w:val="32"/>
        </w:rPr>
        <w:t>万元、奖励金</w:t>
      </w:r>
      <w:r w:rsidR="00DF5861">
        <w:rPr>
          <w:rFonts w:ascii="Times New Roman" w:eastAsia="仿宋_GB2312" w:hAnsi="Times New Roman" w:hint="eastAsia"/>
          <w:sz w:val="32"/>
          <w:szCs w:val="32"/>
        </w:rPr>
        <w:t>2.78</w:t>
      </w:r>
      <w:r w:rsidR="00DF5861">
        <w:rPr>
          <w:rFonts w:ascii="Times New Roman" w:eastAsia="仿宋_GB2312" w:hAnsi="Times New Roman" w:hint="eastAsia"/>
          <w:sz w:val="32"/>
          <w:szCs w:val="32"/>
        </w:rPr>
        <w:t>万元</w:t>
      </w:r>
      <w:r>
        <w:rPr>
          <w:rFonts w:ascii="Times New Roman" w:eastAsia="仿宋_GB2312" w:hAnsi="Times New Roman" w:hint="eastAsia"/>
          <w:sz w:val="32"/>
          <w:szCs w:val="32"/>
        </w:rPr>
        <w:t>。</w:t>
      </w:r>
    </w:p>
    <w:p w:rsidR="006639C8" w:rsidRDefault="00C62240" w:rsidP="006639C8">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公用经费</w:t>
      </w:r>
      <w:r w:rsidR="00AA4326">
        <w:rPr>
          <w:rFonts w:ascii="Times New Roman" w:eastAsia="仿宋_GB2312" w:hAnsi="Times New Roman" w:hint="eastAsia"/>
          <w:sz w:val="32"/>
          <w:szCs w:val="32"/>
        </w:rPr>
        <w:t>263.03</w:t>
      </w:r>
      <w:r>
        <w:rPr>
          <w:rFonts w:ascii="Times New Roman" w:eastAsia="仿宋_GB2312" w:hAnsi="Times New Roman" w:hint="eastAsia"/>
          <w:sz w:val="32"/>
          <w:szCs w:val="32"/>
        </w:rPr>
        <w:t>万元，占基本支出的</w:t>
      </w:r>
      <w:r w:rsidR="00AA4326">
        <w:rPr>
          <w:rFonts w:ascii="Times New Roman" w:eastAsia="仿宋_GB2312" w:hAnsi="Times New Roman" w:hint="eastAsia"/>
          <w:sz w:val="32"/>
          <w:szCs w:val="32"/>
        </w:rPr>
        <w:t>16.10</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w:t>
      </w:r>
      <w:r w:rsidR="006639C8" w:rsidRPr="006639C8">
        <w:rPr>
          <w:rFonts w:ascii="Times New Roman" w:eastAsia="仿宋_GB2312" w:hAnsi="Times New Roman" w:hint="eastAsia"/>
          <w:sz w:val="32"/>
          <w:szCs w:val="32"/>
        </w:rPr>
        <w:t>办公费</w:t>
      </w:r>
      <w:r w:rsidR="006639C8">
        <w:rPr>
          <w:rFonts w:ascii="Times New Roman" w:eastAsia="仿宋_GB2312" w:hAnsi="Times New Roman" w:hint="eastAsia"/>
          <w:sz w:val="32"/>
          <w:szCs w:val="32"/>
        </w:rPr>
        <w:t>14.64</w:t>
      </w:r>
      <w:r w:rsidR="006639C8" w:rsidRPr="006639C8">
        <w:rPr>
          <w:rFonts w:ascii="Times New Roman" w:eastAsia="仿宋_GB2312" w:hAnsi="Times New Roman" w:hint="eastAsia"/>
          <w:sz w:val="32"/>
          <w:szCs w:val="32"/>
        </w:rPr>
        <w:t>万元、印刷费</w:t>
      </w:r>
      <w:r w:rsidR="006639C8">
        <w:rPr>
          <w:rFonts w:ascii="Times New Roman" w:eastAsia="仿宋_GB2312" w:hAnsi="Times New Roman" w:hint="eastAsia"/>
          <w:sz w:val="32"/>
          <w:szCs w:val="32"/>
        </w:rPr>
        <w:t>2.10</w:t>
      </w:r>
      <w:r w:rsidR="006639C8" w:rsidRPr="006639C8">
        <w:rPr>
          <w:rFonts w:ascii="Times New Roman" w:eastAsia="仿宋_GB2312" w:hAnsi="Times New Roman" w:hint="eastAsia"/>
          <w:sz w:val="32"/>
          <w:szCs w:val="32"/>
        </w:rPr>
        <w:t>万元、咨询费</w:t>
      </w:r>
      <w:r w:rsidR="006639C8">
        <w:rPr>
          <w:rFonts w:ascii="Times New Roman" w:eastAsia="仿宋_GB2312" w:hAnsi="Times New Roman" w:hint="eastAsia"/>
          <w:sz w:val="32"/>
          <w:szCs w:val="32"/>
        </w:rPr>
        <w:t>2.00</w:t>
      </w:r>
      <w:r w:rsidR="006639C8" w:rsidRPr="006639C8">
        <w:rPr>
          <w:rFonts w:ascii="Times New Roman" w:eastAsia="仿宋_GB2312" w:hAnsi="Times New Roman" w:hint="eastAsia"/>
          <w:sz w:val="32"/>
          <w:szCs w:val="32"/>
        </w:rPr>
        <w:t>万元、手续费</w:t>
      </w:r>
      <w:r w:rsidR="006639C8" w:rsidRPr="006639C8">
        <w:rPr>
          <w:rFonts w:ascii="Times New Roman" w:eastAsia="仿宋_GB2312" w:hAnsi="Times New Roman" w:hint="eastAsia"/>
          <w:sz w:val="32"/>
          <w:szCs w:val="32"/>
        </w:rPr>
        <w:t>0.0</w:t>
      </w:r>
      <w:r w:rsidR="006639C8">
        <w:rPr>
          <w:rFonts w:ascii="Times New Roman" w:eastAsia="仿宋_GB2312" w:hAnsi="Times New Roman" w:hint="eastAsia"/>
          <w:sz w:val="32"/>
          <w:szCs w:val="32"/>
        </w:rPr>
        <w:t>2</w:t>
      </w:r>
      <w:r w:rsidR="006639C8" w:rsidRPr="006639C8">
        <w:rPr>
          <w:rFonts w:ascii="Times New Roman" w:eastAsia="仿宋_GB2312" w:hAnsi="Times New Roman" w:hint="eastAsia"/>
          <w:sz w:val="32"/>
          <w:szCs w:val="32"/>
        </w:rPr>
        <w:t>万元、水费</w:t>
      </w:r>
      <w:r w:rsidR="006639C8">
        <w:rPr>
          <w:rFonts w:ascii="Times New Roman" w:eastAsia="仿宋_GB2312" w:hAnsi="Times New Roman" w:hint="eastAsia"/>
          <w:sz w:val="32"/>
          <w:szCs w:val="32"/>
        </w:rPr>
        <w:t>2.02</w:t>
      </w:r>
      <w:r w:rsidR="006639C8" w:rsidRPr="006639C8">
        <w:rPr>
          <w:rFonts w:ascii="Times New Roman" w:eastAsia="仿宋_GB2312" w:hAnsi="Times New Roman" w:hint="eastAsia"/>
          <w:sz w:val="32"/>
          <w:szCs w:val="32"/>
        </w:rPr>
        <w:t>万元、电费</w:t>
      </w:r>
      <w:r w:rsidR="006639C8">
        <w:rPr>
          <w:rFonts w:ascii="Times New Roman" w:eastAsia="仿宋_GB2312" w:hAnsi="Times New Roman" w:hint="eastAsia"/>
          <w:sz w:val="32"/>
          <w:szCs w:val="32"/>
        </w:rPr>
        <w:t>33.15</w:t>
      </w:r>
      <w:r w:rsidR="006639C8" w:rsidRPr="006639C8">
        <w:rPr>
          <w:rFonts w:ascii="Times New Roman" w:eastAsia="仿宋_GB2312" w:hAnsi="Times New Roman" w:hint="eastAsia"/>
          <w:sz w:val="32"/>
          <w:szCs w:val="32"/>
        </w:rPr>
        <w:t>万元、邮电费</w:t>
      </w:r>
      <w:r w:rsidR="006639C8">
        <w:rPr>
          <w:rFonts w:ascii="Times New Roman" w:eastAsia="仿宋_GB2312" w:hAnsi="Times New Roman" w:hint="eastAsia"/>
          <w:sz w:val="32"/>
          <w:szCs w:val="32"/>
        </w:rPr>
        <w:t>5.29</w:t>
      </w:r>
      <w:r w:rsidR="006639C8" w:rsidRPr="006639C8">
        <w:rPr>
          <w:rFonts w:ascii="Times New Roman" w:eastAsia="仿宋_GB2312" w:hAnsi="Times New Roman" w:hint="eastAsia"/>
          <w:sz w:val="32"/>
          <w:szCs w:val="32"/>
        </w:rPr>
        <w:t>万元、物业管理费</w:t>
      </w:r>
      <w:r w:rsidR="006639C8">
        <w:rPr>
          <w:rFonts w:ascii="Times New Roman" w:eastAsia="仿宋_GB2312" w:hAnsi="Times New Roman" w:hint="eastAsia"/>
          <w:sz w:val="32"/>
          <w:szCs w:val="32"/>
        </w:rPr>
        <w:t>1.34</w:t>
      </w:r>
      <w:r w:rsidR="006639C8" w:rsidRPr="006639C8">
        <w:rPr>
          <w:rFonts w:ascii="Times New Roman" w:eastAsia="仿宋_GB2312" w:hAnsi="Times New Roman" w:hint="eastAsia"/>
          <w:sz w:val="32"/>
          <w:szCs w:val="32"/>
        </w:rPr>
        <w:t>万元、差旅费</w:t>
      </w:r>
      <w:r w:rsidR="006639C8">
        <w:rPr>
          <w:rFonts w:ascii="Times New Roman" w:eastAsia="仿宋_GB2312" w:hAnsi="Times New Roman" w:hint="eastAsia"/>
          <w:sz w:val="32"/>
          <w:szCs w:val="32"/>
        </w:rPr>
        <w:t>11.16</w:t>
      </w:r>
      <w:r w:rsidR="006639C8" w:rsidRPr="006639C8">
        <w:rPr>
          <w:rFonts w:ascii="Times New Roman" w:eastAsia="仿宋_GB2312" w:hAnsi="Times New Roman" w:hint="eastAsia"/>
          <w:sz w:val="32"/>
          <w:szCs w:val="32"/>
        </w:rPr>
        <w:t>万元、维修（护）</w:t>
      </w:r>
      <w:r w:rsidR="006639C8" w:rsidRPr="006639C8">
        <w:rPr>
          <w:rFonts w:ascii="Times New Roman" w:eastAsia="仿宋_GB2312" w:hAnsi="Times New Roman" w:hint="eastAsia"/>
          <w:sz w:val="32"/>
          <w:szCs w:val="32"/>
        </w:rPr>
        <w:lastRenderedPageBreak/>
        <w:t>费</w:t>
      </w:r>
      <w:r w:rsidR="006639C8">
        <w:rPr>
          <w:rFonts w:ascii="Times New Roman" w:eastAsia="仿宋_GB2312" w:hAnsi="Times New Roman" w:hint="eastAsia"/>
          <w:sz w:val="32"/>
          <w:szCs w:val="32"/>
        </w:rPr>
        <w:t>7.56</w:t>
      </w:r>
      <w:r w:rsidR="006639C8" w:rsidRPr="006639C8">
        <w:rPr>
          <w:rFonts w:ascii="Times New Roman" w:eastAsia="仿宋_GB2312" w:hAnsi="Times New Roman" w:hint="eastAsia"/>
          <w:sz w:val="32"/>
          <w:szCs w:val="32"/>
        </w:rPr>
        <w:t>万元、租赁费</w:t>
      </w:r>
      <w:r w:rsidR="006639C8">
        <w:rPr>
          <w:rFonts w:ascii="Times New Roman" w:eastAsia="仿宋_GB2312" w:hAnsi="Times New Roman" w:hint="eastAsia"/>
          <w:sz w:val="32"/>
          <w:szCs w:val="32"/>
        </w:rPr>
        <w:t>3.43</w:t>
      </w:r>
      <w:r w:rsidR="006639C8" w:rsidRPr="006639C8">
        <w:rPr>
          <w:rFonts w:ascii="Times New Roman" w:eastAsia="仿宋_GB2312" w:hAnsi="Times New Roman" w:hint="eastAsia"/>
          <w:sz w:val="32"/>
          <w:szCs w:val="32"/>
        </w:rPr>
        <w:t>万元、会议费</w:t>
      </w:r>
      <w:r w:rsidR="006639C8" w:rsidRPr="006639C8">
        <w:rPr>
          <w:rFonts w:ascii="Times New Roman" w:eastAsia="仿宋_GB2312" w:hAnsi="Times New Roman" w:hint="eastAsia"/>
          <w:sz w:val="32"/>
          <w:szCs w:val="32"/>
        </w:rPr>
        <w:t>0.</w:t>
      </w:r>
      <w:r w:rsidR="006639C8">
        <w:rPr>
          <w:rFonts w:ascii="Times New Roman" w:eastAsia="仿宋_GB2312" w:hAnsi="Times New Roman" w:hint="eastAsia"/>
          <w:sz w:val="32"/>
          <w:szCs w:val="32"/>
        </w:rPr>
        <w:t>3</w:t>
      </w:r>
      <w:r w:rsidR="006639C8" w:rsidRPr="006639C8">
        <w:rPr>
          <w:rFonts w:ascii="Times New Roman" w:eastAsia="仿宋_GB2312" w:hAnsi="Times New Roman" w:hint="eastAsia"/>
          <w:sz w:val="32"/>
          <w:szCs w:val="32"/>
        </w:rPr>
        <w:t>8</w:t>
      </w:r>
      <w:r w:rsidR="006639C8" w:rsidRPr="006639C8">
        <w:rPr>
          <w:rFonts w:ascii="Times New Roman" w:eastAsia="仿宋_GB2312" w:hAnsi="Times New Roman" w:hint="eastAsia"/>
          <w:sz w:val="32"/>
          <w:szCs w:val="32"/>
        </w:rPr>
        <w:t>万元、培训费</w:t>
      </w:r>
      <w:r w:rsidR="006639C8">
        <w:rPr>
          <w:rFonts w:ascii="Times New Roman" w:eastAsia="仿宋_GB2312" w:hAnsi="Times New Roman" w:hint="eastAsia"/>
          <w:sz w:val="32"/>
          <w:szCs w:val="32"/>
        </w:rPr>
        <w:t>5.25</w:t>
      </w:r>
      <w:r w:rsidR="006639C8" w:rsidRPr="006639C8">
        <w:rPr>
          <w:rFonts w:ascii="Times New Roman" w:eastAsia="仿宋_GB2312" w:hAnsi="Times New Roman" w:hint="eastAsia"/>
          <w:sz w:val="32"/>
          <w:szCs w:val="32"/>
        </w:rPr>
        <w:t>万元、公务接待费</w:t>
      </w:r>
      <w:r w:rsidR="006639C8" w:rsidRPr="006639C8">
        <w:rPr>
          <w:rFonts w:ascii="Times New Roman" w:eastAsia="仿宋_GB2312" w:hAnsi="Times New Roman" w:hint="eastAsia"/>
          <w:sz w:val="32"/>
          <w:szCs w:val="32"/>
        </w:rPr>
        <w:t>0.6</w:t>
      </w:r>
      <w:r w:rsidR="006639C8">
        <w:rPr>
          <w:rFonts w:ascii="Times New Roman" w:eastAsia="仿宋_GB2312" w:hAnsi="Times New Roman" w:hint="eastAsia"/>
          <w:sz w:val="32"/>
          <w:szCs w:val="32"/>
        </w:rPr>
        <w:t>0</w:t>
      </w:r>
      <w:r w:rsidR="006639C8" w:rsidRPr="006639C8">
        <w:rPr>
          <w:rFonts w:ascii="Times New Roman" w:eastAsia="仿宋_GB2312" w:hAnsi="Times New Roman" w:hint="eastAsia"/>
          <w:sz w:val="32"/>
          <w:szCs w:val="32"/>
        </w:rPr>
        <w:t>万元、劳务费</w:t>
      </w:r>
      <w:r w:rsidR="006639C8">
        <w:rPr>
          <w:rFonts w:ascii="Times New Roman" w:eastAsia="仿宋_GB2312" w:hAnsi="Times New Roman" w:hint="eastAsia"/>
          <w:sz w:val="32"/>
          <w:szCs w:val="32"/>
        </w:rPr>
        <w:t>2.91</w:t>
      </w:r>
      <w:r w:rsidR="006639C8" w:rsidRPr="006639C8">
        <w:rPr>
          <w:rFonts w:ascii="Times New Roman" w:eastAsia="仿宋_GB2312" w:hAnsi="Times New Roman" w:hint="eastAsia"/>
          <w:sz w:val="32"/>
          <w:szCs w:val="32"/>
        </w:rPr>
        <w:t>万元、工会经费</w:t>
      </w:r>
      <w:r w:rsidR="006639C8">
        <w:rPr>
          <w:rFonts w:ascii="Times New Roman" w:eastAsia="仿宋_GB2312" w:hAnsi="Times New Roman" w:hint="eastAsia"/>
          <w:sz w:val="32"/>
          <w:szCs w:val="32"/>
        </w:rPr>
        <w:t>35.74</w:t>
      </w:r>
      <w:r w:rsidR="006639C8" w:rsidRPr="006639C8">
        <w:rPr>
          <w:rFonts w:ascii="Times New Roman" w:eastAsia="仿宋_GB2312" w:hAnsi="Times New Roman" w:hint="eastAsia"/>
          <w:sz w:val="32"/>
          <w:szCs w:val="32"/>
        </w:rPr>
        <w:t>万元、福利费</w:t>
      </w:r>
      <w:r w:rsidR="006639C8">
        <w:rPr>
          <w:rFonts w:ascii="Times New Roman" w:eastAsia="仿宋_GB2312" w:hAnsi="Times New Roman" w:hint="eastAsia"/>
          <w:sz w:val="32"/>
          <w:szCs w:val="32"/>
        </w:rPr>
        <w:t>58.82</w:t>
      </w:r>
      <w:r w:rsidR="006639C8" w:rsidRPr="006639C8">
        <w:rPr>
          <w:rFonts w:ascii="Times New Roman" w:eastAsia="仿宋_GB2312" w:hAnsi="Times New Roman" w:hint="eastAsia"/>
          <w:sz w:val="32"/>
          <w:szCs w:val="32"/>
        </w:rPr>
        <w:t>万元、公务用车运行维护费</w:t>
      </w:r>
      <w:r w:rsidR="006639C8">
        <w:rPr>
          <w:rFonts w:ascii="Times New Roman" w:eastAsia="仿宋_GB2312" w:hAnsi="Times New Roman" w:hint="eastAsia"/>
          <w:sz w:val="32"/>
          <w:szCs w:val="32"/>
        </w:rPr>
        <w:t>24.67</w:t>
      </w:r>
      <w:r w:rsidR="006639C8" w:rsidRPr="006639C8">
        <w:rPr>
          <w:rFonts w:ascii="Times New Roman" w:eastAsia="仿宋_GB2312" w:hAnsi="Times New Roman" w:hint="eastAsia"/>
          <w:sz w:val="32"/>
          <w:szCs w:val="32"/>
        </w:rPr>
        <w:t>万元、其他交通费用</w:t>
      </w:r>
      <w:r w:rsidR="006639C8">
        <w:rPr>
          <w:rFonts w:ascii="Times New Roman" w:eastAsia="仿宋_GB2312" w:hAnsi="Times New Roman" w:hint="eastAsia"/>
          <w:sz w:val="32"/>
          <w:szCs w:val="32"/>
        </w:rPr>
        <w:t>9.78</w:t>
      </w:r>
      <w:r w:rsidR="006639C8" w:rsidRPr="006639C8">
        <w:rPr>
          <w:rFonts w:ascii="Times New Roman" w:eastAsia="仿宋_GB2312" w:hAnsi="Times New Roman" w:hint="eastAsia"/>
          <w:sz w:val="32"/>
          <w:szCs w:val="32"/>
        </w:rPr>
        <w:t>万元、其他商品和服务支出</w:t>
      </w:r>
      <w:r w:rsidR="006639C8">
        <w:rPr>
          <w:rFonts w:ascii="Times New Roman" w:eastAsia="仿宋_GB2312" w:hAnsi="Times New Roman" w:hint="eastAsia"/>
          <w:sz w:val="32"/>
          <w:szCs w:val="32"/>
        </w:rPr>
        <w:t>42.1</w:t>
      </w:r>
      <w:r w:rsidR="006639C8" w:rsidRPr="006639C8">
        <w:rPr>
          <w:rFonts w:ascii="Times New Roman" w:eastAsia="仿宋_GB2312" w:hAnsi="Times New Roman" w:hint="eastAsia"/>
          <w:sz w:val="32"/>
          <w:szCs w:val="32"/>
        </w:rPr>
        <w:t>万元、办公设备购置</w:t>
      </w:r>
      <w:r w:rsidR="006639C8" w:rsidRPr="006639C8">
        <w:rPr>
          <w:rFonts w:ascii="Times New Roman" w:eastAsia="仿宋_GB2312" w:hAnsi="Times New Roman" w:hint="eastAsia"/>
          <w:sz w:val="32"/>
          <w:szCs w:val="32"/>
        </w:rPr>
        <w:t>0.</w:t>
      </w:r>
      <w:r w:rsidR="006639C8">
        <w:rPr>
          <w:rFonts w:ascii="Times New Roman" w:eastAsia="仿宋_GB2312" w:hAnsi="Times New Roman" w:hint="eastAsia"/>
          <w:sz w:val="32"/>
          <w:szCs w:val="32"/>
        </w:rPr>
        <w:t>06</w:t>
      </w:r>
      <w:r w:rsidR="006639C8" w:rsidRPr="006639C8">
        <w:rPr>
          <w:rFonts w:ascii="Times New Roman" w:eastAsia="仿宋_GB2312" w:hAnsi="Times New Roman" w:hint="eastAsia"/>
          <w:sz w:val="32"/>
          <w:szCs w:val="32"/>
        </w:rPr>
        <w:t>万元</w:t>
      </w:r>
      <w:r w:rsidR="006639C8">
        <w:rPr>
          <w:rFonts w:ascii="Times New Roman" w:eastAsia="仿宋_GB2312" w:hAnsi="Times New Roman" w:hint="eastAsia"/>
          <w:sz w:val="32"/>
          <w:szCs w:val="32"/>
        </w:rPr>
        <w:t>。</w:t>
      </w:r>
    </w:p>
    <w:p w:rsidR="00794396" w:rsidRDefault="00AD5EA6" w:rsidP="006639C8">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 xml:space="preserve"> </w:t>
      </w:r>
      <w:r w:rsidR="00C62240">
        <w:rPr>
          <w:rFonts w:hAnsi="黑体" w:hint="eastAsia"/>
          <w:bCs/>
          <w:sz w:val="32"/>
          <w:szCs w:val="32"/>
        </w:rPr>
        <w:t>七、财政拨款三公经费支出决算情况说明</w:t>
      </w:r>
    </w:p>
    <w:p w:rsidR="00794396" w:rsidRDefault="00C62240" w:rsidP="005E1DA2">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794396" w:rsidRDefault="00C6224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“三公”经费财政拨款支出预算为</w:t>
      </w:r>
      <w:r w:rsidR="000B77EA">
        <w:rPr>
          <w:rFonts w:ascii="Times New Roman" w:eastAsia="仿宋_GB2312" w:hAnsi="Times New Roman" w:hint="eastAsia"/>
          <w:sz w:val="32"/>
          <w:szCs w:val="32"/>
        </w:rPr>
        <w:t>28.12</w:t>
      </w:r>
      <w:r>
        <w:rPr>
          <w:rFonts w:ascii="Times New Roman" w:eastAsia="仿宋_GB2312" w:hAnsi="Times New Roman" w:hint="eastAsia"/>
          <w:sz w:val="32"/>
          <w:szCs w:val="32"/>
        </w:rPr>
        <w:t>万元，支出决算为</w:t>
      </w:r>
      <w:r w:rsidR="000B77EA">
        <w:rPr>
          <w:rFonts w:ascii="Times New Roman" w:eastAsia="仿宋_GB2312" w:hAnsi="Times New Roman" w:hint="eastAsia"/>
          <w:sz w:val="32"/>
          <w:szCs w:val="32"/>
        </w:rPr>
        <w:t>25.2</w:t>
      </w:r>
      <w:r w:rsidR="00CA0AE9">
        <w:rPr>
          <w:rFonts w:ascii="Times New Roman" w:eastAsia="仿宋_GB2312" w:hAnsi="Times New Roman" w:hint="eastAsia"/>
          <w:sz w:val="32"/>
          <w:szCs w:val="32"/>
        </w:rPr>
        <w:t>7</w:t>
      </w:r>
      <w:r>
        <w:rPr>
          <w:rFonts w:ascii="Times New Roman" w:eastAsia="仿宋_GB2312" w:hAnsi="Times New Roman" w:hint="eastAsia"/>
          <w:sz w:val="32"/>
          <w:szCs w:val="32"/>
        </w:rPr>
        <w:t>万元，完成预算的</w:t>
      </w:r>
      <w:r w:rsidR="000B77EA">
        <w:rPr>
          <w:rFonts w:ascii="Times New Roman" w:eastAsia="仿宋_GB2312" w:hAnsi="Times New Roman" w:hint="eastAsia"/>
          <w:sz w:val="32"/>
          <w:szCs w:val="32"/>
        </w:rPr>
        <w:t>89.8</w:t>
      </w:r>
      <w:r w:rsidR="00CA0AE9">
        <w:rPr>
          <w:rFonts w:ascii="Times New Roman" w:eastAsia="仿宋_GB2312" w:hAnsi="Times New Roman" w:hint="eastAsia"/>
          <w:sz w:val="32"/>
          <w:szCs w:val="32"/>
        </w:rPr>
        <w:t>6</w:t>
      </w:r>
      <w:r>
        <w:rPr>
          <w:rFonts w:ascii="Times New Roman" w:eastAsia="仿宋_GB2312" w:hAnsi="Times New Roman" w:hint="eastAsia"/>
          <w:sz w:val="32"/>
          <w:szCs w:val="32"/>
        </w:rPr>
        <w:t>%</w:t>
      </w:r>
      <w:r w:rsidR="000B77EA">
        <w:rPr>
          <w:rFonts w:ascii="Times New Roman" w:eastAsia="仿宋_GB2312" w:hAnsi="Times New Roman" w:hint="eastAsia"/>
          <w:sz w:val="32"/>
          <w:szCs w:val="32"/>
        </w:rPr>
        <w:t>，与上年相比增长</w:t>
      </w:r>
      <w:r w:rsidR="000B77EA">
        <w:rPr>
          <w:rFonts w:ascii="Times New Roman" w:eastAsia="仿宋_GB2312" w:hAnsi="Times New Roman" w:hint="eastAsia"/>
          <w:sz w:val="32"/>
          <w:szCs w:val="32"/>
        </w:rPr>
        <w:t>2.4</w:t>
      </w:r>
      <w:r w:rsidR="00CA0AE9">
        <w:rPr>
          <w:rFonts w:ascii="Times New Roman" w:eastAsia="仿宋_GB2312" w:hAnsi="Times New Roman" w:hint="eastAsia"/>
          <w:sz w:val="32"/>
          <w:szCs w:val="32"/>
        </w:rPr>
        <w:t>6</w:t>
      </w:r>
      <w:r>
        <w:rPr>
          <w:rFonts w:ascii="Times New Roman" w:eastAsia="仿宋_GB2312" w:hAnsi="Times New Roman" w:hint="eastAsia"/>
          <w:sz w:val="32"/>
          <w:szCs w:val="32"/>
        </w:rPr>
        <w:t>万元，</w:t>
      </w:r>
      <w:r w:rsidR="000B77EA">
        <w:rPr>
          <w:rFonts w:ascii="Times New Roman" w:eastAsia="仿宋_GB2312" w:hAnsi="Times New Roman" w:hint="eastAsia"/>
          <w:sz w:val="32"/>
          <w:szCs w:val="32"/>
        </w:rPr>
        <w:t>增长</w:t>
      </w:r>
      <w:r w:rsidR="000B77EA">
        <w:rPr>
          <w:rFonts w:ascii="Times New Roman" w:eastAsia="仿宋_GB2312" w:hAnsi="Times New Roman" w:hint="eastAsia"/>
          <w:sz w:val="32"/>
          <w:szCs w:val="32"/>
        </w:rPr>
        <w:t>10.7</w:t>
      </w:r>
      <w:r w:rsidR="004C583C">
        <w:rPr>
          <w:rFonts w:ascii="Times New Roman" w:eastAsia="仿宋_GB2312" w:hAnsi="Times New Roman" w:hint="eastAsia"/>
          <w:sz w:val="32"/>
          <w:szCs w:val="32"/>
        </w:rPr>
        <w:t>8</w:t>
      </w:r>
      <w:r>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w:t>
      </w:r>
      <w:r w:rsidR="000B77EA">
        <w:rPr>
          <w:rFonts w:ascii="Times New Roman" w:eastAsia="仿宋_GB2312" w:hAnsi="Times New Roman" w:hint="eastAsia"/>
          <w:sz w:val="32"/>
          <w:szCs w:val="32"/>
        </w:rPr>
        <w:t>2022</w:t>
      </w:r>
      <w:r w:rsidR="000B77EA">
        <w:rPr>
          <w:rFonts w:ascii="Times New Roman" w:eastAsia="仿宋_GB2312" w:hAnsi="Times New Roman" w:hint="eastAsia"/>
          <w:sz w:val="32"/>
          <w:szCs w:val="32"/>
        </w:rPr>
        <w:t>年由于疫情封控原因，</w:t>
      </w:r>
      <w:r w:rsidR="000B77EA" w:rsidRPr="00A41098">
        <w:rPr>
          <w:rFonts w:ascii="仿宋" w:eastAsia="仿宋" w:hAnsi="仿宋" w:hint="eastAsia"/>
          <w:sz w:val="32"/>
          <w:szCs w:val="32"/>
        </w:rPr>
        <w:t>公务出行减少，与之相关的车辆油料费、过桥过路费以及车辆维修费都相应减少</w:t>
      </w:r>
      <w:r w:rsidR="000B77EA">
        <w:rPr>
          <w:rFonts w:ascii="仿宋" w:eastAsia="仿宋" w:hAnsi="仿宋" w:hint="eastAsia"/>
          <w:sz w:val="32"/>
          <w:szCs w:val="32"/>
        </w:rPr>
        <w:t>，本年疫情结束业务交流及公务活动恢复正常，相应费用有所增长。</w:t>
      </w:r>
      <w:r>
        <w:rPr>
          <w:rFonts w:ascii="Times New Roman" w:eastAsia="仿宋_GB2312" w:hAnsi="Times New Roman" w:hint="eastAsia"/>
          <w:sz w:val="32"/>
          <w:szCs w:val="32"/>
        </w:rPr>
        <w:t>其中：</w:t>
      </w:r>
    </w:p>
    <w:p w:rsidR="00794396" w:rsidRDefault="00C6224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0B77EA">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0B77EA">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794396" w:rsidRDefault="00C6224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6436E7">
        <w:rPr>
          <w:rFonts w:ascii="Times New Roman" w:eastAsia="仿宋_GB2312" w:hAnsi="Times New Roman" w:hint="eastAsia"/>
          <w:sz w:val="32"/>
          <w:szCs w:val="32"/>
        </w:rPr>
        <w:t>0.6</w:t>
      </w:r>
      <w:r w:rsidR="00966F94">
        <w:rPr>
          <w:rFonts w:ascii="Times New Roman" w:eastAsia="仿宋_GB2312" w:hAnsi="Times New Roman" w:hint="eastAsia"/>
          <w:sz w:val="32"/>
          <w:szCs w:val="32"/>
        </w:rPr>
        <w:t>2</w:t>
      </w:r>
      <w:r>
        <w:rPr>
          <w:rFonts w:ascii="Times New Roman" w:eastAsia="仿宋_GB2312" w:hAnsi="Times New Roman" w:hint="eastAsia"/>
          <w:sz w:val="32"/>
          <w:szCs w:val="32"/>
        </w:rPr>
        <w:t>万元，支出决算为</w:t>
      </w:r>
      <w:r w:rsidR="006436E7">
        <w:rPr>
          <w:rFonts w:ascii="Times New Roman" w:eastAsia="仿宋_GB2312" w:hAnsi="Times New Roman" w:hint="eastAsia"/>
          <w:sz w:val="32"/>
          <w:szCs w:val="32"/>
        </w:rPr>
        <w:t>0.60</w:t>
      </w:r>
      <w:r>
        <w:rPr>
          <w:rFonts w:ascii="Times New Roman" w:eastAsia="仿宋_GB2312" w:hAnsi="Times New Roman" w:hint="eastAsia"/>
          <w:sz w:val="32"/>
          <w:szCs w:val="32"/>
        </w:rPr>
        <w:t>万元，完成预算的</w:t>
      </w:r>
      <w:r w:rsidR="00966F94">
        <w:rPr>
          <w:rFonts w:ascii="Times New Roman" w:eastAsia="仿宋_GB2312" w:hAnsi="Times New Roman" w:hint="eastAsia"/>
          <w:sz w:val="32"/>
          <w:szCs w:val="32"/>
        </w:rPr>
        <w:t>96.77</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6436E7" w:rsidRPr="006436E7">
        <w:rPr>
          <w:rFonts w:ascii="Times New Roman" w:eastAsia="仿宋_GB2312" w:hAnsi="Times New Roman" w:hint="eastAsia"/>
          <w:sz w:val="32"/>
          <w:szCs w:val="32"/>
        </w:rPr>
        <w:t>严格预算约束，落实过“紧日子”要求，严格执行公务接待开支标准。</w:t>
      </w:r>
      <w:r w:rsidR="006436E7">
        <w:rPr>
          <w:rFonts w:ascii="Times New Roman" w:eastAsia="仿宋_GB2312" w:hAnsi="Times New Roman" w:hint="eastAsia"/>
          <w:sz w:val="32"/>
          <w:szCs w:val="32"/>
        </w:rPr>
        <w:t>与上年相比</w:t>
      </w:r>
      <w:r>
        <w:rPr>
          <w:rFonts w:ascii="Times New Roman" w:eastAsia="仿宋_GB2312" w:hAnsi="Times New Roman" w:hint="eastAsia"/>
          <w:sz w:val="32"/>
          <w:szCs w:val="32"/>
        </w:rPr>
        <w:t>增加</w:t>
      </w:r>
      <w:r w:rsidR="006436E7">
        <w:rPr>
          <w:rFonts w:ascii="Times New Roman" w:eastAsia="仿宋_GB2312" w:hAnsi="Times New Roman" w:hint="eastAsia"/>
          <w:sz w:val="32"/>
          <w:szCs w:val="32"/>
        </w:rPr>
        <w:t>0.53</w:t>
      </w:r>
      <w:r>
        <w:rPr>
          <w:rFonts w:ascii="Times New Roman" w:eastAsia="仿宋_GB2312" w:hAnsi="Times New Roman" w:hint="eastAsia"/>
          <w:sz w:val="32"/>
          <w:szCs w:val="32"/>
        </w:rPr>
        <w:t>万元，增长的主要原因是</w:t>
      </w:r>
      <w:r w:rsidR="006436E7">
        <w:rPr>
          <w:rFonts w:ascii="Times New Roman" w:eastAsia="仿宋_GB2312" w:hAnsi="Times New Roman" w:hint="eastAsia"/>
          <w:sz w:val="32"/>
          <w:szCs w:val="32"/>
        </w:rPr>
        <w:t>本年疫情结束，</w:t>
      </w:r>
      <w:r w:rsidR="006436E7" w:rsidRPr="006436E7">
        <w:rPr>
          <w:rFonts w:ascii="Times New Roman" w:eastAsia="仿宋_GB2312" w:hAnsi="Times New Roman" w:hint="eastAsia"/>
          <w:sz w:val="32"/>
          <w:szCs w:val="32"/>
        </w:rPr>
        <w:t>省内同行之间的工作交流频率恢复正常，较上年增多</w:t>
      </w:r>
      <w:r>
        <w:rPr>
          <w:rFonts w:ascii="Times New Roman" w:eastAsia="仿宋_GB2312" w:hAnsi="Times New Roman" w:hint="eastAsia"/>
          <w:sz w:val="32"/>
          <w:szCs w:val="32"/>
        </w:rPr>
        <w:t>。</w:t>
      </w:r>
    </w:p>
    <w:p w:rsidR="00794396" w:rsidRDefault="00C6224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AA706D">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AA706D">
        <w:rPr>
          <w:rFonts w:ascii="Times New Roman" w:eastAsia="仿宋_GB2312" w:hAnsi="Times New Roman" w:hint="eastAsia"/>
          <w:sz w:val="32"/>
          <w:szCs w:val="32"/>
        </w:rPr>
        <w:t>0</w:t>
      </w:r>
      <w:r>
        <w:rPr>
          <w:rFonts w:ascii="Times New Roman" w:eastAsia="仿宋_GB2312" w:hAnsi="Times New Roman" w:hint="eastAsia"/>
          <w:sz w:val="32"/>
          <w:szCs w:val="32"/>
        </w:rPr>
        <w:t>万元。</w:t>
      </w:r>
    </w:p>
    <w:p w:rsidR="00794396" w:rsidRDefault="00C6224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AA706D">
        <w:rPr>
          <w:rFonts w:ascii="Times New Roman" w:eastAsia="仿宋_GB2312" w:hAnsi="Times New Roman" w:hint="eastAsia"/>
          <w:sz w:val="32"/>
          <w:szCs w:val="32"/>
        </w:rPr>
        <w:t>27.5</w:t>
      </w:r>
      <w:r>
        <w:rPr>
          <w:rFonts w:ascii="Times New Roman" w:eastAsia="仿宋_GB2312" w:hAnsi="Times New Roman" w:hint="eastAsia"/>
          <w:sz w:val="32"/>
          <w:szCs w:val="32"/>
        </w:rPr>
        <w:t>万元，支出决算为</w:t>
      </w:r>
      <w:r w:rsidR="00AA706D">
        <w:rPr>
          <w:rFonts w:ascii="Times New Roman" w:eastAsia="仿宋_GB2312" w:hAnsi="Times New Roman" w:hint="eastAsia"/>
          <w:sz w:val="32"/>
          <w:szCs w:val="32"/>
        </w:rPr>
        <w:t>24.6</w:t>
      </w:r>
      <w:r w:rsidR="00966F94">
        <w:rPr>
          <w:rFonts w:ascii="Times New Roman" w:eastAsia="仿宋_GB2312" w:hAnsi="Times New Roman" w:hint="eastAsia"/>
          <w:sz w:val="32"/>
          <w:szCs w:val="32"/>
        </w:rPr>
        <w:t>7</w:t>
      </w:r>
      <w:r>
        <w:rPr>
          <w:rFonts w:ascii="Times New Roman" w:eastAsia="仿宋_GB2312" w:hAnsi="Times New Roman" w:hint="eastAsia"/>
          <w:sz w:val="32"/>
          <w:szCs w:val="32"/>
        </w:rPr>
        <w:t>万元，完成预算的</w:t>
      </w:r>
      <w:r w:rsidR="00AA706D">
        <w:rPr>
          <w:rFonts w:ascii="Times New Roman" w:eastAsia="仿宋_GB2312" w:hAnsi="Times New Roman" w:hint="eastAsia"/>
          <w:sz w:val="32"/>
          <w:szCs w:val="32"/>
        </w:rPr>
        <w:t>89.</w:t>
      </w:r>
      <w:r w:rsidR="00966F94">
        <w:rPr>
          <w:rFonts w:ascii="Times New Roman" w:eastAsia="仿宋_GB2312" w:hAnsi="Times New Roman" w:hint="eastAsia"/>
          <w:sz w:val="32"/>
          <w:szCs w:val="32"/>
        </w:rPr>
        <w:t>71</w:t>
      </w:r>
      <w:r>
        <w:rPr>
          <w:rFonts w:ascii="Times New Roman" w:eastAsia="仿宋_GB2312" w:hAnsi="Times New Roman" w:hint="eastAsia"/>
          <w:sz w:val="32"/>
          <w:szCs w:val="32"/>
        </w:rPr>
        <w:t>%</w:t>
      </w:r>
      <w:r>
        <w:rPr>
          <w:rFonts w:ascii="Times New Roman" w:eastAsia="仿宋_GB2312" w:hAnsi="Times New Roman" w:hint="eastAsia"/>
          <w:sz w:val="32"/>
          <w:szCs w:val="32"/>
        </w:rPr>
        <w:t>，决算数小于预算数的主要原因是</w:t>
      </w:r>
      <w:r w:rsidR="00AA706D" w:rsidRPr="00AA706D">
        <w:rPr>
          <w:rFonts w:ascii="Times New Roman" w:eastAsia="仿宋_GB2312" w:hAnsi="Times New Roman" w:hint="eastAsia"/>
          <w:sz w:val="32"/>
          <w:szCs w:val="32"/>
        </w:rPr>
        <w:t>严格预算约束，落实过“紧日子”要求，严格控制公务出行。</w:t>
      </w:r>
      <w:r>
        <w:rPr>
          <w:rFonts w:ascii="Times New Roman" w:eastAsia="仿宋_GB2312" w:hAnsi="Times New Roman" w:hint="eastAsia"/>
          <w:sz w:val="32"/>
          <w:szCs w:val="32"/>
        </w:rPr>
        <w:t>与上年相比增加</w:t>
      </w:r>
      <w:r w:rsidR="00AA706D">
        <w:rPr>
          <w:rFonts w:ascii="Times New Roman" w:eastAsia="仿宋_GB2312" w:hAnsi="Times New Roman" w:hint="eastAsia"/>
          <w:sz w:val="32"/>
          <w:szCs w:val="32"/>
        </w:rPr>
        <w:t>1.9</w:t>
      </w:r>
      <w:r w:rsidR="003E625D">
        <w:rPr>
          <w:rFonts w:ascii="Times New Roman" w:eastAsia="仿宋_GB2312" w:hAnsi="Times New Roman" w:hint="eastAsia"/>
          <w:sz w:val="32"/>
          <w:szCs w:val="32"/>
        </w:rPr>
        <w:t>3</w:t>
      </w:r>
      <w:r>
        <w:rPr>
          <w:rFonts w:ascii="Times New Roman" w:eastAsia="仿宋_GB2312" w:hAnsi="Times New Roman" w:hint="eastAsia"/>
          <w:sz w:val="32"/>
          <w:szCs w:val="32"/>
        </w:rPr>
        <w:t>万元，增长</w:t>
      </w:r>
      <w:r w:rsidR="00AA706D">
        <w:rPr>
          <w:rFonts w:ascii="Times New Roman" w:eastAsia="仿宋_GB2312" w:hAnsi="Times New Roman" w:hint="eastAsia"/>
          <w:sz w:val="32"/>
          <w:szCs w:val="32"/>
        </w:rPr>
        <w:t>8.4</w:t>
      </w:r>
      <w:r w:rsidR="003E625D">
        <w:rPr>
          <w:rFonts w:ascii="Times New Roman" w:eastAsia="仿宋_GB2312" w:hAnsi="Times New Roman" w:hint="eastAsia"/>
          <w:sz w:val="32"/>
          <w:szCs w:val="32"/>
        </w:rPr>
        <w:t>9</w:t>
      </w:r>
      <w:r>
        <w:rPr>
          <w:rFonts w:ascii="Times New Roman" w:eastAsia="仿宋_GB2312" w:hAnsi="Times New Roman" w:hint="eastAsia"/>
          <w:sz w:val="32"/>
          <w:szCs w:val="32"/>
        </w:rPr>
        <w:t>%,</w:t>
      </w:r>
      <w:r>
        <w:rPr>
          <w:rFonts w:ascii="Times New Roman" w:eastAsia="仿宋_GB2312" w:hAnsi="Times New Roman" w:hint="eastAsia"/>
          <w:sz w:val="32"/>
          <w:szCs w:val="32"/>
        </w:rPr>
        <w:t>增长的主要原因是</w:t>
      </w:r>
      <w:r w:rsidR="00AA706D">
        <w:rPr>
          <w:rFonts w:ascii="Times New Roman" w:eastAsia="仿宋_GB2312" w:hAnsi="Times New Roman" w:hint="eastAsia"/>
          <w:sz w:val="32"/>
          <w:szCs w:val="32"/>
        </w:rPr>
        <w:t>本年疫情结束，相较于上年</w:t>
      </w:r>
      <w:r w:rsidR="00AA706D">
        <w:rPr>
          <w:rFonts w:ascii="仿宋" w:eastAsia="仿宋" w:hAnsi="仿宋" w:hint="eastAsia"/>
          <w:sz w:val="32"/>
          <w:szCs w:val="32"/>
        </w:rPr>
        <w:t>业务交流及公务活动有所增长，相应的车辆运行维护费增加</w:t>
      </w:r>
      <w:r>
        <w:rPr>
          <w:rFonts w:ascii="Times New Roman" w:eastAsia="仿宋_GB2312" w:hAnsi="Times New Roman" w:hint="eastAsia"/>
          <w:sz w:val="32"/>
          <w:szCs w:val="32"/>
        </w:rPr>
        <w:t>。</w:t>
      </w:r>
    </w:p>
    <w:p w:rsidR="00794396" w:rsidRDefault="00C62240" w:rsidP="005E1DA2">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794396" w:rsidRDefault="00AD5EA6">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 xml:space="preserve"> </w:t>
      </w:r>
      <w:r w:rsidR="00C62240">
        <w:rPr>
          <w:rFonts w:ascii="Times New Roman" w:eastAsia="仿宋_GB2312" w:hAnsi="Times New Roman" w:hint="eastAsia"/>
          <w:sz w:val="32"/>
          <w:szCs w:val="32"/>
        </w:rPr>
        <w:t>2023</w:t>
      </w:r>
      <w:r w:rsidR="00C62240">
        <w:rPr>
          <w:rFonts w:ascii="Times New Roman" w:eastAsia="仿宋_GB2312" w:hAnsi="Times New Roman" w:hint="eastAsia"/>
          <w:sz w:val="32"/>
          <w:szCs w:val="32"/>
        </w:rPr>
        <w:t>年度“三公”经费财政拨款支出决算中，公务接待费支出决算</w:t>
      </w:r>
      <w:r w:rsidR="00004618">
        <w:rPr>
          <w:rFonts w:ascii="Times New Roman" w:eastAsia="仿宋_GB2312" w:hAnsi="Times New Roman" w:hint="eastAsia"/>
          <w:sz w:val="32"/>
          <w:szCs w:val="32"/>
        </w:rPr>
        <w:t>0.60</w:t>
      </w:r>
      <w:r w:rsidR="00C62240">
        <w:rPr>
          <w:rFonts w:ascii="Times New Roman" w:eastAsia="仿宋_GB2312" w:hAnsi="Times New Roman" w:hint="eastAsia"/>
          <w:sz w:val="32"/>
          <w:szCs w:val="32"/>
        </w:rPr>
        <w:t>万元，占</w:t>
      </w:r>
      <w:r w:rsidR="00004618">
        <w:rPr>
          <w:rFonts w:ascii="Times New Roman" w:eastAsia="仿宋_GB2312" w:hAnsi="Times New Roman" w:hint="eastAsia"/>
          <w:sz w:val="32"/>
          <w:szCs w:val="32"/>
        </w:rPr>
        <w:t>2.3</w:t>
      </w:r>
      <w:r w:rsidR="00E84EDD">
        <w:rPr>
          <w:rFonts w:ascii="Times New Roman" w:eastAsia="仿宋_GB2312" w:hAnsi="Times New Roman" w:hint="eastAsia"/>
          <w:sz w:val="32"/>
          <w:szCs w:val="32"/>
        </w:rPr>
        <w:t>7</w:t>
      </w:r>
      <w:r w:rsidR="00C62240">
        <w:rPr>
          <w:rFonts w:ascii="Times New Roman" w:eastAsia="仿宋_GB2312" w:hAnsi="Times New Roman" w:hint="eastAsia"/>
          <w:sz w:val="32"/>
          <w:szCs w:val="32"/>
        </w:rPr>
        <w:t>%,</w:t>
      </w:r>
      <w:r w:rsidR="00C62240">
        <w:rPr>
          <w:rFonts w:ascii="Times New Roman" w:eastAsia="仿宋_GB2312" w:hAnsi="Times New Roman" w:hint="eastAsia"/>
          <w:sz w:val="32"/>
          <w:szCs w:val="32"/>
        </w:rPr>
        <w:t>因公出国（境）费支出决算</w:t>
      </w:r>
      <w:r w:rsidR="00004618">
        <w:rPr>
          <w:rFonts w:ascii="Times New Roman" w:eastAsia="仿宋_GB2312" w:hAnsi="Times New Roman" w:hint="eastAsia"/>
          <w:sz w:val="32"/>
          <w:szCs w:val="32"/>
        </w:rPr>
        <w:t>0</w:t>
      </w:r>
      <w:r w:rsidR="00C62240">
        <w:rPr>
          <w:rFonts w:ascii="Times New Roman" w:eastAsia="仿宋_GB2312" w:hAnsi="Times New Roman" w:hint="eastAsia"/>
          <w:sz w:val="32"/>
          <w:szCs w:val="32"/>
        </w:rPr>
        <w:t>万元，占</w:t>
      </w:r>
      <w:r w:rsidR="00004618">
        <w:rPr>
          <w:rFonts w:ascii="Times New Roman" w:eastAsia="仿宋_GB2312" w:hAnsi="Times New Roman" w:hint="eastAsia"/>
          <w:sz w:val="32"/>
          <w:szCs w:val="32"/>
        </w:rPr>
        <w:t>0.00</w:t>
      </w:r>
      <w:r w:rsidR="00C62240">
        <w:rPr>
          <w:rFonts w:ascii="Times New Roman" w:eastAsia="仿宋_GB2312" w:hAnsi="Times New Roman" w:hint="eastAsia"/>
          <w:sz w:val="32"/>
          <w:szCs w:val="32"/>
        </w:rPr>
        <w:t>%,</w:t>
      </w:r>
      <w:r w:rsidR="00C62240">
        <w:rPr>
          <w:rFonts w:ascii="Times New Roman" w:eastAsia="仿宋_GB2312" w:hAnsi="Times New Roman" w:hint="eastAsia"/>
          <w:sz w:val="32"/>
          <w:szCs w:val="32"/>
        </w:rPr>
        <w:t>公务用车购置费</w:t>
      </w:r>
      <w:r w:rsidR="00C62240">
        <w:rPr>
          <w:rFonts w:ascii="Times New Roman" w:eastAsia="仿宋_GB2312" w:hAnsi="Times New Roman" w:hint="eastAsia"/>
          <w:sz w:val="32"/>
          <w:szCs w:val="32"/>
        </w:rPr>
        <w:lastRenderedPageBreak/>
        <w:t>及运行维护费支出决算</w:t>
      </w:r>
      <w:r w:rsidR="00004618">
        <w:rPr>
          <w:rFonts w:ascii="Times New Roman" w:eastAsia="仿宋_GB2312" w:hAnsi="Times New Roman" w:hint="eastAsia"/>
          <w:sz w:val="32"/>
          <w:szCs w:val="32"/>
        </w:rPr>
        <w:t>24.6</w:t>
      </w:r>
      <w:r w:rsidR="00E84EDD">
        <w:rPr>
          <w:rFonts w:ascii="Times New Roman" w:eastAsia="仿宋_GB2312" w:hAnsi="Times New Roman" w:hint="eastAsia"/>
          <w:sz w:val="32"/>
          <w:szCs w:val="32"/>
        </w:rPr>
        <w:t>7</w:t>
      </w:r>
      <w:r w:rsidR="00C62240">
        <w:rPr>
          <w:rFonts w:ascii="Times New Roman" w:eastAsia="仿宋_GB2312" w:hAnsi="Times New Roman" w:hint="eastAsia"/>
          <w:sz w:val="32"/>
          <w:szCs w:val="32"/>
        </w:rPr>
        <w:t>万元，占</w:t>
      </w:r>
      <w:r w:rsidR="00004618">
        <w:rPr>
          <w:rFonts w:ascii="Times New Roman" w:eastAsia="仿宋_GB2312" w:hAnsi="Times New Roman" w:hint="eastAsia"/>
          <w:sz w:val="32"/>
          <w:szCs w:val="32"/>
        </w:rPr>
        <w:t>97.6</w:t>
      </w:r>
      <w:r w:rsidR="00E84EDD">
        <w:rPr>
          <w:rFonts w:ascii="Times New Roman" w:eastAsia="仿宋_GB2312" w:hAnsi="Times New Roman" w:hint="eastAsia"/>
          <w:sz w:val="32"/>
          <w:szCs w:val="32"/>
        </w:rPr>
        <w:t>3</w:t>
      </w:r>
      <w:r w:rsidR="00C62240">
        <w:rPr>
          <w:rFonts w:ascii="Times New Roman" w:eastAsia="仿宋_GB2312" w:hAnsi="Times New Roman" w:hint="eastAsia"/>
          <w:sz w:val="32"/>
          <w:szCs w:val="32"/>
        </w:rPr>
        <w:t>%</w:t>
      </w:r>
      <w:r w:rsidR="00C62240">
        <w:rPr>
          <w:rFonts w:ascii="Times New Roman" w:eastAsia="仿宋_GB2312" w:hAnsi="Times New Roman" w:hint="eastAsia"/>
          <w:sz w:val="32"/>
          <w:szCs w:val="32"/>
        </w:rPr>
        <w:t>。其中：</w:t>
      </w:r>
    </w:p>
    <w:p w:rsidR="00004618" w:rsidRDefault="00C62240" w:rsidP="00004618">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004618">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004618">
        <w:rPr>
          <w:rFonts w:ascii="Times New Roman" w:eastAsia="仿宋_GB2312" w:hAnsi="Times New Roman" w:hint="eastAsia"/>
          <w:sz w:val="32"/>
          <w:szCs w:val="32"/>
        </w:rPr>
        <w:t>。</w:t>
      </w:r>
    </w:p>
    <w:p w:rsidR="00004618" w:rsidRDefault="00C62240" w:rsidP="00004618">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004618">
        <w:rPr>
          <w:rFonts w:ascii="Times New Roman" w:eastAsia="仿宋_GB2312" w:hAnsi="Times New Roman" w:hint="eastAsia"/>
          <w:sz w:val="32"/>
          <w:szCs w:val="32"/>
        </w:rPr>
        <w:t>0.60</w:t>
      </w:r>
      <w:r>
        <w:rPr>
          <w:rFonts w:ascii="Times New Roman" w:eastAsia="仿宋_GB2312" w:hAnsi="Times New Roman" w:hint="eastAsia"/>
          <w:sz w:val="32"/>
          <w:szCs w:val="32"/>
        </w:rPr>
        <w:t>万元，全年共接待来访团组</w:t>
      </w:r>
      <w:r w:rsidR="00004618">
        <w:rPr>
          <w:rFonts w:ascii="Times New Roman" w:eastAsia="仿宋_GB2312" w:hAnsi="Times New Roman" w:hint="eastAsia"/>
          <w:sz w:val="32"/>
          <w:szCs w:val="32"/>
        </w:rPr>
        <w:t>6</w:t>
      </w:r>
      <w:r>
        <w:rPr>
          <w:rFonts w:ascii="Times New Roman" w:eastAsia="仿宋_GB2312" w:hAnsi="Times New Roman" w:hint="eastAsia"/>
          <w:sz w:val="32"/>
          <w:szCs w:val="32"/>
        </w:rPr>
        <w:t>个、来宾</w:t>
      </w:r>
      <w:r w:rsidR="00004618">
        <w:rPr>
          <w:rFonts w:ascii="Times New Roman" w:eastAsia="仿宋_GB2312" w:hAnsi="Times New Roman" w:hint="eastAsia"/>
          <w:sz w:val="32"/>
          <w:szCs w:val="32"/>
        </w:rPr>
        <w:t>34</w:t>
      </w:r>
      <w:r>
        <w:rPr>
          <w:rFonts w:ascii="Times New Roman" w:eastAsia="仿宋_GB2312" w:hAnsi="Times New Roman" w:hint="eastAsia"/>
          <w:sz w:val="32"/>
          <w:szCs w:val="32"/>
        </w:rPr>
        <w:t>人次，主要是</w:t>
      </w:r>
      <w:r w:rsidR="00004618">
        <w:rPr>
          <w:rFonts w:ascii="Times New Roman" w:eastAsia="仿宋_GB2312" w:hAnsi="Times New Roman" w:hint="eastAsia"/>
          <w:sz w:val="32"/>
          <w:szCs w:val="32"/>
        </w:rPr>
        <w:t>省内同行考察交流学习</w:t>
      </w:r>
      <w:r>
        <w:rPr>
          <w:rFonts w:ascii="Times New Roman" w:eastAsia="仿宋_GB2312" w:hAnsi="Times New Roman" w:hint="eastAsia"/>
          <w:sz w:val="32"/>
          <w:szCs w:val="32"/>
        </w:rPr>
        <w:t>发生的接待支出。</w:t>
      </w:r>
    </w:p>
    <w:p w:rsidR="00794396" w:rsidRPr="00004618" w:rsidRDefault="00C62240" w:rsidP="00004618">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004618">
        <w:rPr>
          <w:rFonts w:ascii="Times New Roman" w:eastAsia="仿宋_GB2312" w:hAnsi="Times New Roman" w:hint="eastAsia"/>
          <w:sz w:val="32"/>
          <w:szCs w:val="32"/>
        </w:rPr>
        <w:t>24.6</w:t>
      </w:r>
      <w:r w:rsidR="00525CB7">
        <w:rPr>
          <w:rFonts w:ascii="Times New Roman" w:eastAsia="仿宋_GB2312" w:hAnsi="Times New Roman" w:hint="eastAsia"/>
          <w:sz w:val="32"/>
          <w:szCs w:val="32"/>
        </w:rPr>
        <w:t>7</w:t>
      </w:r>
      <w:r>
        <w:rPr>
          <w:rFonts w:ascii="Times New Roman" w:eastAsia="仿宋_GB2312" w:hAnsi="Times New Roman" w:hint="eastAsia"/>
          <w:sz w:val="32"/>
          <w:szCs w:val="32"/>
        </w:rPr>
        <w:t>万元，其中：公务用车购置费</w:t>
      </w:r>
      <w:r w:rsidR="00004618">
        <w:rPr>
          <w:rFonts w:ascii="Times New Roman" w:eastAsia="仿宋_GB2312" w:hAnsi="Times New Roman" w:hint="eastAsia"/>
          <w:sz w:val="32"/>
          <w:szCs w:val="32"/>
        </w:rPr>
        <w:t>0</w:t>
      </w:r>
      <w:r>
        <w:rPr>
          <w:rFonts w:ascii="Times New Roman" w:eastAsia="仿宋_GB2312" w:hAnsi="Times New Roman" w:hint="eastAsia"/>
          <w:sz w:val="32"/>
          <w:szCs w:val="32"/>
        </w:rPr>
        <w:t>万元</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004618">
        <w:rPr>
          <w:rFonts w:ascii="Times New Roman" w:eastAsia="仿宋_GB2312" w:hAnsi="Times New Roman" w:hint="eastAsia"/>
          <w:sz w:val="32"/>
          <w:szCs w:val="32"/>
        </w:rPr>
        <w:t>24.6</w:t>
      </w:r>
      <w:r w:rsidR="00A81AC5">
        <w:rPr>
          <w:rFonts w:ascii="Times New Roman" w:eastAsia="仿宋_GB2312" w:hAnsi="Times New Roman" w:hint="eastAsia"/>
          <w:sz w:val="32"/>
          <w:szCs w:val="32"/>
        </w:rPr>
        <w:t>7</w:t>
      </w:r>
      <w:r>
        <w:rPr>
          <w:rFonts w:ascii="Times New Roman" w:eastAsia="仿宋_GB2312" w:hAnsi="Times New Roman" w:hint="eastAsia"/>
          <w:sz w:val="32"/>
          <w:szCs w:val="32"/>
        </w:rPr>
        <w:t>万元，</w:t>
      </w:r>
      <w:r w:rsidR="00D27038" w:rsidRPr="00A41098">
        <w:rPr>
          <w:rFonts w:ascii="仿宋" w:eastAsia="仿宋" w:hAnsi="仿宋" w:hint="eastAsia"/>
          <w:sz w:val="32"/>
          <w:szCs w:val="32"/>
        </w:rPr>
        <w:t>主要是车辆油料费</w:t>
      </w:r>
      <w:r w:rsidR="00D27038">
        <w:rPr>
          <w:rFonts w:ascii="仿宋" w:eastAsia="仿宋" w:hAnsi="仿宋" w:hint="eastAsia"/>
          <w:sz w:val="32"/>
          <w:szCs w:val="32"/>
        </w:rPr>
        <w:t>7.5</w:t>
      </w:r>
      <w:r w:rsidR="00D27038" w:rsidRPr="00A41098">
        <w:rPr>
          <w:rFonts w:ascii="仿宋" w:eastAsia="仿宋" w:hAnsi="仿宋" w:hint="eastAsia"/>
          <w:sz w:val="32"/>
          <w:szCs w:val="32"/>
        </w:rPr>
        <w:t>万元、车辆维修费</w:t>
      </w:r>
      <w:r w:rsidR="00D27038">
        <w:rPr>
          <w:rFonts w:ascii="仿宋" w:eastAsia="仿宋" w:hAnsi="仿宋" w:hint="eastAsia"/>
          <w:sz w:val="32"/>
          <w:szCs w:val="32"/>
        </w:rPr>
        <w:t>9.5</w:t>
      </w:r>
      <w:r w:rsidR="00A81AC5">
        <w:rPr>
          <w:rFonts w:ascii="仿宋" w:eastAsia="仿宋" w:hAnsi="仿宋" w:hint="eastAsia"/>
          <w:sz w:val="32"/>
          <w:szCs w:val="32"/>
        </w:rPr>
        <w:t>6</w:t>
      </w:r>
      <w:r w:rsidR="00D27038" w:rsidRPr="00A41098">
        <w:rPr>
          <w:rFonts w:ascii="仿宋" w:eastAsia="仿宋" w:hAnsi="仿宋" w:hint="eastAsia"/>
          <w:sz w:val="32"/>
          <w:szCs w:val="32"/>
        </w:rPr>
        <w:t>万元、过桥过路费</w:t>
      </w:r>
      <w:r w:rsidR="00D27038">
        <w:rPr>
          <w:rFonts w:ascii="仿宋" w:eastAsia="仿宋" w:hAnsi="仿宋" w:hint="eastAsia"/>
          <w:sz w:val="32"/>
          <w:szCs w:val="32"/>
        </w:rPr>
        <w:t>2.00</w:t>
      </w:r>
      <w:r w:rsidR="00D27038" w:rsidRPr="00A41098">
        <w:rPr>
          <w:rFonts w:ascii="仿宋" w:eastAsia="仿宋" w:hAnsi="仿宋" w:hint="eastAsia"/>
          <w:sz w:val="32"/>
          <w:szCs w:val="32"/>
        </w:rPr>
        <w:t>万元，车辆保险费</w:t>
      </w:r>
      <w:r w:rsidR="00D27038">
        <w:rPr>
          <w:rFonts w:ascii="仿宋" w:eastAsia="仿宋" w:hAnsi="仿宋" w:hint="eastAsia"/>
          <w:sz w:val="32"/>
          <w:szCs w:val="32"/>
        </w:rPr>
        <w:t>2.30</w:t>
      </w:r>
      <w:r w:rsidR="00D27038" w:rsidRPr="00A41098">
        <w:rPr>
          <w:rFonts w:ascii="仿宋" w:eastAsia="仿宋" w:hAnsi="仿宋" w:hint="eastAsia"/>
          <w:sz w:val="32"/>
          <w:szCs w:val="32"/>
        </w:rPr>
        <w:t>万元、其他支出</w:t>
      </w:r>
      <w:r w:rsidR="00D27038">
        <w:rPr>
          <w:rFonts w:ascii="仿宋" w:eastAsia="仿宋" w:hAnsi="仿宋" w:hint="eastAsia"/>
          <w:sz w:val="32"/>
          <w:szCs w:val="32"/>
        </w:rPr>
        <w:t>3.31</w:t>
      </w:r>
      <w:r w:rsidR="00D27038" w:rsidRPr="00A41098">
        <w:rPr>
          <w:rFonts w:ascii="仿宋" w:eastAsia="仿宋" w:hAnsi="仿宋" w:hint="eastAsia"/>
          <w:sz w:val="32"/>
          <w:szCs w:val="32"/>
        </w:rPr>
        <w:t>万元，</w:t>
      </w:r>
      <w:r>
        <w:rPr>
          <w:rFonts w:ascii="Times New Roman" w:eastAsia="仿宋_GB2312" w:hAnsi="Times New Roman" w:hint="eastAsia"/>
          <w:sz w:val="32"/>
          <w:szCs w:val="32"/>
        </w:rPr>
        <w:t>，截止</w:t>
      </w:r>
      <w:r>
        <w:rPr>
          <w:rFonts w:ascii="Times New Roman" w:eastAsia="仿宋_GB2312" w:hAnsi="Times New Roman" w:hint="eastAsia"/>
          <w:sz w:val="32"/>
          <w:szCs w:val="32"/>
        </w:rPr>
        <w:t>2023</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004618">
        <w:rPr>
          <w:rFonts w:ascii="Times New Roman" w:eastAsia="仿宋_GB2312" w:hAnsi="Times New Roman" w:hint="eastAsia"/>
          <w:sz w:val="32"/>
          <w:szCs w:val="32"/>
        </w:rPr>
        <w:t>11</w:t>
      </w:r>
      <w:r>
        <w:rPr>
          <w:rFonts w:ascii="Times New Roman" w:eastAsia="仿宋_GB2312" w:hAnsi="Times New Roman" w:hint="eastAsia"/>
          <w:sz w:val="32"/>
          <w:szCs w:val="32"/>
        </w:rPr>
        <w:t>辆。</w:t>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w:t>
      </w:r>
      <w:r w:rsidR="00166C08">
        <w:rPr>
          <w:rFonts w:hAnsi="黑体" w:hint="eastAsia"/>
          <w:bCs/>
          <w:sz w:val="32"/>
          <w:szCs w:val="32"/>
        </w:rPr>
        <w:t>说明</w:t>
      </w:r>
    </w:p>
    <w:p w:rsidR="00794396" w:rsidRDefault="00C62240" w:rsidP="00AD5EA6">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00AD5EA6" w:rsidRPr="00A41098">
        <w:rPr>
          <w:rFonts w:ascii="仿宋" w:eastAsia="仿宋" w:hAnsi="仿宋" w:hint="eastAsia"/>
          <w:sz w:val="32"/>
          <w:szCs w:val="32"/>
        </w:rPr>
        <w:t xml:space="preserve"> 202</w:t>
      </w:r>
      <w:r w:rsidR="00AD5EA6">
        <w:rPr>
          <w:rFonts w:ascii="仿宋" w:eastAsia="仿宋" w:hAnsi="仿宋" w:hint="eastAsia"/>
          <w:sz w:val="32"/>
          <w:szCs w:val="32"/>
        </w:rPr>
        <w:t>3</w:t>
      </w:r>
      <w:r w:rsidR="00AD5EA6" w:rsidRPr="00A41098">
        <w:rPr>
          <w:rFonts w:ascii="仿宋" w:eastAsia="仿宋" w:hAnsi="仿宋" w:hint="eastAsia"/>
          <w:sz w:val="32"/>
          <w:szCs w:val="32"/>
        </w:rPr>
        <w:t>年度本单位无政府性基金收支。</w:t>
      </w:r>
    </w:p>
    <w:p w:rsidR="00166C08" w:rsidRDefault="00166C08" w:rsidP="005E1DA2">
      <w:pPr>
        <w:pStyle w:val="Default"/>
        <w:spacing w:line="600" w:lineRule="exact"/>
        <w:ind w:firstLineChars="200" w:firstLine="643"/>
        <w:rPr>
          <w:rFonts w:ascii="Times New Roman" w:eastAsia="仿宋_GB2312" w:hAnsi="Times New Roman" w:hint="eastAsia"/>
          <w:b/>
          <w:color w:val="auto"/>
          <w:sz w:val="32"/>
          <w:szCs w:val="32"/>
        </w:rPr>
      </w:pPr>
      <w:r>
        <w:rPr>
          <w:rFonts w:ascii="Times New Roman" w:eastAsia="仿宋_GB2312" w:hAnsi="Times New Roman" w:hint="eastAsia"/>
          <w:b/>
          <w:color w:val="auto"/>
          <w:sz w:val="32"/>
          <w:szCs w:val="32"/>
        </w:rPr>
        <w:t>九、国有资本经营预算收入支出决算情况说明</w:t>
      </w:r>
    </w:p>
    <w:p w:rsidR="00166C08" w:rsidRPr="00166C08" w:rsidRDefault="00166C08" w:rsidP="00166C08">
      <w:pPr>
        <w:pStyle w:val="Default"/>
        <w:spacing w:line="600" w:lineRule="exact"/>
        <w:rPr>
          <w:rFonts w:ascii="Times New Roman" w:eastAsia="仿宋_GB2312" w:hAnsi="Times New Roman" w:hint="eastAsia"/>
          <w:sz w:val="32"/>
          <w:szCs w:val="32"/>
        </w:rPr>
      </w:pPr>
      <w:r>
        <w:rPr>
          <w:rFonts w:ascii="仿宋" w:eastAsia="仿宋" w:hAnsi="仿宋" w:hint="eastAsia"/>
          <w:sz w:val="32"/>
          <w:szCs w:val="32"/>
        </w:rPr>
        <w:t xml:space="preserve">    </w:t>
      </w:r>
      <w:r w:rsidRPr="00A41098">
        <w:rPr>
          <w:rFonts w:ascii="仿宋" w:eastAsia="仿宋" w:hAnsi="仿宋" w:hint="eastAsia"/>
          <w:sz w:val="32"/>
          <w:szCs w:val="32"/>
        </w:rPr>
        <w:t>202</w:t>
      </w:r>
      <w:r>
        <w:rPr>
          <w:rFonts w:ascii="仿宋" w:eastAsia="仿宋" w:hAnsi="仿宋" w:hint="eastAsia"/>
          <w:sz w:val="32"/>
          <w:szCs w:val="32"/>
        </w:rPr>
        <w:t>3</w:t>
      </w:r>
      <w:r w:rsidRPr="00A41098">
        <w:rPr>
          <w:rFonts w:ascii="仿宋" w:eastAsia="仿宋" w:hAnsi="仿宋" w:hint="eastAsia"/>
          <w:sz w:val="32"/>
          <w:szCs w:val="32"/>
        </w:rPr>
        <w:t>年度本单位无</w:t>
      </w:r>
      <w:r>
        <w:rPr>
          <w:rFonts w:ascii="仿宋" w:eastAsia="仿宋" w:hAnsi="仿宋" w:hint="eastAsia"/>
          <w:sz w:val="32"/>
          <w:szCs w:val="32"/>
        </w:rPr>
        <w:t>国有资本经营预算收支</w:t>
      </w:r>
      <w:r w:rsidRPr="00A41098">
        <w:rPr>
          <w:rFonts w:ascii="仿宋" w:eastAsia="仿宋" w:hAnsi="仿宋" w:hint="eastAsia"/>
          <w:sz w:val="32"/>
          <w:szCs w:val="32"/>
        </w:rPr>
        <w:t>。</w:t>
      </w:r>
    </w:p>
    <w:p w:rsidR="00794396" w:rsidRDefault="00166C08" w:rsidP="005E1DA2">
      <w:pPr>
        <w:pStyle w:val="Default"/>
        <w:spacing w:line="600" w:lineRule="exact"/>
        <w:ind w:firstLineChars="200" w:firstLine="643"/>
        <w:rPr>
          <w:rFonts w:ascii="Times New Roman" w:eastAsia="仿宋_GB2312" w:hAnsi="Times New Roman"/>
          <w:b/>
          <w:color w:val="auto"/>
          <w:sz w:val="32"/>
          <w:szCs w:val="32"/>
        </w:rPr>
      </w:pPr>
      <w:r>
        <w:rPr>
          <w:rFonts w:ascii="Times New Roman" w:eastAsia="仿宋_GB2312" w:hAnsi="Times New Roman" w:hint="eastAsia"/>
          <w:b/>
          <w:color w:val="auto"/>
          <w:sz w:val="32"/>
          <w:szCs w:val="32"/>
        </w:rPr>
        <w:t>十</w:t>
      </w:r>
      <w:r w:rsidR="00C62240">
        <w:rPr>
          <w:rFonts w:ascii="Times New Roman" w:eastAsia="仿宋_GB2312" w:hAnsi="Times New Roman" w:hint="eastAsia"/>
          <w:b/>
          <w:color w:val="auto"/>
          <w:sz w:val="32"/>
          <w:szCs w:val="32"/>
        </w:rPr>
        <w:t>、关于机关运行经费支出说明</w:t>
      </w:r>
    </w:p>
    <w:p w:rsidR="008119AC" w:rsidRDefault="00AD5EA6" w:rsidP="008119AC">
      <w:pPr>
        <w:pStyle w:val="Default"/>
        <w:spacing w:line="600" w:lineRule="exact"/>
        <w:ind w:firstLineChars="200" w:firstLine="640"/>
        <w:rPr>
          <w:rFonts w:ascii="仿宋" w:eastAsia="仿宋" w:hAnsi="仿宋"/>
          <w:bCs/>
          <w:sz w:val="32"/>
          <w:szCs w:val="32"/>
        </w:rPr>
      </w:pPr>
      <w:r w:rsidRPr="00A41098">
        <w:rPr>
          <w:rFonts w:ascii="仿宋" w:eastAsia="仿宋" w:hAnsi="仿宋" w:hint="eastAsia"/>
          <w:sz w:val="32"/>
          <w:szCs w:val="32"/>
        </w:rPr>
        <w:t>机关运行经费是为保障行政单位（包括参照公务员法管理的事业单位）运行，用一般公共预算拨款安排用于购买货物和服务的各项资金。我单位为</w:t>
      </w:r>
      <w:r w:rsidRPr="00C22A6B">
        <w:rPr>
          <w:rFonts w:ascii="仿宋" w:eastAsia="仿宋" w:hAnsi="仿宋" w:hint="eastAsia"/>
          <w:bCs/>
          <w:sz w:val="32"/>
          <w:szCs w:val="32"/>
        </w:rPr>
        <w:t>自收自支事业单位，用于购买货物和服务的各项资金不属于机关运行经费。</w:t>
      </w:r>
      <w:r w:rsidR="008119AC">
        <w:rPr>
          <w:rFonts w:ascii="仿宋" w:eastAsia="仿宋" w:hAnsi="仿宋" w:hint="eastAsia"/>
          <w:bCs/>
          <w:sz w:val="32"/>
          <w:szCs w:val="32"/>
        </w:rPr>
        <w:t xml:space="preserve">    </w:t>
      </w:r>
    </w:p>
    <w:p w:rsidR="00794396" w:rsidRDefault="00C62240" w:rsidP="008119AC">
      <w:pPr>
        <w:pStyle w:val="Default"/>
        <w:spacing w:line="600" w:lineRule="exact"/>
        <w:ind w:firstLineChars="200" w:firstLine="640"/>
        <w:rPr>
          <w:rFonts w:hAnsi="黑体"/>
          <w:bCs/>
          <w:sz w:val="32"/>
          <w:szCs w:val="32"/>
        </w:rPr>
      </w:pPr>
      <w:r>
        <w:rPr>
          <w:rFonts w:hAnsi="黑体" w:hint="eastAsia"/>
          <w:bCs/>
          <w:sz w:val="32"/>
          <w:szCs w:val="32"/>
        </w:rPr>
        <w:t>十</w:t>
      </w:r>
      <w:r w:rsidR="00166C08">
        <w:rPr>
          <w:rFonts w:hAnsi="黑体" w:hint="eastAsia"/>
          <w:bCs/>
          <w:sz w:val="32"/>
          <w:szCs w:val="32"/>
        </w:rPr>
        <w:t>一</w:t>
      </w:r>
      <w:r>
        <w:rPr>
          <w:rFonts w:hAnsi="黑体" w:hint="eastAsia"/>
          <w:bCs/>
          <w:sz w:val="32"/>
          <w:szCs w:val="32"/>
        </w:rPr>
        <w:t>、一般性支出情况说明</w:t>
      </w:r>
    </w:p>
    <w:p w:rsidR="008119AC" w:rsidRPr="009549F8" w:rsidRDefault="00C62240">
      <w:pPr>
        <w:pStyle w:val="Default"/>
        <w:spacing w:line="600" w:lineRule="exact"/>
        <w:ind w:firstLineChars="200" w:firstLine="640"/>
        <w:rPr>
          <w:rFonts w:ascii="Times New Roman" w:eastAsia="仿宋_GB2312" w:hAnsi="Times New Roman"/>
          <w:color w:val="auto"/>
          <w:sz w:val="32"/>
          <w:szCs w:val="32"/>
        </w:rPr>
      </w:pPr>
      <w:r w:rsidRPr="00076331">
        <w:rPr>
          <w:rFonts w:ascii="Times New Roman" w:eastAsia="仿宋_GB2312" w:hAnsi="Times New Roman" w:hint="eastAsia"/>
          <w:color w:val="auto"/>
          <w:sz w:val="32"/>
          <w:szCs w:val="32"/>
        </w:rPr>
        <w:t>2023</w:t>
      </w:r>
      <w:r w:rsidRPr="00076331">
        <w:rPr>
          <w:rFonts w:ascii="Times New Roman" w:eastAsia="仿宋_GB2312" w:hAnsi="Times New Roman" w:hint="eastAsia"/>
          <w:color w:val="auto"/>
          <w:sz w:val="32"/>
          <w:szCs w:val="32"/>
        </w:rPr>
        <w:t>年本部门开支会议费</w:t>
      </w:r>
      <w:r w:rsidR="008119AC" w:rsidRPr="00076331">
        <w:rPr>
          <w:rFonts w:ascii="Times New Roman" w:eastAsia="仿宋_GB2312" w:hAnsi="Times New Roman" w:hint="eastAsia"/>
          <w:color w:val="auto"/>
          <w:sz w:val="32"/>
          <w:szCs w:val="32"/>
        </w:rPr>
        <w:t>0.38</w:t>
      </w:r>
      <w:r w:rsidRPr="00076331">
        <w:rPr>
          <w:rFonts w:ascii="Times New Roman" w:eastAsia="仿宋_GB2312" w:hAnsi="Times New Roman" w:hint="eastAsia"/>
          <w:color w:val="auto"/>
          <w:sz w:val="32"/>
          <w:szCs w:val="32"/>
        </w:rPr>
        <w:t>万元，</w:t>
      </w:r>
      <w:r w:rsidRPr="0001381D">
        <w:rPr>
          <w:rFonts w:ascii="Times New Roman" w:eastAsia="仿宋_GB2312" w:hAnsi="Times New Roman" w:hint="eastAsia"/>
          <w:color w:val="auto"/>
          <w:sz w:val="32"/>
          <w:szCs w:val="32"/>
        </w:rPr>
        <w:t>用于召开</w:t>
      </w:r>
      <w:r w:rsidR="0001381D" w:rsidRPr="0001381D">
        <w:rPr>
          <w:rFonts w:ascii="Times New Roman" w:eastAsia="仿宋_GB2312" w:hAnsi="Times New Roman" w:hint="eastAsia"/>
          <w:color w:val="auto"/>
          <w:sz w:val="32"/>
          <w:szCs w:val="32"/>
        </w:rPr>
        <w:t>工作调度暨形势分析</w:t>
      </w:r>
      <w:r w:rsidRPr="0001381D">
        <w:rPr>
          <w:rFonts w:ascii="Times New Roman" w:eastAsia="仿宋_GB2312" w:hAnsi="Times New Roman" w:hint="eastAsia"/>
          <w:color w:val="auto"/>
          <w:sz w:val="32"/>
          <w:szCs w:val="32"/>
        </w:rPr>
        <w:t>会议，人数</w:t>
      </w:r>
      <w:r w:rsidR="0001381D" w:rsidRPr="0001381D">
        <w:rPr>
          <w:rFonts w:ascii="Times New Roman" w:eastAsia="仿宋_GB2312" w:hAnsi="Times New Roman" w:hint="eastAsia"/>
          <w:color w:val="auto"/>
          <w:sz w:val="32"/>
          <w:szCs w:val="32"/>
        </w:rPr>
        <w:t>29</w:t>
      </w:r>
      <w:r w:rsidRPr="0001381D">
        <w:rPr>
          <w:rFonts w:ascii="Times New Roman" w:eastAsia="仿宋_GB2312" w:hAnsi="Times New Roman" w:hint="eastAsia"/>
          <w:color w:val="auto"/>
          <w:sz w:val="32"/>
          <w:szCs w:val="32"/>
        </w:rPr>
        <w:t>人，内容为</w:t>
      </w:r>
      <w:r w:rsidR="0001381D" w:rsidRPr="0001381D">
        <w:rPr>
          <w:rFonts w:ascii="Times New Roman" w:eastAsia="仿宋_GB2312" w:hAnsi="Times New Roman" w:hint="eastAsia"/>
          <w:color w:val="auto"/>
          <w:sz w:val="32"/>
          <w:szCs w:val="32"/>
        </w:rPr>
        <w:t>调度业务工作及对现有形势进行分析以及召开</w:t>
      </w:r>
      <w:r w:rsidR="008E62A4">
        <w:rPr>
          <w:rFonts w:ascii="Times New Roman" w:eastAsia="仿宋_GB2312" w:hAnsi="Times New Roman" w:hint="eastAsia"/>
          <w:color w:val="auto"/>
          <w:sz w:val="32"/>
          <w:szCs w:val="32"/>
        </w:rPr>
        <w:t>中心会议，内容为</w:t>
      </w:r>
      <w:r w:rsidR="0001381D" w:rsidRPr="0001381D">
        <w:rPr>
          <w:rFonts w:ascii="Times New Roman" w:eastAsia="仿宋_GB2312" w:hAnsi="Times New Roman" w:hint="eastAsia"/>
          <w:color w:val="auto"/>
          <w:sz w:val="32"/>
          <w:szCs w:val="32"/>
        </w:rPr>
        <w:t>警示教育、纪律作风专题教育、政务效能系统培训</w:t>
      </w:r>
      <w:r w:rsidR="008E62A4">
        <w:rPr>
          <w:rFonts w:ascii="Times New Roman" w:eastAsia="仿宋_GB2312" w:hAnsi="Times New Roman" w:hint="eastAsia"/>
          <w:color w:val="auto"/>
          <w:sz w:val="32"/>
          <w:szCs w:val="32"/>
        </w:rPr>
        <w:t>等，人数</w:t>
      </w:r>
      <w:r w:rsidR="008E62A4">
        <w:rPr>
          <w:rFonts w:ascii="Times New Roman" w:eastAsia="仿宋_GB2312" w:hAnsi="Times New Roman" w:hint="eastAsia"/>
          <w:color w:val="auto"/>
          <w:sz w:val="32"/>
          <w:szCs w:val="32"/>
        </w:rPr>
        <w:t>25</w:t>
      </w:r>
      <w:r w:rsidR="008E62A4">
        <w:rPr>
          <w:rFonts w:ascii="Times New Roman" w:eastAsia="仿宋_GB2312" w:hAnsi="Times New Roman" w:hint="eastAsia"/>
          <w:color w:val="auto"/>
          <w:sz w:val="32"/>
          <w:szCs w:val="32"/>
        </w:rPr>
        <w:t>人</w:t>
      </w:r>
      <w:r w:rsidRPr="007323FE">
        <w:rPr>
          <w:rFonts w:ascii="Times New Roman" w:eastAsia="仿宋_GB2312" w:hAnsi="Times New Roman" w:hint="eastAsia"/>
          <w:color w:val="auto"/>
          <w:sz w:val="32"/>
          <w:szCs w:val="32"/>
        </w:rPr>
        <w:t>；开支培训费</w:t>
      </w:r>
      <w:r w:rsidR="007323FE" w:rsidRPr="007323FE">
        <w:rPr>
          <w:rFonts w:ascii="Times New Roman" w:eastAsia="仿宋_GB2312" w:hAnsi="Times New Roman" w:hint="eastAsia"/>
          <w:color w:val="auto"/>
          <w:sz w:val="32"/>
          <w:szCs w:val="32"/>
        </w:rPr>
        <w:t>5.25</w:t>
      </w:r>
      <w:r w:rsidRPr="007323FE">
        <w:rPr>
          <w:rFonts w:ascii="Times New Roman" w:eastAsia="仿宋_GB2312" w:hAnsi="Times New Roman" w:hint="eastAsia"/>
          <w:color w:val="auto"/>
          <w:sz w:val="32"/>
          <w:szCs w:val="32"/>
        </w:rPr>
        <w:t>万元，</w:t>
      </w:r>
      <w:r w:rsidR="007323FE">
        <w:rPr>
          <w:rFonts w:ascii="Times New Roman" w:eastAsia="仿宋_GB2312" w:hAnsi="Times New Roman" w:hint="eastAsia"/>
          <w:color w:val="auto"/>
          <w:sz w:val="32"/>
          <w:szCs w:val="32"/>
        </w:rPr>
        <w:t>1</w:t>
      </w:r>
      <w:r w:rsidR="007323FE">
        <w:rPr>
          <w:rFonts w:ascii="Times New Roman" w:eastAsia="仿宋_GB2312" w:hAnsi="Times New Roman" w:hint="eastAsia"/>
          <w:color w:val="auto"/>
          <w:sz w:val="32"/>
          <w:szCs w:val="32"/>
        </w:rPr>
        <w:t>、</w:t>
      </w:r>
      <w:r w:rsidR="007323FE" w:rsidRPr="00A41098">
        <w:rPr>
          <w:rFonts w:ascii="仿宋" w:eastAsia="仿宋" w:hAnsi="仿宋" w:hint="eastAsia"/>
          <w:sz w:val="32"/>
          <w:szCs w:val="32"/>
        </w:rPr>
        <w:t>开展在岗人员培训，一是会计继续教育培训，人数</w:t>
      </w:r>
      <w:r w:rsidR="007323FE">
        <w:rPr>
          <w:rFonts w:ascii="仿宋" w:eastAsia="仿宋" w:hAnsi="仿宋" w:hint="eastAsia"/>
          <w:sz w:val="32"/>
          <w:szCs w:val="32"/>
        </w:rPr>
        <w:t>1</w:t>
      </w:r>
      <w:r w:rsidR="007323FE" w:rsidRPr="00A41098">
        <w:rPr>
          <w:rFonts w:ascii="仿宋" w:eastAsia="仿宋" w:hAnsi="仿宋" w:hint="eastAsia"/>
          <w:sz w:val="32"/>
          <w:szCs w:val="32"/>
        </w:rPr>
        <w:t>人次，内容为会计从业人员进行会计继续教育网络培训，培训开支0.</w:t>
      </w:r>
      <w:r w:rsidR="007323FE">
        <w:rPr>
          <w:rFonts w:ascii="仿宋" w:eastAsia="仿宋" w:hAnsi="仿宋" w:hint="eastAsia"/>
          <w:sz w:val="32"/>
          <w:szCs w:val="32"/>
        </w:rPr>
        <w:t>01</w:t>
      </w:r>
      <w:r w:rsidR="007323FE" w:rsidRPr="00A41098">
        <w:rPr>
          <w:rFonts w:ascii="仿宋" w:eastAsia="仿宋" w:hAnsi="仿宋" w:hint="eastAsia"/>
          <w:sz w:val="32"/>
          <w:szCs w:val="32"/>
        </w:rPr>
        <w:t>万元</w:t>
      </w:r>
      <w:r w:rsidR="007323FE">
        <w:rPr>
          <w:rFonts w:ascii="仿宋" w:eastAsia="仿宋" w:hAnsi="仿宋" w:hint="eastAsia"/>
          <w:sz w:val="32"/>
          <w:szCs w:val="32"/>
        </w:rPr>
        <w:t>。二是垃圾分类培训，人数1人次，内容为垃圾分类宣传普及，培训开支0.02万元</w:t>
      </w:r>
      <w:r w:rsidR="007323FE" w:rsidRPr="00A41098">
        <w:rPr>
          <w:rFonts w:ascii="仿宋" w:eastAsia="仿宋" w:hAnsi="仿宋" w:hint="eastAsia"/>
          <w:sz w:val="32"/>
          <w:szCs w:val="32"/>
        </w:rPr>
        <w:t>；二是事业单位工作人员网络培训，人数为</w:t>
      </w:r>
      <w:r w:rsidR="007323FE">
        <w:rPr>
          <w:rFonts w:ascii="仿宋" w:eastAsia="仿宋" w:hAnsi="仿宋" w:hint="eastAsia"/>
          <w:sz w:val="32"/>
          <w:szCs w:val="32"/>
        </w:rPr>
        <w:t>53</w:t>
      </w:r>
      <w:r w:rsidR="007323FE" w:rsidRPr="00A41098">
        <w:rPr>
          <w:rFonts w:ascii="仿宋" w:eastAsia="仿宋" w:hAnsi="仿宋" w:hint="eastAsia"/>
          <w:sz w:val="32"/>
          <w:szCs w:val="32"/>
        </w:rPr>
        <w:t>人，内容为事业单</w:t>
      </w:r>
      <w:r w:rsidR="007323FE" w:rsidRPr="00A41098">
        <w:rPr>
          <w:rFonts w:ascii="仿宋" w:eastAsia="仿宋" w:hAnsi="仿宋" w:hint="eastAsia"/>
          <w:sz w:val="32"/>
          <w:szCs w:val="32"/>
        </w:rPr>
        <w:lastRenderedPageBreak/>
        <w:t>位人员在网络上进行公共基础知识和专业学习，培训开支1.</w:t>
      </w:r>
      <w:r w:rsidR="007323FE">
        <w:rPr>
          <w:rFonts w:ascii="仿宋" w:eastAsia="仿宋" w:hAnsi="仿宋" w:hint="eastAsia"/>
          <w:sz w:val="32"/>
          <w:szCs w:val="32"/>
        </w:rPr>
        <w:t>27</w:t>
      </w:r>
      <w:r w:rsidR="007323FE" w:rsidRPr="00A41098">
        <w:rPr>
          <w:rFonts w:ascii="仿宋" w:eastAsia="仿宋" w:hAnsi="仿宋" w:hint="eastAsia"/>
          <w:sz w:val="32"/>
          <w:szCs w:val="32"/>
        </w:rPr>
        <w:t>万元，以上两项培训开支合计1.</w:t>
      </w:r>
      <w:r w:rsidR="007323FE">
        <w:rPr>
          <w:rFonts w:ascii="仿宋" w:eastAsia="仿宋" w:hAnsi="仿宋" w:hint="eastAsia"/>
          <w:sz w:val="32"/>
          <w:szCs w:val="32"/>
        </w:rPr>
        <w:t>30</w:t>
      </w:r>
      <w:r w:rsidR="007323FE" w:rsidRPr="00A41098">
        <w:rPr>
          <w:rFonts w:ascii="仿宋" w:eastAsia="仿宋" w:hAnsi="仿宋" w:hint="eastAsia"/>
          <w:sz w:val="32"/>
          <w:szCs w:val="32"/>
        </w:rPr>
        <w:t>万元；</w:t>
      </w:r>
      <w:r w:rsidR="007323FE">
        <w:rPr>
          <w:rFonts w:ascii="仿宋" w:eastAsia="仿宋" w:hAnsi="仿宋" w:hint="eastAsia"/>
          <w:sz w:val="32"/>
          <w:szCs w:val="32"/>
        </w:rPr>
        <w:t>2、开展业务及专业方面的培训，</w:t>
      </w:r>
      <w:r w:rsidR="007323FE" w:rsidRPr="009549F8">
        <w:rPr>
          <w:rFonts w:ascii="仿宋" w:eastAsia="仿宋" w:hAnsi="仿宋" w:hint="eastAsia"/>
          <w:color w:val="auto"/>
          <w:sz w:val="32"/>
          <w:szCs w:val="32"/>
        </w:rPr>
        <w:t>一是</w:t>
      </w:r>
      <w:r w:rsidRPr="009549F8">
        <w:rPr>
          <w:rFonts w:ascii="Times New Roman" w:eastAsia="仿宋_GB2312" w:hAnsi="Times New Roman" w:hint="eastAsia"/>
          <w:color w:val="auto"/>
          <w:sz w:val="32"/>
          <w:szCs w:val="32"/>
        </w:rPr>
        <w:t>用于</w:t>
      </w:r>
      <w:r w:rsidR="007323FE" w:rsidRPr="009549F8">
        <w:rPr>
          <w:rFonts w:ascii="Times New Roman" w:eastAsia="仿宋_GB2312" w:hAnsi="Times New Roman" w:hint="eastAsia"/>
          <w:color w:val="auto"/>
          <w:sz w:val="32"/>
          <w:szCs w:val="32"/>
        </w:rPr>
        <w:t>参加住房公积金系统干部综合能力提升</w:t>
      </w:r>
      <w:r w:rsidRPr="009549F8">
        <w:rPr>
          <w:rFonts w:ascii="Times New Roman" w:eastAsia="仿宋_GB2312" w:hAnsi="Times New Roman" w:hint="eastAsia"/>
          <w:color w:val="auto"/>
          <w:sz w:val="32"/>
          <w:szCs w:val="32"/>
        </w:rPr>
        <w:t>培训，人数</w:t>
      </w:r>
      <w:r w:rsidR="007323FE" w:rsidRPr="009549F8">
        <w:rPr>
          <w:rFonts w:ascii="Times New Roman" w:eastAsia="仿宋_GB2312" w:hAnsi="Times New Roman" w:hint="eastAsia"/>
          <w:color w:val="auto"/>
          <w:sz w:val="32"/>
          <w:szCs w:val="32"/>
        </w:rPr>
        <w:t>2</w:t>
      </w:r>
      <w:r w:rsidRPr="009549F8">
        <w:rPr>
          <w:rFonts w:ascii="Times New Roman" w:eastAsia="仿宋_GB2312" w:hAnsi="Times New Roman" w:hint="eastAsia"/>
          <w:color w:val="auto"/>
          <w:sz w:val="32"/>
          <w:szCs w:val="32"/>
        </w:rPr>
        <w:t>人，内容为</w:t>
      </w:r>
      <w:r w:rsidR="007323FE" w:rsidRPr="009549F8">
        <w:rPr>
          <w:rFonts w:ascii="Times New Roman" w:eastAsia="仿宋_GB2312" w:hAnsi="Times New Roman" w:hint="eastAsia"/>
          <w:color w:val="auto"/>
          <w:sz w:val="32"/>
          <w:szCs w:val="32"/>
        </w:rPr>
        <w:t>干部综合能力内容学习，开支</w:t>
      </w:r>
      <w:r w:rsidR="007323FE" w:rsidRPr="009549F8">
        <w:rPr>
          <w:rFonts w:ascii="Times New Roman" w:eastAsia="仿宋_GB2312" w:hAnsi="Times New Roman" w:hint="eastAsia"/>
          <w:color w:val="auto"/>
          <w:sz w:val="32"/>
          <w:szCs w:val="32"/>
        </w:rPr>
        <w:t>0.85</w:t>
      </w:r>
      <w:r w:rsidR="007323FE" w:rsidRPr="009549F8">
        <w:rPr>
          <w:rFonts w:ascii="Times New Roman" w:eastAsia="仿宋_GB2312" w:hAnsi="Times New Roman" w:hint="eastAsia"/>
          <w:color w:val="auto"/>
          <w:sz w:val="32"/>
          <w:szCs w:val="32"/>
        </w:rPr>
        <w:t>万元</w:t>
      </w:r>
      <w:r w:rsidRPr="009549F8">
        <w:rPr>
          <w:rFonts w:ascii="Times New Roman" w:eastAsia="仿宋_GB2312" w:hAnsi="Times New Roman" w:hint="eastAsia"/>
          <w:color w:val="auto"/>
          <w:sz w:val="32"/>
          <w:szCs w:val="32"/>
        </w:rPr>
        <w:t>；</w:t>
      </w:r>
      <w:r w:rsidR="007323FE" w:rsidRPr="009549F8">
        <w:rPr>
          <w:rFonts w:ascii="Times New Roman" w:eastAsia="仿宋_GB2312" w:hAnsi="Times New Roman" w:hint="eastAsia"/>
          <w:color w:val="auto"/>
          <w:sz w:val="32"/>
          <w:szCs w:val="32"/>
        </w:rPr>
        <w:t>二是</w:t>
      </w:r>
      <w:r w:rsidR="00177BA1" w:rsidRPr="009549F8">
        <w:rPr>
          <w:rFonts w:ascii="Times New Roman" w:eastAsia="仿宋_GB2312" w:hAnsi="Times New Roman" w:hint="eastAsia"/>
          <w:color w:val="auto"/>
          <w:sz w:val="32"/>
          <w:szCs w:val="32"/>
        </w:rPr>
        <w:t>住建系统信访工作培训，人数</w:t>
      </w:r>
      <w:r w:rsidR="00177BA1" w:rsidRPr="009549F8">
        <w:rPr>
          <w:rFonts w:ascii="Times New Roman" w:eastAsia="仿宋_GB2312" w:hAnsi="Times New Roman" w:hint="eastAsia"/>
          <w:color w:val="auto"/>
          <w:sz w:val="32"/>
          <w:szCs w:val="32"/>
        </w:rPr>
        <w:t>1</w:t>
      </w:r>
      <w:r w:rsidR="00177BA1" w:rsidRPr="009549F8">
        <w:rPr>
          <w:rFonts w:ascii="Times New Roman" w:eastAsia="仿宋_GB2312" w:hAnsi="Times New Roman" w:hint="eastAsia"/>
          <w:color w:val="auto"/>
          <w:sz w:val="32"/>
          <w:szCs w:val="32"/>
        </w:rPr>
        <w:t>人次，开支</w:t>
      </w:r>
      <w:r w:rsidR="00177BA1" w:rsidRPr="009549F8">
        <w:rPr>
          <w:rFonts w:ascii="Times New Roman" w:eastAsia="仿宋_GB2312" w:hAnsi="Times New Roman" w:hint="eastAsia"/>
          <w:color w:val="auto"/>
          <w:sz w:val="32"/>
          <w:szCs w:val="32"/>
        </w:rPr>
        <w:t>0.07</w:t>
      </w:r>
      <w:r w:rsidR="00177BA1" w:rsidRPr="009549F8">
        <w:rPr>
          <w:rFonts w:ascii="Times New Roman" w:eastAsia="仿宋_GB2312" w:hAnsi="Times New Roman" w:hint="eastAsia"/>
          <w:color w:val="auto"/>
          <w:sz w:val="32"/>
          <w:szCs w:val="32"/>
        </w:rPr>
        <w:t>万元；三是参加住房公积金风险防控和提升服务培训，人数</w:t>
      </w:r>
      <w:r w:rsidR="00177BA1" w:rsidRPr="009549F8">
        <w:rPr>
          <w:rFonts w:ascii="Times New Roman" w:eastAsia="仿宋_GB2312" w:hAnsi="Times New Roman" w:hint="eastAsia"/>
          <w:color w:val="auto"/>
          <w:sz w:val="32"/>
          <w:szCs w:val="32"/>
        </w:rPr>
        <w:t>6</w:t>
      </w:r>
      <w:r w:rsidR="00177BA1" w:rsidRPr="009549F8">
        <w:rPr>
          <w:rFonts w:ascii="Times New Roman" w:eastAsia="仿宋_GB2312" w:hAnsi="Times New Roman" w:hint="eastAsia"/>
          <w:color w:val="auto"/>
          <w:sz w:val="32"/>
          <w:szCs w:val="32"/>
        </w:rPr>
        <w:t>人次，内容为住房公积金风险防控及提升住房公积金服务相关内容，开支</w:t>
      </w:r>
      <w:r w:rsidR="00177BA1" w:rsidRPr="009549F8">
        <w:rPr>
          <w:rFonts w:ascii="Times New Roman" w:eastAsia="仿宋_GB2312" w:hAnsi="Times New Roman" w:hint="eastAsia"/>
          <w:color w:val="auto"/>
          <w:sz w:val="32"/>
          <w:szCs w:val="32"/>
        </w:rPr>
        <w:t>3.04</w:t>
      </w:r>
      <w:r w:rsidR="00177BA1" w:rsidRPr="009549F8">
        <w:rPr>
          <w:rFonts w:ascii="Times New Roman" w:eastAsia="仿宋_GB2312" w:hAnsi="Times New Roman" w:hint="eastAsia"/>
          <w:color w:val="auto"/>
          <w:sz w:val="32"/>
          <w:szCs w:val="32"/>
        </w:rPr>
        <w:t>万元。</w:t>
      </w:r>
    </w:p>
    <w:p w:rsidR="008119AC" w:rsidRPr="008119AC" w:rsidRDefault="008119AC" w:rsidP="008119AC">
      <w:pPr>
        <w:pStyle w:val="Default"/>
        <w:ind w:firstLineChars="200" w:firstLine="640"/>
        <w:rPr>
          <w:rFonts w:ascii="仿宋" w:eastAsia="仿宋" w:hAnsi="仿宋"/>
          <w:sz w:val="32"/>
          <w:szCs w:val="32"/>
        </w:rPr>
      </w:pPr>
      <w:r w:rsidRPr="00A41098">
        <w:rPr>
          <w:rFonts w:ascii="仿宋" w:eastAsia="仿宋" w:hAnsi="仿宋" w:hint="eastAsia"/>
          <w:sz w:val="32"/>
          <w:szCs w:val="32"/>
        </w:rPr>
        <w:t>202</w:t>
      </w:r>
      <w:r>
        <w:rPr>
          <w:rFonts w:ascii="仿宋" w:eastAsia="仿宋" w:hAnsi="仿宋" w:hint="eastAsia"/>
          <w:sz w:val="32"/>
          <w:szCs w:val="32"/>
        </w:rPr>
        <w:t>3</w:t>
      </w:r>
      <w:r w:rsidRPr="00A41098">
        <w:rPr>
          <w:rFonts w:ascii="仿宋" w:eastAsia="仿宋" w:hAnsi="仿宋" w:hint="eastAsia"/>
          <w:sz w:val="32"/>
          <w:szCs w:val="32"/>
        </w:rPr>
        <w:t>年本部门没有举办节庆、晚会、论坛、赛事活动。</w:t>
      </w:r>
    </w:p>
    <w:p w:rsidR="00794396" w:rsidRDefault="00C62240">
      <w:pPr>
        <w:pStyle w:val="Default"/>
        <w:spacing w:line="600" w:lineRule="exact"/>
        <w:ind w:firstLineChars="200" w:firstLine="640"/>
        <w:rPr>
          <w:rFonts w:hAnsi="黑体"/>
          <w:bCs/>
          <w:sz w:val="32"/>
          <w:szCs w:val="32"/>
        </w:rPr>
      </w:pPr>
      <w:r>
        <w:rPr>
          <w:rFonts w:hAnsi="黑体" w:hint="eastAsia"/>
          <w:bCs/>
          <w:sz w:val="32"/>
          <w:szCs w:val="32"/>
        </w:rPr>
        <w:t>十</w:t>
      </w:r>
      <w:r w:rsidR="00166C08">
        <w:rPr>
          <w:rFonts w:hAnsi="黑体" w:hint="eastAsia"/>
          <w:bCs/>
          <w:sz w:val="32"/>
          <w:szCs w:val="32"/>
        </w:rPr>
        <w:t>二</w:t>
      </w:r>
      <w:r>
        <w:rPr>
          <w:rFonts w:hAnsi="黑体" w:hint="eastAsia"/>
          <w:bCs/>
          <w:sz w:val="32"/>
          <w:szCs w:val="32"/>
        </w:rPr>
        <w:t>、关于政府采购支出说明</w:t>
      </w:r>
    </w:p>
    <w:p w:rsidR="00CD3C15" w:rsidRDefault="00C62240">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2023</w:t>
      </w:r>
      <w:r>
        <w:rPr>
          <w:rFonts w:ascii="Times New Roman" w:eastAsia="仿宋_GB2312" w:hAnsi="Times New Roman" w:hint="eastAsia"/>
          <w:sz w:val="32"/>
          <w:szCs w:val="32"/>
        </w:rPr>
        <w:t>年度政府采购支出总额</w:t>
      </w:r>
      <w:r w:rsidR="00CD3C15">
        <w:rPr>
          <w:rFonts w:ascii="Times New Roman" w:eastAsia="仿宋_GB2312" w:hAnsi="Times New Roman" w:hint="eastAsia"/>
          <w:sz w:val="32"/>
          <w:szCs w:val="32"/>
        </w:rPr>
        <w:t>666.11</w:t>
      </w:r>
      <w:r>
        <w:rPr>
          <w:rFonts w:ascii="Times New Roman" w:eastAsia="仿宋_GB2312" w:hAnsi="Times New Roman" w:hint="eastAsia"/>
          <w:sz w:val="32"/>
          <w:szCs w:val="32"/>
        </w:rPr>
        <w:t>万元，其中：政府采购货物支出</w:t>
      </w:r>
      <w:r w:rsidR="00CD3C15">
        <w:rPr>
          <w:rFonts w:ascii="Times New Roman" w:eastAsia="仿宋_GB2312" w:hAnsi="Times New Roman" w:hint="eastAsia"/>
          <w:sz w:val="32"/>
          <w:szCs w:val="32"/>
        </w:rPr>
        <w:t>67.28</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万元、政府采购工程支出</w:t>
      </w:r>
      <w:r w:rsidR="00CD3C15">
        <w:rPr>
          <w:rFonts w:ascii="Times New Roman" w:eastAsia="仿宋_GB2312" w:hAnsi="Times New Roman" w:hint="eastAsia"/>
          <w:sz w:val="32"/>
          <w:szCs w:val="32"/>
        </w:rPr>
        <w:t>11.52</w:t>
      </w:r>
      <w:r>
        <w:rPr>
          <w:rFonts w:ascii="Times New Roman" w:eastAsia="仿宋_GB2312" w:hAnsi="Times New Roman" w:hint="eastAsia"/>
          <w:sz w:val="32"/>
          <w:szCs w:val="32"/>
        </w:rPr>
        <w:t>万元、政府采购服务支出</w:t>
      </w:r>
      <w:r w:rsidR="00CD3C15">
        <w:rPr>
          <w:rFonts w:ascii="Times New Roman" w:eastAsia="仿宋_GB2312" w:hAnsi="Times New Roman" w:hint="eastAsia"/>
          <w:sz w:val="32"/>
          <w:szCs w:val="32"/>
        </w:rPr>
        <w:t>587.31</w:t>
      </w:r>
      <w:r>
        <w:rPr>
          <w:rFonts w:ascii="Times New Roman" w:eastAsia="仿宋_GB2312" w:hAnsi="Times New Roman" w:hint="eastAsia"/>
          <w:sz w:val="32"/>
          <w:szCs w:val="32"/>
        </w:rPr>
        <w:t>万元。授予中小企业合同金额</w:t>
      </w:r>
      <w:r w:rsidR="00CD3C15">
        <w:rPr>
          <w:rFonts w:ascii="Times New Roman" w:eastAsia="仿宋_GB2312" w:hAnsi="Times New Roman" w:hint="eastAsia"/>
          <w:sz w:val="32"/>
          <w:szCs w:val="32"/>
        </w:rPr>
        <w:t>502.30</w:t>
      </w:r>
      <w:r>
        <w:rPr>
          <w:rFonts w:ascii="Times New Roman" w:eastAsia="仿宋_GB2312" w:hAnsi="Times New Roman" w:hint="eastAsia"/>
          <w:sz w:val="32"/>
          <w:szCs w:val="32"/>
        </w:rPr>
        <w:t>万元，占政府采购支出总额的</w:t>
      </w:r>
      <w:r w:rsidR="00CD3C15">
        <w:rPr>
          <w:rFonts w:ascii="Times New Roman" w:eastAsia="仿宋_GB2312" w:hAnsi="Times New Roman" w:hint="eastAsia"/>
          <w:sz w:val="32"/>
          <w:szCs w:val="32"/>
        </w:rPr>
        <w:t>75.41</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CD3C15">
        <w:rPr>
          <w:rFonts w:ascii="Times New Roman" w:eastAsia="仿宋_GB2312" w:hAnsi="Times New Roman" w:hint="eastAsia"/>
          <w:sz w:val="32"/>
          <w:szCs w:val="32"/>
        </w:rPr>
        <w:t>298.16</w:t>
      </w:r>
      <w:r>
        <w:rPr>
          <w:rFonts w:ascii="Times New Roman" w:eastAsia="仿宋_GB2312" w:hAnsi="Times New Roman" w:hint="eastAsia"/>
          <w:sz w:val="32"/>
          <w:szCs w:val="32"/>
        </w:rPr>
        <w:t>万元，</w:t>
      </w:r>
      <w:r>
        <w:rPr>
          <w:rFonts w:ascii="Times New Roman" w:eastAsia="仿宋_GB2312" w:hAnsi="Times New Roman" w:hint="eastAsia"/>
          <w:color w:val="auto"/>
          <w:sz w:val="32"/>
          <w:szCs w:val="32"/>
        </w:rPr>
        <w:t>占授予中小企业合同金额的</w:t>
      </w:r>
      <w:r w:rsidR="00CD3C15">
        <w:rPr>
          <w:rFonts w:ascii="Times New Roman" w:eastAsia="仿宋_GB2312" w:hAnsi="Times New Roman" w:hint="eastAsia"/>
          <w:color w:val="auto"/>
          <w:sz w:val="32"/>
          <w:szCs w:val="32"/>
        </w:rPr>
        <w:t>59.36</w:t>
      </w:r>
      <w:r>
        <w:rPr>
          <w:rFonts w:ascii="Times New Roman" w:eastAsia="仿宋_GB2312" w:hAnsi="Times New Roman" w:hint="eastAsia"/>
          <w:color w:val="auto"/>
          <w:sz w:val="32"/>
          <w:szCs w:val="32"/>
        </w:rPr>
        <w:t>%</w:t>
      </w:r>
      <w:r>
        <w:rPr>
          <w:rFonts w:ascii="Times New Roman" w:eastAsia="仿宋_GB2312" w:hAnsi="Times New Roman" w:hint="eastAsia"/>
          <w:color w:val="auto"/>
          <w:sz w:val="32"/>
          <w:szCs w:val="32"/>
        </w:rPr>
        <w:t>。</w:t>
      </w:r>
    </w:p>
    <w:p w:rsidR="00794396" w:rsidRDefault="00C62240">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166C08">
        <w:rPr>
          <w:rFonts w:hAnsi="黑体" w:hint="eastAsia"/>
          <w:bCs/>
          <w:color w:val="auto"/>
          <w:sz w:val="32"/>
          <w:szCs w:val="32"/>
        </w:rPr>
        <w:t>三</w:t>
      </w:r>
      <w:r>
        <w:rPr>
          <w:rFonts w:hAnsi="黑体" w:hint="eastAsia"/>
          <w:bCs/>
          <w:color w:val="auto"/>
          <w:sz w:val="32"/>
          <w:szCs w:val="32"/>
        </w:rPr>
        <w:t>、关于国有资产占用情况说明</w:t>
      </w:r>
    </w:p>
    <w:p w:rsidR="00794396" w:rsidRDefault="00C62240">
      <w:pPr>
        <w:pStyle w:val="Default"/>
        <w:spacing w:line="580" w:lineRule="exact"/>
        <w:ind w:firstLineChars="200" w:firstLine="640"/>
        <w:rPr>
          <w:rFonts w:ascii="Times New Roman" w:eastAsia="仿宋_GB2312" w:hAnsi="Times New Roman"/>
          <w:color w:val="auto"/>
          <w:sz w:val="32"/>
          <w:szCs w:val="32"/>
        </w:rPr>
      </w:pPr>
      <w:r>
        <w:rPr>
          <w:rFonts w:ascii="Times New Roman" w:eastAsia="仿宋_GB2312" w:hAnsi="Times New Roman" w:hint="eastAsia"/>
          <w:color w:val="auto"/>
          <w:sz w:val="32"/>
          <w:szCs w:val="32"/>
        </w:rPr>
        <w:t>截至</w:t>
      </w:r>
      <w:r>
        <w:rPr>
          <w:rFonts w:ascii="Times New Roman" w:eastAsia="仿宋_GB2312" w:hAnsi="Times New Roman" w:hint="eastAsia"/>
          <w:color w:val="auto"/>
          <w:sz w:val="32"/>
          <w:szCs w:val="32"/>
        </w:rPr>
        <w:t>2023</w:t>
      </w:r>
      <w:r>
        <w:rPr>
          <w:rFonts w:ascii="Times New Roman" w:eastAsia="仿宋_GB2312" w:hAnsi="Times New Roman" w:hint="eastAsia"/>
          <w:color w:val="auto"/>
          <w:sz w:val="32"/>
          <w:szCs w:val="32"/>
        </w:rPr>
        <w:t>年</w:t>
      </w:r>
      <w:r>
        <w:rPr>
          <w:rFonts w:ascii="Times New Roman" w:eastAsia="仿宋_GB2312" w:hAnsi="Times New Roman" w:hint="eastAsia"/>
          <w:color w:val="auto"/>
          <w:sz w:val="32"/>
          <w:szCs w:val="32"/>
        </w:rPr>
        <w:t>12</w:t>
      </w:r>
      <w:r>
        <w:rPr>
          <w:rFonts w:ascii="Times New Roman" w:eastAsia="仿宋_GB2312" w:hAnsi="Times New Roman" w:hint="eastAsia"/>
          <w:color w:val="auto"/>
          <w:sz w:val="32"/>
          <w:szCs w:val="32"/>
        </w:rPr>
        <w:t>月</w:t>
      </w:r>
      <w:r>
        <w:rPr>
          <w:rFonts w:ascii="Times New Roman" w:eastAsia="仿宋_GB2312" w:hAnsi="Times New Roman" w:hint="eastAsia"/>
          <w:color w:val="auto"/>
          <w:sz w:val="32"/>
          <w:szCs w:val="32"/>
        </w:rPr>
        <w:t>31</w:t>
      </w:r>
      <w:r>
        <w:rPr>
          <w:rFonts w:ascii="Times New Roman" w:eastAsia="仿宋_GB2312" w:hAnsi="Times New Roman" w:hint="eastAsia"/>
          <w:color w:val="auto"/>
          <w:sz w:val="32"/>
          <w:szCs w:val="32"/>
        </w:rPr>
        <w:t>日，部门（单位）共有车辆</w:t>
      </w:r>
      <w:r w:rsidR="00CD3C15">
        <w:rPr>
          <w:rFonts w:ascii="Times New Roman" w:eastAsia="仿宋_GB2312" w:hAnsi="Times New Roman" w:hint="eastAsia"/>
          <w:color w:val="auto"/>
          <w:sz w:val="32"/>
          <w:szCs w:val="32"/>
        </w:rPr>
        <w:t>11</w:t>
      </w:r>
      <w:r>
        <w:rPr>
          <w:rFonts w:ascii="Times New Roman" w:eastAsia="仿宋_GB2312" w:hAnsi="Times New Roman" w:hint="eastAsia"/>
          <w:color w:val="auto"/>
          <w:sz w:val="32"/>
          <w:szCs w:val="32"/>
        </w:rPr>
        <w:t>辆，其中，副部（省）级及以上领导用车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辆、主要负责人用车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辆、机要通信用车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辆、应急保障用车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辆、执法执勤用车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辆、特种专业技术用车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辆、离退休干部服务用车</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辆、其他用车</w:t>
      </w:r>
      <w:r w:rsidR="00CD3C15">
        <w:rPr>
          <w:rFonts w:ascii="Times New Roman" w:eastAsia="仿宋_GB2312" w:hAnsi="Times New Roman" w:hint="eastAsia"/>
          <w:color w:val="auto"/>
          <w:sz w:val="32"/>
          <w:szCs w:val="32"/>
        </w:rPr>
        <w:t>11</w:t>
      </w:r>
      <w:r w:rsidR="00CD3C15">
        <w:rPr>
          <w:rFonts w:ascii="Times New Roman" w:eastAsia="仿宋_GB2312" w:hAnsi="Times New Roman" w:hint="eastAsia"/>
          <w:color w:val="auto"/>
          <w:sz w:val="32"/>
          <w:szCs w:val="32"/>
        </w:rPr>
        <w:t>辆，其他用车</w:t>
      </w:r>
      <w:r w:rsidR="00CD3C15" w:rsidRPr="00A41098">
        <w:rPr>
          <w:rFonts w:ascii="仿宋" w:eastAsia="仿宋" w:hAnsi="仿宋" w:hint="eastAsia"/>
          <w:sz w:val="32"/>
          <w:szCs w:val="32"/>
        </w:rPr>
        <w:t>主要是中心机关及管理部保留的11台公车，用于保障机要通信、应急和业务工作</w:t>
      </w:r>
      <w:r>
        <w:rPr>
          <w:rFonts w:ascii="Times New Roman" w:eastAsia="仿宋_GB2312" w:hAnsi="Times New Roman" w:hint="eastAsia"/>
          <w:color w:val="auto"/>
          <w:sz w:val="32"/>
          <w:szCs w:val="32"/>
        </w:rPr>
        <w:t>；单位价值</w:t>
      </w:r>
      <w:r>
        <w:rPr>
          <w:rFonts w:ascii="Times New Roman" w:eastAsia="仿宋_GB2312" w:hAnsi="Times New Roman" w:hint="eastAsia"/>
          <w:color w:val="auto"/>
          <w:sz w:val="32"/>
          <w:szCs w:val="32"/>
        </w:rPr>
        <w:t>100</w:t>
      </w:r>
      <w:r>
        <w:rPr>
          <w:rFonts w:ascii="Times New Roman" w:eastAsia="仿宋_GB2312" w:hAnsi="Times New Roman" w:hint="eastAsia"/>
          <w:color w:val="auto"/>
          <w:sz w:val="32"/>
          <w:szCs w:val="32"/>
        </w:rPr>
        <w:t>万元以上设备（不含车辆）</w:t>
      </w:r>
      <w:r w:rsidR="00CD3C15">
        <w:rPr>
          <w:rFonts w:ascii="Times New Roman" w:eastAsia="仿宋_GB2312" w:hAnsi="Times New Roman" w:hint="eastAsia"/>
          <w:color w:val="auto"/>
          <w:sz w:val="32"/>
          <w:szCs w:val="32"/>
        </w:rPr>
        <w:t>0</w:t>
      </w:r>
      <w:r>
        <w:rPr>
          <w:rFonts w:ascii="Times New Roman" w:eastAsia="仿宋_GB2312" w:hAnsi="Times New Roman" w:hint="eastAsia"/>
          <w:color w:val="auto"/>
          <w:sz w:val="32"/>
          <w:szCs w:val="32"/>
        </w:rPr>
        <w:t>台（套）。</w:t>
      </w:r>
    </w:p>
    <w:p w:rsidR="00794396" w:rsidRDefault="00C62240">
      <w:pPr>
        <w:pStyle w:val="Default"/>
        <w:spacing w:line="580" w:lineRule="exact"/>
        <w:ind w:firstLineChars="200" w:firstLine="640"/>
        <w:rPr>
          <w:rFonts w:hAnsi="黑体"/>
          <w:bCs/>
          <w:color w:val="auto"/>
          <w:sz w:val="32"/>
          <w:szCs w:val="32"/>
        </w:rPr>
      </w:pPr>
      <w:r>
        <w:rPr>
          <w:rFonts w:hAnsi="黑体" w:hint="eastAsia"/>
          <w:bCs/>
          <w:color w:val="auto"/>
          <w:sz w:val="32"/>
          <w:szCs w:val="32"/>
        </w:rPr>
        <w:t>十</w:t>
      </w:r>
      <w:r w:rsidR="00166C08">
        <w:rPr>
          <w:rFonts w:hAnsi="黑体" w:hint="eastAsia"/>
          <w:bCs/>
          <w:color w:val="auto"/>
          <w:sz w:val="32"/>
          <w:szCs w:val="32"/>
        </w:rPr>
        <w:t>四</w:t>
      </w:r>
      <w:r>
        <w:rPr>
          <w:rFonts w:hAnsi="黑体" w:hint="eastAsia"/>
          <w:bCs/>
          <w:color w:val="auto"/>
          <w:sz w:val="32"/>
          <w:szCs w:val="32"/>
        </w:rPr>
        <w:t>、关于</w:t>
      </w:r>
      <w:r>
        <w:rPr>
          <w:rFonts w:ascii="Times New Roman" w:eastAsia="仿宋_GB2312" w:hAnsi="Times New Roman" w:hint="eastAsia"/>
          <w:color w:val="auto"/>
          <w:sz w:val="32"/>
          <w:szCs w:val="32"/>
        </w:rPr>
        <w:t>2023</w:t>
      </w:r>
      <w:r>
        <w:rPr>
          <w:rFonts w:hAnsi="黑体" w:hint="eastAsia"/>
          <w:bCs/>
          <w:color w:val="auto"/>
          <w:sz w:val="32"/>
          <w:szCs w:val="32"/>
        </w:rPr>
        <w:t>年度预算绩效情况的说明</w:t>
      </w:r>
    </w:p>
    <w:p w:rsidR="00794396" w:rsidRDefault="00C62240" w:rsidP="005E1DA2">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（一）绩效管理工作开展情况</w:t>
      </w:r>
    </w:p>
    <w:p w:rsidR="00E658B5" w:rsidRPr="001343C8" w:rsidRDefault="00E658B5" w:rsidP="001343C8">
      <w:pPr>
        <w:autoSpaceDE w:val="0"/>
        <w:autoSpaceDN w:val="0"/>
        <w:adjustRightInd w:val="0"/>
        <w:ind w:firstLineChars="200" w:firstLine="640"/>
        <w:jc w:val="left"/>
        <w:rPr>
          <w:rFonts w:ascii="Times New Roman" w:eastAsia="仿宋_GB2312" w:hAnsi="Times New Roman" w:cs="黑体"/>
          <w:kern w:val="0"/>
          <w:sz w:val="32"/>
          <w:szCs w:val="32"/>
        </w:rPr>
      </w:pPr>
      <w:r>
        <w:rPr>
          <w:rFonts w:asciiTheme="minorEastAsia" w:hAnsiTheme="minorEastAsia" w:cs="黑体" w:hint="eastAsia"/>
          <w:color w:val="000000"/>
          <w:kern w:val="0"/>
          <w:sz w:val="32"/>
          <w:szCs w:val="32"/>
        </w:rPr>
        <w:t xml:space="preserve"> </w:t>
      </w:r>
      <w:r w:rsidRPr="00E658B5">
        <w:rPr>
          <w:rFonts w:ascii="Times New Roman" w:eastAsia="仿宋_GB2312" w:hAnsi="Times New Roman" w:cs="黑体" w:hint="eastAsia"/>
          <w:kern w:val="0"/>
          <w:sz w:val="32"/>
          <w:szCs w:val="32"/>
        </w:rPr>
        <w:t>根据预算绩效管理要求，我部门组织对</w:t>
      </w:r>
      <w:r>
        <w:rPr>
          <w:rFonts w:ascii="Times New Roman" w:eastAsia="仿宋_GB2312" w:hAnsi="Times New Roman" w:cs="黑体"/>
          <w:kern w:val="0"/>
          <w:sz w:val="32"/>
          <w:szCs w:val="32"/>
        </w:rPr>
        <w:t>202</w:t>
      </w:r>
      <w:r>
        <w:rPr>
          <w:rFonts w:ascii="Times New Roman" w:eastAsia="仿宋_GB2312" w:hAnsi="Times New Roman" w:cs="黑体" w:hint="eastAsia"/>
          <w:kern w:val="0"/>
          <w:sz w:val="32"/>
          <w:szCs w:val="32"/>
        </w:rPr>
        <w:t>3</w:t>
      </w:r>
      <w:r w:rsidRPr="00E658B5">
        <w:rPr>
          <w:rFonts w:ascii="Times New Roman" w:eastAsia="仿宋_GB2312" w:hAnsi="Times New Roman" w:cs="黑体" w:hint="eastAsia"/>
          <w:kern w:val="0"/>
          <w:sz w:val="32"/>
          <w:szCs w:val="32"/>
        </w:rPr>
        <w:t>年度一般公共预算项目支出全面开展绩效自评，其中，一级项目</w:t>
      </w:r>
      <w:r w:rsidR="001D0BE7">
        <w:rPr>
          <w:rFonts w:ascii="Times New Roman" w:eastAsia="仿宋_GB2312" w:hAnsi="Times New Roman" w:cs="黑体" w:hint="eastAsia"/>
          <w:kern w:val="0"/>
          <w:sz w:val="32"/>
          <w:szCs w:val="32"/>
        </w:rPr>
        <w:t>2</w:t>
      </w:r>
      <w:r w:rsidR="003A6CB7">
        <w:rPr>
          <w:rFonts w:ascii="Times New Roman" w:eastAsia="仿宋_GB2312" w:hAnsi="Times New Roman" w:cs="黑体" w:hint="eastAsia"/>
          <w:kern w:val="0"/>
          <w:sz w:val="32"/>
          <w:szCs w:val="32"/>
        </w:rPr>
        <w:t>1</w:t>
      </w:r>
      <w:r w:rsidRPr="00E658B5">
        <w:rPr>
          <w:rFonts w:ascii="Times New Roman" w:eastAsia="仿宋_GB2312" w:hAnsi="Times New Roman" w:cs="黑体" w:hint="eastAsia"/>
          <w:kern w:val="0"/>
          <w:sz w:val="32"/>
          <w:szCs w:val="32"/>
        </w:rPr>
        <w:t>个，二级项目</w:t>
      </w:r>
      <w:r w:rsidRPr="00E658B5">
        <w:rPr>
          <w:rFonts w:ascii="Times New Roman" w:eastAsia="仿宋_GB2312" w:hAnsi="Times New Roman" w:cs="黑体" w:hint="eastAsia"/>
          <w:kern w:val="0"/>
          <w:sz w:val="32"/>
          <w:szCs w:val="32"/>
        </w:rPr>
        <w:t>0</w:t>
      </w:r>
      <w:r w:rsidRPr="00E658B5">
        <w:rPr>
          <w:rFonts w:ascii="Times New Roman" w:eastAsia="仿宋_GB2312" w:hAnsi="Times New Roman" w:cs="黑体"/>
          <w:kern w:val="0"/>
          <w:sz w:val="32"/>
          <w:szCs w:val="32"/>
        </w:rPr>
        <w:t xml:space="preserve"> </w:t>
      </w:r>
      <w:r w:rsidRPr="00E658B5">
        <w:rPr>
          <w:rFonts w:ascii="Times New Roman" w:eastAsia="仿宋_GB2312" w:hAnsi="Times New Roman" w:cs="黑体" w:hint="eastAsia"/>
          <w:kern w:val="0"/>
          <w:sz w:val="32"/>
          <w:szCs w:val="32"/>
        </w:rPr>
        <w:t>个，共涉及资金</w:t>
      </w:r>
      <w:r w:rsidRPr="001D0BE7">
        <w:rPr>
          <w:rFonts w:ascii="Times New Roman" w:eastAsia="仿宋_GB2312" w:hAnsi="Times New Roman" w:cs="黑体" w:hint="eastAsia"/>
          <w:kern w:val="0"/>
          <w:sz w:val="32"/>
          <w:szCs w:val="32"/>
        </w:rPr>
        <w:t>931.55</w:t>
      </w:r>
      <w:r w:rsidRPr="001D0BE7">
        <w:rPr>
          <w:rFonts w:ascii="Times New Roman" w:eastAsia="仿宋_GB2312" w:hAnsi="Times New Roman" w:cs="黑体"/>
          <w:kern w:val="0"/>
          <w:sz w:val="32"/>
          <w:szCs w:val="32"/>
        </w:rPr>
        <w:t xml:space="preserve"> </w:t>
      </w:r>
      <w:r w:rsidRPr="001D0BE7">
        <w:rPr>
          <w:rFonts w:ascii="Times New Roman" w:eastAsia="仿宋_GB2312" w:hAnsi="Times New Roman" w:cs="黑体" w:hint="eastAsia"/>
          <w:kern w:val="0"/>
          <w:sz w:val="32"/>
          <w:szCs w:val="32"/>
        </w:rPr>
        <w:t>万元，占一般公共预算项目支出总额的</w:t>
      </w:r>
      <w:r w:rsidRPr="001D0BE7">
        <w:rPr>
          <w:rFonts w:ascii="Times New Roman" w:eastAsia="仿宋_GB2312" w:hAnsi="Times New Roman" w:cs="黑体" w:hint="eastAsia"/>
          <w:kern w:val="0"/>
          <w:sz w:val="32"/>
          <w:szCs w:val="32"/>
        </w:rPr>
        <w:t>98.35</w:t>
      </w:r>
      <w:r w:rsidRPr="001D0BE7">
        <w:rPr>
          <w:rFonts w:ascii="Times New Roman" w:eastAsia="仿宋_GB2312" w:hAnsi="Times New Roman" w:cs="黑体"/>
          <w:kern w:val="0"/>
          <w:sz w:val="32"/>
          <w:szCs w:val="32"/>
        </w:rPr>
        <w:t>%</w:t>
      </w:r>
      <w:r w:rsidRPr="001D0BE7">
        <w:rPr>
          <w:rFonts w:ascii="Times New Roman" w:eastAsia="仿宋_GB2312" w:hAnsi="Times New Roman" w:cs="黑体" w:hint="eastAsia"/>
          <w:kern w:val="0"/>
          <w:sz w:val="32"/>
          <w:szCs w:val="32"/>
        </w:rPr>
        <w:t>（</w:t>
      </w:r>
      <w:r w:rsidRPr="00E658B5">
        <w:rPr>
          <w:rFonts w:ascii="Times New Roman" w:eastAsia="仿宋_GB2312" w:hAnsi="Times New Roman" w:cs="黑体" w:hint="eastAsia"/>
          <w:kern w:val="0"/>
          <w:sz w:val="32"/>
          <w:szCs w:val="32"/>
        </w:rPr>
        <w:t>另有项目支出</w:t>
      </w:r>
      <w:r>
        <w:rPr>
          <w:rFonts w:ascii="Times New Roman" w:eastAsia="仿宋_GB2312" w:hAnsi="Times New Roman" w:cs="黑体" w:hint="eastAsia"/>
          <w:kern w:val="0"/>
          <w:sz w:val="32"/>
          <w:szCs w:val="32"/>
        </w:rPr>
        <w:t>126.1</w:t>
      </w:r>
      <w:r w:rsidR="001D0BE7">
        <w:rPr>
          <w:rFonts w:ascii="Times New Roman" w:eastAsia="仿宋_GB2312" w:hAnsi="Times New Roman" w:cs="黑体" w:hint="eastAsia"/>
          <w:kern w:val="0"/>
          <w:sz w:val="32"/>
          <w:szCs w:val="32"/>
        </w:rPr>
        <w:t>2</w:t>
      </w:r>
      <w:r w:rsidRPr="00E658B5">
        <w:rPr>
          <w:rFonts w:ascii="Times New Roman" w:eastAsia="仿宋_GB2312" w:hAnsi="Times New Roman" w:cs="黑体" w:hint="eastAsia"/>
          <w:kern w:val="0"/>
          <w:sz w:val="32"/>
          <w:szCs w:val="32"/>
        </w:rPr>
        <w:t>万元为以前年度项目支出，在以前年度已开展了绩效自评）。无政府性基金预算项目支出和国有资本经营预算项目支出。</w:t>
      </w:r>
    </w:p>
    <w:p w:rsidR="00794396" w:rsidRDefault="00C62240" w:rsidP="005E1DA2">
      <w:pPr>
        <w:pStyle w:val="Default"/>
        <w:spacing w:line="58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（二）部门（单位）整体支出绩效情况</w:t>
      </w:r>
    </w:p>
    <w:p w:rsidR="004B7E71" w:rsidRDefault="001343C8" w:rsidP="004B7E71">
      <w:pPr>
        <w:pBdr>
          <w:bottom w:val="single" w:sz="4" w:space="31" w:color="FFFFFF"/>
        </w:pBdr>
        <w:topLinePunct/>
        <w:snapToGrid w:val="0"/>
        <w:spacing w:line="560" w:lineRule="exact"/>
        <w:ind w:firstLine="641"/>
        <w:rPr>
          <w:rFonts w:ascii="仿宋" w:eastAsia="仿宋" w:hAnsi="仿宋"/>
          <w:color w:val="000000"/>
          <w:sz w:val="32"/>
          <w:szCs w:val="32"/>
        </w:rPr>
      </w:pPr>
      <w:r>
        <w:rPr>
          <w:rFonts w:asciiTheme="minorEastAsia" w:hAnsiTheme="minorEastAsia" w:cs="黑体" w:hint="eastAsia"/>
          <w:color w:val="000000"/>
          <w:kern w:val="0"/>
          <w:sz w:val="32"/>
          <w:szCs w:val="32"/>
        </w:rPr>
        <w:t xml:space="preserve"> </w:t>
      </w:r>
      <w:r w:rsidRPr="001343C8">
        <w:rPr>
          <w:rFonts w:ascii="Times New Roman" w:eastAsia="仿宋_GB2312" w:hAnsi="Times New Roman" w:cs="黑体" w:hint="eastAsia"/>
          <w:kern w:val="0"/>
          <w:sz w:val="32"/>
          <w:szCs w:val="32"/>
        </w:rPr>
        <w:t>组织对“</w:t>
      </w:r>
      <w:r w:rsidRPr="001343C8">
        <w:rPr>
          <w:rFonts w:ascii="Times New Roman" w:eastAsia="仿宋_GB2312" w:hAnsi="Times New Roman" w:cs="黑体" w:hint="eastAsia"/>
          <w:kern w:val="0"/>
          <w:sz w:val="32"/>
          <w:szCs w:val="32"/>
        </w:rPr>
        <w:t>12329</w:t>
      </w:r>
      <w:r w:rsidRPr="001343C8">
        <w:rPr>
          <w:rFonts w:ascii="Times New Roman" w:eastAsia="仿宋_GB2312" w:hAnsi="Times New Roman" w:cs="黑体" w:hint="eastAsia"/>
          <w:kern w:val="0"/>
          <w:sz w:val="32"/>
          <w:szCs w:val="32"/>
        </w:rPr>
        <w:t>热线”“短信费用”“业务线路费”等</w:t>
      </w:r>
      <w:r w:rsidRPr="001343C8">
        <w:rPr>
          <w:rFonts w:ascii="Times New Roman" w:eastAsia="仿宋_GB2312" w:hAnsi="Times New Roman" w:cs="黑体" w:hint="eastAsia"/>
          <w:kern w:val="0"/>
          <w:sz w:val="32"/>
          <w:szCs w:val="32"/>
        </w:rPr>
        <w:t>2</w:t>
      </w:r>
      <w:r w:rsidR="00754838">
        <w:rPr>
          <w:rFonts w:ascii="Times New Roman" w:eastAsia="仿宋_GB2312" w:hAnsi="Times New Roman" w:cs="黑体" w:hint="eastAsia"/>
          <w:kern w:val="0"/>
          <w:sz w:val="32"/>
          <w:szCs w:val="32"/>
        </w:rPr>
        <w:t>1</w:t>
      </w:r>
      <w:r w:rsidRPr="001343C8">
        <w:rPr>
          <w:rFonts w:ascii="Times New Roman" w:eastAsia="仿宋_GB2312" w:hAnsi="Times New Roman" w:cs="黑体" w:hint="eastAsia"/>
          <w:kern w:val="0"/>
          <w:sz w:val="32"/>
          <w:szCs w:val="32"/>
        </w:rPr>
        <w:t>个项目开展了部门评价，涉及一般公共预算支出</w:t>
      </w:r>
      <w:r w:rsidRPr="001D0BE7">
        <w:rPr>
          <w:rFonts w:ascii="Times New Roman" w:eastAsia="仿宋_GB2312" w:hAnsi="Times New Roman" w:cs="黑体" w:hint="eastAsia"/>
          <w:kern w:val="0"/>
          <w:sz w:val="32"/>
          <w:szCs w:val="32"/>
        </w:rPr>
        <w:t>931.55</w:t>
      </w:r>
      <w:r w:rsidRPr="001343C8">
        <w:rPr>
          <w:rFonts w:ascii="Times New Roman" w:eastAsia="仿宋_GB2312" w:hAnsi="Times New Roman" w:cs="黑体" w:hint="eastAsia"/>
          <w:kern w:val="0"/>
          <w:sz w:val="32"/>
          <w:szCs w:val="32"/>
        </w:rPr>
        <w:t>万元，无政府性基金预算支出和国有资本经营预算支出。从评价情况来看，我单位严格按照相关规章制度进行项目管理，基本实现了预期的绩效目标，取得了较好的经济效益、生态效益及社会效益，有力保障了住房公积金资金安全，有效提高了住房公积金办公效率</w:t>
      </w:r>
      <w:r w:rsidR="00C667B8">
        <w:rPr>
          <w:rFonts w:ascii="Times New Roman" w:eastAsia="仿宋_GB2312" w:hAnsi="Times New Roman" w:cs="黑体" w:hint="eastAsia"/>
          <w:kern w:val="0"/>
          <w:sz w:val="32"/>
          <w:szCs w:val="32"/>
        </w:rPr>
        <w:t>。另外，</w:t>
      </w:r>
      <w:r w:rsidRPr="008B5132">
        <w:rPr>
          <w:rFonts w:ascii="仿宋" w:eastAsia="仿宋" w:hAnsi="仿宋"/>
          <w:color w:val="000000"/>
          <w:sz w:val="32"/>
          <w:szCs w:val="32"/>
        </w:rPr>
        <w:t>进一步加快数字化转型步伐，开足马力加快推进</w:t>
      </w:r>
      <w:r w:rsidRPr="008B5132">
        <w:rPr>
          <w:rFonts w:ascii="仿宋" w:eastAsia="仿宋" w:hAnsi="仿宋" w:hint="eastAsia"/>
          <w:color w:val="000000"/>
          <w:sz w:val="32"/>
          <w:szCs w:val="32"/>
        </w:rPr>
        <w:t>“</w:t>
      </w:r>
      <w:r w:rsidRPr="008B5132">
        <w:rPr>
          <w:rFonts w:ascii="仿宋" w:eastAsia="仿宋" w:hAnsi="仿宋"/>
          <w:color w:val="000000"/>
          <w:sz w:val="32"/>
          <w:szCs w:val="32"/>
        </w:rPr>
        <w:t>数智公积金</w:t>
      </w:r>
      <w:r w:rsidRPr="008B5132">
        <w:rPr>
          <w:rFonts w:ascii="仿宋" w:eastAsia="仿宋" w:hAnsi="仿宋" w:hint="eastAsia"/>
          <w:color w:val="000000"/>
          <w:sz w:val="32"/>
          <w:szCs w:val="32"/>
        </w:rPr>
        <w:t>”</w:t>
      </w:r>
      <w:r w:rsidRPr="008B5132">
        <w:rPr>
          <w:rFonts w:ascii="仿宋" w:eastAsia="仿宋" w:hAnsi="仿宋"/>
          <w:color w:val="000000"/>
          <w:sz w:val="32"/>
          <w:szCs w:val="32"/>
        </w:rPr>
        <w:t>建设，进一步推进</w:t>
      </w:r>
      <w:r w:rsidRPr="008B5132">
        <w:rPr>
          <w:rFonts w:ascii="仿宋" w:eastAsia="仿宋" w:hAnsi="仿宋" w:hint="eastAsia"/>
          <w:color w:val="000000"/>
          <w:sz w:val="32"/>
          <w:szCs w:val="32"/>
        </w:rPr>
        <w:t>“</w:t>
      </w:r>
      <w:r w:rsidRPr="008B5132">
        <w:rPr>
          <w:rFonts w:ascii="仿宋" w:eastAsia="仿宋" w:hAnsi="仿宋"/>
          <w:color w:val="000000"/>
          <w:sz w:val="32"/>
          <w:szCs w:val="32"/>
        </w:rPr>
        <w:t>一件事一次办</w:t>
      </w:r>
      <w:r w:rsidRPr="008B5132">
        <w:rPr>
          <w:rFonts w:ascii="仿宋" w:eastAsia="仿宋" w:hAnsi="仿宋" w:hint="eastAsia"/>
          <w:color w:val="000000"/>
          <w:sz w:val="32"/>
          <w:szCs w:val="32"/>
        </w:rPr>
        <w:t>”“</w:t>
      </w:r>
      <w:r w:rsidRPr="008B5132">
        <w:rPr>
          <w:rFonts w:ascii="仿宋" w:eastAsia="仿宋" w:hAnsi="仿宋"/>
          <w:color w:val="000000"/>
          <w:sz w:val="32"/>
          <w:szCs w:val="32"/>
        </w:rPr>
        <w:t>省内通办</w:t>
      </w:r>
      <w:r w:rsidRPr="008B5132">
        <w:rPr>
          <w:rFonts w:ascii="仿宋" w:eastAsia="仿宋" w:hAnsi="仿宋" w:hint="eastAsia"/>
          <w:color w:val="000000"/>
          <w:sz w:val="32"/>
          <w:szCs w:val="32"/>
        </w:rPr>
        <w:t>”“</w:t>
      </w:r>
      <w:r w:rsidRPr="008B5132">
        <w:rPr>
          <w:rFonts w:ascii="仿宋" w:eastAsia="仿宋" w:hAnsi="仿宋"/>
          <w:color w:val="000000"/>
          <w:sz w:val="32"/>
          <w:szCs w:val="32"/>
        </w:rPr>
        <w:t>跨省通办</w:t>
      </w:r>
      <w:r w:rsidRPr="008B5132">
        <w:rPr>
          <w:rFonts w:ascii="仿宋" w:eastAsia="仿宋" w:hAnsi="仿宋" w:hint="eastAsia"/>
          <w:color w:val="000000"/>
          <w:sz w:val="32"/>
          <w:szCs w:val="32"/>
        </w:rPr>
        <w:t>”“一网通办”</w:t>
      </w:r>
      <w:r w:rsidRPr="008B5132">
        <w:rPr>
          <w:rFonts w:ascii="仿宋" w:eastAsia="仿宋" w:hAnsi="仿宋"/>
          <w:color w:val="000000"/>
          <w:sz w:val="32"/>
          <w:szCs w:val="32"/>
        </w:rPr>
        <w:t>，新增网办服务功能和业务</w:t>
      </w:r>
      <w:r w:rsidRPr="008B5132">
        <w:rPr>
          <w:rFonts w:ascii="仿宋" w:eastAsia="仿宋" w:hAnsi="仿宋" w:hint="eastAsia"/>
          <w:color w:val="000000"/>
          <w:sz w:val="32"/>
          <w:szCs w:val="32"/>
        </w:rPr>
        <w:t>服务</w:t>
      </w:r>
      <w:r w:rsidRPr="008B5132">
        <w:rPr>
          <w:rFonts w:ascii="仿宋" w:eastAsia="仿宋" w:hAnsi="仿宋"/>
          <w:color w:val="000000"/>
          <w:sz w:val="32"/>
          <w:szCs w:val="32"/>
        </w:rPr>
        <w:t>项目，开展住房公积金</w:t>
      </w:r>
      <w:r w:rsidRPr="008B5132">
        <w:rPr>
          <w:rFonts w:ascii="仿宋" w:eastAsia="仿宋" w:hAnsi="仿宋" w:hint="eastAsia"/>
          <w:color w:val="000000"/>
          <w:sz w:val="32"/>
          <w:szCs w:val="32"/>
        </w:rPr>
        <w:t>“</w:t>
      </w:r>
      <w:r w:rsidRPr="008B5132">
        <w:rPr>
          <w:rFonts w:ascii="仿宋" w:eastAsia="仿宋" w:hAnsi="仿宋"/>
          <w:color w:val="000000"/>
          <w:sz w:val="32"/>
          <w:szCs w:val="32"/>
        </w:rPr>
        <w:t>柜台前移</w:t>
      </w:r>
      <w:r w:rsidRPr="008B5132">
        <w:rPr>
          <w:rFonts w:ascii="仿宋" w:eastAsia="仿宋" w:hAnsi="仿宋" w:hint="eastAsia"/>
          <w:color w:val="000000"/>
          <w:sz w:val="32"/>
          <w:szCs w:val="32"/>
        </w:rPr>
        <w:t>”</w:t>
      </w:r>
      <w:r w:rsidRPr="008B5132">
        <w:rPr>
          <w:rFonts w:ascii="仿宋" w:eastAsia="仿宋" w:hAnsi="仿宋"/>
          <w:color w:val="000000"/>
          <w:sz w:val="32"/>
          <w:szCs w:val="32"/>
        </w:rPr>
        <w:t>，全面推行</w:t>
      </w:r>
      <w:r w:rsidRPr="008B5132">
        <w:rPr>
          <w:rFonts w:ascii="仿宋" w:eastAsia="仿宋" w:hAnsi="仿宋" w:hint="eastAsia"/>
          <w:color w:val="000000"/>
          <w:sz w:val="32"/>
          <w:szCs w:val="32"/>
        </w:rPr>
        <w:t>“</w:t>
      </w:r>
      <w:r w:rsidRPr="008B5132">
        <w:rPr>
          <w:rFonts w:ascii="仿宋" w:eastAsia="仿宋" w:hAnsi="仿宋"/>
          <w:color w:val="000000"/>
          <w:sz w:val="32"/>
          <w:szCs w:val="32"/>
        </w:rPr>
        <w:t>亮码可办</w:t>
      </w:r>
      <w:r w:rsidRPr="008B5132">
        <w:rPr>
          <w:rFonts w:ascii="仿宋" w:eastAsia="仿宋" w:hAnsi="仿宋" w:hint="eastAsia"/>
          <w:color w:val="000000"/>
          <w:sz w:val="32"/>
          <w:szCs w:val="32"/>
        </w:rPr>
        <w:t>”</w:t>
      </w:r>
      <w:r w:rsidRPr="008B5132">
        <w:rPr>
          <w:rFonts w:ascii="仿宋" w:eastAsia="仿宋" w:hAnsi="仿宋"/>
          <w:color w:val="000000"/>
          <w:sz w:val="32"/>
          <w:szCs w:val="32"/>
        </w:rPr>
        <w:t>，为缴存单位和职工提供更加便捷、高效、优质的服务。</w:t>
      </w:r>
    </w:p>
    <w:p w:rsidR="004B7E71" w:rsidRDefault="001343C8" w:rsidP="004B7E71">
      <w:pPr>
        <w:pBdr>
          <w:bottom w:val="single" w:sz="4" w:space="31" w:color="FFFFFF"/>
        </w:pBdr>
        <w:topLinePunct/>
        <w:snapToGrid w:val="0"/>
        <w:spacing w:line="560" w:lineRule="exact"/>
        <w:ind w:firstLine="641"/>
        <w:rPr>
          <w:rFonts w:ascii="仿宋" w:eastAsia="仿宋" w:hAnsi="仿宋" w:cs="仿宋_GB2312"/>
          <w:color w:val="000000"/>
          <w:sz w:val="32"/>
        </w:rPr>
      </w:pPr>
      <w:r w:rsidRPr="00C667B8">
        <w:rPr>
          <w:rFonts w:ascii="仿宋" w:eastAsia="仿宋" w:hAnsi="仿宋" w:hint="eastAsia"/>
          <w:color w:val="000000"/>
          <w:sz w:val="32"/>
          <w:szCs w:val="32"/>
        </w:rPr>
        <w:t>组织对“怀化市住房公积金管理中心”等1个单位开展整体支出绩效评价，涉及一般公共预算支出</w:t>
      </w:r>
      <w:r w:rsidR="00C667B8">
        <w:rPr>
          <w:rFonts w:ascii="仿宋" w:eastAsia="仿宋" w:hAnsi="仿宋" w:hint="eastAsia"/>
          <w:color w:val="000000"/>
          <w:sz w:val="32"/>
          <w:szCs w:val="32"/>
        </w:rPr>
        <w:t>2691.47</w:t>
      </w:r>
      <w:r w:rsidRPr="00C667B8">
        <w:rPr>
          <w:rFonts w:ascii="仿宋" w:eastAsia="仿宋" w:hAnsi="仿宋" w:hint="eastAsia"/>
          <w:color w:val="000000"/>
          <w:sz w:val="32"/>
          <w:szCs w:val="32"/>
        </w:rPr>
        <w:t>万元，政府性基金预算支出0万元。从评价情况来看，我单位牢固树立过“紧日子”思想，202</w:t>
      </w:r>
      <w:r w:rsidR="00C667B8">
        <w:rPr>
          <w:rFonts w:ascii="仿宋" w:eastAsia="仿宋" w:hAnsi="仿宋" w:hint="eastAsia"/>
          <w:color w:val="000000"/>
          <w:sz w:val="32"/>
          <w:szCs w:val="32"/>
        </w:rPr>
        <w:t>3</w:t>
      </w:r>
      <w:r w:rsidRPr="00C667B8">
        <w:rPr>
          <w:rFonts w:ascii="仿宋" w:eastAsia="仿宋" w:hAnsi="仿宋" w:hint="eastAsia"/>
          <w:color w:val="000000"/>
          <w:sz w:val="32"/>
          <w:szCs w:val="32"/>
        </w:rPr>
        <w:t>年继续压减一般性支出，确保“三公经费”只减不增，持续严控会议费、培训费、差旅费，结合单位的实际业务需要，暂缓没有硬性需求的一般性项目，对硬性需求项目建设严格概算管理。</w:t>
      </w:r>
      <w:r w:rsidR="00C667B8" w:rsidRPr="008B5132">
        <w:rPr>
          <w:rFonts w:ascii="仿宋" w:eastAsia="仿宋" w:hAnsi="仿宋" w:cs="仿宋_GB2312" w:hint="eastAsia"/>
          <w:bCs/>
          <w:color w:val="000000"/>
          <w:sz w:val="32"/>
          <w:szCs w:val="32"/>
        </w:rPr>
        <w:t>今年以来，受宏观经济形势错综复杂、房地产市场行情低迷等多重影响，全市住房公积金归集增速放缓，贷款发放下降，但个贷发放总额和余额仍稳居全市各商业银行之首，归集总额突破350亿元历史大关，</w:t>
      </w:r>
      <w:r w:rsidR="00C667B8" w:rsidRPr="008B5132">
        <w:rPr>
          <w:rFonts w:ascii="仿宋" w:eastAsia="仿宋" w:hAnsi="仿宋" w:cs="仿宋_GB2312" w:hint="eastAsia"/>
          <w:color w:val="000000"/>
          <w:sz w:val="32"/>
        </w:rPr>
        <w:t>上缴市财政资金营运纯利润2.003亿元，有力支持全市财源建设</w:t>
      </w:r>
      <w:r w:rsidR="00C667B8">
        <w:rPr>
          <w:rFonts w:ascii="仿宋" w:eastAsia="仿宋" w:hAnsi="仿宋" w:cs="仿宋_GB2312" w:hint="eastAsia"/>
          <w:color w:val="000000"/>
          <w:sz w:val="32"/>
        </w:rPr>
        <w:t>。</w:t>
      </w:r>
    </w:p>
    <w:p w:rsidR="00794396" w:rsidRPr="004B7E71" w:rsidRDefault="00C62240" w:rsidP="004B7E71">
      <w:pPr>
        <w:pBdr>
          <w:bottom w:val="single" w:sz="4" w:space="31" w:color="FFFFFF"/>
        </w:pBdr>
        <w:topLinePunct/>
        <w:snapToGrid w:val="0"/>
        <w:spacing w:line="560" w:lineRule="exact"/>
        <w:ind w:firstLine="641"/>
        <w:rPr>
          <w:rFonts w:ascii="仿宋" w:eastAsia="仿宋" w:hAnsi="仿宋"/>
          <w:color w:val="000000"/>
          <w:sz w:val="32"/>
          <w:szCs w:val="32"/>
        </w:rPr>
      </w:pPr>
      <w:r>
        <w:rPr>
          <w:rFonts w:ascii="楷体" w:eastAsia="楷体" w:hAnsi="楷体" w:cs="楷体" w:hint="eastAsia"/>
          <w:b/>
          <w:bCs/>
          <w:sz w:val="32"/>
          <w:szCs w:val="32"/>
        </w:rPr>
        <w:t>（三）存在的问题及原因分析</w:t>
      </w:r>
    </w:p>
    <w:p w:rsidR="00A512E1" w:rsidRDefault="00A512E1" w:rsidP="00A512E1">
      <w:pPr>
        <w:pBdr>
          <w:bottom w:val="single" w:sz="4" w:space="31" w:color="FFFFFF"/>
        </w:pBdr>
        <w:topLinePunct/>
        <w:snapToGrid w:val="0"/>
        <w:spacing w:line="560" w:lineRule="exact"/>
        <w:ind w:firstLine="641"/>
        <w:jc w:val="left"/>
        <w:rPr>
          <w:rFonts w:ascii="仿宋" w:eastAsia="仿宋" w:hAnsi="仿宋"/>
          <w:sz w:val="32"/>
          <w:szCs w:val="32"/>
        </w:rPr>
      </w:pPr>
      <w:r>
        <w:rPr>
          <w:rFonts w:ascii="仿宋" w:eastAsia="仿宋" w:hAnsi="仿宋" w:hint="eastAsia"/>
          <w:sz w:val="32"/>
          <w:szCs w:val="32"/>
        </w:rPr>
        <w:t xml:space="preserve"> 一是效益指标难以量化，评价难度较大，尤其对经济效益指标、社会效益指标、生态效益指标、可持续影响指标等运用不够细化、完善。</w:t>
      </w:r>
    </w:p>
    <w:p w:rsidR="00A512E1" w:rsidRPr="00A512E1" w:rsidRDefault="00A512E1" w:rsidP="00A512E1">
      <w:pPr>
        <w:pBdr>
          <w:bottom w:val="single" w:sz="4" w:space="31" w:color="FFFFFF"/>
        </w:pBdr>
        <w:topLinePunct/>
        <w:snapToGrid w:val="0"/>
        <w:spacing w:line="560" w:lineRule="exact"/>
        <w:ind w:firstLine="641"/>
        <w:jc w:val="left"/>
        <w:rPr>
          <w:rFonts w:ascii="仿宋" w:eastAsia="仿宋" w:hAnsi="仿宋"/>
          <w:sz w:val="32"/>
          <w:szCs w:val="32"/>
        </w:rPr>
      </w:pPr>
      <w:r w:rsidRPr="00A512E1">
        <w:rPr>
          <w:rFonts w:ascii="仿宋" w:eastAsia="仿宋" w:hAnsi="仿宋" w:hint="eastAsia"/>
          <w:sz w:val="32"/>
          <w:szCs w:val="32"/>
        </w:rPr>
        <w:t xml:space="preserve"> 二是</w:t>
      </w:r>
      <w:r>
        <w:rPr>
          <w:rFonts w:ascii="仿宋" w:eastAsia="仿宋" w:hAnsi="仿宋" w:hint="eastAsia"/>
          <w:sz w:val="32"/>
          <w:szCs w:val="32"/>
        </w:rPr>
        <w:t>部分项目支出进度偏慢，预算执行率不高。存在部分项目按实施进度进行结算或者按照合同约定验收完成后再进行结算，导致出现项目支付在下半年或者年底支付，年中项目监控运行的执行率不高的情况。</w:t>
      </w:r>
    </w:p>
    <w:p w:rsidR="002F5FBD" w:rsidRDefault="002F5FBD" w:rsidP="002F5FBD">
      <w:pPr>
        <w:pBdr>
          <w:bottom w:val="single" w:sz="4" w:space="31" w:color="FFFFFF"/>
        </w:pBdr>
        <w:topLinePunct/>
        <w:snapToGrid w:val="0"/>
        <w:spacing w:line="560" w:lineRule="exact"/>
        <w:ind w:firstLine="641"/>
        <w:jc w:val="left"/>
        <w:rPr>
          <w:rFonts w:ascii="仿宋" w:eastAsia="仿宋" w:hAnsi="仿宋" w:cs="仿宋_GB2312"/>
          <w:color w:val="000000"/>
          <w:sz w:val="32"/>
          <w:szCs w:val="32"/>
        </w:rPr>
      </w:pPr>
      <w:r>
        <w:rPr>
          <w:rFonts w:ascii="仿宋" w:eastAsia="仿宋" w:hAnsi="仿宋" w:hint="eastAsia"/>
          <w:sz w:val="32"/>
          <w:szCs w:val="32"/>
        </w:rPr>
        <w:lastRenderedPageBreak/>
        <w:t xml:space="preserve"> 改进措施：</w:t>
      </w:r>
      <w:r w:rsidR="00364490">
        <w:rPr>
          <w:rFonts w:ascii="仿宋" w:eastAsia="仿宋" w:hAnsi="仿宋" w:hint="eastAsia"/>
          <w:sz w:val="32"/>
          <w:szCs w:val="32"/>
        </w:rPr>
        <w:t>一是按照财政支出绩效管理的要求，进一步健全和完善绩效管理制度，建立科学的财政资金绩效评价体系，强化支出意识，</w:t>
      </w:r>
      <w:r>
        <w:rPr>
          <w:rFonts w:ascii="仿宋" w:eastAsia="仿宋" w:hAnsi="仿宋" w:hint="eastAsia"/>
          <w:sz w:val="32"/>
          <w:szCs w:val="32"/>
        </w:rPr>
        <w:t>加强与相关部门的沟通衔接，</w:t>
      </w:r>
      <w:r w:rsidR="00364490">
        <w:rPr>
          <w:rFonts w:ascii="仿宋" w:eastAsia="仿宋" w:hAnsi="仿宋" w:hint="eastAsia"/>
          <w:sz w:val="32"/>
          <w:szCs w:val="32"/>
        </w:rPr>
        <w:t>加大对业务部门绩效指标的培训，</w:t>
      </w:r>
      <w:r>
        <w:rPr>
          <w:rFonts w:ascii="仿宋" w:eastAsia="仿宋" w:hAnsi="仿宋" w:hint="eastAsia"/>
          <w:sz w:val="32"/>
          <w:szCs w:val="32"/>
        </w:rPr>
        <w:t>缩短各个进程之间耗费的时间。</w:t>
      </w:r>
      <w:r w:rsidR="00364490">
        <w:rPr>
          <w:rFonts w:ascii="仿宋" w:eastAsia="仿宋" w:hAnsi="仿宋" w:hint="eastAsia"/>
          <w:sz w:val="32"/>
          <w:szCs w:val="32"/>
        </w:rPr>
        <w:t>二是强化监督检查，继续催促业务部门加快项目执行进度，及时办理结算、验收手续，进一步加快资金的支付进度。</w:t>
      </w:r>
    </w:p>
    <w:p w:rsidR="00794396" w:rsidRPr="002F5FBD" w:rsidRDefault="00794396">
      <w:pPr>
        <w:pStyle w:val="Default"/>
        <w:jc w:val="both"/>
        <w:rPr>
          <w:sz w:val="72"/>
          <w:szCs w:val="72"/>
        </w:rPr>
      </w:pPr>
    </w:p>
    <w:p w:rsidR="00794396" w:rsidRDefault="00794396">
      <w:pPr>
        <w:pStyle w:val="Default"/>
        <w:jc w:val="center"/>
        <w:rPr>
          <w:sz w:val="72"/>
          <w:szCs w:val="72"/>
        </w:rPr>
      </w:pPr>
    </w:p>
    <w:p w:rsidR="00794396" w:rsidRDefault="00794396">
      <w:pPr>
        <w:pStyle w:val="Default"/>
        <w:jc w:val="center"/>
        <w:rPr>
          <w:sz w:val="72"/>
          <w:szCs w:val="72"/>
        </w:rPr>
      </w:pPr>
    </w:p>
    <w:p w:rsidR="00794396" w:rsidRDefault="00794396">
      <w:pPr>
        <w:pStyle w:val="Default"/>
        <w:jc w:val="both"/>
        <w:rPr>
          <w:rFonts w:ascii="方正小标宋_GBK" w:eastAsia="方正小标宋_GBK" w:hAnsi="方正小标宋_GBK" w:cs="方正小标宋_GBK"/>
          <w:sz w:val="72"/>
          <w:szCs w:val="72"/>
        </w:rPr>
      </w:pPr>
    </w:p>
    <w:p w:rsidR="00794396" w:rsidRDefault="00794396">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47256D" w:rsidRDefault="0047256D">
      <w:pPr>
        <w:pStyle w:val="Default"/>
        <w:jc w:val="center"/>
        <w:rPr>
          <w:rFonts w:ascii="方正小标宋_GBK" w:eastAsia="方正小标宋_GBK" w:hAnsi="方正小标宋_GBK" w:cs="方正小标宋_GBK"/>
          <w:sz w:val="72"/>
          <w:szCs w:val="72"/>
        </w:rPr>
      </w:pPr>
    </w:p>
    <w:p w:rsidR="00794396" w:rsidRDefault="00C6224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794396" w:rsidRDefault="00794396">
      <w:pPr>
        <w:jc w:val="center"/>
        <w:rPr>
          <w:rFonts w:ascii="方正小标宋_GBK" w:eastAsia="方正小标宋_GBK" w:hAnsi="方正小标宋_GBK" w:cs="方正小标宋_GBK"/>
          <w:color w:val="000000"/>
          <w:kern w:val="0"/>
          <w:sz w:val="70"/>
          <w:szCs w:val="70"/>
        </w:rPr>
      </w:pPr>
    </w:p>
    <w:p w:rsidR="00794396" w:rsidRDefault="00C62240">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794396" w:rsidRDefault="00C62240">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051738" w:rsidRPr="00051738" w:rsidRDefault="00051738" w:rsidP="00051738">
      <w:pPr>
        <w:spacing w:line="492" w:lineRule="auto"/>
        <w:ind w:firstLineChars="200" w:firstLine="640"/>
        <w:rPr>
          <w:rFonts w:ascii="仿宋" w:eastAsia="仿宋" w:hAnsi="仿宋"/>
          <w:sz w:val="32"/>
          <w:szCs w:val="32"/>
        </w:rPr>
      </w:pPr>
      <w:r w:rsidRPr="00051738">
        <w:rPr>
          <w:rFonts w:ascii="仿宋" w:eastAsia="仿宋" w:hAnsi="仿宋" w:hint="eastAsia"/>
          <w:sz w:val="32"/>
          <w:szCs w:val="32"/>
        </w:rPr>
        <w:lastRenderedPageBreak/>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rsidR="00051738" w:rsidRPr="00051738" w:rsidRDefault="00051738" w:rsidP="00051738">
      <w:pPr>
        <w:spacing w:line="492" w:lineRule="auto"/>
        <w:ind w:firstLineChars="200" w:firstLine="640"/>
        <w:rPr>
          <w:rFonts w:ascii="仿宋" w:eastAsia="仿宋" w:hAnsi="仿宋"/>
          <w:sz w:val="32"/>
          <w:szCs w:val="32"/>
        </w:rPr>
      </w:pPr>
      <w:r w:rsidRPr="00051738">
        <w:rPr>
          <w:rFonts w:ascii="仿宋" w:eastAsia="仿宋" w:hAnsi="仿宋" w:hint="eastAsia"/>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051738" w:rsidRPr="00051738" w:rsidRDefault="00051738" w:rsidP="00051738">
      <w:pPr>
        <w:pStyle w:val="Default"/>
        <w:jc w:val="center"/>
        <w:rPr>
          <w:rFonts w:ascii="仿宋" w:eastAsia="仿宋" w:hAnsi="仿宋" w:cstheme="minorBidi"/>
          <w:color w:val="auto"/>
          <w:kern w:val="2"/>
          <w:sz w:val="32"/>
          <w:szCs w:val="32"/>
        </w:rPr>
      </w:pPr>
    </w:p>
    <w:p w:rsidR="00051738" w:rsidRDefault="00051738" w:rsidP="00051738">
      <w:pPr>
        <w:pStyle w:val="Default"/>
        <w:jc w:val="center"/>
        <w:rPr>
          <w:sz w:val="72"/>
          <w:szCs w:val="72"/>
        </w:rPr>
      </w:pPr>
    </w:p>
    <w:p w:rsidR="00051738" w:rsidRDefault="00051738" w:rsidP="00051738">
      <w:pPr>
        <w:pStyle w:val="Default"/>
        <w:jc w:val="center"/>
        <w:rPr>
          <w:sz w:val="72"/>
          <w:szCs w:val="72"/>
        </w:rPr>
      </w:pPr>
    </w:p>
    <w:p w:rsidR="00794396" w:rsidRPr="00051738" w:rsidRDefault="00794396">
      <w:pPr>
        <w:pStyle w:val="Default"/>
        <w:jc w:val="center"/>
        <w:rPr>
          <w:sz w:val="72"/>
          <w:szCs w:val="72"/>
        </w:rPr>
      </w:pPr>
    </w:p>
    <w:p w:rsidR="00794396" w:rsidRDefault="00794396">
      <w:pPr>
        <w:pStyle w:val="Default"/>
        <w:jc w:val="center"/>
        <w:rPr>
          <w:sz w:val="72"/>
          <w:szCs w:val="72"/>
        </w:rPr>
      </w:pPr>
    </w:p>
    <w:p w:rsidR="00794396" w:rsidRDefault="00794396">
      <w:pPr>
        <w:pStyle w:val="Default"/>
        <w:jc w:val="center"/>
        <w:rPr>
          <w:sz w:val="72"/>
          <w:szCs w:val="72"/>
        </w:rPr>
      </w:pPr>
    </w:p>
    <w:p w:rsidR="00794396" w:rsidRDefault="00794396">
      <w:pPr>
        <w:pStyle w:val="Default"/>
        <w:jc w:val="center"/>
        <w:rPr>
          <w:sz w:val="72"/>
          <w:szCs w:val="72"/>
        </w:rPr>
      </w:pPr>
    </w:p>
    <w:p w:rsidR="00794396" w:rsidRDefault="00794396">
      <w:pPr>
        <w:pStyle w:val="Default"/>
        <w:jc w:val="center"/>
        <w:rPr>
          <w:sz w:val="72"/>
          <w:szCs w:val="72"/>
        </w:rPr>
      </w:pPr>
    </w:p>
    <w:p w:rsidR="00794396" w:rsidRDefault="00794396">
      <w:pPr>
        <w:rPr>
          <w:sz w:val="72"/>
          <w:szCs w:val="72"/>
        </w:rPr>
      </w:pPr>
    </w:p>
    <w:p w:rsidR="00794396" w:rsidRDefault="00794396">
      <w:pPr>
        <w:pStyle w:val="Default"/>
        <w:jc w:val="center"/>
        <w:rPr>
          <w:rFonts w:ascii="方正小标宋_GBK" w:eastAsia="方正小标宋_GBK" w:hAnsi="方正小标宋_GBK" w:cs="方正小标宋_GBK"/>
          <w:sz w:val="72"/>
          <w:szCs w:val="72"/>
        </w:rPr>
      </w:pPr>
    </w:p>
    <w:p w:rsidR="00794396" w:rsidRDefault="00794396">
      <w:pPr>
        <w:pStyle w:val="Default"/>
        <w:jc w:val="center"/>
        <w:rPr>
          <w:rFonts w:ascii="方正小标宋_GBK" w:eastAsia="方正小标宋_GBK" w:hAnsi="方正小标宋_GBK" w:cs="方正小标宋_GBK"/>
          <w:sz w:val="72"/>
          <w:szCs w:val="72"/>
        </w:rPr>
      </w:pPr>
    </w:p>
    <w:p w:rsidR="00794396" w:rsidRDefault="00794396">
      <w:pPr>
        <w:pStyle w:val="Default"/>
        <w:jc w:val="center"/>
        <w:rPr>
          <w:rFonts w:ascii="方正小标宋_GBK" w:eastAsia="方正小标宋_GBK" w:hAnsi="方正小标宋_GBK" w:cs="方正小标宋_GBK"/>
          <w:sz w:val="72"/>
          <w:szCs w:val="72"/>
        </w:rPr>
      </w:pPr>
    </w:p>
    <w:p w:rsidR="00794396" w:rsidRDefault="00794396">
      <w:pPr>
        <w:pStyle w:val="Default"/>
        <w:jc w:val="center"/>
        <w:rPr>
          <w:rFonts w:ascii="方正小标宋_GBK" w:eastAsia="方正小标宋_GBK" w:hAnsi="方正小标宋_GBK" w:cs="方正小标宋_GBK"/>
          <w:sz w:val="72"/>
          <w:szCs w:val="72"/>
        </w:rPr>
      </w:pPr>
    </w:p>
    <w:p w:rsidR="00794396" w:rsidRDefault="00C62240">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第五部分</w:t>
      </w:r>
    </w:p>
    <w:p w:rsidR="00794396" w:rsidRDefault="00794396">
      <w:pPr>
        <w:pStyle w:val="Default"/>
        <w:jc w:val="center"/>
        <w:rPr>
          <w:rFonts w:ascii="方正小标宋_GBK" w:eastAsia="方正小标宋_GBK" w:hAnsi="方正小标宋_GBK" w:cs="方正小标宋_GBK"/>
          <w:sz w:val="70"/>
          <w:szCs w:val="70"/>
        </w:rPr>
      </w:pPr>
    </w:p>
    <w:p w:rsidR="00794396" w:rsidRDefault="00C62240">
      <w:pPr>
        <w:pStyle w:val="Default"/>
        <w:jc w:val="center"/>
        <w:rPr>
          <w:sz w:val="72"/>
          <w:szCs w:val="72"/>
        </w:rPr>
      </w:pPr>
      <w:r>
        <w:rPr>
          <w:rFonts w:ascii="方正小标宋_GBK" w:eastAsia="方正小标宋_GBK" w:hAnsi="方正小标宋_GBK" w:cs="方正小标宋_GBK" w:hint="eastAsia"/>
          <w:sz w:val="70"/>
          <w:szCs w:val="70"/>
        </w:rPr>
        <w:t>附件</w:t>
      </w:r>
    </w:p>
    <w:p w:rsidR="00794396" w:rsidRDefault="00C62240">
      <w:pPr>
        <w:rPr>
          <w:sz w:val="72"/>
          <w:szCs w:val="72"/>
        </w:rPr>
      </w:pPr>
      <w:r>
        <w:rPr>
          <w:sz w:val="72"/>
          <w:szCs w:val="72"/>
        </w:rPr>
        <w:br w:type="page"/>
      </w:r>
    </w:p>
    <w:p w:rsidR="00794396" w:rsidRDefault="00C62240" w:rsidP="005E1DA2">
      <w:pPr>
        <w:pStyle w:val="Default"/>
        <w:spacing w:line="600" w:lineRule="exact"/>
        <w:ind w:firstLineChars="200" w:firstLine="643"/>
        <w:rPr>
          <w:rFonts w:ascii="Times New Roman" w:eastAsia="仿宋_GB2312" w:hAnsi="Times New Roman"/>
          <w:sz w:val="32"/>
          <w:szCs w:val="32"/>
        </w:rPr>
      </w:pPr>
      <w:r>
        <w:rPr>
          <w:rFonts w:ascii="楷体" w:eastAsia="楷体" w:hAnsi="楷体" w:cs="楷体" w:hint="eastAsia"/>
          <w:b/>
          <w:bCs/>
          <w:sz w:val="32"/>
          <w:szCs w:val="32"/>
        </w:rPr>
        <w:lastRenderedPageBreak/>
        <w:t>一、</w:t>
      </w:r>
      <w:r>
        <w:rPr>
          <w:rFonts w:ascii="Times New Roman" w:eastAsia="仿宋_GB2312" w:hAnsi="Times New Roman" w:hint="eastAsia"/>
          <w:sz w:val="32"/>
          <w:szCs w:val="32"/>
        </w:rPr>
        <w:t>2023</w:t>
      </w:r>
      <w:r>
        <w:rPr>
          <w:rFonts w:ascii="Times New Roman" w:eastAsia="仿宋_GB2312" w:hAnsi="Times New Roman" w:hint="eastAsia"/>
          <w:sz w:val="32"/>
          <w:szCs w:val="32"/>
        </w:rPr>
        <w:t>年度部门整体支出绩效自评报告。</w:t>
      </w:r>
    </w:p>
    <w:p w:rsidR="003E1264" w:rsidRPr="0002507E" w:rsidRDefault="003E1264" w:rsidP="003E1264">
      <w:pPr>
        <w:widowControl/>
        <w:shd w:val="clear" w:color="auto" w:fill="FFFFFF"/>
        <w:spacing w:line="360" w:lineRule="auto"/>
        <w:ind w:firstLine="640"/>
        <w:rPr>
          <w:rFonts w:ascii="仿宋" w:eastAsia="仿宋" w:hAnsi="仿宋"/>
          <w:spacing w:val="-2"/>
          <w:sz w:val="32"/>
          <w:szCs w:val="32"/>
        </w:rPr>
      </w:pPr>
      <w:r w:rsidRPr="0002507E">
        <w:rPr>
          <w:rFonts w:ascii="仿宋" w:eastAsia="仿宋" w:hAnsi="仿宋" w:hint="eastAsia"/>
          <w:spacing w:val="-2"/>
          <w:sz w:val="32"/>
          <w:szCs w:val="32"/>
        </w:rPr>
        <w:t>为</w:t>
      </w:r>
      <w:r>
        <w:rPr>
          <w:rFonts w:ascii="仿宋" w:eastAsia="仿宋" w:hAnsi="仿宋" w:hint="eastAsia"/>
          <w:spacing w:val="-2"/>
          <w:sz w:val="32"/>
          <w:szCs w:val="32"/>
        </w:rPr>
        <w:t>进一步规范财政资金管理，强化绩效和责任意识，提高财政资金使用效益，根据《</w:t>
      </w:r>
      <w:r w:rsidRPr="0037248B">
        <w:rPr>
          <w:rFonts w:ascii="仿宋" w:eastAsia="仿宋" w:hAnsi="仿宋" w:hint="eastAsia"/>
          <w:spacing w:val="-2"/>
          <w:sz w:val="32"/>
          <w:szCs w:val="32"/>
        </w:rPr>
        <w:t>怀化市财政局关于开展202</w:t>
      </w:r>
      <w:r>
        <w:rPr>
          <w:rFonts w:ascii="仿宋" w:eastAsia="仿宋" w:hAnsi="仿宋" w:hint="eastAsia"/>
          <w:spacing w:val="-2"/>
          <w:sz w:val="32"/>
          <w:szCs w:val="32"/>
        </w:rPr>
        <w:t>3</w:t>
      </w:r>
      <w:r w:rsidRPr="0037248B">
        <w:rPr>
          <w:rFonts w:ascii="仿宋" w:eastAsia="仿宋" w:hAnsi="仿宋" w:hint="eastAsia"/>
          <w:spacing w:val="-2"/>
          <w:sz w:val="32"/>
          <w:szCs w:val="32"/>
        </w:rPr>
        <w:t>年度</w:t>
      </w:r>
      <w:r>
        <w:rPr>
          <w:rFonts w:ascii="仿宋" w:eastAsia="仿宋" w:hAnsi="仿宋" w:hint="eastAsia"/>
          <w:spacing w:val="-2"/>
          <w:sz w:val="32"/>
          <w:szCs w:val="32"/>
        </w:rPr>
        <w:t>预算</w:t>
      </w:r>
      <w:r w:rsidRPr="0037248B">
        <w:rPr>
          <w:rFonts w:ascii="仿宋" w:eastAsia="仿宋" w:hAnsi="仿宋" w:hint="eastAsia"/>
          <w:spacing w:val="-2"/>
          <w:sz w:val="32"/>
          <w:szCs w:val="32"/>
        </w:rPr>
        <w:t>支出绩效自评工作的通知</w:t>
      </w:r>
      <w:r>
        <w:rPr>
          <w:rFonts w:ascii="仿宋" w:eastAsia="仿宋" w:hAnsi="仿宋" w:hint="eastAsia"/>
          <w:spacing w:val="-2"/>
          <w:sz w:val="32"/>
          <w:szCs w:val="32"/>
        </w:rPr>
        <w:t>》（</w:t>
      </w:r>
      <w:r w:rsidRPr="0037248B">
        <w:rPr>
          <w:rFonts w:ascii="仿宋" w:eastAsia="仿宋" w:hAnsi="仿宋" w:hint="eastAsia"/>
          <w:spacing w:val="-2"/>
          <w:sz w:val="32"/>
          <w:szCs w:val="32"/>
        </w:rPr>
        <w:t>怀财绩【202</w:t>
      </w:r>
      <w:r>
        <w:rPr>
          <w:rFonts w:ascii="仿宋" w:eastAsia="仿宋" w:hAnsi="仿宋" w:hint="eastAsia"/>
          <w:spacing w:val="-2"/>
          <w:sz w:val="32"/>
          <w:szCs w:val="32"/>
        </w:rPr>
        <w:t>4</w:t>
      </w:r>
      <w:r w:rsidRPr="0037248B">
        <w:rPr>
          <w:rFonts w:ascii="仿宋" w:eastAsia="仿宋" w:hAnsi="仿宋" w:hint="eastAsia"/>
          <w:spacing w:val="-2"/>
          <w:sz w:val="32"/>
          <w:szCs w:val="32"/>
        </w:rPr>
        <w:t>】</w:t>
      </w:r>
      <w:r>
        <w:rPr>
          <w:rFonts w:ascii="仿宋" w:eastAsia="仿宋" w:hAnsi="仿宋" w:hint="eastAsia"/>
          <w:spacing w:val="-2"/>
          <w:sz w:val="32"/>
          <w:szCs w:val="32"/>
        </w:rPr>
        <w:t>46</w:t>
      </w:r>
      <w:r w:rsidRPr="0037248B">
        <w:rPr>
          <w:rFonts w:ascii="仿宋" w:eastAsia="仿宋" w:hAnsi="仿宋" w:hint="eastAsia"/>
          <w:spacing w:val="-2"/>
          <w:sz w:val="32"/>
          <w:szCs w:val="32"/>
        </w:rPr>
        <w:t>号</w:t>
      </w:r>
      <w:r>
        <w:rPr>
          <w:rFonts w:ascii="仿宋" w:eastAsia="仿宋" w:hAnsi="仿宋" w:hint="eastAsia"/>
          <w:spacing w:val="-2"/>
          <w:sz w:val="32"/>
          <w:szCs w:val="32"/>
        </w:rPr>
        <w:t>）要求，我单位积极组织开展2023年度整体支出绩效自评工作，现将自评情况报告如下：</w:t>
      </w:r>
    </w:p>
    <w:p w:rsidR="003E1264" w:rsidRPr="00116662" w:rsidRDefault="003E1264" w:rsidP="00A66CEE">
      <w:pPr>
        <w:widowControl/>
        <w:shd w:val="clear" w:color="auto" w:fill="FFFFFF"/>
        <w:spacing w:line="600" w:lineRule="exact"/>
        <w:ind w:firstLine="640"/>
        <w:rPr>
          <w:rFonts w:ascii="仿宋" w:eastAsia="仿宋" w:hAnsi="仿宋" w:cs="黑体"/>
          <w:color w:val="000000"/>
          <w:sz w:val="32"/>
          <w:szCs w:val="32"/>
        </w:rPr>
      </w:pPr>
      <w:r w:rsidRPr="00116662">
        <w:rPr>
          <w:rFonts w:ascii="楷体" w:eastAsia="楷体" w:hAnsi="楷体" w:hint="eastAsia"/>
          <w:b/>
          <w:spacing w:val="-2"/>
          <w:sz w:val="32"/>
          <w:szCs w:val="32"/>
        </w:rPr>
        <w:t>一、部门、单位基本情况</w:t>
      </w:r>
    </w:p>
    <w:p w:rsidR="003E1264" w:rsidRPr="00C4521C" w:rsidRDefault="003E1264" w:rsidP="00A66CEE">
      <w:pPr>
        <w:pStyle w:val="aa"/>
        <w:shd w:val="clear" w:color="auto" w:fill="FFFFFF"/>
        <w:snapToGrid w:val="0"/>
        <w:spacing w:beforeAutospacing="0" w:afterAutospacing="0" w:line="600" w:lineRule="exact"/>
        <w:rPr>
          <w:rFonts w:ascii="仿宋" w:eastAsia="仿宋" w:hAnsi="仿宋" w:cs="楷体_GB2312"/>
          <w:b/>
          <w:color w:val="000000"/>
          <w:sz w:val="32"/>
          <w:szCs w:val="32"/>
          <w:shd w:val="clear" w:color="auto" w:fill="FFFFFF"/>
        </w:rPr>
      </w:pPr>
      <w:r w:rsidRPr="00116662">
        <w:rPr>
          <w:rFonts w:ascii="仿宋" w:eastAsia="仿宋" w:hAnsi="仿宋" w:cs="楷体_GB2312" w:hint="eastAsia"/>
          <w:color w:val="000000"/>
          <w:sz w:val="32"/>
          <w:szCs w:val="32"/>
          <w:shd w:val="clear" w:color="auto" w:fill="FFFFFF"/>
        </w:rPr>
        <w:t xml:space="preserve">  </w:t>
      </w:r>
      <w:r w:rsidRPr="00C4521C">
        <w:rPr>
          <w:rFonts w:ascii="仿宋" w:eastAsia="仿宋" w:hAnsi="仿宋" w:cs="楷体_GB2312" w:hint="eastAsia"/>
          <w:b/>
          <w:color w:val="000000"/>
          <w:sz w:val="32"/>
          <w:szCs w:val="32"/>
          <w:shd w:val="clear" w:color="auto" w:fill="FFFFFF"/>
        </w:rPr>
        <w:t xml:space="preserve"> </w:t>
      </w:r>
      <w:r w:rsidRPr="00C4521C">
        <w:rPr>
          <w:rFonts w:ascii="仿宋" w:eastAsia="仿宋" w:hAnsi="仿宋" w:cs="楷体_GB2312"/>
          <w:b/>
          <w:color w:val="000000"/>
          <w:sz w:val="32"/>
          <w:szCs w:val="32"/>
          <w:shd w:val="clear" w:color="auto" w:fill="FFFFFF"/>
        </w:rPr>
        <w:t>（一）机构设置情况</w:t>
      </w:r>
    </w:p>
    <w:p w:rsidR="003E1264" w:rsidRPr="00116662" w:rsidRDefault="003E1264" w:rsidP="00A66CEE">
      <w:pPr>
        <w:widowControl/>
        <w:spacing w:line="600" w:lineRule="exact"/>
        <w:ind w:firstLineChars="196" w:firstLine="627"/>
        <w:jc w:val="left"/>
        <w:rPr>
          <w:rFonts w:ascii="仿宋" w:eastAsia="仿宋" w:hAnsi="仿宋"/>
          <w:sz w:val="32"/>
          <w:szCs w:val="32"/>
        </w:rPr>
      </w:pPr>
      <w:r w:rsidRPr="0091788F">
        <w:rPr>
          <w:rFonts w:ascii="仿宋" w:eastAsia="仿宋" w:hAnsi="仿宋" w:hint="eastAsia"/>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rsidR="003E1264" w:rsidRPr="00C4521C" w:rsidRDefault="003E1264" w:rsidP="00A66CEE">
      <w:pPr>
        <w:pStyle w:val="aa"/>
        <w:shd w:val="clear" w:color="auto" w:fill="FFFFFF"/>
        <w:snapToGrid w:val="0"/>
        <w:spacing w:beforeAutospacing="0" w:afterAutospacing="0" w:line="600" w:lineRule="exact"/>
        <w:rPr>
          <w:rFonts w:ascii="仿宋" w:eastAsia="仿宋" w:hAnsi="仿宋" w:cs="楷体_GB2312"/>
          <w:b/>
          <w:color w:val="000000"/>
          <w:sz w:val="32"/>
          <w:szCs w:val="32"/>
          <w:shd w:val="clear" w:color="auto" w:fill="FFFFFF"/>
        </w:rPr>
      </w:pPr>
      <w:r w:rsidRPr="00116662">
        <w:rPr>
          <w:rFonts w:ascii="仿宋" w:eastAsia="仿宋" w:hAnsi="仿宋" w:cs="楷体_GB2312" w:hint="eastAsia"/>
          <w:color w:val="000000"/>
          <w:sz w:val="32"/>
          <w:szCs w:val="32"/>
          <w:shd w:val="clear" w:color="auto" w:fill="FFFFFF"/>
        </w:rPr>
        <w:t xml:space="preserve">   </w:t>
      </w:r>
      <w:r w:rsidRPr="00C4521C">
        <w:rPr>
          <w:rFonts w:ascii="仿宋" w:eastAsia="仿宋" w:hAnsi="仿宋" w:cs="楷体_GB2312"/>
          <w:b/>
          <w:color w:val="000000"/>
          <w:sz w:val="32"/>
          <w:szCs w:val="32"/>
          <w:shd w:val="clear" w:color="auto" w:fill="FFFFFF"/>
        </w:rPr>
        <w:t>（二）人员编制情况</w:t>
      </w:r>
    </w:p>
    <w:p w:rsidR="003E1264" w:rsidRPr="003A4F07" w:rsidRDefault="003E1264" w:rsidP="00A66CEE">
      <w:pPr>
        <w:snapToGrid w:val="0"/>
        <w:spacing w:line="600" w:lineRule="exact"/>
        <w:ind w:firstLineChars="200" w:firstLine="640"/>
        <w:jc w:val="left"/>
        <w:rPr>
          <w:rFonts w:ascii="仿宋" w:eastAsia="仿宋" w:hAnsi="仿宋"/>
          <w:sz w:val="32"/>
          <w:szCs w:val="32"/>
        </w:rPr>
      </w:pPr>
      <w:r w:rsidRPr="000D4849">
        <w:rPr>
          <w:rFonts w:ascii="仿宋" w:eastAsia="仿宋" w:hAnsi="仿宋" w:hint="eastAsia"/>
          <w:sz w:val="32"/>
          <w:szCs w:val="32"/>
        </w:rPr>
        <w:t>202</w:t>
      </w:r>
      <w:r>
        <w:rPr>
          <w:rFonts w:ascii="仿宋" w:eastAsia="仿宋" w:hAnsi="仿宋" w:hint="eastAsia"/>
          <w:sz w:val="32"/>
          <w:szCs w:val="32"/>
        </w:rPr>
        <w:t>3</w:t>
      </w:r>
      <w:r w:rsidRPr="000D4849">
        <w:rPr>
          <w:rFonts w:ascii="仿宋" w:eastAsia="仿宋" w:hAnsi="仿宋" w:hint="eastAsia"/>
          <w:sz w:val="32"/>
          <w:szCs w:val="32"/>
        </w:rPr>
        <w:t>年末，单位编制人数98人。在职在编人员</w:t>
      </w:r>
      <w:r>
        <w:rPr>
          <w:rFonts w:ascii="仿宋" w:eastAsia="仿宋" w:hAnsi="仿宋" w:hint="eastAsia"/>
          <w:sz w:val="32"/>
          <w:szCs w:val="32"/>
        </w:rPr>
        <w:t>95</w:t>
      </w:r>
      <w:r w:rsidRPr="000D4849">
        <w:rPr>
          <w:rFonts w:ascii="仿宋" w:eastAsia="仿宋" w:hAnsi="仿宋" w:hint="eastAsia"/>
          <w:sz w:val="32"/>
          <w:szCs w:val="32"/>
        </w:rPr>
        <w:t>人，离退休人员</w:t>
      </w:r>
      <w:r>
        <w:rPr>
          <w:rFonts w:ascii="仿宋" w:eastAsia="仿宋" w:hAnsi="仿宋" w:hint="eastAsia"/>
          <w:sz w:val="32"/>
          <w:szCs w:val="32"/>
        </w:rPr>
        <w:t>41</w:t>
      </w:r>
      <w:r w:rsidRPr="000D4849">
        <w:rPr>
          <w:rFonts w:ascii="仿宋" w:eastAsia="仿宋" w:hAnsi="仿宋" w:hint="eastAsia"/>
          <w:sz w:val="32"/>
          <w:szCs w:val="32"/>
        </w:rPr>
        <w:t>人，遗属人员1人。劳务派遣人员</w:t>
      </w:r>
      <w:r>
        <w:rPr>
          <w:rFonts w:ascii="仿宋" w:eastAsia="仿宋" w:hAnsi="仿宋" w:hint="eastAsia"/>
          <w:sz w:val="32"/>
          <w:szCs w:val="32"/>
        </w:rPr>
        <w:t>30</w:t>
      </w:r>
      <w:r w:rsidRPr="000D4849">
        <w:rPr>
          <w:rFonts w:ascii="仿宋" w:eastAsia="仿宋" w:hAnsi="仿宋" w:hint="eastAsia"/>
          <w:sz w:val="32"/>
          <w:szCs w:val="32"/>
        </w:rPr>
        <w:t>人。</w:t>
      </w:r>
      <w:r w:rsidRPr="003A4F07">
        <w:rPr>
          <w:rFonts w:ascii="仿宋" w:eastAsia="仿宋" w:hAnsi="仿宋" w:hint="eastAsia"/>
          <w:sz w:val="32"/>
          <w:szCs w:val="32"/>
        </w:rPr>
        <w:t>本年度新增13人，退休5人，</w:t>
      </w:r>
      <w:r>
        <w:rPr>
          <w:rFonts w:ascii="仿宋" w:eastAsia="仿宋" w:hAnsi="仿宋" w:hint="eastAsia"/>
          <w:sz w:val="32"/>
          <w:szCs w:val="32"/>
        </w:rPr>
        <w:t>离</w:t>
      </w:r>
      <w:r w:rsidRPr="003A4F07">
        <w:rPr>
          <w:rFonts w:ascii="仿宋" w:eastAsia="仿宋" w:hAnsi="仿宋" w:hint="eastAsia"/>
          <w:sz w:val="32"/>
          <w:szCs w:val="32"/>
        </w:rPr>
        <w:t>职1人。</w:t>
      </w:r>
    </w:p>
    <w:p w:rsidR="003E1264" w:rsidRPr="00C4521C" w:rsidRDefault="003E1264" w:rsidP="003E1264">
      <w:pPr>
        <w:pStyle w:val="aa"/>
        <w:shd w:val="clear" w:color="auto" w:fill="FFFFFF"/>
        <w:snapToGrid w:val="0"/>
        <w:spacing w:beforeAutospacing="0" w:afterAutospacing="0" w:line="360" w:lineRule="auto"/>
        <w:rPr>
          <w:rFonts w:ascii="仿宋" w:eastAsia="仿宋" w:hAnsi="仿宋" w:cs="楷体_GB2312"/>
          <w:b/>
          <w:color w:val="000000"/>
          <w:sz w:val="32"/>
          <w:szCs w:val="32"/>
          <w:shd w:val="clear" w:color="auto" w:fill="FFFFFF"/>
        </w:rPr>
      </w:pPr>
      <w:r w:rsidRPr="00116662">
        <w:rPr>
          <w:rFonts w:ascii="仿宋" w:eastAsia="仿宋" w:hAnsi="仿宋" w:cs="楷体_GB2312" w:hint="eastAsia"/>
          <w:color w:val="000000"/>
          <w:sz w:val="32"/>
          <w:szCs w:val="32"/>
          <w:shd w:val="clear" w:color="auto" w:fill="FFFFFF"/>
        </w:rPr>
        <w:t xml:space="preserve">   </w:t>
      </w:r>
      <w:r w:rsidRPr="00C4521C">
        <w:rPr>
          <w:rFonts w:ascii="仿宋" w:eastAsia="仿宋" w:hAnsi="仿宋" w:cs="楷体_GB2312"/>
          <w:b/>
          <w:color w:val="000000"/>
          <w:sz w:val="32"/>
          <w:szCs w:val="32"/>
          <w:shd w:val="clear" w:color="auto" w:fill="FFFFFF"/>
        </w:rPr>
        <w:t>（三）主要职能职责</w:t>
      </w:r>
    </w:p>
    <w:p w:rsidR="003E1264" w:rsidRPr="0091788F" w:rsidRDefault="003E1264" w:rsidP="003E1264">
      <w:pPr>
        <w:widowControl/>
        <w:spacing w:line="360" w:lineRule="auto"/>
        <w:ind w:firstLineChars="196" w:firstLine="627"/>
        <w:jc w:val="left"/>
        <w:rPr>
          <w:rFonts w:ascii="仿宋" w:eastAsia="仿宋" w:hAnsi="仿宋" w:cs="仿宋"/>
          <w:b/>
          <w:bCs/>
          <w:sz w:val="32"/>
          <w:szCs w:val="32"/>
        </w:rPr>
      </w:pPr>
      <w:r w:rsidRPr="0091788F">
        <w:rPr>
          <w:rFonts w:ascii="仿宋" w:eastAsia="仿宋" w:hAnsi="仿宋" w:cs="仿宋" w:hint="eastAsia"/>
          <w:bCs/>
          <w:sz w:val="32"/>
          <w:szCs w:val="32"/>
        </w:rPr>
        <w:t>怀化市住房公积金管理中心（以下简称市住房公积金管理中心）为市人民政府直属公益一类事业单位，机构规格相当于正处级。市住房公积金管理中心贯彻落实党中央和省委关于住房公积金管理工作的方针政策和决策部署，全面落实市委市政府关于住房公积金管理工作的部署要求，在履</w:t>
      </w:r>
      <w:r w:rsidRPr="0091788F">
        <w:rPr>
          <w:rFonts w:ascii="仿宋" w:eastAsia="仿宋" w:hAnsi="仿宋" w:cs="仿宋" w:hint="eastAsia"/>
          <w:bCs/>
          <w:sz w:val="32"/>
          <w:szCs w:val="32"/>
        </w:rPr>
        <w:lastRenderedPageBreak/>
        <w:t>行职责过程中坚持和加强党对住房公积金管理工作的集中统一领导。主要职责是：</w:t>
      </w:r>
    </w:p>
    <w:p w:rsidR="003E1264" w:rsidRPr="0091788F" w:rsidRDefault="003E1264" w:rsidP="003E1264">
      <w:pPr>
        <w:spacing w:line="360" w:lineRule="auto"/>
        <w:ind w:firstLineChars="196" w:firstLine="627"/>
        <w:rPr>
          <w:rFonts w:ascii="仿宋" w:eastAsia="仿宋" w:hAnsi="仿宋" w:cs="仿宋"/>
          <w:bCs/>
          <w:sz w:val="32"/>
          <w:szCs w:val="32"/>
        </w:rPr>
      </w:pPr>
      <w:r>
        <w:rPr>
          <w:rFonts w:ascii="仿宋" w:eastAsia="仿宋" w:hAnsi="仿宋" w:hint="eastAsia"/>
          <w:sz w:val="32"/>
          <w:szCs w:val="32"/>
        </w:rPr>
        <w:t>1、</w:t>
      </w:r>
      <w:r w:rsidRPr="0091788F">
        <w:rPr>
          <w:rFonts w:ascii="仿宋" w:eastAsia="仿宋" w:hAnsi="仿宋" w:cs="仿宋" w:hint="eastAsia"/>
          <w:bCs/>
          <w:sz w:val="32"/>
          <w:szCs w:val="32"/>
        </w:rPr>
        <w:t>贯彻执行国家、省、市关于住房公积金管理的法律法规、政策规定；拟订全市住房公积金事业发展规划；负责住房公积金制度的宣传、建立和推广；负责全市住房公积金的管理运作。</w:t>
      </w:r>
    </w:p>
    <w:p w:rsidR="003E1264" w:rsidRPr="0091788F" w:rsidRDefault="003E1264" w:rsidP="003E1264">
      <w:pPr>
        <w:spacing w:line="360" w:lineRule="auto"/>
        <w:ind w:firstLineChars="196" w:firstLine="627"/>
        <w:rPr>
          <w:rFonts w:ascii="仿宋" w:eastAsia="仿宋" w:hAnsi="仿宋" w:cs="仿宋"/>
          <w:bCs/>
          <w:sz w:val="32"/>
          <w:szCs w:val="32"/>
        </w:rPr>
      </w:pPr>
      <w:r>
        <w:rPr>
          <w:rFonts w:ascii="仿宋" w:eastAsia="仿宋" w:hAnsi="仿宋" w:hint="eastAsia"/>
          <w:sz w:val="32"/>
          <w:szCs w:val="32"/>
        </w:rPr>
        <w:t>2、</w:t>
      </w:r>
      <w:r w:rsidRPr="0091788F">
        <w:rPr>
          <w:rFonts w:ascii="仿宋" w:eastAsia="仿宋" w:hAnsi="仿宋" w:cs="仿宋" w:hint="eastAsia"/>
          <w:bCs/>
          <w:sz w:val="32"/>
          <w:szCs w:val="32"/>
        </w:rPr>
        <w:t>拟订全市住房公积金业务操作规程、实施细则并组织实施；对住房公积金管理的法规政策、规章制度执行情况进行监督，对违规行为进行处理。</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hint="eastAsia"/>
          <w:sz w:val="32"/>
          <w:szCs w:val="32"/>
        </w:rPr>
        <w:t>3、</w:t>
      </w:r>
      <w:r w:rsidRPr="0091788F">
        <w:rPr>
          <w:rFonts w:ascii="仿宋" w:eastAsia="仿宋" w:hAnsi="仿宋" w:cs="仿宋" w:hint="eastAsia"/>
          <w:bCs/>
          <w:sz w:val="32"/>
          <w:szCs w:val="32"/>
        </w:rPr>
        <w:t xml:space="preserve">编制、执行全市住房公积金年度归集、使用计划；编制全市住房公积金年度归集、使用计划执行情况报告和增值收益分配方案，经市财政部门审核，报管委会审议后执行。  </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cs="仿宋" w:hint="eastAsia"/>
          <w:bCs/>
          <w:sz w:val="32"/>
          <w:szCs w:val="32"/>
        </w:rPr>
        <w:t>4、</w:t>
      </w:r>
      <w:r w:rsidRPr="0091788F">
        <w:rPr>
          <w:rFonts w:ascii="仿宋" w:eastAsia="仿宋" w:hAnsi="仿宋" w:cs="仿宋" w:hint="eastAsia"/>
          <w:bCs/>
          <w:sz w:val="32"/>
          <w:szCs w:val="32"/>
        </w:rPr>
        <w:t>编制全市住房公积金年度预决算，经市财政部门审核，报管委会审议后执行。</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cs="仿宋" w:hint="eastAsia"/>
          <w:bCs/>
          <w:sz w:val="32"/>
          <w:szCs w:val="32"/>
        </w:rPr>
        <w:t>5、</w:t>
      </w:r>
      <w:r w:rsidRPr="0091788F">
        <w:rPr>
          <w:rFonts w:ascii="仿宋" w:eastAsia="仿宋" w:hAnsi="仿宋" w:cs="仿宋" w:hint="eastAsia"/>
          <w:bCs/>
          <w:sz w:val="32"/>
          <w:szCs w:val="32"/>
        </w:rPr>
        <w:t>编制住房公积金年度报告，经管委会审议后定期向社会公布。</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cs="仿宋" w:hint="eastAsia"/>
          <w:bCs/>
          <w:sz w:val="32"/>
          <w:szCs w:val="32"/>
        </w:rPr>
        <w:t>6、</w:t>
      </w:r>
      <w:r w:rsidRPr="0091788F">
        <w:rPr>
          <w:rFonts w:ascii="仿宋" w:eastAsia="仿宋" w:hAnsi="仿宋" w:cs="仿宋" w:hint="eastAsia"/>
          <w:bCs/>
          <w:sz w:val="32"/>
          <w:szCs w:val="32"/>
        </w:rPr>
        <w:t>定期核定、调整全市住房公积金的缴存基数、缴存比例，督促缴存单位和个人按时足额缴纳住房公积金；负责记载职工个人住房公积金的缴存、使用、转移、封存、冻结、账户注销等情况以及与缴存单位、个人定期对账。</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cs="仿宋" w:hint="eastAsia"/>
          <w:bCs/>
          <w:sz w:val="32"/>
          <w:szCs w:val="32"/>
        </w:rPr>
        <w:t>7、</w:t>
      </w:r>
      <w:r w:rsidRPr="0091788F">
        <w:rPr>
          <w:rFonts w:ascii="仿宋" w:eastAsia="仿宋" w:hAnsi="仿宋" w:cs="仿宋" w:hint="eastAsia"/>
          <w:bCs/>
          <w:sz w:val="32"/>
          <w:szCs w:val="32"/>
        </w:rPr>
        <w:t>审核单位降低住房公积金缴存比例或者缓缴的申请，报管委会批准后执行。</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cs="仿宋" w:hint="eastAsia"/>
          <w:bCs/>
          <w:sz w:val="32"/>
          <w:szCs w:val="32"/>
        </w:rPr>
        <w:t>8、</w:t>
      </w:r>
      <w:r w:rsidRPr="0091788F">
        <w:rPr>
          <w:rFonts w:ascii="仿宋" w:eastAsia="仿宋" w:hAnsi="仿宋" w:cs="仿宋" w:hint="eastAsia"/>
          <w:bCs/>
          <w:sz w:val="32"/>
          <w:szCs w:val="32"/>
        </w:rPr>
        <w:t>审批个人住房公积金的提取、贷款。</w:t>
      </w:r>
    </w:p>
    <w:p w:rsidR="003E1264" w:rsidRPr="0091788F" w:rsidRDefault="003E1264" w:rsidP="003E1264">
      <w:pPr>
        <w:spacing w:line="360" w:lineRule="auto"/>
        <w:ind w:firstLineChars="196" w:firstLine="627"/>
        <w:jc w:val="left"/>
        <w:rPr>
          <w:rFonts w:ascii="仿宋" w:eastAsia="仿宋" w:hAnsi="仿宋" w:cs="仿宋"/>
          <w:bCs/>
          <w:sz w:val="32"/>
          <w:szCs w:val="32"/>
        </w:rPr>
      </w:pPr>
      <w:r>
        <w:rPr>
          <w:rFonts w:ascii="仿宋" w:eastAsia="仿宋" w:hAnsi="仿宋" w:cs="仿宋" w:hint="eastAsia"/>
          <w:bCs/>
          <w:sz w:val="32"/>
          <w:szCs w:val="32"/>
        </w:rPr>
        <w:t>9、</w:t>
      </w:r>
      <w:r w:rsidRPr="0091788F">
        <w:rPr>
          <w:rFonts w:ascii="仿宋" w:eastAsia="仿宋" w:hAnsi="仿宋" w:cs="仿宋" w:hint="eastAsia"/>
          <w:bCs/>
          <w:sz w:val="32"/>
          <w:szCs w:val="32"/>
        </w:rPr>
        <w:t>负责住房公积金的保值增值和归还。</w:t>
      </w:r>
    </w:p>
    <w:p w:rsidR="003E1264" w:rsidRPr="0091788F" w:rsidRDefault="003E1264" w:rsidP="003E1264">
      <w:pPr>
        <w:spacing w:line="360" w:lineRule="auto"/>
        <w:ind w:firstLineChars="196" w:firstLine="627"/>
        <w:rPr>
          <w:rFonts w:ascii="仿宋" w:eastAsia="仿宋" w:hAnsi="仿宋" w:cs="仿宋"/>
          <w:bCs/>
          <w:sz w:val="32"/>
          <w:szCs w:val="32"/>
        </w:rPr>
      </w:pPr>
      <w:r>
        <w:rPr>
          <w:rFonts w:ascii="仿宋" w:eastAsia="仿宋" w:hAnsi="仿宋" w:cs="仿宋" w:hint="eastAsia"/>
          <w:bCs/>
          <w:sz w:val="32"/>
          <w:szCs w:val="32"/>
        </w:rPr>
        <w:t>10、</w:t>
      </w:r>
      <w:r w:rsidRPr="0091788F">
        <w:rPr>
          <w:rFonts w:ascii="仿宋" w:eastAsia="仿宋" w:hAnsi="仿宋" w:cs="仿宋" w:hint="eastAsia"/>
          <w:bCs/>
          <w:sz w:val="32"/>
          <w:szCs w:val="32"/>
        </w:rPr>
        <w:t>依规办理全市住房公积金呆账核销工作。</w:t>
      </w:r>
    </w:p>
    <w:p w:rsidR="003E1264" w:rsidRPr="0091788F" w:rsidRDefault="003E1264" w:rsidP="003E1264">
      <w:pPr>
        <w:spacing w:line="360" w:lineRule="auto"/>
        <w:ind w:firstLineChars="196" w:firstLine="627"/>
        <w:rPr>
          <w:rFonts w:ascii="仿宋" w:eastAsia="仿宋" w:hAnsi="仿宋" w:cs="仿宋"/>
          <w:bCs/>
          <w:sz w:val="32"/>
          <w:szCs w:val="32"/>
        </w:rPr>
      </w:pPr>
      <w:r>
        <w:rPr>
          <w:rFonts w:ascii="仿宋" w:eastAsia="仿宋" w:hAnsi="仿宋" w:cs="仿宋" w:hint="eastAsia"/>
          <w:bCs/>
          <w:sz w:val="32"/>
          <w:szCs w:val="32"/>
        </w:rPr>
        <w:t>11、</w:t>
      </w:r>
      <w:r w:rsidRPr="0091788F">
        <w:rPr>
          <w:rFonts w:ascii="仿宋" w:eastAsia="仿宋" w:hAnsi="仿宋" w:cs="仿宋" w:hint="eastAsia"/>
          <w:bCs/>
          <w:sz w:val="32"/>
          <w:szCs w:val="32"/>
        </w:rPr>
        <w:t>负责市本级原房改房住房基金及维修基金的管理工作。</w:t>
      </w:r>
    </w:p>
    <w:p w:rsidR="003E1264" w:rsidRPr="0091788F" w:rsidRDefault="003E1264" w:rsidP="003E1264">
      <w:pPr>
        <w:spacing w:line="360" w:lineRule="auto"/>
        <w:ind w:firstLineChars="196" w:firstLine="627"/>
        <w:rPr>
          <w:rFonts w:ascii="仿宋" w:eastAsia="仿宋" w:hAnsi="仿宋" w:cs="仿宋"/>
          <w:bCs/>
          <w:sz w:val="32"/>
          <w:szCs w:val="32"/>
        </w:rPr>
      </w:pPr>
      <w:r>
        <w:rPr>
          <w:rFonts w:ascii="仿宋" w:eastAsia="仿宋" w:hAnsi="仿宋" w:cs="仿宋" w:hint="eastAsia"/>
          <w:bCs/>
          <w:sz w:val="32"/>
          <w:szCs w:val="32"/>
        </w:rPr>
        <w:lastRenderedPageBreak/>
        <w:t>12、</w:t>
      </w:r>
      <w:r w:rsidRPr="0091788F">
        <w:rPr>
          <w:rFonts w:ascii="仿宋" w:eastAsia="仿宋" w:hAnsi="仿宋" w:cs="仿宋" w:hint="eastAsia"/>
          <w:bCs/>
          <w:sz w:val="32"/>
          <w:szCs w:val="32"/>
        </w:rPr>
        <w:t>负责建设、维护、管理全市住房公积金业务管理信息系统，建立健全住房公积金业务信息系统互联互通和信息资源共享机制。</w:t>
      </w:r>
    </w:p>
    <w:p w:rsidR="003E1264" w:rsidRPr="0091788F" w:rsidRDefault="003E1264" w:rsidP="003E1264">
      <w:pPr>
        <w:spacing w:line="360" w:lineRule="auto"/>
        <w:ind w:firstLineChars="196" w:firstLine="627"/>
        <w:rPr>
          <w:rFonts w:ascii="仿宋" w:eastAsia="仿宋" w:hAnsi="仿宋" w:cs="仿宋"/>
          <w:bCs/>
          <w:sz w:val="32"/>
          <w:szCs w:val="32"/>
        </w:rPr>
      </w:pPr>
      <w:r>
        <w:rPr>
          <w:rFonts w:ascii="仿宋" w:eastAsia="仿宋" w:hAnsi="仿宋" w:cs="仿宋" w:hint="eastAsia"/>
          <w:bCs/>
          <w:sz w:val="32"/>
          <w:szCs w:val="32"/>
        </w:rPr>
        <w:t>13、</w:t>
      </w:r>
      <w:r w:rsidRPr="0091788F">
        <w:rPr>
          <w:rFonts w:ascii="仿宋" w:eastAsia="仿宋" w:hAnsi="仿宋" w:cs="仿宋" w:hint="eastAsia"/>
          <w:bCs/>
          <w:sz w:val="32"/>
          <w:szCs w:val="32"/>
        </w:rPr>
        <w:t>负责全市住房公积金管理系统思想政治建设、组织文化建设和队伍建设，提高全市住房公积金管理人员的业务能力和综合素质。</w:t>
      </w:r>
    </w:p>
    <w:p w:rsidR="003E1264" w:rsidRPr="0091788F" w:rsidRDefault="003E1264" w:rsidP="003E1264">
      <w:pPr>
        <w:spacing w:line="360" w:lineRule="auto"/>
        <w:ind w:firstLineChars="196" w:firstLine="627"/>
        <w:jc w:val="left"/>
        <w:rPr>
          <w:rFonts w:ascii="仿宋" w:eastAsia="仿宋" w:hAnsi="仿宋" w:cs="仿宋"/>
          <w:bCs/>
          <w:sz w:val="28"/>
          <w:szCs w:val="28"/>
        </w:rPr>
      </w:pPr>
      <w:r>
        <w:rPr>
          <w:rFonts w:ascii="仿宋" w:eastAsia="仿宋" w:hAnsi="仿宋" w:cs="仿宋" w:hint="eastAsia"/>
          <w:bCs/>
          <w:sz w:val="32"/>
          <w:szCs w:val="32"/>
        </w:rPr>
        <w:t>14、</w:t>
      </w:r>
      <w:r w:rsidRPr="0091788F">
        <w:rPr>
          <w:rFonts w:ascii="仿宋" w:eastAsia="仿宋" w:hAnsi="仿宋" w:cs="仿宋" w:hint="eastAsia"/>
          <w:bCs/>
          <w:sz w:val="32"/>
          <w:szCs w:val="32"/>
        </w:rPr>
        <w:t>负责对各县市区管理部人、财、物的全面管理，直接负责全市住房公积金管理系统人员招录、中层及以下工作人员的考察任免事项</w:t>
      </w:r>
      <w:r w:rsidRPr="0091788F">
        <w:rPr>
          <w:rFonts w:ascii="仿宋" w:eastAsia="仿宋" w:hAnsi="仿宋" w:cs="仿宋" w:hint="eastAsia"/>
          <w:bCs/>
          <w:sz w:val="28"/>
          <w:szCs w:val="28"/>
        </w:rPr>
        <w:t>。</w:t>
      </w:r>
    </w:p>
    <w:p w:rsidR="003E1264" w:rsidRPr="00AD4496" w:rsidRDefault="003E1264" w:rsidP="003E1264">
      <w:pPr>
        <w:snapToGrid w:val="0"/>
        <w:spacing w:line="360" w:lineRule="auto"/>
        <w:ind w:firstLineChars="200" w:firstLine="640"/>
        <w:jc w:val="left"/>
        <w:rPr>
          <w:rFonts w:ascii="仿宋" w:eastAsia="仿宋" w:hAnsi="仿宋"/>
          <w:sz w:val="32"/>
          <w:szCs w:val="32"/>
        </w:rPr>
      </w:pPr>
      <w:r>
        <w:rPr>
          <w:rFonts w:ascii="仿宋" w:eastAsia="仿宋" w:hAnsi="仿宋" w:cs="仿宋" w:hint="eastAsia"/>
          <w:bCs/>
          <w:sz w:val="32"/>
          <w:szCs w:val="32"/>
        </w:rPr>
        <w:t>15、</w:t>
      </w:r>
      <w:r w:rsidRPr="0091788F">
        <w:rPr>
          <w:rFonts w:ascii="仿宋" w:eastAsia="仿宋" w:hAnsi="仿宋" w:cs="仿宋" w:hint="eastAsia"/>
          <w:bCs/>
          <w:sz w:val="32"/>
          <w:szCs w:val="32"/>
        </w:rPr>
        <w:t>承办市委、市政府交办的其他工作。</w:t>
      </w:r>
    </w:p>
    <w:p w:rsidR="003E1264" w:rsidRPr="00A72103" w:rsidRDefault="003E1264" w:rsidP="003E1264">
      <w:pPr>
        <w:pStyle w:val="aa"/>
        <w:shd w:val="clear" w:color="auto" w:fill="FFFFFF"/>
        <w:snapToGrid w:val="0"/>
        <w:spacing w:beforeAutospacing="0" w:afterAutospacing="0" w:line="360" w:lineRule="auto"/>
        <w:rPr>
          <w:rFonts w:ascii="仿宋" w:eastAsia="仿宋" w:hAnsi="仿宋" w:cs="楷体_GB2312"/>
          <w:b/>
          <w:color w:val="000000"/>
          <w:sz w:val="32"/>
          <w:szCs w:val="32"/>
        </w:rPr>
      </w:pPr>
      <w:r w:rsidRPr="00116662">
        <w:rPr>
          <w:rFonts w:ascii="仿宋" w:eastAsia="仿宋" w:hAnsi="仿宋" w:cs="楷体_GB2312" w:hint="eastAsia"/>
          <w:color w:val="000000"/>
          <w:sz w:val="32"/>
          <w:szCs w:val="32"/>
          <w:shd w:val="clear" w:color="auto" w:fill="FFFFFF"/>
        </w:rPr>
        <w:t xml:space="preserve">   </w:t>
      </w:r>
      <w:r>
        <w:rPr>
          <w:rFonts w:ascii="仿宋" w:eastAsia="仿宋" w:hAnsi="仿宋" w:cs="楷体_GB2312" w:hint="eastAsia"/>
          <w:color w:val="000000"/>
          <w:sz w:val="32"/>
          <w:szCs w:val="32"/>
          <w:shd w:val="clear" w:color="auto" w:fill="FFFFFF"/>
        </w:rPr>
        <w:t xml:space="preserve"> </w:t>
      </w:r>
      <w:r w:rsidRPr="00A72103">
        <w:rPr>
          <w:rFonts w:ascii="仿宋" w:eastAsia="仿宋" w:hAnsi="仿宋" w:cs="楷体_GB2312"/>
          <w:b/>
          <w:color w:val="000000"/>
          <w:sz w:val="32"/>
          <w:szCs w:val="32"/>
          <w:shd w:val="clear" w:color="auto" w:fill="FFFFFF"/>
        </w:rPr>
        <w:t>（四）绩效目标设定情况</w:t>
      </w:r>
    </w:p>
    <w:p w:rsidR="003E1264" w:rsidRDefault="003E1264" w:rsidP="003E1264">
      <w:pPr>
        <w:widowControl/>
        <w:shd w:val="clear" w:color="auto" w:fill="FFFFFF"/>
        <w:spacing w:line="360" w:lineRule="auto"/>
        <w:ind w:firstLine="640"/>
        <w:rPr>
          <w:rFonts w:ascii="楷体" w:eastAsia="楷体" w:hAnsi="楷体"/>
          <w:b/>
          <w:spacing w:val="-2"/>
          <w:sz w:val="32"/>
          <w:szCs w:val="32"/>
        </w:rPr>
      </w:pPr>
      <w:r>
        <w:rPr>
          <w:rFonts w:ascii="楷体" w:eastAsia="楷体" w:hAnsi="楷体" w:hint="eastAsia"/>
          <w:b/>
          <w:spacing w:val="-2"/>
          <w:sz w:val="32"/>
          <w:szCs w:val="32"/>
        </w:rPr>
        <w:t xml:space="preserve"> 1、总体绩效目标。</w:t>
      </w:r>
    </w:p>
    <w:p w:rsidR="003E1264" w:rsidRPr="00D56CF0" w:rsidRDefault="003E1264" w:rsidP="003E1264">
      <w:pPr>
        <w:widowControl/>
        <w:shd w:val="clear" w:color="auto" w:fill="FFFFFF"/>
        <w:spacing w:line="360" w:lineRule="auto"/>
        <w:ind w:firstLine="640"/>
        <w:rPr>
          <w:rFonts w:ascii="仿宋" w:eastAsia="仿宋" w:hAnsi="仿宋" w:cs="仿宋"/>
          <w:bCs/>
          <w:sz w:val="32"/>
          <w:szCs w:val="32"/>
        </w:rPr>
      </w:pPr>
      <w:r>
        <w:rPr>
          <w:rFonts w:ascii="仿宋" w:eastAsia="仿宋" w:hAnsi="仿宋" w:cs="仿宋" w:hint="eastAsia"/>
          <w:bCs/>
          <w:sz w:val="32"/>
          <w:szCs w:val="32"/>
        </w:rPr>
        <w:t xml:space="preserve"> </w:t>
      </w:r>
      <w:r w:rsidRPr="00925BE6">
        <w:rPr>
          <w:rFonts w:ascii="仿宋" w:eastAsia="仿宋" w:hAnsi="仿宋" w:cs="仿宋" w:hint="eastAsia"/>
          <w:bCs/>
          <w:sz w:val="32"/>
          <w:szCs w:val="32"/>
        </w:rPr>
        <w:t>全市计划新开户建制缴存人数1.2万人，归集住房公积金</w:t>
      </w:r>
      <w:r w:rsidRPr="00D56CF0">
        <w:rPr>
          <w:rFonts w:ascii="仿宋" w:eastAsia="仿宋" w:hAnsi="仿宋" w:cs="仿宋" w:hint="eastAsia"/>
          <w:bCs/>
          <w:sz w:val="32"/>
          <w:szCs w:val="32"/>
        </w:rPr>
        <w:t>41.15亿元，增长6%。全市计划发放职工个人住房公积金贷款15亿元，新增贷款余额2亿元，个贷率合理保持在合理区间（≤85%），逾期率控制在0.03%以内，全市计划完成住房公积金增值收益23992万元。</w:t>
      </w:r>
    </w:p>
    <w:p w:rsidR="003E1264" w:rsidRDefault="003E1264" w:rsidP="003E1264">
      <w:pPr>
        <w:widowControl/>
        <w:shd w:val="clear" w:color="auto" w:fill="FFFFFF"/>
        <w:spacing w:line="360" w:lineRule="auto"/>
        <w:ind w:firstLine="640"/>
        <w:rPr>
          <w:rFonts w:ascii="楷体" w:eastAsia="楷体" w:hAnsi="楷体"/>
          <w:b/>
          <w:spacing w:val="-2"/>
          <w:sz w:val="32"/>
          <w:szCs w:val="32"/>
        </w:rPr>
      </w:pPr>
      <w:r>
        <w:rPr>
          <w:rFonts w:ascii="楷体" w:eastAsia="楷体" w:hAnsi="楷体" w:hint="eastAsia"/>
          <w:b/>
          <w:spacing w:val="-2"/>
          <w:sz w:val="32"/>
          <w:szCs w:val="32"/>
        </w:rPr>
        <w:t>2、年度绩效目标。</w:t>
      </w:r>
    </w:p>
    <w:p w:rsidR="003E1264" w:rsidRDefault="003E1264" w:rsidP="003E1264">
      <w:pPr>
        <w:widowControl/>
        <w:shd w:val="clear" w:color="auto" w:fill="FFFFFF"/>
        <w:spacing w:line="360" w:lineRule="auto"/>
        <w:ind w:firstLine="640"/>
        <w:rPr>
          <w:rFonts w:ascii="仿宋" w:eastAsia="仿宋" w:hAnsi="仿宋" w:cs="仿宋"/>
          <w:bCs/>
          <w:color w:val="FF0000"/>
          <w:sz w:val="32"/>
          <w:szCs w:val="32"/>
        </w:rPr>
      </w:pPr>
      <w:r w:rsidRPr="00006F2A">
        <w:rPr>
          <w:rFonts w:ascii="仿宋" w:eastAsia="仿宋" w:hAnsi="仿宋" w:cs="仿宋" w:hint="eastAsia"/>
          <w:bCs/>
          <w:sz w:val="32"/>
          <w:szCs w:val="32"/>
        </w:rPr>
        <w:t>严格落实中央、省市供给侧改革政策，持续完善住房公积金缴存使用政策，用好用足住房公积金。计划实现增值收益23992万元，计提风险准备金400万元，提取机构管理经费3154.43万元，增值收益除提取风险准备金和住房公积金管理中心管理费用、目标管理分成后全部作为城市廉租</w:t>
      </w:r>
      <w:r w:rsidRPr="00925BE6">
        <w:rPr>
          <w:rFonts w:ascii="仿宋" w:eastAsia="仿宋" w:hAnsi="仿宋" w:cs="仿宋" w:hint="eastAsia"/>
          <w:bCs/>
          <w:sz w:val="32"/>
          <w:szCs w:val="32"/>
        </w:rPr>
        <w:t>住房建设补充资金。</w:t>
      </w:r>
    </w:p>
    <w:p w:rsidR="003E1264" w:rsidRPr="00E8704C" w:rsidRDefault="003E1264" w:rsidP="003E1264">
      <w:pPr>
        <w:snapToGrid w:val="0"/>
        <w:spacing w:line="360" w:lineRule="auto"/>
        <w:rPr>
          <w:rFonts w:ascii="楷体" w:eastAsia="楷体" w:hAnsi="楷体" w:cs="黑体"/>
          <w:b/>
          <w:color w:val="000000"/>
          <w:kern w:val="0"/>
          <w:sz w:val="32"/>
          <w:szCs w:val="32"/>
          <w:shd w:val="clear" w:color="auto" w:fill="FFFFFF"/>
        </w:rPr>
      </w:pPr>
      <w:r>
        <w:rPr>
          <w:rFonts w:ascii="楷体" w:eastAsia="楷体" w:hAnsi="楷体" w:cs="黑体" w:hint="eastAsia"/>
          <w:b/>
          <w:color w:val="000000"/>
          <w:kern w:val="0"/>
          <w:sz w:val="32"/>
          <w:szCs w:val="32"/>
          <w:shd w:val="clear" w:color="auto" w:fill="FFFFFF"/>
        </w:rPr>
        <w:t xml:space="preserve">    </w:t>
      </w:r>
      <w:r w:rsidRPr="00E8704C">
        <w:rPr>
          <w:rFonts w:ascii="楷体" w:eastAsia="楷体" w:hAnsi="楷体" w:cs="黑体" w:hint="eastAsia"/>
          <w:b/>
          <w:color w:val="000000"/>
          <w:kern w:val="0"/>
          <w:sz w:val="32"/>
          <w:szCs w:val="32"/>
          <w:shd w:val="clear" w:color="auto" w:fill="FFFFFF"/>
        </w:rPr>
        <w:t>二、部门整体支出管理及使用情况</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楷体_GB2312"/>
          <w:b/>
          <w:sz w:val="32"/>
          <w:szCs w:val="32"/>
          <w:shd w:val="clear" w:color="auto" w:fill="FFFFFF"/>
        </w:rPr>
      </w:pPr>
      <w:r>
        <w:rPr>
          <w:rFonts w:ascii="楷体" w:eastAsia="楷体" w:hAnsi="楷体" w:cs="楷体_GB2312" w:hint="eastAsia"/>
          <w:b/>
          <w:sz w:val="32"/>
          <w:szCs w:val="32"/>
          <w:shd w:val="clear" w:color="auto" w:fill="FFFFFF"/>
        </w:rPr>
        <w:t xml:space="preserve">   </w:t>
      </w:r>
      <w:r w:rsidRPr="00E8704C">
        <w:rPr>
          <w:rFonts w:ascii="楷体" w:eastAsia="楷体" w:hAnsi="楷体" w:cs="楷体_GB2312"/>
          <w:b/>
          <w:sz w:val="32"/>
          <w:szCs w:val="32"/>
          <w:shd w:val="clear" w:color="auto" w:fill="FFFFFF"/>
        </w:rPr>
        <w:t>（一）</w:t>
      </w:r>
      <w:r w:rsidRPr="00E8704C">
        <w:rPr>
          <w:rFonts w:ascii="楷体" w:eastAsia="楷体" w:hAnsi="楷体" w:cs="楷体_GB2312" w:hint="eastAsia"/>
          <w:b/>
          <w:sz w:val="32"/>
          <w:szCs w:val="32"/>
          <w:shd w:val="clear" w:color="auto" w:fill="FFFFFF"/>
        </w:rPr>
        <w:t>预算执行、使用、管理总体情况。</w:t>
      </w:r>
    </w:p>
    <w:p w:rsidR="003E1264" w:rsidRPr="00882767" w:rsidRDefault="003E1264" w:rsidP="003E1264">
      <w:pPr>
        <w:pStyle w:val="aa"/>
        <w:spacing w:before="0" w:beforeAutospacing="0" w:after="0" w:afterAutospacing="0" w:line="360" w:lineRule="auto"/>
        <w:ind w:firstLineChars="200" w:firstLine="640"/>
        <w:rPr>
          <w:rFonts w:ascii="仿宋" w:eastAsia="仿宋" w:hAnsi="仿宋"/>
          <w:sz w:val="32"/>
          <w:szCs w:val="32"/>
        </w:rPr>
      </w:pPr>
      <w:r w:rsidRPr="005331A2">
        <w:rPr>
          <w:rFonts w:ascii="楷体_GB2312" w:eastAsia="楷体_GB2312" w:cs="楷体_GB2312" w:hint="eastAsia"/>
          <w:sz w:val="32"/>
          <w:szCs w:val="32"/>
        </w:rPr>
        <w:t xml:space="preserve"> </w:t>
      </w:r>
      <w:r w:rsidRPr="005331A2">
        <w:rPr>
          <w:rFonts w:ascii="仿宋" w:eastAsia="仿宋" w:hAnsi="仿宋" w:cs="Times New Roman" w:hint="eastAsia"/>
          <w:kern w:val="2"/>
          <w:sz w:val="32"/>
          <w:szCs w:val="32"/>
        </w:rPr>
        <w:t>2023年收入预算数</w:t>
      </w:r>
      <w:r w:rsidRPr="005331A2">
        <w:rPr>
          <w:rFonts w:ascii="仿宋" w:eastAsia="仿宋" w:hAnsi="仿宋" w:hint="eastAsia"/>
          <w:sz w:val="32"/>
          <w:szCs w:val="32"/>
        </w:rPr>
        <w:t>27</w:t>
      </w:r>
      <w:r>
        <w:rPr>
          <w:rFonts w:ascii="仿宋" w:eastAsia="仿宋" w:hAnsi="仿宋" w:hint="eastAsia"/>
          <w:sz w:val="32"/>
          <w:szCs w:val="32"/>
        </w:rPr>
        <w:t>59.43</w:t>
      </w:r>
      <w:r w:rsidRPr="005331A2">
        <w:rPr>
          <w:rFonts w:ascii="仿宋" w:eastAsia="仿宋" w:hAnsi="仿宋" w:cs="Times New Roman" w:hint="eastAsia"/>
          <w:kern w:val="2"/>
          <w:sz w:val="32"/>
          <w:szCs w:val="32"/>
        </w:rPr>
        <w:t>万元，决算数26</w:t>
      </w:r>
      <w:r>
        <w:rPr>
          <w:rFonts w:ascii="仿宋" w:eastAsia="仿宋" w:hAnsi="仿宋" w:cs="Times New Roman" w:hint="eastAsia"/>
          <w:kern w:val="2"/>
          <w:sz w:val="32"/>
          <w:szCs w:val="32"/>
        </w:rPr>
        <w:t>86.65</w:t>
      </w:r>
      <w:r w:rsidRPr="005331A2">
        <w:rPr>
          <w:rFonts w:ascii="仿宋" w:eastAsia="仿宋" w:hAnsi="仿宋" w:cs="Times New Roman" w:hint="eastAsia"/>
          <w:kern w:val="2"/>
          <w:sz w:val="32"/>
          <w:szCs w:val="32"/>
        </w:rPr>
        <w:t>万元。</w:t>
      </w:r>
      <w:r w:rsidRPr="005331A2">
        <w:rPr>
          <w:rFonts w:ascii="仿宋" w:eastAsia="仿宋" w:hAnsi="仿宋" w:hint="eastAsia"/>
          <w:sz w:val="32"/>
          <w:szCs w:val="32"/>
        </w:rPr>
        <w:t>支出预算数2764.24万元，决算数</w:t>
      </w:r>
      <w:r w:rsidRPr="005331A2">
        <w:rPr>
          <w:rFonts w:ascii="仿宋" w:eastAsia="仿宋" w:hAnsi="仿宋" w:cs="Times New Roman" w:hint="eastAsia"/>
          <w:kern w:val="2"/>
          <w:sz w:val="32"/>
          <w:szCs w:val="32"/>
        </w:rPr>
        <w:t>2691.47</w:t>
      </w:r>
      <w:r w:rsidRPr="005331A2">
        <w:rPr>
          <w:rFonts w:ascii="仿宋" w:eastAsia="仿宋" w:hAnsi="仿宋" w:hint="eastAsia"/>
          <w:sz w:val="32"/>
          <w:szCs w:val="32"/>
        </w:rPr>
        <w:t>万元。</w:t>
      </w:r>
      <w:r w:rsidRPr="003C7522">
        <w:rPr>
          <w:rFonts w:ascii="仿宋" w:eastAsia="仿宋" w:hAnsi="仿宋" w:hint="eastAsia"/>
          <w:sz w:val="32"/>
          <w:szCs w:val="32"/>
        </w:rPr>
        <w:t>其中：人员经费支出</w:t>
      </w:r>
      <w:r>
        <w:rPr>
          <w:rFonts w:ascii="仿宋" w:eastAsia="仿宋" w:hAnsi="仿宋" w:hint="eastAsia"/>
          <w:sz w:val="32"/>
          <w:szCs w:val="32"/>
        </w:rPr>
        <w:t>1370.78</w:t>
      </w:r>
      <w:r w:rsidRPr="003C7522">
        <w:rPr>
          <w:rFonts w:ascii="仿宋" w:eastAsia="仿宋" w:hAnsi="仿宋" w:hint="eastAsia"/>
          <w:sz w:val="32"/>
          <w:szCs w:val="32"/>
        </w:rPr>
        <w:t>万</w:t>
      </w:r>
      <w:r w:rsidRPr="003C7522">
        <w:rPr>
          <w:rFonts w:ascii="仿宋" w:eastAsia="仿宋" w:hAnsi="仿宋" w:hint="eastAsia"/>
          <w:sz w:val="32"/>
          <w:szCs w:val="32"/>
        </w:rPr>
        <w:lastRenderedPageBreak/>
        <w:t>元</w:t>
      </w:r>
      <w:r w:rsidRPr="008C6E93">
        <w:rPr>
          <w:rFonts w:ascii="仿宋" w:eastAsia="仿宋" w:hAnsi="仿宋" w:hint="eastAsia"/>
          <w:sz w:val="32"/>
          <w:szCs w:val="32"/>
        </w:rPr>
        <w:t>（</w:t>
      </w:r>
      <w:r w:rsidRPr="008C6E93">
        <w:rPr>
          <w:rFonts w:ascii="仿宋" w:eastAsia="仿宋" w:hAnsi="仿宋"/>
          <w:sz w:val="32"/>
          <w:szCs w:val="32"/>
        </w:rPr>
        <w:t>工资福利支出</w:t>
      </w:r>
      <w:r w:rsidRPr="008C6E93">
        <w:rPr>
          <w:rFonts w:ascii="仿宋" w:eastAsia="仿宋" w:hAnsi="仿宋" w:hint="eastAsia"/>
          <w:sz w:val="32"/>
          <w:szCs w:val="32"/>
        </w:rPr>
        <w:t>1312.54万</w:t>
      </w:r>
      <w:r w:rsidRPr="008C6E93">
        <w:rPr>
          <w:rFonts w:ascii="仿宋" w:eastAsia="仿宋" w:hAnsi="仿宋"/>
          <w:sz w:val="32"/>
          <w:szCs w:val="32"/>
        </w:rPr>
        <w:t>元，对个人和家庭的补助支出</w:t>
      </w:r>
      <w:r w:rsidRPr="008C6E93">
        <w:rPr>
          <w:rFonts w:ascii="仿宋" w:eastAsia="仿宋" w:hAnsi="仿宋" w:hint="eastAsia"/>
          <w:sz w:val="32"/>
          <w:szCs w:val="32"/>
        </w:rPr>
        <w:t>58.24万</w:t>
      </w:r>
      <w:r w:rsidRPr="008C6E93">
        <w:rPr>
          <w:rFonts w:ascii="仿宋" w:eastAsia="仿宋" w:hAnsi="仿宋"/>
          <w:sz w:val="32"/>
          <w:szCs w:val="32"/>
        </w:rPr>
        <w:t>元</w:t>
      </w:r>
      <w:r w:rsidRPr="008C6E93">
        <w:rPr>
          <w:rFonts w:ascii="仿宋" w:eastAsia="仿宋" w:hAnsi="仿宋" w:hint="eastAsia"/>
          <w:sz w:val="32"/>
          <w:szCs w:val="32"/>
        </w:rPr>
        <w:t>）</w:t>
      </w:r>
      <w:r w:rsidRPr="003C7522">
        <w:rPr>
          <w:rFonts w:ascii="仿宋" w:eastAsia="仿宋" w:hAnsi="仿宋" w:hint="eastAsia"/>
          <w:sz w:val="32"/>
          <w:szCs w:val="32"/>
        </w:rPr>
        <w:t>，公用经费支出</w:t>
      </w:r>
      <w:r>
        <w:rPr>
          <w:rFonts w:ascii="仿宋" w:eastAsia="仿宋" w:hAnsi="仿宋" w:hint="eastAsia"/>
          <w:sz w:val="32"/>
          <w:szCs w:val="32"/>
        </w:rPr>
        <w:t>263.03</w:t>
      </w:r>
      <w:r w:rsidRPr="003C7522">
        <w:rPr>
          <w:rFonts w:ascii="仿宋" w:eastAsia="仿宋" w:hAnsi="仿宋" w:hint="eastAsia"/>
          <w:sz w:val="32"/>
          <w:szCs w:val="32"/>
        </w:rPr>
        <w:t>万元，专项项目支出</w:t>
      </w:r>
      <w:r>
        <w:rPr>
          <w:rFonts w:ascii="仿宋" w:eastAsia="仿宋" w:hAnsi="仿宋" w:hint="eastAsia"/>
          <w:sz w:val="32"/>
          <w:szCs w:val="32"/>
        </w:rPr>
        <w:t>1057.66</w:t>
      </w:r>
      <w:r w:rsidRPr="003C7522">
        <w:rPr>
          <w:rFonts w:ascii="仿宋" w:eastAsia="仿宋" w:hAnsi="仿宋" w:hint="eastAsia"/>
          <w:sz w:val="32"/>
          <w:szCs w:val="32"/>
        </w:rPr>
        <w:t>万元。</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楷体_GB2312"/>
          <w:b/>
          <w:color w:val="000000"/>
          <w:sz w:val="32"/>
          <w:szCs w:val="32"/>
        </w:rPr>
      </w:pPr>
      <w:r>
        <w:rPr>
          <w:rFonts w:ascii="楷体" w:eastAsia="楷体" w:hAnsi="楷体" w:cs="楷体_GB2312" w:hint="eastAsia"/>
          <w:b/>
          <w:color w:val="000000"/>
          <w:sz w:val="32"/>
          <w:szCs w:val="32"/>
          <w:shd w:val="clear" w:color="auto" w:fill="FFFFFF"/>
        </w:rPr>
        <w:t xml:space="preserve">   </w:t>
      </w:r>
      <w:r w:rsidRPr="00E8704C">
        <w:rPr>
          <w:rFonts w:ascii="楷体" w:eastAsia="楷体" w:hAnsi="楷体" w:cs="楷体_GB2312"/>
          <w:b/>
          <w:color w:val="000000"/>
          <w:sz w:val="32"/>
          <w:szCs w:val="32"/>
          <w:shd w:val="clear" w:color="auto" w:fill="FFFFFF"/>
        </w:rPr>
        <w:t>（二）部门预算执行情况</w:t>
      </w:r>
    </w:p>
    <w:p w:rsidR="003E1264" w:rsidRDefault="003E1264" w:rsidP="003E1264">
      <w:pPr>
        <w:pStyle w:val="aa"/>
        <w:shd w:val="clear" w:color="auto" w:fill="FFFFFF"/>
        <w:snapToGrid w:val="0"/>
        <w:spacing w:beforeAutospacing="0" w:afterAutospacing="0" w:line="360" w:lineRule="auto"/>
        <w:ind w:left="64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1.基本支出情况</w:t>
      </w:r>
    </w:p>
    <w:p w:rsidR="003E1264" w:rsidRDefault="003E1264" w:rsidP="003E1264">
      <w:pPr>
        <w:widowControl/>
        <w:shd w:val="clear" w:color="auto" w:fill="FFFFFF"/>
        <w:spacing w:line="360" w:lineRule="auto"/>
        <w:ind w:firstLine="643"/>
        <w:rPr>
          <w:rFonts w:ascii="仿宋" w:eastAsia="仿宋" w:hAnsi="仿宋"/>
          <w:sz w:val="32"/>
          <w:szCs w:val="32"/>
        </w:rPr>
      </w:pPr>
      <w:r>
        <w:rPr>
          <w:rFonts w:ascii="仿宋" w:eastAsia="仿宋" w:hAnsi="仿宋" w:hint="eastAsia"/>
          <w:sz w:val="32"/>
          <w:szCs w:val="32"/>
        </w:rPr>
        <w:t>我单位中心机关、管理部财务支出实行“统一管理、统一制度、统一核算”的原则。中心机关、管理部的人员经费由中心统一管理。人员经费严格按照相关文件标准、范围控制，不超标准、超范围发放工资、奖金，按时、足额、准确发放每月工资。</w:t>
      </w:r>
    </w:p>
    <w:p w:rsidR="003E1264" w:rsidRPr="007E2576" w:rsidRDefault="003E1264" w:rsidP="003E1264">
      <w:pPr>
        <w:widowControl/>
        <w:spacing w:line="360" w:lineRule="auto"/>
        <w:ind w:firstLineChars="196" w:firstLine="627"/>
        <w:jc w:val="left"/>
        <w:rPr>
          <w:rFonts w:ascii="仿宋" w:eastAsia="仿宋" w:hAnsi="仿宋"/>
          <w:sz w:val="32"/>
          <w:szCs w:val="32"/>
        </w:rPr>
      </w:pPr>
      <w:r>
        <w:rPr>
          <w:rFonts w:ascii="仿宋" w:eastAsia="仿宋" w:hAnsi="仿宋" w:hint="eastAsia"/>
          <w:sz w:val="32"/>
          <w:szCs w:val="32"/>
        </w:rPr>
        <w:t>公用经费管理方面，严格执行中央“八项规定”、纠“四风”要求和省委“九项规定”及市委市政府的有关规定，全面贯彻落实《党政机关厉行节约反对浪费条例》，树立过“紧日子”思想，厉行节约，严格控制各项公用经费开支。中心每年年初按财政批复的预算确定各管理部费用指标，管理部的公用经费按照中心下达的公用经费预算执行，费用支出控制在每一项指标内，严禁先斩后奏和超预算支出。</w:t>
      </w:r>
    </w:p>
    <w:p w:rsidR="003E1264" w:rsidRDefault="003E1264" w:rsidP="003E1264">
      <w:pPr>
        <w:widowControl/>
        <w:shd w:val="clear" w:color="auto" w:fill="FFFFFF"/>
        <w:spacing w:line="360" w:lineRule="auto"/>
        <w:ind w:firstLine="643"/>
        <w:rPr>
          <w:rFonts w:ascii="仿宋" w:eastAsia="仿宋" w:hAnsi="仿宋"/>
          <w:sz w:val="32"/>
          <w:szCs w:val="32"/>
        </w:rPr>
      </w:pPr>
      <w:r>
        <w:rPr>
          <w:rFonts w:ascii="仿宋" w:eastAsia="仿宋" w:hAnsi="仿宋" w:hint="eastAsia"/>
          <w:sz w:val="32"/>
          <w:szCs w:val="32"/>
        </w:rPr>
        <w:t>2023年我单位发生基本支出1633.81万元,其中：人员经费支出1370.78万元，包含工资福利支出1312.54万元，对个人和家庭的补助58.24万元，用于保障单位在职人员工资福利及退休人员生活补助等；公用经费支出263.03万元，包含商品和服务支出262.97万元，资本性支出0.06万元，用于保障单位日常运转。</w:t>
      </w:r>
    </w:p>
    <w:p w:rsidR="003E1264" w:rsidRDefault="003E1264" w:rsidP="003E1264">
      <w:pPr>
        <w:pStyle w:val="aa"/>
        <w:shd w:val="clear" w:color="auto" w:fill="FFFFFF"/>
        <w:snapToGrid w:val="0"/>
        <w:spacing w:beforeAutospacing="0" w:afterAutospacing="0" w:line="360" w:lineRule="auto"/>
        <w:ind w:left="64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2.项目支出情况</w:t>
      </w:r>
    </w:p>
    <w:p w:rsidR="003E1264" w:rsidRDefault="003E1264" w:rsidP="003E1264">
      <w:pPr>
        <w:widowControl/>
        <w:shd w:val="clear" w:color="auto" w:fill="FFFFFF"/>
        <w:spacing w:line="360" w:lineRule="auto"/>
        <w:ind w:firstLine="640"/>
        <w:rPr>
          <w:rFonts w:ascii="仿宋" w:eastAsia="仿宋" w:hAnsi="仿宋"/>
          <w:sz w:val="32"/>
          <w:szCs w:val="32"/>
        </w:rPr>
      </w:pPr>
      <w:r w:rsidRPr="00E53526">
        <w:rPr>
          <w:rFonts w:ascii="仿宋" w:eastAsia="仿宋" w:hAnsi="仿宋" w:hint="eastAsia"/>
          <w:sz w:val="32"/>
          <w:szCs w:val="32"/>
        </w:rPr>
        <w:t>我中心是纳入部门预算的自收自支公益一类事业单位，专项资金性质是财政资金，来源为自筹资金。</w:t>
      </w:r>
      <w:r w:rsidRPr="003C5E40">
        <w:rPr>
          <w:rFonts w:ascii="仿宋" w:eastAsia="仿宋" w:hAnsi="仿宋" w:hint="eastAsia"/>
          <w:sz w:val="32"/>
          <w:szCs w:val="32"/>
        </w:rPr>
        <w:t>202</w:t>
      </w:r>
      <w:r>
        <w:rPr>
          <w:rFonts w:ascii="仿宋" w:eastAsia="仿宋" w:hAnsi="仿宋" w:hint="eastAsia"/>
          <w:sz w:val="32"/>
          <w:szCs w:val="32"/>
        </w:rPr>
        <w:t>3</w:t>
      </w:r>
      <w:r w:rsidRPr="003C5E40">
        <w:rPr>
          <w:rFonts w:ascii="仿宋" w:eastAsia="仿宋" w:hAnsi="仿宋" w:hint="eastAsia"/>
          <w:sz w:val="32"/>
          <w:szCs w:val="32"/>
        </w:rPr>
        <w:t>年年初预算安排专项资金</w:t>
      </w:r>
      <w:r>
        <w:rPr>
          <w:rFonts w:ascii="仿宋" w:eastAsia="仿宋" w:hAnsi="仿宋" w:hint="eastAsia"/>
          <w:sz w:val="32"/>
          <w:szCs w:val="32"/>
        </w:rPr>
        <w:t>1468.30</w:t>
      </w:r>
      <w:r w:rsidRPr="003C5E40">
        <w:rPr>
          <w:rFonts w:ascii="仿宋" w:eastAsia="仿宋" w:hAnsi="仿宋" w:hint="eastAsia"/>
          <w:sz w:val="32"/>
          <w:szCs w:val="32"/>
        </w:rPr>
        <w:t>万元，</w:t>
      </w:r>
      <w:r w:rsidRPr="003B51A0">
        <w:rPr>
          <w:rFonts w:ascii="仿宋" w:eastAsia="仿宋" w:hAnsi="仿宋" w:hint="eastAsia"/>
          <w:color w:val="FF0000"/>
          <w:sz w:val="32"/>
          <w:szCs w:val="32"/>
        </w:rPr>
        <w:t xml:space="preserve"> </w:t>
      </w:r>
      <w:r w:rsidRPr="00913436">
        <w:rPr>
          <w:rFonts w:ascii="仿宋" w:eastAsia="仿宋" w:hAnsi="仿宋" w:hint="eastAsia"/>
          <w:sz w:val="32"/>
          <w:szCs w:val="32"/>
        </w:rPr>
        <w:t>202</w:t>
      </w:r>
      <w:r>
        <w:rPr>
          <w:rFonts w:ascii="仿宋" w:eastAsia="仿宋" w:hAnsi="仿宋" w:hint="eastAsia"/>
          <w:sz w:val="32"/>
          <w:szCs w:val="32"/>
        </w:rPr>
        <w:t>3</w:t>
      </w:r>
      <w:r w:rsidRPr="00913436">
        <w:rPr>
          <w:rFonts w:ascii="仿宋" w:eastAsia="仿宋" w:hAnsi="仿宋" w:hint="eastAsia"/>
          <w:sz w:val="32"/>
          <w:szCs w:val="32"/>
        </w:rPr>
        <w:t>年调整预算后安排下达专项资金1</w:t>
      </w:r>
      <w:r>
        <w:rPr>
          <w:rFonts w:ascii="仿宋" w:eastAsia="仿宋" w:hAnsi="仿宋" w:hint="eastAsia"/>
          <w:sz w:val="32"/>
          <w:szCs w:val="32"/>
        </w:rPr>
        <w:t>073.31</w:t>
      </w:r>
      <w:r w:rsidRPr="00913436">
        <w:rPr>
          <w:rFonts w:ascii="仿宋" w:eastAsia="仿宋" w:hAnsi="仿宋" w:hint="eastAsia"/>
          <w:sz w:val="32"/>
          <w:szCs w:val="32"/>
        </w:rPr>
        <w:t>万元。</w:t>
      </w:r>
    </w:p>
    <w:p w:rsidR="003E1264" w:rsidRDefault="003E1264" w:rsidP="003E1264">
      <w:pPr>
        <w:widowControl/>
        <w:shd w:val="clear" w:color="auto" w:fill="FFFFFF"/>
        <w:spacing w:line="360" w:lineRule="auto"/>
        <w:ind w:firstLineChars="200" w:firstLine="640"/>
        <w:rPr>
          <w:rFonts w:ascii="仿宋" w:eastAsia="仿宋" w:hAnsi="仿宋"/>
          <w:sz w:val="32"/>
          <w:szCs w:val="32"/>
        </w:rPr>
      </w:pPr>
      <w:r w:rsidRPr="00BC1C9D">
        <w:rPr>
          <w:rFonts w:ascii="仿宋" w:eastAsia="仿宋" w:hAnsi="仿宋" w:hint="eastAsia"/>
          <w:sz w:val="32"/>
          <w:szCs w:val="32"/>
        </w:rPr>
        <w:lastRenderedPageBreak/>
        <w:t>202</w:t>
      </w:r>
      <w:r>
        <w:rPr>
          <w:rFonts w:ascii="仿宋" w:eastAsia="仿宋" w:hAnsi="仿宋" w:hint="eastAsia"/>
          <w:sz w:val="32"/>
          <w:szCs w:val="32"/>
        </w:rPr>
        <w:t>3</w:t>
      </w:r>
      <w:r w:rsidRPr="00BC1C9D">
        <w:rPr>
          <w:rFonts w:ascii="仿宋" w:eastAsia="仿宋" w:hAnsi="仿宋" w:hint="eastAsia"/>
          <w:sz w:val="32"/>
          <w:szCs w:val="32"/>
        </w:rPr>
        <w:t>年我中心共收到专项资金拨</w:t>
      </w:r>
      <w:r w:rsidRPr="00A35549">
        <w:rPr>
          <w:rFonts w:ascii="仿宋" w:eastAsia="仿宋" w:hAnsi="仿宋" w:hint="eastAsia"/>
          <w:sz w:val="32"/>
          <w:szCs w:val="32"/>
        </w:rPr>
        <w:t>款1073.31万元，实际支出1057.66万元，其中：本年安排项目支出931.55万元，本年项目结余结转15.64</w:t>
      </w:r>
      <w:r w:rsidRPr="00BC1C9D">
        <w:rPr>
          <w:rFonts w:ascii="仿宋" w:eastAsia="仿宋" w:hAnsi="仿宋" w:hint="eastAsia"/>
          <w:sz w:val="32"/>
          <w:szCs w:val="32"/>
        </w:rPr>
        <w:t>万元；以前年度项目支出</w:t>
      </w:r>
      <w:r>
        <w:rPr>
          <w:rFonts w:ascii="仿宋" w:eastAsia="仿宋" w:hAnsi="仿宋" w:hint="eastAsia"/>
          <w:sz w:val="32"/>
          <w:szCs w:val="32"/>
        </w:rPr>
        <w:t>126.12</w:t>
      </w:r>
      <w:r w:rsidRPr="00BC1C9D">
        <w:rPr>
          <w:rFonts w:ascii="仿宋" w:eastAsia="仿宋" w:hAnsi="仿宋" w:hint="eastAsia"/>
          <w:sz w:val="32"/>
          <w:szCs w:val="32"/>
        </w:rPr>
        <w:t>万元。</w:t>
      </w:r>
    </w:p>
    <w:p w:rsidR="003E1264" w:rsidRPr="00C83934" w:rsidRDefault="003E1264" w:rsidP="003E1264">
      <w:pPr>
        <w:pStyle w:val="a9"/>
        <w:spacing w:line="360" w:lineRule="auto"/>
        <w:ind w:firstLineChars="200" w:firstLine="640"/>
        <w:rPr>
          <w:rFonts w:ascii="仿宋" w:eastAsia="仿宋"/>
          <w:sz w:val="32"/>
          <w:szCs w:val="32"/>
        </w:rPr>
      </w:pPr>
      <w:r w:rsidRPr="00C83934">
        <w:rPr>
          <w:rFonts w:ascii="仿宋" w:eastAsia="仿宋" w:hint="eastAsia"/>
          <w:sz w:val="32"/>
          <w:szCs w:val="32"/>
        </w:rPr>
        <w:t>我单位制订了《怀化市住房公积金管理中心专项资金管理暂行办法》、《怀化市住房公积金管理中心预决算管理办法》等，单位的项目资金管理均按照上述办法严格执行，项目资金使用实行先收后支、专款专用的原则。</w:t>
      </w:r>
    </w:p>
    <w:p w:rsidR="003E1264" w:rsidRPr="00BD5951" w:rsidRDefault="003E1264" w:rsidP="003E1264">
      <w:pPr>
        <w:pStyle w:val="a9"/>
        <w:spacing w:line="360" w:lineRule="auto"/>
        <w:ind w:firstLineChars="200" w:firstLine="640"/>
        <w:rPr>
          <w:rFonts w:ascii="仿宋" w:eastAsia="仿宋"/>
          <w:sz w:val="32"/>
          <w:szCs w:val="32"/>
        </w:rPr>
      </w:pPr>
      <w:r w:rsidRPr="00C83934">
        <w:rPr>
          <w:rFonts w:ascii="仿宋" w:eastAsia="仿宋" w:hint="eastAsia"/>
          <w:sz w:val="32"/>
          <w:szCs w:val="32"/>
        </w:rPr>
        <w:t>专项资金使用实行申报制度。需要使用专项资金时，由职能部门或管理部向财务部提交有关专项资金用款计划，项目实施有关文件及领导批示等文本资料。财务部门根据上述文本资料进行初审，报财务主管领导审批后提交到财政归口科室</w:t>
      </w:r>
      <w:r w:rsidRPr="00041CDD">
        <w:rPr>
          <w:rFonts w:ascii="仿宋" w:eastAsia="仿宋" w:hint="eastAsia"/>
          <w:sz w:val="32"/>
          <w:szCs w:val="32"/>
        </w:rPr>
        <w:t>审核</w:t>
      </w:r>
      <w:r w:rsidRPr="00C83934">
        <w:rPr>
          <w:rFonts w:ascii="仿宋" w:eastAsia="仿宋" w:hint="eastAsia"/>
          <w:sz w:val="32"/>
          <w:szCs w:val="32"/>
        </w:rPr>
        <w:t>，</w:t>
      </w:r>
      <w:r w:rsidRPr="00B27D5A">
        <w:rPr>
          <w:rFonts w:ascii="仿宋" w:eastAsia="仿宋" w:hint="eastAsia"/>
          <w:sz w:val="32"/>
          <w:szCs w:val="32"/>
        </w:rPr>
        <w:t>经财政下指标后,按照项目进度及合同约定支付。</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楷体_GB2312"/>
          <w:b/>
          <w:color w:val="000000"/>
          <w:sz w:val="32"/>
          <w:szCs w:val="32"/>
        </w:rPr>
      </w:pPr>
      <w:r w:rsidRPr="00E8704C">
        <w:rPr>
          <w:rFonts w:ascii="楷体" w:eastAsia="楷体" w:hAnsi="楷体" w:cs="楷体_GB2312"/>
          <w:b/>
          <w:color w:val="000000"/>
          <w:sz w:val="32"/>
          <w:szCs w:val="32"/>
          <w:shd w:val="clear" w:color="auto" w:fill="FFFFFF"/>
        </w:rPr>
        <w:t>（三）"三公"经费使用和管理情况</w:t>
      </w:r>
    </w:p>
    <w:p w:rsidR="003E1264" w:rsidRPr="005601E0" w:rsidRDefault="003E1264" w:rsidP="003E1264">
      <w:pPr>
        <w:widowControl/>
        <w:spacing w:line="360" w:lineRule="auto"/>
        <w:ind w:firstLineChars="196" w:firstLine="627"/>
        <w:jc w:val="left"/>
        <w:rPr>
          <w:rFonts w:ascii="仿宋" w:eastAsia="仿宋" w:hAnsi="仿宋" w:cs="仿宋"/>
          <w:color w:val="000000"/>
          <w:sz w:val="32"/>
          <w:szCs w:val="32"/>
        </w:rPr>
      </w:pPr>
      <w:r>
        <w:rPr>
          <w:rFonts w:ascii="仿宋" w:eastAsia="仿宋" w:hAnsi="仿宋" w:cs="仿宋" w:hint="eastAsia"/>
          <w:bCs/>
          <w:color w:val="FF0000"/>
          <w:sz w:val="32"/>
          <w:szCs w:val="32"/>
        </w:rPr>
        <w:t xml:space="preserve"> </w:t>
      </w:r>
      <w:r>
        <w:rPr>
          <w:rFonts w:ascii="仿宋" w:eastAsia="仿宋" w:hAnsi="仿宋" w:hint="eastAsia"/>
          <w:sz w:val="32"/>
          <w:szCs w:val="32"/>
        </w:rPr>
        <w:t>2023年我单位三公经费支出25.26万元，比上年增长2.45万元，增幅为10.74%，其中：因公出国（境）费0万元，与上年一致；公务用车购置及运行费</w:t>
      </w:r>
      <w:r w:rsidR="007D3E54" w:rsidRPr="007D3E54">
        <w:rPr>
          <w:rFonts w:ascii="仿宋" w:eastAsia="仿宋" w:hAnsi="仿宋" w:hint="eastAsia"/>
          <w:sz w:val="32"/>
          <w:szCs w:val="32"/>
        </w:rPr>
        <w:t>24.67</w:t>
      </w:r>
      <w:r w:rsidRPr="007D3E54">
        <w:rPr>
          <w:rFonts w:ascii="仿宋" w:eastAsia="仿宋" w:hAnsi="仿宋" w:hint="eastAsia"/>
          <w:sz w:val="32"/>
          <w:szCs w:val="32"/>
        </w:rPr>
        <w:t>万</w:t>
      </w:r>
      <w:r>
        <w:rPr>
          <w:rFonts w:ascii="仿宋" w:eastAsia="仿宋" w:hAnsi="仿宋" w:hint="eastAsia"/>
          <w:sz w:val="32"/>
          <w:szCs w:val="32"/>
        </w:rPr>
        <w:t>元，比上年增长1.9</w:t>
      </w:r>
      <w:r w:rsidR="007D3E54">
        <w:rPr>
          <w:rFonts w:ascii="仿宋" w:eastAsia="仿宋" w:hAnsi="仿宋" w:hint="eastAsia"/>
          <w:sz w:val="32"/>
          <w:szCs w:val="32"/>
        </w:rPr>
        <w:t>3</w:t>
      </w:r>
      <w:r>
        <w:rPr>
          <w:rFonts w:ascii="仿宋" w:eastAsia="仿宋" w:hAnsi="仿宋" w:hint="eastAsia"/>
          <w:sz w:val="32"/>
          <w:szCs w:val="32"/>
        </w:rPr>
        <w:t>万元，增幅为8.4</w:t>
      </w:r>
      <w:r w:rsidR="007D3E54">
        <w:rPr>
          <w:rFonts w:ascii="仿宋" w:eastAsia="仿宋" w:hAnsi="仿宋" w:hint="eastAsia"/>
          <w:sz w:val="32"/>
          <w:szCs w:val="32"/>
        </w:rPr>
        <w:t>9</w:t>
      </w:r>
      <w:r>
        <w:rPr>
          <w:rFonts w:ascii="仿宋" w:eastAsia="仿宋" w:hAnsi="仿宋" w:hint="eastAsia"/>
          <w:sz w:val="32"/>
          <w:szCs w:val="32"/>
        </w:rPr>
        <w:t>%</w:t>
      </w:r>
      <w:r w:rsidRPr="000C18EB">
        <w:rPr>
          <w:rFonts w:ascii="仿宋" w:eastAsia="仿宋" w:hAnsi="仿宋" w:cs="仿宋" w:hint="eastAsia"/>
          <w:color w:val="000000"/>
          <w:sz w:val="32"/>
          <w:szCs w:val="32"/>
        </w:rPr>
        <w:t>；</w:t>
      </w:r>
      <w:r>
        <w:rPr>
          <w:rFonts w:ascii="仿宋" w:eastAsia="仿宋" w:hAnsi="仿宋" w:hint="eastAsia"/>
          <w:sz w:val="32"/>
          <w:szCs w:val="32"/>
        </w:rPr>
        <w:t>公务接待费0.6万元，比上年增加0.53万元。</w:t>
      </w:r>
      <w:r>
        <w:rPr>
          <w:rFonts w:ascii="仿宋" w:eastAsia="仿宋" w:hAnsi="仿宋" w:cs="仿宋" w:hint="eastAsia"/>
          <w:color w:val="000000"/>
          <w:sz w:val="32"/>
          <w:szCs w:val="32"/>
        </w:rPr>
        <w:t>增加</w:t>
      </w:r>
      <w:r w:rsidRPr="000C18EB">
        <w:rPr>
          <w:rFonts w:ascii="仿宋" w:eastAsia="仿宋" w:hAnsi="仿宋" w:cs="仿宋" w:hint="eastAsia"/>
          <w:color w:val="000000"/>
          <w:sz w:val="32"/>
          <w:szCs w:val="32"/>
        </w:rPr>
        <w:t>原因主要在于：</w:t>
      </w:r>
      <w:r>
        <w:rPr>
          <w:rFonts w:ascii="仿宋" w:eastAsia="仿宋" w:hAnsi="仿宋" w:cs="仿宋" w:hint="eastAsia"/>
          <w:color w:val="000000"/>
          <w:sz w:val="32"/>
          <w:szCs w:val="32"/>
        </w:rPr>
        <w:t>2022年度受新冠疫情封控影响，公务用车频率大幅度下降以及同行业内工作交流次数大幅度减少，本年恢复正常公务用车频率及正常开展同行业内交流导致三公经费较上年度有所增加</w:t>
      </w:r>
      <w:r w:rsidRPr="000C18EB">
        <w:rPr>
          <w:rFonts w:ascii="仿宋" w:eastAsia="仿宋" w:hAnsi="仿宋" w:cs="仿宋" w:hint="eastAsia"/>
          <w:color w:val="000000"/>
          <w:sz w:val="32"/>
          <w:szCs w:val="32"/>
        </w:rPr>
        <w:t>。</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黑体"/>
          <w:b/>
          <w:color w:val="000000"/>
          <w:sz w:val="32"/>
          <w:szCs w:val="32"/>
          <w:shd w:val="clear" w:color="auto" w:fill="FFFFFF"/>
        </w:rPr>
      </w:pPr>
      <w:r w:rsidRPr="00E8704C">
        <w:rPr>
          <w:rFonts w:ascii="楷体" w:eastAsia="楷体" w:hAnsi="楷体" w:cs="黑体" w:hint="eastAsia"/>
          <w:b/>
          <w:color w:val="000000"/>
          <w:sz w:val="32"/>
          <w:szCs w:val="32"/>
          <w:shd w:val="clear" w:color="auto" w:fill="FFFFFF"/>
        </w:rPr>
        <w:t>三、政府性基金预算支出情况</w:t>
      </w:r>
    </w:p>
    <w:p w:rsidR="003E1264" w:rsidRPr="00B6731E" w:rsidRDefault="003E1264" w:rsidP="003E1264">
      <w:pPr>
        <w:pStyle w:val="aa"/>
        <w:shd w:val="clear" w:color="auto" w:fill="FFFFFF"/>
        <w:snapToGrid w:val="0"/>
        <w:spacing w:beforeAutospacing="0" w:afterAutospacing="0" w:line="360" w:lineRule="auto"/>
        <w:rPr>
          <w:rFonts w:ascii="仿宋" w:eastAsia="仿宋" w:hAnsi="仿宋" w:cs="Times New Roman"/>
          <w:kern w:val="2"/>
          <w:sz w:val="32"/>
          <w:szCs w:val="32"/>
        </w:rPr>
      </w:pPr>
      <w:r>
        <w:rPr>
          <w:rFonts w:ascii="仿宋" w:eastAsia="仿宋" w:hAnsi="仿宋" w:cs="Times New Roman" w:hint="eastAsia"/>
          <w:kern w:val="2"/>
          <w:sz w:val="32"/>
          <w:szCs w:val="32"/>
        </w:rPr>
        <w:t xml:space="preserve">    无</w:t>
      </w:r>
      <w:r w:rsidRPr="00B6731E">
        <w:rPr>
          <w:rFonts w:ascii="仿宋" w:eastAsia="仿宋" w:hAnsi="仿宋" w:cs="Times New Roman" w:hint="eastAsia"/>
          <w:kern w:val="2"/>
          <w:sz w:val="32"/>
          <w:szCs w:val="32"/>
        </w:rPr>
        <w:t>。</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黑体"/>
          <w:b/>
          <w:color w:val="000000"/>
          <w:sz w:val="32"/>
          <w:szCs w:val="32"/>
          <w:shd w:val="clear" w:color="auto" w:fill="FFFFFF"/>
        </w:rPr>
      </w:pPr>
      <w:r w:rsidRPr="00E8704C">
        <w:rPr>
          <w:rFonts w:ascii="楷体" w:eastAsia="楷体" w:hAnsi="楷体" w:cs="黑体" w:hint="eastAsia"/>
          <w:b/>
          <w:color w:val="000000"/>
          <w:sz w:val="32"/>
          <w:szCs w:val="32"/>
          <w:shd w:val="clear" w:color="auto" w:fill="FFFFFF"/>
        </w:rPr>
        <w:t>四、国有资本经营预算支出情况</w:t>
      </w:r>
    </w:p>
    <w:p w:rsidR="003E1264" w:rsidRPr="00B6731E" w:rsidRDefault="003E1264" w:rsidP="003E1264">
      <w:pPr>
        <w:pStyle w:val="aa"/>
        <w:shd w:val="clear" w:color="auto" w:fill="FFFFFF"/>
        <w:snapToGrid w:val="0"/>
        <w:spacing w:beforeAutospacing="0" w:afterAutospacing="0" w:line="360" w:lineRule="auto"/>
        <w:rPr>
          <w:rFonts w:ascii="仿宋" w:eastAsia="仿宋" w:hAnsi="仿宋" w:cs="Times New Roman"/>
          <w:kern w:val="2"/>
          <w:sz w:val="32"/>
          <w:szCs w:val="32"/>
        </w:rPr>
      </w:pPr>
      <w:r>
        <w:rPr>
          <w:rFonts w:ascii="仿宋" w:eastAsia="仿宋" w:hAnsi="仿宋" w:cs="Times New Roman" w:hint="eastAsia"/>
          <w:kern w:val="2"/>
          <w:sz w:val="32"/>
          <w:szCs w:val="32"/>
        </w:rPr>
        <w:t xml:space="preserve">    无</w:t>
      </w:r>
      <w:r w:rsidRPr="00B6731E">
        <w:rPr>
          <w:rFonts w:ascii="仿宋" w:eastAsia="仿宋" w:hAnsi="仿宋" w:cs="Times New Roman" w:hint="eastAsia"/>
          <w:kern w:val="2"/>
          <w:sz w:val="32"/>
          <w:szCs w:val="32"/>
        </w:rPr>
        <w:t>。</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黑体"/>
          <w:b/>
          <w:color w:val="000000"/>
          <w:sz w:val="32"/>
          <w:szCs w:val="32"/>
        </w:rPr>
      </w:pPr>
      <w:r w:rsidRPr="00E8704C">
        <w:rPr>
          <w:rFonts w:ascii="楷体" w:eastAsia="楷体" w:hAnsi="楷体" w:cs="黑体" w:hint="eastAsia"/>
          <w:b/>
          <w:color w:val="000000"/>
          <w:sz w:val="32"/>
          <w:szCs w:val="32"/>
          <w:shd w:val="clear" w:color="auto" w:fill="FFFFFF"/>
        </w:rPr>
        <w:lastRenderedPageBreak/>
        <w:t>五、社会保险基金预算支出情况</w:t>
      </w:r>
    </w:p>
    <w:p w:rsidR="003E1264" w:rsidRDefault="003E1264" w:rsidP="003E1264">
      <w:pPr>
        <w:pStyle w:val="aa"/>
        <w:shd w:val="clear" w:color="auto" w:fill="FFFFFF"/>
        <w:snapToGrid w:val="0"/>
        <w:spacing w:beforeAutospacing="0" w:afterAutospacing="0" w:line="360" w:lineRule="auto"/>
        <w:rPr>
          <w:rFonts w:ascii="仿宋" w:eastAsia="仿宋" w:hAnsi="仿宋" w:cs="Times New Roman"/>
          <w:kern w:val="2"/>
          <w:sz w:val="32"/>
          <w:szCs w:val="32"/>
        </w:rPr>
      </w:pPr>
      <w:r>
        <w:rPr>
          <w:rFonts w:ascii="仿宋" w:eastAsia="仿宋" w:hAnsi="仿宋" w:cs="Times New Roman" w:hint="eastAsia"/>
          <w:kern w:val="2"/>
          <w:sz w:val="32"/>
          <w:szCs w:val="32"/>
        </w:rPr>
        <w:t xml:space="preserve">    无</w:t>
      </w:r>
      <w:r w:rsidRPr="00B6731E">
        <w:rPr>
          <w:rFonts w:ascii="仿宋" w:eastAsia="仿宋" w:hAnsi="仿宋" w:cs="Times New Roman" w:hint="eastAsia"/>
          <w:kern w:val="2"/>
          <w:sz w:val="32"/>
          <w:szCs w:val="32"/>
        </w:rPr>
        <w:t>。</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黑体"/>
          <w:b/>
          <w:color w:val="000000"/>
          <w:sz w:val="32"/>
          <w:szCs w:val="32"/>
        </w:rPr>
      </w:pPr>
      <w:r w:rsidRPr="00E8704C">
        <w:rPr>
          <w:rFonts w:ascii="楷体" w:eastAsia="楷体" w:hAnsi="楷体" w:cs="黑体" w:hint="eastAsia"/>
          <w:b/>
          <w:color w:val="000000"/>
          <w:sz w:val="32"/>
          <w:szCs w:val="32"/>
          <w:shd w:val="clear" w:color="auto" w:fill="FFFFFF"/>
        </w:rPr>
        <w:t>六、部门整体支出绩效情况</w:t>
      </w:r>
    </w:p>
    <w:p w:rsidR="003E1264" w:rsidRPr="000E2DE0" w:rsidRDefault="003E1264" w:rsidP="003E1264">
      <w:pPr>
        <w:pStyle w:val="aa"/>
        <w:shd w:val="clear" w:color="auto" w:fill="FFFFFF"/>
        <w:snapToGrid w:val="0"/>
        <w:spacing w:beforeAutospacing="0" w:afterAutospacing="0" w:line="360" w:lineRule="auto"/>
        <w:rPr>
          <w:rFonts w:ascii="仿宋_GB2312" w:eastAsia="仿宋_GB2312" w:cs="仿宋_GB2312"/>
          <w:sz w:val="32"/>
          <w:szCs w:val="32"/>
          <w:shd w:val="clear" w:color="auto" w:fill="FFFFFF"/>
        </w:rPr>
      </w:pPr>
      <w:r w:rsidRPr="00E8704C">
        <w:rPr>
          <w:rFonts w:ascii="楷体" w:eastAsia="楷体" w:hAnsi="楷体" w:cs="楷体_GB2312"/>
          <w:b/>
          <w:sz w:val="32"/>
          <w:szCs w:val="32"/>
          <w:shd w:val="clear" w:color="auto" w:fill="FFFFFF"/>
        </w:rPr>
        <w:t>（一）综合评价结论。</w:t>
      </w:r>
      <w:r w:rsidRPr="000E2DE0">
        <w:rPr>
          <w:rFonts w:ascii="仿宋_GB2312" w:eastAsia="仿宋_GB2312" w:cs="仿宋_GB2312"/>
          <w:sz w:val="32"/>
          <w:szCs w:val="32"/>
          <w:shd w:val="clear" w:color="auto" w:fill="FFFFFF"/>
        </w:rPr>
        <w:t>反映自评得分及评价等级。</w:t>
      </w:r>
    </w:p>
    <w:p w:rsidR="003E1264" w:rsidRPr="000E2DE0" w:rsidRDefault="003E1264" w:rsidP="003E1264">
      <w:pPr>
        <w:pStyle w:val="aa"/>
        <w:shd w:val="clear" w:color="auto" w:fill="FFFFFF"/>
        <w:snapToGrid w:val="0"/>
        <w:spacing w:beforeAutospacing="0" w:afterAutospacing="0" w:line="360" w:lineRule="auto"/>
        <w:rPr>
          <w:rFonts w:ascii="楷体_GB2312" w:eastAsia="楷体_GB2312" w:cs="楷体_GB2312"/>
          <w:sz w:val="32"/>
          <w:szCs w:val="32"/>
        </w:rPr>
      </w:pPr>
      <w:r w:rsidRPr="000E2DE0">
        <w:rPr>
          <w:rFonts w:ascii="仿宋_GB2312" w:eastAsia="仿宋_GB2312" w:cs="仿宋_GB2312" w:hint="eastAsia"/>
          <w:sz w:val="32"/>
          <w:szCs w:val="32"/>
          <w:shd w:val="clear" w:color="auto" w:fill="FFFFFF"/>
        </w:rPr>
        <w:t xml:space="preserve">     经</w:t>
      </w:r>
      <w:r>
        <w:rPr>
          <w:rFonts w:ascii="仿宋_GB2312" w:eastAsia="仿宋_GB2312" w:cs="仿宋_GB2312" w:hint="eastAsia"/>
          <w:sz w:val="32"/>
          <w:szCs w:val="32"/>
          <w:shd w:val="clear" w:color="auto" w:fill="FFFFFF"/>
        </w:rPr>
        <w:t>综合评价</w:t>
      </w:r>
      <w:r w:rsidRPr="000E2DE0">
        <w:rPr>
          <w:rFonts w:ascii="仿宋_GB2312" w:eastAsia="仿宋_GB2312" w:cs="仿宋_GB2312" w:hint="eastAsia"/>
          <w:sz w:val="32"/>
          <w:szCs w:val="32"/>
          <w:shd w:val="clear" w:color="auto" w:fill="FFFFFF"/>
        </w:rPr>
        <w:t>自评得分为9</w:t>
      </w:r>
      <w:r>
        <w:rPr>
          <w:rFonts w:ascii="仿宋_GB2312" w:eastAsia="仿宋_GB2312" w:cs="仿宋_GB2312" w:hint="eastAsia"/>
          <w:sz w:val="32"/>
          <w:szCs w:val="32"/>
          <w:shd w:val="clear" w:color="auto" w:fill="FFFFFF"/>
        </w:rPr>
        <w:t>9.7</w:t>
      </w:r>
      <w:r w:rsidRPr="000E2DE0">
        <w:rPr>
          <w:rFonts w:ascii="仿宋_GB2312" w:eastAsia="仿宋_GB2312" w:cs="仿宋_GB2312" w:hint="eastAsia"/>
          <w:sz w:val="32"/>
          <w:szCs w:val="32"/>
          <w:shd w:val="clear" w:color="auto" w:fill="FFFFFF"/>
        </w:rPr>
        <w:t>分，评价等级为优秀。</w:t>
      </w:r>
    </w:p>
    <w:p w:rsidR="003E1264" w:rsidRPr="00E8704C" w:rsidRDefault="003E1264" w:rsidP="003E1264">
      <w:pPr>
        <w:pStyle w:val="aa"/>
        <w:shd w:val="clear" w:color="auto" w:fill="FFFFFF"/>
        <w:snapToGrid w:val="0"/>
        <w:spacing w:beforeAutospacing="0" w:afterAutospacing="0" w:line="360" w:lineRule="auto"/>
        <w:rPr>
          <w:rFonts w:ascii="楷体" w:eastAsia="楷体" w:hAnsi="楷体" w:cs="楷体_GB2312"/>
          <w:b/>
          <w:color w:val="000000"/>
          <w:sz w:val="32"/>
          <w:szCs w:val="32"/>
          <w:shd w:val="clear" w:color="auto" w:fill="FFFFFF"/>
        </w:rPr>
      </w:pPr>
      <w:r>
        <w:rPr>
          <w:rFonts w:ascii="楷体" w:eastAsia="楷体" w:hAnsi="楷体" w:cs="楷体_GB2312"/>
          <w:b/>
          <w:color w:val="000000"/>
          <w:sz w:val="32"/>
          <w:szCs w:val="32"/>
          <w:shd w:val="clear" w:color="auto" w:fill="FFFFFF"/>
        </w:rPr>
        <w:t>（二）评价指标分析（或综合评价情况）</w:t>
      </w:r>
    </w:p>
    <w:p w:rsidR="003E1264" w:rsidRPr="00AD721E" w:rsidRDefault="003E1264" w:rsidP="003E1264">
      <w:pPr>
        <w:pBdr>
          <w:bottom w:val="single" w:sz="4" w:space="31" w:color="FFFFFF"/>
        </w:pBdr>
        <w:topLinePunct/>
        <w:snapToGrid w:val="0"/>
        <w:spacing w:line="360" w:lineRule="auto"/>
        <w:ind w:firstLine="640"/>
        <w:rPr>
          <w:rFonts w:ascii="仿宋" w:eastAsia="仿宋" w:hAnsi="仿宋" w:cs="楷体_GB2312"/>
          <w:b/>
          <w:bCs/>
          <w:color w:val="000000"/>
          <w:sz w:val="32"/>
          <w:szCs w:val="32"/>
        </w:rPr>
      </w:pPr>
      <w:r>
        <w:rPr>
          <w:rFonts w:ascii="仿宋" w:eastAsia="仿宋" w:hAnsi="仿宋" w:cs="楷体_GB2312" w:hint="eastAsia"/>
          <w:b/>
          <w:bCs/>
          <w:snapToGrid w:val="0"/>
          <w:color w:val="000000"/>
          <w:sz w:val="32"/>
          <w:szCs w:val="32"/>
        </w:rPr>
        <w:t>1、从整体绩效目标设定情况分析。</w:t>
      </w:r>
      <w:r>
        <w:rPr>
          <w:rFonts w:ascii="仿宋" w:eastAsia="仿宋" w:hAnsi="仿宋" w:cs="仿宋_GB2312" w:hint="eastAsia"/>
          <w:b/>
          <w:bCs/>
          <w:color w:val="000000"/>
          <w:sz w:val="32"/>
          <w:szCs w:val="32"/>
        </w:rPr>
        <w:t xml:space="preserve">       </w:t>
      </w:r>
    </w:p>
    <w:p w:rsidR="003E1264" w:rsidRPr="00636616" w:rsidRDefault="003E1264" w:rsidP="003E1264">
      <w:pPr>
        <w:pBdr>
          <w:bottom w:val="single" w:sz="4" w:space="31" w:color="FFFFFF"/>
        </w:pBdr>
        <w:topLinePunct/>
        <w:snapToGrid w:val="0"/>
        <w:spacing w:line="360" w:lineRule="auto"/>
        <w:jc w:val="left"/>
        <w:rPr>
          <w:rFonts w:ascii="仿宋" w:eastAsia="仿宋" w:hAnsi="仿宋" w:cs="楷体_GB2312"/>
          <w:b/>
          <w:bCs/>
          <w:color w:val="000000"/>
          <w:sz w:val="32"/>
          <w:szCs w:val="32"/>
        </w:rPr>
      </w:pPr>
      <w:r>
        <w:rPr>
          <w:rFonts w:ascii="仿宋" w:eastAsia="仿宋" w:hAnsi="仿宋" w:cs="仿宋_GB2312" w:hint="eastAsia"/>
          <w:b/>
          <w:bCs/>
          <w:color w:val="000000"/>
          <w:sz w:val="32"/>
          <w:szCs w:val="32"/>
        </w:rPr>
        <w:t xml:space="preserve">    </w:t>
      </w:r>
      <w:r w:rsidRPr="008B5132">
        <w:rPr>
          <w:rFonts w:ascii="仿宋" w:eastAsia="仿宋" w:hAnsi="仿宋" w:cs="仿宋_GB2312" w:hint="eastAsia"/>
          <w:bCs/>
          <w:color w:val="000000"/>
          <w:sz w:val="32"/>
          <w:szCs w:val="32"/>
        </w:rPr>
        <w:t>今年以来，受宏观经济形势错综复杂、房地产市场行情低迷等多重影响，全市住房公积金归集增速放缓，贷款发放下降，但个贷发放总额和余额仍稳居全市各商业银行之首，归集总额突破350亿元历史大关，</w:t>
      </w:r>
      <w:r w:rsidRPr="008B5132">
        <w:rPr>
          <w:rFonts w:ascii="仿宋" w:eastAsia="仿宋" w:hAnsi="仿宋" w:cs="仿宋_GB2312" w:hint="eastAsia"/>
          <w:color w:val="000000"/>
          <w:sz w:val="32"/>
        </w:rPr>
        <w:t>上缴市财政资金营运纯利润2.003亿元，有力支持全市财源建设，</w:t>
      </w:r>
      <w:r w:rsidRPr="008B5132">
        <w:rPr>
          <w:rFonts w:ascii="仿宋" w:eastAsia="仿宋" w:hAnsi="仿宋" w:cs="仿宋_GB2312" w:hint="eastAsia"/>
          <w:bCs/>
          <w:color w:val="000000"/>
          <w:sz w:val="32"/>
          <w:szCs w:val="32"/>
        </w:rPr>
        <w:t>主要业务指标呈现“八增两降”特点，即，①住房公积金归集41.56亿元，同比增长7.06%，累计缴存总额351.06亿元，缴存余额152.93亿元；②办理提取资金31.74亿元，同比增长35.99%，累计提取198.13亿元；③财政配套补贴资金达98902.34万元，同比增长5538.91万元，增幅5.93%；④完成增值收益2.56亿元，同比增长1646万元，增幅6.87%；⑤共为27万名住房公积金缴存人结息2.09亿元，比上年增加2045.61万元，涨幅达到10.82%；⑥新增开户人数14936人,同比增长7.86%，累计建缴人数27.26万人，制度覆盖率为50.96%，高于全国平均水平2.54个百分点；⑦发放个人住房贷款3803笔共15.03亿元，同比分别增长7.4%、7.88%，累计为10.29万户干部职工发放贷款233.36亿元，累计贷款余额122.61亿元；⑧个贷比为80.17%，同比下降4.55个百分点；</w:t>
      </w:r>
      <w:r>
        <w:rPr>
          <w:rFonts w:ascii="仿宋" w:eastAsia="仿宋" w:hAnsi="仿宋" w:cs="仿宋_GB2312" w:hint="eastAsia"/>
          <w:bCs/>
          <w:color w:val="000000"/>
          <w:sz w:val="32"/>
          <w:szCs w:val="32"/>
        </w:rPr>
        <w:t>⑨</w:t>
      </w:r>
      <w:r w:rsidRPr="008B5132">
        <w:rPr>
          <w:rFonts w:ascii="仿宋" w:eastAsia="仿宋" w:hAnsi="仿宋" w:cs="仿宋_GB2312" w:hint="eastAsia"/>
          <w:bCs/>
          <w:color w:val="000000"/>
          <w:sz w:val="32"/>
          <w:szCs w:val="32"/>
        </w:rPr>
        <w:t>逾期率0.0209%，同比下降0.002个百分点。</w:t>
      </w:r>
    </w:p>
    <w:p w:rsidR="003E1264" w:rsidRDefault="003E1264" w:rsidP="003E1264">
      <w:pPr>
        <w:pBdr>
          <w:bottom w:val="single" w:sz="4" w:space="31" w:color="FFFFFF"/>
        </w:pBdr>
        <w:topLinePunct/>
        <w:snapToGrid w:val="0"/>
        <w:spacing w:line="360" w:lineRule="auto"/>
        <w:ind w:firstLine="640"/>
        <w:rPr>
          <w:rFonts w:ascii="仿宋" w:eastAsia="仿宋" w:hAnsi="仿宋" w:cs="仿宋_GB2312"/>
          <w:b/>
          <w:sz w:val="32"/>
          <w:szCs w:val="32"/>
        </w:rPr>
      </w:pPr>
      <w:r>
        <w:rPr>
          <w:rFonts w:ascii="仿宋" w:eastAsia="仿宋" w:hAnsi="仿宋" w:cs="仿宋_GB2312" w:hint="eastAsia"/>
          <w:color w:val="000000"/>
          <w:sz w:val="32"/>
          <w:szCs w:val="32"/>
        </w:rPr>
        <w:t>2、</w:t>
      </w:r>
      <w:r w:rsidRPr="00E309D6">
        <w:rPr>
          <w:rFonts w:ascii="仿宋" w:eastAsia="仿宋" w:hAnsi="仿宋" w:cs="仿宋_GB2312" w:hint="eastAsia"/>
          <w:b/>
          <w:sz w:val="32"/>
          <w:szCs w:val="32"/>
        </w:rPr>
        <w:t>从职责履行、履行效益、预算配置、执行、管理情况分析。</w:t>
      </w:r>
    </w:p>
    <w:p w:rsidR="003E1264" w:rsidRDefault="003E1264" w:rsidP="003E1264">
      <w:pPr>
        <w:pBdr>
          <w:bottom w:val="single" w:sz="4" w:space="31" w:color="FFFFFF"/>
        </w:pBdr>
        <w:topLinePunct/>
        <w:snapToGrid w:val="0"/>
        <w:spacing w:line="360" w:lineRule="auto"/>
        <w:ind w:firstLine="640"/>
        <w:rPr>
          <w:rFonts w:ascii="仿宋" w:eastAsia="仿宋" w:hAnsi="仿宋" w:cs="宋体"/>
          <w:kern w:val="0"/>
          <w:sz w:val="32"/>
          <w:szCs w:val="32"/>
        </w:rPr>
      </w:pPr>
      <w:r w:rsidRPr="002C688F">
        <w:rPr>
          <w:rFonts w:ascii="仿宋" w:eastAsia="仿宋" w:hAnsi="仿宋" w:cs="宋体" w:hint="eastAsia"/>
          <w:b/>
          <w:kern w:val="0"/>
          <w:sz w:val="32"/>
          <w:szCs w:val="32"/>
        </w:rPr>
        <w:t>有效性分析</w:t>
      </w:r>
    </w:p>
    <w:p w:rsidR="003E1264" w:rsidRDefault="003E1264" w:rsidP="003E1264">
      <w:pPr>
        <w:pBdr>
          <w:bottom w:val="single" w:sz="4" w:space="31" w:color="FFFFFF"/>
        </w:pBdr>
        <w:topLinePunct/>
        <w:snapToGrid w:val="0"/>
        <w:spacing w:line="360" w:lineRule="auto"/>
        <w:ind w:firstLine="640"/>
        <w:rPr>
          <w:rFonts w:ascii="仿宋" w:eastAsia="仿宋" w:hAnsi="仿宋"/>
          <w:b/>
          <w:sz w:val="32"/>
          <w:szCs w:val="32"/>
        </w:rPr>
      </w:pPr>
      <w:r w:rsidRPr="00404C20">
        <w:rPr>
          <w:rFonts w:ascii="仿宋" w:eastAsia="仿宋" w:hAnsi="仿宋" w:hint="eastAsia"/>
          <w:b/>
          <w:sz w:val="32"/>
          <w:szCs w:val="32"/>
        </w:rPr>
        <w:lastRenderedPageBreak/>
        <w:t>（</w:t>
      </w:r>
      <w:r>
        <w:rPr>
          <w:rFonts w:ascii="仿宋" w:eastAsia="仿宋" w:hAnsi="仿宋" w:hint="eastAsia"/>
          <w:b/>
          <w:sz w:val="32"/>
          <w:szCs w:val="32"/>
        </w:rPr>
        <w:t>1</w:t>
      </w:r>
      <w:r w:rsidRPr="00404C20">
        <w:rPr>
          <w:rFonts w:ascii="仿宋" w:eastAsia="仿宋" w:hAnsi="仿宋" w:hint="eastAsia"/>
          <w:b/>
          <w:sz w:val="32"/>
          <w:szCs w:val="32"/>
        </w:rPr>
        <w:t>）业务运行经济效益</w:t>
      </w:r>
    </w:p>
    <w:p w:rsidR="003E1264" w:rsidRDefault="003E1264" w:rsidP="003E1264">
      <w:pPr>
        <w:pBdr>
          <w:bottom w:val="single" w:sz="4" w:space="31" w:color="FFFFFF"/>
        </w:pBdr>
        <w:topLinePunct/>
        <w:snapToGrid w:val="0"/>
        <w:spacing w:line="360" w:lineRule="auto"/>
        <w:ind w:firstLine="641"/>
        <w:rPr>
          <w:rFonts w:ascii="仿宋" w:eastAsia="仿宋" w:hAnsi="仿宋" w:cs="仿宋_GB2312"/>
          <w:color w:val="000000"/>
          <w:sz w:val="32"/>
          <w:szCs w:val="32"/>
          <w:shd w:val="clear" w:color="auto" w:fill="FFFFFF"/>
        </w:rPr>
      </w:pPr>
      <w:r w:rsidRPr="00B300E6">
        <w:rPr>
          <w:rFonts w:ascii="仿宋" w:eastAsia="仿宋" w:hAnsi="仿宋" w:cs="楷体_GB2312"/>
          <w:b/>
          <w:color w:val="000000"/>
          <w:sz w:val="32"/>
          <w:szCs w:val="32"/>
          <w:shd w:val="clear" w:color="auto" w:fill="FFFFFF"/>
        </w:rPr>
        <w:t>业务收入：</w:t>
      </w:r>
      <w:r w:rsidRPr="00B300E6">
        <w:rPr>
          <w:rFonts w:ascii="仿宋" w:eastAsia="仿宋" w:hAnsi="仿宋"/>
          <w:color w:val="000000"/>
          <w:sz w:val="32"/>
          <w:szCs w:val="32"/>
          <w:shd w:val="clear" w:color="auto" w:fill="FFFFFF"/>
        </w:rPr>
        <w:t>2023</w:t>
      </w:r>
      <w:r w:rsidRPr="00B300E6">
        <w:rPr>
          <w:rFonts w:ascii="仿宋" w:eastAsia="仿宋" w:hAnsi="仿宋" w:cs="仿宋_GB2312"/>
          <w:color w:val="000000"/>
          <w:sz w:val="32"/>
          <w:szCs w:val="32"/>
          <w:shd w:val="clear" w:color="auto" w:fill="FFFFFF"/>
        </w:rPr>
        <w:t>年，业务收入</w:t>
      </w:r>
      <w:r w:rsidRPr="00B300E6">
        <w:rPr>
          <w:rFonts w:ascii="仿宋" w:eastAsia="仿宋" w:hAnsi="仿宋"/>
          <w:color w:val="000000"/>
          <w:sz w:val="32"/>
          <w:szCs w:val="32"/>
          <w:shd w:val="clear" w:color="auto" w:fill="FFFFFF"/>
        </w:rPr>
        <w:t>48,070.02</w:t>
      </w:r>
      <w:r w:rsidRPr="00B300E6">
        <w:rPr>
          <w:rFonts w:ascii="仿宋" w:eastAsia="仿宋" w:hAnsi="仿宋" w:cs="仿宋_GB2312"/>
          <w:color w:val="000000"/>
          <w:sz w:val="32"/>
          <w:szCs w:val="32"/>
          <w:shd w:val="clear" w:color="auto" w:fill="FFFFFF"/>
        </w:rPr>
        <w:t>万元，同比增长</w:t>
      </w:r>
      <w:r w:rsidRPr="00B300E6">
        <w:rPr>
          <w:rFonts w:ascii="仿宋" w:eastAsia="仿宋" w:hAnsi="仿宋"/>
          <w:color w:val="000000"/>
          <w:sz w:val="32"/>
          <w:szCs w:val="32"/>
          <w:shd w:val="clear" w:color="auto" w:fill="FFFFFF"/>
        </w:rPr>
        <w:t>7.79%</w:t>
      </w:r>
      <w:r w:rsidRPr="00B300E6">
        <w:rPr>
          <w:rFonts w:ascii="仿宋" w:eastAsia="仿宋" w:hAnsi="仿宋" w:cs="仿宋_GB2312"/>
          <w:color w:val="000000"/>
          <w:sz w:val="32"/>
          <w:szCs w:val="32"/>
          <w:shd w:val="clear" w:color="auto" w:fill="FFFFFF"/>
        </w:rPr>
        <w:t>。其中，存款利息</w:t>
      </w:r>
      <w:r w:rsidRPr="00B300E6">
        <w:rPr>
          <w:rFonts w:ascii="仿宋" w:eastAsia="仿宋" w:hAnsi="仿宋"/>
          <w:color w:val="000000"/>
          <w:sz w:val="32"/>
          <w:szCs w:val="32"/>
          <w:shd w:val="clear" w:color="auto" w:fill="FFFFFF"/>
        </w:rPr>
        <w:t>9,555.63</w:t>
      </w:r>
      <w:r w:rsidRPr="00B300E6">
        <w:rPr>
          <w:rFonts w:ascii="仿宋" w:eastAsia="仿宋" w:hAnsi="仿宋" w:cs="仿宋_GB2312"/>
          <w:color w:val="000000"/>
          <w:sz w:val="32"/>
          <w:szCs w:val="32"/>
          <w:shd w:val="clear" w:color="auto" w:fill="FFFFFF"/>
        </w:rPr>
        <w:t>万元，委托贷款利息</w:t>
      </w:r>
      <w:r w:rsidRPr="00B300E6">
        <w:rPr>
          <w:rFonts w:ascii="仿宋" w:eastAsia="仿宋" w:hAnsi="仿宋"/>
          <w:color w:val="000000"/>
          <w:sz w:val="32"/>
          <w:szCs w:val="32"/>
          <w:shd w:val="clear" w:color="auto" w:fill="FFFFFF"/>
        </w:rPr>
        <w:t>38,509.01</w:t>
      </w:r>
      <w:r w:rsidRPr="00B300E6">
        <w:rPr>
          <w:rFonts w:ascii="仿宋" w:eastAsia="仿宋" w:hAnsi="仿宋" w:cs="仿宋_GB2312"/>
          <w:color w:val="000000"/>
          <w:sz w:val="32"/>
          <w:szCs w:val="32"/>
          <w:shd w:val="clear" w:color="auto" w:fill="FFFFFF"/>
        </w:rPr>
        <w:t>万元，其他</w:t>
      </w:r>
      <w:r w:rsidRPr="00B300E6">
        <w:rPr>
          <w:rFonts w:ascii="仿宋" w:eastAsia="仿宋" w:hAnsi="仿宋"/>
          <w:color w:val="000000"/>
          <w:sz w:val="32"/>
          <w:szCs w:val="32"/>
          <w:shd w:val="clear" w:color="auto" w:fill="FFFFFF"/>
        </w:rPr>
        <w:t>5.38</w:t>
      </w:r>
      <w:r w:rsidRPr="00B300E6">
        <w:rPr>
          <w:rFonts w:ascii="仿宋" w:eastAsia="仿宋" w:hAnsi="仿宋" w:cs="仿宋_GB2312"/>
          <w:color w:val="000000"/>
          <w:sz w:val="32"/>
          <w:szCs w:val="32"/>
          <w:shd w:val="clear" w:color="auto" w:fill="FFFFFF"/>
        </w:rPr>
        <w:t>万元。</w:t>
      </w:r>
    </w:p>
    <w:p w:rsidR="003E1264" w:rsidRDefault="003E1264" w:rsidP="003E1264">
      <w:pPr>
        <w:pBdr>
          <w:bottom w:val="single" w:sz="4" w:space="31" w:color="FFFFFF"/>
        </w:pBdr>
        <w:topLinePunct/>
        <w:snapToGrid w:val="0"/>
        <w:spacing w:line="360" w:lineRule="auto"/>
        <w:ind w:firstLine="641"/>
        <w:rPr>
          <w:rFonts w:ascii="仿宋" w:eastAsia="仿宋" w:hAnsi="仿宋" w:cs="仿宋_GB2312"/>
          <w:color w:val="000000"/>
          <w:sz w:val="32"/>
          <w:szCs w:val="32"/>
          <w:shd w:val="clear" w:color="auto" w:fill="FFFFFF"/>
        </w:rPr>
      </w:pPr>
      <w:r w:rsidRPr="00B300E6">
        <w:rPr>
          <w:rFonts w:ascii="仿宋" w:eastAsia="仿宋" w:hAnsi="仿宋" w:cs="楷体_GB2312"/>
          <w:b/>
          <w:color w:val="000000"/>
          <w:sz w:val="32"/>
          <w:szCs w:val="32"/>
          <w:shd w:val="clear" w:color="auto" w:fill="FFFFFF"/>
        </w:rPr>
        <w:t>业务支出：</w:t>
      </w:r>
      <w:r w:rsidRPr="00B300E6">
        <w:rPr>
          <w:rFonts w:ascii="仿宋" w:eastAsia="仿宋" w:hAnsi="仿宋"/>
          <w:color w:val="000000"/>
          <w:sz w:val="32"/>
          <w:szCs w:val="32"/>
          <w:shd w:val="clear" w:color="auto" w:fill="FFFFFF"/>
        </w:rPr>
        <w:t>2023</w:t>
      </w:r>
      <w:r w:rsidRPr="00B300E6">
        <w:rPr>
          <w:rFonts w:ascii="仿宋" w:eastAsia="仿宋" w:hAnsi="仿宋" w:cs="仿宋_GB2312"/>
          <w:color w:val="000000"/>
          <w:sz w:val="32"/>
          <w:szCs w:val="32"/>
          <w:shd w:val="clear" w:color="auto" w:fill="FFFFFF"/>
        </w:rPr>
        <w:t>年，业务支出</w:t>
      </w:r>
      <w:r w:rsidRPr="00B300E6">
        <w:rPr>
          <w:rFonts w:ascii="仿宋" w:eastAsia="仿宋" w:hAnsi="仿宋"/>
          <w:color w:val="000000"/>
          <w:sz w:val="32"/>
          <w:szCs w:val="32"/>
          <w:shd w:val="clear" w:color="auto" w:fill="FFFFFF"/>
        </w:rPr>
        <w:t>22,450.42</w:t>
      </w:r>
      <w:r w:rsidRPr="00B300E6">
        <w:rPr>
          <w:rFonts w:ascii="仿宋" w:eastAsia="仿宋" w:hAnsi="仿宋" w:cs="仿宋_GB2312"/>
          <w:color w:val="000000"/>
          <w:sz w:val="32"/>
          <w:szCs w:val="32"/>
          <w:shd w:val="clear" w:color="auto" w:fill="FFFFFF"/>
        </w:rPr>
        <w:t>万元，同比增长</w:t>
      </w:r>
      <w:r w:rsidRPr="00B300E6">
        <w:rPr>
          <w:rFonts w:ascii="仿宋" w:eastAsia="仿宋" w:hAnsi="仿宋"/>
          <w:color w:val="000000"/>
          <w:sz w:val="32"/>
          <w:szCs w:val="32"/>
          <w:shd w:val="clear" w:color="auto" w:fill="FFFFFF"/>
        </w:rPr>
        <w:t>8.88%</w:t>
      </w:r>
      <w:r w:rsidRPr="00B300E6">
        <w:rPr>
          <w:rFonts w:ascii="仿宋" w:eastAsia="仿宋" w:hAnsi="仿宋" w:cs="仿宋_GB2312"/>
          <w:color w:val="000000"/>
          <w:sz w:val="32"/>
          <w:szCs w:val="32"/>
          <w:shd w:val="clear" w:color="auto" w:fill="FFFFFF"/>
        </w:rPr>
        <w:t>。其中，支付职工住房公积金利息</w:t>
      </w:r>
      <w:r w:rsidRPr="00B300E6">
        <w:rPr>
          <w:rFonts w:ascii="仿宋" w:eastAsia="仿宋" w:hAnsi="仿宋"/>
          <w:color w:val="000000"/>
          <w:sz w:val="32"/>
          <w:szCs w:val="32"/>
          <w:shd w:val="clear" w:color="auto" w:fill="FFFFFF"/>
        </w:rPr>
        <w:t>22,269.46</w:t>
      </w:r>
      <w:r w:rsidRPr="00B300E6">
        <w:rPr>
          <w:rFonts w:ascii="仿宋" w:eastAsia="仿宋" w:hAnsi="仿宋" w:cs="仿宋_GB2312"/>
          <w:color w:val="000000"/>
          <w:sz w:val="32"/>
          <w:szCs w:val="32"/>
          <w:shd w:val="clear" w:color="auto" w:fill="FFFFFF"/>
        </w:rPr>
        <w:t>万元，其他</w:t>
      </w:r>
      <w:r w:rsidRPr="00B300E6">
        <w:rPr>
          <w:rFonts w:ascii="仿宋" w:eastAsia="仿宋" w:hAnsi="仿宋"/>
          <w:color w:val="000000"/>
          <w:sz w:val="32"/>
          <w:szCs w:val="32"/>
          <w:shd w:val="clear" w:color="auto" w:fill="FFFFFF"/>
        </w:rPr>
        <w:t>180.96</w:t>
      </w:r>
      <w:r w:rsidRPr="00B300E6">
        <w:rPr>
          <w:rFonts w:ascii="仿宋" w:eastAsia="仿宋" w:hAnsi="仿宋" w:cs="仿宋_GB2312"/>
          <w:color w:val="000000"/>
          <w:sz w:val="32"/>
          <w:szCs w:val="32"/>
          <w:shd w:val="clear" w:color="auto" w:fill="FFFFFF"/>
        </w:rPr>
        <w:t>万元。</w:t>
      </w:r>
    </w:p>
    <w:p w:rsidR="003E1264" w:rsidRDefault="003E1264" w:rsidP="003E1264">
      <w:pPr>
        <w:pBdr>
          <w:bottom w:val="single" w:sz="4" w:space="31" w:color="FFFFFF"/>
        </w:pBdr>
        <w:topLinePunct/>
        <w:snapToGrid w:val="0"/>
        <w:spacing w:line="360" w:lineRule="auto"/>
        <w:ind w:firstLine="641"/>
        <w:rPr>
          <w:rFonts w:ascii="仿宋" w:eastAsia="仿宋" w:hAnsi="仿宋" w:cs="仿宋_GB2312"/>
          <w:color w:val="000000"/>
          <w:sz w:val="32"/>
          <w:szCs w:val="32"/>
          <w:shd w:val="clear" w:color="auto" w:fill="FFFFFF"/>
        </w:rPr>
      </w:pPr>
      <w:r w:rsidRPr="00B300E6">
        <w:rPr>
          <w:rFonts w:ascii="仿宋" w:eastAsia="仿宋" w:hAnsi="仿宋" w:cs="楷体_GB2312"/>
          <w:b/>
          <w:color w:val="000000"/>
          <w:sz w:val="32"/>
          <w:szCs w:val="32"/>
          <w:shd w:val="clear" w:color="auto" w:fill="FFFFFF"/>
        </w:rPr>
        <w:t>增值收益：</w:t>
      </w:r>
      <w:r w:rsidRPr="00B300E6">
        <w:rPr>
          <w:rFonts w:ascii="仿宋" w:eastAsia="仿宋" w:hAnsi="仿宋"/>
          <w:color w:val="000000"/>
          <w:sz w:val="32"/>
          <w:szCs w:val="32"/>
          <w:shd w:val="clear" w:color="auto" w:fill="FFFFFF"/>
        </w:rPr>
        <w:t>2023</w:t>
      </w:r>
      <w:r w:rsidRPr="00B300E6">
        <w:rPr>
          <w:rFonts w:ascii="仿宋" w:eastAsia="仿宋" w:hAnsi="仿宋" w:cs="仿宋_GB2312"/>
          <w:color w:val="000000"/>
          <w:sz w:val="32"/>
          <w:szCs w:val="32"/>
          <w:shd w:val="clear" w:color="auto" w:fill="FFFFFF"/>
        </w:rPr>
        <w:t>年，增值收益</w:t>
      </w:r>
      <w:r w:rsidRPr="00B300E6">
        <w:rPr>
          <w:rFonts w:ascii="仿宋" w:eastAsia="仿宋" w:hAnsi="仿宋"/>
          <w:color w:val="000000"/>
          <w:sz w:val="32"/>
          <w:szCs w:val="32"/>
          <w:shd w:val="clear" w:color="auto" w:fill="FFFFFF"/>
        </w:rPr>
        <w:t>25,619.60</w:t>
      </w:r>
      <w:r w:rsidRPr="00B300E6">
        <w:rPr>
          <w:rFonts w:ascii="仿宋" w:eastAsia="仿宋" w:hAnsi="仿宋" w:cs="仿宋_GB2312"/>
          <w:color w:val="000000"/>
          <w:sz w:val="32"/>
          <w:szCs w:val="32"/>
          <w:shd w:val="clear" w:color="auto" w:fill="FFFFFF"/>
        </w:rPr>
        <w:t>万元，同比增长</w:t>
      </w:r>
      <w:r w:rsidRPr="00B300E6">
        <w:rPr>
          <w:rFonts w:ascii="仿宋" w:eastAsia="仿宋" w:hAnsi="仿宋"/>
          <w:color w:val="000000"/>
          <w:sz w:val="32"/>
          <w:szCs w:val="32"/>
          <w:shd w:val="clear" w:color="auto" w:fill="FFFFFF"/>
        </w:rPr>
        <w:t>6.86%</w:t>
      </w:r>
      <w:r w:rsidRPr="00B300E6">
        <w:rPr>
          <w:rFonts w:ascii="仿宋" w:eastAsia="仿宋" w:hAnsi="仿宋" w:cs="仿宋_GB2312"/>
          <w:color w:val="000000"/>
          <w:sz w:val="32"/>
          <w:szCs w:val="32"/>
          <w:shd w:val="clear" w:color="auto" w:fill="FFFFFF"/>
        </w:rPr>
        <w:t>。增值收益率</w:t>
      </w:r>
      <w:r w:rsidRPr="00B300E6">
        <w:rPr>
          <w:rFonts w:ascii="仿宋" w:eastAsia="仿宋" w:hAnsi="仿宋"/>
          <w:color w:val="000000"/>
          <w:sz w:val="32"/>
          <w:szCs w:val="32"/>
          <w:shd w:val="clear" w:color="auto" w:fill="FFFFFF"/>
        </w:rPr>
        <w:t>1.73%</w:t>
      </w:r>
      <w:r w:rsidRPr="00B300E6">
        <w:rPr>
          <w:rFonts w:ascii="仿宋" w:eastAsia="仿宋" w:hAnsi="仿宋" w:cs="仿宋_GB2312"/>
          <w:color w:val="000000"/>
          <w:sz w:val="32"/>
          <w:szCs w:val="32"/>
          <w:shd w:val="clear" w:color="auto" w:fill="FFFFFF"/>
        </w:rPr>
        <w:t>，比上年减少</w:t>
      </w:r>
      <w:r w:rsidRPr="00B300E6">
        <w:rPr>
          <w:rFonts w:ascii="仿宋" w:eastAsia="仿宋" w:hAnsi="仿宋"/>
          <w:color w:val="000000"/>
          <w:sz w:val="32"/>
          <w:szCs w:val="32"/>
          <w:shd w:val="clear" w:color="auto" w:fill="FFFFFF"/>
        </w:rPr>
        <w:t>0.05</w:t>
      </w:r>
      <w:r w:rsidRPr="00B300E6">
        <w:rPr>
          <w:rFonts w:ascii="仿宋" w:eastAsia="仿宋" w:hAnsi="仿宋" w:cs="仿宋_GB2312"/>
          <w:color w:val="000000"/>
          <w:sz w:val="32"/>
          <w:szCs w:val="32"/>
          <w:shd w:val="clear" w:color="auto" w:fill="FFFFFF"/>
        </w:rPr>
        <w:t>个百分点。</w:t>
      </w:r>
    </w:p>
    <w:p w:rsidR="003E1264" w:rsidRDefault="003E1264" w:rsidP="003E1264">
      <w:pPr>
        <w:pBdr>
          <w:bottom w:val="single" w:sz="4" w:space="31" w:color="FFFFFF"/>
        </w:pBdr>
        <w:topLinePunct/>
        <w:snapToGrid w:val="0"/>
        <w:spacing w:line="360" w:lineRule="auto"/>
        <w:ind w:firstLine="641"/>
        <w:rPr>
          <w:rFonts w:ascii="仿宋" w:eastAsia="仿宋" w:hAnsi="仿宋" w:cs="仿宋_GB2312"/>
          <w:color w:val="000000"/>
          <w:sz w:val="32"/>
          <w:szCs w:val="32"/>
          <w:shd w:val="clear" w:color="auto" w:fill="FFFFFF"/>
        </w:rPr>
      </w:pPr>
      <w:r w:rsidRPr="00B300E6">
        <w:rPr>
          <w:rFonts w:ascii="仿宋" w:eastAsia="仿宋" w:hAnsi="仿宋" w:cs="楷体_GB2312"/>
          <w:b/>
          <w:color w:val="000000"/>
          <w:sz w:val="32"/>
          <w:szCs w:val="32"/>
          <w:shd w:val="clear" w:color="auto" w:fill="FFFFFF"/>
        </w:rPr>
        <w:t>增值收益分配：</w:t>
      </w:r>
      <w:r w:rsidRPr="00B300E6">
        <w:rPr>
          <w:rFonts w:ascii="仿宋" w:eastAsia="仿宋" w:hAnsi="仿宋"/>
          <w:color w:val="000000"/>
          <w:sz w:val="32"/>
          <w:szCs w:val="32"/>
          <w:shd w:val="clear" w:color="auto" w:fill="FFFFFF"/>
        </w:rPr>
        <w:t>2023</w:t>
      </w:r>
      <w:r w:rsidRPr="00B300E6">
        <w:rPr>
          <w:rFonts w:ascii="仿宋" w:eastAsia="仿宋" w:hAnsi="仿宋" w:cs="仿宋_GB2312"/>
          <w:color w:val="000000"/>
          <w:sz w:val="32"/>
          <w:szCs w:val="32"/>
          <w:shd w:val="clear" w:color="auto" w:fill="FFFFFF"/>
        </w:rPr>
        <w:t>年，提取贷款风险准备金</w:t>
      </w:r>
      <w:r w:rsidRPr="00B300E6">
        <w:rPr>
          <w:rFonts w:ascii="仿宋" w:eastAsia="仿宋" w:hAnsi="仿宋"/>
          <w:color w:val="000000"/>
          <w:sz w:val="32"/>
          <w:szCs w:val="32"/>
          <w:shd w:val="clear" w:color="auto" w:fill="FFFFFF"/>
        </w:rPr>
        <w:t>272.89</w:t>
      </w:r>
      <w:r w:rsidRPr="00B300E6">
        <w:rPr>
          <w:rFonts w:ascii="仿宋" w:eastAsia="仿宋" w:hAnsi="仿宋" w:cs="仿宋_GB2312"/>
          <w:color w:val="000000"/>
          <w:sz w:val="32"/>
          <w:szCs w:val="32"/>
          <w:shd w:val="clear" w:color="auto" w:fill="FFFFFF"/>
        </w:rPr>
        <w:t>万元，提取管理费用</w:t>
      </w:r>
      <w:r w:rsidRPr="00B300E6">
        <w:rPr>
          <w:rFonts w:ascii="仿宋" w:eastAsia="仿宋" w:hAnsi="仿宋"/>
          <w:color w:val="000000"/>
          <w:sz w:val="32"/>
          <w:szCs w:val="32"/>
          <w:shd w:val="clear" w:color="auto" w:fill="FFFFFF"/>
        </w:rPr>
        <w:t>1,357.55</w:t>
      </w:r>
      <w:r w:rsidRPr="00B300E6">
        <w:rPr>
          <w:rFonts w:ascii="仿宋" w:eastAsia="仿宋" w:hAnsi="仿宋" w:cs="仿宋_GB2312"/>
          <w:color w:val="000000"/>
          <w:sz w:val="32"/>
          <w:szCs w:val="32"/>
          <w:shd w:val="clear" w:color="auto" w:fill="FFFFFF"/>
        </w:rPr>
        <w:t>万元，提取城市廉租住房（公共租赁住房）建设补充资金</w:t>
      </w:r>
      <w:r w:rsidRPr="00B300E6">
        <w:rPr>
          <w:rFonts w:ascii="仿宋" w:eastAsia="仿宋" w:hAnsi="仿宋"/>
          <w:color w:val="000000"/>
          <w:sz w:val="32"/>
          <w:szCs w:val="32"/>
          <w:shd w:val="clear" w:color="auto" w:fill="FFFFFF"/>
        </w:rPr>
        <w:t>23,989.16</w:t>
      </w:r>
      <w:r w:rsidRPr="00B300E6">
        <w:rPr>
          <w:rFonts w:ascii="仿宋" w:eastAsia="仿宋" w:hAnsi="仿宋" w:cs="仿宋_GB2312"/>
          <w:color w:val="000000"/>
          <w:sz w:val="32"/>
          <w:szCs w:val="32"/>
          <w:shd w:val="clear" w:color="auto" w:fill="FFFFFF"/>
        </w:rPr>
        <w:t>万元。</w:t>
      </w:r>
    </w:p>
    <w:p w:rsidR="003E1264" w:rsidRDefault="003E1264" w:rsidP="003E1264">
      <w:pPr>
        <w:pBdr>
          <w:bottom w:val="single" w:sz="4" w:space="31" w:color="FFFFFF"/>
        </w:pBdr>
        <w:topLinePunct/>
        <w:snapToGrid w:val="0"/>
        <w:spacing w:line="360" w:lineRule="auto"/>
        <w:ind w:firstLine="641"/>
        <w:rPr>
          <w:rFonts w:ascii="仿宋" w:eastAsia="仿宋" w:hAnsi="仿宋" w:cs="仿宋_GB2312"/>
          <w:color w:val="000000"/>
          <w:sz w:val="32"/>
          <w:szCs w:val="32"/>
          <w:shd w:val="clear" w:color="auto" w:fill="FFFFFF"/>
        </w:rPr>
      </w:pPr>
      <w:r w:rsidRPr="00B300E6">
        <w:rPr>
          <w:rFonts w:ascii="仿宋" w:eastAsia="仿宋" w:hAnsi="仿宋"/>
          <w:color w:val="000000"/>
          <w:sz w:val="32"/>
          <w:szCs w:val="32"/>
          <w:shd w:val="clear" w:color="auto" w:fill="FFFFFF"/>
        </w:rPr>
        <w:t>2023</w:t>
      </w:r>
      <w:r w:rsidRPr="00B300E6">
        <w:rPr>
          <w:rFonts w:ascii="仿宋" w:eastAsia="仿宋" w:hAnsi="仿宋" w:cs="仿宋_GB2312"/>
          <w:color w:val="000000"/>
          <w:sz w:val="32"/>
          <w:szCs w:val="32"/>
          <w:shd w:val="clear" w:color="auto" w:fill="FFFFFF"/>
        </w:rPr>
        <w:t>年，上缴财政管理费用</w:t>
      </w:r>
      <w:r w:rsidRPr="00B300E6">
        <w:rPr>
          <w:rFonts w:ascii="仿宋" w:eastAsia="仿宋" w:hAnsi="仿宋"/>
          <w:color w:val="000000"/>
          <w:sz w:val="32"/>
          <w:szCs w:val="32"/>
          <w:shd w:val="clear" w:color="auto" w:fill="FFFFFF"/>
        </w:rPr>
        <w:t>1,357.55</w:t>
      </w:r>
      <w:r w:rsidRPr="00B300E6">
        <w:rPr>
          <w:rFonts w:ascii="仿宋" w:eastAsia="仿宋" w:hAnsi="仿宋" w:cs="仿宋_GB2312"/>
          <w:color w:val="000000"/>
          <w:sz w:val="32"/>
          <w:szCs w:val="32"/>
          <w:shd w:val="clear" w:color="auto" w:fill="FFFFFF"/>
        </w:rPr>
        <w:t>万元。上缴财政城市廉租住房（公共租赁住房）建设补充资金</w:t>
      </w:r>
      <w:r w:rsidRPr="00B300E6">
        <w:rPr>
          <w:rFonts w:ascii="仿宋" w:eastAsia="仿宋" w:hAnsi="仿宋"/>
          <w:color w:val="000000"/>
          <w:sz w:val="32"/>
          <w:szCs w:val="32"/>
          <w:shd w:val="clear" w:color="auto" w:fill="FFFFFF"/>
        </w:rPr>
        <w:t>20,030.06</w:t>
      </w:r>
      <w:r w:rsidRPr="00B300E6">
        <w:rPr>
          <w:rFonts w:ascii="仿宋" w:eastAsia="仿宋" w:hAnsi="仿宋" w:cs="仿宋_GB2312"/>
          <w:color w:val="000000"/>
          <w:sz w:val="32"/>
          <w:szCs w:val="32"/>
          <w:shd w:val="clear" w:color="auto" w:fill="FFFFFF"/>
        </w:rPr>
        <w:t>万元。</w:t>
      </w:r>
    </w:p>
    <w:p w:rsidR="003E1264" w:rsidRDefault="003E1264" w:rsidP="003E1264">
      <w:pPr>
        <w:pBdr>
          <w:bottom w:val="single" w:sz="4" w:space="31" w:color="FFFFFF"/>
        </w:pBdr>
        <w:topLinePunct/>
        <w:snapToGrid w:val="0"/>
        <w:spacing w:line="360" w:lineRule="auto"/>
        <w:ind w:firstLine="641"/>
        <w:rPr>
          <w:rFonts w:ascii="仿宋" w:eastAsia="仿宋" w:hAnsi="仿宋" w:cs="仿宋_GB2312"/>
          <w:color w:val="000000"/>
          <w:sz w:val="32"/>
          <w:szCs w:val="32"/>
          <w:shd w:val="clear" w:color="auto" w:fill="FFFFFF"/>
        </w:rPr>
      </w:pPr>
      <w:r w:rsidRPr="00B300E6">
        <w:rPr>
          <w:rFonts w:ascii="仿宋" w:eastAsia="仿宋" w:hAnsi="仿宋"/>
          <w:color w:val="000000"/>
          <w:sz w:val="32"/>
          <w:szCs w:val="32"/>
          <w:shd w:val="clear" w:color="auto" w:fill="FFFFFF"/>
        </w:rPr>
        <w:t>2023</w:t>
      </w:r>
      <w:r w:rsidRPr="00B300E6">
        <w:rPr>
          <w:rFonts w:ascii="仿宋" w:eastAsia="仿宋" w:hAnsi="仿宋" w:cs="仿宋_GB2312"/>
          <w:color w:val="000000"/>
          <w:sz w:val="32"/>
          <w:szCs w:val="32"/>
          <w:shd w:val="clear" w:color="auto" w:fill="FFFFFF"/>
        </w:rPr>
        <w:t>年末，贷款风险准备金余额</w:t>
      </w:r>
      <w:r w:rsidRPr="00B300E6">
        <w:rPr>
          <w:rFonts w:ascii="仿宋" w:eastAsia="仿宋" w:hAnsi="仿宋"/>
          <w:color w:val="000000"/>
          <w:sz w:val="32"/>
          <w:szCs w:val="32"/>
          <w:shd w:val="clear" w:color="auto" w:fill="FFFFFF"/>
        </w:rPr>
        <w:t>24,521.09</w:t>
      </w:r>
      <w:r w:rsidRPr="00B300E6">
        <w:rPr>
          <w:rFonts w:ascii="仿宋" w:eastAsia="仿宋" w:hAnsi="仿宋" w:cs="仿宋_GB2312"/>
          <w:color w:val="000000"/>
          <w:sz w:val="32"/>
          <w:szCs w:val="32"/>
          <w:shd w:val="clear" w:color="auto" w:fill="FFFFFF"/>
        </w:rPr>
        <w:t>万元。累计提取城市廉租住房（公共租赁住房）建设补充资金</w:t>
      </w:r>
      <w:r w:rsidRPr="00B300E6">
        <w:rPr>
          <w:rFonts w:ascii="仿宋" w:eastAsia="仿宋" w:hAnsi="仿宋"/>
          <w:color w:val="000000"/>
          <w:sz w:val="32"/>
          <w:szCs w:val="32"/>
          <w:shd w:val="clear" w:color="auto" w:fill="FFFFFF"/>
        </w:rPr>
        <w:t>146,292.40</w:t>
      </w:r>
      <w:r w:rsidRPr="00B300E6">
        <w:rPr>
          <w:rFonts w:ascii="仿宋" w:eastAsia="仿宋" w:hAnsi="仿宋" w:cs="仿宋_GB2312"/>
          <w:color w:val="000000"/>
          <w:sz w:val="32"/>
          <w:szCs w:val="32"/>
          <w:shd w:val="clear" w:color="auto" w:fill="FFFFFF"/>
        </w:rPr>
        <w:t>万元。</w:t>
      </w:r>
    </w:p>
    <w:p w:rsidR="003E1264" w:rsidRPr="00E309D6" w:rsidRDefault="003E1264" w:rsidP="003E1264">
      <w:pPr>
        <w:pBdr>
          <w:bottom w:val="single" w:sz="4" w:space="31" w:color="FFFFFF"/>
        </w:pBdr>
        <w:topLinePunct/>
        <w:snapToGrid w:val="0"/>
        <w:spacing w:line="360" w:lineRule="auto"/>
        <w:ind w:firstLine="641"/>
        <w:rPr>
          <w:rFonts w:ascii="仿宋" w:eastAsia="仿宋" w:hAnsi="仿宋"/>
          <w:b/>
          <w:sz w:val="32"/>
          <w:szCs w:val="32"/>
        </w:rPr>
      </w:pPr>
      <w:r w:rsidRPr="00E309D6">
        <w:rPr>
          <w:rFonts w:ascii="仿宋" w:eastAsia="仿宋" w:hAnsi="仿宋" w:hint="eastAsia"/>
          <w:b/>
          <w:sz w:val="32"/>
          <w:szCs w:val="32"/>
        </w:rPr>
        <w:t>（2）社会效益</w:t>
      </w:r>
    </w:p>
    <w:p w:rsidR="003E1264" w:rsidRDefault="003E1264" w:rsidP="003E1264">
      <w:pPr>
        <w:pBdr>
          <w:bottom w:val="single" w:sz="4" w:space="31" w:color="FFFFFF"/>
        </w:pBdr>
        <w:topLinePunct/>
        <w:snapToGrid w:val="0"/>
        <w:spacing w:line="360" w:lineRule="auto"/>
        <w:ind w:firstLine="641"/>
        <w:rPr>
          <w:rFonts w:ascii="仿宋" w:eastAsia="仿宋" w:hAnsi="仿宋" w:cs="宋体"/>
          <w:kern w:val="0"/>
          <w:sz w:val="32"/>
          <w:szCs w:val="32"/>
        </w:rPr>
      </w:pPr>
      <w:r>
        <w:rPr>
          <w:rFonts w:ascii="仿宋" w:eastAsia="仿宋" w:hAnsi="仿宋" w:cs="宋体" w:hint="eastAsia"/>
          <w:kern w:val="0"/>
          <w:sz w:val="32"/>
          <w:szCs w:val="32"/>
        </w:rPr>
        <w:t>缴存业务</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缴存职工中，按单位性质分类：国家机关和事业单位占</w:t>
      </w:r>
      <w:r>
        <w:rPr>
          <w:color w:val="000000"/>
          <w:sz w:val="32"/>
          <w:szCs w:val="32"/>
          <w:shd w:val="clear" w:color="auto" w:fill="FFFFFF"/>
        </w:rPr>
        <w:t>69.57%</w:t>
      </w:r>
      <w:r>
        <w:rPr>
          <w:rFonts w:ascii="仿宋_GB2312" w:eastAsia="仿宋_GB2312" w:cs="仿宋_GB2312"/>
          <w:color w:val="000000"/>
          <w:sz w:val="32"/>
          <w:szCs w:val="32"/>
          <w:shd w:val="clear" w:color="auto" w:fill="FFFFFF"/>
        </w:rPr>
        <w:t>，国有企业占</w:t>
      </w:r>
      <w:r>
        <w:rPr>
          <w:color w:val="000000"/>
          <w:sz w:val="32"/>
          <w:szCs w:val="32"/>
          <w:shd w:val="clear" w:color="auto" w:fill="FFFFFF"/>
        </w:rPr>
        <w:t>13.76%</w:t>
      </w:r>
      <w:r>
        <w:rPr>
          <w:rFonts w:ascii="仿宋_GB2312" w:eastAsia="仿宋_GB2312" w:cs="仿宋_GB2312"/>
          <w:color w:val="000000"/>
          <w:sz w:val="32"/>
          <w:szCs w:val="32"/>
          <w:shd w:val="clear" w:color="auto" w:fill="FFFFFF"/>
        </w:rPr>
        <w:t>，城镇集体企业占</w:t>
      </w:r>
      <w:r>
        <w:rPr>
          <w:color w:val="000000"/>
          <w:sz w:val="32"/>
          <w:szCs w:val="32"/>
          <w:shd w:val="clear" w:color="auto" w:fill="FFFFFF"/>
        </w:rPr>
        <w:t>0.43%</w:t>
      </w:r>
      <w:r>
        <w:rPr>
          <w:rFonts w:ascii="仿宋_GB2312" w:eastAsia="仿宋_GB2312" w:cs="仿宋_GB2312"/>
          <w:color w:val="000000"/>
          <w:sz w:val="32"/>
          <w:szCs w:val="32"/>
          <w:shd w:val="clear" w:color="auto" w:fill="FFFFFF"/>
        </w:rPr>
        <w:t>，外商投资企业占</w:t>
      </w:r>
      <w:r>
        <w:rPr>
          <w:color w:val="000000"/>
          <w:sz w:val="32"/>
          <w:szCs w:val="32"/>
          <w:shd w:val="clear" w:color="auto" w:fill="FFFFFF"/>
        </w:rPr>
        <w:t>0.58%</w:t>
      </w:r>
      <w:r>
        <w:rPr>
          <w:rFonts w:ascii="仿宋_GB2312" w:eastAsia="仿宋_GB2312" w:cs="仿宋_GB2312"/>
          <w:color w:val="000000"/>
          <w:sz w:val="32"/>
          <w:szCs w:val="32"/>
          <w:shd w:val="clear" w:color="auto" w:fill="FFFFFF"/>
        </w:rPr>
        <w:t>，城镇私营企业及其他城镇企业占</w:t>
      </w:r>
      <w:r>
        <w:rPr>
          <w:color w:val="000000"/>
          <w:sz w:val="32"/>
          <w:szCs w:val="32"/>
          <w:shd w:val="clear" w:color="auto" w:fill="FFFFFF"/>
        </w:rPr>
        <w:t>7.67%</w:t>
      </w:r>
      <w:r>
        <w:rPr>
          <w:rFonts w:ascii="仿宋_GB2312" w:eastAsia="仿宋_GB2312" w:cs="仿宋_GB2312"/>
          <w:color w:val="000000"/>
          <w:sz w:val="32"/>
          <w:szCs w:val="32"/>
          <w:shd w:val="clear" w:color="auto" w:fill="FFFFFF"/>
        </w:rPr>
        <w:t>，民办非企业单位和社会团体占</w:t>
      </w:r>
      <w:r>
        <w:rPr>
          <w:color w:val="000000"/>
          <w:sz w:val="32"/>
          <w:szCs w:val="32"/>
          <w:shd w:val="clear" w:color="auto" w:fill="FFFFFF"/>
        </w:rPr>
        <w:t>2.52%</w:t>
      </w:r>
      <w:r>
        <w:rPr>
          <w:rFonts w:ascii="仿宋_GB2312" w:eastAsia="仿宋_GB2312" w:cs="仿宋_GB2312"/>
          <w:color w:val="000000"/>
          <w:sz w:val="32"/>
          <w:szCs w:val="32"/>
          <w:shd w:val="clear" w:color="auto" w:fill="FFFFFF"/>
        </w:rPr>
        <w:t>，灵活就业人员占</w:t>
      </w:r>
      <w:r>
        <w:rPr>
          <w:color w:val="000000"/>
          <w:sz w:val="32"/>
          <w:szCs w:val="32"/>
          <w:shd w:val="clear" w:color="auto" w:fill="FFFFFF"/>
        </w:rPr>
        <w:t>3.77%</w:t>
      </w:r>
      <w:r>
        <w:rPr>
          <w:rFonts w:ascii="仿宋_GB2312" w:eastAsia="仿宋_GB2312" w:hAnsi="仿宋" w:cs="仿宋_GB2312"/>
          <w:color w:val="000000"/>
          <w:sz w:val="32"/>
          <w:szCs w:val="32"/>
          <w:shd w:val="clear" w:color="auto" w:fill="FFFFFF"/>
        </w:rPr>
        <w:t>，</w:t>
      </w:r>
      <w:r>
        <w:rPr>
          <w:rFonts w:ascii="仿宋_GB2312" w:eastAsia="仿宋_GB2312" w:cs="仿宋_GB2312"/>
          <w:color w:val="000000"/>
          <w:sz w:val="32"/>
          <w:szCs w:val="32"/>
          <w:shd w:val="clear" w:color="auto" w:fill="FFFFFF"/>
        </w:rPr>
        <w:t>其他占</w:t>
      </w:r>
      <w:r>
        <w:rPr>
          <w:color w:val="000000"/>
          <w:sz w:val="32"/>
          <w:szCs w:val="32"/>
          <w:shd w:val="clear" w:color="auto" w:fill="FFFFFF"/>
        </w:rPr>
        <w:t>1.7%</w:t>
      </w:r>
      <w:r>
        <w:rPr>
          <w:rFonts w:ascii="仿宋_GB2312" w:eastAsia="仿宋_GB2312" w:cs="仿宋_GB2312"/>
          <w:color w:val="000000"/>
          <w:sz w:val="32"/>
          <w:szCs w:val="32"/>
          <w:shd w:val="clear" w:color="auto" w:fill="FFFFFF"/>
        </w:rPr>
        <w:t>；按收入水平分类：中、低收入占</w:t>
      </w:r>
      <w:r>
        <w:rPr>
          <w:color w:val="000000"/>
          <w:sz w:val="32"/>
          <w:szCs w:val="32"/>
          <w:shd w:val="clear" w:color="auto" w:fill="FFFFFF"/>
        </w:rPr>
        <w:t>99.43%</w:t>
      </w:r>
      <w:r>
        <w:rPr>
          <w:rFonts w:ascii="仿宋_GB2312" w:eastAsia="仿宋_GB2312" w:cs="仿宋_GB2312"/>
          <w:color w:val="000000"/>
          <w:sz w:val="32"/>
          <w:szCs w:val="32"/>
          <w:shd w:val="clear" w:color="auto" w:fill="FFFFFF"/>
        </w:rPr>
        <w:t>，高收入占</w:t>
      </w:r>
      <w:r>
        <w:rPr>
          <w:color w:val="000000"/>
          <w:sz w:val="32"/>
          <w:szCs w:val="32"/>
          <w:shd w:val="clear" w:color="auto" w:fill="FFFFFF"/>
        </w:rPr>
        <w:t>0.57%</w:t>
      </w:r>
      <w:r>
        <w:rPr>
          <w:rFonts w:ascii="仿宋_GB2312" w:eastAsia="仿宋_GB2312" w:cs="仿宋_GB2312"/>
          <w:color w:val="000000"/>
          <w:sz w:val="32"/>
          <w:szCs w:val="32"/>
          <w:shd w:val="clear" w:color="auto" w:fill="FFFFFF"/>
        </w:rPr>
        <w:t>。</w:t>
      </w:r>
    </w:p>
    <w:p w:rsidR="003E1264" w:rsidRPr="00E309D6" w:rsidRDefault="003E1264" w:rsidP="003E1264">
      <w:pPr>
        <w:pBdr>
          <w:bottom w:val="single" w:sz="4" w:space="31" w:color="FFFFFF"/>
        </w:pBdr>
        <w:topLinePunct/>
        <w:snapToGrid w:val="0"/>
        <w:spacing w:line="360" w:lineRule="auto"/>
        <w:ind w:firstLine="641"/>
        <w:rPr>
          <w:rFonts w:ascii="仿宋" w:eastAsia="仿宋" w:hAnsi="仿宋" w:cs="宋体"/>
          <w:kern w:val="0"/>
          <w:sz w:val="32"/>
          <w:szCs w:val="32"/>
        </w:rPr>
      </w:pPr>
      <w:r>
        <w:rPr>
          <w:rFonts w:ascii="仿宋_GB2312" w:eastAsia="仿宋_GB2312" w:cs="仿宋_GB2312"/>
          <w:color w:val="000000"/>
          <w:sz w:val="32"/>
          <w:szCs w:val="32"/>
          <w:shd w:val="clear" w:color="auto" w:fill="FFFFFF"/>
        </w:rPr>
        <w:t>新开户职工中，按单位性质分类：国家机关和事业单位占</w:t>
      </w:r>
      <w:r>
        <w:rPr>
          <w:color w:val="000000"/>
          <w:sz w:val="32"/>
          <w:szCs w:val="32"/>
          <w:shd w:val="clear" w:color="auto" w:fill="FFFFFF"/>
        </w:rPr>
        <w:t>51.92%</w:t>
      </w:r>
      <w:r>
        <w:rPr>
          <w:rFonts w:ascii="仿宋_GB2312" w:eastAsia="仿宋_GB2312" w:cs="仿宋_GB2312"/>
          <w:color w:val="000000"/>
          <w:sz w:val="32"/>
          <w:szCs w:val="32"/>
          <w:shd w:val="clear" w:color="auto" w:fill="FFFFFF"/>
        </w:rPr>
        <w:t>，国有企业占</w:t>
      </w:r>
      <w:r>
        <w:rPr>
          <w:color w:val="000000"/>
          <w:sz w:val="32"/>
          <w:szCs w:val="32"/>
          <w:shd w:val="clear" w:color="auto" w:fill="FFFFFF"/>
        </w:rPr>
        <w:t>8.93%</w:t>
      </w:r>
      <w:r>
        <w:rPr>
          <w:rFonts w:ascii="仿宋_GB2312" w:eastAsia="仿宋_GB2312" w:cs="仿宋_GB2312"/>
          <w:color w:val="000000"/>
          <w:sz w:val="32"/>
          <w:szCs w:val="32"/>
          <w:shd w:val="clear" w:color="auto" w:fill="FFFFFF"/>
        </w:rPr>
        <w:t>，城镇集体企业占</w:t>
      </w:r>
      <w:r>
        <w:rPr>
          <w:color w:val="000000"/>
          <w:sz w:val="32"/>
          <w:szCs w:val="32"/>
          <w:shd w:val="clear" w:color="auto" w:fill="FFFFFF"/>
        </w:rPr>
        <w:t>1.08%</w:t>
      </w:r>
      <w:r>
        <w:rPr>
          <w:rFonts w:ascii="仿宋_GB2312" w:eastAsia="仿宋_GB2312" w:cs="仿宋_GB2312"/>
          <w:color w:val="000000"/>
          <w:sz w:val="32"/>
          <w:szCs w:val="32"/>
          <w:shd w:val="clear" w:color="auto" w:fill="FFFFFF"/>
        </w:rPr>
        <w:t>，外商投资企业占</w:t>
      </w:r>
      <w:r>
        <w:rPr>
          <w:color w:val="000000"/>
          <w:sz w:val="32"/>
          <w:szCs w:val="32"/>
          <w:shd w:val="clear" w:color="auto" w:fill="FFFFFF"/>
        </w:rPr>
        <w:t>1.31%</w:t>
      </w:r>
      <w:r>
        <w:rPr>
          <w:rFonts w:ascii="仿宋_GB2312" w:eastAsia="仿宋_GB2312" w:cs="仿宋_GB2312"/>
          <w:color w:val="000000"/>
          <w:sz w:val="32"/>
          <w:szCs w:val="32"/>
          <w:shd w:val="clear" w:color="auto" w:fill="FFFFFF"/>
        </w:rPr>
        <w:t>，城镇私营企业及其他城镇企业占</w:t>
      </w:r>
      <w:r>
        <w:rPr>
          <w:color w:val="000000"/>
          <w:sz w:val="32"/>
          <w:szCs w:val="32"/>
          <w:shd w:val="clear" w:color="auto" w:fill="FFFFFF"/>
        </w:rPr>
        <w:t>18.95%</w:t>
      </w:r>
      <w:r>
        <w:rPr>
          <w:rFonts w:ascii="仿宋_GB2312" w:eastAsia="仿宋_GB2312" w:cs="仿宋_GB2312"/>
          <w:color w:val="000000"/>
          <w:sz w:val="32"/>
          <w:szCs w:val="32"/>
          <w:shd w:val="clear" w:color="auto" w:fill="FFFFFF"/>
        </w:rPr>
        <w:t>，民办非企业单位和社会团体占</w:t>
      </w:r>
      <w:r>
        <w:rPr>
          <w:color w:val="000000"/>
          <w:sz w:val="32"/>
          <w:szCs w:val="32"/>
          <w:shd w:val="clear" w:color="auto" w:fill="FFFFFF"/>
        </w:rPr>
        <w:t>6.29%</w:t>
      </w:r>
      <w:r>
        <w:rPr>
          <w:rFonts w:ascii="仿宋_GB2312" w:eastAsia="仿宋_GB2312" w:cs="仿宋_GB2312"/>
          <w:color w:val="000000"/>
          <w:sz w:val="32"/>
          <w:szCs w:val="32"/>
          <w:shd w:val="clear" w:color="auto" w:fill="FFFFFF"/>
        </w:rPr>
        <w:t>，</w:t>
      </w:r>
      <w:r>
        <w:rPr>
          <w:rFonts w:ascii="仿宋_GB2312" w:eastAsia="仿宋_GB2312" w:cs="仿宋_GB2312"/>
          <w:color w:val="000000"/>
          <w:sz w:val="32"/>
          <w:szCs w:val="32"/>
          <w:shd w:val="clear" w:color="auto" w:fill="FFFFFF"/>
        </w:rPr>
        <w:lastRenderedPageBreak/>
        <w:t>灵活就业人员占</w:t>
      </w:r>
      <w:r>
        <w:rPr>
          <w:color w:val="000000"/>
          <w:sz w:val="32"/>
          <w:szCs w:val="32"/>
          <w:shd w:val="clear" w:color="auto" w:fill="FFFFFF"/>
        </w:rPr>
        <w:t>7.89%</w:t>
      </w:r>
      <w:r>
        <w:rPr>
          <w:rFonts w:ascii="仿宋_GB2312" w:eastAsia="仿宋_GB2312" w:cs="仿宋_GB2312"/>
          <w:color w:val="000000"/>
          <w:sz w:val="32"/>
          <w:szCs w:val="32"/>
          <w:shd w:val="clear" w:color="auto" w:fill="FFFFFF"/>
        </w:rPr>
        <w:t>，其他占</w:t>
      </w:r>
      <w:r>
        <w:rPr>
          <w:color w:val="000000"/>
          <w:sz w:val="32"/>
          <w:szCs w:val="32"/>
          <w:shd w:val="clear" w:color="auto" w:fill="FFFFFF"/>
        </w:rPr>
        <w:t>3.63%</w:t>
      </w:r>
      <w:r>
        <w:rPr>
          <w:rFonts w:ascii="仿宋_GB2312" w:eastAsia="仿宋_GB2312" w:cs="仿宋_GB2312"/>
          <w:color w:val="000000"/>
          <w:sz w:val="32"/>
          <w:szCs w:val="32"/>
          <w:shd w:val="clear" w:color="auto" w:fill="FFFFFF"/>
        </w:rPr>
        <w:t>；按收入水平分类：中、低收入占</w:t>
      </w:r>
      <w:r>
        <w:rPr>
          <w:color w:val="000000"/>
          <w:sz w:val="32"/>
          <w:szCs w:val="32"/>
          <w:shd w:val="clear" w:color="auto" w:fill="FFFFFF"/>
        </w:rPr>
        <w:t>99.92%</w:t>
      </w:r>
      <w:r>
        <w:rPr>
          <w:rFonts w:ascii="仿宋_GB2312" w:eastAsia="仿宋_GB2312" w:cs="仿宋_GB2312"/>
          <w:color w:val="000000"/>
          <w:sz w:val="32"/>
          <w:szCs w:val="32"/>
          <w:shd w:val="clear" w:color="auto" w:fill="FFFFFF"/>
        </w:rPr>
        <w:t>，高收入占</w:t>
      </w:r>
      <w:r>
        <w:rPr>
          <w:color w:val="000000"/>
          <w:sz w:val="32"/>
          <w:szCs w:val="32"/>
          <w:shd w:val="clear" w:color="auto" w:fill="FFFFFF"/>
        </w:rPr>
        <w:t>0.08%</w:t>
      </w:r>
      <w:r>
        <w:rPr>
          <w:rFonts w:ascii="仿宋_GB2312" w:eastAsia="仿宋_GB2312" w:cs="仿宋_GB2312"/>
          <w:color w:val="000000"/>
          <w:sz w:val="32"/>
          <w:szCs w:val="32"/>
          <w:shd w:val="clear" w:color="auto" w:fill="FFFFFF"/>
        </w:rPr>
        <w:t>。</w:t>
      </w:r>
    </w:p>
    <w:p w:rsidR="003E1264" w:rsidRDefault="003E1264" w:rsidP="003E1264">
      <w:pPr>
        <w:pBdr>
          <w:bottom w:val="single" w:sz="4" w:space="31" w:color="FFFFFF"/>
        </w:pBdr>
        <w:topLinePunct/>
        <w:snapToGrid w:val="0"/>
        <w:spacing w:line="360" w:lineRule="auto"/>
        <w:ind w:firstLine="641"/>
        <w:rPr>
          <w:rFonts w:ascii="仿宋" w:eastAsia="仿宋" w:hAnsi="仿宋" w:cs="宋体"/>
          <w:kern w:val="0"/>
          <w:sz w:val="32"/>
          <w:szCs w:val="32"/>
        </w:rPr>
      </w:pPr>
      <w:r>
        <w:rPr>
          <w:rFonts w:ascii="仿宋" w:eastAsia="仿宋" w:hAnsi="仿宋" w:cs="宋体" w:hint="eastAsia"/>
          <w:kern w:val="0"/>
          <w:sz w:val="32"/>
          <w:szCs w:val="32"/>
        </w:rPr>
        <w:t>提取业务</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提取金额中，按提取原因分类：购买、建造、翻建、大修自住住房</w:t>
      </w:r>
      <w:r>
        <w:rPr>
          <w:rFonts w:ascii="仿宋_GB2312" w:eastAsia="仿宋_GB2312" w:hAnsi="仿宋" w:cs="仿宋_GB2312"/>
          <w:color w:val="000000"/>
          <w:sz w:val="32"/>
          <w:szCs w:val="32"/>
          <w:shd w:val="clear" w:color="auto" w:fill="FFFFFF"/>
        </w:rPr>
        <w:t>提取</w:t>
      </w:r>
      <w:r>
        <w:rPr>
          <w:rFonts w:ascii="仿宋_GB2312" w:eastAsia="仿宋_GB2312" w:cs="仿宋_GB2312"/>
          <w:color w:val="000000"/>
          <w:sz w:val="32"/>
          <w:szCs w:val="32"/>
          <w:shd w:val="clear" w:color="auto" w:fill="FFFFFF"/>
        </w:rPr>
        <w:t>占</w:t>
      </w:r>
      <w:r>
        <w:rPr>
          <w:color w:val="000000"/>
          <w:sz w:val="32"/>
          <w:szCs w:val="32"/>
          <w:shd w:val="clear" w:color="auto" w:fill="FFFFFF"/>
        </w:rPr>
        <w:t>19.81%</w:t>
      </w:r>
      <w:r>
        <w:rPr>
          <w:rFonts w:ascii="仿宋_GB2312" w:eastAsia="仿宋_GB2312" w:cs="仿宋_GB2312"/>
          <w:color w:val="000000"/>
          <w:sz w:val="32"/>
          <w:szCs w:val="32"/>
          <w:shd w:val="clear" w:color="auto" w:fill="FFFFFF"/>
        </w:rPr>
        <w:t>，偿还购房贷款本息</w:t>
      </w:r>
      <w:r>
        <w:rPr>
          <w:rFonts w:ascii="仿宋_GB2312" w:eastAsia="仿宋_GB2312" w:hAnsi="仿宋" w:cs="仿宋_GB2312"/>
          <w:color w:val="000000"/>
          <w:sz w:val="32"/>
          <w:szCs w:val="32"/>
          <w:shd w:val="clear" w:color="auto" w:fill="FFFFFF"/>
        </w:rPr>
        <w:t>提取</w:t>
      </w:r>
      <w:r>
        <w:rPr>
          <w:rFonts w:ascii="仿宋_GB2312" w:eastAsia="仿宋_GB2312" w:cs="仿宋_GB2312"/>
          <w:color w:val="000000"/>
          <w:sz w:val="32"/>
          <w:szCs w:val="32"/>
          <w:shd w:val="clear" w:color="auto" w:fill="FFFFFF"/>
        </w:rPr>
        <w:t>占</w:t>
      </w:r>
      <w:r>
        <w:rPr>
          <w:color w:val="000000"/>
          <w:sz w:val="32"/>
          <w:szCs w:val="32"/>
          <w:shd w:val="clear" w:color="auto" w:fill="FFFFFF"/>
        </w:rPr>
        <w:t>41.49%</w:t>
      </w:r>
      <w:r>
        <w:rPr>
          <w:rFonts w:ascii="仿宋_GB2312" w:eastAsia="仿宋_GB2312" w:cs="仿宋_GB2312"/>
          <w:color w:val="000000"/>
          <w:sz w:val="32"/>
          <w:szCs w:val="32"/>
          <w:shd w:val="clear" w:color="auto" w:fill="FFFFFF"/>
        </w:rPr>
        <w:t>，租赁住房占</w:t>
      </w:r>
      <w:r>
        <w:rPr>
          <w:color w:val="000000"/>
          <w:sz w:val="32"/>
          <w:szCs w:val="32"/>
          <w:shd w:val="clear" w:color="auto" w:fill="FFFFFF"/>
        </w:rPr>
        <w:t>0.55%</w:t>
      </w:r>
      <w:r>
        <w:rPr>
          <w:rFonts w:ascii="仿宋_GB2312" w:eastAsia="仿宋_GB2312" w:cs="仿宋_GB2312"/>
          <w:color w:val="000000"/>
          <w:sz w:val="32"/>
          <w:szCs w:val="32"/>
          <w:shd w:val="clear" w:color="auto" w:fill="FFFFFF"/>
        </w:rPr>
        <w:t>；支持老旧小区改造</w:t>
      </w:r>
      <w:r>
        <w:rPr>
          <w:rFonts w:ascii="仿宋_GB2312" w:eastAsia="仿宋_GB2312" w:hAnsi="仿宋" w:cs="仿宋_GB2312"/>
          <w:color w:val="000000"/>
          <w:sz w:val="32"/>
          <w:szCs w:val="32"/>
          <w:shd w:val="clear" w:color="auto" w:fill="FFFFFF"/>
        </w:rPr>
        <w:t>提取</w:t>
      </w:r>
      <w:r>
        <w:rPr>
          <w:rFonts w:ascii="仿宋_GB2312" w:eastAsia="仿宋_GB2312" w:cs="仿宋_GB2312"/>
          <w:color w:val="000000"/>
          <w:sz w:val="32"/>
          <w:szCs w:val="32"/>
          <w:shd w:val="clear" w:color="auto" w:fill="FFFFFF"/>
        </w:rPr>
        <w:t>占</w:t>
      </w:r>
      <w:r>
        <w:rPr>
          <w:color w:val="000000"/>
          <w:sz w:val="32"/>
          <w:szCs w:val="32"/>
          <w:shd w:val="clear" w:color="auto" w:fill="FFFFFF"/>
        </w:rPr>
        <w:t>0.003%</w:t>
      </w:r>
      <w:r>
        <w:rPr>
          <w:rFonts w:ascii="仿宋_GB2312" w:eastAsia="仿宋_GB2312" w:cs="仿宋_GB2312"/>
          <w:color w:val="000000"/>
          <w:sz w:val="32"/>
          <w:szCs w:val="32"/>
          <w:shd w:val="clear" w:color="auto" w:fill="FFFFFF"/>
        </w:rPr>
        <w:t>，离休和退休提取占</w:t>
      </w:r>
      <w:r>
        <w:rPr>
          <w:color w:val="000000"/>
          <w:sz w:val="32"/>
          <w:szCs w:val="32"/>
          <w:shd w:val="clear" w:color="auto" w:fill="FFFFFF"/>
        </w:rPr>
        <w:t>33.79%</w:t>
      </w:r>
      <w:r>
        <w:rPr>
          <w:rFonts w:ascii="仿宋_GB2312" w:eastAsia="仿宋_GB2312" w:cs="仿宋_GB2312"/>
          <w:color w:val="000000"/>
          <w:sz w:val="32"/>
          <w:szCs w:val="32"/>
          <w:shd w:val="clear" w:color="auto" w:fill="FFFFFF"/>
        </w:rPr>
        <w:t>，完全丧失劳动能力并与单位终止劳动关系提取占</w:t>
      </w:r>
      <w:r>
        <w:rPr>
          <w:color w:val="000000"/>
          <w:sz w:val="32"/>
          <w:szCs w:val="32"/>
          <w:shd w:val="clear" w:color="auto" w:fill="FFFFFF"/>
        </w:rPr>
        <w:t>2.34%</w:t>
      </w:r>
      <w:r>
        <w:rPr>
          <w:rFonts w:ascii="仿宋_GB2312" w:eastAsia="仿宋_GB2312" w:cs="仿宋_GB2312"/>
          <w:color w:val="000000"/>
          <w:sz w:val="32"/>
          <w:szCs w:val="32"/>
          <w:shd w:val="clear" w:color="auto" w:fill="FFFFFF"/>
        </w:rPr>
        <w:t>，其他</w:t>
      </w:r>
      <w:r>
        <w:rPr>
          <w:rFonts w:ascii="仿宋_GB2312" w:eastAsia="仿宋_GB2312" w:hAnsi="仿宋" w:cs="仿宋_GB2312"/>
          <w:color w:val="000000"/>
          <w:sz w:val="32"/>
          <w:szCs w:val="32"/>
          <w:shd w:val="clear" w:color="auto" w:fill="FFFFFF"/>
        </w:rPr>
        <w:t>提取</w:t>
      </w:r>
      <w:r>
        <w:rPr>
          <w:rFonts w:ascii="仿宋_GB2312" w:eastAsia="仿宋_GB2312" w:cs="仿宋_GB2312"/>
          <w:color w:val="000000"/>
          <w:sz w:val="32"/>
          <w:szCs w:val="32"/>
          <w:shd w:val="clear" w:color="auto" w:fill="FFFFFF"/>
        </w:rPr>
        <w:t>占</w:t>
      </w:r>
      <w:r>
        <w:rPr>
          <w:color w:val="000000"/>
          <w:sz w:val="32"/>
          <w:szCs w:val="32"/>
          <w:shd w:val="clear" w:color="auto" w:fill="FFFFFF"/>
        </w:rPr>
        <w:t>2.02%</w:t>
      </w:r>
      <w:r>
        <w:rPr>
          <w:rFonts w:ascii="仿宋_GB2312" w:eastAsia="仿宋_GB2312" w:cs="仿宋_GB2312"/>
          <w:color w:val="000000"/>
          <w:sz w:val="32"/>
          <w:szCs w:val="32"/>
          <w:shd w:val="clear" w:color="auto" w:fill="FFFFFF"/>
        </w:rPr>
        <w:t>；提取金额按职工收入水平分类：中、低收入占</w:t>
      </w:r>
      <w:r>
        <w:rPr>
          <w:color w:val="000000"/>
          <w:sz w:val="32"/>
          <w:szCs w:val="32"/>
          <w:shd w:val="clear" w:color="auto" w:fill="FFFFFF"/>
        </w:rPr>
        <w:t>98.83%</w:t>
      </w:r>
      <w:r>
        <w:rPr>
          <w:rFonts w:ascii="仿宋_GB2312" w:eastAsia="仿宋_GB2312" w:cs="仿宋_GB2312"/>
          <w:color w:val="000000"/>
          <w:sz w:val="32"/>
          <w:szCs w:val="32"/>
          <w:shd w:val="clear" w:color="auto" w:fill="FFFFFF"/>
        </w:rPr>
        <w:t>，高收入占</w:t>
      </w:r>
      <w:r>
        <w:rPr>
          <w:color w:val="000000"/>
          <w:sz w:val="32"/>
          <w:szCs w:val="32"/>
          <w:shd w:val="clear" w:color="auto" w:fill="FFFFFF"/>
        </w:rPr>
        <w:t>1.17%</w:t>
      </w:r>
      <w:r>
        <w:rPr>
          <w:rFonts w:ascii="仿宋_GB2312" w:eastAsia="仿宋_GB2312" w:cs="仿宋_GB2312"/>
          <w:color w:val="000000"/>
          <w:sz w:val="32"/>
          <w:szCs w:val="32"/>
          <w:shd w:val="clear" w:color="auto" w:fill="FFFFFF"/>
        </w:rPr>
        <w:t>。</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rFonts w:ascii="仿宋_GB2312" w:eastAsia="仿宋_GB2312" w:cs="仿宋_GB2312" w:hint="eastAsia"/>
          <w:color w:val="000000"/>
          <w:sz w:val="32"/>
          <w:szCs w:val="32"/>
          <w:shd w:val="clear" w:color="auto" w:fill="FFFFFF"/>
        </w:rPr>
        <w:t>贷款业务</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sidRPr="00E309D6">
        <w:rPr>
          <w:rFonts w:ascii="仿宋_GB2312" w:eastAsia="仿宋_GB2312" w:cs="仿宋_GB2312"/>
          <w:color w:val="000000"/>
          <w:sz w:val="32"/>
          <w:szCs w:val="32"/>
          <w:shd w:val="clear" w:color="auto" w:fill="FFFFFF"/>
        </w:rPr>
        <w:t>个人住房贷款：</w:t>
      </w:r>
      <w:r>
        <w:rPr>
          <w:color w:val="000000"/>
          <w:sz w:val="32"/>
          <w:szCs w:val="32"/>
          <w:shd w:val="clear" w:color="auto" w:fill="FFFFFF"/>
        </w:rPr>
        <w:t>2023</w:t>
      </w:r>
      <w:r>
        <w:rPr>
          <w:rFonts w:ascii="仿宋_GB2312" w:eastAsia="仿宋_GB2312" w:cs="仿宋_GB2312"/>
          <w:color w:val="000000"/>
          <w:sz w:val="32"/>
          <w:szCs w:val="32"/>
          <w:shd w:val="clear" w:color="auto" w:fill="FFFFFF"/>
        </w:rPr>
        <w:t>年，支持职工购建房</w:t>
      </w:r>
      <w:r>
        <w:rPr>
          <w:color w:val="000000"/>
          <w:sz w:val="32"/>
          <w:szCs w:val="32"/>
          <w:shd w:val="clear" w:color="auto" w:fill="FFFFFF"/>
        </w:rPr>
        <w:t>49.03</w:t>
      </w:r>
      <w:r>
        <w:rPr>
          <w:rFonts w:ascii="仿宋_GB2312" w:eastAsia="仿宋_GB2312" w:cs="仿宋_GB2312"/>
          <w:color w:val="000000"/>
          <w:sz w:val="32"/>
          <w:szCs w:val="32"/>
          <w:shd w:val="clear" w:color="auto" w:fill="FFFFFF"/>
        </w:rPr>
        <w:t>万平方米，年末个人住房贷款市场占有率为</w:t>
      </w:r>
      <w:r>
        <w:rPr>
          <w:color w:val="000000"/>
          <w:sz w:val="32"/>
          <w:szCs w:val="32"/>
          <w:shd w:val="clear" w:color="auto" w:fill="FFFFFF"/>
        </w:rPr>
        <w:t>18.72%</w:t>
      </w:r>
      <w:r>
        <w:rPr>
          <w:rFonts w:ascii="仿宋_GB2312" w:eastAsia="仿宋_GB2312" w:cs="仿宋_GB2312"/>
          <w:color w:val="000000"/>
          <w:sz w:val="32"/>
          <w:szCs w:val="32"/>
          <w:shd w:val="clear" w:color="auto" w:fill="FFFFFF"/>
        </w:rPr>
        <w:t>，比上年末增加</w:t>
      </w:r>
      <w:r>
        <w:rPr>
          <w:color w:val="000000"/>
          <w:sz w:val="32"/>
          <w:szCs w:val="32"/>
          <w:shd w:val="clear" w:color="auto" w:fill="FFFFFF"/>
        </w:rPr>
        <w:t>0.1</w:t>
      </w:r>
      <w:r>
        <w:rPr>
          <w:rFonts w:ascii="仿宋_GB2312" w:eastAsia="仿宋_GB2312" w:cs="仿宋_GB2312"/>
          <w:color w:val="000000"/>
          <w:sz w:val="32"/>
          <w:szCs w:val="32"/>
          <w:shd w:val="clear" w:color="auto" w:fill="FFFFFF"/>
        </w:rPr>
        <w:t>个百分点。通过申请住房公积金个人住房贷款，可节约职工购房利息支出</w:t>
      </w:r>
      <w:r>
        <w:rPr>
          <w:color w:val="000000"/>
          <w:sz w:val="32"/>
          <w:szCs w:val="32"/>
          <w:shd w:val="clear" w:color="auto" w:fill="FFFFFF"/>
        </w:rPr>
        <w:t>19,143.43</w:t>
      </w:r>
      <w:r>
        <w:rPr>
          <w:rFonts w:ascii="仿宋_GB2312" w:eastAsia="仿宋_GB2312" w:cs="仿宋_GB2312"/>
          <w:color w:val="000000"/>
          <w:sz w:val="32"/>
          <w:szCs w:val="32"/>
          <w:shd w:val="clear" w:color="auto" w:fill="FFFFFF"/>
        </w:rPr>
        <w:t>万元。</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职工贷款笔数中，购房建筑面积</w:t>
      </w:r>
      <w:r>
        <w:rPr>
          <w:color w:val="000000"/>
          <w:sz w:val="32"/>
          <w:szCs w:val="32"/>
          <w:shd w:val="clear" w:color="auto" w:fill="FFFFFF"/>
        </w:rPr>
        <w:t>90</w:t>
      </w:r>
      <w:r>
        <w:rPr>
          <w:rFonts w:ascii="仿宋_GB2312" w:eastAsia="仿宋_GB2312" w:cs="仿宋_GB2312"/>
          <w:color w:val="000000"/>
          <w:sz w:val="32"/>
          <w:szCs w:val="32"/>
          <w:shd w:val="clear" w:color="auto" w:fill="FFFFFF"/>
        </w:rPr>
        <w:t>（含）平方米以下占</w:t>
      </w:r>
      <w:r>
        <w:rPr>
          <w:rFonts w:ascii="仿宋_GB2312" w:eastAsia="仿宋_GB2312" w:cs="仿宋_GB2312"/>
          <w:color w:val="000000"/>
          <w:sz w:val="32"/>
          <w:szCs w:val="32"/>
          <w:shd w:val="clear" w:color="auto" w:fill="FFFFFF"/>
        </w:rPr>
        <w:t>    </w:t>
      </w:r>
      <w:r>
        <w:rPr>
          <w:color w:val="000000"/>
          <w:sz w:val="32"/>
          <w:szCs w:val="32"/>
          <w:shd w:val="clear" w:color="auto" w:fill="FFFFFF"/>
        </w:rPr>
        <w:t>5.36%</w:t>
      </w:r>
      <w:r>
        <w:rPr>
          <w:rFonts w:ascii="仿宋_GB2312" w:eastAsia="仿宋_GB2312" w:cs="仿宋_GB2312"/>
          <w:color w:val="000000"/>
          <w:sz w:val="32"/>
          <w:szCs w:val="32"/>
          <w:shd w:val="clear" w:color="auto" w:fill="FFFFFF"/>
        </w:rPr>
        <w:t>，</w:t>
      </w:r>
      <w:r>
        <w:rPr>
          <w:color w:val="000000"/>
          <w:sz w:val="32"/>
          <w:szCs w:val="32"/>
          <w:shd w:val="clear" w:color="auto" w:fill="FFFFFF"/>
        </w:rPr>
        <w:t>90-144</w:t>
      </w:r>
      <w:r>
        <w:rPr>
          <w:rFonts w:ascii="仿宋_GB2312" w:eastAsia="仿宋_GB2312" w:cs="仿宋_GB2312"/>
          <w:color w:val="000000"/>
          <w:sz w:val="32"/>
          <w:szCs w:val="32"/>
          <w:shd w:val="clear" w:color="auto" w:fill="FFFFFF"/>
        </w:rPr>
        <w:t>（含）平方米占</w:t>
      </w:r>
      <w:r>
        <w:rPr>
          <w:color w:val="000000"/>
          <w:sz w:val="32"/>
          <w:szCs w:val="32"/>
          <w:shd w:val="clear" w:color="auto" w:fill="FFFFFF"/>
        </w:rPr>
        <w:t>79.89%</w:t>
      </w:r>
      <w:r>
        <w:rPr>
          <w:rFonts w:ascii="仿宋_GB2312" w:eastAsia="仿宋_GB2312" w:cs="仿宋_GB2312"/>
          <w:color w:val="000000"/>
          <w:sz w:val="32"/>
          <w:szCs w:val="32"/>
          <w:shd w:val="clear" w:color="auto" w:fill="FFFFFF"/>
        </w:rPr>
        <w:t>，</w:t>
      </w:r>
      <w:r>
        <w:rPr>
          <w:color w:val="000000"/>
          <w:sz w:val="32"/>
          <w:szCs w:val="32"/>
          <w:shd w:val="clear" w:color="auto" w:fill="FFFFFF"/>
        </w:rPr>
        <w:t>144</w:t>
      </w:r>
      <w:r>
        <w:rPr>
          <w:rFonts w:ascii="仿宋_GB2312" w:eastAsia="仿宋_GB2312" w:cs="仿宋_GB2312"/>
          <w:color w:val="000000"/>
          <w:sz w:val="32"/>
          <w:szCs w:val="32"/>
          <w:shd w:val="clear" w:color="auto" w:fill="FFFFFF"/>
        </w:rPr>
        <w:t>平方米以上占</w:t>
      </w:r>
      <w:r>
        <w:rPr>
          <w:rFonts w:ascii="仿宋_GB2312" w:eastAsia="仿宋_GB2312" w:cs="仿宋_GB2312"/>
          <w:color w:val="000000"/>
          <w:sz w:val="32"/>
          <w:szCs w:val="32"/>
          <w:shd w:val="clear" w:color="auto" w:fill="FFFFFF"/>
        </w:rPr>
        <w:t> </w:t>
      </w:r>
      <w:r>
        <w:rPr>
          <w:color w:val="000000"/>
          <w:sz w:val="32"/>
          <w:szCs w:val="32"/>
          <w:shd w:val="clear" w:color="auto" w:fill="FFFFFF"/>
        </w:rPr>
        <w:t>14.75%</w:t>
      </w:r>
      <w:r>
        <w:rPr>
          <w:rFonts w:ascii="仿宋_GB2312" w:eastAsia="仿宋_GB2312" w:cs="仿宋_GB2312"/>
          <w:color w:val="000000"/>
          <w:sz w:val="32"/>
          <w:szCs w:val="32"/>
          <w:shd w:val="clear" w:color="auto" w:fill="FFFFFF"/>
        </w:rPr>
        <w:t>。购买新房占</w:t>
      </w:r>
      <w:r>
        <w:rPr>
          <w:color w:val="000000"/>
          <w:sz w:val="32"/>
          <w:szCs w:val="32"/>
          <w:shd w:val="clear" w:color="auto" w:fill="FFFFFF"/>
        </w:rPr>
        <w:t>78.25%</w:t>
      </w:r>
      <w:r>
        <w:rPr>
          <w:rFonts w:ascii="仿宋_GB2312" w:eastAsia="仿宋_GB2312" w:cs="仿宋_GB2312"/>
          <w:color w:val="000000"/>
          <w:sz w:val="32"/>
          <w:szCs w:val="32"/>
          <w:shd w:val="clear" w:color="auto" w:fill="FFFFFF"/>
        </w:rPr>
        <w:t>，购买二手房占</w:t>
      </w:r>
      <w:r>
        <w:rPr>
          <w:color w:val="000000"/>
          <w:sz w:val="32"/>
          <w:szCs w:val="32"/>
          <w:shd w:val="clear" w:color="auto" w:fill="FFFFFF"/>
        </w:rPr>
        <w:t>21.75%</w:t>
      </w:r>
      <w:r>
        <w:rPr>
          <w:rFonts w:ascii="仿宋_GB2312" w:eastAsia="仿宋_GB2312" w:cs="仿宋_GB2312"/>
          <w:color w:val="000000"/>
          <w:sz w:val="32"/>
          <w:szCs w:val="32"/>
          <w:shd w:val="clear" w:color="auto" w:fill="FFFFFF"/>
        </w:rPr>
        <w:t>。</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职工贷款笔数中，单缴存职工申请贷款占</w:t>
      </w:r>
      <w:r>
        <w:rPr>
          <w:color w:val="000000"/>
          <w:sz w:val="32"/>
          <w:szCs w:val="32"/>
          <w:shd w:val="clear" w:color="auto" w:fill="FFFFFF"/>
        </w:rPr>
        <w:t>47.54%</w:t>
      </w:r>
      <w:r>
        <w:rPr>
          <w:rFonts w:ascii="仿宋_GB2312" w:eastAsia="仿宋_GB2312" w:cs="仿宋_GB2312"/>
          <w:color w:val="000000"/>
          <w:sz w:val="32"/>
          <w:szCs w:val="32"/>
          <w:shd w:val="clear" w:color="auto" w:fill="FFFFFF"/>
        </w:rPr>
        <w:t>，双缴存职工申请贷款占</w:t>
      </w:r>
      <w:r>
        <w:rPr>
          <w:color w:val="000000"/>
          <w:sz w:val="32"/>
          <w:szCs w:val="32"/>
          <w:shd w:val="clear" w:color="auto" w:fill="FFFFFF"/>
        </w:rPr>
        <w:t>52.38%</w:t>
      </w:r>
      <w:r>
        <w:rPr>
          <w:rFonts w:ascii="仿宋_GB2312" w:eastAsia="仿宋_GB2312" w:cs="仿宋_GB2312"/>
          <w:color w:val="000000"/>
          <w:sz w:val="32"/>
          <w:szCs w:val="32"/>
          <w:shd w:val="clear" w:color="auto" w:fill="FFFFFF"/>
        </w:rPr>
        <w:t>，三人及以上缴存职工共同申请贷款占</w:t>
      </w:r>
      <w:r>
        <w:rPr>
          <w:color w:val="000000"/>
          <w:sz w:val="32"/>
          <w:szCs w:val="32"/>
          <w:shd w:val="clear" w:color="auto" w:fill="FFFFFF"/>
        </w:rPr>
        <w:t>0.08%</w:t>
      </w:r>
      <w:r>
        <w:rPr>
          <w:rFonts w:ascii="仿宋_GB2312" w:eastAsia="仿宋_GB2312" w:cs="仿宋_GB2312"/>
          <w:color w:val="000000"/>
          <w:sz w:val="32"/>
          <w:szCs w:val="32"/>
          <w:shd w:val="clear" w:color="auto" w:fill="FFFFFF"/>
        </w:rPr>
        <w:t>。</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贷款职工中，</w:t>
      </w:r>
      <w:r>
        <w:rPr>
          <w:color w:val="000000"/>
          <w:sz w:val="32"/>
          <w:szCs w:val="32"/>
          <w:shd w:val="clear" w:color="auto" w:fill="FFFFFF"/>
        </w:rPr>
        <w:t>30</w:t>
      </w:r>
      <w:r>
        <w:rPr>
          <w:rFonts w:ascii="仿宋_GB2312" w:eastAsia="仿宋_GB2312" w:cs="仿宋_GB2312"/>
          <w:color w:val="000000"/>
          <w:sz w:val="32"/>
          <w:szCs w:val="32"/>
          <w:shd w:val="clear" w:color="auto" w:fill="FFFFFF"/>
        </w:rPr>
        <w:t>岁（含）以下占</w:t>
      </w:r>
      <w:r>
        <w:rPr>
          <w:color w:val="000000"/>
          <w:sz w:val="32"/>
          <w:szCs w:val="32"/>
          <w:shd w:val="clear" w:color="auto" w:fill="FFFFFF"/>
        </w:rPr>
        <w:t>41.73%</w:t>
      </w:r>
      <w:r>
        <w:rPr>
          <w:rFonts w:ascii="仿宋_GB2312" w:eastAsia="仿宋_GB2312" w:cs="仿宋_GB2312"/>
          <w:color w:val="000000"/>
          <w:sz w:val="32"/>
          <w:szCs w:val="32"/>
          <w:shd w:val="clear" w:color="auto" w:fill="FFFFFF"/>
        </w:rPr>
        <w:t>，</w:t>
      </w:r>
      <w:r>
        <w:rPr>
          <w:color w:val="000000"/>
          <w:sz w:val="32"/>
          <w:szCs w:val="32"/>
          <w:shd w:val="clear" w:color="auto" w:fill="FFFFFF"/>
        </w:rPr>
        <w:t>30</w:t>
      </w:r>
      <w:r>
        <w:rPr>
          <w:rFonts w:ascii="仿宋_GB2312" w:eastAsia="仿宋_GB2312" w:cs="仿宋_GB2312"/>
          <w:color w:val="000000"/>
          <w:sz w:val="32"/>
          <w:szCs w:val="32"/>
          <w:shd w:val="clear" w:color="auto" w:fill="FFFFFF"/>
        </w:rPr>
        <w:t>岁</w:t>
      </w:r>
      <w:r>
        <w:rPr>
          <w:color w:val="000000"/>
          <w:sz w:val="32"/>
          <w:szCs w:val="32"/>
          <w:shd w:val="clear" w:color="auto" w:fill="FFFFFF"/>
        </w:rPr>
        <w:t>-40</w:t>
      </w:r>
      <w:r>
        <w:rPr>
          <w:rFonts w:ascii="仿宋_GB2312" w:eastAsia="仿宋_GB2312" w:cs="仿宋_GB2312"/>
          <w:color w:val="000000"/>
          <w:sz w:val="32"/>
          <w:szCs w:val="32"/>
          <w:shd w:val="clear" w:color="auto" w:fill="FFFFFF"/>
        </w:rPr>
        <w:t>岁（含）占</w:t>
      </w:r>
      <w:r>
        <w:rPr>
          <w:color w:val="000000"/>
          <w:sz w:val="32"/>
          <w:szCs w:val="32"/>
          <w:shd w:val="clear" w:color="auto" w:fill="FFFFFF"/>
        </w:rPr>
        <w:t>37.58%</w:t>
      </w:r>
      <w:r>
        <w:rPr>
          <w:rFonts w:ascii="仿宋_GB2312" w:eastAsia="仿宋_GB2312" w:cs="仿宋_GB2312"/>
          <w:color w:val="000000"/>
          <w:sz w:val="32"/>
          <w:szCs w:val="32"/>
          <w:shd w:val="clear" w:color="auto" w:fill="FFFFFF"/>
        </w:rPr>
        <w:t>，</w:t>
      </w:r>
      <w:r>
        <w:rPr>
          <w:color w:val="000000"/>
          <w:sz w:val="32"/>
          <w:szCs w:val="32"/>
          <w:shd w:val="clear" w:color="auto" w:fill="FFFFFF"/>
        </w:rPr>
        <w:t>40</w:t>
      </w:r>
      <w:r>
        <w:rPr>
          <w:rFonts w:ascii="仿宋_GB2312" w:eastAsia="仿宋_GB2312" w:cs="仿宋_GB2312"/>
          <w:color w:val="000000"/>
          <w:sz w:val="32"/>
          <w:szCs w:val="32"/>
          <w:shd w:val="clear" w:color="auto" w:fill="FFFFFF"/>
        </w:rPr>
        <w:t>岁</w:t>
      </w:r>
      <w:r>
        <w:rPr>
          <w:color w:val="000000"/>
          <w:sz w:val="32"/>
          <w:szCs w:val="32"/>
          <w:shd w:val="clear" w:color="auto" w:fill="FFFFFF"/>
        </w:rPr>
        <w:t>-50</w:t>
      </w:r>
      <w:r>
        <w:rPr>
          <w:rFonts w:ascii="仿宋_GB2312" w:eastAsia="仿宋_GB2312" w:cs="仿宋_GB2312"/>
          <w:color w:val="000000"/>
          <w:sz w:val="32"/>
          <w:szCs w:val="32"/>
          <w:shd w:val="clear" w:color="auto" w:fill="FFFFFF"/>
        </w:rPr>
        <w:t>岁（含）占</w:t>
      </w:r>
      <w:r>
        <w:rPr>
          <w:color w:val="000000"/>
          <w:sz w:val="32"/>
          <w:szCs w:val="32"/>
          <w:shd w:val="clear" w:color="auto" w:fill="FFFFFF"/>
        </w:rPr>
        <w:t>17.67%</w:t>
      </w:r>
      <w:r>
        <w:rPr>
          <w:rFonts w:ascii="仿宋_GB2312" w:eastAsia="仿宋_GB2312" w:cs="仿宋_GB2312"/>
          <w:color w:val="000000"/>
          <w:sz w:val="32"/>
          <w:szCs w:val="32"/>
          <w:shd w:val="clear" w:color="auto" w:fill="FFFFFF"/>
        </w:rPr>
        <w:t>，</w:t>
      </w:r>
      <w:r>
        <w:rPr>
          <w:color w:val="000000"/>
          <w:sz w:val="32"/>
          <w:szCs w:val="32"/>
          <w:shd w:val="clear" w:color="auto" w:fill="FFFFFF"/>
        </w:rPr>
        <w:t>50</w:t>
      </w:r>
      <w:r>
        <w:rPr>
          <w:rFonts w:ascii="仿宋_GB2312" w:eastAsia="仿宋_GB2312" w:cs="仿宋_GB2312"/>
          <w:color w:val="000000"/>
          <w:sz w:val="32"/>
          <w:szCs w:val="32"/>
          <w:shd w:val="clear" w:color="auto" w:fill="FFFFFF"/>
        </w:rPr>
        <w:t>岁以上占</w:t>
      </w:r>
      <w:r>
        <w:rPr>
          <w:color w:val="000000"/>
          <w:sz w:val="32"/>
          <w:szCs w:val="32"/>
          <w:shd w:val="clear" w:color="auto" w:fill="FFFFFF"/>
        </w:rPr>
        <w:t>3.02%</w:t>
      </w:r>
      <w:r>
        <w:rPr>
          <w:rFonts w:ascii="仿宋_GB2312" w:eastAsia="仿宋_GB2312" w:cs="仿宋_GB2312"/>
          <w:color w:val="000000"/>
          <w:sz w:val="32"/>
          <w:szCs w:val="32"/>
          <w:shd w:val="clear" w:color="auto" w:fill="FFFFFF"/>
        </w:rPr>
        <w:t>；首次申请贷款占</w:t>
      </w:r>
      <w:r>
        <w:rPr>
          <w:color w:val="000000"/>
          <w:sz w:val="32"/>
          <w:szCs w:val="32"/>
          <w:shd w:val="clear" w:color="auto" w:fill="FFFFFF"/>
        </w:rPr>
        <w:t>88.17%</w:t>
      </w:r>
      <w:r>
        <w:rPr>
          <w:rFonts w:ascii="仿宋_GB2312" w:eastAsia="仿宋_GB2312" w:cs="仿宋_GB2312"/>
          <w:color w:val="000000"/>
          <w:sz w:val="32"/>
          <w:szCs w:val="32"/>
          <w:shd w:val="clear" w:color="auto" w:fill="FFFFFF"/>
        </w:rPr>
        <w:t>，二次及以上申请贷款占</w:t>
      </w:r>
      <w:r>
        <w:rPr>
          <w:color w:val="000000"/>
          <w:sz w:val="32"/>
          <w:szCs w:val="32"/>
          <w:shd w:val="clear" w:color="auto" w:fill="FFFFFF"/>
        </w:rPr>
        <w:t>11.83%</w:t>
      </w:r>
      <w:r>
        <w:rPr>
          <w:rFonts w:ascii="仿宋_GB2312" w:eastAsia="仿宋_GB2312" w:cs="仿宋_GB2312"/>
          <w:color w:val="000000"/>
          <w:sz w:val="32"/>
          <w:szCs w:val="32"/>
          <w:shd w:val="clear" w:color="auto" w:fill="FFFFFF"/>
        </w:rPr>
        <w:t>；中、低收入占</w:t>
      </w:r>
      <w:r>
        <w:rPr>
          <w:color w:val="000000"/>
          <w:sz w:val="32"/>
          <w:szCs w:val="32"/>
          <w:shd w:val="clear" w:color="auto" w:fill="FFFFFF"/>
        </w:rPr>
        <w:t>99.74%</w:t>
      </w:r>
      <w:r>
        <w:rPr>
          <w:rFonts w:ascii="仿宋_GB2312" w:eastAsia="仿宋_GB2312" w:cs="仿宋_GB2312"/>
          <w:color w:val="000000"/>
          <w:sz w:val="32"/>
          <w:szCs w:val="32"/>
          <w:shd w:val="clear" w:color="auto" w:fill="FFFFFF"/>
        </w:rPr>
        <w:t>，高收入占</w:t>
      </w:r>
      <w:r>
        <w:rPr>
          <w:color w:val="000000"/>
          <w:sz w:val="32"/>
          <w:szCs w:val="32"/>
          <w:shd w:val="clear" w:color="auto" w:fill="FFFFFF"/>
        </w:rPr>
        <w:t>0.26%</w:t>
      </w:r>
      <w:r>
        <w:rPr>
          <w:rFonts w:ascii="仿宋_GB2312" w:eastAsia="仿宋_GB2312" w:cs="仿宋_GB2312"/>
          <w:color w:val="000000"/>
          <w:sz w:val="32"/>
          <w:szCs w:val="32"/>
          <w:shd w:val="clear" w:color="auto" w:fill="FFFFFF"/>
        </w:rPr>
        <w:t>。</w:t>
      </w:r>
    </w:p>
    <w:p w:rsidR="003E1264"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sidRPr="00806D3B">
        <w:rPr>
          <w:rFonts w:ascii="仿宋_GB2312" w:eastAsia="仿宋_GB2312" w:cs="仿宋_GB2312"/>
          <w:color w:val="000000"/>
          <w:sz w:val="32"/>
          <w:szCs w:val="32"/>
          <w:shd w:val="clear" w:color="auto" w:fill="FFFFFF"/>
        </w:rPr>
        <w:t>住房贡献率</w:t>
      </w:r>
    </w:p>
    <w:p w:rsidR="003E1264" w:rsidRPr="00E309D6" w:rsidRDefault="003E1264" w:rsidP="003E1264">
      <w:pPr>
        <w:pBdr>
          <w:bottom w:val="single" w:sz="4" w:space="31" w:color="FFFFFF"/>
        </w:pBdr>
        <w:topLinePunct/>
        <w:snapToGrid w:val="0"/>
        <w:spacing w:line="360" w:lineRule="auto"/>
        <w:ind w:firstLine="641"/>
        <w:rPr>
          <w:rFonts w:ascii="仿宋_GB2312" w:eastAsia="仿宋_GB2312" w:cs="仿宋_GB2312"/>
          <w:color w:val="000000"/>
          <w:sz w:val="32"/>
          <w:szCs w:val="32"/>
          <w:shd w:val="clear" w:color="auto" w:fill="FFFFFF"/>
        </w:rPr>
      </w:pPr>
      <w:r>
        <w:rPr>
          <w:color w:val="000000"/>
          <w:sz w:val="32"/>
          <w:szCs w:val="32"/>
          <w:shd w:val="clear" w:color="auto" w:fill="FFFFFF"/>
        </w:rPr>
        <w:t>2023</w:t>
      </w:r>
      <w:r>
        <w:rPr>
          <w:rFonts w:ascii="仿宋_GB2312" w:eastAsia="仿宋_GB2312" w:cs="仿宋_GB2312"/>
          <w:color w:val="000000"/>
          <w:sz w:val="32"/>
          <w:szCs w:val="32"/>
          <w:shd w:val="clear" w:color="auto" w:fill="FFFFFF"/>
        </w:rPr>
        <w:t>年，个人住房贷款发放额、住房消费提取额的总和与当年缴存额的比率为</w:t>
      </w:r>
      <w:r>
        <w:rPr>
          <w:color w:val="000000"/>
          <w:sz w:val="32"/>
          <w:szCs w:val="32"/>
          <w:shd w:val="clear" w:color="auto" w:fill="FFFFFF"/>
        </w:rPr>
        <w:t>83.38%</w:t>
      </w:r>
      <w:r>
        <w:rPr>
          <w:rFonts w:ascii="仿宋_GB2312" w:eastAsia="仿宋_GB2312" w:cs="仿宋_GB2312"/>
          <w:color w:val="000000"/>
          <w:sz w:val="32"/>
          <w:szCs w:val="32"/>
          <w:shd w:val="clear" w:color="auto" w:fill="FFFFFF"/>
        </w:rPr>
        <w:t>，比上年下降</w:t>
      </w:r>
      <w:r>
        <w:rPr>
          <w:color w:val="000000"/>
          <w:sz w:val="32"/>
          <w:szCs w:val="32"/>
          <w:shd w:val="clear" w:color="auto" w:fill="FFFFFF"/>
        </w:rPr>
        <w:t>12.6</w:t>
      </w:r>
      <w:r>
        <w:rPr>
          <w:rFonts w:ascii="仿宋_GB2312" w:eastAsia="仿宋_GB2312" w:cs="仿宋_GB2312"/>
          <w:color w:val="000000"/>
          <w:sz w:val="32"/>
          <w:szCs w:val="32"/>
          <w:shd w:val="clear" w:color="auto" w:fill="FFFFFF"/>
        </w:rPr>
        <w:t>个百分点。</w:t>
      </w:r>
    </w:p>
    <w:p w:rsidR="003E1264" w:rsidRDefault="003E1264" w:rsidP="003E1264">
      <w:pPr>
        <w:pBdr>
          <w:bottom w:val="single" w:sz="4" w:space="31" w:color="FFFFFF"/>
        </w:pBdr>
        <w:topLinePunct/>
        <w:snapToGrid w:val="0"/>
        <w:spacing w:line="360" w:lineRule="auto"/>
        <w:ind w:firstLine="640"/>
        <w:rPr>
          <w:rFonts w:ascii="仿宋" w:eastAsia="仿宋" w:hAnsi="仿宋"/>
          <w:b/>
          <w:sz w:val="32"/>
          <w:szCs w:val="32"/>
        </w:rPr>
      </w:pPr>
      <w:r>
        <w:rPr>
          <w:rFonts w:ascii="仿宋" w:eastAsia="仿宋" w:hAnsi="仿宋" w:hint="eastAsia"/>
          <w:b/>
          <w:sz w:val="32"/>
          <w:szCs w:val="32"/>
        </w:rPr>
        <w:t>（3）</w:t>
      </w:r>
      <w:r w:rsidRPr="00E309D6">
        <w:rPr>
          <w:rFonts w:ascii="仿宋" w:eastAsia="仿宋" w:hAnsi="仿宋" w:hint="eastAsia"/>
          <w:b/>
          <w:sz w:val="32"/>
          <w:szCs w:val="32"/>
        </w:rPr>
        <w:t>经济性分析</w:t>
      </w:r>
    </w:p>
    <w:p w:rsidR="003E1264" w:rsidRPr="00BA67D6" w:rsidRDefault="003E1264" w:rsidP="003E1264">
      <w:pPr>
        <w:pBdr>
          <w:bottom w:val="single" w:sz="4" w:space="31" w:color="FFFFFF"/>
        </w:pBdr>
        <w:topLinePunct/>
        <w:snapToGrid w:val="0"/>
        <w:spacing w:line="360" w:lineRule="auto"/>
        <w:ind w:firstLine="640"/>
        <w:rPr>
          <w:rFonts w:ascii="仿宋" w:eastAsia="仿宋" w:hAnsi="仿宋"/>
          <w:b/>
          <w:sz w:val="32"/>
          <w:szCs w:val="32"/>
        </w:rPr>
      </w:pPr>
      <w:r w:rsidRPr="00DC377F">
        <w:rPr>
          <w:rFonts w:ascii="仿宋" w:eastAsia="仿宋" w:hAnsi="仿宋" w:hint="eastAsia"/>
          <w:sz w:val="32"/>
          <w:szCs w:val="32"/>
        </w:rPr>
        <w:t>202</w:t>
      </w:r>
      <w:r>
        <w:rPr>
          <w:rFonts w:ascii="仿宋" w:eastAsia="仿宋" w:hAnsi="仿宋" w:hint="eastAsia"/>
          <w:sz w:val="32"/>
          <w:szCs w:val="32"/>
        </w:rPr>
        <w:t>3</w:t>
      </w:r>
      <w:r w:rsidRPr="00DC377F">
        <w:rPr>
          <w:rFonts w:ascii="仿宋" w:eastAsia="仿宋" w:hAnsi="仿宋" w:hint="eastAsia"/>
          <w:sz w:val="32"/>
          <w:szCs w:val="32"/>
        </w:rPr>
        <w:t>年收入预算数</w:t>
      </w:r>
      <w:r>
        <w:rPr>
          <w:rFonts w:ascii="仿宋" w:eastAsia="仿宋" w:hAnsi="仿宋" w:hint="eastAsia"/>
          <w:sz w:val="32"/>
          <w:szCs w:val="32"/>
        </w:rPr>
        <w:t>2759.43</w:t>
      </w:r>
      <w:r w:rsidRPr="00DC377F">
        <w:rPr>
          <w:rFonts w:ascii="仿宋" w:eastAsia="仿宋" w:hAnsi="仿宋" w:hint="eastAsia"/>
          <w:sz w:val="32"/>
          <w:szCs w:val="32"/>
        </w:rPr>
        <w:t>万元，决算数2</w:t>
      </w:r>
      <w:r>
        <w:rPr>
          <w:rFonts w:ascii="仿宋" w:eastAsia="仿宋" w:hAnsi="仿宋" w:hint="eastAsia"/>
          <w:sz w:val="32"/>
          <w:szCs w:val="32"/>
        </w:rPr>
        <w:t>686.65</w:t>
      </w:r>
      <w:r w:rsidRPr="00DC377F">
        <w:rPr>
          <w:rFonts w:ascii="仿宋" w:eastAsia="仿宋" w:hAnsi="仿宋" w:hint="eastAsia"/>
          <w:sz w:val="32"/>
          <w:szCs w:val="32"/>
        </w:rPr>
        <w:t>万元。</w:t>
      </w:r>
      <w:r w:rsidRPr="003C7522">
        <w:rPr>
          <w:rFonts w:ascii="仿宋" w:eastAsia="仿宋" w:hAnsi="仿宋" w:hint="eastAsia"/>
          <w:sz w:val="32"/>
          <w:szCs w:val="32"/>
        </w:rPr>
        <w:t>支出预算数</w:t>
      </w:r>
      <w:r>
        <w:rPr>
          <w:rFonts w:ascii="仿宋" w:eastAsia="仿宋" w:hAnsi="仿宋" w:hint="eastAsia"/>
          <w:sz w:val="32"/>
          <w:szCs w:val="32"/>
        </w:rPr>
        <w:lastRenderedPageBreak/>
        <w:t>2764.24</w:t>
      </w:r>
      <w:r w:rsidRPr="003C7522">
        <w:rPr>
          <w:rFonts w:ascii="仿宋" w:eastAsia="仿宋" w:hAnsi="仿宋" w:hint="eastAsia"/>
          <w:sz w:val="32"/>
          <w:szCs w:val="32"/>
        </w:rPr>
        <w:t>万元，决算数</w:t>
      </w:r>
      <w:r>
        <w:rPr>
          <w:rFonts w:ascii="仿宋" w:eastAsia="仿宋" w:hAnsi="仿宋" w:hint="eastAsia"/>
          <w:sz w:val="32"/>
          <w:szCs w:val="32"/>
        </w:rPr>
        <w:t>2691.47</w:t>
      </w:r>
      <w:r w:rsidRPr="003C7522">
        <w:rPr>
          <w:rFonts w:ascii="仿宋" w:eastAsia="仿宋" w:hAnsi="仿宋" w:hint="eastAsia"/>
          <w:sz w:val="32"/>
          <w:szCs w:val="32"/>
        </w:rPr>
        <w:t>万元。其中：人员经费支出</w:t>
      </w:r>
      <w:r>
        <w:rPr>
          <w:rFonts w:ascii="仿宋" w:eastAsia="仿宋" w:hAnsi="仿宋" w:hint="eastAsia"/>
          <w:sz w:val="32"/>
          <w:szCs w:val="32"/>
        </w:rPr>
        <w:t>1370.78</w:t>
      </w:r>
      <w:r w:rsidRPr="003C7522">
        <w:rPr>
          <w:rFonts w:ascii="仿宋" w:eastAsia="仿宋" w:hAnsi="仿宋" w:hint="eastAsia"/>
          <w:sz w:val="32"/>
          <w:szCs w:val="32"/>
        </w:rPr>
        <w:t>万元</w:t>
      </w:r>
      <w:r w:rsidRPr="008C6E93">
        <w:rPr>
          <w:rFonts w:ascii="仿宋" w:eastAsia="仿宋" w:hAnsi="仿宋" w:hint="eastAsia"/>
          <w:sz w:val="32"/>
          <w:szCs w:val="32"/>
        </w:rPr>
        <w:t>（</w:t>
      </w:r>
      <w:r w:rsidRPr="008C6E93">
        <w:rPr>
          <w:rFonts w:ascii="仿宋" w:eastAsia="仿宋" w:hAnsi="仿宋"/>
          <w:sz w:val="32"/>
          <w:szCs w:val="32"/>
        </w:rPr>
        <w:t>工资福利支出</w:t>
      </w:r>
      <w:r w:rsidRPr="008C6E93">
        <w:rPr>
          <w:rFonts w:ascii="仿宋" w:eastAsia="仿宋" w:hAnsi="仿宋" w:hint="eastAsia"/>
          <w:sz w:val="32"/>
          <w:szCs w:val="32"/>
        </w:rPr>
        <w:t>1312.54万</w:t>
      </w:r>
      <w:r w:rsidRPr="008C6E93">
        <w:rPr>
          <w:rFonts w:ascii="仿宋" w:eastAsia="仿宋" w:hAnsi="仿宋"/>
          <w:sz w:val="32"/>
          <w:szCs w:val="32"/>
        </w:rPr>
        <w:t>元，对个人和家庭的补助支出</w:t>
      </w:r>
      <w:r w:rsidRPr="008C6E93">
        <w:rPr>
          <w:rFonts w:ascii="仿宋" w:eastAsia="仿宋" w:hAnsi="仿宋" w:hint="eastAsia"/>
          <w:sz w:val="32"/>
          <w:szCs w:val="32"/>
        </w:rPr>
        <w:t>58.24万</w:t>
      </w:r>
      <w:r w:rsidRPr="008C6E93">
        <w:rPr>
          <w:rFonts w:ascii="仿宋" w:eastAsia="仿宋" w:hAnsi="仿宋"/>
          <w:sz w:val="32"/>
          <w:szCs w:val="32"/>
        </w:rPr>
        <w:t>元</w:t>
      </w:r>
      <w:r w:rsidRPr="008C6E93">
        <w:rPr>
          <w:rFonts w:ascii="仿宋" w:eastAsia="仿宋" w:hAnsi="仿宋" w:hint="eastAsia"/>
          <w:sz w:val="32"/>
          <w:szCs w:val="32"/>
        </w:rPr>
        <w:t>）</w:t>
      </w:r>
      <w:r w:rsidRPr="003C7522">
        <w:rPr>
          <w:rFonts w:ascii="仿宋" w:eastAsia="仿宋" w:hAnsi="仿宋" w:hint="eastAsia"/>
          <w:sz w:val="32"/>
          <w:szCs w:val="32"/>
        </w:rPr>
        <w:t>，公用经费支出</w:t>
      </w:r>
      <w:r>
        <w:rPr>
          <w:rFonts w:ascii="仿宋" w:eastAsia="仿宋" w:hAnsi="仿宋" w:hint="eastAsia"/>
          <w:sz w:val="32"/>
          <w:szCs w:val="32"/>
        </w:rPr>
        <w:t>263.03</w:t>
      </w:r>
      <w:r w:rsidRPr="003C7522">
        <w:rPr>
          <w:rFonts w:ascii="仿宋" w:eastAsia="仿宋" w:hAnsi="仿宋" w:hint="eastAsia"/>
          <w:sz w:val="32"/>
          <w:szCs w:val="32"/>
        </w:rPr>
        <w:t>万元，专项项目支出</w:t>
      </w:r>
      <w:r>
        <w:rPr>
          <w:rFonts w:ascii="仿宋" w:eastAsia="仿宋" w:hAnsi="仿宋" w:hint="eastAsia"/>
          <w:sz w:val="32"/>
          <w:szCs w:val="32"/>
        </w:rPr>
        <w:t>1057.66</w:t>
      </w:r>
      <w:r w:rsidRPr="003C7522">
        <w:rPr>
          <w:rFonts w:ascii="仿宋" w:eastAsia="仿宋" w:hAnsi="仿宋" w:hint="eastAsia"/>
          <w:sz w:val="32"/>
          <w:szCs w:val="32"/>
        </w:rPr>
        <w:t>万元。</w:t>
      </w:r>
    </w:p>
    <w:p w:rsidR="003E1264" w:rsidRDefault="003E1264" w:rsidP="003E1264">
      <w:pPr>
        <w:pBdr>
          <w:bottom w:val="single" w:sz="4" w:space="31" w:color="FFFFFF"/>
        </w:pBdr>
        <w:topLinePunct/>
        <w:snapToGrid w:val="0"/>
        <w:spacing w:line="360" w:lineRule="auto"/>
        <w:ind w:firstLine="640"/>
        <w:rPr>
          <w:rFonts w:ascii="仿宋" w:eastAsia="仿宋" w:hAnsi="仿宋"/>
          <w:sz w:val="32"/>
          <w:szCs w:val="32"/>
        </w:rPr>
      </w:pPr>
      <w:r w:rsidRPr="003C7522">
        <w:rPr>
          <w:rFonts w:ascii="仿宋" w:eastAsia="仿宋" w:hAnsi="仿宋" w:hint="eastAsia"/>
          <w:sz w:val="32"/>
          <w:szCs w:val="32"/>
        </w:rPr>
        <w:t>我单位牢固树立过“紧日子”思想，202</w:t>
      </w:r>
      <w:r>
        <w:rPr>
          <w:rFonts w:ascii="仿宋" w:eastAsia="仿宋" w:hAnsi="仿宋" w:hint="eastAsia"/>
          <w:sz w:val="32"/>
          <w:szCs w:val="32"/>
        </w:rPr>
        <w:t>3</w:t>
      </w:r>
      <w:r w:rsidRPr="003C7522">
        <w:rPr>
          <w:rFonts w:ascii="仿宋" w:eastAsia="仿宋" w:hAnsi="仿宋" w:hint="eastAsia"/>
          <w:sz w:val="32"/>
          <w:szCs w:val="32"/>
        </w:rPr>
        <w:t>年继续压减一般性支出，确保“三公经费”只减不增，持续严控会议费、培训费、差旅费，结合单位的实际业务需要，暂缓没有硬性需求的一般性项目，对硬性需求项目建设严格概算管理。202</w:t>
      </w:r>
      <w:r>
        <w:rPr>
          <w:rFonts w:ascii="仿宋" w:eastAsia="仿宋" w:hAnsi="仿宋" w:hint="eastAsia"/>
          <w:sz w:val="32"/>
          <w:szCs w:val="32"/>
        </w:rPr>
        <w:t>3</w:t>
      </w:r>
      <w:r w:rsidRPr="003C7522">
        <w:rPr>
          <w:rFonts w:ascii="仿宋" w:eastAsia="仿宋" w:hAnsi="仿宋" w:hint="eastAsia"/>
          <w:sz w:val="32"/>
          <w:szCs w:val="32"/>
        </w:rPr>
        <w:t>年我单位收支总体</w:t>
      </w:r>
      <w:r>
        <w:rPr>
          <w:rFonts w:ascii="仿宋" w:eastAsia="仿宋" w:hAnsi="仿宋" w:hint="eastAsia"/>
          <w:sz w:val="32"/>
          <w:szCs w:val="32"/>
        </w:rPr>
        <w:t>基本平衡</w:t>
      </w:r>
      <w:r w:rsidRPr="003C7522">
        <w:rPr>
          <w:rFonts w:ascii="仿宋" w:eastAsia="仿宋" w:hAnsi="仿宋" w:hint="eastAsia"/>
          <w:sz w:val="32"/>
          <w:szCs w:val="32"/>
        </w:rPr>
        <w:t>。</w:t>
      </w:r>
    </w:p>
    <w:p w:rsidR="003E1264" w:rsidRDefault="003E1264" w:rsidP="003E1264">
      <w:pPr>
        <w:pBdr>
          <w:bottom w:val="single" w:sz="4" w:space="31" w:color="FFFFFF"/>
        </w:pBdr>
        <w:topLinePunct/>
        <w:snapToGrid w:val="0"/>
        <w:spacing w:line="360" w:lineRule="auto"/>
        <w:ind w:firstLine="640"/>
        <w:rPr>
          <w:rFonts w:ascii="仿宋" w:eastAsia="仿宋" w:hAnsi="仿宋"/>
          <w:b/>
          <w:spacing w:val="-2"/>
          <w:sz w:val="32"/>
          <w:szCs w:val="32"/>
        </w:rPr>
      </w:pPr>
      <w:r w:rsidRPr="00911AF7">
        <w:rPr>
          <w:rFonts w:ascii="仿宋" w:eastAsia="仿宋" w:hAnsi="仿宋" w:hint="eastAsia"/>
          <w:b/>
          <w:spacing w:val="-2"/>
          <w:sz w:val="32"/>
          <w:szCs w:val="32"/>
        </w:rPr>
        <w:t>效率性分析</w:t>
      </w:r>
    </w:p>
    <w:p w:rsidR="003E1264" w:rsidRDefault="003E1264" w:rsidP="003E1264">
      <w:pPr>
        <w:pBdr>
          <w:bottom w:val="single" w:sz="4" w:space="31" w:color="FFFFFF"/>
        </w:pBdr>
        <w:topLinePunct/>
        <w:snapToGrid w:val="0"/>
        <w:spacing w:line="360" w:lineRule="auto"/>
        <w:ind w:firstLine="640"/>
        <w:rPr>
          <w:rFonts w:ascii="仿宋" w:eastAsia="仿宋" w:hAnsi="仿宋" w:cs="仿宋"/>
          <w:sz w:val="32"/>
          <w:szCs w:val="32"/>
        </w:rPr>
      </w:pPr>
      <w:r w:rsidRPr="008B5132">
        <w:rPr>
          <w:rFonts w:ascii="仿宋" w:eastAsia="仿宋" w:hAnsi="仿宋" w:cs="仿宋_GB2312" w:hint="eastAsia"/>
          <w:bCs/>
          <w:color w:val="000000"/>
          <w:sz w:val="32"/>
          <w:szCs w:val="32"/>
        </w:rPr>
        <w:t>今年以来，受宏观经济形势错综复杂、房地产市场行情低迷等多重影响，全市住房公积金归集增速放缓，贷款发放下降，但个贷发放总额和余额仍稳居全市各商业银行之首，归集总额突破350亿元历史大关，</w:t>
      </w:r>
      <w:r w:rsidRPr="008B5132">
        <w:rPr>
          <w:rFonts w:ascii="仿宋" w:eastAsia="仿宋" w:hAnsi="仿宋" w:cs="仿宋_GB2312" w:hint="eastAsia"/>
          <w:color w:val="000000"/>
          <w:sz w:val="32"/>
        </w:rPr>
        <w:t>上缴市财政资金营运纯利润2.003亿元，有力支持全市财源建设，</w:t>
      </w:r>
      <w:r w:rsidRPr="008B5132">
        <w:rPr>
          <w:rFonts w:ascii="仿宋" w:eastAsia="仿宋" w:hAnsi="仿宋" w:cs="仿宋_GB2312" w:hint="eastAsia"/>
          <w:bCs/>
          <w:color w:val="000000"/>
          <w:sz w:val="32"/>
          <w:szCs w:val="32"/>
        </w:rPr>
        <w:t>主要业务指标呈现</w:t>
      </w:r>
      <w:r w:rsidRPr="00211C2A">
        <w:rPr>
          <w:rFonts w:ascii="仿宋" w:eastAsia="仿宋" w:hAnsi="仿宋" w:cs="仿宋_GB2312" w:hint="eastAsia"/>
          <w:bCs/>
          <w:sz w:val="32"/>
          <w:szCs w:val="32"/>
        </w:rPr>
        <w:t>“八增两降”</w:t>
      </w:r>
      <w:r w:rsidRPr="008B5132">
        <w:rPr>
          <w:rFonts w:ascii="仿宋" w:eastAsia="仿宋" w:hAnsi="仿宋" w:cs="仿宋_GB2312" w:hint="eastAsia"/>
          <w:bCs/>
          <w:color w:val="000000"/>
          <w:sz w:val="32"/>
          <w:szCs w:val="32"/>
        </w:rPr>
        <w:t>特点</w:t>
      </w:r>
      <w:r>
        <w:rPr>
          <w:rFonts w:ascii="仿宋" w:eastAsia="仿宋" w:hAnsi="仿宋" w:cs="仿宋_GB2312" w:hint="eastAsia"/>
          <w:color w:val="000000"/>
          <w:sz w:val="32"/>
          <w:szCs w:val="32"/>
        </w:rPr>
        <w:t>，</w:t>
      </w:r>
      <w:r w:rsidRPr="00911AF7">
        <w:rPr>
          <w:rFonts w:ascii="仿宋" w:eastAsia="仿宋" w:hAnsi="仿宋" w:cs="仿宋" w:hint="eastAsia"/>
          <w:sz w:val="32"/>
          <w:szCs w:val="32"/>
        </w:rPr>
        <w:t>即</w:t>
      </w:r>
      <w:r w:rsidRPr="00802E4D">
        <w:rPr>
          <w:rFonts w:ascii="仿宋" w:eastAsia="仿宋" w:hAnsi="仿宋" w:cs="仿宋" w:hint="eastAsia"/>
          <w:sz w:val="32"/>
          <w:szCs w:val="32"/>
        </w:rPr>
        <w:t>归集额、提取额、</w:t>
      </w:r>
      <w:r>
        <w:rPr>
          <w:rFonts w:ascii="仿宋" w:eastAsia="仿宋" w:hAnsi="仿宋" w:cs="仿宋" w:hint="eastAsia"/>
          <w:sz w:val="32"/>
          <w:szCs w:val="32"/>
        </w:rPr>
        <w:t>发放贷款额、财政</w:t>
      </w:r>
      <w:r w:rsidRPr="00802E4D">
        <w:rPr>
          <w:rFonts w:ascii="仿宋" w:eastAsia="仿宋" w:hAnsi="仿宋" w:cs="仿宋" w:hint="eastAsia"/>
          <w:sz w:val="32"/>
          <w:szCs w:val="32"/>
        </w:rPr>
        <w:t>增值收益</w:t>
      </w:r>
      <w:r>
        <w:rPr>
          <w:rFonts w:ascii="仿宋" w:eastAsia="仿宋" w:hAnsi="仿宋" w:cs="仿宋" w:hint="eastAsia"/>
          <w:sz w:val="32"/>
          <w:szCs w:val="32"/>
        </w:rPr>
        <w:t>等</w:t>
      </w:r>
      <w:r w:rsidRPr="00802E4D">
        <w:rPr>
          <w:rFonts w:ascii="仿宋" w:eastAsia="仿宋" w:hAnsi="仿宋" w:cs="仿宋" w:hint="eastAsia"/>
          <w:sz w:val="32"/>
          <w:szCs w:val="32"/>
        </w:rPr>
        <w:t>较上年略有增长，</w:t>
      </w:r>
      <w:r>
        <w:rPr>
          <w:rFonts w:ascii="仿宋" w:eastAsia="仿宋" w:hAnsi="仿宋" w:cs="仿宋" w:hint="eastAsia"/>
          <w:sz w:val="32"/>
          <w:szCs w:val="32"/>
        </w:rPr>
        <w:t>个贷比和逾期率</w:t>
      </w:r>
      <w:r w:rsidRPr="00911AF7">
        <w:rPr>
          <w:rFonts w:ascii="仿宋" w:eastAsia="仿宋" w:hAnsi="仿宋" w:cs="仿宋" w:hint="eastAsia"/>
          <w:sz w:val="32"/>
          <w:szCs w:val="32"/>
        </w:rPr>
        <w:t>相比去年有所下降。</w:t>
      </w:r>
    </w:p>
    <w:p w:rsidR="003E1264" w:rsidRDefault="003E1264" w:rsidP="003E1264">
      <w:pPr>
        <w:pBdr>
          <w:bottom w:val="single" w:sz="4" w:space="31" w:color="FFFFFF"/>
        </w:pBdr>
        <w:topLinePunct/>
        <w:snapToGrid w:val="0"/>
        <w:spacing w:line="360" w:lineRule="auto"/>
        <w:ind w:firstLine="641"/>
        <w:rPr>
          <w:rFonts w:ascii="仿宋" w:eastAsia="仿宋" w:hAnsi="仿宋"/>
          <w:sz w:val="32"/>
          <w:szCs w:val="32"/>
        </w:rPr>
      </w:pPr>
      <w:r>
        <w:rPr>
          <w:rFonts w:ascii="仿宋" w:eastAsia="仿宋" w:hAnsi="仿宋" w:hint="eastAsia"/>
          <w:sz w:val="32"/>
          <w:szCs w:val="32"/>
        </w:rPr>
        <w:t>2023年度共26个项目：</w:t>
      </w:r>
      <w:r w:rsidRPr="004348E7">
        <w:rPr>
          <w:rFonts w:ascii="仿宋" w:eastAsia="仿宋" w:hAnsi="仿宋" w:hint="eastAsia"/>
          <w:sz w:val="32"/>
          <w:szCs w:val="32"/>
        </w:rPr>
        <w:t>完成2</w:t>
      </w:r>
      <w:r>
        <w:rPr>
          <w:rFonts w:ascii="仿宋" w:eastAsia="仿宋" w:hAnsi="仿宋" w:hint="eastAsia"/>
          <w:sz w:val="32"/>
          <w:szCs w:val="32"/>
        </w:rPr>
        <w:t>4</w:t>
      </w:r>
      <w:r w:rsidRPr="004348E7">
        <w:rPr>
          <w:rFonts w:ascii="仿宋" w:eastAsia="仿宋" w:hAnsi="仿宋" w:hint="eastAsia"/>
          <w:sz w:val="32"/>
          <w:szCs w:val="32"/>
        </w:rPr>
        <w:t>个项目，共支付</w:t>
      </w:r>
      <w:r>
        <w:rPr>
          <w:rFonts w:ascii="仿宋" w:eastAsia="仿宋" w:hAnsi="仿宋" w:hint="eastAsia"/>
          <w:sz w:val="32"/>
          <w:szCs w:val="32"/>
        </w:rPr>
        <w:t>1036.80</w:t>
      </w:r>
      <w:r w:rsidRPr="004348E7">
        <w:rPr>
          <w:rFonts w:ascii="仿宋" w:eastAsia="仿宋" w:hAnsi="仿宋" w:hint="eastAsia"/>
          <w:sz w:val="32"/>
          <w:szCs w:val="32"/>
        </w:rPr>
        <w:t>万元，结转结余</w:t>
      </w:r>
      <w:r>
        <w:rPr>
          <w:rFonts w:ascii="仿宋" w:eastAsia="仿宋" w:hAnsi="仿宋" w:hint="eastAsia"/>
          <w:sz w:val="32"/>
          <w:szCs w:val="32"/>
        </w:rPr>
        <w:t>12.04</w:t>
      </w:r>
      <w:r w:rsidRPr="004348E7">
        <w:rPr>
          <w:rFonts w:ascii="仿宋" w:eastAsia="仿宋" w:hAnsi="仿宋" w:hint="eastAsia"/>
          <w:sz w:val="32"/>
          <w:szCs w:val="32"/>
        </w:rPr>
        <w:t>万元。未完成的</w:t>
      </w:r>
      <w:r>
        <w:rPr>
          <w:rFonts w:ascii="仿宋" w:eastAsia="仿宋" w:hAnsi="仿宋" w:hint="eastAsia"/>
          <w:sz w:val="32"/>
          <w:szCs w:val="32"/>
        </w:rPr>
        <w:t>2</w:t>
      </w:r>
      <w:r w:rsidRPr="004348E7">
        <w:rPr>
          <w:rFonts w:ascii="仿宋" w:eastAsia="仿宋" w:hAnsi="仿宋" w:hint="eastAsia"/>
          <w:sz w:val="32"/>
          <w:szCs w:val="32"/>
        </w:rPr>
        <w:t>个项目中，已合计支付进度款</w:t>
      </w:r>
      <w:r>
        <w:rPr>
          <w:rFonts w:ascii="仿宋" w:eastAsia="仿宋" w:hAnsi="仿宋" w:hint="eastAsia"/>
          <w:sz w:val="32"/>
          <w:szCs w:val="32"/>
        </w:rPr>
        <w:t>20.86</w:t>
      </w:r>
      <w:r w:rsidRPr="004348E7">
        <w:rPr>
          <w:rFonts w:ascii="仿宋" w:eastAsia="仿宋" w:hAnsi="仿宋" w:hint="eastAsia"/>
          <w:sz w:val="32"/>
          <w:szCs w:val="32"/>
        </w:rPr>
        <w:t>万元，余进度款</w:t>
      </w:r>
      <w:r>
        <w:rPr>
          <w:rFonts w:ascii="仿宋" w:eastAsia="仿宋" w:hAnsi="仿宋" w:hint="eastAsia"/>
          <w:sz w:val="32"/>
          <w:szCs w:val="32"/>
        </w:rPr>
        <w:t>3.6</w:t>
      </w:r>
      <w:r w:rsidRPr="004348E7">
        <w:rPr>
          <w:rFonts w:ascii="仿宋" w:eastAsia="仿宋" w:hAnsi="仿宋" w:hint="eastAsia"/>
          <w:sz w:val="32"/>
          <w:szCs w:val="32"/>
        </w:rPr>
        <w:t>万元待支付。</w:t>
      </w:r>
    </w:p>
    <w:p w:rsidR="003E1264" w:rsidRDefault="003E1264" w:rsidP="003E1264">
      <w:pPr>
        <w:pBdr>
          <w:bottom w:val="single" w:sz="4" w:space="31" w:color="FFFFFF"/>
        </w:pBdr>
        <w:topLinePunct/>
        <w:snapToGrid w:val="0"/>
        <w:spacing w:line="360" w:lineRule="auto"/>
        <w:ind w:firstLine="641"/>
        <w:rPr>
          <w:rFonts w:ascii="仿宋" w:eastAsia="仿宋" w:hAnsi="仿宋" w:cs="宋体"/>
          <w:kern w:val="0"/>
          <w:sz w:val="32"/>
          <w:szCs w:val="32"/>
        </w:rPr>
      </w:pPr>
      <w:r w:rsidRPr="00B67412">
        <w:rPr>
          <w:rFonts w:ascii="仿宋" w:eastAsia="仿宋" w:hint="eastAsia"/>
          <w:sz w:val="32"/>
          <w:szCs w:val="32"/>
        </w:rPr>
        <w:t>我单位严格把关项目质量，对于</w:t>
      </w:r>
      <w:r w:rsidRPr="00B67412">
        <w:rPr>
          <w:rFonts w:ascii="仿宋" w:eastAsia="仿宋" w:hAnsi="仿宋" w:cs="宋体" w:hint="eastAsia"/>
          <w:kern w:val="0"/>
          <w:sz w:val="32"/>
          <w:szCs w:val="32"/>
        </w:rPr>
        <w:t>项目形成的固定资产，我单位组织专人对照采购或招标合同进行验收，对技术含量高的信息化建设项目，聘请第三方机构进行评估验收，以保证项目的实施质量。</w:t>
      </w:r>
    </w:p>
    <w:p w:rsidR="003E1264" w:rsidRPr="00E309D6" w:rsidRDefault="003E1264" w:rsidP="003E1264">
      <w:pPr>
        <w:pBdr>
          <w:bottom w:val="single" w:sz="4" w:space="31" w:color="FFFFFF"/>
        </w:pBdr>
        <w:topLinePunct/>
        <w:snapToGrid w:val="0"/>
        <w:spacing w:line="360" w:lineRule="auto"/>
        <w:ind w:firstLine="640"/>
        <w:rPr>
          <w:rFonts w:ascii="仿宋" w:eastAsia="仿宋" w:hAnsi="仿宋"/>
          <w:b/>
          <w:sz w:val="32"/>
          <w:szCs w:val="32"/>
        </w:rPr>
      </w:pPr>
      <w:r w:rsidRPr="00E309D6">
        <w:rPr>
          <w:rFonts w:ascii="仿宋" w:eastAsia="仿宋" w:hAnsi="仿宋" w:hint="eastAsia"/>
          <w:b/>
          <w:sz w:val="32"/>
          <w:szCs w:val="32"/>
        </w:rPr>
        <w:t>可持续性分析</w:t>
      </w:r>
    </w:p>
    <w:p w:rsidR="003E1264" w:rsidRDefault="003E1264" w:rsidP="003E1264">
      <w:pPr>
        <w:pBdr>
          <w:bottom w:val="single" w:sz="4" w:space="31" w:color="FFFFFF"/>
        </w:pBdr>
        <w:topLinePunct/>
        <w:snapToGrid w:val="0"/>
        <w:spacing w:line="360" w:lineRule="auto"/>
        <w:ind w:firstLine="640"/>
        <w:rPr>
          <w:rFonts w:ascii="仿宋" w:eastAsia="仿宋" w:hAnsi="仿宋"/>
          <w:sz w:val="32"/>
          <w:szCs w:val="32"/>
        </w:rPr>
      </w:pPr>
      <w:r w:rsidRPr="00086BF5">
        <w:rPr>
          <w:rFonts w:ascii="仿宋" w:eastAsia="仿宋" w:hAnsi="仿宋" w:hint="eastAsia"/>
          <w:sz w:val="32"/>
          <w:szCs w:val="32"/>
        </w:rPr>
        <w:t>强化预算约束。部门预算收支严格按年初财政部门预算批复执行。部门预决算、“三公”经费预决算按要求及时进行了公开，切实做到有预算有支出，无预算不支出。严格项目资金预算管理，不做无预算的支出。通过强化预算保障和执行，使整体支出的绩效呈现出良性循环，为住房公积</w:t>
      </w:r>
      <w:r w:rsidRPr="00086BF5">
        <w:rPr>
          <w:rFonts w:ascii="仿宋" w:eastAsia="仿宋" w:hAnsi="仿宋" w:hint="eastAsia"/>
          <w:sz w:val="32"/>
          <w:szCs w:val="32"/>
        </w:rPr>
        <w:lastRenderedPageBreak/>
        <w:t>金事业发展提供了持续、有力的经费保障。</w:t>
      </w:r>
    </w:p>
    <w:p w:rsidR="003E1264" w:rsidRDefault="003E1264" w:rsidP="003E1264">
      <w:pPr>
        <w:pBdr>
          <w:bottom w:val="single" w:sz="4" w:space="31" w:color="FFFFFF"/>
        </w:pBdr>
        <w:topLinePunct/>
        <w:snapToGrid w:val="0"/>
        <w:spacing w:line="360" w:lineRule="auto"/>
        <w:ind w:firstLine="640"/>
        <w:rPr>
          <w:rFonts w:ascii="仿宋" w:eastAsia="仿宋" w:hAnsi="仿宋"/>
          <w:sz w:val="32"/>
          <w:szCs w:val="32"/>
        </w:rPr>
      </w:pPr>
      <w:r w:rsidRPr="00086BF5">
        <w:rPr>
          <w:rFonts w:ascii="仿宋" w:eastAsia="仿宋" w:hAnsi="仿宋" w:hint="eastAsia"/>
          <w:sz w:val="32"/>
          <w:szCs w:val="32"/>
        </w:rPr>
        <w:t>强化政府采购管理。</w:t>
      </w:r>
      <w:r>
        <w:rPr>
          <w:rFonts w:ascii="仿宋" w:eastAsia="仿宋" w:hAnsi="仿宋" w:hint="eastAsia"/>
          <w:sz w:val="32"/>
          <w:szCs w:val="32"/>
        </w:rPr>
        <w:t>一是规范操作程序。</w:t>
      </w:r>
      <w:r w:rsidRPr="00086BF5">
        <w:rPr>
          <w:rFonts w:ascii="仿宋" w:eastAsia="仿宋" w:hAnsi="仿宋" w:hint="eastAsia"/>
          <w:sz w:val="32"/>
          <w:szCs w:val="32"/>
        </w:rPr>
        <w:t>从2020年7月1日起，我单位严格执行《湖南省政府采购电子卖场管理办法》，购买政府采购限额标准以下的货物、服务和工程，能在电子卖场采购的，一律通过电子卖场采购，实现采购活动全过程留痕。对单位购买属于政府采购招投标范围内的货物、工程和服务均严格遵守政府采购相关法律法规的规定，办理了相关审批手续，</w:t>
      </w:r>
      <w:r>
        <w:rPr>
          <w:rFonts w:ascii="仿宋" w:eastAsia="仿宋" w:hAnsi="仿宋" w:hint="eastAsia"/>
          <w:sz w:val="32"/>
          <w:szCs w:val="32"/>
        </w:rPr>
        <w:t>确保政府采购公开、公平、公正。二是提升管理效能。以政府采购相关法律法规为引导开展政府采购活动，并贯穿于采购活动每个环节，以程序的规范透明保证采购结果的公开公平公正，切实履行好采购主体责任和风险防控机制。三是加强监督检查。通过定期和不定期的专项检查，对政府采购活动进行全程跟踪和监督。重点检查采购程序的合规性、供应商选择的公正性、采购资金使用的规范性等方面。对于发现的问题及时整改，确保政府采购活动规范有序。</w:t>
      </w:r>
    </w:p>
    <w:p w:rsidR="003E1264" w:rsidRPr="00E309D6" w:rsidRDefault="003E1264" w:rsidP="003E1264">
      <w:pPr>
        <w:pBdr>
          <w:bottom w:val="single" w:sz="4" w:space="31" w:color="FFFFFF"/>
        </w:pBdr>
        <w:topLinePunct/>
        <w:snapToGrid w:val="0"/>
        <w:spacing w:line="360" w:lineRule="auto"/>
        <w:ind w:firstLine="640"/>
        <w:rPr>
          <w:rFonts w:ascii="仿宋_GB2312" w:eastAsia="仿宋_GB2312" w:cs="仿宋_GB2312"/>
          <w:color w:val="000000"/>
          <w:sz w:val="32"/>
          <w:szCs w:val="32"/>
          <w:shd w:val="clear" w:color="auto" w:fill="FFFFFF"/>
        </w:rPr>
      </w:pPr>
      <w:r w:rsidRPr="00086BF5">
        <w:rPr>
          <w:rFonts w:ascii="仿宋" w:eastAsia="仿宋" w:hAnsi="仿宋" w:hint="eastAsia"/>
          <w:sz w:val="32"/>
          <w:szCs w:val="32"/>
        </w:rPr>
        <w:t>强化资金管理使用。我们严格执行中央八项规定，严格按照国家财经法规和财务管理制度管理使用各项经费，并根据有关法律法规制订、完善了《怀化市住房公积金管理中心预决算管理办法》、《收入管理制度》、《怀化市住房公积金管理中心财务支出管理暂行规定》、《怀化市住房公积金管理中心专项资金管理暂行办法》、《怀化市住房公积金管理中心备用金管理制度》、《怀化市住房公积金管理中心关于使用公务卡结算公务支出和规范日常零星采购行为有关问题的通知》、《怀化市住房公积金管理中心公务卡使用及报销管理暂行规定》</w:t>
      </w:r>
      <w:r>
        <w:rPr>
          <w:rFonts w:ascii="仿宋" w:eastAsia="仿宋" w:hAnsi="仿宋" w:hint="eastAsia"/>
          <w:sz w:val="32"/>
          <w:szCs w:val="32"/>
        </w:rPr>
        <w:t>、</w:t>
      </w:r>
      <w:r w:rsidRPr="005F1AAA">
        <w:rPr>
          <w:rFonts w:ascii="仿宋" w:eastAsia="仿宋" w:hAnsi="仿宋" w:hint="eastAsia"/>
          <w:sz w:val="32"/>
          <w:szCs w:val="32"/>
        </w:rPr>
        <w:t>《怀化市住房公积金管理中心政府采购内部控制管理制度》</w:t>
      </w:r>
      <w:r w:rsidRPr="00086BF5">
        <w:rPr>
          <w:rFonts w:ascii="仿宋" w:eastAsia="仿宋" w:hAnsi="仿宋" w:hint="eastAsia"/>
          <w:sz w:val="32"/>
          <w:szCs w:val="32"/>
        </w:rPr>
        <w:t>等系列财务内控管理制度，不断加强财务管理，规范财务收支行为，做到了费用开支有预算、有依据、有标准，正确组织资金的调度和使用，债权债务及时结算、结清，正确核算授权支付和直接支付资金，所有支出均通过财政支付平台办理，资金使用无截留、挤占、</w:t>
      </w:r>
      <w:r w:rsidRPr="00086BF5">
        <w:rPr>
          <w:rFonts w:ascii="仿宋" w:eastAsia="仿宋" w:hAnsi="仿宋" w:hint="eastAsia"/>
          <w:sz w:val="32"/>
          <w:szCs w:val="32"/>
        </w:rPr>
        <w:lastRenderedPageBreak/>
        <w:t>挪用、虚列支出等情况。保证了财务管理工作规范有序进行。</w:t>
      </w:r>
    </w:p>
    <w:p w:rsidR="003E1264" w:rsidRDefault="003E1264" w:rsidP="003E1264">
      <w:pPr>
        <w:pBdr>
          <w:bottom w:val="single" w:sz="4" w:space="31" w:color="FFFFFF"/>
        </w:pBdr>
        <w:topLinePunct/>
        <w:snapToGrid w:val="0"/>
        <w:spacing w:line="360" w:lineRule="auto"/>
        <w:ind w:firstLine="640"/>
        <w:rPr>
          <w:rFonts w:ascii="仿宋" w:eastAsia="仿宋" w:hAnsi="仿宋" w:cs="仿宋_GB2312"/>
          <w:color w:val="000000"/>
          <w:sz w:val="32"/>
          <w:szCs w:val="32"/>
        </w:rPr>
      </w:pPr>
      <w:r>
        <w:rPr>
          <w:rFonts w:ascii="仿宋" w:eastAsia="仿宋" w:hAnsi="仿宋" w:cs="仿宋_GB2312" w:hint="eastAsia"/>
          <w:color w:val="000000"/>
          <w:sz w:val="32"/>
          <w:szCs w:val="32"/>
        </w:rPr>
        <w:t>（三）资产管理</w:t>
      </w:r>
    </w:p>
    <w:p w:rsidR="003E1264" w:rsidRDefault="003E1264" w:rsidP="003E1264">
      <w:pPr>
        <w:pBdr>
          <w:bottom w:val="single" w:sz="4" w:space="31" w:color="FFFFFF"/>
        </w:pBdr>
        <w:topLinePunct/>
        <w:snapToGrid w:val="0"/>
        <w:spacing w:line="360" w:lineRule="auto"/>
        <w:ind w:firstLine="640"/>
        <w:rPr>
          <w:rFonts w:ascii="仿宋" w:eastAsia="仿宋" w:hAnsi="仿宋"/>
          <w:sz w:val="32"/>
          <w:szCs w:val="32"/>
        </w:rPr>
      </w:pPr>
      <w:r>
        <w:rPr>
          <w:rFonts w:ascii="仿宋" w:eastAsia="仿宋" w:hAnsi="仿宋" w:hint="eastAsia"/>
          <w:b/>
          <w:sz w:val="32"/>
          <w:szCs w:val="32"/>
        </w:rPr>
        <w:t>1、</w:t>
      </w:r>
      <w:r w:rsidRPr="00A36B5F">
        <w:rPr>
          <w:rFonts w:ascii="仿宋" w:eastAsia="仿宋" w:hAnsi="仿宋" w:hint="eastAsia"/>
          <w:b/>
          <w:sz w:val="32"/>
          <w:szCs w:val="32"/>
        </w:rPr>
        <w:t>制度完善。</w:t>
      </w:r>
      <w:r w:rsidRPr="00A36B5F">
        <w:rPr>
          <w:rFonts w:ascii="仿宋" w:eastAsia="仿宋" w:hAnsi="仿宋" w:hint="eastAsia"/>
          <w:sz w:val="32"/>
          <w:szCs w:val="32"/>
        </w:rPr>
        <w:t>按照上级部门及本级财政的要求，结合单位实际，先后制定、更新了一系列文件规定：《怀化市住房公积金管理中心财务支出管理暂行规定》（怀市公积金发【2016】24号）、《怀化市住房公积金管理中心预决算管理办法》、《怀化市住房公积金管理中心资产管理办法》、《怀化市住房公积金管理中心资产清查制度》（怀市公积金发【2016】25号）、《怀化市住房公积金管理中心国债和定期存款及大额资金调度管理办法》（怀市公积金发【2017】17号）、《怀化市住房公积金管理中心政府采购内部控制管理制度》（怀市公积金发【2021】10号）等</w:t>
      </w:r>
      <w:r>
        <w:rPr>
          <w:rFonts w:ascii="仿宋" w:eastAsia="仿宋" w:hAnsi="仿宋" w:hint="eastAsia"/>
          <w:sz w:val="32"/>
          <w:szCs w:val="32"/>
        </w:rPr>
        <w:t>。</w:t>
      </w:r>
    </w:p>
    <w:p w:rsidR="003E1264" w:rsidRDefault="003E1264" w:rsidP="003E1264">
      <w:pPr>
        <w:pBdr>
          <w:bottom w:val="single" w:sz="4" w:space="31" w:color="FFFFFF"/>
        </w:pBdr>
        <w:topLinePunct/>
        <w:snapToGrid w:val="0"/>
        <w:spacing w:line="360" w:lineRule="auto"/>
        <w:ind w:firstLine="640"/>
        <w:rPr>
          <w:rFonts w:ascii="仿宋" w:eastAsia="仿宋" w:hAnsi="仿宋" w:cs="仿宋_GB2312"/>
          <w:color w:val="000000"/>
          <w:sz w:val="32"/>
          <w:szCs w:val="32"/>
        </w:rPr>
      </w:pPr>
      <w:r>
        <w:rPr>
          <w:rFonts w:ascii="仿宋" w:eastAsia="仿宋" w:hAnsi="仿宋" w:hint="eastAsia"/>
          <w:b/>
          <w:sz w:val="32"/>
          <w:szCs w:val="32"/>
        </w:rPr>
        <w:t>2、</w:t>
      </w:r>
      <w:r w:rsidRPr="00A36B5F">
        <w:rPr>
          <w:rFonts w:ascii="仿宋" w:eastAsia="仿宋" w:hAnsi="仿宋" w:hint="eastAsia"/>
          <w:b/>
          <w:sz w:val="32"/>
          <w:szCs w:val="32"/>
        </w:rPr>
        <w:t>机构设置、人员配备齐全，职责明晰。</w:t>
      </w:r>
      <w:r w:rsidRPr="00A36B5F">
        <w:rPr>
          <w:rFonts w:ascii="仿宋" w:eastAsia="仿宋" w:hAnsi="仿宋" w:hint="eastAsia"/>
          <w:sz w:val="32"/>
          <w:szCs w:val="32"/>
        </w:rPr>
        <w:t>货币资金及应收款项由财务部门负责管理，实物资产和无形资产由</w:t>
      </w:r>
      <w:r>
        <w:rPr>
          <w:rFonts w:ascii="仿宋" w:eastAsia="仿宋" w:hAnsi="仿宋" w:hint="eastAsia"/>
          <w:sz w:val="32"/>
          <w:szCs w:val="32"/>
        </w:rPr>
        <w:t>综合部</w:t>
      </w:r>
      <w:r w:rsidRPr="00A36B5F">
        <w:rPr>
          <w:rFonts w:ascii="仿宋" w:eastAsia="仿宋" w:hAnsi="仿宋" w:hint="eastAsia"/>
          <w:sz w:val="32"/>
          <w:szCs w:val="32"/>
        </w:rPr>
        <w:t>实施归口管理，</w:t>
      </w:r>
      <w:r>
        <w:rPr>
          <w:rFonts w:ascii="仿宋" w:eastAsia="仿宋" w:hAnsi="仿宋" w:hint="eastAsia"/>
          <w:sz w:val="32"/>
          <w:szCs w:val="32"/>
        </w:rPr>
        <w:t>科技</w:t>
      </w:r>
      <w:r w:rsidRPr="00A36B5F">
        <w:rPr>
          <w:rFonts w:ascii="仿宋" w:eastAsia="仿宋" w:hAnsi="仿宋" w:hint="eastAsia"/>
          <w:sz w:val="32"/>
          <w:szCs w:val="32"/>
        </w:rPr>
        <w:t>信息部门和财务部门协助管理。</w:t>
      </w:r>
      <w:r>
        <w:rPr>
          <w:rFonts w:ascii="仿宋" w:eastAsia="仿宋" w:hAnsi="仿宋" w:hint="eastAsia"/>
          <w:sz w:val="32"/>
          <w:szCs w:val="32"/>
        </w:rPr>
        <w:t>综合部</w:t>
      </w:r>
      <w:r w:rsidRPr="00A36B5F">
        <w:rPr>
          <w:rFonts w:ascii="仿宋" w:eastAsia="仿宋" w:hAnsi="仿宋" w:hint="eastAsia"/>
          <w:sz w:val="32"/>
          <w:szCs w:val="32"/>
        </w:rPr>
        <w:t>及财务部门均指定了专人负责固定资产管理，因工作管理需要，在13个管理部也指定了专门的固定资产管理员。</w:t>
      </w:r>
    </w:p>
    <w:p w:rsidR="003E1264" w:rsidRDefault="003E1264" w:rsidP="003E1264">
      <w:pPr>
        <w:pBdr>
          <w:bottom w:val="single" w:sz="4" w:space="31" w:color="FFFFFF"/>
        </w:pBdr>
        <w:topLinePunct/>
        <w:snapToGrid w:val="0"/>
        <w:spacing w:line="360" w:lineRule="auto"/>
        <w:ind w:firstLine="640"/>
        <w:rPr>
          <w:rFonts w:ascii="仿宋" w:eastAsia="仿宋" w:hAnsi="仿宋" w:cs="仿宋_GB2312"/>
          <w:color w:val="000000"/>
          <w:sz w:val="32"/>
          <w:szCs w:val="32"/>
        </w:rPr>
      </w:pPr>
      <w:r>
        <w:rPr>
          <w:rFonts w:ascii="仿宋" w:eastAsia="仿宋" w:hAnsi="仿宋" w:hint="eastAsia"/>
          <w:b/>
          <w:sz w:val="32"/>
          <w:szCs w:val="32"/>
        </w:rPr>
        <w:t>3、</w:t>
      </w:r>
      <w:r w:rsidRPr="00A36B5F">
        <w:rPr>
          <w:rFonts w:ascii="仿宋" w:eastAsia="仿宋" w:hAnsi="仿宋" w:hint="eastAsia"/>
          <w:b/>
          <w:sz w:val="32"/>
          <w:szCs w:val="32"/>
        </w:rPr>
        <w:t>信息化建设有力。</w:t>
      </w:r>
      <w:r w:rsidRPr="00A36B5F">
        <w:rPr>
          <w:rFonts w:ascii="仿宋" w:eastAsia="仿宋" w:hAnsi="仿宋" w:hint="eastAsia"/>
          <w:sz w:val="32"/>
          <w:szCs w:val="32"/>
        </w:rPr>
        <w:t>在固定资产管理方面，</w:t>
      </w:r>
      <w:r>
        <w:rPr>
          <w:rFonts w:ascii="仿宋" w:eastAsia="仿宋" w:hAnsi="仿宋" w:hint="eastAsia"/>
          <w:sz w:val="32"/>
          <w:szCs w:val="32"/>
        </w:rPr>
        <w:t>采用了</w:t>
      </w:r>
      <w:r w:rsidRPr="00A36B5F">
        <w:rPr>
          <w:rFonts w:ascii="仿宋" w:eastAsia="仿宋" w:hAnsi="仿宋" w:hint="eastAsia"/>
          <w:sz w:val="32"/>
          <w:szCs w:val="32"/>
        </w:rPr>
        <w:t>全国统一的固定资产管理系统</w:t>
      </w:r>
      <w:r>
        <w:rPr>
          <w:rFonts w:ascii="仿宋" w:eastAsia="仿宋" w:hAnsi="仿宋" w:hint="eastAsia"/>
          <w:sz w:val="32"/>
          <w:szCs w:val="32"/>
        </w:rPr>
        <w:t>进行管理</w:t>
      </w:r>
      <w:r w:rsidRPr="00A36B5F">
        <w:rPr>
          <w:rFonts w:ascii="仿宋" w:eastAsia="仿宋" w:hAnsi="仿宋" w:hint="eastAsia"/>
          <w:sz w:val="32"/>
          <w:szCs w:val="32"/>
        </w:rPr>
        <w:t>，在系统稳定、数据安全、资产信息准确性上有</w:t>
      </w:r>
      <w:r>
        <w:rPr>
          <w:rFonts w:ascii="仿宋" w:eastAsia="仿宋" w:hAnsi="仿宋" w:hint="eastAsia"/>
          <w:sz w:val="32"/>
          <w:szCs w:val="32"/>
        </w:rPr>
        <w:t>了很大程度的</w:t>
      </w:r>
      <w:r w:rsidRPr="00A36B5F">
        <w:rPr>
          <w:rFonts w:ascii="仿宋" w:eastAsia="仿宋" w:hAnsi="仿宋" w:hint="eastAsia"/>
          <w:sz w:val="32"/>
          <w:szCs w:val="32"/>
        </w:rPr>
        <w:t>保障。</w:t>
      </w:r>
      <w:r>
        <w:rPr>
          <w:rFonts w:ascii="仿宋" w:eastAsia="仿宋" w:hAnsi="仿宋" w:hint="eastAsia"/>
          <w:sz w:val="32"/>
          <w:szCs w:val="32"/>
        </w:rPr>
        <w:t>另外中心投入了条码设备，</w:t>
      </w:r>
      <w:r w:rsidRPr="00A36B5F">
        <w:rPr>
          <w:rFonts w:ascii="仿宋" w:eastAsia="仿宋" w:hAnsi="仿宋" w:hint="eastAsia"/>
          <w:sz w:val="32"/>
          <w:szCs w:val="32"/>
        </w:rPr>
        <w:t>实行一物一卡一条码</w:t>
      </w:r>
      <w:r>
        <w:rPr>
          <w:rFonts w:ascii="仿宋" w:eastAsia="仿宋" w:hAnsi="仿宋" w:hint="eastAsia"/>
          <w:sz w:val="32"/>
          <w:szCs w:val="32"/>
        </w:rPr>
        <w:t>的管理模式</w:t>
      </w:r>
      <w:r w:rsidRPr="00A36B5F">
        <w:rPr>
          <w:rFonts w:ascii="仿宋" w:eastAsia="仿宋" w:hAnsi="仿宋" w:hint="eastAsia"/>
          <w:sz w:val="32"/>
          <w:szCs w:val="32"/>
        </w:rPr>
        <w:t>，并能将</w:t>
      </w:r>
      <w:r>
        <w:rPr>
          <w:rFonts w:ascii="仿宋" w:eastAsia="仿宋" w:hAnsi="仿宋" w:hint="eastAsia"/>
          <w:sz w:val="32"/>
          <w:szCs w:val="32"/>
        </w:rPr>
        <w:t>实际盘点情况导入固定资产管理系统，</w:t>
      </w:r>
      <w:r w:rsidRPr="00A36B5F">
        <w:rPr>
          <w:rFonts w:ascii="仿宋" w:eastAsia="仿宋" w:hAnsi="仿宋" w:hint="eastAsia"/>
          <w:sz w:val="32"/>
          <w:szCs w:val="32"/>
        </w:rPr>
        <w:t>省时省力</w:t>
      </w:r>
      <w:r>
        <w:rPr>
          <w:rFonts w:ascii="仿宋" w:eastAsia="仿宋" w:hAnsi="仿宋" w:hint="eastAsia"/>
          <w:sz w:val="32"/>
          <w:szCs w:val="32"/>
        </w:rPr>
        <w:t>,</w:t>
      </w:r>
      <w:r w:rsidRPr="00702F62">
        <w:rPr>
          <w:rFonts w:ascii="仿宋" w:eastAsia="仿宋" w:hAnsi="仿宋" w:hint="eastAsia"/>
          <w:sz w:val="32"/>
          <w:szCs w:val="32"/>
        </w:rPr>
        <w:t xml:space="preserve"> </w:t>
      </w:r>
      <w:r>
        <w:rPr>
          <w:rFonts w:ascii="仿宋" w:eastAsia="仿宋" w:hAnsi="仿宋" w:hint="eastAsia"/>
          <w:sz w:val="32"/>
          <w:szCs w:val="32"/>
        </w:rPr>
        <w:t>确保资产清查不重不漏</w:t>
      </w:r>
      <w:r w:rsidRPr="00A36B5F">
        <w:rPr>
          <w:rFonts w:ascii="仿宋" w:eastAsia="仿宋" w:hAnsi="仿宋" w:hint="eastAsia"/>
          <w:sz w:val="32"/>
          <w:szCs w:val="32"/>
        </w:rPr>
        <w:t>。</w:t>
      </w:r>
    </w:p>
    <w:p w:rsidR="003E1264" w:rsidRDefault="003E1264" w:rsidP="003E1264">
      <w:pPr>
        <w:pBdr>
          <w:bottom w:val="single" w:sz="4" w:space="31" w:color="FFFFFF"/>
        </w:pBdr>
        <w:topLinePunct/>
        <w:snapToGrid w:val="0"/>
        <w:spacing w:line="360" w:lineRule="auto"/>
        <w:ind w:firstLine="640"/>
        <w:rPr>
          <w:rFonts w:ascii="仿宋" w:eastAsia="仿宋" w:hAnsi="仿宋"/>
          <w:sz w:val="32"/>
          <w:szCs w:val="32"/>
        </w:rPr>
      </w:pPr>
      <w:r>
        <w:rPr>
          <w:rFonts w:ascii="仿宋" w:eastAsia="仿宋" w:hAnsi="仿宋" w:hint="eastAsia"/>
          <w:b/>
          <w:sz w:val="32"/>
          <w:szCs w:val="32"/>
        </w:rPr>
        <w:t>4、</w:t>
      </w:r>
      <w:r w:rsidRPr="00A36B5F">
        <w:rPr>
          <w:rFonts w:ascii="仿宋" w:eastAsia="仿宋" w:hAnsi="仿宋" w:hint="eastAsia"/>
          <w:b/>
          <w:sz w:val="32"/>
          <w:szCs w:val="32"/>
        </w:rPr>
        <w:t>资产配置、处置程序严格。</w:t>
      </w:r>
      <w:r w:rsidRPr="00A36B5F">
        <w:rPr>
          <w:rFonts w:ascii="仿宋" w:eastAsia="仿宋" w:hAnsi="仿宋" w:hint="eastAsia"/>
          <w:sz w:val="32"/>
          <w:szCs w:val="32"/>
        </w:rPr>
        <w:t>资产配置有预算，各部门购置固定资产时，需事先向</w:t>
      </w:r>
      <w:r>
        <w:rPr>
          <w:rFonts w:ascii="仿宋" w:eastAsia="仿宋" w:hAnsi="仿宋" w:hint="eastAsia"/>
          <w:sz w:val="32"/>
          <w:szCs w:val="32"/>
        </w:rPr>
        <w:t>综合部</w:t>
      </w:r>
      <w:r w:rsidRPr="00A36B5F">
        <w:rPr>
          <w:rFonts w:ascii="仿宋" w:eastAsia="仿宋" w:hAnsi="仿宋" w:hint="eastAsia"/>
          <w:sz w:val="32"/>
          <w:szCs w:val="32"/>
        </w:rPr>
        <w:t>申报。</w:t>
      </w:r>
      <w:r>
        <w:rPr>
          <w:rFonts w:ascii="仿宋" w:eastAsia="仿宋" w:hAnsi="仿宋" w:hint="eastAsia"/>
          <w:sz w:val="32"/>
          <w:szCs w:val="32"/>
        </w:rPr>
        <w:t>综合部</w:t>
      </w:r>
      <w:r w:rsidRPr="00A36B5F">
        <w:rPr>
          <w:rFonts w:ascii="仿宋" w:eastAsia="仿宋" w:hAnsi="仿宋" w:hint="eastAsia"/>
          <w:sz w:val="32"/>
          <w:szCs w:val="32"/>
        </w:rPr>
        <w:t>根据存量资产的使用情况、预算上限及配置标准，经综合考量，从严从紧作出新增资产配置预算，报财政部门审批后执行。在资产购置验收环节，由综合部会同财务部专人联合验收，涉及信息类的软硬件购置要求科技信息部一同参与验收。资产处置严格按财政部令第36号、第71号、第68号的规定执行。未达到最低使用年限的资</w:t>
      </w:r>
      <w:r w:rsidRPr="00A36B5F">
        <w:rPr>
          <w:rFonts w:ascii="仿宋" w:eastAsia="仿宋" w:hAnsi="仿宋" w:hint="eastAsia"/>
          <w:sz w:val="32"/>
          <w:szCs w:val="32"/>
        </w:rPr>
        <w:lastRenderedPageBreak/>
        <w:t>产，不得处置更新，因规定技术指标无法使用、损坏无法修复等需要提前报废的资产，国家有规定的，由职能部门出具鉴定意见；暂未规定的，应经</w:t>
      </w:r>
      <w:r>
        <w:rPr>
          <w:rFonts w:ascii="仿宋" w:eastAsia="仿宋" w:hAnsi="仿宋" w:hint="eastAsia"/>
          <w:sz w:val="32"/>
          <w:szCs w:val="32"/>
        </w:rPr>
        <w:t>综合部</w:t>
      </w:r>
      <w:r w:rsidRPr="00A36B5F">
        <w:rPr>
          <w:rFonts w:ascii="仿宋" w:eastAsia="仿宋" w:hAnsi="仿宋" w:hint="eastAsia"/>
          <w:sz w:val="32"/>
          <w:szCs w:val="32"/>
        </w:rPr>
        <w:t>和</w:t>
      </w:r>
      <w:r>
        <w:rPr>
          <w:rFonts w:ascii="仿宋" w:eastAsia="仿宋" w:hAnsi="仿宋" w:hint="eastAsia"/>
          <w:sz w:val="32"/>
          <w:szCs w:val="32"/>
        </w:rPr>
        <w:t>科技信息部</w:t>
      </w:r>
      <w:r w:rsidRPr="00A36B5F">
        <w:rPr>
          <w:rFonts w:ascii="仿宋" w:eastAsia="仿宋" w:hAnsi="仿宋" w:hint="eastAsia"/>
          <w:sz w:val="32"/>
          <w:szCs w:val="32"/>
        </w:rPr>
        <w:t>鉴定，并严格按照资产处置有关规定办理审批手续。已达到规定使用年限，但尚可继续使用的资产，应继续使用，充分发挥国有资产的使用效益。</w:t>
      </w:r>
    </w:p>
    <w:p w:rsidR="003E1264" w:rsidRDefault="003E1264" w:rsidP="003E1264">
      <w:pPr>
        <w:pBdr>
          <w:bottom w:val="single" w:sz="4" w:space="31" w:color="FFFFFF"/>
        </w:pBdr>
        <w:topLinePunct/>
        <w:snapToGrid w:val="0"/>
        <w:spacing w:line="360" w:lineRule="auto"/>
        <w:rPr>
          <w:rFonts w:ascii="黑体" w:eastAsia="黑体" w:hAnsi="黑体" w:cs="黑体"/>
          <w:color w:val="000000"/>
          <w:sz w:val="32"/>
          <w:szCs w:val="32"/>
          <w:shd w:val="clear" w:color="auto" w:fill="FFFFFF"/>
        </w:rPr>
      </w:pPr>
      <w:r>
        <w:rPr>
          <w:rFonts w:ascii="仿宋" w:eastAsia="仿宋" w:hAnsi="仿宋" w:hint="eastAsia"/>
          <w:sz w:val="32"/>
          <w:szCs w:val="32"/>
        </w:rPr>
        <w:t xml:space="preserve"> </w:t>
      </w:r>
      <w:r>
        <w:rPr>
          <w:rFonts w:ascii="黑体" w:eastAsia="黑体" w:hAnsi="黑体" w:cs="黑体" w:hint="eastAsia"/>
          <w:color w:val="000000"/>
          <w:sz w:val="32"/>
          <w:szCs w:val="32"/>
          <w:shd w:val="clear" w:color="auto" w:fill="FFFFFF"/>
        </w:rPr>
        <w:t>七、存在的问题及原因分析</w:t>
      </w:r>
    </w:p>
    <w:p w:rsidR="003E1264" w:rsidRPr="00AD38E5" w:rsidRDefault="003E1264" w:rsidP="003E1264">
      <w:pPr>
        <w:pBdr>
          <w:bottom w:val="single" w:sz="4" w:space="31" w:color="FFFFFF"/>
        </w:pBdr>
        <w:topLinePunct/>
        <w:snapToGrid w:val="0"/>
        <w:spacing w:line="360" w:lineRule="auto"/>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 xml:space="preserve">  </w:t>
      </w:r>
      <w:r w:rsidRPr="00AD38E5">
        <w:rPr>
          <w:rFonts w:ascii="仿宋" w:eastAsia="仿宋" w:hAnsi="仿宋" w:cs="黑体" w:hint="eastAsia"/>
          <w:color w:val="000000"/>
          <w:sz w:val="32"/>
          <w:szCs w:val="32"/>
          <w:shd w:val="clear" w:color="auto" w:fill="FFFFFF"/>
        </w:rPr>
        <w:t xml:space="preserve">  1、</w:t>
      </w:r>
      <w:r>
        <w:rPr>
          <w:rFonts w:ascii="仿宋" w:eastAsia="仿宋" w:hAnsi="仿宋" w:cs="宋体" w:hint="eastAsia"/>
          <w:kern w:val="0"/>
          <w:sz w:val="32"/>
          <w:szCs w:val="32"/>
        </w:rPr>
        <w:t>项目执行进度较慢，部分项目集中在年底支付。</w:t>
      </w:r>
    </w:p>
    <w:p w:rsidR="003E1264" w:rsidRDefault="003E1264" w:rsidP="003E1264">
      <w:pPr>
        <w:pBdr>
          <w:bottom w:val="single" w:sz="4" w:space="31" w:color="FFFFFF"/>
        </w:pBdr>
        <w:topLinePunct/>
        <w:snapToGrid w:val="0"/>
        <w:spacing w:line="360" w:lineRule="auto"/>
        <w:rPr>
          <w:rFonts w:ascii="仿宋" w:eastAsia="仿宋" w:hAnsi="仿宋"/>
          <w:sz w:val="32"/>
          <w:szCs w:val="32"/>
        </w:rPr>
      </w:pPr>
      <w:r>
        <w:rPr>
          <w:rFonts w:ascii="仿宋" w:eastAsia="仿宋" w:hAnsi="仿宋" w:hint="eastAsia"/>
          <w:sz w:val="32"/>
          <w:szCs w:val="32"/>
        </w:rPr>
        <w:t xml:space="preserve">    </w:t>
      </w:r>
      <w:r w:rsidRPr="00AD38E5">
        <w:rPr>
          <w:rFonts w:ascii="仿宋" w:eastAsia="仿宋" w:hAnsi="仿宋" w:hint="eastAsia"/>
          <w:sz w:val="32"/>
          <w:szCs w:val="32"/>
        </w:rPr>
        <w:t>2、绩效管理体制、机制不够健全。</w:t>
      </w:r>
      <w:r>
        <w:rPr>
          <w:rFonts w:ascii="仿宋" w:eastAsia="仿宋" w:hAnsi="仿宋" w:hint="eastAsia"/>
          <w:sz w:val="32"/>
          <w:szCs w:val="32"/>
        </w:rPr>
        <w:t>绩效评价及管理工作大多落在财务部门，而</w:t>
      </w:r>
      <w:r w:rsidRPr="00AD38E5">
        <w:rPr>
          <w:rFonts w:ascii="仿宋" w:eastAsia="仿宋" w:hAnsi="仿宋" w:hint="eastAsia"/>
          <w:sz w:val="32"/>
          <w:szCs w:val="32"/>
        </w:rPr>
        <w:t>单位内部未形成</w:t>
      </w:r>
      <w:r>
        <w:rPr>
          <w:rFonts w:ascii="仿宋" w:eastAsia="仿宋" w:hAnsi="仿宋" w:hint="eastAsia"/>
          <w:sz w:val="32"/>
          <w:szCs w:val="32"/>
        </w:rPr>
        <w:t>有效的</w:t>
      </w:r>
      <w:r w:rsidRPr="00AD38E5">
        <w:rPr>
          <w:rFonts w:ascii="仿宋" w:eastAsia="仿宋" w:hAnsi="仿宋" w:hint="eastAsia"/>
          <w:sz w:val="32"/>
          <w:szCs w:val="32"/>
        </w:rPr>
        <w:t>绩效评价协调机制，财务人员对一些绩效指标的基础数据、信息资料不是很清楚，</w:t>
      </w:r>
      <w:r>
        <w:rPr>
          <w:rFonts w:ascii="仿宋" w:eastAsia="仿宋" w:hAnsi="仿宋" w:hint="eastAsia"/>
          <w:sz w:val="32"/>
          <w:szCs w:val="32"/>
        </w:rPr>
        <w:t>从而存在被动现象。</w:t>
      </w:r>
    </w:p>
    <w:p w:rsidR="003E1264" w:rsidRPr="00AB096A" w:rsidRDefault="003E1264" w:rsidP="003E1264">
      <w:pPr>
        <w:pBdr>
          <w:bottom w:val="single" w:sz="4" w:space="31" w:color="FFFFFF"/>
        </w:pBdr>
        <w:topLinePunct/>
        <w:snapToGrid w:val="0"/>
        <w:spacing w:line="360" w:lineRule="auto"/>
        <w:rPr>
          <w:rFonts w:ascii="仿宋" w:eastAsia="仿宋" w:hAnsi="仿宋"/>
          <w:sz w:val="32"/>
          <w:szCs w:val="32"/>
        </w:rPr>
      </w:pPr>
      <w:r>
        <w:rPr>
          <w:rFonts w:ascii="仿宋" w:eastAsia="仿宋" w:hAnsi="仿宋" w:hint="eastAsia"/>
          <w:sz w:val="32"/>
          <w:szCs w:val="32"/>
        </w:rPr>
        <w:t xml:space="preserve"> </w:t>
      </w:r>
      <w:r>
        <w:rPr>
          <w:rFonts w:ascii="黑体" w:eastAsia="黑体" w:hAnsi="黑体" w:cs="黑体" w:hint="eastAsia"/>
          <w:color w:val="000000"/>
          <w:sz w:val="32"/>
          <w:szCs w:val="32"/>
          <w:shd w:val="clear" w:color="auto" w:fill="FFFFFF"/>
        </w:rPr>
        <w:t>八、下一步改进措施</w:t>
      </w:r>
    </w:p>
    <w:p w:rsidR="003E1264" w:rsidRDefault="003E1264" w:rsidP="003E1264">
      <w:pPr>
        <w:pBdr>
          <w:bottom w:val="single" w:sz="4" w:space="31" w:color="FFFFFF"/>
        </w:pBdr>
        <w:topLinePunct/>
        <w:snapToGrid w:val="0"/>
        <w:spacing w:line="360" w:lineRule="auto"/>
        <w:rPr>
          <w:rFonts w:ascii="仿宋" w:eastAsia="仿宋" w:hAnsi="仿宋" w:cs="黑体"/>
          <w:color w:val="000000"/>
          <w:sz w:val="32"/>
          <w:szCs w:val="32"/>
          <w:shd w:val="clear" w:color="auto" w:fill="FFFFFF"/>
        </w:rPr>
      </w:pPr>
      <w:r>
        <w:rPr>
          <w:rFonts w:ascii="黑体" w:eastAsia="黑体" w:hAnsi="黑体" w:cs="黑体" w:hint="eastAsia"/>
          <w:color w:val="000000"/>
          <w:sz w:val="32"/>
          <w:szCs w:val="32"/>
          <w:shd w:val="clear" w:color="auto" w:fill="FFFFFF"/>
        </w:rPr>
        <w:t xml:space="preserve">    </w:t>
      </w:r>
      <w:r>
        <w:rPr>
          <w:rFonts w:ascii="仿宋" w:eastAsia="仿宋" w:hAnsi="仿宋" w:cs="黑体" w:hint="eastAsia"/>
          <w:color w:val="000000"/>
          <w:sz w:val="32"/>
          <w:szCs w:val="32"/>
          <w:shd w:val="clear" w:color="auto" w:fill="FFFFFF"/>
        </w:rPr>
        <w:t>1、</w:t>
      </w:r>
      <w:r w:rsidRPr="00AE271A">
        <w:rPr>
          <w:rFonts w:ascii="仿宋" w:eastAsia="仿宋" w:hAnsi="仿宋" w:cs="黑体" w:hint="eastAsia"/>
          <w:color w:val="000000"/>
          <w:sz w:val="32"/>
          <w:szCs w:val="32"/>
          <w:shd w:val="clear" w:color="auto" w:fill="FFFFFF"/>
        </w:rPr>
        <w:t>不断完善预算绩效，提</w:t>
      </w:r>
      <w:r>
        <w:rPr>
          <w:rFonts w:ascii="仿宋" w:eastAsia="仿宋" w:hAnsi="仿宋" w:cs="黑体" w:hint="eastAsia"/>
          <w:color w:val="000000"/>
          <w:sz w:val="32"/>
          <w:szCs w:val="32"/>
          <w:shd w:val="clear" w:color="auto" w:fill="FFFFFF"/>
        </w:rPr>
        <w:t>高</w:t>
      </w:r>
      <w:r w:rsidRPr="00AE271A">
        <w:rPr>
          <w:rFonts w:ascii="仿宋" w:eastAsia="仿宋" w:hAnsi="仿宋" w:cs="黑体" w:hint="eastAsia"/>
          <w:color w:val="000000"/>
          <w:sz w:val="32"/>
          <w:szCs w:val="32"/>
          <w:shd w:val="clear" w:color="auto" w:fill="FFFFFF"/>
        </w:rPr>
        <w:t>部门预算编制质量。认真贯彻落实《中华人民共和国预算法》及相关规定，准确把握关于新形势下财政预算改革要求，树牢过“紧日子”思想，压缩一般性支出，取消非刚性、非急需支出，充分发挥预算编制的前瞻性和科学性，切实提高预算编制质量。</w:t>
      </w:r>
    </w:p>
    <w:p w:rsidR="003E1264" w:rsidRDefault="003E1264" w:rsidP="003E1264">
      <w:pPr>
        <w:pBdr>
          <w:bottom w:val="single" w:sz="4" w:space="31" w:color="FFFFFF"/>
        </w:pBdr>
        <w:topLinePunct/>
        <w:snapToGrid w:val="0"/>
        <w:spacing w:line="360" w:lineRule="auto"/>
        <w:rPr>
          <w:rFonts w:ascii="仿宋" w:eastAsia="仿宋" w:hAnsi="仿宋" w:cs="黑体"/>
          <w:color w:val="000000"/>
          <w:sz w:val="32"/>
          <w:szCs w:val="32"/>
          <w:shd w:val="clear" w:color="auto" w:fill="FFFFFF"/>
        </w:rPr>
      </w:pPr>
      <w:r>
        <w:rPr>
          <w:rFonts w:ascii="仿宋" w:eastAsia="仿宋" w:hAnsi="仿宋" w:cs="黑体" w:hint="eastAsia"/>
          <w:color w:val="000000"/>
          <w:sz w:val="32"/>
          <w:szCs w:val="32"/>
          <w:shd w:val="clear" w:color="auto" w:fill="FFFFFF"/>
        </w:rPr>
        <w:t xml:space="preserve">    2、加强绩效管理培训。不仅要加强财务人员学习培训，还要加强相关业务科室人员绩效管理能力和水平的培训。加强对三公经费的管理，严格控制三公经费，加强资产管理。公务接待、会议费、差旅费严格按照相关管理办法执行。</w:t>
      </w:r>
    </w:p>
    <w:p w:rsidR="003E1264" w:rsidRDefault="003E1264" w:rsidP="003E1264">
      <w:pPr>
        <w:pBdr>
          <w:bottom w:val="single" w:sz="4" w:space="31" w:color="FFFFFF"/>
        </w:pBdr>
        <w:topLinePunct/>
        <w:snapToGrid w:val="0"/>
        <w:spacing w:line="360" w:lineRule="auto"/>
        <w:rPr>
          <w:rFonts w:ascii="仿宋" w:eastAsia="仿宋" w:hAnsi="仿宋" w:cs="宋体"/>
          <w:kern w:val="0"/>
          <w:sz w:val="32"/>
          <w:szCs w:val="32"/>
        </w:rPr>
      </w:pPr>
      <w:r>
        <w:rPr>
          <w:rFonts w:ascii="仿宋" w:eastAsia="仿宋" w:hAnsi="仿宋" w:cs="黑体" w:hint="eastAsia"/>
          <w:color w:val="000000"/>
          <w:sz w:val="32"/>
          <w:szCs w:val="32"/>
          <w:shd w:val="clear" w:color="auto" w:fill="FFFFFF"/>
        </w:rPr>
        <w:t xml:space="preserve">    3、</w:t>
      </w:r>
      <w:r>
        <w:rPr>
          <w:rFonts w:ascii="仿宋" w:eastAsia="仿宋" w:hAnsi="仿宋" w:cs="宋体" w:hint="eastAsia"/>
          <w:kern w:val="0"/>
          <w:sz w:val="32"/>
          <w:szCs w:val="32"/>
        </w:rPr>
        <w:t>建议项目实施部门加大项目推进力度，及时结算。同时，建议项目考核部门建立科学合理的项目预算结果考核机制，依据预设的绩效数量、质量指标全面衡量预算实施效果。</w:t>
      </w:r>
    </w:p>
    <w:p w:rsidR="003E1264" w:rsidRDefault="003E1264" w:rsidP="003E1264">
      <w:pPr>
        <w:pBdr>
          <w:bottom w:val="single" w:sz="4" w:space="31" w:color="FFFFFF"/>
        </w:pBdr>
        <w:topLinePunct/>
        <w:snapToGrid w:val="0"/>
        <w:spacing w:line="360" w:lineRule="auto"/>
        <w:rPr>
          <w:rFonts w:ascii="黑体" w:eastAsia="黑体" w:hAnsi="黑体" w:cs="黑体"/>
          <w:color w:val="000000"/>
          <w:sz w:val="32"/>
          <w:szCs w:val="32"/>
          <w:shd w:val="clear" w:color="auto" w:fill="FFFFFF"/>
        </w:rPr>
      </w:pPr>
      <w:r>
        <w:rPr>
          <w:rFonts w:ascii="黑体" w:eastAsia="黑体" w:hAnsi="黑体" w:cs="黑体" w:hint="eastAsia"/>
          <w:color w:val="000000"/>
          <w:sz w:val="32"/>
          <w:szCs w:val="32"/>
          <w:shd w:val="clear" w:color="auto" w:fill="FFFFFF"/>
        </w:rPr>
        <w:t>九、其他需要说明的情况</w:t>
      </w:r>
    </w:p>
    <w:p w:rsidR="003E1264" w:rsidRPr="00167CC4" w:rsidRDefault="003E1264" w:rsidP="000C185D">
      <w:pPr>
        <w:pBdr>
          <w:bottom w:val="single" w:sz="4" w:space="31" w:color="FFFFFF"/>
        </w:pBdr>
        <w:topLinePunct/>
        <w:snapToGrid w:val="0"/>
        <w:spacing w:line="360" w:lineRule="auto"/>
        <w:rPr>
          <w:rFonts w:ascii="仿宋" w:eastAsia="仿宋" w:hAnsi="仿宋"/>
          <w:sz w:val="32"/>
          <w:szCs w:val="32"/>
        </w:rPr>
      </w:pPr>
      <w:r>
        <w:rPr>
          <w:rFonts w:ascii="黑体" w:eastAsia="黑体" w:hAnsi="黑体" w:cs="黑体" w:hint="eastAsia"/>
          <w:color w:val="000000"/>
          <w:sz w:val="32"/>
          <w:szCs w:val="32"/>
          <w:shd w:val="clear" w:color="auto" w:fill="FFFFFF"/>
        </w:rPr>
        <w:t xml:space="preserve">  </w:t>
      </w:r>
      <w:r w:rsidR="000C185D">
        <w:rPr>
          <w:rFonts w:ascii="黑体" w:eastAsia="黑体" w:hAnsi="黑体" w:cs="黑体" w:hint="eastAsia"/>
          <w:color w:val="000000"/>
          <w:sz w:val="32"/>
          <w:szCs w:val="32"/>
          <w:shd w:val="clear" w:color="auto" w:fill="FFFFFF"/>
        </w:rPr>
        <w:t xml:space="preserve">  </w:t>
      </w:r>
      <w:r w:rsidR="000C185D" w:rsidRPr="00167CC4">
        <w:rPr>
          <w:rFonts w:ascii="仿宋" w:eastAsia="仿宋" w:hAnsi="仿宋" w:cs="黑体" w:hint="eastAsia"/>
          <w:color w:val="000000"/>
          <w:sz w:val="32"/>
          <w:szCs w:val="32"/>
          <w:shd w:val="clear" w:color="auto" w:fill="FFFFFF"/>
        </w:rPr>
        <w:t>无。</w:t>
      </w:r>
    </w:p>
    <w:p w:rsidR="00794396" w:rsidRPr="000C185D" w:rsidRDefault="000C185D" w:rsidP="000C185D">
      <w:pPr>
        <w:pStyle w:val="Default"/>
        <w:spacing w:line="600" w:lineRule="exact"/>
        <w:ind w:firstLineChars="200" w:firstLine="640"/>
        <w:rPr>
          <w:rFonts w:ascii="Times New Roman" w:eastAsia="仿宋_GB2312" w:hAnsi="Times New Roman"/>
          <w:sz w:val="32"/>
          <w:szCs w:val="32"/>
        </w:rPr>
      </w:pPr>
      <w:r w:rsidRPr="003E1264">
        <w:rPr>
          <w:rFonts w:ascii="Times New Roman" w:eastAsia="仿宋_GB2312" w:hAnsi="Times New Roman"/>
          <w:sz w:val="32"/>
          <w:szCs w:val="32"/>
        </w:rPr>
        <w:object w:dxaOrig="10838" w:dyaOrig="15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1.65pt;height:688.35pt" o:ole="">
            <v:imagedata r:id="rId9" o:title=""/>
          </v:shape>
          <o:OLEObject Type="Embed" ProgID="Word.Document.12" ShapeID="_x0000_i1025" DrawAspect="Content" ObjectID="_1788683343" r:id="rId10"/>
        </w:object>
      </w:r>
    </w:p>
    <w:sectPr w:rsidR="00794396" w:rsidRPr="000C185D" w:rsidSect="00794396">
      <w:pgSz w:w="11906" w:h="16838"/>
      <w:pgMar w:top="720" w:right="720" w:bottom="720" w:left="72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C2A" w:rsidRDefault="00964C2A" w:rsidP="005E1DA2">
      <w:r>
        <w:separator/>
      </w:r>
    </w:p>
  </w:endnote>
  <w:endnote w:type="continuationSeparator" w:id="1">
    <w:p w:rsidR="00964C2A" w:rsidRDefault="00964C2A" w:rsidP="005E1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C2A" w:rsidRDefault="00964C2A" w:rsidP="005E1DA2">
      <w:r>
        <w:separator/>
      </w:r>
    </w:p>
  </w:footnote>
  <w:footnote w:type="continuationSeparator" w:id="1">
    <w:p w:rsidR="00964C2A" w:rsidRDefault="00964C2A" w:rsidP="005E1D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B3F0798A"/>
    <w:lvl w:ilvl="0">
      <w:start w:val="1"/>
      <w:numFmt w:val="none"/>
      <w:lvlText w:val="一、"/>
      <w:lvlJc w:val="left"/>
      <w:pPr>
        <w:ind w:left="720" w:hanging="72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noPunctuationKerning/>
  <w:characterSpacingControl w:val="compressPunctuation"/>
  <w:hdrShapeDefaults>
    <o:shapedefaults v:ext="edit" spidmax="2457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506F9"/>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 w:val="00004618"/>
    <w:rsid w:val="00007E7E"/>
    <w:rsid w:val="0001381D"/>
    <w:rsid w:val="0002229B"/>
    <w:rsid w:val="000273BD"/>
    <w:rsid w:val="00040CBC"/>
    <w:rsid w:val="000415B7"/>
    <w:rsid w:val="00041E3F"/>
    <w:rsid w:val="00051738"/>
    <w:rsid w:val="000534A4"/>
    <w:rsid w:val="00055DAA"/>
    <w:rsid w:val="00061F7B"/>
    <w:rsid w:val="000658A3"/>
    <w:rsid w:val="00074155"/>
    <w:rsid w:val="00076331"/>
    <w:rsid w:val="00087B41"/>
    <w:rsid w:val="000A3F69"/>
    <w:rsid w:val="000B77EA"/>
    <w:rsid w:val="000C185D"/>
    <w:rsid w:val="000D32B2"/>
    <w:rsid w:val="00103957"/>
    <w:rsid w:val="001343C8"/>
    <w:rsid w:val="00152209"/>
    <w:rsid w:val="00152C6D"/>
    <w:rsid w:val="00162D24"/>
    <w:rsid w:val="00162D39"/>
    <w:rsid w:val="00166C08"/>
    <w:rsid w:val="001678BD"/>
    <w:rsid w:val="00167CC4"/>
    <w:rsid w:val="00177BA1"/>
    <w:rsid w:val="00182373"/>
    <w:rsid w:val="001A67DB"/>
    <w:rsid w:val="001C3C29"/>
    <w:rsid w:val="001D0BE7"/>
    <w:rsid w:val="001D51E5"/>
    <w:rsid w:val="001D5E0C"/>
    <w:rsid w:val="001E080D"/>
    <w:rsid w:val="001E53D0"/>
    <w:rsid w:val="001F0C3B"/>
    <w:rsid w:val="00202C82"/>
    <w:rsid w:val="00214427"/>
    <w:rsid w:val="00226CB7"/>
    <w:rsid w:val="00264552"/>
    <w:rsid w:val="00264EF9"/>
    <w:rsid w:val="00265724"/>
    <w:rsid w:val="0027426B"/>
    <w:rsid w:val="002B4A9A"/>
    <w:rsid w:val="002D4AC3"/>
    <w:rsid w:val="002E0A30"/>
    <w:rsid w:val="002F5FBD"/>
    <w:rsid w:val="003130C4"/>
    <w:rsid w:val="00316C4B"/>
    <w:rsid w:val="0032192B"/>
    <w:rsid w:val="0032195E"/>
    <w:rsid w:val="003479BD"/>
    <w:rsid w:val="00364490"/>
    <w:rsid w:val="0037197D"/>
    <w:rsid w:val="003768D5"/>
    <w:rsid w:val="003926B9"/>
    <w:rsid w:val="003A6CB7"/>
    <w:rsid w:val="003B1290"/>
    <w:rsid w:val="003C47E6"/>
    <w:rsid w:val="003C4FC2"/>
    <w:rsid w:val="003E1264"/>
    <w:rsid w:val="003E625D"/>
    <w:rsid w:val="00416E61"/>
    <w:rsid w:val="0042790C"/>
    <w:rsid w:val="0044641B"/>
    <w:rsid w:val="004506F9"/>
    <w:rsid w:val="00456145"/>
    <w:rsid w:val="00456F86"/>
    <w:rsid w:val="004717A2"/>
    <w:rsid w:val="0047256D"/>
    <w:rsid w:val="00473DF3"/>
    <w:rsid w:val="00487911"/>
    <w:rsid w:val="00491741"/>
    <w:rsid w:val="004B0CEE"/>
    <w:rsid w:val="004B3F0C"/>
    <w:rsid w:val="004B7E71"/>
    <w:rsid w:val="004C583C"/>
    <w:rsid w:val="00500E5F"/>
    <w:rsid w:val="005122EF"/>
    <w:rsid w:val="0051441A"/>
    <w:rsid w:val="00517C33"/>
    <w:rsid w:val="00517D5F"/>
    <w:rsid w:val="00523644"/>
    <w:rsid w:val="00525CB7"/>
    <w:rsid w:val="0054069E"/>
    <w:rsid w:val="00544866"/>
    <w:rsid w:val="00571242"/>
    <w:rsid w:val="005767CC"/>
    <w:rsid w:val="00590D9F"/>
    <w:rsid w:val="00595D26"/>
    <w:rsid w:val="005A74E6"/>
    <w:rsid w:val="005B404E"/>
    <w:rsid w:val="005D4D55"/>
    <w:rsid w:val="005E1DA2"/>
    <w:rsid w:val="005E2CFB"/>
    <w:rsid w:val="005F2103"/>
    <w:rsid w:val="005F3D1C"/>
    <w:rsid w:val="0062378F"/>
    <w:rsid w:val="00641842"/>
    <w:rsid w:val="006436E7"/>
    <w:rsid w:val="00651EEC"/>
    <w:rsid w:val="006639C8"/>
    <w:rsid w:val="00686673"/>
    <w:rsid w:val="00691E8C"/>
    <w:rsid w:val="006A22C4"/>
    <w:rsid w:val="006A351B"/>
    <w:rsid w:val="006B0422"/>
    <w:rsid w:val="006C1B53"/>
    <w:rsid w:val="006D7730"/>
    <w:rsid w:val="006E5284"/>
    <w:rsid w:val="006F3EB5"/>
    <w:rsid w:val="006F4272"/>
    <w:rsid w:val="00702E34"/>
    <w:rsid w:val="00704395"/>
    <w:rsid w:val="007052D8"/>
    <w:rsid w:val="00710FE7"/>
    <w:rsid w:val="00717621"/>
    <w:rsid w:val="00720FF1"/>
    <w:rsid w:val="00727A53"/>
    <w:rsid w:val="007323FE"/>
    <w:rsid w:val="00754838"/>
    <w:rsid w:val="00787B42"/>
    <w:rsid w:val="00794396"/>
    <w:rsid w:val="0079719E"/>
    <w:rsid w:val="007A45BC"/>
    <w:rsid w:val="007C4539"/>
    <w:rsid w:val="007D3E54"/>
    <w:rsid w:val="007F3657"/>
    <w:rsid w:val="008119AC"/>
    <w:rsid w:val="00812ED5"/>
    <w:rsid w:val="008277D9"/>
    <w:rsid w:val="00834E70"/>
    <w:rsid w:val="0084478C"/>
    <w:rsid w:val="00850853"/>
    <w:rsid w:val="0086638C"/>
    <w:rsid w:val="00882B5E"/>
    <w:rsid w:val="008A3E8D"/>
    <w:rsid w:val="008B156A"/>
    <w:rsid w:val="008B794C"/>
    <w:rsid w:val="008B7E6A"/>
    <w:rsid w:val="008C010B"/>
    <w:rsid w:val="008D2C43"/>
    <w:rsid w:val="008E62A4"/>
    <w:rsid w:val="009237C4"/>
    <w:rsid w:val="009259C5"/>
    <w:rsid w:val="00944C48"/>
    <w:rsid w:val="00950252"/>
    <w:rsid w:val="009549F8"/>
    <w:rsid w:val="00954D6B"/>
    <w:rsid w:val="00964C2A"/>
    <w:rsid w:val="00965124"/>
    <w:rsid w:val="00966F94"/>
    <w:rsid w:val="00967F5D"/>
    <w:rsid w:val="00994789"/>
    <w:rsid w:val="009A0F95"/>
    <w:rsid w:val="009B3ADF"/>
    <w:rsid w:val="009C3B52"/>
    <w:rsid w:val="009C6B69"/>
    <w:rsid w:val="009E6817"/>
    <w:rsid w:val="009E6E9A"/>
    <w:rsid w:val="009F0635"/>
    <w:rsid w:val="00A01D2B"/>
    <w:rsid w:val="00A42218"/>
    <w:rsid w:val="00A512E1"/>
    <w:rsid w:val="00A619DB"/>
    <w:rsid w:val="00A66CEE"/>
    <w:rsid w:val="00A70249"/>
    <w:rsid w:val="00A70B02"/>
    <w:rsid w:val="00A71D9F"/>
    <w:rsid w:val="00A81AC5"/>
    <w:rsid w:val="00A913D6"/>
    <w:rsid w:val="00A92E9F"/>
    <w:rsid w:val="00AA4326"/>
    <w:rsid w:val="00AA706D"/>
    <w:rsid w:val="00AB18FF"/>
    <w:rsid w:val="00AC1ED8"/>
    <w:rsid w:val="00AD3DCE"/>
    <w:rsid w:val="00AD5EA6"/>
    <w:rsid w:val="00B100AB"/>
    <w:rsid w:val="00B33BEA"/>
    <w:rsid w:val="00B353EE"/>
    <w:rsid w:val="00B57C9F"/>
    <w:rsid w:val="00B63572"/>
    <w:rsid w:val="00B66FE2"/>
    <w:rsid w:val="00B845B3"/>
    <w:rsid w:val="00B85D8B"/>
    <w:rsid w:val="00B8612D"/>
    <w:rsid w:val="00BB4A40"/>
    <w:rsid w:val="00BC262C"/>
    <w:rsid w:val="00BD6C3E"/>
    <w:rsid w:val="00BE3674"/>
    <w:rsid w:val="00BE41BC"/>
    <w:rsid w:val="00BF4176"/>
    <w:rsid w:val="00C10681"/>
    <w:rsid w:val="00C12189"/>
    <w:rsid w:val="00C15C3E"/>
    <w:rsid w:val="00C3049A"/>
    <w:rsid w:val="00C31B1E"/>
    <w:rsid w:val="00C62240"/>
    <w:rsid w:val="00C667B8"/>
    <w:rsid w:val="00C7666C"/>
    <w:rsid w:val="00C77645"/>
    <w:rsid w:val="00CA0AE9"/>
    <w:rsid w:val="00CD3C15"/>
    <w:rsid w:val="00CE04C3"/>
    <w:rsid w:val="00CE76A0"/>
    <w:rsid w:val="00D148C6"/>
    <w:rsid w:val="00D17A8A"/>
    <w:rsid w:val="00D27038"/>
    <w:rsid w:val="00D415BA"/>
    <w:rsid w:val="00D63780"/>
    <w:rsid w:val="00D644EE"/>
    <w:rsid w:val="00D6567C"/>
    <w:rsid w:val="00D85E64"/>
    <w:rsid w:val="00D95446"/>
    <w:rsid w:val="00DC461E"/>
    <w:rsid w:val="00DD06FF"/>
    <w:rsid w:val="00DD298D"/>
    <w:rsid w:val="00DD5FE9"/>
    <w:rsid w:val="00DF5861"/>
    <w:rsid w:val="00E00C7A"/>
    <w:rsid w:val="00E0127C"/>
    <w:rsid w:val="00E37D6C"/>
    <w:rsid w:val="00E55B68"/>
    <w:rsid w:val="00E561AE"/>
    <w:rsid w:val="00E63D1A"/>
    <w:rsid w:val="00E658B5"/>
    <w:rsid w:val="00E67BE6"/>
    <w:rsid w:val="00E84EDD"/>
    <w:rsid w:val="00E8683C"/>
    <w:rsid w:val="00EA2B72"/>
    <w:rsid w:val="00EA6C97"/>
    <w:rsid w:val="00EF6E92"/>
    <w:rsid w:val="00F03159"/>
    <w:rsid w:val="00F114B2"/>
    <w:rsid w:val="00F1654C"/>
    <w:rsid w:val="00F21F19"/>
    <w:rsid w:val="00F533E8"/>
    <w:rsid w:val="00F62432"/>
    <w:rsid w:val="00F74360"/>
    <w:rsid w:val="00FB462F"/>
    <w:rsid w:val="00FE16FA"/>
    <w:rsid w:val="00FE328A"/>
    <w:rsid w:val="00FE4B5A"/>
    <w:rsid w:val="00FE6269"/>
    <w:rsid w:val="00FF5CD6"/>
    <w:rsid w:val="00FF5EFF"/>
    <w:rsid w:val="1D97DEFF"/>
    <w:rsid w:val="1DFF72E5"/>
    <w:rsid w:val="1EFC6F07"/>
    <w:rsid w:val="2FDF85B8"/>
    <w:rsid w:val="2FFFEE04"/>
    <w:rsid w:val="34DF85B0"/>
    <w:rsid w:val="3B8F36BC"/>
    <w:rsid w:val="491FF225"/>
    <w:rsid w:val="4FFD214C"/>
    <w:rsid w:val="5777D4F5"/>
    <w:rsid w:val="59DD8326"/>
    <w:rsid w:val="5DEF592A"/>
    <w:rsid w:val="5FC6BB1E"/>
    <w:rsid w:val="5FF720F1"/>
    <w:rsid w:val="67FF5C0B"/>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First Indent 2" w:semiHidden="0" w:qFormat="1"/>
    <w:lsdException w:name="Strong" w:semiHidden="0" w:uiPriority="22" w:unhideWhenUsed="0" w:qFormat="1"/>
    <w:lsdException w:name="Emphasis" w:semiHidden="0" w:uiPriority="20" w:unhideWhenUsed="0" w:qFormat="1"/>
    <w:lsdException w:name="Normal (Web)" w:uiPriority="0" w:qFormat="1"/>
    <w:lsdException w:name="Normal Table" w:qFormat="1"/>
    <w:lsdException w:name="Balloon Text" w:qFormat="1"/>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94396"/>
    <w:pPr>
      <w:widowControl w:val="0"/>
      <w:jc w:val="both"/>
    </w:pPr>
    <w:rPr>
      <w:rFonts w:asciiTheme="minorHAnsi" w:eastAsiaTheme="minorEastAsia" w:hAnsiTheme="minorHAnsi" w:cstheme="minorBid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next w:val="2"/>
    <w:semiHidden/>
    <w:qFormat/>
    <w:rsid w:val="00794396"/>
    <w:pPr>
      <w:snapToGrid w:val="0"/>
      <w:jc w:val="left"/>
    </w:pPr>
    <w:rPr>
      <w:sz w:val="18"/>
      <w:szCs w:val="18"/>
    </w:rPr>
  </w:style>
  <w:style w:type="paragraph" w:styleId="2">
    <w:name w:val="Body Text First Indent 2"/>
    <w:basedOn w:val="a4"/>
    <w:next w:val="a"/>
    <w:uiPriority w:val="99"/>
    <w:unhideWhenUsed/>
    <w:qFormat/>
    <w:rsid w:val="00794396"/>
    <w:pPr>
      <w:ind w:firstLineChars="200" w:firstLine="420"/>
    </w:pPr>
  </w:style>
  <w:style w:type="paragraph" w:styleId="a4">
    <w:name w:val="Body Text Indent"/>
    <w:basedOn w:val="a"/>
    <w:next w:val="2"/>
    <w:uiPriority w:val="99"/>
    <w:unhideWhenUsed/>
    <w:qFormat/>
    <w:rsid w:val="00794396"/>
    <w:pPr>
      <w:widowControl/>
      <w:spacing w:after="120"/>
      <w:ind w:leftChars="200" w:left="420"/>
      <w:jc w:val="left"/>
    </w:pPr>
    <w:rPr>
      <w:rFonts w:ascii="宋体" w:eastAsia="宋体" w:hAnsi="宋体" w:cs="宋体"/>
      <w:kern w:val="0"/>
      <w:sz w:val="24"/>
    </w:rPr>
  </w:style>
  <w:style w:type="paragraph" w:styleId="a5">
    <w:name w:val="Balloon Text"/>
    <w:basedOn w:val="a"/>
    <w:link w:val="Char"/>
    <w:uiPriority w:val="99"/>
    <w:semiHidden/>
    <w:unhideWhenUsed/>
    <w:qFormat/>
    <w:rsid w:val="00794396"/>
    <w:rPr>
      <w:sz w:val="18"/>
      <w:szCs w:val="18"/>
    </w:rPr>
  </w:style>
  <w:style w:type="paragraph" w:styleId="a6">
    <w:name w:val="footer"/>
    <w:basedOn w:val="a"/>
    <w:link w:val="Char0"/>
    <w:uiPriority w:val="99"/>
    <w:unhideWhenUsed/>
    <w:qFormat/>
    <w:rsid w:val="00794396"/>
    <w:pPr>
      <w:tabs>
        <w:tab w:val="center" w:pos="4153"/>
        <w:tab w:val="right" w:pos="8306"/>
      </w:tabs>
      <w:snapToGrid w:val="0"/>
      <w:jc w:val="left"/>
    </w:pPr>
    <w:rPr>
      <w:sz w:val="18"/>
      <w:szCs w:val="18"/>
    </w:rPr>
  </w:style>
  <w:style w:type="paragraph" w:styleId="a7">
    <w:name w:val="header"/>
    <w:basedOn w:val="a"/>
    <w:link w:val="Char1"/>
    <w:uiPriority w:val="99"/>
    <w:unhideWhenUsed/>
    <w:qFormat/>
    <w:rsid w:val="0079439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7"/>
    <w:uiPriority w:val="99"/>
    <w:qFormat/>
    <w:rsid w:val="00794396"/>
    <w:rPr>
      <w:sz w:val="18"/>
      <w:szCs w:val="18"/>
    </w:rPr>
  </w:style>
  <w:style w:type="character" w:customStyle="1" w:styleId="Char0">
    <w:name w:val="页脚 Char"/>
    <w:basedOn w:val="a1"/>
    <w:link w:val="a6"/>
    <w:uiPriority w:val="99"/>
    <w:qFormat/>
    <w:rsid w:val="00794396"/>
    <w:rPr>
      <w:sz w:val="18"/>
      <w:szCs w:val="18"/>
    </w:rPr>
  </w:style>
  <w:style w:type="paragraph" w:customStyle="1" w:styleId="Default">
    <w:name w:val="Default"/>
    <w:qFormat/>
    <w:rsid w:val="00794396"/>
    <w:pPr>
      <w:widowControl w:val="0"/>
      <w:autoSpaceDE w:val="0"/>
      <w:autoSpaceDN w:val="0"/>
      <w:adjustRightInd w:val="0"/>
    </w:pPr>
    <w:rPr>
      <w:rFonts w:ascii="黑体" w:eastAsia="黑体" w:hAnsiTheme="minorHAnsi" w:cs="黑体"/>
      <w:color w:val="000000"/>
      <w:sz w:val="24"/>
      <w:szCs w:val="24"/>
    </w:rPr>
  </w:style>
  <w:style w:type="paragraph" w:styleId="a8">
    <w:name w:val="List Paragraph"/>
    <w:basedOn w:val="a"/>
    <w:uiPriority w:val="34"/>
    <w:qFormat/>
    <w:rsid w:val="00794396"/>
    <w:pPr>
      <w:ind w:firstLineChars="200" w:firstLine="420"/>
    </w:pPr>
  </w:style>
  <w:style w:type="character" w:customStyle="1" w:styleId="Char">
    <w:name w:val="批注框文本 Char"/>
    <w:basedOn w:val="a1"/>
    <w:link w:val="a5"/>
    <w:uiPriority w:val="99"/>
    <w:semiHidden/>
    <w:qFormat/>
    <w:rsid w:val="00794396"/>
    <w:rPr>
      <w:sz w:val="18"/>
      <w:szCs w:val="18"/>
    </w:rPr>
  </w:style>
  <w:style w:type="character" w:customStyle="1" w:styleId="font01">
    <w:name w:val="font01"/>
    <w:basedOn w:val="a1"/>
    <w:qFormat/>
    <w:rsid w:val="00794396"/>
    <w:rPr>
      <w:rFonts w:ascii="宋体" w:eastAsia="宋体" w:hAnsi="宋体" w:cs="宋体" w:hint="eastAsia"/>
      <w:color w:val="000000"/>
      <w:sz w:val="22"/>
      <w:szCs w:val="22"/>
      <w:u w:val="none"/>
    </w:rPr>
  </w:style>
  <w:style w:type="character" w:customStyle="1" w:styleId="font21">
    <w:name w:val="font21"/>
    <w:basedOn w:val="a1"/>
    <w:qFormat/>
    <w:rsid w:val="00794396"/>
    <w:rPr>
      <w:rFonts w:ascii="宋体" w:eastAsia="宋体" w:hAnsi="宋体" w:cs="宋体" w:hint="eastAsia"/>
      <w:color w:val="000000"/>
      <w:sz w:val="24"/>
      <w:szCs w:val="24"/>
      <w:u w:val="none"/>
    </w:rPr>
  </w:style>
  <w:style w:type="character" w:customStyle="1" w:styleId="font11">
    <w:name w:val="font11"/>
    <w:basedOn w:val="a1"/>
    <w:qFormat/>
    <w:rsid w:val="00794396"/>
    <w:rPr>
      <w:rFonts w:ascii="宋体" w:eastAsia="宋体" w:hAnsi="宋体" w:cs="宋体" w:hint="eastAsia"/>
      <w:color w:val="000000"/>
      <w:sz w:val="24"/>
      <w:szCs w:val="24"/>
      <w:u w:val="none"/>
    </w:rPr>
  </w:style>
  <w:style w:type="paragraph" w:styleId="a9">
    <w:name w:val="No Spacing"/>
    <w:link w:val="Char2"/>
    <w:uiPriority w:val="1"/>
    <w:qFormat/>
    <w:rsid w:val="00B100AB"/>
    <w:pPr>
      <w:widowControl w:val="0"/>
      <w:jc w:val="both"/>
    </w:pPr>
    <w:rPr>
      <w:rFonts w:ascii="Calibri" w:hAnsi="Calibri"/>
      <w:kern w:val="2"/>
      <w:sz w:val="21"/>
      <w:szCs w:val="22"/>
    </w:rPr>
  </w:style>
  <w:style w:type="character" w:customStyle="1" w:styleId="Char2">
    <w:name w:val="无间隔 Char"/>
    <w:basedOn w:val="a1"/>
    <w:link w:val="a9"/>
    <w:uiPriority w:val="1"/>
    <w:rsid w:val="00B100AB"/>
    <w:rPr>
      <w:rFonts w:ascii="Calibri" w:hAnsi="Calibri"/>
      <w:kern w:val="2"/>
      <w:sz w:val="21"/>
      <w:szCs w:val="22"/>
    </w:rPr>
  </w:style>
  <w:style w:type="paragraph" w:styleId="aa">
    <w:name w:val="Normal (Web)"/>
    <w:basedOn w:val="a"/>
    <w:qFormat/>
    <w:rsid w:val="003E126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64884084">
      <w:bodyDiv w:val="1"/>
      <w:marLeft w:val="0"/>
      <w:marRight w:val="0"/>
      <w:marTop w:val="0"/>
      <w:marBottom w:val="0"/>
      <w:divBdr>
        <w:top w:val="none" w:sz="0" w:space="0" w:color="auto"/>
        <w:left w:val="none" w:sz="0" w:space="0" w:color="auto"/>
        <w:bottom w:val="none" w:sz="0" w:space="0" w:color="auto"/>
        <w:right w:val="none" w:sz="0" w:space="0" w:color="auto"/>
      </w:divBdr>
    </w:div>
    <w:div w:id="1659337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package" Target="embeddings/Microsoft_Office_Word___1.docx"/><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8DC644C-B96E-4EAA-8ED8-E0FDC520D7E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39</Pages>
  <Words>3171</Words>
  <Characters>18080</Characters>
  <Application>Microsoft Office Word</Application>
  <DocSecurity>0</DocSecurity>
  <Lines>150</Lines>
  <Paragraphs>42</Paragraphs>
  <ScaleCrop>false</ScaleCrop>
  <Company>Microsoft</Company>
  <LinksUpToDate>false</LinksUpToDate>
  <CharactersWithSpaces>21209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admin</cp:lastModifiedBy>
  <cp:revision>84</cp:revision>
  <cp:lastPrinted>2024-09-12T09:55:00Z</cp:lastPrinted>
  <dcterms:created xsi:type="dcterms:W3CDTF">2024-09-12T01:21:00Z</dcterms:created>
  <dcterms:modified xsi:type="dcterms:W3CDTF">2024-09-24T03:43:00Z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