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F07B45">
      <w:pPr>
        <w:pStyle w:val="12"/>
        <w:jc w:val="center"/>
        <w:rPr>
          <w:color w:val="auto"/>
          <w:sz w:val="56"/>
          <w:szCs w:val="56"/>
          <w:highlight w:val="none"/>
        </w:rPr>
      </w:pPr>
    </w:p>
    <w:p w14:paraId="155A052A">
      <w:pPr>
        <w:pStyle w:val="12"/>
        <w:jc w:val="center"/>
        <w:rPr>
          <w:color w:val="auto"/>
          <w:sz w:val="56"/>
          <w:szCs w:val="56"/>
          <w:highlight w:val="none"/>
        </w:rPr>
      </w:pPr>
    </w:p>
    <w:p w14:paraId="539E76B9">
      <w:pPr>
        <w:pStyle w:val="12"/>
        <w:jc w:val="center"/>
        <w:rPr>
          <w:color w:val="auto"/>
          <w:sz w:val="84"/>
          <w:szCs w:val="84"/>
          <w:highlight w:val="none"/>
        </w:rPr>
      </w:pPr>
    </w:p>
    <w:p w14:paraId="0667A068">
      <w:pPr>
        <w:pStyle w:val="12"/>
        <w:jc w:val="center"/>
        <w:rPr>
          <w:color w:val="auto"/>
          <w:sz w:val="84"/>
          <w:szCs w:val="84"/>
          <w:highlight w:val="none"/>
        </w:rPr>
      </w:pPr>
    </w:p>
    <w:p w14:paraId="19C6F4CF">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202</w:t>
      </w:r>
      <w:r>
        <w:rPr>
          <w:rFonts w:hint="eastAsia" w:ascii="方正小标宋_GBK" w:hAnsi="方正小标宋_GBK" w:eastAsia="方正小标宋_GBK" w:cs="方正小标宋_GBK"/>
          <w:color w:val="auto"/>
          <w:sz w:val="84"/>
          <w:szCs w:val="84"/>
          <w:highlight w:val="none"/>
          <w:lang w:val="en-US" w:eastAsia="zh-CN"/>
        </w:rPr>
        <w:t>2</w:t>
      </w:r>
      <w:r>
        <w:rPr>
          <w:rFonts w:hint="eastAsia" w:ascii="方正小标宋_GBK" w:hAnsi="方正小标宋_GBK" w:eastAsia="方正小标宋_GBK" w:cs="方正小标宋_GBK"/>
          <w:color w:val="auto"/>
          <w:sz w:val="84"/>
          <w:szCs w:val="84"/>
          <w:highlight w:val="none"/>
        </w:rPr>
        <w:t>年度</w:t>
      </w:r>
    </w:p>
    <w:p w14:paraId="132DBB80">
      <w:pPr>
        <w:pStyle w:val="12"/>
        <w:jc w:val="center"/>
        <w:rPr>
          <w:rFonts w:hint="eastAsia" w:ascii="方正小标宋_GBK" w:hAnsi="方正小标宋_GBK" w:eastAsia="方正小标宋_GBK" w:cs="方正小标宋_GBK"/>
          <w:color w:val="auto"/>
          <w:spacing w:val="-28"/>
          <w:sz w:val="84"/>
          <w:szCs w:val="84"/>
          <w:highlight w:val="none"/>
          <w:lang w:val="en-US" w:eastAsia="zh-CN"/>
        </w:rPr>
      </w:pPr>
      <w:r>
        <w:rPr>
          <w:rFonts w:hint="eastAsia" w:ascii="方正小标宋_GBK" w:hAnsi="方正小标宋_GBK" w:eastAsia="方正小标宋_GBK" w:cs="方正小标宋_GBK"/>
          <w:color w:val="auto"/>
          <w:spacing w:val="-28"/>
          <w:sz w:val="84"/>
          <w:szCs w:val="84"/>
          <w:highlight w:val="none"/>
          <w:lang w:val="en-US" w:eastAsia="zh-CN"/>
        </w:rPr>
        <w:t>怀化市接待服务中心</w:t>
      </w:r>
    </w:p>
    <w:p w14:paraId="574E290D">
      <w:pPr>
        <w:pStyle w:val="12"/>
        <w:jc w:val="center"/>
        <w:rPr>
          <w:rFonts w:hint="eastAsia" w:ascii="方正小标宋_GBK" w:hAnsi="方正小标宋_GBK" w:eastAsia="方正小标宋_GBK" w:cs="方正小标宋_GBK"/>
          <w:color w:val="auto"/>
          <w:spacing w:val="-28"/>
          <w:sz w:val="84"/>
          <w:szCs w:val="84"/>
          <w:highlight w:val="none"/>
        </w:rPr>
      </w:pPr>
      <w:r>
        <w:rPr>
          <w:rFonts w:hint="eastAsia" w:ascii="方正小标宋_GBK" w:hAnsi="方正小标宋_GBK" w:eastAsia="方正小标宋_GBK" w:cs="方正小标宋_GBK"/>
          <w:color w:val="auto"/>
          <w:spacing w:val="-28"/>
          <w:sz w:val="84"/>
          <w:szCs w:val="84"/>
          <w:highlight w:val="none"/>
        </w:rPr>
        <w:t>部门决算</w:t>
      </w:r>
    </w:p>
    <w:p w14:paraId="7BA921FF">
      <w:pPr>
        <w:pStyle w:val="12"/>
        <w:jc w:val="center"/>
        <w:rPr>
          <w:rFonts w:hint="eastAsia" w:ascii="方正小标宋_GBK" w:hAnsi="方正小标宋_GBK" w:eastAsia="方正小标宋_GBK" w:cs="方正小标宋_GBK"/>
          <w:color w:val="auto"/>
          <w:sz w:val="56"/>
          <w:szCs w:val="56"/>
          <w:highlight w:val="none"/>
        </w:rPr>
      </w:pPr>
    </w:p>
    <w:p w14:paraId="6F1CC768">
      <w:pPr>
        <w:pStyle w:val="12"/>
        <w:jc w:val="center"/>
        <w:rPr>
          <w:color w:val="auto"/>
          <w:sz w:val="56"/>
          <w:szCs w:val="56"/>
          <w:highlight w:val="none"/>
        </w:rPr>
      </w:pPr>
    </w:p>
    <w:p w14:paraId="17CE15DC">
      <w:pPr>
        <w:pStyle w:val="12"/>
        <w:jc w:val="center"/>
        <w:rPr>
          <w:color w:val="auto"/>
          <w:sz w:val="56"/>
          <w:szCs w:val="56"/>
          <w:highlight w:val="none"/>
        </w:rPr>
      </w:pPr>
    </w:p>
    <w:p w14:paraId="2771111C">
      <w:pPr>
        <w:pStyle w:val="12"/>
        <w:jc w:val="center"/>
        <w:rPr>
          <w:color w:val="auto"/>
          <w:sz w:val="56"/>
          <w:szCs w:val="56"/>
          <w:highlight w:val="none"/>
        </w:rPr>
      </w:pPr>
    </w:p>
    <w:p w14:paraId="089AC245">
      <w:pPr>
        <w:pStyle w:val="12"/>
        <w:jc w:val="center"/>
        <w:rPr>
          <w:color w:val="auto"/>
          <w:sz w:val="32"/>
          <w:szCs w:val="32"/>
          <w:highlight w:val="none"/>
        </w:rPr>
      </w:pPr>
    </w:p>
    <w:p w14:paraId="4C4AB83C">
      <w:pPr>
        <w:pStyle w:val="12"/>
        <w:jc w:val="center"/>
        <w:rPr>
          <w:color w:val="auto"/>
          <w:sz w:val="32"/>
          <w:szCs w:val="32"/>
          <w:highlight w:val="none"/>
        </w:rPr>
      </w:pPr>
    </w:p>
    <w:p w14:paraId="667D7A2A">
      <w:pPr>
        <w:pStyle w:val="12"/>
        <w:jc w:val="center"/>
        <w:rPr>
          <w:color w:val="auto"/>
          <w:sz w:val="32"/>
          <w:szCs w:val="32"/>
          <w:highlight w:val="none"/>
        </w:rPr>
      </w:pPr>
    </w:p>
    <w:p w14:paraId="1CECB730">
      <w:pPr>
        <w:pStyle w:val="12"/>
        <w:jc w:val="center"/>
        <w:rPr>
          <w:color w:val="auto"/>
          <w:sz w:val="32"/>
          <w:szCs w:val="32"/>
          <w:highlight w:val="none"/>
        </w:rPr>
      </w:pPr>
    </w:p>
    <w:p w14:paraId="029427E6">
      <w:pPr>
        <w:pStyle w:val="12"/>
        <w:spacing w:line="500" w:lineRule="exact"/>
        <w:jc w:val="center"/>
        <w:rPr>
          <w:b/>
          <w:color w:val="auto"/>
          <w:sz w:val="36"/>
          <w:szCs w:val="28"/>
          <w:highlight w:val="none"/>
        </w:rPr>
      </w:pPr>
      <w:r>
        <w:rPr>
          <w:rFonts w:hint="eastAsia"/>
          <w:b/>
          <w:color w:val="auto"/>
          <w:sz w:val="36"/>
          <w:szCs w:val="28"/>
          <w:highlight w:val="none"/>
        </w:rPr>
        <w:t>目录</w:t>
      </w:r>
    </w:p>
    <w:p w14:paraId="555552DC">
      <w:pPr>
        <w:pStyle w:val="12"/>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第一部分</w:t>
      </w:r>
      <w:r>
        <w:rPr>
          <w:rFonts w:hint="eastAsia" w:ascii="黑体" w:hAnsi="黑体" w:eastAsia="黑体" w:cs="黑体"/>
          <w:b w:val="0"/>
          <w:bCs/>
          <w:color w:val="auto"/>
          <w:sz w:val="28"/>
          <w:szCs w:val="28"/>
          <w:highlight w:val="none"/>
          <w:lang w:val="en-US" w:eastAsia="zh-CN"/>
        </w:rPr>
        <w:t xml:space="preserve"> 怀化市接待服务中心</w:t>
      </w:r>
      <w:r>
        <w:rPr>
          <w:rFonts w:hint="eastAsia" w:ascii="黑体" w:hAnsi="黑体" w:eastAsia="黑体" w:cs="黑体"/>
          <w:b w:val="0"/>
          <w:bCs/>
          <w:color w:val="auto"/>
          <w:sz w:val="28"/>
          <w:szCs w:val="28"/>
          <w:highlight w:val="none"/>
        </w:rPr>
        <w:t>概况</w:t>
      </w:r>
    </w:p>
    <w:p w14:paraId="650A72E0">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一、部门职责</w:t>
      </w:r>
    </w:p>
    <w:p w14:paraId="41AD99E9">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二、机构设置</w:t>
      </w:r>
    </w:p>
    <w:p w14:paraId="493C3E89">
      <w:pPr>
        <w:pStyle w:val="12"/>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第二部分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部门决算表</w:t>
      </w:r>
    </w:p>
    <w:p w14:paraId="2598CE04">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一、收入支出决算总表</w:t>
      </w:r>
    </w:p>
    <w:p w14:paraId="5EBC0580">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二、收入决算表</w:t>
      </w:r>
    </w:p>
    <w:p w14:paraId="002EBC33">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三、支出决算表</w:t>
      </w:r>
    </w:p>
    <w:p w14:paraId="02C4D795">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四、财政拨款收入支出决算总表</w:t>
      </w:r>
    </w:p>
    <w:p w14:paraId="4A4A4428">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五、一般公共预算财政拨款支出决算表</w:t>
      </w:r>
    </w:p>
    <w:p w14:paraId="3177A7AF">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六、一般公共预算财政拨款基本支出决算明细表</w:t>
      </w:r>
    </w:p>
    <w:p w14:paraId="2335F3F4">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七、政府性基金预算财政拨款收入支出决算表</w:t>
      </w:r>
    </w:p>
    <w:p w14:paraId="712E30D3">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八、国有资本经营预算财政拨款支出决算表</w:t>
      </w:r>
    </w:p>
    <w:p w14:paraId="68EE3B92">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九、财政拨款“三公”经费支出决算表</w:t>
      </w:r>
    </w:p>
    <w:p w14:paraId="218AC443">
      <w:pPr>
        <w:pStyle w:val="12"/>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第三部分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部门决算情况说明</w:t>
      </w:r>
    </w:p>
    <w:p w14:paraId="7DD3BA97">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一、收入支出决算总体情况说明</w:t>
      </w:r>
    </w:p>
    <w:p w14:paraId="43007A80">
      <w:pPr>
        <w:keepNext w:val="0"/>
        <w:keepLines w:val="0"/>
        <w:pageBreakBefore w:val="0"/>
        <w:widowControl w:val="0"/>
        <w:kinsoku/>
        <w:wordWrap/>
        <w:overflowPunct/>
        <w:topLinePunct w:val="0"/>
        <w:bidi w:val="0"/>
        <w:snapToGrid/>
        <w:spacing w:line="470" w:lineRule="exact"/>
        <w:ind w:firstLine="700" w:firstLineChars="250"/>
        <w:jc w:val="left"/>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二、收入决算情况说明</w:t>
      </w:r>
    </w:p>
    <w:p w14:paraId="44C8C7A3">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三、支出决算情况说明</w:t>
      </w:r>
    </w:p>
    <w:p w14:paraId="031D99A7">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四、财政拨款收入支出决算总体情况说明</w:t>
      </w:r>
    </w:p>
    <w:p w14:paraId="7B402B1C">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五、一般公共预算财政拨款支出决算情况说明</w:t>
      </w:r>
    </w:p>
    <w:p w14:paraId="40BB394F">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六、一般公共预算财政拨款基本支出决算情况说明</w:t>
      </w:r>
    </w:p>
    <w:p w14:paraId="3F4D0ABF">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七、一般公共预算财政拨款三公经费支出决算情况说明</w:t>
      </w:r>
    </w:p>
    <w:p w14:paraId="6BD11148">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八、政府性基金预算收入支出决算情况</w:t>
      </w:r>
    </w:p>
    <w:p w14:paraId="2C2A9239">
      <w:pPr>
        <w:keepNext w:val="0"/>
        <w:keepLines w:val="0"/>
        <w:pageBreakBefore w:val="0"/>
        <w:widowControl w:val="0"/>
        <w:kinsoku/>
        <w:wordWrap/>
        <w:overflowPunct/>
        <w:topLinePunct w:val="0"/>
        <w:autoSpaceDE w:val="0"/>
        <w:autoSpaceDN w:val="0"/>
        <w:bidi w:val="0"/>
        <w:adjustRightInd w:val="0"/>
        <w:snapToGrid/>
        <w:spacing w:line="470" w:lineRule="exact"/>
        <w:ind w:firstLine="560" w:firstLineChars="200"/>
        <w:jc w:val="left"/>
        <w:textAlignment w:val="auto"/>
        <w:rPr>
          <w:rFonts w:hint="default" w:ascii="仿宋_GB2312" w:hAnsi="仿宋_GB2312" w:eastAsia="仿宋_GB2312" w:cs="仿宋_GB2312"/>
          <w:color w:val="auto"/>
          <w:kern w:val="0"/>
          <w:sz w:val="28"/>
          <w:szCs w:val="28"/>
          <w:highlight w:val="none"/>
          <w:lang w:val="en-US" w:eastAsia="zh-CN"/>
        </w:rPr>
      </w:pPr>
      <w:r>
        <w:rPr>
          <w:rFonts w:hint="eastAsia" w:ascii="仿宋_GB2312" w:hAnsi="仿宋_GB2312" w:eastAsia="仿宋_GB2312" w:cs="仿宋_GB2312"/>
          <w:color w:val="auto"/>
          <w:kern w:val="0"/>
          <w:sz w:val="28"/>
          <w:szCs w:val="28"/>
          <w:highlight w:val="none"/>
          <w:lang w:val="en-US" w:eastAsia="zh-CN"/>
        </w:rPr>
        <w:t xml:space="preserve"> 九、国有资本经营预算</w:t>
      </w:r>
      <w:r>
        <w:rPr>
          <w:rFonts w:hint="eastAsia" w:ascii="仿宋" w:hAnsi="仿宋" w:eastAsia="仿宋" w:cs="仿宋_GB2312"/>
          <w:color w:val="auto"/>
          <w:sz w:val="28"/>
          <w:szCs w:val="28"/>
          <w:highlight w:val="none"/>
        </w:rPr>
        <w:t>财政拨款</w:t>
      </w:r>
      <w:r>
        <w:rPr>
          <w:rFonts w:hint="eastAsia" w:ascii="仿宋_GB2312" w:hAnsi="仿宋_GB2312" w:eastAsia="仿宋_GB2312" w:cs="仿宋_GB2312"/>
          <w:color w:val="auto"/>
          <w:kern w:val="0"/>
          <w:sz w:val="28"/>
          <w:szCs w:val="28"/>
          <w:highlight w:val="none"/>
          <w:lang w:val="en-US" w:eastAsia="zh-CN"/>
        </w:rPr>
        <w:t>支出决算情况</w:t>
      </w:r>
    </w:p>
    <w:p w14:paraId="01E84D5A">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lang w:val="en-US" w:eastAsia="zh-CN"/>
        </w:rPr>
        <w:t>十</w:t>
      </w:r>
      <w:r>
        <w:rPr>
          <w:rFonts w:hint="eastAsia" w:ascii="仿宋_GB2312" w:hAnsi="仿宋_GB2312" w:eastAsia="仿宋_GB2312" w:cs="仿宋_GB2312"/>
          <w:color w:val="auto"/>
          <w:kern w:val="0"/>
          <w:sz w:val="28"/>
          <w:szCs w:val="28"/>
          <w:highlight w:val="none"/>
        </w:rPr>
        <w:t>、关于机关运行经费支出说明</w:t>
      </w:r>
    </w:p>
    <w:p w14:paraId="7CE8DC3C">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val="en-US" w:eastAsia="zh-CN"/>
        </w:rPr>
        <w:t>一</w:t>
      </w:r>
      <w:r>
        <w:rPr>
          <w:rFonts w:hint="eastAsia" w:ascii="仿宋_GB2312" w:hAnsi="仿宋_GB2312" w:eastAsia="仿宋_GB2312" w:cs="仿宋_GB2312"/>
          <w:color w:val="auto"/>
          <w:kern w:val="0"/>
          <w:sz w:val="28"/>
          <w:szCs w:val="28"/>
          <w:highlight w:val="none"/>
        </w:rPr>
        <w:t>、一般性支出情况说明</w:t>
      </w:r>
    </w:p>
    <w:p w14:paraId="014CAE3D">
      <w:pPr>
        <w:keepNext w:val="0"/>
        <w:keepLines w:val="0"/>
        <w:pageBreakBefore w:val="0"/>
        <w:widowControl w:val="0"/>
        <w:kinsoku/>
        <w:wordWrap/>
        <w:overflowPunct/>
        <w:topLinePunct w:val="0"/>
        <w:autoSpaceDE w:val="0"/>
        <w:autoSpaceDN w:val="0"/>
        <w:bidi w:val="0"/>
        <w:adjustRightInd w:val="0"/>
        <w:snapToGrid/>
        <w:spacing w:line="470" w:lineRule="exact"/>
        <w:ind w:firstLine="700" w:firstLineChars="250"/>
        <w:jc w:val="left"/>
        <w:textAlignment w:val="auto"/>
        <w:rPr>
          <w:rFonts w:hint="eastAsia" w:ascii="仿宋_GB2312" w:hAnsi="仿宋_GB2312" w:eastAsia="仿宋_GB2312" w:cs="仿宋_GB2312"/>
          <w:color w:val="auto"/>
          <w:kern w:val="0"/>
          <w:sz w:val="28"/>
          <w:szCs w:val="28"/>
          <w:highlight w:val="none"/>
        </w:rPr>
      </w:pPr>
      <w:r>
        <w:rPr>
          <w:rFonts w:hint="eastAsia" w:ascii="仿宋_GB2312" w:hAnsi="仿宋_GB2312" w:eastAsia="仿宋_GB2312" w:cs="仿宋_GB2312"/>
          <w:color w:val="auto"/>
          <w:kern w:val="0"/>
          <w:sz w:val="28"/>
          <w:szCs w:val="28"/>
          <w:highlight w:val="none"/>
        </w:rPr>
        <w:t>十</w:t>
      </w:r>
      <w:r>
        <w:rPr>
          <w:rFonts w:hint="eastAsia" w:ascii="仿宋_GB2312" w:hAnsi="仿宋_GB2312" w:eastAsia="仿宋_GB2312" w:cs="仿宋_GB2312"/>
          <w:color w:val="auto"/>
          <w:kern w:val="0"/>
          <w:sz w:val="28"/>
          <w:szCs w:val="28"/>
          <w:highlight w:val="none"/>
          <w:lang w:val="en-US" w:eastAsia="zh-CN"/>
        </w:rPr>
        <w:t>二</w:t>
      </w:r>
      <w:r>
        <w:rPr>
          <w:rFonts w:hint="eastAsia" w:ascii="仿宋_GB2312" w:hAnsi="仿宋_GB2312" w:eastAsia="仿宋_GB2312" w:cs="仿宋_GB2312"/>
          <w:color w:val="auto"/>
          <w:kern w:val="0"/>
          <w:sz w:val="28"/>
          <w:szCs w:val="28"/>
          <w:highlight w:val="none"/>
        </w:rPr>
        <w:t>、关于政府采购支出说明</w:t>
      </w:r>
    </w:p>
    <w:p w14:paraId="16013BBC">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val="en-US" w:eastAsia="zh-CN"/>
        </w:rPr>
        <w:t>三</w:t>
      </w:r>
      <w:r>
        <w:rPr>
          <w:rFonts w:hint="eastAsia" w:ascii="仿宋_GB2312" w:hAnsi="仿宋_GB2312" w:eastAsia="仿宋_GB2312" w:cs="仿宋_GB2312"/>
          <w:color w:val="auto"/>
          <w:sz w:val="28"/>
          <w:szCs w:val="28"/>
          <w:highlight w:val="none"/>
        </w:rPr>
        <w:t>、关于国有资产占用情况说明</w:t>
      </w:r>
    </w:p>
    <w:p w14:paraId="7CF7791A">
      <w:pPr>
        <w:pStyle w:val="12"/>
        <w:keepNext w:val="0"/>
        <w:keepLines w:val="0"/>
        <w:pageBreakBefore w:val="0"/>
        <w:widowControl w:val="0"/>
        <w:kinsoku/>
        <w:wordWrap/>
        <w:overflowPunct/>
        <w:topLinePunct w:val="0"/>
        <w:bidi w:val="0"/>
        <w:snapToGrid/>
        <w:spacing w:line="470" w:lineRule="exact"/>
        <w:ind w:firstLine="700" w:firstLineChars="250"/>
        <w:textAlignment w:val="auto"/>
        <w:rPr>
          <w:rFonts w:hint="eastAsia" w:ascii="仿宋_GB2312" w:hAnsi="仿宋_GB2312" w:eastAsia="仿宋_GB2312" w:cs="仿宋_GB2312"/>
          <w:color w:val="auto"/>
          <w:sz w:val="28"/>
          <w:szCs w:val="28"/>
          <w:highlight w:val="none"/>
        </w:rPr>
      </w:pPr>
      <w:r>
        <w:rPr>
          <w:rFonts w:hint="eastAsia" w:ascii="仿宋_GB2312" w:hAnsi="仿宋_GB2312" w:eastAsia="仿宋_GB2312" w:cs="仿宋_GB2312"/>
          <w:color w:val="auto"/>
          <w:sz w:val="28"/>
          <w:szCs w:val="28"/>
          <w:highlight w:val="none"/>
        </w:rPr>
        <w:t>十</w:t>
      </w:r>
      <w:r>
        <w:rPr>
          <w:rFonts w:hint="eastAsia" w:ascii="仿宋_GB2312" w:hAnsi="仿宋_GB2312" w:eastAsia="仿宋_GB2312" w:cs="仿宋_GB2312"/>
          <w:color w:val="auto"/>
          <w:sz w:val="28"/>
          <w:szCs w:val="28"/>
          <w:highlight w:val="none"/>
          <w:lang w:val="en-US" w:eastAsia="zh-CN"/>
        </w:rPr>
        <w:t>四</w:t>
      </w:r>
      <w:r>
        <w:rPr>
          <w:rFonts w:hint="eastAsia" w:ascii="仿宋_GB2312" w:hAnsi="仿宋_GB2312" w:eastAsia="仿宋_GB2312" w:cs="仿宋_GB2312"/>
          <w:color w:val="auto"/>
          <w:sz w:val="28"/>
          <w:szCs w:val="28"/>
          <w:highlight w:val="none"/>
        </w:rPr>
        <w:t>、关于预算绩效情况的说明</w:t>
      </w:r>
    </w:p>
    <w:p w14:paraId="3AB3FDD7">
      <w:pPr>
        <w:pStyle w:val="12"/>
        <w:keepNext w:val="0"/>
        <w:keepLines w:val="0"/>
        <w:pageBreakBefore w:val="0"/>
        <w:widowControl w:val="0"/>
        <w:kinsoku/>
        <w:wordWrap/>
        <w:overflowPunct/>
        <w:topLinePunct w:val="0"/>
        <w:bidi w:val="0"/>
        <w:snapToGrid/>
        <w:spacing w:line="470" w:lineRule="exact"/>
        <w:textAlignment w:val="auto"/>
        <w:rPr>
          <w:rFonts w:hint="eastAsia" w:ascii="黑体" w:hAnsi="黑体" w:eastAsia="黑体" w:cs="黑体"/>
          <w:b w:val="0"/>
          <w:bCs/>
          <w:color w:val="auto"/>
          <w:sz w:val="28"/>
          <w:szCs w:val="28"/>
          <w:highlight w:val="none"/>
        </w:rPr>
      </w:pPr>
      <w:r>
        <w:rPr>
          <w:rFonts w:hint="eastAsia" w:ascii="黑体" w:hAnsi="黑体" w:eastAsia="黑体" w:cs="黑体"/>
          <w:b w:val="0"/>
          <w:bCs/>
          <w:color w:val="auto"/>
          <w:sz w:val="28"/>
          <w:szCs w:val="28"/>
          <w:highlight w:val="none"/>
        </w:rPr>
        <w:t>第四部分</w:t>
      </w:r>
      <w:r>
        <w:rPr>
          <w:rFonts w:hint="eastAsia" w:ascii="黑体" w:hAnsi="黑体" w:eastAsia="黑体" w:cs="黑体"/>
          <w:b w:val="0"/>
          <w:bCs/>
          <w:color w:val="auto"/>
          <w:sz w:val="28"/>
          <w:szCs w:val="28"/>
          <w:highlight w:val="none"/>
          <w:lang w:val="en-US" w:eastAsia="zh-CN"/>
        </w:rPr>
        <w:t xml:space="preserve"> </w:t>
      </w:r>
      <w:r>
        <w:rPr>
          <w:rFonts w:hint="eastAsia" w:ascii="黑体" w:hAnsi="黑体" w:eastAsia="黑体" w:cs="黑体"/>
          <w:b w:val="0"/>
          <w:bCs/>
          <w:color w:val="auto"/>
          <w:sz w:val="28"/>
          <w:szCs w:val="28"/>
          <w:highlight w:val="none"/>
        </w:rPr>
        <w:t>名词解释</w:t>
      </w:r>
    </w:p>
    <w:p w14:paraId="1522946E">
      <w:pPr>
        <w:pStyle w:val="12"/>
        <w:keepNext w:val="0"/>
        <w:keepLines w:val="0"/>
        <w:pageBreakBefore w:val="0"/>
        <w:widowControl w:val="0"/>
        <w:kinsoku/>
        <w:wordWrap/>
        <w:overflowPunct/>
        <w:topLinePunct w:val="0"/>
        <w:bidi w:val="0"/>
        <w:snapToGrid/>
        <w:spacing w:line="470" w:lineRule="exact"/>
        <w:textAlignment w:val="auto"/>
        <w:rPr>
          <w:rFonts w:hint="default" w:ascii="黑体" w:hAnsi="黑体" w:eastAsia="黑体" w:cs="黑体"/>
          <w:b w:val="0"/>
          <w:bCs/>
          <w:color w:val="auto"/>
          <w:sz w:val="28"/>
          <w:szCs w:val="28"/>
          <w:highlight w:val="none"/>
          <w:lang w:val="en-US" w:eastAsia="zh-CN"/>
        </w:rPr>
      </w:pPr>
      <w:r>
        <w:rPr>
          <w:rFonts w:hint="eastAsia" w:hAnsi="黑体" w:cs="黑体"/>
          <w:b w:val="0"/>
          <w:bCs/>
          <w:color w:val="auto"/>
          <w:sz w:val="28"/>
          <w:szCs w:val="28"/>
          <w:highlight w:val="none"/>
          <w:lang w:val="en-US" w:eastAsia="zh-CN"/>
        </w:rPr>
        <w:t>第五部分 附件</w:t>
      </w:r>
    </w:p>
    <w:p w14:paraId="1E4D8636">
      <w:pPr>
        <w:jc w:val="center"/>
        <w:rPr>
          <w:color w:val="auto"/>
          <w:sz w:val="72"/>
          <w:szCs w:val="72"/>
          <w:highlight w:val="none"/>
        </w:rPr>
      </w:pPr>
    </w:p>
    <w:p w14:paraId="679242A6">
      <w:pPr>
        <w:jc w:val="center"/>
        <w:rPr>
          <w:color w:val="auto"/>
          <w:sz w:val="72"/>
          <w:szCs w:val="72"/>
          <w:highlight w:val="none"/>
        </w:rPr>
      </w:pPr>
    </w:p>
    <w:p w14:paraId="6DE5CF09">
      <w:pPr>
        <w:jc w:val="center"/>
        <w:rPr>
          <w:color w:val="auto"/>
          <w:sz w:val="72"/>
          <w:szCs w:val="72"/>
          <w:highlight w:val="none"/>
        </w:rPr>
      </w:pPr>
    </w:p>
    <w:p w14:paraId="0C7CF1E3">
      <w:pPr>
        <w:jc w:val="center"/>
        <w:rPr>
          <w:color w:val="auto"/>
          <w:sz w:val="72"/>
          <w:szCs w:val="72"/>
          <w:highlight w:val="none"/>
        </w:rPr>
      </w:pPr>
    </w:p>
    <w:p w14:paraId="7C4915EE">
      <w:pPr>
        <w:rPr>
          <w:rFonts w:hint="eastAsia" w:ascii="方正小标宋_GBK" w:hAnsi="方正小标宋_GBK" w:eastAsia="方正小标宋_GBK" w:cs="方正小标宋_GBK"/>
          <w:color w:val="auto"/>
          <w:sz w:val="72"/>
          <w:szCs w:val="72"/>
          <w:highlight w:val="none"/>
        </w:rPr>
      </w:pPr>
    </w:p>
    <w:p w14:paraId="54B09521">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 xml:space="preserve">第一部分 </w:t>
      </w:r>
    </w:p>
    <w:p w14:paraId="5B7FDE0C">
      <w:pPr>
        <w:pStyle w:val="12"/>
        <w:jc w:val="center"/>
        <w:rPr>
          <w:rFonts w:hint="eastAsia" w:ascii="方正小标宋_GBK" w:hAnsi="方正小标宋_GBK" w:eastAsia="方正小标宋_GBK" w:cs="方正小标宋_GBK"/>
          <w:color w:val="auto"/>
          <w:sz w:val="84"/>
          <w:szCs w:val="84"/>
          <w:highlight w:val="none"/>
        </w:rPr>
      </w:pPr>
    </w:p>
    <w:p w14:paraId="6BEB5658">
      <w:pPr>
        <w:pStyle w:val="12"/>
        <w:jc w:val="center"/>
        <w:rPr>
          <w:rFonts w:hint="eastAsia" w:ascii="方正小标宋_GBK" w:hAnsi="方正小标宋_GBK" w:eastAsia="方正小标宋_GBK" w:cs="方正小标宋_GBK"/>
          <w:color w:val="auto"/>
          <w:sz w:val="84"/>
          <w:szCs w:val="84"/>
          <w:highlight w:val="none"/>
          <w:lang w:eastAsia="zh-CN"/>
        </w:rPr>
      </w:pPr>
      <w:r>
        <w:rPr>
          <w:rFonts w:hint="eastAsia" w:ascii="方正小标宋_GBK" w:hAnsi="方正小标宋_GBK" w:eastAsia="方正小标宋_GBK" w:cs="方正小标宋_GBK"/>
          <w:color w:val="auto"/>
          <w:sz w:val="84"/>
          <w:szCs w:val="84"/>
          <w:highlight w:val="none"/>
          <w:lang w:eastAsia="zh-CN"/>
        </w:rPr>
        <w:t>怀化市接待服务中心</w:t>
      </w:r>
    </w:p>
    <w:p w14:paraId="7D24858A">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单位概况</w:t>
      </w:r>
    </w:p>
    <w:p w14:paraId="7DF055A7">
      <w:pPr>
        <w:jc w:val="center"/>
        <w:rPr>
          <w:rFonts w:hint="eastAsia" w:ascii="方正小标宋_GBK" w:hAnsi="方正小标宋_GBK" w:eastAsia="方正小标宋_GBK" w:cs="方正小标宋_GBK"/>
          <w:color w:val="auto"/>
          <w:sz w:val="72"/>
          <w:szCs w:val="72"/>
          <w:highlight w:val="none"/>
        </w:rPr>
      </w:pPr>
    </w:p>
    <w:p w14:paraId="0537A487">
      <w:pPr>
        <w:jc w:val="center"/>
        <w:rPr>
          <w:rFonts w:hint="eastAsia" w:ascii="方正小标宋_GBK" w:hAnsi="方正小标宋_GBK" w:eastAsia="方正小标宋_GBK" w:cs="方正小标宋_GBK"/>
          <w:color w:val="auto"/>
          <w:sz w:val="72"/>
          <w:szCs w:val="72"/>
          <w:highlight w:val="none"/>
        </w:rPr>
      </w:pPr>
    </w:p>
    <w:p w14:paraId="53277329">
      <w:pPr>
        <w:jc w:val="center"/>
        <w:rPr>
          <w:color w:val="auto"/>
          <w:sz w:val="72"/>
          <w:szCs w:val="72"/>
          <w:highlight w:val="none"/>
        </w:rPr>
      </w:pPr>
    </w:p>
    <w:p w14:paraId="2324D9D2">
      <w:pPr>
        <w:jc w:val="both"/>
        <w:rPr>
          <w:color w:val="auto"/>
          <w:sz w:val="72"/>
          <w:szCs w:val="72"/>
          <w:highlight w:val="none"/>
        </w:rPr>
      </w:pPr>
    </w:p>
    <w:p w14:paraId="7D5F2DA2">
      <w:pPr>
        <w:pStyle w:val="13"/>
        <w:keepNext w:val="0"/>
        <w:keepLines w:val="0"/>
        <w:pageBreakBefore w:val="0"/>
        <w:numPr>
          <w:ilvl w:val="0"/>
          <w:numId w:val="0"/>
        </w:numPr>
        <w:kinsoku/>
        <w:wordWrap/>
        <w:overflowPunct/>
        <w:topLinePunct w:val="0"/>
        <w:autoSpaceDE/>
        <w:autoSpaceDN/>
        <w:bidi w:val="0"/>
        <w:adjustRightInd/>
        <w:snapToGrid/>
        <w:spacing w:line="600" w:lineRule="exact"/>
        <w:ind w:left="0" w:leftChars="0" w:firstLine="640" w:firstLineChars="200"/>
        <w:jc w:val="left"/>
        <w:textAlignment w:val="auto"/>
        <w:rPr>
          <w:rFonts w:hint="eastAsia" w:ascii="黑体" w:hAnsi="黑体" w:eastAsia="黑体" w:cs="黑体"/>
          <w:b w:val="0"/>
          <w:bCs w:val="0"/>
          <w:color w:val="auto"/>
          <w:sz w:val="32"/>
          <w:szCs w:val="32"/>
          <w:highlight w:val="none"/>
        </w:rPr>
      </w:pPr>
      <w:r>
        <w:rPr>
          <w:rFonts w:hint="default" w:ascii="黑体" w:hAnsi="黑体" w:eastAsia="黑体" w:cs="黑体"/>
          <w:b w:val="0"/>
          <w:bCs w:val="0"/>
          <w:color w:val="auto"/>
          <w:kern w:val="2"/>
          <w:sz w:val="32"/>
          <w:szCs w:val="32"/>
          <w:highlight w:val="none"/>
          <w:lang w:val="en-US" w:eastAsia="zh-CN" w:bidi="ar-SA"/>
        </w:rPr>
        <w:t>一、</w:t>
      </w:r>
      <w:r>
        <w:rPr>
          <w:rFonts w:hint="eastAsia" w:ascii="黑体" w:hAnsi="黑体" w:eastAsia="黑体" w:cs="黑体"/>
          <w:b w:val="0"/>
          <w:bCs w:val="0"/>
          <w:color w:val="auto"/>
          <w:sz w:val="32"/>
          <w:szCs w:val="32"/>
          <w:highlight w:val="none"/>
        </w:rPr>
        <w:t>部门职责</w:t>
      </w:r>
    </w:p>
    <w:p w14:paraId="31C17C1F">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（一）承担党和国家领导人及部级领导同志来怀的接待服务工作。</w:t>
      </w:r>
    </w:p>
    <w:p w14:paraId="33C07050">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（二）承担市委、市政府工作机构以及群团组织对口单位领导来怀期间接待服务工作。</w:t>
      </w:r>
    </w:p>
    <w:p w14:paraId="43598F2A">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w:t>
      </w:r>
      <w:r>
        <w:rPr>
          <w:rFonts w:hint="eastAsia" w:ascii="Times New Roman" w:hAnsi="Times New Roman" w:eastAsia="仿宋_GB2312" w:cs="仿宋_GB2312"/>
          <w:bCs/>
          <w:color w:val="auto"/>
          <w:kern w:val="0"/>
          <w:sz w:val="32"/>
          <w:szCs w:val="32"/>
          <w:highlight w:val="none"/>
          <w:lang w:eastAsia="zh-CN"/>
        </w:rPr>
        <w:t>三</w:t>
      </w:r>
      <w:r>
        <w:rPr>
          <w:rFonts w:hint="eastAsia" w:ascii="Times New Roman" w:hAnsi="Times New Roman" w:eastAsia="仿宋_GB2312" w:cs="仿宋_GB2312"/>
          <w:bCs/>
          <w:color w:val="auto"/>
          <w:kern w:val="0"/>
          <w:sz w:val="32"/>
          <w:szCs w:val="32"/>
          <w:highlight w:val="none"/>
        </w:rPr>
        <w:t>）协助市直相关单位做好上级来怀巡视检查、考察调研、督导督查等工作组的接待服务工作。</w:t>
      </w:r>
    </w:p>
    <w:p w14:paraId="2FEA91E9">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w:t>
      </w:r>
      <w:r>
        <w:rPr>
          <w:rFonts w:hint="eastAsia" w:ascii="Times New Roman" w:hAnsi="Times New Roman" w:eastAsia="仿宋_GB2312" w:cs="仿宋_GB2312"/>
          <w:bCs/>
          <w:color w:val="auto"/>
          <w:kern w:val="0"/>
          <w:sz w:val="32"/>
          <w:szCs w:val="32"/>
          <w:highlight w:val="none"/>
          <w:lang w:eastAsia="zh-CN"/>
        </w:rPr>
        <w:t>四</w:t>
      </w:r>
      <w:r>
        <w:rPr>
          <w:rFonts w:hint="eastAsia" w:ascii="Times New Roman" w:hAnsi="Times New Roman" w:eastAsia="仿宋_GB2312" w:cs="仿宋_GB2312"/>
          <w:bCs/>
          <w:color w:val="auto"/>
          <w:kern w:val="0"/>
          <w:sz w:val="32"/>
          <w:szCs w:val="32"/>
          <w:highlight w:val="none"/>
        </w:rPr>
        <w:t>）协助相关部门做好全市重要会议、重大活动的接待服务工作。</w:t>
      </w:r>
    </w:p>
    <w:p w14:paraId="24F058AD">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w:t>
      </w:r>
      <w:r>
        <w:rPr>
          <w:rFonts w:hint="eastAsia" w:ascii="Times New Roman" w:hAnsi="Times New Roman" w:eastAsia="仿宋_GB2312" w:cs="仿宋_GB2312"/>
          <w:bCs/>
          <w:color w:val="auto"/>
          <w:kern w:val="0"/>
          <w:sz w:val="32"/>
          <w:szCs w:val="32"/>
          <w:highlight w:val="none"/>
          <w:lang w:eastAsia="zh-CN"/>
        </w:rPr>
        <w:t>五</w:t>
      </w:r>
      <w:r>
        <w:rPr>
          <w:rFonts w:hint="eastAsia" w:ascii="Times New Roman" w:hAnsi="Times New Roman" w:eastAsia="仿宋_GB2312" w:cs="仿宋_GB2312"/>
          <w:bCs/>
          <w:color w:val="auto"/>
          <w:kern w:val="0"/>
          <w:sz w:val="32"/>
          <w:szCs w:val="32"/>
          <w:highlight w:val="none"/>
        </w:rPr>
        <w:t>）承担外市党政代表团来怀考察及本市党政代表团</w:t>
      </w:r>
      <w:r>
        <w:rPr>
          <w:rFonts w:hint="eastAsia" w:ascii="Times New Roman" w:hAnsi="Times New Roman" w:eastAsia="仿宋_GB2312" w:cs="仿宋_GB2312"/>
          <w:bCs/>
          <w:color w:val="auto"/>
          <w:kern w:val="0"/>
          <w:sz w:val="32"/>
          <w:szCs w:val="32"/>
          <w:highlight w:val="none"/>
          <w:lang w:eastAsia="zh-CN"/>
        </w:rPr>
        <w:t>赴</w:t>
      </w:r>
      <w:r>
        <w:rPr>
          <w:rFonts w:hint="eastAsia" w:ascii="Times New Roman" w:hAnsi="Times New Roman" w:eastAsia="仿宋_GB2312" w:cs="仿宋_GB2312"/>
          <w:bCs/>
          <w:color w:val="auto"/>
          <w:kern w:val="0"/>
          <w:sz w:val="32"/>
          <w:szCs w:val="32"/>
          <w:highlight w:val="none"/>
        </w:rPr>
        <w:t>外地考察的接待服务工作。</w:t>
      </w:r>
    </w:p>
    <w:p w14:paraId="0B79891D">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w:t>
      </w:r>
      <w:r>
        <w:rPr>
          <w:rFonts w:hint="eastAsia" w:ascii="Times New Roman" w:hAnsi="Times New Roman" w:eastAsia="仿宋_GB2312" w:cs="仿宋_GB2312"/>
          <w:bCs/>
          <w:color w:val="auto"/>
          <w:kern w:val="0"/>
          <w:sz w:val="32"/>
          <w:szCs w:val="32"/>
          <w:highlight w:val="none"/>
          <w:lang w:eastAsia="zh-CN"/>
        </w:rPr>
        <w:t>六</w:t>
      </w:r>
      <w:r>
        <w:rPr>
          <w:rFonts w:hint="eastAsia" w:ascii="Times New Roman" w:hAnsi="Times New Roman" w:eastAsia="仿宋_GB2312" w:cs="仿宋_GB2312"/>
          <w:bCs/>
          <w:color w:val="auto"/>
          <w:kern w:val="0"/>
          <w:sz w:val="32"/>
          <w:szCs w:val="32"/>
          <w:highlight w:val="none"/>
        </w:rPr>
        <w:t>）承担全市公务接待服务工作的业务指导和培训。</w:t>
      </w:r>
    </w:p>
    <w:p w14:paraId="2B4A93D0">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w:t>
      </w:r>
      <w:r>
        <w:rPr>
          <w:rFonts w:hint="eastAsia" w:ascii="Times New Roman" w:hAnsi="Times New Roman" w:eastAsia="仿宋_GB2312" w:cs="仿宋_GB2312"/>
          <w:bCs/>
          <w:color w:val="auto"/>
          <w:kern w:val="0"/>
          <w:sz w:val="32"/>
          <w:szCs w:val="32"/>
          <w:highlight w:val="none"/>
          <w:lang w:eastAsia="zh-CN"/>
        </w:rPr>
        <w:t>七</w:t>
      </w:r>
      <w:r>
        <w:rPr>
          <w:rFonts w:hint="eastAsia" w:ascii="Times New Roman" w:hAnsi="Times New Roman" w:eastAsia="仿宋_GB2312" w:cs="仿宋_GB2312"/>
          <w:bCs/>
          <w:color w:val="auto"/>
          <w:kern w:val="0"/>
          <w:sz w:val="32"/>
          <w:szCs w:val="32"/>
          <w:highlight w:val="none"/>
        </w:rPr>
        <w:t>）承担监督检查本级党政机关和下级党政机关公务接待工作。</w:t>
      </w:r>
    </w:p>
    <w:p w14:paraId="534084B5">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w:t>
      </w:r>
      <w:r>
        <w:rPr>
          <w:rFonts w:hint="eastAsia" w:ascii="Times New Roman" w:hAnsi="Times New Roman" w:eastAsia="仿宋_GB2312" w:cs="仿宋_GB2312"/>
          <w:bCs/>
          <w:color w:val="auto"/>
          <w:kern w:val="0"/>
          <w:sz w:val="32"/>
          <w:szCs w:val="32"/>
          <w:highlight w:val="none"/>
          <w:lang w:eastAsia="zh-CN"/>
        </w:rPr>
        <w:t>八</w:t>
      </w:r>
      <w:r>
        <w:rPr>
          <w:rFonts w:hint="eastAsia" w:ascii="Times New Roman" w:hAnsi="Times New Roman" w:eastAsia="仿宋_GB2312" w:cs="仿宋_GB2312"/>
          <w:bCs/>
          <w:color w:val="auto"/>
          <w:kern w:val="0"/>
          <w:sz w:val="32"/>
          <w:szCs w:val="32"/>
          <w:highlight w:val="none"/>
        </w:rPr>
        <w:t>）协助相关职能部门挖掘怀化特色资源，做好怀化特色产品宣传、推介工作。</w:t>
      </w:r>
    </w:p>
    <w:p w14:paraId="20281277">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w:t>
      </w:r>
      <w:r>
        <w:rPr>
          <w:rFonts w:hint="eastAsia" w:ascii="Times New Roman" w:hAnsi="Times New Roman" w:eastAsia="仿宋_GB2312" w:cs="仿宋_GB2312"/>
          <w:bCs/>
          <w:color w:val="auto"/>
          <w:kern w:val="0"/>
          <w:sz w:val="32"/>
          <w:szCs w:val="32"/>
          <w:highlight w:val="none"/>
          <w:lang w:eastAsia="zh-CN"/>
        </w:rPr>
        <w:t>九</w:t>
      </w:r>
      <w:r>
        <w:rPr>
          <w:rFonts w:hint="eastAsia" w:ascii="Times New Roman" w:hAnsi="Times New Roman" w:eastAsia="仿宋_GB2312" w:cs="仿宋_GB2312"/>
          <w:bCs/>
          <w:color w:val="auto"/>
          <w:kern w:val="0"/>
          <w:sz w:val="32"/>
          <w:szCs w:val="32"/>
          <w:highlight w:val="none"/>
        </w:rPr>
        <w:t>）承担所属宾馆的管理工作。</w:t>
      </w:r>
    </w:p>
    <w:p w14:paraId="36A6FA32">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黑体" w:hAnsi="黑体" w:eastAsia="黑体" w:cs="黑体"/>
          <w:b w:val="0"/>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w:t>
      </w:r>
      <w:r>
        <w:rPr>
          <w:rFonts w:hint="eastAsia" w:ascii="Times New Roman" w:hAnsi="Times New Roman" w:eastAsia="仿宋_GB2312" w:cs="仿宋_GB2312"/>
          <w:bCs/>
          <w:color w:val="auto"/>
          <w:kern w:val="0"/>
          <w:sz w:val="32"/>
          <w:szCs w:val="32"/>
          <w:highlight w:val="none"/>
          <w:lang w:eastAsia="zh-CN"/>
        </w:rPr>
        <w:t>十</w:t>
      </w:r>
      <w:r>
        <w:rPr>
          <w:rFonts w:hint="eastAsia" w:ascii="Times New Roman" w:hAnsi="Times New Roman" w:eastAsia="仿宋_GB2312" w:cs="仿宋_GB2312"/>
          <w:bCs/>
          <w:color w:val="auto"/>
          <w:kern w:val="0"/>
          <w:sz w:val="32"/>
          <w:szCs w:val="32"/>
          <w:highlight w:val="none"/>
        </w:rPr>
        <w:t>）完成市委、市政府交办的其他事项。</w:t>
      </w:r>
    </w:p>
    <w:p w14:paraId="5C7681AF">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黑体" w:hAnsi="黑体" w:eastAsia="黑体" w:cs="黑体"/>
          <w:b w:val="0"/>
          <w:bCs/>
          <w:color w:val="auto"/>
          <w:kern w:val="0"/>
          <w:sz w:val="32"/>
          <w:szCs w:val="32"/>
          <w:highlight w:val="none"/>
        </w:rPr>
      </w:pPr>
      <w:r>
        <w:rPr>
          <w:rFonts w:hint="eastAsia" w:ascii="黑体" w:hAnsi="黑体" w:eastAsia="黑体" w:cs="黑体"/>
          <w:b w:val="0"/>
          <w:bCs/>
          <w:color w:val="auto"/>
          <w:kern w:val="0"/>
          <w:sz w:val="32"/>
          <w:szCs w:val="32"/>
          <w:highlight w:val="none"/>
        </w:rPr>
        <w:t>二、机构设置及决算单位构成</w:t>
      </w:r>
    </w:p>
    <w:p w14:paraId="1AE84CB8">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lang w:eastAsia="zh-CN"/>
        </w:rPr>
      </w:pPr>
      <w:r>
        <w:rPr>
          <w:rFonts w:hint="eastAsia" w:ascii="Times New Roman" w:hAnsi="Times New Roman" w:eastAsia="仿宋_GB2312" w:cs="仿宋_GB2312"/>
          <w:bCs/>
          <w:color w:val="auto"/>
          <w:kern w:val="0"/>
          <w:sz w:val="32"/>
          <w:szCs w:val="32"/>
          <w:highlight w:val="none"/>
        </w:rPr>
        <w:t>（一）内设机构设置。</w:t>
      </w:r>
      <w:r>
        <w:rPr>
          <w:rFonts w:hint="eastAsia" w:ascii="Times New Roman" w:hAnsi="Times New Roman" w:eastAsia="仿宋_GB2312" w:cs="仿宋_GB2312"/>
          <w:bCs/>
          <w:color w:val="auto"/>
          <w:kern w:val="0"/>
          <w:sz w:val="32"/>
          <w:szCs w:val="32"/>
          <w:highlight w:val="none"/>
          <w:lang w:eastAsia="zh-CN"/>
        </w:rPr>
        <w:t>怀化市接待服务中心</w:t>
      </w:r>
      <w:r>
        <w:rPr>
          <w:rFonts w:hint="eastAsia" w:ascii="Times New Roman" w:hAnsi="Times New Roman" w:eastAsia="仿宋_GB2312" w:cs="仿宋_GB2312"/>
          <w:bCs/>
          <w:color w:val="auto"/>
          <w:kern w:val="0"/>
          <w:sz w:val="32"/>
          <w:szCs w:val="32"/>
          <w:highlight w:val="none"/>
        </w:rPr>
        <w:t>单位内设机构包括：</w:t>
      </w:r>
      <w:r>
        <w:rPr>
          <w:rFonts w:hint="eastAsia" w:ascii="Times New Roman" w:hAnsi="Times New Roman" w:eastAsia="仿宋_GB2312" w:cs="仿宋_GB2312"/>
          <w:bCs/>
          <w:color w:val="auto"/>
          <w:kern w:val="0"/>
          <w:sz w:val="32"/>
          <w:szCs w:val="32"/>
          <w:highlight w:val="none"/>
          <w:lang w:eastAsia="zh-CN"/>
        </w:rPr>
        <w:t>综合部、接待一部、接待二部（财务室）。</w:t>
      </w:r>
    </w:p>
    <w:p w14:paraId="31494505">
      <w:pPr>
        <w:keepNext w:val="0"/>
        <w:keepLines w:val="0"/>
        <w:pageBreakBefore w:val="0"/>
        <w:widowControl/>
        <w:kinsoku/>
        <w:wordWrap/>
        <w:overflowPunct/>
        <w:topLinePunct w:val="0"/>
        <w:autoSpaceDE/>
        <w:autoSpaceDN/>
        <w:bidi w:val="0"/>
        <w:adjustRightInd/>
        <w:snapToGrid/>
        <w:spacing w:line="600" w:lineRule="exact"/>
        <w:ind w:left="0" w:firstLine="640" w:firstLineChars="200"/>
        <w:textAlignment w:val="auto"/>
        <w:rPr>
          <w:rFonts w:hint="eastAsia" w:ascii="Times New Roman" w:hAnsi="Times New Roman" w:eastAsia="仿宋_GB2312" w:cs="仿宋_GB2312"/>
          <w:bCs/>
          <w:color w:val="auto"/>
          <w:kern w:val="0"/>
          <w:sz w:val="32"/>
          <w:szCs w:val="32"/>
          <w:highlight w:val="none"/>
        </w:rPr>
      </w:pPr>
      <w:r>
        <w:rPr>
          <w:rFonts w:hint="eastAsia" w:ascii="Times New Roman" w:hAnsi="Times New Roman" w:eastAsia="仿宋_GB2312" w:cs="仿宋_GB2312"/>
          <w:bCs/>
          <w:color w:val="auto"/>
          <w:kern w:val="0"/>
          <w:sz w:val="32"/>
          <w:szCs w:val="32"/>
          <w:highlight w:val="none"/>
        </w:rPr>
        <w:t>（二）决算单位构成。</w:t>
      </w:r>
      <w:r>
        <w:rPr>
          <w:rFonts w:hint="eastAsia" w:ascii="Times New Roman" w:hAnsi="Times New Roman" w:eastAsia="仿宋_GB2312" w:cs="仿宋_GB2312"/>
          <w:bCs/>
          <w:color w:val="auto"/>
          <w:kern w:val="0"/>
          <w:sz w:val="32"/>
          <w:szCs w:val="32"/>
          <w:highlight w:val="none"/>
          <w:lang w:eastAsia="zh-CN"/>
        </w:rPr>
        <w:t>怀化市接待服务中心</w:t>
      </w:r>
      <w:r>
        <w:rPr>
          <w:rFonts w:hint="eastAsia" w:ascii="Times New Roman" w:hAnsi="Times New Roman" w:eastAsia="仿宋_GB2312" w:cs="仿宋_GB2312"/>
          <w:bCs/>
          <w:color w:val="auto"/>
          <w:kern w:val="0"/>
          <w:sz w:val="32"/>
          <w:szCs w:val="32"/>
          <w:highlight w:val="none"/>
        </w:rPr>
        <w:t>202</w:t>
      </w:r>
      <w:r>
        <w:rPr>
          <w:rFonts w:hint="eastAsia" w:ascii="Times New Roman" w:hAnsi="Times New Roman" w:eastAsia="仿宋_GB2312" w:cs="仿宋_GB2312"/>
          <w:bCs/>
          <w:color w:val="auto"/>
          <w:kern w:val="0"/>
          <w:sz w:val="32"/>
          <w:szCs w:val="32"/>
          <w:highlight w:val="none"/>
          <w:lang w:val="en-US" w:eastAsia="zh-CN"/>
        </w:rPr>
        <w:t>2</w:t>
      </w:r>
      <w:r>
        <w:rPr>
          <w:rFonts w:hint="eastAsia" w:ascii="Times New Roman" w:hAnsi="Times New Roman" w:eastAsia="仿宋_GB2312" w:cs="仿宋_GB2312"/>
          <w:bCs/>
          <w:color w:val="auto"/>
          <w:kern w:val="0"/>
          <w:sz w:val="32"/>
          <w:szCs w:val="32"/>
          <w:highlight w:val="none"/>
        </w:rPr>
        <w:t>年部门决算汇总公开单位构成包括：怀化市接待服务中心只有本级，没有其他二级预算单位。</w:t>
      </w:r>
    </w:p>
    <w:p w14:paraId="075D5501">
      <w:pPr>
        <w:jc w:val="left"/>
        <w:rPr>
          <w:rFonts w:ascii="仿宋_GB2312" w:eastAsia="仿宋_GB2312" w:hAnsiTheme="minorEastAsia"/>
          <w:color w:val="auto"/>
          <w:sz w:val="28"/>
          <w:szCs w:val="32"/>
          <w:highlight w:val="none"/>
        </w:rPr>
      </w:pPr>
    </w:p>
    <w:p w14:paraId="58F8EF91">
      <w:pPr>
        <w:jc w:val="left"/>
        <w:rPr>
          <w:rFonts w:ascii="仿宋_GB2312" w:eastAsia="仿宋_GB2312" w:hAnsiTheme="minorEastAsia"/>
          <w:color w:val="auto"/>
          <w:sz w:val="28"/>
          <w:szCs w:val="32"/>
          <w:highlight w:val="none"/>
        </w:rPr>
      </w:pPr>
    </w:p>
    <w:p w14:paraId="6498BE82">
      <w:pPr>
        <w:jc w:val="center"/>
        <w:rPr>
          <w:rFonts w:ascii="黑体" w:hAnsi="黑体" w:eastAsia="黑体"/>
          <w:color w:val="auto"/>
          <w:sz w:val="28"/>
          <w:szCs w:val="28"/>
          <w:highlight w:val="none"/>
        </w:rPr>
      </w:pPr>
    </w:p>
    <w:p w14:paraId="5D39744E">
      <w:pPr>
        <w:jc w:val="center"/>
        <w:rPr>
          <w:rFonts w:ascii="黑体" w:hAnsi="黑体" w:eastAsia="黑体"/>
          <w:color w:val="auto"/>
          <w:sz w:val="28"/>
          <w:szCs w:val="28"/>
          <w:highlight w:val="none"/>
        </w:rPr>
      </w:pPr>
    </w:p>
    <w:p w14:paraId="72C64A4B">
      <w:pPr>
        <w:jc w:val="center"/>
        <w:rPr>
          <w:rFonts w:ascii="黑体" w:hAnsi="黑体" w:eastAsia="黑体"/>
          <w:color w:val="auto"/>
          <w:sz w:val="28"/>
          <w:szCs w:val="28"/>
          <w:highlight w:val="none"/>
        </w:rPr>
      </w:pPr>
    </w:p>
    <w:p w14:paraId="434596A6">
      <w:pPr>
        <w:jc w:val="center"/>
        <w:rPr>
          <w:color w:val="auto"/>
          <w:sz w:val="72"/>
          <w:szCs w:val="72"/>
          <w:highlight w:val="none"/>
        </w:rPr>
      </w:pPr>
    </w:p>
    <w:p w14:paraId="60005DB9">
      <w:pPr>
        <w:jc w:val="center"/>
        <w:rPr>
          <w:color w:val="auto"/>
          <w:sz w:val="72"/>
          <w:szCs w:val="72"/>
          <w:highlight w:val="none"/>
        </w:rPr>
      </w:pPr>
    </w:p>
    <w:p w14:paraId="03DB3916">
      <w:pPr>
        <w:pStyle w:val="12"/>
        <w:jc w:val="center"/>
        <w:rPr>
          <w:rFonts w:hint="eastAsia" w:ascii="方正小标宋_GBK" w:hAnsi="方正小标宋_GBK" w:eastAsia="方正小标宋_GBK" w:cs="方正小标宋_GBK"/>
          <w:color w:val="auto"/>
          <w:sz w:val="84"/>
          <w:szCs w:val="84"/>
          <w:highlight w:val="none"/>
        </w:rPr>
      </w:pPr>
    </w:p>
    <w:p w14:paraId="314B0DD9">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第二部分</w:t>
      </w:r>
    </w:p>
    <w:p w14:paraId="27E5BAA8">
      <w:pPr>
        <w:pStyle w:val="12"/>
        <w:jc w:val="center"/>
        <w:rPr>
          <w:rFonts w:hint="eastAsia" w:ascii="方正小标宋_GBK" w:hAnsi="方正小标宋_GBK" w:eastAsia="方正小标宋_GBK" w:cs="方正小标宋_GBK"/>
          <w:color w:val="auto"/>
          <w:sz w:val="84"/>
          <w:szCs w:val="84"/>
          <w:highlight w:val="none"/>
        </w:rPr>
      </w:pPr>
    </w:p>
    <w:p w14:paraId="7A233240">
      <w:pPr>
        <w:pStyle w:val="12"/>
        <w:jc w:val="center"/>
        <w:rPr>
          <w:rFonts w:hint="eastAsia" w:ascii="方正小标宋_GBK" w:hAnsi="方正小标宋_GBK" w:eastAsia="方正小标宋_GBK" w:cs="方正小标宋_GBK"/>
          <w:color w:val="auto"/>
          <w:sz w:val="84"/>
          <w:szCs w:val="84"/>
          <w:highlight w:val="none"/>
        </w:rPr>
      </w:pPr>
      <w:r>
        <w:rPr>
          <w:rFonts w:hint="eastAsia" w:ascii="方正小标宋_GBK" w:hAnsi="方正小标宋_GBK" w:eastAsia="方正小标宋_GBK" w:cs="方正小标宋_GBK"/>
          <w:color w:val="auto"/>
          <w:sz w:val="84"/>
          <w:szCs w:val="84"/>
          <w:highlight w:val="none"/>
        </w:rPr>
        <w:t>部门决算表</w:t>
      </w:r>
    </w:p>
    <w:p w14:paraId="1375806C">
      <w:pPr>
        <w:jc w:val="center"/>
        <w:rPr>
          <w:color w:val="auto"/>
          <w:sz w:val="72"/>
          <w:szCs w:val="72"/>
          <w:highlight w:val="none"/>
        </w:rPr>
      </w:pPr>
    </w:p>
    <w:p w14:paraId="5E4EBA33">
      <w:pPr>
        <w:jc w:val="center"/>
        <w:rPr>
          <w:color w:val="auto"/>
          <w:sz w:val="72"/>
          <w:szCs w:val="72"/>
          <w:highlight w:val="none"/>
        </w:rPr>
      </w:pPr>
    </w:p>
    <w:p w14:paraId="528B0950">
      <w:pPr>
        <w:jc w:val="center"/>
        <w:rPr>
          <w:color w:val="auto"/>
          <w:sz w:val="72"/>
          <w:szCs w:val="72"/>
          <w:highlight w:val="none"/>
        </w:rPr>
      </w:pPr>
    </w:p>
    <w:p w14:paraId="57586C17">
      <w:pPr>
        <w:jc w:val="center"/>
        <w:rPr>
          <w:color w:val="auto"/>
          <w:sz w:val="72"/>
          <w:szCs w:val="72"/>
          <w:highlight w:val="none"/>
        </w:rPr>
      </w:pPr>
    </w:p>
    <w:p w14:paraId="52654B14">
      <w:pPr>
        <w:rPr>
          <w:color w:val="auto"/>
          <w:highlight w:val="none"/>
        </w:rPr>
        <w:sectPr>
          <w:pgSz w:w="11906" w:h="16838"/>
          <w:pgMar w:top="720" w:right="720" w:bottom="720" w:left="720" w:header="851" w:footer="992" w:gutter="0"/>
          <w:cols w:space="425" w:num="1"/>
          <w:docGrid w:type="lines" w:linePitch="312" w:charSpace="0"/>
        </w:sectPr>
      </w:pPr>
    </w:p>
    <w:tbl>
      <w:tblPr>
        <w:tblStyle w:val="8"/>
        <w:tblW w:w="15640" w:type="dxa"/>
        <w:tblInd w:w="0" w:type="dxa"/>
        <w:tblLayout w:type="fixed"/>
        <w:tblCellMar>
          <w:top w:w="0" w:type="dxa"/>
          <w:left w:w="0" w:type="dxa"/>
          <w:bottom w:w="0" w:type="dxa"/>
          <w:right w:w="0" w:type="dxa"/>
        </w:tblCellMar>
      </w:tblPr>
      <w:tblGrid>
        <w:gridCol w:w="265"/>
        <w:gridCol w:w="712"/>
        <w:gridCol w:w="259"/>
        <w:gridCol w:w="240"/>
        <w:gridCol w:w="2701"/>
        <w:gridCol w:w="538"/>
        <w:gridCol w:w="1300"/>
        <w:gridCol w:w="800"/>
        <w:gridCol w:w="675"/>
        <w:gridCol w:w="1062"/>
        <w:gridCol w:w="500"/>
        <w:gridCol w:w="1288"/>
        <w:gridCol w:w="325"/>
        <w:gridCol w:w="1325"/>
        <w:gridCol w:w="100"/>
        <w:gridCol w:w="1450"/>
        <w:gridCol w:w="87"/>
        <w:gridCol w:w="1801"/>
        <w:gridCol w:w="212"/>
      </w:tblGrid>
      <w:tr w14:paraId="5E7241C3">
        <w:tblPrEx>
          <w:tblCellMar>
            <w:top w:w="0" w:type="dxa"/>
            <w:left w:w="0" w:type="dxa"/>
            <w:bottom w:w="0" w:type="dxa"/>
            <w:right w:w="0" w:type="dxa"/>
          </w:tblCellMar>
        </w:tblPrEx>
        <w:trPr>
          <w:gridAfter w:val="1"/>
          <w:wAfter w:w="212" w:type="dxa"/>
          <w:trHeight w:val="435" w:hRule="atLeast"/>
        </w:trPr>
        <w:tc>
          <w:tcPr>
            <w:tcW w:w="15428" w:type="dxa"/>
            <w:gridSpan w:val="18"/>
            <w:tcBorders>
              <w:top w:val="nil"/>
              <w:left w:val="nil"/>
              <w:bottom w:val="nil"/>
              <w:right w:val="nil"/>
            </w:tcBorders>
            <w:shd w:val="clear" w:color="auto" w:fill="auto"/>
            <w:noWrap/>
            <w:tcMar>
              <w:top w:w="15" w:type="dxa"/>
              <w:left w:w="15" w:type="dxa"/>
              <w:bottom w:w="0" w:type="dxa"/>
              <w:right w:w="15" w:type="dxa"/>
            </w:tcMar>
            <w:vAlign w:val="center"/>
          </w:tcPr>
          <w:tbl>
            <w:tblPr>
              <w:tblStyle w:val="8"/>
              <w:tblW w:w="15398" w:type="dxa"/>
              <w:tblInd w:w="-22"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4151"/>
              <w:gridCol w:w="871"/>
              <w:gridCol w:w="2625"/>
              <w:gridCol w:w="3737"/>
              <w:gridCol w:w="889"/>
              <w:gridCol w:w="645"/>
              <w:gridCol w:w="2429"/>
              <w:gridCol w:w="51"/>
            </w:tblGrid>
            <w:tr w14:paraId="356B5C2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151" w:type="dxa"/>
                  <w:tcBorders>
                    <w:top w:val="nil"/>
                    <w:left w:val="nil"/>
                    <w:bottom w:val="nil"/>
                    <w:right w:val="nil"/>
                  </w:tcBorders>
                  <w:shd w:val="clear" w:color="auto" w:fill="auto"/>
                  <w:noWrap/>
                  <w:vAlign w:val="center"/>
                </w:tcPr>
                <w:p w14:paraId="1B75C1DB">
                  <w:pPr>
                    <w:jc w:val="left"/>
                    <w:rPr>
                      <w:rFonts w:hint="eastAsia" w:ascii="黑体" w:hAnsi="宋体" w:eastAsia="黑体" w:cs="黑体"/>
                      <w:i w:val="0"/>
                      <w:color w:val="auto"/>
                      <w:sz w:val="24"/>
                      <w:szCs w:val="24"/>
                      <w:highlight w:val="none"/>
                      <w:u w:val="none"/>
                    </w:rPr>
                  </w:pPr>
                </w:p>
              </w:tc>
              <w:tc>
                <w:tcPr>
                  <w:tcW w:w="871" w:type="dxa"/>
                  <w:tcBorders>
                    <w:top w:val="nil"/>
                    <w:left w:val="nil"/>
                    <w:bottom w:val="nil"/>
                    <w:right w:val="nil"/>
                  </w:tcBorders>
                  <w:shd w:val="clear" w:color="auto" w:fill="auto"/>
                  <w:noWrap/>
                  <w:vAlign w:val="center"/>
                </w:tcPr>
                <w:p w14:paraId="189B4C73">
                  <w:pPr>
                    <w:jc w:val="right"/>
                    <w:rPr>
                      <w:rFonts w:hint="eastAsia" w:ascii="宋体" w:hAnsi="宋体" w:eastAsia="宋体" w:cs="宋体"/>
                      <w:i w:val="0"/>
                      <w:color w:val="auto"/>
                      <w:sz w:val="24"/>
                      <w:szCs w:val="24"/>
                      <w:highlight w:val="none"/>
                      <w:u w:val="none"/>
                    </w:rPr>
                  </w:pPr>
                </w:p>
              </w:tc>
              <w:tc>
                <w:tcPr>
                  <w:tcW w:w="2625" w:type="dxa"/>
                  <w:tcBorders>
                    <w:top w:val="nil"/>
                    <w:left w:val="nil"/>
                    <w:bottom w:val="nil"/>
                    <w:right w:val="nil"/>
                  </w:tcBorders>
                  <w:shd w:val="clear" w:color="auto" w:fill="auto"/>
                  <w:noWrap/>
                  <w:vAlign w:val="center"/>
                </w:tcPr>
                <w:p w14:paraId="7C59BBAF">
                  <w:pPr>
                    <w:jc w:val="right"/>
                    <w:rPr>
                      <w:rFonts w:hint="eastAsia" w:ascii="宋体" w:hAnsi="宋体" w:eastAsia="宋体" w:cs="宋体"/>
                      <w:i w:val="0"/>
                      <w:color w:val="auto"/>
                      <w:sz w:val="24"/>
                      <w:szCs w:val="24"/>
                      <w:highlight w:val="none"/>
                      <w:u w:val="none"/>
                    </w:rPr>
                  </w:pPr>
                </w:p>
              </w:tc>
              <w:tc>
                <w:tcPr>
                  <w:tcW w:w="3737" w:type="dxa"/>
                  <w:tcBorders>
                    <w:top w:val="nil"/>
                    <w:left w:val="nil"/>
                    <w:bottom w:val="nil"/>
                    <w:right w:val="nil"/>
                  </w:tcBorders>
                  <w:shd w:val="clear" w:color="auto" w:fill="auto"/>
                  <w:noWrap/>
                  <w:vAlign w:val="center"/>
                </w:tcPr>
                <w:p w14:paraId="1CC862CE">
                  <w:pPr>
                    <w:jc w:val="right"/>
                    <w:rPr>
                      <w:rFonts w:hint="eastAsia" w:ascii="宋体" w:hAnsi="宋体" w:eastAsia="宋体" w:cs="宋体"/>
                      <w:i w:val="0"/>
                      <w:color w:val="auto"/>
                      <w:sz w:val="24"/>
                      <w:szCs w:val="24"/>
                      <w:highlight w:val="none"/>
                      <w:u w:val="none"/>
                    </w:rPr>
                  </w:pPr>
                </w:p>
              </w:tc>
              <w:tc>
                <w:tcPr>
                  <w:tcW w:w="1534" w:type="dxa"/>
                  <w:gridSpan w:val="2"/>
                  <w:tcBorders>
                    <w:top w:val="nil"/>
                    <w:left w:val="nil"/>
                    <w:bottom w:val="nil"/>
                    <w:right w:val="nil"/>
                  </w:tcBorders>
                  <w:shd w:val="clear" w:color="auto" w:fill="auto"/>
                  <w:noWrap/>
                  <w:vAlign w:val="center"/>
                </w:tcPr>
                <w:p w14:paraId="3E7A8546">
                  <w:pPr>
                    <w:jc w:val="right"/>
                    <w:rPr>
                      <w:rFonts w:hint="eastAsia" w:ascii="宋体" w:hAnsi="宋体" w:eastAsia="宋体" w:cs="宋体"/>
                      <w:i w:val="0"/>
                      <w:color w:val="auto"/>
                      <w:sz w:val="24"/>
                      <w:szCs w:val="24"/>
                      <w:highlight w:val="none"/>
                      <w:u w:val="none"/>
                    </w:rPr>
                  </w:pPr>
                </w:p>
              </w:tc>
              <w:tc>
                <w:tcPr>
                  <w:tcW w:w="2480" w:type="dxa"/>
                  <w:gridSpan w:val="2"/>
                  <w:tcBorders>
                    <w:top w:val="nil"/>
                    <w:left w:val="nil"/>
                    <w:bottom w:val="nil"/>
                    <w:right w:val="nil"/>
                  </w:tcBorders>
                  <w:shd w:val="clear" w:color="auto" w:fill="auto"/>
                  <w:noWrap/>
                  <w:vAlign w:val="center"/>
                </w:tcPr>
                <w:p w14:paraId="3FD71770">
                  <w:pPr>
                    <w:jc w:val="right"/>
                    <w:rPr>
                      <w:rFonts w:hint="eastAsia" w:ascii="黑体" w:hAnsi="宋体" w:eastAsia="黑体" w:cs="黑体"/>
                      <w:i w:val="0"/>
                      <w:color w:val="auto"/>
                      <w:sz w:val="24"/>
                      <w:szCs w:val="24"/>
                      <w:highlight w:val="none"/>
                      <w:u w:val="none"/>
                    </w:rPr>
                  </w:pPr>
                </w:p>
              </w:tc>
            </w:tr>
            <w:tr w14:paraId="529562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5398" w:type="dxa"/>
                  <w:gridSpan w:val="8"/>
                  <w:tcBorders>
                    <w:top w:val="nil"/>
                    <w:left w:val="nil"/>
                    <w:bottom w:val="nil"/>
                    <w:right w:val="nil"/>
                  </w:tcBorders>
                  <w:shd w:val="clear" w:color="auto" w:fill="auto"/>
                  <w:noWrap/>
                  <w:vAlign w:val="center"/>
                </w:tcPr>
                <w:p w14:paraId="045613F3">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收入支出决算总表</w:t>
                  </w:r>
                </w:p>
              </w:tc>
            </w:tr>
            <w:tr w14:paraId="706B3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4" w:hRule="atLeast"/>
              </w:trPr>
              <w:tc>
                <w:tcPr>
                  <w:tcW w:w="4151" w:type="dxa"/>
                  <w:tcBorders>
                    <w:top w:val="nil"/>
                    <w:left w:val="nil"/>
                    <w:bottom w:val="nil"/>
                    <w:right w:val="nil"/>
                  </w:tcBorders>
                  <w:shd w:val="clear" w:color="auto" w:fill="FFFFFF"/>
                  <w:noWrap/>
                  <w:vAlign w:val="center"/>
                </w:tcPr>
                <w:p w14:paraId="21312553">
                  <w:pPr>
                    <w:jc w:val="right"/>
                    <w:rPr>
                      <w:rFonts w:hint="eastAsia" w:ascii="宋体" w:hAnsi="宋体" w:eastAsia="宋体" w:cs="宋体"/>
                      <w:i w:val="0"/>
                      <w:color w:val="auto"/>
                      <w:sz w:val="24"/>
                      <w:szCs w:val="24"/>
                      <w:highlight w:val="none"/>
                      <w:u w:val="none"/>
                    </w:rPr>
                  </w:pPr>
                </w:p>
              </w:tc>
              <w:tc>
                <w:tcPr>
                  <w:tcW w:w="871" w:type="dxa"/>
                  <w:tcBorders>
                    <w:top w:val="nil"/>
                    <w:left w:val="nil"/>
                    <w:bottom w:val="nil"/>
                    <w:right w:val="nil"/>
                  </w:tcBorders>
                  <w:shd w:val="clear" w:color="auto" w:fill="FFFFFF"/>
                  <w:noWrap/>
                  <w:vAlign w:val="center"/>
                </w:tcPr>
                <w:p w14:paraId="0DA651B3">
                  <w:pPr>
                    <w:jc w:val="right"/>
                    <w:rPr>
                      <w:rFonts w:hint="eastAsia" w:ascii="宋体" w:hAnsi="宋体" w:eastAsia="宋体" w:cs="宋体"/>
                      <w:i w:val="0"/>
                      <w:color w:val="auto"/>
                      <w:sz w:val="24"/>
                      <w:szCs w:val="24"/>
                      <w:highlight w:val="none"/>
                      <w:u w:val="none"/>
                    </w:rPr>
                  </w:pPr>
                </w:p>
              </w:tc>
              <w:tc>
                <w:tcPr>
                  <w:tcW w:w="2625" w:type="dxa"/>
                  <w:tcBorders>
                    <w:top w:val="nil"/>
                    <w:left w:val="nil"/>
                    <w:bottom w:val="nil"/>
                    <w:right w:val="nil"/>
                  </w:tcBorders>
                  <w:shd w:val="clear" w:color="auto" w:fill="FFFFFF"/>
                  <w:noWrap/>
                  <w:vAlign w:val="center"/>
                </w:tcPr>
                <w:p w14:paraId="1C493381">
                  <w:pPr>
                    <w:jc w:val="right"/>
                    <w:rPr>
                      <w:rFonts w:hint="eastAsia" w:ascii="宋体" w:hAnsi="宋体" w:eastAsia="宋体" w:cs="宋体"/>
                      <w:i w:val="0"/>
                      <w:color w:val="auto"/>
                      <w:sz w:val="24"/>
                      <w:szCs w:val="24"/>
                      <w:highlight w:val="none"/>
                      <w:u w:val="none"/>
                    </w:rPr>
                  </w:pPr>
                </w:p>
              </w:tc>
              <w:tc>
                <w:tcPr>
                  <w:tcW w:w="3737" w:type="dxa"/>
                  <w:tcBorders>
                    <w:top w:val="nil"/>
                    <w:left w:val="nil"/>
                    <w:bottom w:val="nil"/>
                    <w:right w:val="nil"/>
                  </w:tcBorders>
                  <w:shd w:val="clear" w:color="auto" w:fill="FFFFFF"/>
                  <w:noWrap/>
                  <w:vAlign w:val="center"/>
                </w:tcPr>
                <w:p w14:paraId="461010F8">
                  <w:pPr>
                    <w:jc w:val="right"/>
                    <w:rPr>
                      <w:rFonts w:hint="eastAsia" w:ascii="宋体" w:hAnsi="宋体" w:eastAsia="宋体" w:cs="宋体"/>
                      <w:i w:val="0"/>
                      <w:color w:val="auto"/>
                      <w:sz w:val="24"/>
                      <w:szCs w:val="24"/>
                      <w:highlight w:val="none"/>
                      <w:u w:val="none"/>
                    </w:rPr>
                  </w:pPr>
                </w:p>
              </w:tc>
              <w:tc>
                <w:tcPr>
                  <w:tcW w:w="1534" w:type="dxa"/>
                  <w:gridSpan w:val="2"/>
                  <w:tcBorders>
                    <w:top w:val="nil"/>
                    <w:left w:val="nil"/>
                    <w:bottom w:val="nil"/>
                    <w:right w:val="nil"/>
                  </w:tcBorders>
                  <w:shd w:val="clear" w:color="auto" w:fill="FFFFFF"/>
                  <w:noWrap/>
                  <w:vAlign w:val="center"/>
                </w:tcPr>
                <w:p w14:paraId="065ED061">
                  <w:pPr>
                    <w:jc w:val="right"/>
                    <w:rPr>
                      <w:rFonts w:hint="eastAsia" w:ascii="宋体" w:hAnsi="宋体" w:eastAsia="宋体" w:cs="宋体"/>
                      <w:i w:val="0"/>
                      <w:color w:val="auto"/>
                      <w:sz w:val="24"/>
                      <w:szCs w:val="24"/>
                      <w:highlight w:val="none"/>
                      <w:u w:val="none"/>
                    </w:rPr>
                  </w:pPr>
                </w:p>
              </w:tc>
              <w:tc>
                <w:tcPr>
                  <w:tcW w:w="2480" w:type="dxa"/>
                  <w:gridSpan w:val="2"/>
                  <w:tcBorders>
                    <w:top w:val="nil"/>
                    <w:left w:val="nil"/>
                    <w:bottom w:val="nil"/>
                    <w:right w:val="nil"/>
                  </w:tcBorders>
                  <w:shd w:val="clear" w:color="auto" w:fill="FFFFFF"/>
                  <w:noWrap/>
                  <w:vAlign w:val="center"/>
                </w:tcPr>
                <w:p w14:paraId="3E2BF78A">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公开01表</w:t>
                  </w:r>
                </w:p>
              </w:tc>
            </w:tr>
            <w:tr w14:paraId="4FF8B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4151" w:type="dxa"/>
                  <w:tcBorders>
                    <w:top w:val="nil"/>
                    <w:left w:val="nil"/>
                    <w:bottom w:val="nil"/>
                    <w:right w:val="nil"/>
                  </w:tcBorders>
                  <w:shd w:val="clear" w:color="auto" w:fill="FFFFFF"/>
                  <w:noWrap/>
                  <w:vAlign w:val="center"/>
                </w:tcPr>
                <w:p w14:paraId="4D33AD2F">
                  <w:pPr>
                    <w:keepNext w:val="0"/>
                    <w:keepLines w:val="0"/>
                    <w:widowControl/>
                    <w:suppressLineNumbers w:val="0"/>
                    <w:jc w:val="left"/>
                    <w:textAlignment w:val="center"/>
                    <w:rPr>
                      <w:rFonts w:hint="default" w:ascii="宋体" w:hAnsi="宋体" w:eastAsia="宋体" w:cs="宋体"/>
                      <w:i w:val="0"/>
                      <w:color w:val="auto"/>
                      <w:sz w:val="20"/>
                      <w:szCs w:val="20"/>
                      <w:highlight w:val="none"/>
                      <w:u w:val="none"/>
                      <w:lang w:val="en-US"/>
                    </w:rPr>
                  </w:pPr>
                  <w:r>
                    <w:rPr>
                      <w:rFonts w:hint="eastAsia" w:ascii="宋体" w:hAnsi="宋体" w:eastAsia="宋体" w:cs="宋体"/>
                      <w:i w:val="0"/>
                      <w:color w:val="auto"/>
                      <w:kern w:val="0"/>
                      <w:sz w:val="20"/>
                      <w:szCs w:val="20"/>
                      <w:highlight w:val="none"/>
                      <w:u w:val="none"/>
                      <w:lang w:val="en-US" w:eastAsia="zh-CN" w:bidi="ar"/>
                    </w:rPr>
                    <w:t>部门：怀化市接待服务中心</w:t>
                  </w:r>
                </w:p>
              </w:tc>
              <w:tc>
                <w:tcPr>
                  <w:tcW w:w="871" w:type="dxa"/>
                  <w:tcBorders>
                    <w:top w:val="nil"/>
                    <w:left w:val="nil"/>
                    <w:bottom w:val="nil"/>
                    <w:right w:val="nil"/>
                  </w:tcBorders>
                  <w:shd w:val="clear" w:color="auto" w:fill="FFFFFF"/>
                  <w:noWrap/>
                  <w:vAlign w:val="center"/>
                </w:tcPr>
                <w:p w14:paraId="12E178BB">
                  <w:pPr>
                    <w:jc w:val="right"/>
                    <w:rPr>
                      <w:rFonts w:hint="eastAsia" w:ascii="宋体" w:hAnsi="宋体" w:eastAsia="宋体" w:cs="宋体"/>
                      <w:i w:val="0"/>
                      <w:color w:val="auto"/>
                      <w:sz w:val="24"/>
                      <w:szCs w:val="24"/>
                      <w:highlight w:val="none"/>
                      <w:u w:val="none"/>
                    </w:rPr>
                  </w:pPr>
                </w:p>
              </w:tc>
              <w:tc>
                <w:tcPr>
                  <w:tcW w:w="2625" w:type="dxa"/>
                  <w:tcBorders>
                    <w:top w:val="nil"/>
                    <w:left w:val="nil"/>
                    <w:bottom w:val="nil"/>
                    <w:right w:val="nil"/>
                  </w:tcBorders>
                  <w:shd w:val="clear" w:color="auto" w:fill="FFFFFF"/>
                  <w:noWrap/>
                  <w:vAlign w:val="center"/>
                </w:tcPr>
                <w:p w14:paraId="4B6060BC">
                  <w:pPr>
                    <w:jc w:val="right"/>
                    <w:rPr>
                      <w:rFonts w:hint="eastAsia" w:ascii="宋体" w:hAnsi="宋体" w:eastAsia="宋体" w:cs="宋体"/>
                      <w:i w:val="0"/>
                      <w:color w:val="auto"/>
                      <w:sz w:val="24"/>
                      <w:szCs w:val="24"/>
                      <w:highlight w:val="none"/>
                      <w:u w:val="none"/>
                    </w:rPr>
                  </w:pPr>
                </w:p>
              </w:tc>
              <w:tc>
                <w:tcPr>
                  <w:tcW w:w="3737" w:type="dxa"/>
                  <w:tcBorders>
                    <w:top w:val="nil"/>
                    <w:left w:val="nil"/>
                    <w:bottom w:val="nil"/>
                    <w:right w:val="nil"/>
                  </w:tcBorders>
                  <w:shd w:val="clear" w:color="auto" w:fill="FFFFFF"/>
                  <w:noWrap/>
                  <w:vAlign w:val="center"/>
                </w:tcPr>
                <w:p w14:paraId="4B90470B">
                  <w:pPr>
                    <w:jc w:val="right"/>
                    <w:rPr>
                      <w:rFonts w:hint="eastAsia" w:ascii="宋体" w:hAnsi="宋体" w:eastAsia="宋体" w:cs="宋体"/>
                      <w:i w:val="0"/>
                      <w:color w:val="auto"/>
                      <w:sz w:val="24"/>
                      <w:szCs w:val="24"/>
                      <w:highlight w:val="none"/>
                      <w:u w:val="none"/>
                    </w:rPr>
                  </w:pPr>
                </w:p>
              </w:tc>
              <w:tc>
                <w:tcPr>
                  <w:tcW w:w="1534" w:type="dxa"/>
                  <w:gridSpan w:val="2"/>
                  <w:tcBorders>
                    <w:top w:val="nil"/>
                    <w:left w:val="nil"/>
                    <w:bottom w:val="nil"/>
                    <w:right w:val="nil"/>
                  </w:tcBorders>
                  <w:shd w:val="clear" w:color="auto" w:fill="FFFFFF"/>
                  <w:noWrap/>
                  <w:vAlign w:val="center"/>
                </w:tcPr>
                <w:p w14:paraId="403FC92A">
                  <w:pPr>
                    <w:jc w:val="right"/>
                    <w:rPr>
                      <w:rFonts w:hint="eastAsia" w:ascii="宋体" w:hAnsi="宋体" w:eastAsia="宋体" w:cs="宋体"/>
                      <w:i w:val="0"/>
                      <w:color w:val="auto"/>
                      <w:sz w:val="24"/>
                      <w:szCs w:val="24"/>
                      <w:highlight w:val="none"/>
                      <w:u w:val="none"/>
                    </w:rPr>
                  </w:pPr>
                </w:p>
              </w:tc>
              <w:tc>
                <w:tcPr>
                  <w:tcW w:w="2480" w:type="dxa"/>
                  <w:gridSpan w:val="2"/>
                  <w:tcBorders>
                    <w:top w:val="nil"/>
                    <w:left w:val="nil"/>
                    <w:bottom w:val="nil"/>
                    <w:right w:val="nil"/>
                  </w:tcBorders>
                  <w:shd w:val="clear" w:color="auto" w:fill="FFFFFF"/>
                  <w:noWrap/>
                  <w:vAlign w:val="center"/>
                </w:tcPr>
                <w:p w14:paraId="7F9BD8FB">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249BCD9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 w:type="dxa"/>
                <w:trHeight w:val="448" w:hRule="atLeast"/>
              </w:trPr>
              <w:tc>
                <w:tcPr>
                  <w:tcW w:w="7647" w:type="dxa"/>
                  <w:gridSpan w:val="3"/>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807CD4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收入</w:t>
                  </w:r>
                </w:p>
              </w:tc>
              <w:tc>
                <w:tcPr>
                  <w:tcW w:w="7700" w:type="dxa"/>
                  <w:gridSpan w:val="4"/>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B2EC1E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支出</w:t>
                  </w:r>
                </w:p>
              </w:tc>
            </w:tr>
            <w:tr w14:paraId="36E268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dxa"/>
                <w:trHeight w:val="62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E8C034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D86E357">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2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2E8668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c>
                <w:tcPr>
                  <w:tcW w:w="37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AB325D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    目</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C341D5">
                  <w:pPr>
                    <w:keepNext w:val="0"/>
                    <w:keepLines w:val="0"/>
                    <w:widowControl/>
                    <w:suppressLineNumbers w:val="0"/>
                    <w:jc w:val="center"/>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行次</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72959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决算数</w:t>
                  </w:r>
                </w:p>
              </w:tc>
            </w:tr>
            <w:tr w14:paraId="47875C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D0413B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F2666BB">
                  <w:pPr>
                    <w:jc w:val="center"/>
                    <w:rPr>
                      <w:rFonts w:hint="eastAsia" w:ascii="宋体" w:hAnsi="宋体" w:eastAsia="宋体" w:cs="宋体"/>
                      <w:i w:val="0"/>
                      <w:color w:val="auto"/>
                      <w:sz w:val="24"/>
                      <w:szCs w:val="24"/>
                      <w:highlight w:val="none"/>
                      <w:u w:val="none"/>
                    </w:rPr>
                  </w:pPr>
                </w:p>
              </w:tc>
              <w:tc>
                <w:tcPr>
                  <w:tcW w:w="262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B85A79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37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3B397ED">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    次</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522A257">
                  <w:pPr>
                    <w:jc w:val="center"/>
                    <w:rPr>
                      <w:rFonts w:hint="eastAsia" w:ascii="宋体" w:hAnsi="宋体" w:eastAsia="宋体" w:cs="宋体"/>
                      <w:i w:val="0"/>
                      <w:color w:val="auto"/>
                      <w:sz w:val="24"/>
                      <w:szCs w:val="24"/>
                      <w:highlight w:val="none"/>
                      <w:u w:val="none"/>
                    </w:rPr>
                  </w:pP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5A3890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r>
            <w:tr w14:paraId="5013238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 w:type="dxa"/>
                <w:trHeight w:val="443" w:hRule="atLeast"/>
              </w:trPr>
              <w:tc>
                <w:tcPr>
                  <w:tcW w:w="4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116E0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一、一般公共预算财政拨款收入</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42A84A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421605">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474.27</w:t>
                  </w:r>
                </w:p>
              </w:tc>
              <w:tc>
                <w:tcPr>
                  <w:tcW w:w="37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65799D">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一、一般公共服务支出</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0AEB53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14</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38F88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432.73</w:t>
                  </w:r>
                </w:p>
              </w:tc>
            </w:tr>
            <w:tr w14:paraId="40C9CF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9C7ADA">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二、政府性基金预算财政拨款收入</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781A9B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F66D64">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37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D835E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二、外交支出</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E6D325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15</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BE2A2">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49710D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490B4">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三、国有资本经营预算财政拨款收入</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178C32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7CC423">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37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94D8731">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三、国防支出</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77654E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16</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CE5869">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272D63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4C3A2A0">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四、上级补助收入</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700211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455CB7">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37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532958">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四、公共安全支出</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165FD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17</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0D66F">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0BC9A5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D16742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五、事业收入</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C1E09D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3D0BA3">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37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66497F6">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五、教育支出</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490D54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18</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C7D97C">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09753B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882DF2D">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六、经营收入</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813603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24B1C8">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37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6B32721">
                  <w:pPr>
                    <w:keepNext w:val="0"/>
                    <w:keepLines w:val="0"/>
                    <w:widowControl/>
                    <w:suppressLineNumbers w:val="0"/>
                    <w:jc w:val="left"/>
                    <w:textAlignment w:val="center"/>
                    <w:rPr>
                      <w:rFonts w:hint="default" w:ascii="宋体" w:hAnsi="宋体" w:eastAsia="宋体" w:cs="宋体"/>
                      <w:i w:val="0"/>
                      <w:color w:val="auto"/>
                      <w:sz w:val="22"/>
                      <w:szCs w:val="22"/>
                      <w:highlight w:val="none"/>
                      <w:u w:val="none"/>
                      <w:lang w:val="en-US"/>
                    </w:rPr>
                  </w:pPr>
                  <w:r>
                    <w:rPr>
                      <w:rFonts w:hint="eastAsia" w:ascii="宋体" w:hAnsi="宋体" w:eastAsia="宋体" w:cs="宋体"/>
                      <w:i w:val="0"/>
                      <w:color w:val="auto"/>
                      <w:kern w:val="0"/>
                      <w:sz w:val="22"/>
                      <w:szCs w:val="22"/>
                      <w:highlight w:val="none"/>
                      <w:u w:val="none"/>
                      <w:lang w:val="en-US" w:eastAsia="zh-CN" w:bidi="ar"/>
                    </w:rPr>
                    <w:t>六、社会保障及就业支出</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07F5CF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19</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745EB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27.00</w:t>
                  </w:r>
                </w:p>
              </w:tc>
            </w:tr>
            <w:tr w14:paraId="14D397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A1A6BE9">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七、附属单位上缴收入</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3B7E00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E92470">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3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345FBD">
                  <w:pPr>
                    <w:widowControl/>
                    <w:jc w:val="left"/>
                    <w:rPr>
                      <w:rFonts w:hint="eastAsia" w:ascii="宋体" w:hAnsi="宋体" w:eastAsia="宋体" w:cs="宋体"/>
                      <w:i w:val="0"/>
                      <w:color w:val="auto"/>
                      <w:sz w:val="24"/>
                      <w:szCs w:val="24"/>
                      <w:highlight w:val="none"/>
                      <w:u w:val="none"/>
                    </w:rPr>
                  </w:pPr>
                  <w:r>
                    <w:rPr>
                      <w:rFonts w:hint="eastAsia" w:ascii="宋体" w:hAnsi="宋体" w:eastAsia="宋体" w:cs="宋体"/>
                      <w:color w:val="auto"/>
                      <w:kern w:val="0"/>
                      <w:sz w:val="22"/>
                      <w:highlight w:val="none"/>
                      <w:lang w:eastAsia="zh-CN"/>
                    </w:rPr>
                    <w:t>七</w:t>
                  </w:r>
                  <w:r>
                    <w:rPr>
                      <w:rFonts w:hint="eastAsia" w:ascii="宋体" w:hAnsi="宋体" w:eastAsia="宋体" w:cs="宋体"/>
                      <w:color w:val="auto"/>
                      <w:kern w:val="0"/>
                      <w:sz w:val="22"/>
                      <w:highlight w:val="none"/>
                    </w:rPr>
                    <w:t>、卫生健康支出</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69EDD92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20</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5E9B0">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14.53</w:t>
                  </w:r>
                </w:p>
              </w:tc>
            </w:tr>
            <w:tr w14:paraId="1CF8C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20E0FE7">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八、其他收入</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BB04EF0">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275A9A">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0.15</w:t>
                  </w:r>
                </w:p>
              </w:tc>
              <w:tc>
                <w:tcPr>
                  <w:tcW w:w="3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C28A45">
                  <w:pPr>
                    <w:widowControl/>
                    <w:jc w:val="left"/>
                    <w:rPr>
                      <w:rFonts w:hint="eastAsia" w:ascii="宋体" w:hAnsi="宋体" w:eastAsia="宋体" w:cs="宋体"/>
                      <w:i w:val="0"/>
                      <w:color w:val="auto"/>
                      <w:sz w:val="22"/>
                      <w:szCs w:val="22"/>
                      <w:highlight w:val="none"/>
                      <w:u w:val="none"/>
                    </w:rPr>
                  </w:pPr>
                  <w:r>
                    <w:rPr>
                      <w:rFonts w:hint="eastAsia" w:ascii="宋体" w:hAnsi="宋体" w:eastAsia="宋体" w:cs="宋体"/>
                      <w:color w:val="auto"/>
                      <w:kern w:val="0"/>
                      <w:sz w:val="22"/>
                      <w:highlight w:val="none"/>
                      <w:lang w:eastAsia="zh-CN"/>
                    </w:rPr>
                    <w:t>八</w:t>
                  </w:r>
                  <w:r>
                    <w:rPr>
                      <w:rFonts w:hint="eastAsia" w:ascii="宋体" w:hAnsi="宋体" w:eastAsia="宋体" w:cs="宋体"/>
                      <w:color w:val="auto"/>
                      <w:kern w:val="0"/>
                      <w:sz w:val="22"/>
                      <w:highlight w:val="none"/>
                    </w:rPr>
                    <w:t>、商业服务业等支出　</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69F6CC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21</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36FD54">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50A8F2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C40F55">
                  <w:pPr>
                    <w:jc w:val="right"/>
                    <w:rPr>
                      <w:rFonts w:hint="eastAsia" w:ascii="宋体" w:hAnsi="宋体" w:eastAsia="宋体" w:cs="宋体"/>
                      <w:i w:val="0"/>
                      <w:color w:val="auto"/>
                      <w:sz w:val="20"/>
                      <w:szCs w:val="20"/>
                      <w:highlight w:val="none"/>
                      <w:u w:val="none"/>
                    </w:rPr>
                  </w:pP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4DE696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A83AB1">
                  <w:pPr>
                    <w:jc w:val="center"/>
                    <w:rPr>
                      <w:rFonts w:hint="eastAsia" w:ascii="宋体" w:hAnsi="宋体" w:eastAsia="宋体" w:cs="宋体"/>
                      <w:i w:val="0"/>
                      <w:color w:val="auto"/>
                      <w:sz w:val="22"/>
                      <w:szCs w:val="22"/>
                      <w:highlight w:val="none"/>
                      <w:u w:val="none"/>
                    </w:rPr>
                  </w:pPr>
                </w:p>
              </w:tc>
              <w:tc>
                <w:tcPr>
                  <w:tcW w:w="3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3D973D">
                  <w:pPr>
                    <w:widowControl/>
                    <w:jc w:val="left"/>
                    <w:rPr>
                      <w:rFonts w:hint="eastAsia" w:ascii="宋体" w:hAnsi="宋体" w:eastAsia="宋体" w:cs="宋体"/>
                      <w:i w:val="0"/>
                      <w:color w:val="auto"/>
                      <w:sz w:val="20"/>
                      <w:szCs w:val="20"/>
                      <w:highlight w:val="none"/>
                      <w:u w:val="none"/>
                    </w:rPr>
                  </w:pPr>
                  <w:r>
                    <w:rPr>
                      <w:rFonts w:hint="eastAsia" w:ascii="宋体" w:hAnsi="宋体" w:eastAsia="宋体" w:cs="宋体"/>
                      <w:color w:val="auto"/>
                      <w:kern w:val="0"/>
                      <w:sz w:val="22"/>
                      <w:highlight w:val="none"/>
                      <w:lang w:eastAsia="zh-CN"/>
                    </w:rPr>
                    <w:t>九、其他支出</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6BAAD7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22</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E2D509">
                  <w:pPr>
                    <w:jc w:val="center"/>
                    <w:rPr>
                      <w:rFonts w:hint="default" w:ascii="宋体" w:hAnsi="宋体" w:eastAsia="宋体" w:cs="宋体"/>
                      <w:b/>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0.15</w:t>
                  </w:r>
                </w:p>
              </w:tc>
            </w:tr>
            <w:tr w14:paraId="279E3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AEDE6">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本年收入合计</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56127D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14D50C">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474.42</w:t>
                  </w:r>
                </w:p>
              </w:tc>
              <w:tc>
                <w:tcPr>
                  <w:tcW w:w="3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2AFDF1">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本年支出合计</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BE545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23</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25DDAC">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474.42</w:t>
                  </w:r>
                </w:p>
              </w:tc>
            </w:tr>
            <w:tr w14:paraId="4D2FE8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0105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使用非财政拨款结余</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842E0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05C6CF7">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3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AA895C">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结余分配</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4D00E81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24</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024073">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3269DB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51" w:type="dxa"/>
                <w:trHeight w:val="62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158F1A">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年初结转和结余</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1944717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03B2D0">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c>
                <w:tcPr>
                  <w:tcW w:w="373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9C4CC9B">
                  <w:pPr>
                    <w:keepNext w:val="0"/>
                    <w:keepLines w:val="0"/>
                    <w:widowControl/>
                    <w:suppressLineNumbers w:val="0"/>
                    <w:jc w:val="left"/>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 xml:space="preserve">                年末结转和结余</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34637347">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25</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22AC7">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0.00</w:t>
                  </w:r>
                </w:p>
              </w:tc>
            </w:tr>
            <w:tr w14:paraId="2B6D3EE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51" w:type="dxa"/>
                <w:trHeight w:val="448" w:hRule="atLeast"/>
              </w:trPr>
              <w:tc>
                <w:tcPr>
                  <w:tcW w:w="415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00E5D7E3">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871"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5980AE8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13</w:t>
                  </w:r>
                </w:p>
              </w:tc>
              <w:tc>
                <w:tcPr>
                  <w:tcW w:w="262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C2E43B">
                  <w:pPr>
                    <w:jc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474.42</w:t>
                  </w:r>
                </w:p>
              </w:tc>
              <w:tc>
                <w:tcPr>
                  <w:tcW w:w="373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77A9F8CC">
                  <w:pPr>
                    <w:keepNext w:val="0"/>
                    <w:keepLines w:val="0"/>
                    <w:widowControl/>
                    <w:suppressLineNumbers w:val="0"/>
                    <w:jc w:val="center"/>
                    <w:textAlignment w:val="center"/>
                    <w:rPr>
                      <w:rFonts w:hint="eastAsia" w:ascii="宋体" w:hAnsi="宋体" w:eastAsia="宋体" w:cs="宋体"/>
                      <w:b/>
                      <w:i w:val="0"/>
                      <w:color w:val="auto"/>
                      <w:sz w:val="22"/>
                      <w:szCs w:val="22"/>
                      <w:highlight w:val="none"/>
                      <w:u w:val="none"/>
                    </w:rPr>
                  </w:pPr>
                  <w:r>
                    <w:rPr>
                      <w:rFonts w:hint="eastAsia" w:ascii="宋体" w:hAnsi="宋体" w:eastAsia="宋体" w:cs="宋体"/>
                      <w:b/>
                      <w:i w:val="0"/>
                      <w:color w:val="auto"/>
                      <w:kern w:val="0"/>
                      <w:sz w:val="22"/>
                      <w:szCs w:val="22"/>
                      <w:highlight w:val="none"/>
                      <w:u w:val="none"/>
                      <w:lang w:val="en-US" w:eastAsia="zh-CN" w:bidi="ar"/>
                    </w:rPr>
                    <w:t>总计</w:t>
                  </w:r>
                </w:p>
              </w:tc>
              <w:tc>
                <w:tcPr>
                  <w:tcW w:w="889"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14:paraId="26986A4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26</w:t>
                  </w:r>
                </w:p>
              </w:tc>
              <w:tc>
                <w:tcPr>
                  <w:tcW w:w="3074"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01EF8D61">
                  <w:pPr>
                    <w:jc w:val="center"/>
                    <w:rPr>
                      <w:rFonts w:hint="eastAsia" w:ascii="宋体" w:hAnsi="宋体" w:eastAsia="宋体" w:cs="宋体"/>
                      <w:b/>
                      <w:i w:val="0"/>
                      <w:color w:val="auto"/>
                      <w:sz w:val="22"/>
                      <w:szCs w:val="22"/>
                      <w:highlight w:val="none"/>
                      <w:u w:val="none"/>
                    </w:rPr>
                  </w:pPr>
                  <w:r>
                    <w:rPr>
                      <w:rFonts w:hint="eastAsia" w:ascii="宋体" w:hAnsi="宋体" w:eastAsia="宋体" w:cs="宋体"/>
                      <w:i w:val="0"/>
                      <w:color w:val="auto"/>
                      <w:sz w:val="22"/>
                      <w:szCs w:val="22"/>
                      <w:highlight w:val="none"/>
                      <w:u w:val="none"/>
                      <w:lang w:val="en-US" w:eastAsia="zh-CN"/>
                    </w:rPr>
                    <w:t>474.42</w:t>
                  </w:r>
                </w:p>
              </w:tc>
            </w:tr>
            <w:tr w14:paraId="3825CF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15" w:hRule="atLeast"/>
              </w:trPr>
              <w:tc>
                <w:tcPr>
                  <w:tcW w:w="15398" w:type="dxa"/>
                  <w:gridSpan w:val="8"/>
                  <w:tcBorders>
                    <w:top w:val="nil"/>
                    <w:left w:val="nil"/>
                    <w:bottom w:val="nil"/>
                    <w:right w:val="nil"/>
                  </w:tcBorders>
                  <w:shd w:val="clear" w:color="auto" w:fill="auto"/>
                  <w:vAlign w:val="center"/>
                </w:tcPr>
                <w:p w14:paraId="06F155A4">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注：1.本表反映部门本年度的总收支和年末结转结余情况。</w:t>
                  </w:r>
                  <w:r>
                    <w:rPr>
                      <w:rFonts w:hint="eastAsia" w:ascii="宋体" w:hAnsi="宋体" w:eastAsia="宋体" w:cs="宋体"/>
                      <w:i w:val="0"/>
                      <w:color w:val="auto"/>
                      <w:kern w:val="0"/>
                      <w:sz w:val="24"/>
                      <w:szCs w:val="24"/>
                      <w:highlight w:val="none"/>
                      <w:u w:val="none"/>
                      <w:lang w:val="en-US" w:eastAsia="zh-CN" w:bidi="ar"/>
                    </w:rPr>
                    <w:br w:type="textWrapping"/>
                  </w:r>
                  <w:r>
                    <w:rPr>
                      <w:rFonts w:hint="eastAsia" w:ascii="宋体" w:hAnsi="宋体" w:eastAsia="宋体" w:cs="宋体"/>
                      <w:i w:val="0"/>
                      <w:color w:val="auto"/>
                      <w:kern w:val="0"/>
                      <w:sz w:val="24"/>
                      <w:szCs w:val="24"/>
                      <w:highlight w:val="none"/>
                      <w:u w:val="none"/>
                      <w:lang w:val="en-US" w:eastAsia="zh-CN" w:bidi="ar"/>
                    </w:rPr>
                    <w:br w:type="textWrapping"/>
                  </w:r>
                  <w:r>
                    <w:rPr>
                      <w:rFonts w:hint="eastAsia" w:ascii="宋体" w:hAnsi="宋体" w:eastAsia="宋体" w:cs="宋体"/>
                      <w:i w:val="0"/>
                      <w:color w:val="auto"/>
                      <w:kern w:val="0"/>
                      <w:sz w:val="24"/>
                      <w:szCs w:val="24"/>
                      <w:highlight w:val="none"/>
                      <w:u w:val="none"/>
                      <w:lang w:val="en-US" w:eastAsia="zh-CN" w:bidi="ar"/>
                    </w:rPr>
                    <w:t xml:space="preserve">    2.本套报表金额单位转换时可能存在尾数误差。</w:t>
                  </w:r>
                </w:p>
              </w:tc>
            </w:tr>
          </w:tbl>
          <w:p w14:paraId="088E4C42">
            <w:pPr>
              <w:jc w:val="center"/>
              <w:rPr>
                <w:rFonts w:ascii="华文中宋" w:hAnsi="华文中宋" w:eastAsia="华文中宋" w:cs="宋体"/>
                <w:color w:val="auto"/>
                <w:sz w:val="32"/>
                <w:szCs w:val="32"/>
                <w:highlight w:val="none"/>
              </w:rPr>
            </w:pPr>
            <w:r>
              <w:rPr>
                <w:rFonts w:hint="eastAsia" w:ascii="华文中宋" w:hAnsi="华文中宋" w:eastAsia="华文中宋"/>
                <w:color w:val="auto"/>
                <w:sz w:val="32"/>
                <w:szCs w:val="32"/>
                <w:highlight w:val="none"/>
              </w:rPr>
              <w:t>收入决算表</w:t>
            </w:r>
          </w:p>
        </w:tc>
      </w:tr>
      <w:tr w14:paraId="493B4A0D">
        <w:tblPrEx>
          <w:tblCellMar>
            <w:top w:w="0" w:type="dxa"/>
            <w:left w:w="0" w:type="dxa"/>
            <w:bottom w:w="0" w:type="dxa"/>
            <w:right w:w="0" w:type="dxa"/>
          </w:tblCellMar>
        </w:tblPrEx>
        <w:trPr>
          <w:gridAfter w:val="1"/>
          <w:wAfter w:w="212" w:type="dxa"/>
          <w:trHeight w:val="285" w:hRule="atLeast"/>
        </w:trPr>
        <w:tc>
          <w:tcPr>
            <w:tcW w:w="265" w:type="dxa"/>
            <w:tcBorders>
              <w:top w:val="nil"/>
              <w:left w:val="nil"/>
              <w:bottom w:val="nil"/>
              <w:right w:val="nil"/>
            </w:tcBorders>
            <w:shd w:val="clear" w:color="000000" w:fill="FFFFFF"/>
            <w:noWrap/>
            <w:tcMar>
              <w:top w:w="15" w:type="dxa"/>
              <w:left w:w="15" w:type="dxa"/>
              <w:bottom w:w="0" w:type="dxa"/>
              <w:right w:w="15" w:type="dxa"/>
            </w:tcMar>
            <w:vAlign w:val="center"/>
          </w:tcPr>
          <w:p w14:paraId="4C13F808">
            <w:pPr>
              <w:jc w:val="right"/>
              <w:rPr>
                <w:rFonts w:ascii="宋体" w:hAnsi="宋体" w:eastAsia="宋体" w:cs="宋体"/>
                <w:color w:val="auto"/>
                <w:sz w:val="24"/>
                <w:szCs w:val="24"/>
                <w:highlight w:val="none"/>
              </w:rPr>
            </w:pPr>
            <w:r>
              <w:rPr>
                <w:rFonts w:hint="eastAsia"/>
                <w:color w:val="auto"/>
                <w:highlight w:val="none"/>
              </w:rPr>
              <w:t>　</w:t>
            </w:r>
          </w:p>
        </w:tc>
        <w:tc>
          <w:tcPr>
            <w:tcW w:w="712" w:type="dxa"/>
            <w:tcBorders>
              <w:top w:val="nil"/>
              <w:left w:val="nil"/>
              <w:bottom w:val="nil"/>
              <w:right w:val="nil"/>
            </w:tcBorders>
            <w:shd w:val="clear" w:color="000000" w:fill="FFFFFF"/>
            <w:noWrap/>
            <w:tcMar>
              <w:top w:w="15" w:type="dxa"/>
              <w:left w:w="15" w:type="dxa"/>
              <w:bottom w:w="0" w:type="dxa"/>
              <w:right w:w="15" w:type="dxa"/>
            </w:tcMar>
            <w:vAlign w:val="center"/>
          </w:tcPr>
          <w:p w14:paraId="7892E9C8">
            <w:pPr>
              <w:jc w:val="right"/>
              <w:rPr>
                <w:rFonts w:ascii="宋体" w:hAnsi="宋体" w:eastAsia="宋体" w:cs="宋体"/>
                <w:color w:val="auto"/>
                <w:sz w:val="24"/>
                <w:szCs w:val="24"/>
                <w:highlight w:val="none"/>
              </w:rPr>
            </w:pPr>
            <w:r>
              <w:rPr>
                <w:rFonts w:hint="eastAsia"/>
                <w:color w:val="auto"/>
                <w:highlight w:val="none"/>
              </w:rPr>
              <w:t>　</w:t>
            </w:r>
          </w:p>
        </w:tc>
        <w:tc>
          <w:tcPr>
            <w:tcW w:w="3200" w:type="dxa"/>
            <w:gridSpan w:val="3"/>
            <w:tcBorders>
              <w:top w:val="nil"/>
              <w:left w:val="nil"/>
              <w:bottom w:val="nil"/>
              <w:right w:val="nil"/>
            </w:tcBorders>
            <w:shd w:val="clear" w:color="000000" w:fill="FFFFFF"/>
            <w:noWrap/>
            <w:tcMar>
              <w:top w:w="15" w:type="dxa"/>
              <w:left w:w="15" w:type="dxa"/>
              <w:bottom w:w="0" w:type="dxa"/>
              <w:right w:w="15" w:type="dxa"/>
            </w:tcMar>
            <w:vAlign w:val="center"/>
          </w:tcPr>
          <w:p w14:paraId="0372A6CC">
            <w:pPr>
              <w:jc w:val="right"/>
              <w:rPr>
                <w:rFonts w:ascii="宋体" w:hAnsi="宋体" w:eastAsia="宋体" w:cs="宋体"/>
                <w:color w:val="auto"/>
                <w:sz w:val="24"/>
                <w:szCs w:val="24"/>
                <w:highlight w:val="none"/>
              </w:rPr>
            </w:pPr>
            <w:r>
              <w:rPr>
                <w:rFonts w:hint="eastAsia"/>
                <w:color w:val="auto"/>
                <w:highlight w:val="none"/>
              </w:rPr>
              <w:t>　</w:t>
            </w:r>
          </w:p>
        </w:tc>
        <w:tc>
          <w:tcPr>
            <w:tcW w:w="183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A54F905">
            <w:pPr>
              <w:jc w:val="right"/>
              <w:rPr>
                <w:rFonts w:ascii="宋体" w:hAnsi="宋体" w:eastAsia="宋体" w:cs="宋体"/>
                <w:color w:val="auto"/>
                <w:sz w:val="24"/>
                <w:szCs w:val="24"/>
                <w:highlight w:val="none"/>
              </w:rPr>
            </w:pPr>
            <w:r>
              <w:rPr>
                <w:rFonts w:hint="eastAsia"/>
                <w:color w:val="auto"/>
                <w:highlight w:val="none"/>
              </w:rPr>
              <w:t>　</w:t>
            </w:r>
          </w:p>
        </w:tc>
        <w:tc>
          <w:tcPr>
            <w:tcW w:w="147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1B2F3400">
            <w:pPr>
              <w:jc w:val="right"/>
              <w:rPr>
                <w:rFonts w:ascii="宋体" w:hAnsi="宋体" w:eastAsia="宋体" w:cs="宋体"/>
                <w:color w:val="auto"/>
                <w:sz w:val="24"/>
                <w:szCs w:val="24"/>
                <w:highlight w:val="none"/>
              </w:rPr>
            </w:pPr>
            <w:r>
              <w:rPr>
                <w:rFonts w:hint="eastAsia"/>
                <w:color w:val="auto"/>
                <w:highlight w:val="none"/>
              </w:rPr>
              <w:t>　</w:t>
            </w:r>
          </w:p>
        </w:tc>
        <w:tc>
          <w:tcPr>
            <w:tcW w:w="156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993514B">
            <w:pPr>
              <w:jc w:val="right"/>
              <w:rPr>
                <w:rFonts w:ascii="宋体" w:hAnsi="宋体" w:eastAsia="宋体" w:cs="宋体"/>
                <w:color w:val="auto"/>
                <w:sz w:val="24"/>
                <w:szCs w:val="24"/>
                <w:highlight w:val="none"/>
              </w:rPr>
            </w:pPr>
            <w:r>
              <w:rPr>
                <w:rFonts w:hint="eastAsia"/>
                <w:color w:val="auto"/>
                <w:highlight w:val="none"/>
              </w:rPr>
              <w:t>　</w:t>
            </w:r>
          </w:p>
        </w:tc>
        <w:tc>
          <w:tcPr>
            <w:tcW w:w="161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68149DCD">
            <w:pPr>
              <w:jc w:val="right"/>
              <w:rPr>
                <w:rFonts w:ascii="宋体" w:hAnsi="宋体" w:eastAsia="宋体" w:cs="宋体"/>
                <w:color w:val="auto"/>
                <w:sz w:val="24"/>
                <w:szCs w:val="24"/>
                <w:highlight w:val="none"/>
              </w:rPr>
            </w:pPr>
            <w:r>
              <w:rPr>
                <w:rFonts w:hint="eastAsia"/>
                <w:color w:val="auto"/>
                <w:highlight w:val="none"/>
              </w:rPr>
              <w:t>　</w:t>
            </w:r>
          </w:p>
        </w:tc>
        <w:tc>
          <w:tcPr>
            <w:tcW w:w="142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273F877">
            <w:pPr>
              <w:jc w:val="right"/>
              <w:rPr>
                <w:rFonts w:ascii="宋体" w:hAnsi="宋体" w:eastAsia="宋体" w:cs="宋体"/>
                <w:color w:val="auto"/>
                <w:sz w:val="24"/>
                <w:szCs w:val="24"/>
                <w:highlight w:val="none"/>
              </w:rPr>
            </w:pPr>
            <w:r>
              <w:rPr>
                <w:rFonts w:hint="eastAsia"/>
                <w:color w:val="auto"/>
                <w:highlight w:val="none"/>
              </w:rPr>
              <w:t>　</w:t>
            </w:r>
          </w:p>
        </w:tc>
        <w:tc>
          <w:tcPr>
            <w:tcW w:w="1450" w:type="dxa"/>
            <w:tcBorders>
              <w:top w:val="nil"/>
              <w:left w:val="nil"/>
              <w:bottom w:val="nil"/>
              <w:right w:val="nil"/>
            </w:tcBorders>
            <w:shd w:val="clear" w:color="000000" w:fill="FFFFFF"/>
            <w:noWrap/>
            <w:tcMar>
              <w:top w:w="15" w:type="dxa"/>
              <w:left w:w="15" w:type="dxa"/>
              <w:bottom w:w="0" w:type="dxa"/>
              <w:right w:w="15" w:type="dxa"/>
            </w:tcMar>
            <w:vAlign w:val="center"/>
          </w:tcPr>
          <w:p w14:paraId="1DCD1017">
            <w:pPr>
              <w:jc w:val="right"/>
              <w:rPr>
                <w:rFonts w:ascii="宋体" w:hAnsi="宋体" w:eastAsia="宋体" w:cs="宋体"/>
                <w:color w:val="auto"/>
                <w:sz w:val="24"/>
                <w:szCs w:val="24"/>
                <w:highlight w:val="none"/>
              </w:rPr>
            </w:pPr>
            <w:r>
              <w:rPr>
                <w:rFonts w:hint="eastAsia"/>
                <w:color w:val="auto"/>
                <w:highlight w:val="none"/>
              </w:rPr>
              <w:t>　</w:t>
            </w:r>
          </w:p>
        </w:tc>
        <w:tc>
          <w:tcPr>
            <w:tcW w:w="188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6F195B5">
            <w:pPr>
              <w:jc w:val="right"/>
              <w:rPr>
                <w:rFonts w:ascii="宋体" w:hAnsi="宋体" w:eastAsia="宋体" w:cs="宋体"/>
                <w:color w:val="auto"/>
                <w:sz w:val="20"/>
                <w:szCs w:val="20"/>
                <w:highlight w:val="none"/>
              </w:rPr>
            </w:pPr>
            <w:r>
              <w:rPr>
                <w:rFonts w:hint="eastAsia"/>
                <w:color w:val="auto"/>
                <w:sz w:val="20"/>
                <w:szCs w:val="20"/>
                <w:highlight w:val="none"/>
              </w:rPr>
              <w:t>公开02表</w:t>
            </w:r>
          </w:p>
        </w:tc>
      </w:tr>
      <w:tr w14:paraId="65D30A73">
        <w:tblPrEx>
          <w:tblCellMar>
            <w:top w:w="0" w:type="dxa"/>
            <w:left w:w="0" w:type="dxa"/>
            <w:bottom w:w="0" w:type="dxa"/>
            <w:right w:w="0" w:type="dxa"/>
          </w:tblCellMar>
        </w:tblPrEx>
        <w:trPr>
          <w:gridAfter w:val="1"/>
          <w:wAfter w:w="212" w:type="dxa"/>
          <w:trHeight w:val="481" w:hRule="atLeast"/>
        </w:trPr>
        <w:tc>
          <w:tcPr>
            <w:tcW w:w="4177" w:type="dxa"/>
            <w:gridSpan w:val="5"/>
            <w:tcBorders>
              <w:top w:val="nil"/>
              <w:left w:val="nil"/>
              <w:bottom w:val="nil"/>
              <w:right w:val="nil"/>
            </w:tcBorders>
            <w:shd w:val="clear" w:color="000000" w:fill="FFFFFF"/>
            <w:noWrap/>
            <w:tcMar>
              <w:top w:w="15" w:type="dxa"/>
              <w:left w:w="15" w:type="dxa"/>
              <w:bottom w:w="0" w:type="dxa"/>
              <w:right w:w="15" w:type="dxa"/>
            </w:tcMar>
            <w:vAlign w:val="center"/>
          </w:tcPr>
          <w:p w14:paraId="61027657">
            <w:pPr>
              <w:jc w:val="both"/>
              <w:rPr>
                <w:rFonts w:hint="eastAsia"/>
                <w:color w:val="auto"/>
                <w:sz w:val="20"/>
                <w:szCs w:val="20"/>
                <w:highlight w:val="none"/>
              </w:rPr>
            </w:pPr>
            <w:r>
              <w:rPr>
                <w:rFonts w:hint="eastAsia"/>
                <w:color w:val="auto"/>
                <w:sz w:val="20"/>
                <w:szCs w:val="20"/>
                <w:highlight w:val="none"/>
              </w:rPr>
              <w:t>部门：</w:t>
            </w:r>
            <w:r>
              <w:rPr>
                <w:rFonts w:hint="eastAsia"/>
                <w:color w:val="auto"/>
                <w:sz w:val="20"/>
                <w:szCs w:val="20"/>
                <w:highlight w:val="none"/>
                <w:lang w:val="en-US" w:eastAsia="zh-CN"/>
              </w:rPr>
              <w:t>怀化市接待服务中心</w:t>
            </w:r>
          </w:p>
        </w:tc>
        <w:tc>
          <w:tcPr>
            <w:tcW w:w="183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F48702C">
            <w:pPr>
              <w:jc w:val="right"/>
              <w:rPr>
                <w:rFonts w:hint="eastAsia"/>
                <w:color w:val="auto"/>
                <w:sz w:val="20"/>
                <w:szCs w:val="20"/>
                <w:highlight w:val="none"/>
              </w:rPr>
            </w:pPr>
            <w:r>
              <w:rPr>
                <w:rFonts w:hint="eastAsia"/>
                <w:color w:val="auto"/>
                <w:sz w:val="20"/>
                <w:szCs w:val="20"/>
                <w:highlight w:val="none"/>
              </w:rPr>
              <w:t>　</w:t>
            </w:r>
          </w:p>
        </w:tc>
        <w:tc>
          <w:tcPr>
            <w:tcW w:w="147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5A034A88">
            <w:pPr>
              <w:jc w:val="right"/>
              <w:rPr>
                <w:rFonts w:ascii="宋体" w:hAnsi="宋体" w:eastAsia="宋体" w:cs="宋体"/>
                <w:color w:val="auto"/>
                <w:sz w:val="24"/>
                <w:szCs w:val="24"/>
                <w:highlight w:val="none"/>
              </w:rPr>
            </w:pPr>
            <w:r>
              <w:rPr>
                <w:rFonts w:hint="eastAsia"/>
                <w:color w:val="auto"/>
                <w:highlight w:val="none"/>
              </w:rPr>
              <w:t>　</w:t>
            </w:r>
          </w:p>
        </w:tc>
        <w:tc>
          <w:tcPr>
            <w:tcW w:w="1562"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59375B0">
            <w:pPr>
              <w:jc w:val="center"/>
              <w:rPr>
                <w:rFonts w:ascii="宋体" w:hAnsi="宋体" w:eastAsia="宋体" w:cs="宋体"/>
                <w:color w:val="auto"/>
                <w:sz w:val="20"/>
                <w:szCs w:val="20"/>
                <w:highlight w:val="none"/>
              </w:rPr>
            </w:pPr>
            <w:r>
              <w:rPr>
                <w:rFonts w:hint="eastAsia"/>
                <w:color w:val="auto"/>
                <w:sz w:val="20"/>
                <w:szCs w:val="20"/>
                <w:highlight w:val="none"/>
              </w:rPr>
              <w:t>　</w:t>
            </w:r>
          </w:p>
        </w:tc>
        <w:tc>
          <w:tcPr>
            <w:tcW w:w="1613"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749DB5A1">
            <w:pPr>
              <w:jc w:val="right"/>
              <w:rPr>
                <w:rFonts w:ascii="宋体" w:hAnsi="宋体" w:eastAsia="宋体" w:cs="宋体"/>
                <w:color w:val="auto"/>
                <w:sz w:val="24"/>
                <w:szCs w:val="24"/>
                <w:highlight w:val="none"/>
              </w:rPr>
            </w:pPr>
            <w:r>
              <w:rPr>
                <w:rFonts w:hint="eastAsia"/>
                <w:color w:val="auto"/>
                <w:highlight w:val="none"/>
              </w:rPr>
              <w:t>　</w:t>
            </w:r>
          </w:p>
        </w:tc>
        <w:tc>
          <w:tcPr>
            <w:tcW w:w="1425"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00D885CE">
            <w:pPr>
              <w:jc w:val="right"/>
              <w:rPr>
                <w:rFonts w:ascii="宋体" w:hAnsi="宋体" w:eastAsia="宋体" w:cs="宋体"/>
                <w:color w:val="auto"/>
                <w:sz w:val="24"/>
                <w:szCs w:val="24"/>
                <w:highlight w:val="none"/>
              </w:rPr>
            </w:pPr>
            <w:r>
              <w:rPr>
                <w:rFonts w:hint="eastAsia"/>
                <w:color w:val="auto"/>
                <w:highlight w:val="none"/>
              </w:rPr>
              <w:t>　</w:t>
            </w:r>
          </w:p>
        </w:tc>
        <w:tc>
          <w:tcPr>
            <w:tcW w:w="1450" w:type="dxa"/>
            <w:tcBorders>
              <w:top w:val="nil"/>
              <w:left w:val="nil"/>
              <w:bottom w:val="nil"/>
              <w:right w:val="nil"/>
            </w:tcBorders>
            <w:shd w:val="clear" w:color="000000" w:fill="FFFFFF"/>
            <w:noWrap/>
            <w:tcMar>
              <w:top w:w="15" w:type="dxa"/>
              <w:left w:w="15" w:type="dxa"/>
              <w:bottom w:w="0" w:type="dxa"/>
              <w:right w:w="15" w:type="dxa"/>
            </w:tcMar>
            <w:vAlign w:val="center"/>
          </w:tcPr>
          <w:p w14:paraId="1FE13F72">
            <w:pPr>
              <w:jc w:val="right"/>
              <w:rPr>
                <w:rFonts w:ascii="宋体" w:hAnsi="宋体" w:eastAsia="宋体" w:cs="宋体"/>
                <w:color w:val="auto"/>
                <w:sz w:val="24"/>
                <w:szCs w:val="24"/>
                <w:highlight w:val="none"/>
              </w:rPr>
            </w:pPr>
            <w:r>
              <w:rPr>
                <w:rFonts w:hint="eastAsia"/>
                <w:color w:val="auto"/>
                <w:highlight w:val="none"/>
              </w:rPr>
              <w:t>　</w:t>
            </w:r>
          </w:p>
        </w:tc>
        <w:tc>
          <w:tcPr>
            <w:tcW w:w="1888" w:type="dxa"/>
            <w:gridSpan w:val="2"/>
            <w:tcBorders>
              <w:top w:val="nil"/>
              <w:left w:val="nil"/>
              <w:bottom w:val="nil"/>
              <w:right w:val="nil"/>
            </w:tcBorders>
            <w:shd w:val="clear" w:color="000000" w:fill="FFFFFF"/>
            <w:noWrap/>
            <w:tcMar>
              <w:top w:w="15" w:type="dxa"/>
              <w:left w:w="15" w:type="dxa"/>
              <w:bottom w:w="0" w:type="dxa"/>
              <w:right w:w="15" w:type="dxa"/>
            </w:tcMar>
            <w:vAlign w:val="center"/>
          </w:tcPr>
          <w:p w14:paraId="24BBB5C8">
            <w:pPr>
              <w:jc w:val="right"/>
              <w:rPr>
                <w:rFonts w:ascii="宋体" w:hAnsi="宋体" w:eastAsia="宋体" w:cs="宋体"/>
                <w:color w:val="auto"/>
                <w:sz w:val="20"/>
                <w:szCs w:val="20"/>
                <w:highlight w:val="none"/>
              </w:rPr>
            </w:pPr>
            <w:r>
              <w:rPr>
                <w:rFonts w:hint="eastAsia"/>
                <w:color w:val="auto"/>
                <w:sz w:val="20"/>
                <w:szCs w:val="20"/>
                <w:highlight w:val="none"/>
              </w:rPr>
              <w:t>单位：万元</w:t>
            </w:r>
          </w:p>
        </w:tc>
      </w:tr>
      <w:tr w14:paraId="23A8D40D">
        <w:tblPrEx>
          <w:tblCellMar>
            <w:top w:w="0" w:type="dxa"/>
            <w:left w:w="0" w:type="dxa"/>
            <w:bottom w:w="0" w:type="dxa"/>
            <w:right w:w="0" w:type="dxa"/>
          </w:tblCellMar>
        </w:tblPrEx>
        <w:trPr>
          <w:gridAfter w:val="1"/>
          <w:wAfter w:w="212" w:type="dxa"/>
          <w:trHeight w:val="450" w:hRule="atLeast"/>
        </w:trPr>
        <w:tc>
          <w:tcPr>
            <w:tcW w:w="4177" w:type="dxa"/>
            <w:gridSpan w:val="5"/>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076432D">
            <w:pPr>
              <w:jc w:val="center"/>
              <w:rPr>
                <w:rFonts w:ascii="宋体" w:hAnsi="宋体" w:eastAsia="宋体" w:cs="宋体"/>
                <w:color w:val="auto"/>
                <w:sz w:val="24"/>
                <w:szCs w:val="24"/>
                <w:highlight w:val="none"/>
              </w:rPr>
            </w:pPr>
            <w:r>
              <w:rPr>
                <w:rFonts w:hint="eastAsia"/>
                <w:color w:val="auto"/>
                <w:highlight w:val="none"/>
              </w:rPr>
              <w:t>项    目</w:t>
            </w:r>
          </w:p>
        </w:tc>
        <w:tc>
          <w:tcPr>
            <w:tcW w:w="183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9AC92CD">
            <w:pPr>
              <w:jc w:val="center"/>
              <w:rPr>
                <w:rFonts w:ascii="宋体" w:hAnsi="宋体" w:eastAsia="宋体" w:cs="宋体"/>
                <w:color w:val="auto"/>
                <w:sz w:val="24"/>
                <w:szCs w:val="24"/>
                <w:highlight w:val="none"/>
              </w:rPr>
            </w:pPr>
            <w:r>
              <w:rPr>
                <w:rFonts w:hint="eastAsia"/>
                <w:color w:val="auto"/>
                <w:highlight w:val="none"/>
              </w:rPr>
              <w:t>本年收入合计</w:t>
            </w:r>
          </w:p>
        </w:tc>
        <w:tc>
          <w:tcPr>
            <w:tcW w:w="1475" w:type="dxa"/>
            <w:gridSpan w:val="2"/>
            <w:vMerge w:val="restart"/>
            <w:tcBorders>
              <w:top w:val="single" w:color="auto" w:sz="4" w:space="0"/>
              <w:left w:val="single" w:color="auto" w:sz="4" w:space="0"/>
              <w:bottom w:val="single" w:color="auto" w:sz="4" w:space="0"/>
              <w:right w:val="single" w:color="auto" w:sz="4" w:space="0"/>
            </w:tcBorders>
            <w:shd w:val="clear" w:color="auto" w:fill="auto"/>
            <w:tcMar>
              <w:top w:w="15" w:type="dxa"/>
              <w:left w:w="15" w:type="dxa"/>
              <w:bottom w:w="0" w:type="dxa"/>
              <w:right w:w="15" w:type="dxa"/>
            </w:tcMar>
            <w:vAlign w:val="center"/>
          </w:tcPr>
          <w:p w14:paraId="582B927F">
            <w:pPr>
              <w:jc w:val="center"/>
              <w:rPr>
                <w:rFonts w:ascii="宋体" w:hAnsi="宋体" w:eastAsia="宋体" w:cs="宋体"/>
                <w:color w:val="auto"/>
                <w:sz w:val="24"/>
                <w:szCs w:val="24"/>
                <w:highlight w:val="none"/>
              </w:rPr>
            </w:pPr>
            <w:r>
              <w:rPr>
                <w:rFonts w:hint="eastAsia"/>
                <w:color w:val="auto"/>
                <w:highlight w:val="none"/>
              </w:rPr>
              <w:t>财政拨款收入</w:t>
            </w:r>
          </w:p>
        </w:tc>
        <w:tc>
          <w:tcPr>
            <w:tcW w:w="1562"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3FD75918">
            <w:pPr>
              <w:jc w:val="center"/>
              <w:rPr>
                <w:rFonts w:ascii="宋体" w:hAnsi="宋体" w:eastAsia="宋体" w:cs="宋体"/>
                <w:color w:val="auto"/>
                <w:sz w:val="24"/>
                <w:szCs w:val="24"/>
                <w:highlight w:val="none"/>
              </w:rPr>
            </w:pPr>
            <w:r>
              <w:rPr>
                <w:rFonts w:hint="eastAsia"/>
                <w:color w:val="auto"/>
                <w:highlight w:val="none"/>
              </w:rPr>
              <w:t>上级补助收入</w:t>
            </w:r>
          </w:p>
        </w:tc>
        <w:tc>
          <w:tcPr>
            <w:tcW w:w="1613"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7E65437C">
            <w:pPr>
              <w:jc w:val="center"/>
              <w:rPr>
                <w:rFonts w:ascii="宋体" w:hAnsi="宋体" w:eastAsia="宋体" w:cs="宋体"/>
                <w:color w:val="auto"/>
                <w:sz w:val="24"/>
                <w:szCs w:val="24"/>
                <w:highlight w:val="none"/>
              </w:rPr>
            </w:pPr>
            <w:r>
              <w:rPr>
                <w:rFonts w:hint="eastAsia"/>
                <w:color w:val="auto"/>
                <w:highlight w:val="none"/>
              </w:rPr>
              <w:t>事业收入</w:t>
            </w:r>
          </w:p>
        </w:tc>
        <w:tc>
          <w:tcPr>
            <w:tcW w:w="1425"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6AAAEBCA">
            <w:pPr>
              <w:jc w:val="center"/>
              <w:rPr>
                <w:rFonts w:ascii="宋体" w:hAnsi="宋体" w:eastAsia="宋体" w:cs="宋体"/>
                <w:color w:val="auto"/>
                <w:sz w:val="24"/>
                <w:szCs w:val="24"/>
                <w:highlight w:val="none"/>
              </w:rPr>
            </w:pPr>
            <w:r>
              <w:rPr>
                <w:rFonts w:hint="eastAsia"/>
                <w:color w:val="auto"/>
                <w:highlight w:val="none"/>
              </w:rPr>
              <w:t>经营收入</w:t>
            </w:r>
          </w:p>
        </w:tc>
        <w:tc>
          <w:tcPr>
            <w:tcW w:w="1450" w:type="dxa"/>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541DA566">
            <w:pPr>
              <w:jc w:val="center"/>
              <w:rPr>
                <w:rFonts w:ascii="宋体" w:hAnsi="宋体" w:eastAsia="宋体" w:cs="宋体"/>
                <w:color w:val="auto"/>
                <w:sz w:val="24"/>
                <w:szCs w:val="24"/>
                <w:highlight w:val="none"/>
              </w:rPr>
            </w:pPr>
            <w:r>
              <w:rPr>
                <w:rFonts w:hint="eastAsia"/>
                <w:color w:val="auto"/>
                <w:highlight w:val="none"/>
              </w:rPr>
              <w:t>附属单位上缴收入</w:t>
            </w:r>
          </w:p>
        </w:tc>
        <w:tc>
          <w:tcPr>
            <w:tcW w:w="1888"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072562BE">
            <w:pPr>
              <w:jc w:val="center"/>
              <w:rPr>
                <w:rFonts w:ascii="宋体" w:hAnsi="宋体" w:eastAsia="宋体" w:cs="宋体"/>
                <w:color w:val="auto"/>
                <w:sz w:val="24"/>
                <w:szCs w:val="24"/>
                <w:highlight w:val="none"/>
              </w:rPr>
            </w:pPr>
            <w:r>
              <w:rPr>
                <w:rFonts w:hint="eastAsia"/>
                <w:color w:val="auto"/>
                <w:highlight w:val="none"/>
              </w:rPr>
              <w:t>其他收入</w:t>
            </w:r>
          </w:p>
        </w:tc>
      </w:tr>
      <w:tr w14:paraId="427ACF13">
        <w:tblPrEx>
          <w:tblCellMar>
            <w:top w:w="0" w:type="dxa"/>
            <w:left w:w="0" w:type="dxa"/>
            <w:bottom w:w="0" w:type="dxa"/>
            <w:right w:w="0" w:type="dxa"/>
          </w:tblCellMar>
        </w:tblPrEx>
        <w:trPr>
          <w:gridAfter w:val="1"/>
          <w:wAfter w:w="212" w:type="dxa"/>
          <w:trHeight w:val="450" w:hRule="atLeast"/>
        </w:trPr>
        <w:tc>
          <w:tcPr>
            <w:tcW w:w="977" w:type="dxa"/>
            <w:gridSpan w:val="2"/>
            <w:vMerge w:val="restart"/>
            <w:tcBorders>
              <w:top w:val="single" w:color="auto" w:sz="4" w:space="0"/>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1E09AEDA">
            <w:pPr>
              <w:jc w:val="center"/>
              <w:rPr>
                <w:rFonts w:ascii="宋体" w:hAnsi="宋体" w:eastAsia="宋体" w:cs="宋体"/>
                <w:color w:val="auto"/>
                <w:sz w:val="24"/>
                <w:szCs w:val="24"/>
                <w:highlight w:val="none"/>
              </w:rPr>
            </w:pPr>
            <w:r>
              <w:rPr>
                <w:rFonts w:hint="eastAsia"/>
                <w:color w:val="auto"/>
                <w:highlight w:val="none"/>
              </w:rPr>
              <w:t>功能分类科目编码</w:t>
            </w:r>
          </w:p>
        </w:tc>
        <w:tc>
          <w:tcPr>
            <w:tcW w:w="3200" w:type="dxa"/>
            <w:gridSpan w:val="3"/>
            <w:vMerge w:val="restart"/>
            <w:tcBorders>
              <w:top w:val="nil"/>
              <w:left w:val="single" w:color="auto" w:sz="4" w:space="0"/>
              <w:bottom w:val="single" w:color="auto" w:sz="4" w:space="0"/>
              <w:right w:val="single" w:color="auto" w:sz="4" w:space="0"/>
            </w:tcBorders>
            <w:shd w:val="clear" w:color="000000" w:fill="FFFFFF"/>
            <w:tcMar>
              <w:top w:w="15" w:type="dxa"/>
              <w:left w:w="15" w:type="dxa"/>
              <w:bottom w:w="0" w:type="dxa"/>
              <w:right w:w="15" w:type="dxa"/>
            </w:tcMar>
            <w:vAlign w:val="center"/>
          </w:tcPr>
          <w:p w14:paraId="437DF50A">
            <w:pPr>
              <w:jc w:val="center"/>
              <w:rPr>
                <w:rFonts w:ascii="宋体" w:hAnsi="宋体" w:eastAsia="宋体" w:cs="宋体"/>
                <w:color w:val="auto"/>
                <w:sz w:val="24"/>
                <w:szCs w:val="24"/>
                <w:highlight w:val="none"/>
              </w:rPr>
            </w:pPr>
            <w:r>
              <w:rPr>
                <w:rFonts w:hint="eastAsia"/>
                <w:color w:val="auto"/>
                <w:highlight w:val="none"/>
              </w:rPr>
              <w:t>科目名称</w:t>
            </w:r>
          </w:p>
        </w:tc>
        <w:tc>
          <w:tcPr>
            <w:tcW w:w="1838" w:type="dxa"/>
            <w:gridSpan w:val="2"/>
            <w:vMerge w:val="continue"/>
            <w:tcBorders>
              <w:top w:val="single" w:color="auto" w:sz="4" w:space="0"/>
              <w:left w:val="single" w:color="auto" w:sz="4" w:space="0"/>
              <w:bottom w:val="single" w:color="auto" w:sz="4" w:space="0"/>
              <w:right w:val="single" w:color="auto" w:sz="4" w:space="0"/>
            </w:tcBorders>
            <w:vAlign w:val="center"/>
          </w:tcPr>
          <w:p w14:paraId="3E1CDC50">
            <w:pPr>
              <w:rPr>
                <w:rFonts w:ascii="宋体" w:hAnsi="宋体" w:eastAsia="宋体" w:cs="宋体"/>
                <w:color w:val="auto"/>
                <w:sz w:val="24"/>
                <w:szCs w:val="24"/>
                <w:highlight w:val="none"/>
              </w:rPr>
            </w:pPr>
          </w:p>
        </w:tc>
        <w:tc>
          <w:tcPr>
            <w:tcW w:w="1475" w:type="dxa"/>
            <w:gridSpan w:val="2"/>
            <w:vMerge w:val="continue"/>
            <w:tcBorders>
              <w:top w:val="single" w:color="auto" w:sz="4" w:space="0"/>
              <w:left w:val="single" w:color="auto" w:sz="4" w:space="0"/>
              <w:bottom w:val="single" w:color="auto" w:sz="4" w:space="0"/>
              <w:right w:val="single" w:color="auto" w:sz="4" w:space="0"/>
            </w:tcBorders>
            <w:vAlign w:val="center"/>
          </w:tcPr>
          <w:p w14:paraId="13AA547F">
            <w:pPr>
              <w:rPr>
                <w:rFonts w:ascii="宋体" w:hAnsi="宋体" w:eastAsia="宋体" w:cs="宋体"/>
                <w:color w:val="auto"/>
                <w:sz w:val="24"/>
                <w:szCs w:val="24"/>
                <w:highlight w:val="none"/>
              </w:rPr>
            </w:pPr>
          </w:p>
        </w:tc>
        <w:tc>
          <w:tcPr>
            <w:tcW w:w="1562" w:type="dxa"/>
            <w:gridSpan w:val="2"/>
            <w:vMerge w:val="continue"/>
            <w:tcBorders>
              <w:top w:val="single" w:color="auto" w:sz="4" w:space="0"/>
              <w:left w:val="single" w:color="auto" w:sz="4" w:space="0"/>
              <w:bottom w:val="single" w:color="auto" w:sz="4" w:space="0"/>
              <w:right w:val="single" w:color="auto" w:sz="4" w:space="0"/>
            </w:tcBorders>
            <w:vAlign w:val="center"/>
          </w:tcPr>
          <w:p w14:paraId="76F29CCA">
            <w:pPr>
              <w:rPr>
                <w:rFonts w:ascii="宋体" w:hAnsi="宋体" w:eastAsia="宋体" w:cs="宋体"/>
                <w:color w:val="auto"/>
                <w:sz w:val="24"/>
                <w:szCs w:val="24"/>
                <w:highlight w:val="none"/>
              </w:rPr>
            </w:pPr>
          </w:p>
        </w:tc>
        <w:tc>
          <w:tcPr>
            <w:tcW w:w="1613" w:type="dxa"/>
            <w:gridSpan w:val="2"/>
            <w:vMerge w:val="continue"/>
            <w:tcBorders>
              <w:top w:val="single" w:color="auto" w:sz="4" w:space="0"/>
              <w:left w:val="single" w:color="auto" w:sz="4" w:space="0"/>
              <w:bottom w:val="single" w:color="auto" w:sz="4" w:space="0"/>
              <w:right w:val="single" w:color="auto" w:sz="4" w:space="0"/>
            </w:tcBorders>
            <w:vAlign w:val="center"/>
          </w:tcPr>
          <w:p w14:paraId="2726B7DD">
            <w:pPr>
              <w:rPr>
                <w:rFonts w:ascii="宋体" w:hAnsi="宋体" w:eastAsia="宋体" w:cs="宋体"/>
                <w:color w:val="auto"/>
                <w:sz w:val="24"/>
                <w:szCs w:val="24"/>
                <w:highlight w:val="none"/>
              </w:rPr>
            </w:pPr>
          </w:p>
        </w:tc>
        <w:tc>
          <w:tcPr>
            <w:tcW w:w="1425" w:type="dxa"/>
            <w:gridSpan w:val="2"/>
            <w:vMerge w:val="continue"/>
            <w:tcBorders>
              <w:top w:val="single" w:color="auto" w:sz="4" w:space="0"/>
              <w:left w:val="single" w:color="auto" w:sz="4" w:space="0"/>
              <w:bottom w:val="single" w:color="auto" w:sz="4" w:space="0"/>
              <w:right w:val="single" w:color="auto" w:sz="4" w:space="0"/>
            </w:tcBorders>
            <w:vAlign w:val="center"/>
          </w:tcPr>
          <w:p w14:paraId="29B75E26">
            <w:pPr>
              <w:rPr>
                <w:rFonts w:ascii="宋体" w:hAnsi="宋体" w:eastAsia="宋体" w:cs="宋体"/>
                <w:color w:val="auto"/>
                <w:sz w:val="24"/>
                <w:szCs w:val="24"/>
                <w:highlight w:val="none"/>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14:paraId="26804982">
            <w:pPr>
              <w:rPr>
                <w:rFonts w:ascii="宋体" w:hAnsi="宋体" w:eastAsia="宋体" w:cs="宋体"/>
                <w:color w:val="auto"/>
                <w:sz w:val="24"/>
                <w:szCs w:val="24"/>
                <w:highlight w:val="none"/>
              </w:rPr>
            </w:pPr>
          </w:p>
        </w:tc>
        <w:tc>
          <w:tcPr>
            <w:tcW w:w="1888" w:type="dxa"/>
            <w:gridSpan w:val="2"/>
            <w:vMerge w:val="continue"/>
            <w:tcBorders>
              <w:top w:val="single" w:color="auto" w:sz="4" w:space="0"/>
              <w:left w:val="single" w:color="auto" w:sz="4" w:space="0"/>
              <w:bottom w:val="single" w:color="auto" w:sz="4" w:space="0"/>
              <w:right w:val="single" w:color="auto" w:sz="4" w:space="0"/>
            </w:tcBorders>
            <w:vAlign w:val="center"/>
          </w:tcPr>
          <w:p w14:paraId="1B466065">
            <w:pPr>
              <w:rPr>
                <w:rFonts w:ascii="宋体" w:hAnsi="宋体" w:eastAsia="宋体" w:cs="宋体"/>
                <w:color w:val="auto"/>
                <w:sz w:val="24"/>
                <w:szCs w:val="24"/>
                <w:highlight w:val="none"/>
              </w:rPr>
            </w:pPr>
          </w:p>
        </w:tc>
      </w:tr>
      <w:tr w14:paraId="3BC5D763">
        <w:tblPrEx>
          <w:tblCellMar>
            <w:top w:w="0" w:type="dxa"/>
            <w:left w:w="0" w:type="dxa"/>
            <w:bottom w:w="0" w:type="dxa"/>
            <w:right w:w="0" w:type="dxa"/>
          </w:tblCellMar>
        </w:tblPrEx>
        <w:trPr>
          <w:gridAfter w:val="1"/>
          <w:wAfter w:w="212" w:type="dxa"/>
          <w:trHeight w:val="450" w:hRule="atLeast"/>
        </w:trPr>
        <w:tc>
          <w:tcPr>
            <w:tcW w:w="977" w:type="dxa"/>
            <w:gridSpan w:val="2"/>
            <w:vMerge w:val="continue"/>
            <w:tcBorders>
              <w:top w:val="single" w:color="auto" w:sz="4" w:space="0"/>
              <w:left w:val="single" w:color="auto" w:sz="4" w:space="0"/>
              <w:bottom w:val="single" w:color="auto" w:sz="4" w:space="0"/>
              <w:right w:val="single" w:color="auto" w:sz="4" w:space="0"/>
            </w:tcBorders>
            <w:vAlign w:val="center"/>
          </w:tcPr>
          <w:p w14:paraId="63A50D4A">
            <w:pPr>
              <w:rPr>
                <w:rFonts w:ascii="宋体" w:hAnsi="宋体" w:eastAsia="宋体" w:cs="宋体"/>
                <w:color w:val="auto"/>
                <w:sz w:val="24"/>
                <w:szCs w:val="24"/>
                <w:highlight w:val="none"/>
              </w:rPr>
            </w:pPr>
          </w:p>
        </w:tc>
        <w:tc>
          <w:tcPr>
            <w:tcW w:w="3200" w:type="dxa"/>
            <w:gridSpan w:val="3"/>
            <w:vMerge w:val="continue"/>
            <w:tcBorders>
              <w:top w:val="nil"/>
              <w:left w:val="single" w:color="auto" w:sz="4" w:space="0"/>
              <w:bottom w:val="single" w:color="auto" w:sz="4" w:space="0"/>
              <w:right w:val="single" w:color="auto" w:sz="4" w:space="0"/>
            </w:tcBorders>
            <w:vAlign w:val="center"/>
          </w:tcPr>
          <w:p w14:paraId="60F1CBF8">
            <w:pPr>
              <w:rPr>
                <w:rFonts w:ascii="宋体" w:hAnsi="宋体" w:eastAsia="宋体" w:cs="宋体"/>
                <w:color w:val="auto"/>
                <w:sz w:val="24"/>
                <w:szCs w:val="24"/>
                <w:highlight w:val="none"/>
              </w:rPr>
            </w:pPr>
          </w:p>
        </w:tc>
        <w:tc>
          <w:tcPr>
            <w:tcW w:w="1838" w:type="dxa"/>
            <w:gridSpan w:val="2"/>
            <w:vMerge w:val="continue"/>
            <w:tcBorders>
              <w:top w:val="single" w:color="auto" w:sz="4" w:space="0"/>
              <w:left w:val="single" w:color="auto" w:sz="4" w:space="0"/>
              <w:bottom w:val="single" w:color="auto" w:sz="4" w:space="0"/>
              <w:right w:val="single" w:color="auto" w:sz="4" w:space="0"/>
            </w:tcBorders>
            <w:vAlign w:val="center"/>
          </w:tcPr>
          <w:p w14:paraId="145AED0A">
            <w:pPr>
              <w:rPr>
                <w:rFonts w:ascii="宋体" w:hAnsi="宋体" w:eastAsia="宋体" w:cs="宋体"/>
                <w:color w:val="auto"/>
                <w:sz w:val="24"/>
                <w:szCs w:val="24"/>
                <w:highlight w:val="none"/>
              </w:rPr>
            </w:pPr>
          </w:p>
        </w:tc>
        <w:tc>
          <w:tcPr>
            <w:tcW w:w="1475" w:type="dxa"/>
            <w:gridSpan w:val="2"/>
            <w:vMerge w:val="continue"/>
            <w:tcBorders>
              <w:top w:val="single" w:color="auto" w:sz="4" w:space="0"/>
              <w:left w:val="single" w:color="auto" w:sz="4" w:space="0"/>
              <w:bottom w:val="single" w:color="auto" w:sz="4" w:space="0"/>
              <w:right w:val="single" w:color="auto" w:sz="4" w:space="0"/>
            </w:tcBorders>
            <w:vAlign w:val="center"/>
          </w:tcPr>
          <w:p w14:paraId="56AFF998">
            <w:pPr>
              <w:rPr>
                <w:rFonts w:ascii="宋体" w:hAnsi="宋体" w:eastAsia="宋体" w:cs="宋体"/>
                <w:color w:val="auto"/>
                <w:sz w:val="24"/>
                <w:szCs w:val="24"/>
                <w:highlight w:val="none"/>
              </w:rPr>
            </w:pPr>
          </w:p>
        </w:tc>
        <w:tc>
          <w:tcPr>
            <w:tcW w:w="1562" w:type="dxa"/>
            <w:gridSpan w:val="2"/>
            <w:vMerge w:val="continue"/>
            <w:tcBorders>
              <w:top w:val="single" w:color="auto" w:sz="4" w:space="0"/>
              <w:left w:val="single" w:color="auto" w:sz="4" w:space="0"/>
              <w:bottom w:val="single" w:color="auto" w:sz="4" w:space="0"/>
              <w:right w:val="single" w:color="auto" w:sz="4" w:space="0"/>
            </w:tcBorders>
            <w:vAlign w:val="center"/>
          </w:tcPr>
          <w:p w14:paraId="4E4BE546">
            <w:pPr>
              <w:rPr>
                <w:rFonts w:ascii="宋体" w:hAnsi="宋体" w:eastAsia="宋体" w:cs="宋体"/>
                <w:color w:val="auto"/>
                <w:sz w:val="24"/>
                <w:szCs w:val="24"/>
                <w:highlight w:val="none"/>
              </w:rPr>
            </w:pPr>
          </w:p>
        </w:tc>
        <w:tc>
          <w:tcPr>
            <w:tcW w:w="1613" w:type="dxa"/>
            <w:gridSpan w:val="2"/>
            <w:vMerge w:val="continue"/>
            <w:tcBorders>
              <w:top w:val="single" w:color="auto" w:sz="4" w:space="0"/>
              <w:left w:val="single" w:color="auto" w:sz="4" w:space="0"/>
              <w:bottom w:val="single" w:color="auto" w:sz="4" w:space="0"/>
              <w:right w:val="single" w:color="auto" w:sz="4" w:space="0"/>
            </w:tcBorders>
            <w:vAlign w:val="center"/>
          </w:tcPr>
          <w:p w14:paraId="3D129C17">
            <w:pPr>
              <w:rPr>
                <w:rFonts w:ascii="宋体" w:hAnsi="宋体" w:eastAsia="宋体" w:cs="宋体"/>
                <w:color w:val="auto"/>
                <w:sz w:val="24"/>
                <w:szCs w:val="24"/>
                <w:highlight w:val="none"/>
              </w:rPr>
            </w:pPr>
          </w:p>
        </w:tc>
        <w:tc>
          <w:tcPr>
            <w:tcW w:w="1425" w:type="dxa"/>
            <w:gridSpan w:val="2"/>
            <w:vMerge w:val="continue"/>
            <w:tcBorders>
              <w:top w:val="single" w:color="auto" w:sz="4" w:space="0"/>
              <w:left w:val="single" w:color="auto" w:sz="4" w:space="0"/>
              <w:bottom w:val="single" w:color="auto" w:sz="4" w:space="0"/>
              <w:right w:val="single" w:color="auto" w:sz="4" w:space="0"/>
            </w:tcBorders>
            <w:vAlign w:val="center"/>
          </w:tcPr>
          <w:p w14:paraId="209A2CF5">
            <w:pPr>
              <w:rPr>
                <w:rFonts w:ascii="宋体" w:hAnsi="宋体" w:eastAsia="宋体" w:cs="宋体"/>
                <w:color w:val="auto"/>
                <w:sz w:val="24"/>
                <w:szCs w:val="24"/>
                <w:highlight w:val="none"/>
              </w:rPr>
            </w:pPr>
          </w:p>
        </w:tc>
        <w:tc>
          <w:tcPr>
            <w:tcW w:w="1450" w:type="dxa"/>
            <w:vMerge w:val="continue"/>
            <w:tcBorders>
              <w:top w:val="single" w:color="auto" w:sz="4" w:space="0"/>
              <w:left w:val="single" w:color="auto" w:sz="4" w:space="0"/>
              <w:bottom w:val="single" w:color="auto" w:sz="4" w:space="0"/>
              <w:right w:val="single" w:color="auto" w:sz="4" w:space="0"/>
            </w:tcBorders>
            <w:vAlign w:val="center"/>
          </w:tcPr>
          <w:p w14:paraId="70F7A0AF">
            <w:pPr>
              <w:rPr>
                <w:rFonts w:ascii="宋体" w:hAnsi="宋体" w:eastAsia="宋体" w:cs="宋体"/>
                <w:color w:val="auto"/>
                <w:sz w:val="24"/>
                <w:szCs w:val="24"/>
                <w:highlight w:val="none"/>
              </w:rPr>
            </w:pPr>
          </w:p>
        </w:tc>
        <w:tc>
          <w:tcPr>
            <w:tcW w:w="1888" w:type="dxa"/>
            <w:gridSpan w:val="2"/>
            <w:vMerge w:val="continue"/>
            <w:tcBorders>
              <w:top w:val="single" w:color="auto" w:sz="4" w:space="0"/>
              <w:left w:val="single" w:color="auto" w:sz="4" w:space="0"/>
              <w:bottom w:val="single" w:color="auto" w:sz="4" w:space="0"/>
              <w:right w:val="single" w:color="auto" w:sz="4" w:space="0"/>
            </w:tcBorders>
            <w:vAlign w:val="center"/>
          </w:tcPr>
          <w:p w14:paraId="41D2C277">
            <w:pPr>
              <w:rPr>
                <w:rFonts w:ascii="宋体" w:hAnsi="宋体" w:eastAsia="宋体" w:cs="宋体"/>
                <w:color w:val="auto"/>
                <w:sz w:val="24"/>
                <w:szCs w:val="24"/>
                <w:highlight w:val="none"/>
              </w:rPr>
            </w:pPr>
          </w:p>
        </w:tc>
      </w:tr>
      <w:tr w14:paraId="0D814674">
        <w:tblPrEx>
          <w:tblCellMar>
            <w:top w:w="0" w:type="dxa"/>
            <w:left w:w="0" w:type="dxa"/>
            <w:bottom w:w="0" w:type="dxa"/>
            <w:right w:w="0" w:type="dxa"/>
          </w:tblCellMar>
        </w:tblPrEx>
        <w:trPr>
          <w:gridAfter w:val="1"/>
          <w:wAfter w:w="212" w:type="dxa"/>
          <w:trHeight w:val="450" w:hRule="atLeast"/>
        </w:trPr>
        <w:tc>
          <w:tcPr>
            <w:tcW w:w="4177" w:type="dxa"/>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966F42B">
            <w:pPr>
              <w:jc w:val="center"/>
              <w:rPr>
                <w:rFonts w:ascii="宋体" w:hAnsi="宋体" w:eastAsia="宋体" w:cs="宋体"/>
                <w:color w:val="auto"/>
                <w:sz w:val="24"/>
                <w:szCs w:val="24"/>
                <w:highlight w:val="none"/>
              </w:rPr>
            </w:pPr>
            <w:r>
              <w:rPr>
                <w:rFonts w:hint="eastAsia"/>
                <w:color w:val="auto"/>
                <w:highlight w:val="none"/>
              </w:rPr>
              <w:t>栏次</w:t>
            </w:r>
          </w:p>
        </w:tc>
        <w:tc>
          <w:tcPr>
            <w:tcW w:w="1838"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9B6BB91">
            <w:pPr>
              <w:jc w:val="center"/>
              <w:rPr>
                <w:rFonts w:ascii="宋体" w:hAnsi="宋体" w:eastAsia="宋体" w:cs="宋体"/>
                <w:color w:val="auto"/>
                <w:sz w:val="24"/>
                <w:szCs w:val="24"/>
                <w:highlight w:val="none"/>
              </w:rPr>
            </w:pPr>
            <w:r>
              <w:rPr>
                <w:rFonts w:hint="eastAsia"/>
                <w:color w:val="auto"/>
                <w:highlight w:val="none"/>
              </w:rPr>
              <w:t>1</w:t>
            </w:r>
          </w:p>
        </w:tc>
        <w:tc>
          <w:tcPr>
            <w:tcW w:w="1475"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E2AE9E0">
            <w:pPr>
              <w:jc w:val="center"/>
              <w:rPr>
                <w:rFonts w:ascii="宋体" w:hAnsi="宋体" w:eastAsia="宋体" w:cs="宋体"/>
                <w:color w:val="auto"/>
                <w:sz w:val="24"/>
                <w:szCs w:val="24"/>
                <w:highlight w:val="none"/>
              </w:rPr>
            </w:pPr>
            <w:r>
              <w:rPr>
                <w:rFonts w:hint="eastAsia"/>
                <w:color w:val="auto"/>
                <w:highlight w:val="none"/>
              </w:rPr>
              <w:t>2</w:t>
            </w:r>
          </w:p>
        </w:tc>
        <w:tc>
          <w:tcPr>
            <w:tcW w:w="1562"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E43A6A">
            <w:pPr>
              <w:jc w:val="center"/>
              <w:rPr>
                <w:rFonts w:ascii="宋体" w:hAnsi="宋体" w:eastAsia="宋体" w:cs="宋体"/>
                <w:color w:val="auto"/>
                <w:sz w:val="24"/>
                <w:szCs w:val="24"/>
                <w:highlight w:val="none"/>
              </w:rPr>
            </w:pPr>
            <w:r>
              <w:rPr>
                <w:rFonts w:hint="eastAsia"/>
                <w:color w:val="auto"/>
                <w:highlight w:val="none"/>
              </w:rPr>
              <w:t>3</w:t>
            </w:r>
          </w:p>
        </w:tc>
        <w:tc>
          <w:tcPr>
            <w:tcW w:w="1613"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4DB2DEA8">
            <w:pPr>
              <w:jc w:val="center"/>
              <w:rPr>
                <w:rFonts w:ascii="宋体" w:hAnsi="宋体" w:eastAsia="宋体" w:cs="宋体"/>
                <w:color w:val="auto"/>
                <w:sz w:val="24"/>
                <w:szCs w:val="24"/>
                <w:highlight w:val="none"/>
              </w:rPr>
            </w:pPr>
            <w:r>
              <w:rPr>
                <w:rFonts w:hint="eastAsia"/>
                <w:color w:val="auto"/>
                <w:highlight w:val="none"/>
              </w:rPr>
              <w:t>4</w:t>
            </w:r>
          </w:p>
        </w:tc>
        <w:tc>
          <w:tcPr>
            <w:tcW w:w="1425"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BAE1D3">
            <w:pPr>
              <w:jc w:val="center"/>
              <w:rPr>
                <w:rFonts w:ascii="宋体" w:hAnsi="宋体" w:eastAsia="宋体" w:cs="宋体"/>
                <w:color w:val="auto"/>
                <w:sz w:val="24"/>
                <w:szCs w:val="24"/>
                <w:highlight w:val="none"/>
              </w:rPr>
            </w:pPr>
            <w:r>
              <w:rPr>
                <w:rFonts w:hint="eastAsia"/>
                <w:color w:val="auto"/>
                <w:highlight w:val="none"/>
              </w:rPr>
              <w:t>5</w:t>
            </w:r>
          </w:p>
        </w:tc>
        <w:tc>
          <w:tcPr>
            <w:tcW w:w="1450" w:type="dxa"/>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30A9E52">
            <w:pPr>
              <w:jc w:val="center"/>
              <w:rPr>
                <w:rFonts w:ascii="宋体" w:hAnsi="宋体" w:eastAsia="宋体" w:cs="宋体"/>
                <w:color w:val="auto"/>
                <w:sz w:val="24"/>
                <w:szCs w:val="24"/>
                <w:highlight w:val="none"/>
              </w:rPr>
            </w:pPr>
            <w:r>
              <w:rPr>
                <w:rFonts w:hint="eastAsia"/>
                <w:color w:val="auto"/>
                <w:highlight w:val="none"/>
              </w:rPr>
              <w:t>6</w:t>
            </w:r>
          </w:p>
        </w:tc>
        <w:tc>
          <w:tcPr>
            <w:tcW w:w="1888" w:type="dxa"/>
            <w:gridSpan w:val="2"/>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E3B4127">
            <w:pPr>
              <w:jc w:val="center"/>
              <w:rPr>
                <w:rFonts w:ascii="宋体" w:hAnsi="宋体" w:eastAsia="宋体" w:cs="宋体"/>
                <w:color w:val="auto"/>
                <w:sz w:val="24"/>
                <w:szCs w:val="24"/>
                <w:highlight w:val="none"/>
              </w:rPr>
            </w:pPr>
            <w:r>
              <w:rPr>
                <w:rFonts w:hint="eastAsia"/>
                <w:color w:val="auto"/>
                <w:highlight w:val="none"/>
              </w:rPr>
              <w:t>7</w:t>
            </w:r>
          </w:p>
        </w:tc>
      </w:tr>
      <w:tr w14:paraId="24EA72BE">
        <w:tblPrEx>
          <w:tblCellMar>
            <w:top w:w="0" w:type="dxa"/>
            <w:left w:w="0" w:type="dxa"/>
            <w:bottom w:w="0" w:type="dxa"/>
            <w:right w:w="0" w:type="dxa"/>
          </w:tblCellMar>
        </w:tblPrEx>
        <w:trPr>
          <w:gridAfter w:val="1"/>
          <w:wAfter w:w="212" w:type="dxa"/>
          <w:trHeight w:val="596" w:hRule="atLeast"/>
        </w:trPr>
        <w:tc>
          <w:tcPr>
            <w:tcW w:w="4177" w:type="dxa"/>
            <w:gridSpan w:val="5"/>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3E2405">
            <w:pPr>
              <w:jc w:val="center"/>
              <w:rPr>
                <w:rFonts w:ascii="宋体" w:hAnsi="宋体" w:eastAsia="宋体" w:cs="宋体"/>
                <w:color w:val="auto"/>
                <w:sz w:val="24"/>
                <w:szCs w:val="24"/>
                <w:highlight w:val="none"/>
              </w:rPr>
            </w:pPr>
            <w:r>
              <w:rPr>
                <w:rFonts w:hint="eastAsia"/>
                <w:color w:val="auto"/>
                <w:highlight w:val="none"/>
              </w:rPr>
              <w:t>合计</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D50902">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474.42　</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43B29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474.27</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B4FBA">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11C22F">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75C626">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20F574">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766FDC">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0.15</w:t>
            </w:r>
          </w:p>
        </w:tc>
      </w:tr>
      <w:tr w14:paraId="0364BFAE">
        <w:tblPrEx>
          <w:tblCellMar>
            <w:top w:w="0" w:type="dxa"/>
            <w:left w:w="0" w:type="dxa"/>
            <w:bottom w:w="0" w:type="dxa"/>
            <w:right w:w="0" w:type="dxa"/>
          </w:tblCellMar>
        </w:tblPrEx>
        <w:trPr>
          <w:gridAfter w:val="1"/>
          <w:wAfter w:w="212" w:type="dxa"/>
          <w:trHeight w:val="657"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5A26463">
            <w:pPr>
              <w:keepNext w:val="0"/>
              <w:keepLines w:val="0"/>
              <w:widowControl/>
              <w:suppressLineNumbers w:val="0"/>
              <w:jc w:val="left"/>
              <w:textAlignment w:val="center"/>
              <w:rPr>
                <w:rFonts w:ascii="宋体" w:hAnsi="宋体" w:eastAsia="宋体" w:cs="宋体"/>
                <w:color w:val="auto"/>
                <w:sz w:val="24"/>
                <w:szCs w:val="24"/>
                <w:highlight w:val="none"/>
              </w:rPr>
            </w:pPr>
            <w:r>
              <w:rPr>
                <w:rFonts w:hint="eastAsia" w:ascii="宋体" w:hAnsi="宋体" w:eastAsia="宋体" w:cs="宋体"/>
                <w:i w:val="0"/>
                <w:iCs w:val="0"/>
                <w:color w:val="auto"/>
                <w:kern w:val="0"/>
                <w:sz w:val="21"/>
                <w:szCs w:val="21"/>
                <w:highlight w:val="none"/>
                <w:u w:val="none"/>
                <w:lang w:val="en-US" w:eastAsia="zh-CN" w:bidi="ar"/>
              </w:rPr>
              <w:t>201</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091A5A">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一般公共服务支出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C600C20">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432.73</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42F282">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432.73</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609832">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16787F">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78919A4">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1D3F268">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B12D56">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r>
      <w:tr w14:paraId="7B8E2665">
        <w:tblPrEx>
          <w:tblCellMar>
            <w:top w:w="0" w:type="dxa"/>
            <w:left w:w="0" w:type="dxa"/>
            <w:bottom w:w="0" w:type="dxa"/>
            <w:right w:w="0" w:type="dxa"/>
          </w:tblCellMar>
        </w:tblPrEx>
        <w:trPr>
          <w:gridAfter w:val="1"/>
          <w:wAfter w:w="212" w:type="dxa"/>
          <w:trHeight w:val="587"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BF70366">
            <w:pPr>
              <w:keepNext w:val="0"/>
              <w:keepLines w:val="0"/>
              <w:widowControl/>
              <w:suppressLineNumbers w:val="0"/>
              <w:jc w:val="left"/>
              <w:textAlignment w:val="center"/>
              <w:rPr>
                <w:rFonts w:ascii="宋体" w:hAnsi="宋体" w:eastAsia="宋体" w:cs="宋体"/>
                <w:color w:val="auto"/>
                <w:sz w:val="24"/>
                <w:szCs w:val="24"/>
                <w:highlight w:val="none"/>
              </w:rPr>
            </w:pPr>
            <w:r>
              <w:rPr>
                <w:rFonts w:hint="eastAsia" w:ascii="宋体" w:hAnsi="宋体" w:eastAsia="宋体" w:cs="宋体"/>
                <w:i w:val="0"/>
                <w:iCs w:val="0"/>
                <w:color w:val="auto"/>
                <w:kern w:val="0"/>
                <w:sz w:val="21"/>
                <w:szCs w:val="21"/>
                <w:highlight w:val="none"/>
                <w:u w:val="none"/>
                <w:lang w:val="en-US" w:eastAsia="zh-CN" w:bidi="ar"/>
              </w:rPr>
              <w:t>20103</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79954D">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政府办公厅（室）及相关机构事务</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73E682">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152.70</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D2F9270">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152.70</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980BD">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FADB4A5">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FBD6BE">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62D78">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F245B7">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r>
      <w:tr w14:paraId="4E9AB68F">
        <w:tblPrEx>
          <w:tblCellMar>
            <w:top w:w="0" w:type="dxa"/>
            <w:left w:w="0" w:type="dxa"/>
            <w:bottom w:w="0" w:type="dxa"/>
            <w:right w:w="0" w:type="dxa"/>
          </w:tblCellMar>
        </w:tblPrEx>
        <w:trPr>
          <w:gridAfter w:val="1"/>
          <w:wAfter w:w="212" w:type="dxa"/>
          <w:trHeight w:val="583"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1828067A">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2010301</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27E2769">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行政运行</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57C8A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152.70</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03F0EB">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152.70</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D1768A3">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E4FCC8">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E8C0F1">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E38D2B">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19FE1B0">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r>
      <w:tr w14:paraId="16A7A392">
        <w:tblPrEx>
          <w:tblCellMar>
            <w:top w:w="0" w:type="dxa"/>
            <w:left w:w="0" w:type="dxa"/>
            <w:bottom w:w="0" w:type="dxa"/>
            <w:right w:w="0" w:type="dxa"/>
          </w:tblCellMar>
        </w:tblPrEx>
        <w:trPr>
          <w:gridAfter w:val="1"/>
          <w:wAfter w:w="212" w:type="dxa"/>
          <w:trHeight w:val="715"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6EF3580">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20131</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C9BC4B0">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党委办公厅（室）及相关机构事务</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89C01A8">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38.48</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E8DE3C">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38.48</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349030F">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F1B667">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94616D2">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BB825">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22F732D">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r>
      <w:tr w14:paraId="1F680692">
        <w:tblPrEx>
          <w:tblCellMar>
            <w:top w:w="0" w:type="dxa"/>
            <w:left w:w="0" w:type="dxa"/>
            <w:bottom w:w="0" w:type="dxa"/>
            <w:right w:w="0" w:type="dxa"/>
          </w:tblCellMar>
        </w:tblPrEx>
        <w:trPr>
          <w:gridAfter w:val="1"/>
          <w:wAfter w:w="212" w:type="dxa"/>
          <w:trHeight w:val="632"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0174980">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2013101</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3B8330D">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行政运行</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9998FF">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38.48</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C4B902">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38.48</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91416F">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755822">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3F6C75F">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73C014">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FA4F31">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r>
      <w:tr w14:paraId="7BBE479E">
        <w:tblPrEx>
          <w:tblCellMar>
            <w:top w:w="0" w:type="dxa"/>
            <w:left w:w="0" w:type="dxa"/>
            <w:bottom w:w="0" w:type="dxa"/>
            <w:right w:w="0" w:type="dxa"/>
          </w:tblCellMar>
        </w:tblPrEx>
        <w:trPr>
          <w:gridAfter w:val="1"/>
          <w:wAfter w:w="212" w:type="dxa"/>
          <w:trHeight w:val="658"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40660A01">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20199</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9AC7084">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其他一般公共服务支出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4A9799">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241.55</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7AABCC">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241.55</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818F15">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52006AC">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59C453">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FAC72">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FE9351C">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41DA8E86">
        <w:tblPrEx>
          <w:tblCellMar>
            <w:top w:w="0" w:type="dxa"/>
            <w:left w:w="0" w:type="dxa"/>
            <w:bottom w:w="0" w:type="dxa"/>
            <w:right w:w="0" w:type="dxa"/>
          </w:tblCellMar>
        </w:tblPrEx>
        <w:trPr>
          <w:gridAfter w:val="1"/>
          <w:wAfter w:w="212" w:type="dxa"/>
          <w:trHeight w:val="632"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59CA77">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2019999</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A67005E">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其他一般公共服务支出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2846C1">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241.55</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6FB5AF">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241.55</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A48DA45">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4646B3">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E7FBCF3">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42A04CF">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5991F28">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683926F8">
        <w:tblPrEx>
          <w:tblCellMar>
            <w:top w:w="0" w:type="dxa"/>
            <w:left w:w="0" w:type="dxa"/>
            <w:bottom w:w="0" w:type="dxa"/>
            <w:right w:w="0" w:type="dxa"/>
          </w:tblCellMar>
        </w:tblPrEx>
        <w:trPr>
          <w:gridAfter w:val="1"/>
          <w:wAfter w:w="212" w:type="dxa"/>
          <w:trHeight w:val="777"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F24D705">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208</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BF7C3CA">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社会保障和就业支出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B4689E">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27.01</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56797D">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27.01</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AA5AC">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FE22334">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0495C4">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0EED86">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2C55BAB">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6FEC71D2">
        <w:tblPrEx>
          <w:tblCellMar>
            <w:top w:w="0" w:type="dxa"/>
            <w:left w:w="0" w:type="dxa"/>
            <w:bottom w:w="0" w:type="dxa"/>
            <w:right w:w="0" w:type="dxa"/>
          </w:tblCellMar>
        </w:tblPrEx>
        <w:trPr>
          <w:gridAfter w:val="1"/>
          <w:wAfter w:w="212" w:type="dxa"/>
          <w:trHeight w:val="620"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C9A8F9B">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20805</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EE45674">
            <w:pPr>
              <w:keepNext w:val="0"/>
              <w:keepLines w:val="0"/>
              <w:widowControl/>
              <w:suppressLineNumbers w:val="0"/>
              <w:ind w:firstLine="210" w:firstLineChars="10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行政事业单位养老支出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5B73A0">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27.01</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6543E5">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27.01</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0177753">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FEF1EE8">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2ED8D8F">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1598C1">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4CEF797">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66AD97D7">
        <w:tblPrEx>
          <w:tblCellMar>
            <w:top w:w="0" w:type="dxa"/>
            <w:left w:w="0" w:type="dxa"/>
            <w:bottom w:w="0" w:type="dxa"/>
            <w:right w:w="0" w:type="dxa"/>
          </w:tblCellMar>
        </w:tblPrEx>
        <w:trPr>
          <w:gridAfter w:val="1"/>
          <w:wAfter w:w="212" w:type="dxa"/>
          <w:trHeight w:val="569"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51AD63A4">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2080505</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5FAC14C7">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机关事业单位基本养老保险缴费支出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63E359">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16.51</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AF024ED">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16.51</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0056694">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0CAE3A">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CC900B0">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074F21">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3AB29F5">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6DFDD272">
        <w:tblPrEx>
          <w:tblCellMar>
            <w:top w:w="0" w:type="dxa"/>
            <w:left w:w="0" w:type="dxa"/>
            <w:bottom w:w="0" w:type="dxa"/>
            <w:right w:w="0" w:type="dxa"/>
          </w:tblCellMar>
        </w:tblPrEx>
        <w:trPr>
          <w:gridAfter w:val="1"/>
          <w:wAfter w:w="212" w:type="dxa"/>
          <w:trHeight w:val="632"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B2A8A3C">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2080599</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1EA7F50">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其他行政事业单位养老支出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FE8F98C">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10.50</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8A9B76B">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10.50</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30CF4F">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4D71EB">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CC864B8">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30805B">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B4E7B7E">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0835DD39">
        <w:tblPrEx>
          <w:tblCellMar>
            <w:top w:w="0" w:type="dxa"/>
            <w:left w:w="0" w:type="dxa"/>
            <w:bottom w:w="0" w:type="dxa"/>
            <w:right w:w="0" w:type="dxa"/>
          </w:tblCellMar>
        </w:tblPrEx>
        <w:trPr>
          <w:gridAfter w:val="1"/>
          <w:wAfter w:w="212" w:type="dxa"/>
          <w:trHeight w:val="607"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0DA72E56">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210</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16B1D24">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卫生健康支出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5A83017">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14.53</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D673C87">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14.53</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068360">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B34EBDE">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9DF25AF">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A30CE5">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94C2839">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087DE6C8">
        <w:tblPrEx>
          <w:tblCellMar>
            <w:top w:w="0" w:type="dxa"/>
            <w:left w:w="0" w:type="dxa"/>
            <w:bottom w:w="0" w:type="dxa"/>
            <w:right w:w="0" w:type="dxa"/>
          </w:tblCellMar>
        </w:tblPrEx>
        <w:trPr>
          <w:gridAfter w:val="1"/>
          <w:wAfter w:w="212" w:type="dxa"/>
          <w:trHeight w:val="595"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2B9DC810">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21004</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3DFAD97A">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公共卫生</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9E63046">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6.42</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B8A92D">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6.42</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ED8F18">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825C3D1">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90E3389">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9F0A26C">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3ACE400">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4A8A2652">
        <w:tblPrEx>
          <w:tblCellMar>
            <w:top w:w="0" w:type="dxa"/>
            <w:left w:w="0" w:type="dxa"/>
            <w:bottom w:w="0" w:type="dxa"/>
            <w:right w:w="0" w:type="dxa"/>
          </w:tblCellMar>
        </w:tblPrEx>
        <w:trPr>
          <w:gridAfter w:val="1"/>
          <w:wAfter w:w="212" w:type="dxa"/>
          <w:trHeight w:val="594"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3EFFF220">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2100410</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1B2914A">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突发公共卫生事件应急处理</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0E35B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6.42</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D2FE88">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6.42</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8668F3E">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8E7AE8">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C17BB1A">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BE1D4E8">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A602A3">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74476913">
        <w:tblPrEx>
          <w:tblCellMar>
            <w:top w:w="0" w:type="dxa"/>
            <w:left w:w="0" w:type="dxa"/>
            <w:bottom w:w="0" w:type="dxa"/>
            <w:right w:w="0" w:type="dxa"/>
          </w:tblCellMar>
        </w:tblPrEx>
        <w:trPr>
          <w:gridAfter w:val="1"/>
          <w:wAfter w:w="212" w:type="dxa"/>
          <w:trHeight w:val="670"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3B13714">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21011</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10CA1715">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行政事业单位医疗</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8C5E425">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8.11</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EFA1075">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8.11</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0676E00">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0F05737">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801BF5A">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B44319">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2B85D1E">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6C2DF453">
        <w:tblPrEx>
          <w:tblCellMar>
            <w:top w:w="0" w:type="dxa"/>
            <w:left w:w="0" w:type="dxa"/>
            <w:bottom w:w="0" w:type="dxa"/>
            <w:right w:w="0" w:type="dxa"/>
          </w:tblCellMar>
        </w:tblPrEx>
        <w:trPr>
          <w:gridAfter w:val="1"/>
          <w:wAfter w:w="212" w:type="dxa"/>
          <w:trHeight w:val="632"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44F74B3">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2101101</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67542FB0">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行政单位医疗</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01AA039">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8.11</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0174ABC">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8.11</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14C5628">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1B37DB9">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E7012F6">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A5F584A">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F99985B">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r>
      <w:tr w14:paraId="602316E2">
        <w:tblPrEx>
          <w:tblCellMar>
            <w:top w:w="0" w:type="dxa"/>
            <w:left w:w="0" w:type="dxa"/>
            <w:bottom w:w="0" w:type="dxa"/>
            <w:right w:w="0" w:type="dxa"/>
          </w:tblCellMar>
        </w:tblPrEx>
        <w:trPr>
          <w:gridAfter w:val="1"/>
          <w:wAfter w:w="212" w:type="dxa"/>
          <w:trHeight w:val="620"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A999B2D">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229</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485D932">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其他支出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71853BC">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0.15</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7DEA10A">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4EB3354">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306BAC7">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B9A6DF5">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4B16B2B">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5C4EEDB">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0.15</w:t>
            </w:r>
          </w:p>
        </w:tc>
      </w:tr>
      <w:tr w14:paraId="2C70DD4E">
        <w:tblPrEx>
          <w:tblCellMar>
            <w:top w:w="0" w:type="dxa"/>
            <w:left w:w="0" w:type="dxa"/>
            <w:bottom w:w="0" w:type="dxa"/>
            <w:right w:w="0" w:type="dxa"/>
          </w:tblCellMar>
        </w:tblPrEx>
        <w:trPr>
          <w:gridAfter w:val="1"/>
          <w:wAfter w:w="212" w:type="dxa"/>
          <w:trHeight w:val="620"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66CF493B">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22999</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0BB84C39">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其他支出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FE92440">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0.15</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D5E4A76">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4B788E9F">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A18F4C6">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019AA013">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12F9176">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5164D8DE">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0.15</w:t>
            </w:r>
          </w:p>
        </w:tc>
      </w:tr>
      <w:tr w14:paraId="085419FB">
        <w:tblPrEx>
          <w:tblCellMar>
            <w:top w:w="0" w:type="dxa"/>
            <w:left w:w="0" w:type="dxa"/>
            <w:bottom w:w="0" w:type="dxa"/>
            <w:right w:w="0" w:type="dxa"/>
          </w:tblCellMar>
        </w:tblPrEx>
        <w:trPr>
          <w:gridAfter w:val="1"/>
          <w:wAfter w:w="212" w:type="dxa"/>
          <w:trHeight w:val="620" w:hRule="atLeast"/>
        </w:trPr>
        <w:tc>
          <w:tcPr>
            <w:tcW w:w="977" w:type="dxa"/>
            <w:gridSpan w:val="2"/>
            <w:tcBorders>
              <w:top w:val="single" w:color="auto" w:sz="4" w:space="0"/>
              <w:left w:val="single" w:color="auto" w:sz="4" w:space="0"/>
              <w:bottom w:val="single" w:color="auto" w:sz="4" w:space="0"/>
              <w:right w:val="single" w:color="auto" w:sz="4" w:space="0"/>
            </w:tcBorders>
            <w:shd w:val="clear" w:color="000000" w:fill="FFFFFF"/>
            <w:noWrap/>
            <w:tcMar>
              <w:top w:w="15" w:type="dxa"/>
              <w:left w:w="15" w:type="dxa"/>
              <w:bottom w:w="0" w:type="dxa"/>
              <w:right w:w="15" w:type="dxa"/>
            </w:tcMar>
            <w:vAlign w:val="center"/>
          </w:tcPr>
          <w:p w14:paraId="73E2362B">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2299999</w:t>
            </w:r>
          </w:p>
        </w:tc>
        <w:tc>
          <w:tcPr>
            <w:tcW w:w="3200" w:type="dxa"/>
            <w:gridSpan w:val="3"/>
            <w:tcBorders>
              <w:top w:val="nil"/>
              <w:left w:val="nil"/>
              <w:bottom w:val="single" w:color="auto" w:sz="4" w:space="0"/>
              <w:right w:val="single" w:color="auto" w:sz="4" w:space="0"/>
            </w:tcBorders>
            <w:shd w:val="clear" w:color="000000" w:fill="FFFFFF"/>
            <w:noWrap/>
            <w:tcMar>
              <w:top w:w="15" w:type="dxa"/>
              <w:left w:w="15" w:type="dxa"/>
              <w:bottom w:w="0" w:type="dxa"/>
              <w:right w:w="15" w:type="dxa"/>
            </w:tcMar>
            <w:vAlign w:val="center"/>
          </w:tcPr>
          <w:p w14:paraId="224091A9">
            <w:pPr>
              <w:keepNext w:val="0"/>
              <w:keepLines w:val="0"/>
              <w:widowControl/>
              <w:suppressLineNumbers w:val="0"/>
              <w:jc w:val="left"/>
              <w:textAlignment w:val="center"/>
              <w:rPr>
                <w:rFonts w:hint="default" w:ascii="宋体" w:hAnsi="宋体" w:eastAsia="宋体" w:cs="宋体"/>
                <w:i w:val="0"/>
                <w:iCs w:val="0"/>
                <w:color w:val="auto"/>
                <w:kern w:val="0"/>
                <w:sz w:val="21"/>
                <w:szCs w:val="21"/>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其他支出</w:t>
            </w:r>
          </w:p>
        </w:tc>
        <w:tc>
          <w:tcPr>
            <w:tcW w:w="183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102A1EA">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0.15</w:t>
            </w:r>
          </w:p>
        </w:tc>
        <w:tc>
          <w:tcPr>
            <w:tcW w:w="147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023168A">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562"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6D2B08B0">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613"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2BC5346C">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25"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3683250A">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450" w:type="dxa"/>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7C472B5F">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0.00</w:t>
            </w:r>
          </w:p>
        </w:tc>
        <w:tc>
          <w:tcPr>
            <w:tcW w:w="1888" w:type="dxa"/>
            <w:gridSpan w:val="2"/>
            <w:tcBorders>
              <w:top w:val="nil"/>
              <w:left w:val="nil"/>
              <w:bottom w:val="single" w:color="auto" w:sz="4" w:space="0"/>
              <w:right w:val="single" w:color="auto" w:sz="4" w:space="0"/>
            </w:tcBorders>
            <w:shd w:val="clear" w:color="auto" w:fill="auto"/>
            <w:noWrap/>
            <w:tcMar>
              <w:top w:w="15" w:type="dxa"/>
              <w:left w:w="15" w:type="dxa"/>
              <w:bottom w:w="0" w:type="dxa"/>
              <w:right w:w="15" w:type="dxa"/>
            </w:tcMar>
            <w:vAlign w:val="center"/>
          </w:tcPr>
          <w:p w14:paraId="160A1E62">
            <w:pPr>
              <w:jc w:val="center"/>
              <w:rPr>
                <w:rFonts w:hint="eastAsia" w:ascii="宋体" w:hAnsi="宋体" w:eastAsia="宋体" w:cs="宋体"/>
                <w:i w:val="0"/>
                <w:color w:val="auto"/>
                <w:kern w:val="2"/>
                <w:sz w:val="22"/>
                <w:szCs w:val="22"/>
                <w:highlight w:val="none"/>
                <w:u w:val="none"/>
                <w:lang w:val="en-US" w:eastAsia="zh-CN" w:bidi="ar-SA"/>
              </w:rPr>
            </w:pPr>
            <w:r>
              <w:rPr>
                <w:rFonts w:hint="eastAsia" w:ascii="宋体" w:hAnsi="宋体" w:eastAsia="宋体" w:cs="宋体"/>
                <w:i w:val="0"/>
                <w:color w:val="auto"/>
                <w:sz w:val="22"/>
                <w:szCs w:val="22"/>
                <w:highlight w:val="none"/>
                <w:u w:val="none"/>
                <w:lang w:val="en-US" w:eastAsia="zh-CN"/>
              </w:rPr>
              <w:t>0.15</w:t>
            </w:r>
          </w:p>
        </w:tc>
      </w:tr>
      <w:tr w14:paraId="12C47F89">
        <w:tblPrEx>
          <w:tblCellMar>
            <w:top w:w="0" w:type="dxa"/>
            <w:left w:w="0" w:type="dxa"/>
            <w:bottom w:w="0" w:type="dxa"/>
            <w:right w:w="0" w:type="dxa"/>
          </w:tblCellMar>
        </w:tblPrEx>
        <w:trPr>
          <w:gridAfter w:val="1"/>
          <w:wAfter w:w="212" w:type="dxa"/>
          <w:trHeight w:val="615" w:hRule="atLeast"/>
        </w:trPr>
        <w:tc>
          <w:tcPr>
            <w:tcW w:w="15428" w:type="dxa"/>
            <w:gridSpan w:val="18"/>
            <w:tcBorders>
              <w:top w:val="nil"/>
              <w:left w:val="nil"/>
              <w:bottom w:val="nil"/>
              <w:right w:val="nil"/>
            </w:tcBorders>
            <w:shd w:val="clear" w:color="auto" w:fill="auto"/>
            <w:tcMar>
              <w:top w:w="15" w:type="dxa"/>
              <w:left w:w="15" w:type="dxa"/>
              <w:bottom w:w="0" w:type="dxa"/>
              <w:right w:w="15" w:type="dxa"/>
            </w:tcMar>
            <w:vAlign w:val="center"/>
          </w:tcPr>
          <w:p w14:paraId="3C34917C">
            <w:pPr>
              <w:rPr>
                <w:rFonts w:ascii="宋体" w:hAnsi="宋体" w:eastAsia="宋体" w:cs="宋体"/>
                <w:color w:val="auto"/>
                <w:sz w:val="24"/>
                <w:szCs w:val="24"/>
                <w:highlight w:val="none"/>
              </w:rPr>
            </w:pPr>
            <w:r>
              <w:rPr>
                <w:rFonts w:hint="eastAsia"/>
                <w:color w:val="auto"/>
                <w:highlight w:val="none"/>
              </w:rPr>
              <w:t>注：本表反映部门本年度取得的各项收入情况。</w:t>
            </w:r>
          </w:p>
        </w:tc>
      </w:tr>
      <w:tr w14:paraId="1963F9F7">
        <w:tblPrEx>
          <w:tblCellMar>
            <w:top w:w="0" w:type="dxa"/>
            <w:left w:w="0" w:type="dxa"/>
            <w:bottom w:w="0" w:type="dxa"/>
            <w:right w:w="0" w:type="dxa"/>
          </w:tblCellMar>
        </w:tblPrEx>
        <w:trPr>
          <w:gridAfter w:val="1"/>
          <w:wAfter w:w="212" w:type="dxa"/>
          <w:trHeight w:val="615" w:hRule="atLeast"/>
        </w:trPr>
        <w:tc>
          <w:tcPr>
            <w:tcW w:w="15428" w:type="dxa"/>
            <w:gridSpan w:val="18"/>
            <w:tcBorders>
              <w:top w:val="nil"/>
              <w:left w:val="nil"/>
              <w:bottom w:val="nil"/>
              <w:right w:val="nil"/>
            </w:tcBorders>
            <w:shd w:val="clear" w:color="auto" w:fill="auto"/>
            <w:tcMar>
              <w:top w:w="15" w:type="dxa"/>
              <w:left w:w="15" w:type="dxa"/>
              <w:bottom w:w="0" w:type="dxa"/>
              <w:right w:w="15" w:type="dxa"/>
            </w:tcMar>
            <w:vAlign w:val="center"/>
          </w:tcPr>
          <w:p w14:paraId="27A1086C">
            <w:pPr>
              <w:rPr>
                <w:rFonts w:hint="eastAsia"/>
                <w:color w:val="auto"/>
                <w:highlight w:val="none"/>
              </w:rPr>
            </w:pPr>
          </w:p>
          <w:p w14:paraId="52CF7067">
            <w:pPr>
              <w:pStyle w:val="7"/>
              <w:rPr>
                <w:rFonts w:hint="eastAsia"/>
                <w:color w:val="auto"/>
                <w:highlight w:val="none"/>
              </w:rPr>
            </w:pPr>
          </w:p>
          <w:p w14:paraId="5BBF8442">
            <w:pPr>
              <w:pStyle w:val="7"/>
              <w:rPr>
                <w:rFonts w:hint="eastAsia"/>
                <w:color w:val="auto"/>
                <w:highlight w:val="none"/>
              </w:rPr>
            </w:pPr>
          </w:p>
          <w:p w14:paraId="0BF4B06A">
            <w:pPr>
              <w:pStyle w:val="7"/>
              <w:ind w:left="0" w:leftChars="0" w:firstLine="0" w:firstLineChars="0"/>
              <w:rPr>
                <w:rFonts w:hint="eastAsia"/>
                <w:color w:val="auto"/>
                <w:highlight w:val="none"/>
              </w:rPr>
            </w:pPr>
          </w:p>
          <w:p w14:paraId="18BF6763">
            <w:pPr>
              <w:pStyle w:val="7"/>
              <w:rPr>
                <w:rFonts w:hint="eastAsia"/>
                <w:color w:val="auto"/>
                <w:highlight w:val="none"/>
              </w:rPr>
            </w:pPr>
          </w:p>
          <w:p w14:paraId="018A2D88">
            <w:pPr>
              <w:pStyle w:val="7"/>
              <w:rPr>
                <w:rFonts w:hint="eastAsia"/>
                <w:color w:val="auto"/>
                <w:highlight w:val="none"/>
              </w:rPr>
            </w:pPr>
          </w:p>
        </w:tc>
      </w:tr>
      <w:tr w14:paraId="329A3792">
        <w:tblPrEx>
          <w:tblCellMar>
            <w:top w:w="0" w:type="dxa"/>
            <w:left w:w="108" w:type="dxa"/>
            <w:bottom w:w="0" w:type="dxa"/>
            <w:right w:w="108" w:type="dxa"/>
          </w:tblCellMar>
        </w:tblPrEx>
        <w:trPr>
          <w:trHeight w:val="807" w:hRule="atLeast"/>
        </w:trPr>
        <w:tc>
          <w:tcPr>
            <w:tcW w:w="15640" w:type="dxa"/>
            <w:gridSpan w:val="19"/>
            <w:tcBorders>
              <w:top w:val="nil"/>
              <w:left w:val="nil"/>
              <w:bottom w:val="nil"/>
              <w:right w:val="nil"/>
            </w:tcBorders>
            <w:shd w:val="clear" w:color="auto" w:fill="auto"/>
            <w:noWrap/>
            <w:vAlign w:val="center"/>
          </w:tcPr>
          <w:p w14:paraId="2A2E2780">
            <w:pPr>
              <w:widowControl/>
              <w:jc w:val="center"/>
              <w:rPr>
                <w:rFonts w:ascii="华文中宋" w:hAnsi="华文中宋" w:eastAsia="华文中宋" w:cs="宋体"/>
                <w:color w:val="auto"/>
                <w:kern w:val="0"/>
                <w:sz w:val="32"/>
                <w:szCs w:val="32"/>
                <w:highlight w:val="none"/>
              </w:rPr>
            </w:pPr>
            <w:r>
              <w:rPr>
                <w:rFonts w:ascii="Times New Roman" w:hAnsi="Times New Roman" w:eastAsia="黑体" w:cs="Times New Roman"/>
                <w:bCs/>
                <w:color w:val="auto"/>
                <w:kern w:val="0"/>
                <w:sz w:val="32"/>
                <w:szCs w:val="32"/>
                <w:highlight w:val="none"/>
              </w:rPr>
              <w:br w:type="page"/>
            </w:r>
            <w:r>
              <w:rPr>
                <w:rFonts w:hint="eastAsia" w:ascii="华文中宋" w:hAnsi="华文中宋" w:eastAsia="华文中宋" w:cs="宋体"/>
                <w:color w:val="auto"/>
                <w:kern w:val="0"/>
                <w:sz w:val="32"/>
                <w:szCs w:val="32"/>
                <w:highlight w:val="none"/>
              </w:rPr>
              <w:t>支出决算表</w:t>
            </w:r>
          </w:p>
        </w:tc>
      </w:tr>
      <w:tr w14:paraId="6D969C76">
        <w:tblPrEx>
          <w:tblCellMar>
            <w:top w:w="0" w:type="dxa"/>
            <w:left w:w="108" w:type="dxa"/>
            <w:bottom w:w="0" w:type="dxa"/>
            <w:right w:w="108" w:type="dxa"/>
          </w:tblCellMar>
        </w:tblPrEx>
        <w:trPr>
          <w:trHeight w:val="340" w:hRule="atLeast"/>
        </w:trPr>
        <w:tc>
          <w:tcPr>
            <w:tcW w:w="1236" w:type="dxa"/>
            <w:gridSpan w:val="3"/>
            <w:tcBorders>
              <w:top w:val="nil"/>
              <w:left w:val="nil"/>
              <w:bottom w:val="nil"/>
              <w:right w:val="nil"/>
            </w:tcBorders>
            <w:shd w:val="clear" w:color="000000" w:fill="FFFFFF"/>
            <w:noWrap/>
            <w:vAlign w:val="center"/>
          </w:tcPr>
          <w:p w14:paraId="19B2E33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40" w:type="dxa"/>
            <w:tcBorders>
              <w:top w:val="nil"/>
              <w:left w:val="nil"/>
              <w:bottom w:val="nil"/>
              <w:right w:val="nil"/>
            </w:tcBorders>
            <w:shd w:val="clear" w:color="000000" w:fill="FFFFFF"/>
            <w:noWrap/>
            <w:vAlign w:val="center"/>
          </w:tcPr>
          <w:p w14:paraId="2A2A3B4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3239" w:type="dxa"/>
            <w:gridSpan w:val="2"/>
            <w:tcBorders>
              <w:top w:val="nil"/>
              <w:left w:val="nil"/>
              <w:bottom w:val="nil"/>
              <w:right w:val="nil"/>
            </w:tcBorders>
            <w:shd w:val="clear" w:color="000000" w:fill="FFFFFF"/>
            <w:noWrap/>
            <w:vAlign w:val="center"/>
          </w:tcPr>
          <w:p w14:paraId="2D41DA98">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100" w:type="dxa"/>
            <w:gridSpan w:val="2"/>
            <w:tcBorders>
              <w:top w:val="nil"/>
              <w:left w:val="nil"/>
              <w:bottom w:val="nil"/>
              <w:right w:val="nil"/>
            </w:tcBorders>
            <w:shd w:val="clear" w:color="000000" w:fill="FFFFFF"/>
            <w:noWrap/>
            <w:vAlign w:val="center"/>
          </w:tcPr>
          <w:p w14:paraId="6488A0FC">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37" w:type="dxa"/>
            <w:gridSpan w:val="2"/>
            <w:tcBorders>
              <w:top w:val="nil"/>
              <w:left w:val="nil"/>
              <w:bottom w:val="nil"/>
              <w:right w:val="nil"/>
            </w:tcBorders>
            <w:shd w:val="clear" w:color="000000" w:fill="FFFFFF"/>
            <w:noWrap/>
            <w:vAlign w:val="center"/>
          </w:tcPr>
          <w:p w14:paraId="49B93FD8">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88" w:type="dxa"/>
            <w:gridSpan w:val="2"/>
            <w:tcBorders>
              <w:top w:val="nil"/>
              <w:left w:val="nil"/>
              <w:bottom w:val="nil"/>
              <w:right w:val="nil"/>
            </w:tcBorders>
            <w:shd w:val="clear" w:color="000000" w:fill="FFFFFF"/>
            <w:noWrap/>
            <w:vAlign w:val="center"/>
          </w:tcPr>
          <w:p w14:paraId="2287504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650" w:type="dxa"/>
            <w:gridSpan w:val="2"/>
            <w:tcBorders>
              <w:top w:val="nil"/>
              <w:left w:val="nil"/>
              <w:bottom w:val="nil"/>
              <w:right w:val="nil"/>
            </w:tcBorders>
            <w:shd w:val="clear" w:color="000000" w:fill="FFFFFF"/>
            <w:noWrap/>
            <w:vAlign w:val="center"/>
          </w:tcPr>
          <w:p w14:paraId="79988E7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637" w:type="dxa"/>
            <w:gridSpan w:val="3"/>
            <w:tcBorders>
              <w:top w:val="nil"/>
              <w:left w:val="nil"/>
              <w:bottom w:val="nil"/>
              <w:right w:val="nil"/>
            </w:tcBorders>
            <w:shd w:val="clear" w:color="000000" w:fill="FFFFFF"/>
            <w:noWrap/>
            <w:vAlign w:val="center"/>
          </w:tcPr>
          <w:p w14:paraId="59AB9F6F">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013" w:type="dxa"/>
            <w:gridSpan w:val="2"/>
            <w:tcBorders>
              <w:top w:val="nil"/>
              <w:left w:val="nil"/>
              <w:bottom w:val="nil"/>
              <w:right w:val="nil"/>
            </w:tcBorders>
            <w:shd w:val="clear" w:color="000000" w:fill="FFFFFF"/>
            <w:noWrap/>
            <w:vAlign w:val="center"/>
          </w:tcPr>
          <w:p w14:paraId="60D6C1F7">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公开03表</w:t>
            </w:r>
          </w:p>
        </w:tc>
      </w:tr>
      <w:tr w14:paraId="41543771">
        <w:tblPrEx>
          <w:tblCellMar>
            <w:top w:w="0" w:type="dxa"/>
            <w:left w:w="108" w:type="dxa"/>
            <w:bottom w:w="0" w:type="dxa"/>
            <w:right w:w="108" w:type="dxa"/>
          </w:tblCellMar>
        </w:tblPrEx>
        <w:trPr>
          <w:trHeight w:val="266" w:hRule="atLeast"/>
        </w:trPr>
        <w:tc>
          <w:tcPr>
            <w:tcW w:w="4715" w:type="dxa"/>
            <w:gridSpan w:val="6"/>
            <w:tcBorders>
              <w:top w:val="nil"/>
              <w:left w:val="nil"/>
              <w:bottom w:val="nil"/>
              <w:right w:val="nil"/>
            </w:tcBorders>
            <w:shd w:val="clear" w:color="000000" w:fill="FFFFFF"/>
            <w:noWrap/>
            <w:vAlign w:val="center"/>
          </w:tcPr>
          <w:p w14:paraId="6D7161A4">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0"/>
                <w:szCs w:val="20"/>
                <w:highlight w:val="none"/>
              </w:rPr>
              <w:t>部门：</w:t>
            </w:r>
            <w:r>
              <w:rPr>
                <w:rFonts w:hint="eastAsia"/>
                <w:color w:val="auto"/>
                <w:sz w:val="20"/>
                <w:szCs w:val="20"/>
                <w:highlight w:val="none"/>
                <w:lang w:val="en-US" w:eastAsia="zh-CN"/>
              </w:rPr>
              <w:t>怀化市接待服务中心</w:t>
            </w:r>
            <w:r>
              <w:rPr>
                <w:rFonts w:hint="eastAsia" w:ascii="宋体" w:hAnsi="宋体" w:eastAsia="宋体" w:cs="宋体"/>
                <w:color w:val="auto"/>
                <w:kern w:val="0"/>
                <w:sz w:val="24"/>
                <w:szCs w:val="24"/>
                <w:highlight w:val="none"/>
              </w:rPr>
              <w:t>　</w:t>
            </w:r>
          </w:p>
        </w:tc>
        <w:tc>
          <w:tcPr>
            <w:tcW w:w="2100" w:type="dxa"/>
            <w:gridSpan w:val="2"/>
            <w:tcBorders>
              <w:top w:val="nil"/>
              <w:left w:val="nil"/>
              <w:bottom w:val="nil"/>
              <w:right w:val="nil"/>
            </w:tcBorders>
            <w:shd w:val="clear" w:color="000000" w:fill="FFFFFF"/>
            <w:noWrap/>
            <w:vAlign w:val="center"/>
          </w:tcPr>
          <w:p w14:paraId="1D6EE0F6">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37" w:type="dxa"/>
            <w:gridSpan w:val="2"/>
            <w:tcBorders>
              <w:top w:val="nil"/>
              <w:left w:val="nil"/>
              <w:bottom w:val="nil"/>
              <w:right w:val="nil"/>
            </w:tcBorders>
            <w:shd w:val="clear" w:color="000000" w:fill="FFFFFF"/>
            <w:noWrap/>
            <w:vAlign w:val="center"/>
          </w:tcPr>
          <w:p w14:paraId="458C319E">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788" w:type="dxa"/>
            <w:gridSpan w:val="2"/>
            <w:tcBorders>
              <w:top w:val="nil"/>
              <w:left w:val="nil"/>
              <w:bottom w:val="nil"/>
              <w:right w:val="nil"/>
            </w:tcBorders>
            <w:shd w:val="clear" w:color="000000" w:fill="FFFFFF"/>
            <w:noWrap/>
            <w:vAlign w:val="center"/>
          </w:tcPr>
          <w:p w14:paraId="25D97AEB">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　</w:t>
            </w:r>
          </w:p>
        </w:tc>
        <w:tc>
          <w:tcPr>
            <w:tcW w:w="1650" w:type="dxa"/>
            <w:gridSpan w:val="2"/>
            <w:tcBorders>
              <w:top w:val="nil"/>
              <w:left w:val="nil"/>
              <w:bottom w:val="nil"/>
              <w:right w:val="nil"/>
            </w:tcBorders>
            <w:shd w:val="clear" w:color="000000" w:fill="FFFFFF"/>
            <w:noWrap/>
            <w:vAlign w:val="center"/>
          </w:tcPr>
          <w:p w14:paraId="38238A4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637" w:type="dxa"/>
            <w:gridSpan w:val="3"/>
            <w:tcBorders>
              <w:top w:val="nil"/>
              <w:left w:val="nil"/>
              <w:bottom w:val="nil"/>
              <w:right w:val="nil"/>
            </w:tcBorders>
            <w:shd w:val="clear" w:color="000000" w:fill="FFFFFF"/>
            <w:noWrap/>
            <w:vAlign w:val="center"/>
          </w:tcPr>
          <w:p w14:paraId="6019133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2013" w:type="dxa"/>
            <w:gridSpan w:val="2"/>
            <w:tcBorders>
              <w:top w:val="nil"/>
              <w:left w:val="nil"/>
              <w:bottom w:val="nil"/>
              <w:right w:val="nil"/>
            </w:tcBorders>
            <w:shd w:val="clear" w:color="000000" w:fill="FFFFFF"/>
            <w:noWrap/>
            <w:vAlign w:val="center"/>
          </w:tcPr>
          <w:p w14:paraId="1DEB20A8">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0B162994">
        <w:tblPrEx>
          <w:tblCellMar>
            <w:top w:w="0" w:type="dxa"/>
            <w:left w:w="108" w:type="dxa"/>
            <w:bottom w:w="0" w:type="dxa"/>
            <w:right w:w="108" w:type="dxa"/>
          </w:tblCellMar>
        </w:tblPrEx>
        <w:trPr>
          <w:trHeight w:val="595" w:hRule="atLeast"/>
        </w:trPr>
        <w:tc>
          <w:tcPr>
            <w:tcW w:w="4715" w:type="dxa"/>
            <w:gridSpan w:val="6"/>
            <w:tcBorders>
              <w:top w:val="single" w:color="auto" w:sz="4" w:space="0"/>
              <w:left w:val="single" w:color="auto" w:sz="4" w:space="0"/>
              <w:bottom w:val="single" w:color="auto" w:sz="4" w:space="0"/>
              <w:right w:val="single" w:color="auto" w:sz="4" w:space="0"/>
            </w:tcBorders>
            <w:shd w:val="clear" w:color="000000" w:fill="FFFFFF"/>
            <w:vAlign w:val="center"/>
          </w:tcPr>
          <w:p w14:paraId="1AD8D8F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210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385D2C3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本年支出合计</w:t>
            </w:r>
          </w:p>
        </w:tc>
        <w:tc>
          <w:tcPr>
            <w:tcW w:w="1737"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0A6C4BE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基本支出</w:t>
            </w:r>
          </w:p>
        </w:tc>
        <w:tc>
          <w:tcPr>
            <w:tcW w:w="1788"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38C1B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项目支出</w:t>
            </w:r>
          </w:p>
        </w:tc>
        <w:tc>
          <w:tcPr>
            <w:tcW w:w="1650"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E928976">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上缴上级</w:t>
            </w:r>
          </w:p>
          <w:p w14:paraId="78C142A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支出</w:t>
            </w:r>
          </w:p>
        </w:tc>
        <w:tc>
          <w:tcPr>
            <w:tcW w:w="1637" w:type="dxa"/>
            <w:gridSpan w:val="3"/>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46DE010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经营支出</w:t>
            </w:r>
          </w:p>
        </w:tc>
        <w:tc>
          <w:tcPr>
            <w:tcW w:w="2013" w:type="dxa"/>
            <w:gridSpan w:val="2"/>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C41D44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对附属单位补助支出</w:t>
            </w:r>
          </w:p>
        </w:tc>
      </w:tr>
      <w:tr w14:paraId="47C75C34">
        <w:tblPrEx>
          <w:tblCellMar>
            <w:top w:w="0" w:type="dxa"/>
            <w:left w:w="108" w:type="dxa"/>
            <w:bottom w:w="0" w:type="dxa"/>
            <w:right w:w="108" w:type="dxa"/>
          </w:tblCellMar>
        </w:tblPrEx>
        <w:trPr>
          <w:trHeight w:val="595" w:hRule="atLeast"/>
        </w:trPr>
        <w:tc>
          <w:tcPr>
            <w:tcW w:w="1476" w:type="dxa"/>
            <w:gridSpan w:val="4"/>
            <w:vMerge w:val="restart"/>
            <w:tcBorders>
              <w:top w:val="single" w:color="auto" w:sz="4" w:space="0"/>
              <w:left w:val="single" w:color="auto" w:sz="4" w:space="0"/>
              <w:bottom w:val="single" w:color="auto" w:sz="4" w:space="0"/>
              <w:right w:val="single" w:color="auto" w:sz="4" w:space="0"/>
            </w:tcBorders>
            <w:shd w:val="clear" w:color="000000" w:fill="FFFFFF"/>
            <w:vAlign w:val="center"/>
          </w:tcPr>
          <w:p w14:paraId="2A490CC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功能分类科目编码</w:t>
            </w:r>
          </w:p>
        </w:tc>
        <w:tc>
          <w:tcPr>
            <w:tcW w:w="3239" w:type="dxa"/>
            <w:gridSpan w:val="2"/>
            <w:vMerge w:val="restart"/>
            <w:tcBorders>
              <w:top w:val="nil"/>
              <w:left w:val="single" w:color="auto" w:sz="4" w:space="0"/>
              <w:bottom w:val="single" w:color="auto" w:sz="4" w:space="0"/>
              <w:right w:val="single" w:color="auto" w:sz="4" w:space="0"/>
            </w:tcBorders>
            <w:shd w:val="clear" w:color="000000" w:fill="FFFFFF"/>
            <w:vAlign w:val="center"/>
          </w:tcPr>
          <w:p w14:paraId="4607F54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科目名称</w:t>
            </w:r>
          </w:p>
        </w:tc>
        <w:tc>
          <w:tcPr>
            <w:tcW w:w="2100" w:type="dxa"/>
            <w:gridSpan w:val="2"/>
            <w:vMerge w:val="continue"/>
            <w:tcBorders>
              <w:top w:val="single" w:color="auto" w:sz="4" w:space="0"/>
              <w:left w:val="single" w:color="auto" w:sz="4" w:space="0"/>
              <w:bottom w:val="single" w:color="auto" w:sz="4" w:space="0"/>
              <w:right w:val="single" w:color="auto" w:sz="4" w:space="0"/>
            </w:tcBorders>
            <w:vAlign w:val="center"/>
          </w:tcPr>
          <w:p w14:paraId="5B9432F6">
            <w:pPr>
              <w:widowControl/>
              <w:jc w:val="left"/>
              <w:rPr>
                <w:rFonts w:ascii="宋体" w:hAnsi="宋体" w:eastAsia="宋体" w:cs="宋体"/>
                <w:color w:val="auto"/>
                <w:kern w:val="0"/>
                <w:sz w:val="24"/>
                <w:szCs w:val="24"/>
                <w:highlight w:val="none"/>
              </w:rPr>
            </w:pPr>
          </w:p>
        </w:tc>
        <w:tc>
          <w:tcPr>
            <w:tcW w:w="1737" w:type="dxa"/>
            <w:gridSpan w:val="2"/>
            <w:vMerge w:val="continue"/>
            <w:tcBorders>
              <w:top w:val="single" w:color="auto" w:sz="4" w:space="0"/>
              <w:left w:val="single" w:color="auto" w:sz="4" w:space="0"/>
              <w:bottom w:val="single" w:color="auto" w:sz="4" w:space="0"/>
              <w:right w:val="single" w:color="auto" w:sz="4" w:space="0"/>
            </w:tcBorders>
            <w:vAlign w:val="center"/>
          </w:tcPr>
          <w:p w14:paraId="1A471219">
            <w:pPr>
              <w:widowControl/>
              <w:jc w:val="left"/>
              <w:rPr>
                <w:rFonts w:ascii="宋体" w:hAnsi="宋体" w:eastAsia="宋体" w:cs="宋体"/>
                <w:color w:val="auto"/>
                <w:kern w:val="0"/>
                <w:sz w:val="24"/>
                <w:szCs w:val="24"/>
                <w:highlight w:val="none"/>
              </w:rPr>
            </w:pPr>
          </w:p>
        </w:tc>
        <w:tc>
          <w:tcPr>
            <w:tcW w:w="1788" w:type="dxa"/>
            <w:gridSpan w:val="2"/>
            <w:vMerge w:val="continue"/>
            <w:tcBorders>
              <w:top w:val="single" w:color="auto" w:sz="4" w:space="0"/>
              <w:left w:val="single" w:color="auto" w:sz="4" w:space="0"/>
              <w:bottom w:val="single" w:color="auto" w:sz="4" w:space="0"/>
              <w:right w:val="single" w:color="auto" w:sz="4" w:space="0"/>
            </w:tcBorders>
            <w:vAlign w:val="center"/>
          </w:tcPr>
          <w:p w14:paraId="0D7528C4">
            <w:pPr>
              <w:widowControl/>
              <w:jc w:val="left"/>
              <w:rPr>
                <w:rFonts w:ascii="宋体" w:hAnsi="宋体" w:eastAsia="宋体" w:cs="宋体"/>
                <w:color w:val="auto"/>
                <w:kern w:val="0"/>
                <w:sz w:val="24"/>
                <w:szCs w:val="24"/>
                <w:highlight w:val="none"/>
              </w:rPr>
            </w:pPr>
          </w:p>
        </w:tc>
        <w:tc>
          <w:tcPr>
            <w:tcW w:w="1650" w:type="dxa"/>
            <w:gridSpan w:val="2"/>
            <w:vMerge w:val="continue"/>
            <w:tcBorders>
              <w:top w:val="single" w:color="auto" w:sz="4" w:space="0"/>
              <w:left w:val="single" w:color="auto" w:sz="4" w:space="0"/>
              <w:bottom w:val="single" w:color="auto" w:sz="4" w:space="0"/>
              <w:right w:val="single" w:color="auto" w:sz="4" w:space="0"/>
            </w:tcBorders>
            <w:vAlign w:val="center"/>
          </w:tcPr>
          <w:p w14:paraId="71D21FEC">
            <w:pPr>
              <w:widowControl/>
              <w:jc w:val="left"/>
              <w:rPr>
                <w:rFonts w:ascii="宋体" w:hAnsi="宋体" w:eastAsia="宋体" w:cs="宋体"/>
                <w:color w:val="auto"/>
                <w:kern w:val="0"/>
                <w:sz w:val="24"/>
                <w:szCs w:val="24"/>
                <w:highlight w:val="none"/>
              </w:rPr>
            </w:pPr>
          </w:p>
        </w:tc>
        <w:tc>
          <w:tcPr>
            <w:tcW w:w="1637" w:type="dxa"/>
            <w:gridSpan w:val="3"/>
            <w:vMerge w:val="continue"/>
            <w:tcBorders>
              <w:top w:val="single" w:color="auto" w:sz="4" w:space="0"/>
              <w:left w:val="single" w:color="auto" w:sz="4" w:space="0"/>
              <w:bottom w:val="single" w:color="auto" w:sz="4" w:space="0"/>
              <w:right w:val="single" w:color="auto" w:sz="4" w:space="0"/>
            </w:tcBorders>
            <w:vAlign w:val="center"/>
          </w:tcPr>
          <w:p w14:paraId="3DB29CFB">
            <w:pPr>
              <w:widowControl/>
              <w:jc w:val="left"/>
              <w:rPr>
                <w:rFonts w:ascii="宋体" w:hAnsi="宋体" w:eastAsia="宋体" w:cs="宋体"/>
                <w:color w:val="auto"/>
                <w:kern w:val="0"/>
                <w:sz w:val="24"/>
                <w:szCs w:val="24"/>
                <w:highlight w:val="none"/>
              </w:rPr>
            </w:pPr>
          </w:p>
        </w:tc>
        <w:tc>
          <w:tcPr>
            <w:tcW w:w="2013" w:type="dxa"/>
            <w:gridSpan w:val="2"/>
            <w:vMerge w:val="continue"/>
            <w:tcBorders>
              <w:top w:val="single" w:color="auto" w:sz="4" w:space="0"/>
              <w:left w:val="single" w:color="auto" w:sz="4" w:space="0"/>
              <w:bottom w:val="single" w:color="auto" w:sz="4" w:space="0"/>
              <w:right w:val="single" w:color="auto" w:sz="4" w:space="0"/>
            </w:tcBorders>
            <w:vAlign w:val="center"/>
          </w:tcPr>
          <w:p w14:paraId="1CCE03C8">
            <w:pPr>
              <w:widowControl/>
              <w:jc w:val="left"/>
              <w:rPr>
                <w:rFonts w:ascii="宋体" w:hAnsi="宋体" w:eastAsia="宋体" w:cs="宋体"/>
                <w:color w:val="auto"/>
                <w:kern w:val="0"/>
                <w:sz w:val="24"/>
                <w:szCs w:val="24"/>
                <w:highlight w:val="none"/>
              </w:rPr>
            </w:pPr>
          </w:p>
        </w:tc>
      </w:tr>
      <w:tr w14:paraId="4A3C40FC">
        <w:tblPrEx>
          <w:tblCellMar>
            <w:top w:w="0" w:type="dxa"/>
            <w:left w:w="108" w:type="dxa"/>
            <w:bottom w:w="0" w:type="dxa"/>
            <w:right w:w="108" w:type="dxa"/>
          </w:tblCellMar>
        </w:tblPrEx>
        <w:trPr>
          <w:trHeight w:val="312" w:hRule="atLeast"/>
        </w:trPr>
        <w:tc>
          <w:tcPr>
            <w:tcW w:w="1476" w:type="dxa"/>
            <w:gridSpan w:val="4"/>
            <w:vMerge w:val="continue"/>
            <w:tcBorders>
              <w:top w:val="single" w:color="auto" w:sz="4" w:space="0"/>
              <w:left w:val="single" w:color="auto" w:sz="4" w:space="0"/>
              <w:bottom w:val="single" w:color="auto" w:sz="4" w:space="0"/>
              <w:right w:val="single" w:color="auto" w:sz="4" w:space="0"/>
            </w:tcBorders>
            <w:vAlign w:val="center"/>
          </w:tcPr>
          <w:p w14:paraId="3862CB95">
            <w:pPr>
              <w:widowControl/>
              <w:jc w:val="left"/>
              <w:rPr>
                <w:rFonts w:ascii="宋体" w:hAnsi="宋体" w:eastAsia="宋体" w:cs="宋体"/>
                <w:color w:val="auto"/>
                <w:kern w:val="0"/>
                <w:sz w:val="24"/>
                <w:szCs w:val="24"/>
                <w:highlight w:val="none"/>
              </w:rPr>
            </w:pPr>
          </w:p>
        </w:tc>
        <w:tc>
          <w:tcPr>
            <w:tcW w:w="3239" w:type="dxa"/>
            <w:gridSpan w:val="2"/>
            <w:vMerge w:val="continue"/>
            <w:tcBorders>
              <w:top w:val="nil"/>
              <w:left w:val="single" w:color="auto" w:sz="4" w:space="0"/>
              <w:bottom w:val="single" w:color="auto" w:sz="4" w:space="0"/>
              <w:right w:val="single" w:color="auto" w:sz="4" w:space="0"/>
            </w:tcBorders>
            <w:vAlign w:val="center"/>
          </w:tcPr>
          <w:p w14:paraId="208A30E1">
            <w:pPr>
              <w:widowControl/>
              <w:jc w:val="left"/>
              <w:rPr>
                <w:rFonts w:ascii="宋体" w:hAnsi="宋体" w:eastAsia="宋体" w:cs="宋体"/>
                <w:color w:val="auto"/>
                <w:kern w:val="0"/>
                <w:sz w:val="24"/>
                <w:szCs w:val="24"/>
                <w:highlight w:val="none"/>
              </w:rPr>
            </w:pPr>
          </w:p>
        </w:tc>
        <w:tc>
          <w:tcPr>
            <w:tcW w:w="2100" w:type="dxa"/>
            <w:gridSpan w:val="2"/>
            <w:vMerge w:val="continue"/>
            <w:tcBorders>
              <w:top w:val="single" w:color="auto" w:sz="4" w:space="0"/>
              <w:left w:val="single" w:color="auto" w:sz="4" w:space="0"/>
              <w:bottom w:val="single" w:color="auto" w:sz="4" w:space="0"/>
              <w:right w:val="single" w:color="auto" w:sz="4" w:space="0"/>
            </w:tcBorders>
            <w:vAlign w:val="center"/>
          </w:tcPr>
          <w:p w14:paraId="481459A9">
            <w:pPr>
              <w:widowControl/>
              <w:jc w:val="left"/>
              <w:rPr>
                <w:rFonts w:ascii="宋体" w:hAnsi="宋体" w:eastAsia="宋体" w:cs="宋体"/>
                <w:color w:val="auto"/>
                <w:kern w:val="0"/>
                <w:sz w:val="24"/>
                <w:szCs w:val="24"/>
                <w:highlight w:val="none"/>
              </w:rPr>
            </w:pPr>
          </w:p>
        </w:tc>
        <w:tc>
          <w:tcPr>
            <w:tcW w:w="1737" w:type="dxa"/>
            <w:gridSpan w:val="2"/>
            <w:vMerge w:val="continue"/>
            <w:tcBorders>
              <w:top w:val="single" w:color="auto" w:sz="4" w:space="0"/>
              <w:left w:val="single" w:color="auto" w:sz="4" w:space="0"/>
              <w:bottom w:val="single" w:color="auto" w:sz="4" w:space="0"/>
              <w:right w:val="single" w:color="auto" w:sz="4" w:space="0"/>
            </w:tcBorders>
            <w:vAlign w:val="center"/>
          </w:tcPr>
          <w:p w14:paraId="07773BEF">
            <w:pPr>
              <w:widowControl/>
              <w:jc w:val="left"/>
              <w:rPr>
                <w:rFonts w:ascii="宋体" w:hAnsi="宋体" w:eastAsia="宋体" w:cs="宋体"/>
                <w:color w:val="auto"/>
                <w:kern w:val="0"/>
                <w:sz w:val="24"/>
                <w:szCs w:val="24"/>
                <w:highlight w:val="none"/>
              </w:rPr>
            </w:pPr>
          </w:p>
        </w:tc>
        <w:tc>
          <w:tcPr>
            <w:tcW w:w="1788" w:type="dxa"/>
            <w:gridSpan w:val="2"/>
            <w:vMerge w:val="continue"/>
            <w:tcBorders>
              <w:top w:val="single" w:color="auto" w:sz="4" w:space="0"/>
              <w:left w:val="single" w:color="auto" w:sz="4" w:space="0"/>
              <w:bottom w:val="single" w:color="auto" w:sz="4" w:space="0"/>
              <w:right w:val="single" w:color="auto" w:sz="4" w:space="0"/>
            </w:tcBorders>
            <w:vAlign w:val="center"/>
          </w:tcPr>
          <w:p w14:paraId="7CB2ED1C">
            <w:pPr>
              <w:widowControl/>
              <w:jc w:val="left"/>
              <w:rPr>
                <w:rFonts w:ascii="宋体" w:hAnsi="宋体" w:eastAsia="宋体" w:cs="宋体"/>
                <w:color w:val="auto"/>
                <w:kern w:val="0"/>
                <w:sz w:val="24"/>
                <w:szCs w:val="24"/>
                <w:highlight w:val="none"/>
              </w:rPr>
            </w:pPr>
          </w:p>
        </w:tc>
        <w:tc>
          <w:tcPr>
            <w:tcW w:w="1650" w:type="dxa"/>
            <w:gridSpan w:val="2"/>
            <w:vMerge w:val="continue"/>
            <w:tcBorders>
              <w:top w:val="single" w:color="auto" w:sz="4" w:space="0"/>
              <w:left w:val="single" w:color="auto" w:sz="4" w:space="0"/>
              <w:bottom w:val="single" w:color="auto" w:sz="4" w:space="0"/>
              <w:right w:val="single" w:color="auto" w:sz="4" w:space="0"/>
            </w:tcBorders>
            <w:vAlign w:val="center"/>
          </w:tcPr>
          <w:p w14:paraId="6DA25B1F">
            <w:pPr>
              <w:widowControl/>
              <w:jc w:val="left"/>
              <w:rPr>
                <w:rFonts w:ascii="宋体" w:hAnsi="宋体" w:eastAsia="宋体" w:cs="宋体"/>
                <w:color w:val="auto"/>
                <w:kern w:val="0"/>
                <w:sz w:val="24"/>
                <w:szCs w:val="24"/>
                <w:highlight w:val="none"/>
              </w:rPr>
            </w:pPr>
          </w:p>
        </w:tc>
        <w:tc>
          <w:tcPr>
            <w:tcW w:w="1637" w:type="dxa"/>
            <w:gridSpan w:val="3"/>
            <w:vMerge w:val="continue"/>
            <w:tcBorders>
              <w:top w:val="single" w:color="auto" w:sz="4" w:space="0"/>
              <w:left w:val="single" w:color="auto" w:sz="4" w:space="0"/>
              <w:bottom w:val="single" w:color="auto" w:sz="4" w:space="0"/>
              <w:right w:val="single" w:color="auto" w:sz="4" w:space="0"/>
            </w:tcBorders>
            <w:vAlign w:val="center"/>
          </w:tcPr>
          <w:p w14:paraId="2147AD8E">
            <w:pPr>
              <w:widowControl/>
              <w:jc w:val="left"/>
              <w:rPr>
                <w:rFonts w:ascii="宋体" w:hAnsi="宋体" w:eastAsia="宋体" w:cs="宋体"/>
                <w:color w:val="auto"/>
                <w:kern w:val="0"/>
                <w:sz w:val="24"/>
                <w:szCs w:val="24"/>
                <w:highlight w:val="none"/>
              </w:rPr>
            </w:pPr>
          </w:p>
        </w:tc>
        <w:tc>
          <w:tcPr>
            <w:tcW w:w="2013" w:type="dxa"/>
            <w:gridSpan w:val="2"/>
            <w:vMerge w:val="continue"/>
            <w:tcBorders>
              <w:top w:val="single" w:color="auto" w:sz="4" w:space="0"/>
              <w:left w:val="single" w:color="auto" w:sz="4" w:space="0"/>
              <w:bottom w:val="single" w:color="auto" w:sz="4" w:space="0"/>
              <w:right w:val="single" w:color="auto" w:sz="4" w:space="0"/>
            </w:tcBorders>
            <w:vAlign w:val="center"/>
          </w:tcPr>
          <w:p w14:paraId="6FB5C362">
            <w:pPr>
              <w:widowControl/>
              <w:jc w:val="left"/>
              <w:rPr>
                <w:rFonts w:ascii="宋体" w:hAnsi="宋体" w:eastAsia="宋体" w:cs="宋体"/>
                <w:color w:val="auto"/>
                <w:kern w:val="0"/>
                <w:sz w:val="24"/>
                <w:szCs w:val="24"/>
                <w:highlight w:val="none"/>
              </w:rPr>
            </w:pPr>
          </w:p>
        </w:tc>
      </w:tr>
      <w:tr w14:paraId="458DEA24">
        <w:tblPrEx>
          <w:tblCellMar>
            <w:top w:w="0" w:type="dxa"/>
            <w:left w:w="108" w:type="dxa"/>
            <w:bottom w:w="0" w:type="dxa"/>
            <w:right w:w="108" w:type="dxa"/>
          </w:tblCellMar>
        </w:tblPrEx>
        <w:trPr>
          <w:trHeight w:val="557" w:hRule="atLeast"/>
        </w:trPr>
        <w:tc>
          <w:tcPr>
            <w:tcW w:w="4715"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5C8C1E6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栏次</w:t>
            </w:r>
          </w:p>
        </w:tc>
        <w:tc>
          <w:tcPr>
            <w:tcW w:w="2100" w:type="dxa"/>
            <w:gridSpan w:val="2"/>
            <w:tcBorders>
              <w:top w:val="nil"/>
              <w:left w:val="nil"/>
              <w:bottom w:val="single" w:color="auto" w:sz="4" w:space="0"/>
              <w:right w:val="single" w:color="auto" w:sz="4" w:space="0"/>
            </w:tcBorders>
            <w:shd w:val="clear" w:color="000000" w:fill="FFFFFF"/>
            <w:noWrap/>
            <w:vAlign w:val="center"/>
          </w:tcPr>
          <w:p w14:paraId="7522A7F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1737" w:type="dxa"/>
            <w:gridSpan w:val="2"/>
            <w:tcBorders>
              <w:top w:val="nil"/>
              <w:left w:val="nil"/>
              <w:bottom w:val="single" w:color="auto" w:sz="4" w:space="0"/>
              <w:right w:val="single" w:color="auto" w:sz="4" w:space="0"/>
            </w:tcBorders>
            <w:shd w:val="clear" w:color="000000" w:fill="FFFFFF"/>
            <w:noWrap/>
            <w:vAlign w:val="center"/>
          </w:tcPr>
          <w:p w14:paraId="74F8AEE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788" w:type="dxa"/>
            <w:gridSpan w:val="2"/>
            <w:tcBorders>
              <w:top w:val="nil"/>
              <w:left w:val="nil"/>
              <w:bottom w:val="single" w:color="auto" w:sz="4" w:space="0"/>
              <w:right w:val="single" w:color="auto" w:sz="4" w:space="0"/>
            </w:tcBorders>
            <w:shd w:val="clear" w:color="000000" w:fill="FFFFFF"/>
            <w:noWrap/>
            <w:vAlign w:val="center"/>
          </w:tcPr>
          <w:p w14:paraId="00F9F40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650" w:type="dxa"/>
            <w:gridSpan w:val="2"/>
            <w:tcBorders>
              <w:top w:val="nil"/>
              <w:left w:val="nil"/>
              <w:bottom w:val="single" w:color="auto" w:sz="4" w:space="0"/>
              <w:right w:val="single" w:color="auto" w:sz="4" w:space="0"/>
            </w:tcBorders>
            <w:shd w:val="clear" w:color="000000" w:fill="FFFFFF"/>
            <w:noWrap/>
            <w:vAlign w:val="center"/>
          </w:tcPr>
          <w:p w14:paraId="3C047B3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637" w:type="dxa"/>
            <w:gridSpan w:val="3"/>
            <w:tcBorders>
              <w:top w:val="nil"/>
              <w:left w:val="nil"/>
              <w:bottom w:val="single" w:color="auto" w:sz="4" w:space="0"/>
              <w:right w:val="single" w:color="auto" w:sz="4" w:space="0"/>
            </w:tcBorders>
            <w:shd w:val="clear" w:color="000000" w:fill="FFFFFF"/>
            <w:noWrap/>
            <w:vAlign w:val="center"/>
          </w:tcPr>
          <w:p w14:paraId="770A02D8">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c>
          <w:tcPr>
            <w:tcW w:w="2013" w:type="dxa"/>
            <w:gridSpan w:val="2"/>
            <w:tcBorders>
              <w:top w:val="nil"/>
              <w:left w:val="nil"/>
              <w:bottom w:val="single" w:color="auto" w:sz="4" w:space="0"/>
              <w:right w:val="single" w:color="auto" w:sz="4" w:space="0"/>
            </w:tcBorders>
            <w:shd w:val="clear" w:color="000000" w:fill="FFFFFF"/>
            <w:noWrap/>
            <w:vAlign w:val="center"/>
          </w:tcPr>
          <w:p w14:paraId="7E03DA3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p>
        </w:tc>
      </w:tr>
      <w:tr w14:paraId="24889E5A">
        <w:tblPrEx>
          <w:tblCellMar>
            <w:top w:w="0" w:type="dxa"/>
            <w:left w:w="108" w:type="dxa"/>
            <w:bottom w:w="0" w:type="dxa"/>
            <w:right w:w="108" w:type="dxa"/>
          </w:tblCellMar>
        </w:tblPrEx>
        <w:trPr>
          <w:trHeight w:val="545" w:hRule="atLeast"/>
        </w:trPr>
        <w:tc>
          <w:tcPr>
            <w:tcW w:w="4715" w:type="dxa"/>
            <w:gridSpan w:val="6"/>
            <w:tcBorders>
              <w:top w:val="single" w:color="auto" w:sz="4" w:space="0"/>
              <w:left w:val="single" w:color="auto" w:sz="4" w:space="0"/>
              <w:bottom w:val="single" w:color="auto" w:sz="4" w:space="0"/>
              <w:right w:val="single" w:color="auto" w:sz="4" w:space="0"/>
            </w:tcBorders>
            <w:shd w:val="clear" w:color="000000" w:fill="FFFFFF"/>
            <w:noWrap/>
            <w:vAlign w:val="center"/>
          </w:tcPr>
          <w:p w14:paraId="255F49C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2100" w:type="dxa"/>
            <w:gridSpan w:val="2"/>
            <w:tcBorders>
              <w:top w:val="nil"/>
              <w:left w:val="nil"/>
              <w:bottom w:val="single" w:color="auto" w:sz="4" w:space="0"/>
              <w:right w:val="single" w:color="auto" w:sz="4" w:space="0"/>
            </w:tcBorders>
            <w:shd w:val="clear" w:color="auto" w:fill="auto"/>
            <w:noWrap/>
            <w:vAlign w:val="center"/>
          </w:tcPr>
          <w:p w14:paraId="3F43916E">
            <w:pPr>
              <w:jc w:val="center"/>
              <w:rPr>
                <w:rFonts w:ascii="宋体" w:hAnsi="宋体" w:eastAsia="宋体" w:cs="宋体"/>
                <w:color w:val="auto"/>
                <w:kern w:val="0"/>
                <w:sz w:val="24"/>
                <w:szCs w:val="24"/>
                <w:highlight w:val="none"/>
              </w:rPr>
            </w:pPr>
            <w:r>
              <w:rPr>
                <w:rFonts w:hint="eastAsia" w:ascii="宋体" w:hAnsi="宋体" w:eastAsia="宋体" w:cs="宋体"/>
                <w:i w:val="0"/>
                <w:color w:val="auto"/>
                <w:sz w:val="22"/>
                <w:szCs w:val="22"/>
                <w:highlight w:val="none"/>
                <w:u w:val="none"/>
                <w:lang w:val="en-US" w:eastAsia="zh-CN"/>
              </w:rPr>
              <w:t>474.42　</w:t>
            </w:r>
          </w:p>
        </w:tc>
        <w:tc>
          <w:tcPr>
            <w:tcW w:w="1737" w:type="dxa"/>
            <w:gridSpan w:val="2"/>
            <w:tcBorders>
              <w:top w:val="nil"/>
              <w:left w:val="nil"/>
              <w:bottom w:val="single" w:color="auto" w:sz="4" w:space="0"/>
              <w:right w:val="single" w:color="auto" w:sz="4" w:space="0"/>
            </w:tcBorders>
            <w:shd w:val="clear" w:color="auto" w:fill="auto"/>
            <w:noWrap/>
            <w:vAlign w:val="center"/>
          </w:tcPr>
          <w:p w14:paraId="219EB7B7">
            <w:pPr>
              <w:widowControl/>
              <w:jc w:val="center"/>
              <w:rPr>
                <w:rFonts w:hint="eastAsia" w:ascii="宋体" w:hAnsi="宋体" w:eastAsia="宋体" w:cs="宋体"/>
                <w:color w:val="auto"/>
                <w:kern w:val="0"/>
                <w:sz w:val="24"/>
                <w:szCs w:val="24"/>
                <w:highlight w:val="none"/>
                <w:lang w:eastAsia="zh-CN"/>
              </w:rPr>
            </w:pPr>
            <w:r>
              <w:rPr>
                <w:rFonts w:hint="eastAsia" w:ascii="宋体" w:hAnsi="宋体" w:eastAsia="宋体" w:cs="宋体"/>
                <w:color w:val="auto"/>
                <w:kern w:val="0"/>
                <w:sz w:val="24"/>
                <w:szCs w:val="24"/>
                <w:highlight w:val="none"/>
              </w:rPr>
              <w:t>252</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0</w:t>
            </w:r>
            <w:r>
              <w:rPr>
                <w:rFonts w:hint="eastAsia" w:ascii="宋体" w:hAnsi="宋体" w:eastAsia="宋体" w:cs="宋体"/>
                <w:color w:val="auto"/>
                <w:kern w:val="0"/>
                <w:sz w:val="24"/>
                <w:szCs w:val="24"/>
                <w:highlight w:val="none"/>
                <w:lang w:val="en-US" w:eastAsia="zh-CN"/>
              </w:rPr>
              <w:t>1</w:t>
            </w:r>
          </w:p>
        </w:tc>
        <w:tc>
          <w:tcPr>
            <w:tcW w:w="1788" w:type="dxa"/>
            <w:gridSpan w:val="2"/>
            <w:tcBorders>
              <w:top w:val="nil"/>
              <w:left w:val="nil"/>
              <w:bottom w:val="single" w:color="auto" w:sz="4" w:space="0"/>
              <w:right w:val="single" w:color="auto" w:sz="4" w:space="0"/>
            </w:tcBorders>
            <w:shd w:val="clear" w:color="auto" w:fill="auto"/>
            <w:noWrap/>
            <w:vAlign w:val="center"/>
          </w:tcPr>
          <w:p w14:paraId="513DA1F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222</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41</w:t>
            </w:r>
          </w:p>
        </w:tc>
        <w:tc>
          <w:tcPr>
            <w:tcW w:w="1650" w:type="dxa"/>
            <w:gridSpan w:val="2"/>
            <w:tcBorders>
              <w:top w:val="nil"/>
              <w:left w:val="nil"/>
              <w:bottom w:val="single" w:color="auto" w:sz="4" w:space="0"/>
              <w:right w:val="single" w:color="auto" w:sz="4" w:space="0"/>
            </w:tcBorders>
            <w:shd w:val="clear" w:color="auto" w:fill="auto"/>
            <w:noWrap/>
            <w:vAlign w:val="center"/>
          </w:tcPr>
          <w:p w14:paraId="779A78E7">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c>
          <w:tcPr>
            <w:tcW w:w="1637" w:type="dxa"/>
            <w:gridSpan w:val="3"/>
            <w:tcBorders>
              <w:top w:val="nil"/>
              <w:left w:val="nil"/>
              <w:bottom w:val="single" w:color="auto" w:sz="4" w:space="0"/>
              <w:right w:val="single" w:color="auto" w:sz="4" w:space="0"/>
            </w:tcBorders>
            <w:shd w:val="clear" w:color="auto" w:fill="auto"/>
            <w:noWrap/>
            <w:vAlign w:val="center"/>
          </w:tcPr>
          <w:p w14:paraId="1A807FD1">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c>
          <w:tcPr>
            <w:tcW w:w="2013" w:type="dxa"/>
            <w:gridSpan w:val="2"/>
            <w:tcBorders>
              <w:top w:val="nil"/>
              <w:left w:val="nil"/>
              <w:bottom w:val="single" w:color="auto" w:sz="4" w:space="0"/>
              <w:right w:val="single" w:color="auto" w:sz="4" w:space="0"/>
            </w:tcBorders>
            <w:shd w:val="clear" w:color="auto" w:fill="auto"/>
            <w:noWrap/>
            <w:vAlign w:val="center"/>
          </w:tcPr>
          <w:p w14:paraId="7CF0ACE3">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638FFBE7">
        <w:tblPrEx>
          <w:tblCellMar>
            <w:top w:w="0" w:type="dxa"/>
            <w:left w:w="108" w:type="dxa"/>
            <w:bottom w:w="0" w:type="dxa"/>
            <w:right w:w="108" w:type="dxa"/>
          </w:tblCellMar>
        </w:tblPrEx>
        <w:trPr>
          <w:trHeight w:val="595" w:hRule="atLeast"/>
        </w:trPr>
        <w:tc>
          <w:tcPr>
            <w:tcW w:w="14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2D0256A">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2010301</w:t>
            </w:r>
          </w:p>
        </w:tc>
        <w:tc>
          <w:tcPr>
            <w:tcW w:w="3239" w:type="dxa"/>
            <w:gridSpan w:val="2"/>
            <w:tcBorders>
              <w:top w:val="nil"/>
              <w:left w:val="nil"/>
              <w:bottom w:val="single" w:color="auto" w:sz="4" w:space="0"/>
              <w:right w:val="single" w:color="auto" w:sz="4" w:space="0"/>
            </w:tcBorders>
            <w:shd w:val="clear" w:color="000000" w:fill="FFFFFF"/>
            <w:noWrap/>
            <w:vAlign w:val="center"/>
          </w:tcPr>
          <w:p w14:paraId="606BC97F">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行政运行</w:t>
            </w:r>
          </w:p>
        </w:tc>
        <w:tc>
          <w:tcPr>
            <w:tcW w:w="2100" w:type="dxa"/>
            <w:gridSpan w:val="2"/>
            <w:tcBorders>
              <w:top w:val="nil"/>
              <w:left w:val="nil"/>
              <w:bottom w:val="single" w:color="auto" w:sz="4" w:space="0"/>
              <w:right w:val="single" w:color="auto" w:sz="4" w:space="0"/>
            </w:tcBorders>
            <w:shd w:val="clear" w:color="auto" w:fill="auto"/>
            <w:noWrap/>
            <w:vAlign w:val="center"/>
          </w:tcPr>
          <w:p w14:paraId="504937BF">
            <w:pPr>
              <w:jc w:val="center"/>
              <w:rPr>
                <w:rFonts w:ascii="宋体" w:hAnsi="宋体" w:eastAsia="宋体" w:cs="宋体"/>
                <w:color w:val="auto"/>
                <w:kern w:val="0"/>
                <w:sz w:val="24"/>
                <w:szCs w:val="24"/>
                <w:highlight w:val="none"/>
              </w:rPr>
            </w:pPr>
            <w:r>
              <w:rPr>
                <w:rFonts w:hint="eastAsia" w:ascii="宋体" w:hAnsi="宋体" w:eastAsia="宋体" w:cs="宋体"/>
                <w:i w:val="0"/>
                <w:color w:val="auto"/>
                <w:sz w:val="22"/>
                <w:szCs w:val="22"/>
                <w:highlight w:val="none"/>
                <w:u w:val="none"/>
                <w:lang w:val="en-US" w:eastAsia="zh-CN"/>
              </w:rPr>
              <w:t>152.70</w:t>
            </w:r>
          </w:p>
        </w:tc>
        <w:tc>
          <w:tcPr>
            <w:tcW w:w="1737" w:type="dxa"/>
            <w:gridSpan w:val="2"/>
            <w:tcBorders>
              <w:top w:val="nil"/>
              <w:left w:val="nil"/>
              <w:bottom w:val="single" w:color="auto" w:sz="4" w:space="0"/>
              <w:right w:val="single" w:color="auto" w:sz="4" w:space="0"/>
            </w:tcBorders>
            <w:shd w:val="clear" w:color="auto" w:fill="auto"/>
            <w:noWrap/>
            <w:vAlign w:val="center"/>
          </w:tcPr>
          <w:p w14:paraId="6F989B4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152</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lang w:val="en-US" w:eastAsia="zh-CN"/>
              </w:rPr>
              <w:t>70</w:t>
            </w:r>
          </w:p>
        </w:tc>
        <w:tc>
          <w:tcPr>
            <w:tcW w:w="1788" w:type="dxa"/>
            <w:gridSpan w:val="2"/>
            <w:tcBorders>
              <w:top w:val="nil"/>
              <w:left w:val="nil"/>
              <w:bottom w:val="single" w:color="auto" w:sz="4" w:space="0"/>
              <w:right w:val="single" w:color="auto" w:sz="4" w:space="0"/>
            </w:tcBorders>
            <w:shd w:val="clear" w:color="auto" w:fill="auto"/>
            <w:noWrap/>
            <w:vAlign w:val="center"/>
          </w:tcPr>
          <w:p w14:paraId="7C98C443">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c>
          <w:tcPr>
            <w:tcW w:w="1650" w:type="dxa"/>
            <w:gridSpan w:val="2"/>
            <w:tcBorders>
              <w:top w:val="nil"/>
              <w:left w:val="nil"/>
              <w:bottom w:val="single" w:color="auto" w:sz="4" w:space="0"/>
              <w:right w:val="single" w:color="auto" w:sz="4" w:space="0"/>
            </w:tcBorders>
            <w:shd w:val="clear" w:color="auto" w:fill="auto"/>
            <w:noWrap/>
            <w:vAlign w:val="center"/>
          </w:tcPr>
          <w:p w14:paraId="36ECF521">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c>
          <w:tcPr>
            <w:tcW w:w="1637" w:type="dxa"/>
            <w:gridSpan w:val="3"/>
            <w:tcBorders>
              <w:top w:val="nil"/>
              <w:left w:val="nil"/>
              <w:bottom w:val="single" w:color="auto" w:sz="4" w:space="0"/>
              <w:right w:val="single" w:color="auto" w:sz="4" w:space="0"/>
            </w:tcBorders>
            <w:shd w:val="clear" w:color="auto" w:fill="auto"/>
            <w:noWrap/>
            <w:vAlign w:val="center"/>
          </w:tcPr>
          <w:p w14:paraId="593A1E60">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c>
          <w:tcPr>
            <w:tcW w:w="2013" w:type="dxa"/>
            <w:gridSpan w:val="2"/>
            <w:tcBorders>
              <w:top w:val="nil"/>
              <w:left w:val="nil"/>
              <w:bottom w:val="single" w:color="auto" w:sz="4" w:space="0"/>
              <w:right w:val="single" w:color="auto" w:sz="4" w:space="0"/>
            </w:tcBorders>
            <w:shd w:val="clear" w:color="auto" w:fill="auto"/>
            <w:noWrap/>
            <w:vAlign w:val="center"/>
          </w:tcPr>
          <w:p w14:paraId="2418F20A">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180D7C53">
        <w:tblPrEx>
          <w:tblCellMar>
            <w:top w:w="0" w:type="dxa"/>
            <w:left w:w="108" w:type="dxa"/>
            <w:bottom w:w="0" w:type="dxa"/>
            <w:right w:w="108" w:type="dxa"/>
          </w:tblCellMar>
        </w:tblPrEx>
        <w:trPr>
          <w:trHeight w:val="595" w:hRule="atLeast"/>
        </w:trPr>
        <w:tc>
          <w:tcPr>
            <w:tcW w:w="14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B19B74D">
            <w:pPr>
              <w:jc w:val="center"/>
              <w:rPr>
                <w:rFonts w:ascii="宋体" w:hAnsi="宋体" w:eastAsia="宋体" w:cs="宋体"/>
                <w:color w:val="auto"/>
                <w:kern w:val="2"/>
                <w:sz w:val="24"/>
                <w:szCs w:val="24"/>
                <w:highlight w:val="none"/>
                <w:lang w:val="en-US" w:eastAsia="zh-CN" w:bidi="ar-SA"/>
              </w:rPr>
            </w:pPr>
            <w:r>
              <w:rPr>
                <w:rFonts w:hint="eastAsia"/>
                <w:color w:val="auto"/>
                <w:highlight w:val="none"/>
              </w:rPr>
              <w:t>2013101</w:t>
            </w:r>
          </w:p>
        </w:tc>
        <w:tc>
          <w:tcPr>
            <w:tcW w:w="3239" w:type="dxa"/>
            <w:gridSpan w:val="2"/>
            <w:tcBorders>
              <w:top w:val="nil"/>
              <w:left w:val="nil"/>
              <w:bottom w:val="single" w:color="auto" w:sz="4" w:space="0"/>
              <w:right w:val="single" w:color="auto" w:sz="4" w:space="0"/>
            </w:tcBorders>
            <w:shd w:val="clear" w:color="000000" w:fill="FFFFFF"/>
            <w:noWrap/>
            <w:vAlign w:val="center"/>
          </w:tcPr>
          <w:p w14:paraId="615C888F">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行政运行</w:t>
            </w:r>
          </w:p>
        </w:tc>
        <w:tc>
          <w:tcPr>
            <w:tcW w:w="2100" w:type="dxa"/>
            <w:gridSpan w:val="2"/>
            <w:tcBorders>
              <w:top w:val="nil"/>
              <w:left w:val="nil"/>
              <w:bottom w:val="single" w:color="auto" w:sz="4" w:space="0"/>
              <w:right w:val="single" w:color="auto" w:sz="4" w:space="0"/>
            </w:tcBorders>
            <w:shd w:val="clear" w:color="auto" w:fill="auto"/>
            <w:noWrap/>
            <w:vAlign w:val="center"/>
          </w:tcPr>
          <w:p w14:paraId="084FC6AF">
            <w:pPr>
              <w:jc w:val="center"/>
              <w:rPr>
                <w:rFonts w:ascii="宋体" w:hAnsi="宋体" w:eastAsia="宋体" w:cs="宋体"/>
                <w:color w:val="auto"/>
                <w:kern w:val="0"/>
                <w:sz w:val="24"/>
                <w:szCs w:val="24"/>
                <w:highlight w:val="none"/>
              </w:rPr>
            </w:pPr>
            <w:r>
              <w:rPr>
                <w:rFonts w:hint="eastAsia" w:ascii="宋体" w:hAnsi="宋体" w:eastAsia="宋体" w:cs="宋体"/>
                <w:i w:val="0"/>
                <w:color w:val="auto"/>
                <w:sz w:val="22"/>
                <w:szCs w:val="22"/>
                <w:highlight w:val="none"/>
                <w:u w:val="none"/>
                <w:lang w:val="en-US" w:eastAsia="zh-CN"/>
              </w:rPr>
              <w:t>38.48</w:t>
            </w:r>
          </w:p>
        </w:tc>
        <w:tc>
          <w:tcPr>
            <w:tcW w:w="1737" w:type="dxa"/>
            <w:gridSpan w:val="2"/>
            <w:tcBorders>
              <w:top w:val="nil"/>
              <w:left w:val="nil"/>
              <w:bottom w:val="single" w:color="auto" w:sz="4" w:space="0"/>
              <w:right w:val="single" w:color="auto" w:sz="4" w:space="0"/>
            </w:tcBorders>
            <w:shd w:val="clear" w:color="auto" w:fill="auto"/>
            <w:noWrap/>
            <w:vAlign w:val="center"/>
          </w:tcPr>
          <w:p w14:paraId="581A88A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20</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48</w:t>
            </w:r>
          </w:p>
        </w:tc>
        <w:tc>
          <w:tcPr>
            <w:tcW w:w="1788" w:type="dxa"/>
            <w:gridSpan w:val="2"/>
            <w:tcBorders>
              <w:top w:val="nil"/>
              <w:left w:val="nil"/>
              <w:bottom w:val="single" w:color="auto" w:sz="4" w:space="0"/>
              <w:right w:val="single" w:color="auto" w:sz="4" w:space="0"/>
            </w:tcBorders>
            <w:shd w:val="clear" w:color="auto" w:fill="auto"/>
            <w:noWrap/>
            <w:vAlign w:val="center"/>
          </w:tcPr>
          <w:p w14:paraId="0B1211A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18.00</w:t>
            </w:r>
          </w:p>
        </w:tc>
        <w:tc>
          <w:tcPr>
            <w:tcW w:w="1650" w:type="dxa"/>
            <w:gridSpan w:val="2"/>
            <w:tcBorders>
              <w:top w:val="nil"/>
              <w:left w:val="nil"/>
              <w:bottom w:val="single" w:color="auto" w:sz="4" w:space="0"/>
              <w:right w:val="single" w:color="auto" w:sz="4" w:space="0"/>
            </w:tcBorders>
            <w:shd w:val="clear" w:color="auto" w:fill="auto"/>
            <w:noWrap/>
            <w:vAlign w:val="center"/>
          </w:tcPr>
          <w:p w14:paraId="2083620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37" w:type="dxa"/>
            <w:gridSpan w:val="3"/>
            <w:tcBorders>
              <w:top w:val="nil"/>
              <w:left w:val="nil"/>
              <w:bottom w:val="single" w:color="auto" w:sz="4" w:space="0"/>
              <w:right w:val="single" w:color="auto" w:sz="4" w:space="0"/>
            </w:tcBorders>
            <w:shd w:val="clear" w:color="auto" w:fill="auto"/>
            <w:noWrap/>
            <w:vAlign w:val="center"/>
          </w:tcPr>
          <w:p w14:paraId="7E188ED3">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c>
          <w:tcPr>
            <w:tcW w:w="2013" w:type="dxa"/>
            <w:gridSpan w:val="2"/>
            <w:tcBorders>
              <w:top w:val="nil"/>
              <w:left w:val="nil"/>
              <w:bottom w:val="single" w:color="auto" w:sz="4" w:space="0"/>
              <w:right w:val="single" w:color="auto" w:sz="4" w:space="0"/>
            </w:tcBorders>
            <w:shd w:val="clear" w:color="auto" w:fill="auto"/>
            <w:noWrap/>
            <w:vAlign w:val="center"/>
          </w:tcPr>
          <w:p w14:paraId="6CD77DA3">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4EADD55A">
        <w:tblPrEx>
          <w:tblCellMar>
            <w:top w:w="0" w:type="dxa"/>
            <w:left w:w="108" w:type="dxa"/>
            <w:bottom w:w="0" w:type="dxa"/>
            <w:right w:w="108" w:type="dxa"/>
          </w:tblCellMar>
        </w:tblPrEx>
        <w:trPr>
          <w:trHeight w:val="595" w:hRule="atLeast"/>
        </w:trPr>
        <w:tc>
          <w:tcPr>
            <w:tcW w:w="14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9A659F6">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2019999</w:t>
            </w:r>
          </w:p>
        </w:tc>
        <w:tc>
          <w:tcPr>
            <w:tcW w:w="3239" w:type="dxa"/>
            <w:gridSpan w:val="2"/>
            <w:tcBorders>
              <w:top w:val="nil"/>
              <w:left w:val="nil"/>
              <w:bottom w:val="single" w:color="auto" w:sz="4" w:space="0"/>
              <w:right w:val="single" w:color="auto" w:sz="4" w:space="0"/>
            </w:tcBorders>
            <w:shd w:val="clear" w:color="000000" w:fill="FFFFFF"/>
            <w:noWrap/>
            <w:vAlign w:val="center"/>
          </w:tcPr>
          <w:p w14:paraId="6CCA1728">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其他一般公共服务支出</w:t>
            </w:r>
          </w:p>
        </w:tc>
        <w:tc>
          <w:tcPr>
            <w:tcW w:w="2100" w:type="dxa"/>
            <w:gridSpan w:val="2"/>
            <w:tcBorders>
              <w:top w:val="nil"/>
              <w:left w:val="nil"/>
              <w:bottom w:val="single" w:color="auto" w:sz="4" w:space="0"/>
              <w:right w:val="single" w:color="auto" w:sz="4" w:space="0"/>
            </w:tcBorders>
            <w:shd w:val="clear" w:color="auto" w:fill="auto"/>
            <w:noWrap/>
            <w:vAlign w:val="center"/>
          </w:tcPr>
          <w:p w14:paraId="0AD13792">
            <w:pPr>
              <w:jc w:val="center"/>
              <w:rPr>
                <w:rFonts w:ascii="宋体" w:hAnsi="宋体" w:eastAsia="宋体" w:cs="宋体"/>
                <w:color w:val="auto"/>
                <w:kern w:val="0"/>
                <w:sz w:val="24"/>
                <w:szCs w:val="24"/>
                <w:highlight w:val="none"/>
              </w:rPr>
            </w:pPr>
            <w:r>
              <w:rPr>
                <w:rFonts w:hint="eastAsia" w:ascii="宋体" w:hAnsi="宋体" w:eastAsia="宋体" w:cs="宋体"/>
                <w:i w:val="0"/>
                <w:color w:val="auto"/>
                <w:sz w:val="22"/>
                <w:szCs w:val="22"/>
                <w:highlight w:val="none"/>
                <w:u w:val="none"/>
                <w:lang w:val="en-US" w:eastAsia="zh-CN"/>
              </w:rPr>
              <w:t>241.55</w:t>
            </w:r>
          </w:p>
        </w:tc>
        <w:tc>
          <w:tcPr>
            <w:tcW w:w="1737" w:type="dxa"/>
            <w:gridSpan w:val="2"/>
            <w:tcBorders>
              <w:top w:val="nil"/>
              <w:left w:val="nil"/>
              <w:bottom w:val="single" w:color="auto" w:sz="4" w:space="0"/>
              <w:right w:val="single" w:color="auto" w:sz="4" w:space="0"/>
            </w:tcBorders>
            <w:shd w:val="clear" w:color="auto" w:fill="auto"/>
            <w:noWrap/>
            <w:vAlign w:val="center"/>
          </w:tcPr>
          <w:p w14:paraId="353DAF8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43</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5</w:t>
            </w:r>
            <w:r>
              <w:rPr>
                <w:rFonts w:hint="eastAsia" w:ascii="宋体" w:hAnsi="宋体" w:eastAsia="宋体" w:cs="宋体"/>
                <w:color w:val="auto"/>
                <w:kern w:val="0"/>
                <w:sz w:val="24"/>
                <w:szCs w:val="24"/>
                <w:highlight w:val="none"/>
                <w:lang w:val="en-US" w:eastAsia="zh-CN"/>
              </w:rPr>
              <w:t>6</w:t>
            </w:r>
          </w:p>
        </w:tc>
        <w:tc>
          <w:tcPr>
            <w:tcW w:w="1788" w:type="dxa"/>
            <w:gridSpan w:val="2"/>
            <w:tcBorders>
              <w:top w:val="nil"/>
              <w:left w:val="nil"/>
              <w:bottom w:val="single" w:color="auto" w:sz="4" w:space="0"/>
              <w:right w:val="single" w:color="auto" w:sz="4" w:space="0"/>
            </w:tcBorders>
            <w:shd w:val="clear" w:color="auto" w:fill="auto"/>
            <w:noWrap/>
            <w:vAlign w:val="center"/>
          </w:tcPr>
          <w:p w14:paraId="41B309C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19</w:t>
            </w:r>
            <w:r>
              <w:rPr>
                <w:rFonts w:hint="eastAsia" w:ascii="宋体" w:hAnsi="宋体" w:eastAsia="宋体" w:cs="宋体"/>
                <w:color w:val="auto"/>
                <w:kern w:val="0"/>
                <w:sz w:val="24"/>
                <w:szCs w:val="24"/>
                <w:highlight w:val="none"/>
                <w:lang w:val="en-US" w:eastAsia="zh-CN"/>
              </w:rPr>
              <w:t>8.00</w:t>
            </w:r>
          </w:p>
        </w:tc>
        <w:tc>
          <w:tcPr>
            <w:tcW w:w="1650" w:type="dxa"/>
            <w:gridSpan w:val="2"/>
            <w:tcBorders>
              <w:top w:val="nil"/>
              <w:left w:val="nil"/>
              <w:bottom w:val="single" w:color="auto" w:sz="4" w:space="0"/>
              <w:right w:val="single" w:color="auto" w:sz="4" w:space="0"/>
            </w:tcBorders>
            <w:shd w:val="clear" w:color="auto" w:fill="auto"/>
            <w:noWrap/>
            <w:vAlign w:val="center"/>
          </w:tcPr>
          <w:p w14:paraId="0B0658C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37" w:type="dxa"/>
            <w:gridSpan w:val="3"/>
            <w:tcBorders>
              <w:top w:val="nil"/>
              <w:left w:val="nil"/>
              <w:bottom w:val="single" w:color="auto" w:sz="4" w:space="0"/>
              <w:right w:val="single" w:color="auto" w:sz="4" w:space="0"/>
            </w:tcBorders>
            <w:shd w:val="clear" w:color="auto" w:fill="auto"/>
            <w:noWrap/>
            <w:vAlign w:val="center"/>
          </w:tcPr>
          <w:p w14:paraId="55ABC14A">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c>
          <w:tcPr>
            <w:tcW w:w="2013" w:type="dxa"/>
            <w:gridSpan w:val="2"/>
            <w:tcBorders>
              <w:top w:val="nil"/>
              <w:left w:val="nil"/>
              <w:bottom w:val="single" w:color="auto" w:sz="4" w:space="0"/>
              <w:right w:val="single" w:color="auto" w:sz="4" w:space="0"/>
            </w:tcBorders>
            <w:shd w:val="clear" w:color="auto" w:fill="auto"/>
            <w:noWrap/>
            <w:vAlign w:val="center"/>
          </w:tcPr>
          <w:p w14:paraId="1D983C04">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1D2A2C2C">
        <w:tblPrEx>
          <w:tblCellMar>
            <w:top w:w="0" w:type="dxa"/>
            <w:left w:w="108" w:type="dxa"/>
            <w:bottom w:w="0" w:type="dxa"/>
            <w:right w:w="108" w:type="dxa"/>
          </w:tblCellMar>
        </w:tblPrEx>
        <w:trPr>
          <w:trHeight w:val="595" w:hRule="atLeast"/>
        </w:trPr>
        <w:tc>
          <w:tcPr>
            <w:tcW w:w="14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099C1A9B">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2080505</w:t>
            </w:r>
          </w:p>
        </w:tc>
        <w:tc>
          <w:tcPr>
            <w:tcW w:w="3239" w:type="dxa"/>
            <w:gridSpan w:val="2"/>
            <w:tcBorders>
              <w:top w:val="nil"/>
              <w:left w:val="nil"/>
              <w:bottom w:val="single" w:color="auto" w:sz="4" w:space="0"/>
              <w:right w:val="single" w:color="auto" w:sz="4" w:space="0"/>
            </w:tcBorders>
            <w:shd w:val="clear" w:color="000000" w:fill="FFFFFF"/>
            <w:noWrap/>
            <w:vAlign w:val="center"/>
          </w:tcPr>
          <w:p w14:paraId="6759EDEC">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机关事业单位基本养老保险</w:t>
            </w:r>
          </w:p>
          <w:p w14:paraId="0C72C047">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缴费支出</w:t>
            </w:r>
          </w:p>
        </w:tc>
        <w:tc>
          <w:tcPr>
            <w:tcW w:w="2100" w:type="dxa"/>
            <w:gridSpan w:val="2"/>
            <w:tcBorders>
              <w:top w:val="nil"/>
              <w:left w:val="nil"/>
              <w:bottom w:val="single" w:color="auto" w:sz="4" w:space="0"/>
              <w:right w:val="single" w:color="auto" w:sz="4" w:space="0"/>
            </w:tcBorders>
            <w:shd w:val="clear" w:color="auto" w:fill="auto"/>
            <w:noWrap/>
            <w:vAlign w:val="center"/>
          </w:tcPr>
          <w:p w14:paraId="0ADB6D1E">
            <w:pPr>
              <w:jc w:val="center"/>
              <w:rPr>
                <w:rFonts w:ascii="宋体" w:hAnsi="宋体" w:eastAsia="宋体" w:cs="宋体"/>
                <w:color w:val="auto"/>
                <w:kern w:val="0"/>
                <w:sz w:val="24"/>
                <w:szCs w:val="24"/>
                <w:highlight w:val="none"/>
              </w:rPr>
            </w:pPr>
            <w:r>
              <w:rPr>
                <w:rFonts w:hint="eastAsia" w:ascii="宋体" w:hAnsi="宋体" w:eastAsia="宋体" w:cs="宋体"/>
                <w:i w:val="0"/>
                <w:color w:val="auto"/>
                <w:sz w:val="22"/>
                <w:szCs w:val="22"/>
                <w:highlight w:val="none"/>
                <w:u w:val="none"/>
                <w:lang w:val="en-US" w:eastAsia="zh-CN"/>
              </w:rPr>
              <w:t>16.51</w:t>
            </w:r>
          </w:p>
        </w:tc>
        <w:tc>
          <w:tcPr>
            <w:tcW w:w="1737" w:type="dxa"/>
            <w:gridSpan w:val="2"/>
            <w:tcBorders>
              <w:top w:val="nil"/>
              <w:left w:val="nil"/>
              <w:bottom w:val="single" w:color="auto" w:sz="4" w:space="0"/>
              <w:right w:val="single" w:color="auto" w:sz="4" w:space="0"/>
            </w:tcBorders>
            <w:shd w:val="clear" w:color="auto" w:fill="auto"/>
            <w:noWrap/>
            <w:vAlign w:val="center"/>
          </w:tcPr>
          <w:p w14:paraId="4728882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16</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5</w:t>
            </w:r>
            <w:r>
              <w:rPr>
                <w:rFonts w:hint="eastAsia" w:ascii="宋体" w:hAnsi="宋体" w:eastAsia="宋体" w:cs="宋体"/>
                <w:color w:val="auto"/>
                <w:kern w:val="0"/>
                <w:sz w:val="24"/>
                <w:szCs w:val="24"/>
                <w:highlight w:val="none"/>
                <w:lang w:val="en-US" w:eastAsia="zh-CN"/>
              </w:rPr>
              <w:t>1</w:t>
            </w:r>
          </w:p>
        </w:tc>
        <w:tc>
          <w:tcPr>
            <w:tcW w:w="1788" w:type="dxa"/>
            <w:gridSpan w:val="2"/>
            <w:tcBorders>
              <w:top w:val="nil"/>
              <w:left w:val="nil"/>
              <w:bottom w:val="single" w:color="auto" w:sz="4" w:space="0"/>
              <w:right w:val="single" w:color="auto" w:sz="4" w:space="0"/>
            </w:tcBorders>
            <w:shd w:val="clear" w:color="auto" w:fill="auto"/>
            <w:noWrap/>
            <w:vAlign w:val="center"/>
          </w:tcPr>
          <w:p w14:paraId="161403E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50" w:type="dxa"/>
            <w:gridSpan w:val="2"/>
            <w:tcBorders>
              <w:top w:val="nil"/>
              <w:left w:val="nil"/>
              <w:bottom w:val="single" w:color="auto" w:sz="4" w:space="0"/>
              <w:right w:val="single" w:color="auto" w:sz="4" w:space="0"/>
            </w:tcBorders>
            <w:shd w:val="clear" w:color="auto" w:fill="auto"/>
            <w:noWrap/>
            <w:vAlign w:val="center"/>
          </w:tcPr>
          <w:p w14:paraId="6C5F4E75">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37" w:type="dxa"/>
            <w:gridSpan w:val="3"/>
            <w:tcBorders>
              <w:top w:val="nil"/>
              <w:left w:val="nil"/>
              <w:bottom w:val="single" w:color="auto" w:sz="4" w:space="0"/>
              <w:right w:val="single" w:color="auto" w:sz="4" w:space="0"/>
            </w:tcBorders>
            <w:shd w:val="clear" w:color="auto" w:fill="auto"/>
            <w:noWrap/>
            <w:vAlign w:val="center"/>
          </w:tcPr>
          <w:p w14:paraId="0A09DF5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2013" w:type="dxa"/>
            <w:gridSpan w:val="2"/>
            <w:tcBorders>
              <w:top w:val="nil"/>
              <w:left w:val="nil"/>
              <w:bottom w:val="single" w:color="auto" w:sz="4" w:space="0"/>
              <w:right w:val="single" w:color="auto" w:sz="4" w:space="0"/>
            </w:tcBorders>
            <w:shd w:val="clear" w:color="auto" w:fill="auto"/>
            <w:noWrap/>
            <w:vAlign w:val="center"/>
          </w:tcPr>
          <w:p w14:paraId="3361AC06">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242EA4B7">
        <w:tblPrEx>
          <w:tblCellMar>
            <w:top w:w="0" w:type="dxa"/>
            <w:left w:w="108" w:type="dxa"/>
            <w:bottom w:w="0" w:type="dxa"/>
            <w:right w:w="108" w:type="dxa"/>
          </w:tblCellMar>
        </w:tblPrEx>
        <w:trPr>
          <w:trHeight w:val="595" w:hRule="atLeast"/>
        </w:trPr>
        <w:tc>
          <w:tcPr>
            <w:tcW w:w="14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3328445E">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2080599</w:t>
            </w:r>
          </w:p>
        </w:tc>
        <w:tc>
          <w:tcPr>
            <w:tcW w:w="3239" w:type="dxa"/>
            <w:gridSpan w:val="2"/>
            <w:tcBorders>
              <w:top w:val="nil"/>
              <w:left w:val="nil"/>
              <w:bottom w:val="single" w:color="auto" w:sz="4" w:space="0"/>
              <w:right w:val="single" w:color="auto" w:sz="4" w:space="0"/>
            </w:tcBorders>
            <w:shd w:val="clear" w:color="000000" w:fill="FFFFFF"/>
            <w:noWrap/>
            <w:vAlign w:val="center"/>
          </w:tcPr>
          <w:p w14:paraId="511C1377">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其他行政事业单位养老支出</w:t>
            </w:r>
          </w:p>
        </w:tc>
        <w:tc>
          <w:tcPr>
            <w:tcW w:w="2100" w:type="dxa"/>
            <w:gridSpan w:val="2"/>
            <w:tcBorders>
              <w:top w:val="nil"/>
              <w:left w:val="nil"/>
              <w:bottom w:val="single" w:color="auto" w:sz="4" w:space="0"/>
              <w:right w:val="single" w:color="auto" w:sz="4" w:space="0"/>
            </w:tcBorders>
            <w:shd w:val="clear" w:color="auto" w:fill="auto"/>
            <w:noWrap/>
            <w:vAlign w:val="center"/>
          </w:tcPr>
          <w:p w14:paraId="17B29227">
            <w:pPr>
              <w:jc w:val="center"/>
              <w:rPr>
                <w:rFonts w:ascii="宋体" w:hAnsi="宋体" w:eastAsia="宋体" w:cs="宋体"/>
                <w:color w:val="auto"/>
                <w:kern w:val="0"/>
                <w:sz w:val="24"/>
                <w:szCs w:val="24"/>
                <w:highlight w:val="none"/>
              </w:rPr>
            </w:pPr>
            <w:r>
              <w:rPr>
                <w:rFonts w:hint="eastAsia" w:ascii="宋体" w:hAnsi="宋体" w:eastAsia="宋体" w:cs="宋体"/>
                <w:i w:val="0"/>
                <w:color w:val="auto"/>
                <w:sz w:val="22"/>
                <w:szCs w:val="22"/>
                <w:highlight w:val="none"/>
                <w:u w:val="none"/>
                <w:lang w:val="en-US" w:eastAsia="zh-CN"/>
              </w:rPr>
              <w:t>10.50</w:t>
            </w:r>
          </w:p>
        </w:tc>
        <w:tc>
          <w:tcPr>
            <w:tcW w:w="1737" w:type="dxa"/>
            <w:gridSpan w:val="2"/>
            <w:tcBorders>
              <w:top w:val="nil"/>
              <w:left w:val="nil"/>
              <w:bottom w:val="single" w:color="auto" w:sz="4" w:space="0"/>
              <w:right w:val="single" w:color="auto" w:sz="4" w:space="0"/>
            </w:tcBorders>
            <w:shd w:val="clear" w:color="auto" w:fill="auto"/>
            <w:noWrap/>
            <w:vAlign w:val="center"/>
          </w:tcPr>
          <w:p w14:paraId="314CFB0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10</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50</w:t>
            </w:r>
          </w:p>
        </w:tc>
        <w:tc>
          <w:tcPr>
            <w:tcW w:w="1788" w:type="dxa"/>
            <w:gridSpan w:val="2"/>
            <w:tcBorders>
              <w:top w:val="nil"/>
              <w:left w:val="nil"/>
              <w:bottom w:val="single" w:color="auto" w:sz="4" w:space="0"/>
              <w:right w:val="single" w:color="auto" w:sz="4" w:space="0"/>
            </w:tcBorders>
            <w:shd w:val="clear" w:color="auto" w:fill="auto"/>
            <w:noWrap/>
            <w:vAlign w:val="center"/>
          </w:tcPr>
          <w:p w14:paraId="45060D7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50" w:type="dxa"/>
            <w:gridSpan w:val="2"/>
            <w:tcBorders>
              <w:top w:val="nil"/>
              <w:left w:val="nil"/>
              <w:bottom w:val="single" w:color="auto" w:sz="4" w:space="0"/>
              <w:right w:val="single" w:color="auto" w:sz="4" w:space="0"/>
            </w:tcBorders>
            <w:shd w:val="clear" w:color="auto" w:fill="auto"/>
            <w:noWrap/>
            <w:vAlign w:val="center"/>
          </w:tcPr>
          <w:p w14:paraId="0B8EC1E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37" w:type="dxa"/>
            <w:gridSpan w:val="3"/>
            <w:tcBorders>
              <w:top w:val="nil"/>
              <w:left w:val="nil"/>
              <w:bottom w:val="single" w:color="auto" w:sz="4" w:space="0"/>
              <w:right w:val="single" w:color="auto" w:sz="4" w:space="0"/>
            </w:tcBorders>
            <w:shd w:val="clear" w:color="auto" w:fill="auto"/>
            <w:noWrap/>
            <w:vAlign w:val="center"/>
          </w:tcPr>
          <w:p w14:paraId="50E70F50">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2013" w:type="dxa"/>
            <w:gridSpan w:val="2"/>
            <w:tcBorders>
              <w:top w:val="nil"/>
              <w:left w:val="nil"/>
              <w:bottom w:val="single" w:color="auto" w:sz="4" w:space="0"/>
              <w:right w:val="single" w:color="auto" w:sz="4" w:space="0"/>
            </w:tcBorders>
            <w:shd w:val="clear" w:color="auto" w:fill="auto"/>
            <w:noWrap/>
            <w:vAlign w:val="center"/>
          </w:tcPr>
          <w:p w14:paraId="0FB98793">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r>
      <w:tr w14:paraId="0686638D">
        <w:tblPrEx>
          <w:tblCellMar>
            <w:top w:w="0" w:type="dxa"/>
            <w:left w:w="108" w:type="dxa"/>
            <w:bottom w:w="0" w:type="dxa"/>
            <w:right w:w="108" w:type="dxa"/>
          </w:tblCellMar>
        </w:tblPrEx>
        <w:trPr>
          <w:trHeight w:val="595" w:hRule="atLeast"/>
        </w:trPr>
        <w:tc>
          <w:tcPr>
            <w:tcW w:w="14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62539B62">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2100410</w:t>
            </w:r>
          </w:p>
        </w:tc>
        <w:tc>
          <w:tcPr>
            <w:tcW w:w="3239" w:type="dxa"/>
            <w:gridSpan w:val="2"/>
            <w:tcBorders>
              <w:top w:val="nil"/>
              <w:left w:val="nil"/>
              <w:bottom w:val="single" w:color="auto" w:sz="4" w:space="0"/>
              <w:right w:val="single" w:color="auto" w:sz="4" w:space="0"/>
            </w:tcBorders>
            <w:shd w:val="clear" w:color="000000" w:fill="FFFFFF"/>
            <w:noWrap/>
            <w:vAlign w:val="center"/>
          </w:tcPr>
          <w:p w14:paraId="08440BB4">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突发公共卫生事件应急处理</w:t>
            </w:r>
          </w:p>
        </w:tc>
        <w:tc>
          <w:tcPr>
            <w:tcW w:w="2100" w:type="dxa"/>
            <w:gridSpan w:val="2"/>
            <w:tcBorders>
              <w:top w:val="nil"/>
              <w:left w:val="nil"/>
              <w:bottom w:val="single" w:color="auto" w:sz="4" w:space="0"/>
              <w:right w:val="single" w:color="auto" w:sz="4" w:space="0"/>
            </w:tcBorders>
            <w:shd w:val="clear" w:color="auto" w:fill="auto"/>
            <w:noWrap/>
            <w:vAlign w:val="center"/>
          </w:tcPr>
          <w:p w14:paraId="0E9DB206">
            <w:pPr>
              <w:jc w:val="center"/>
              <w:rPr>
                <w:rFonts w:ascii="宋体" w:hAnsi="宋体" w:eastAsia="宋体" w:cs="宋体"/>
                <w:color w:val="auto"/>
                <w:kern w:val="0"/>
                <w:sz w:val="24"/>
                <w:szCs w:val="24"/>
                <w:highlight w:val="none"/>
              </w:rPr>
            </w:pPr>
            <w:r>
              <w:rPr>
                <w:rFonts w:hint="eastAsia" w:ascii="宋体" w:hAnsi="宋体" w:eastAsia="宋体" w:cs="宋体"/>
                <w:i w:val="0"/>
                <w:color w:val="auto"/>
                <w:sz w:val="22"/>
                <w:szCs w:val="22"/>
                <w:highlight w:val="none"/>
                <w:u w:val="none"/>
                <w:lang w:val="en-US" w:eastAsia="zh-CN"/>
              </w:rPr>
              <w:t>6.42</w:t>
            </w:r>
          </w:p>
        </w:tc>
        <w:tc>
          <w:tcPr>
            <w:tcW w:w="1737" w:type="dxa"/>
            <w:gridSpan w:val="2"/>
            <w:tcBorders>
              <w:top w:val="nil"/>
              <w:left w:val="nil"/>
              <w:bottom w:val="single" w:color="auto" w:sz="4" w:space="0"/>
              <w:right w:val="single" w:color="auto" w:sz="4" w:space="0"/>
            </w:tcBorders>
            <w:shd w:val="clear" w:color="auto" w:fill="auto"/>
            <w:noWrap/>
            <w:vAlign w:val="center"/>
          </w:tcPr>
          <w:p w14:paraId="7855D78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788" w:type="dxa"/>
            <w:gridSpan w:val="2"/>
            <w:tcBorders>
              <w:top w:val="nil"/>
              <w:left w:val="nil"/>
              <w:bottom w:val="single" w:color="auto" w:sz="4" w:space="0"/>
              <w:right w:val="single" w:color="auto" w:sz="4" w:space="0"/>
            </w:tcBorders>
            <w:shd w:val="clear" w:color="auto" w:fill="auto"/>
            <w:noWrap/>
            <w:vAlign w:val="center"/>
          </w:tcPr>
          <w:p w14:paraId="407D461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6</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4</w:t>
            </w:r>
            <w:r>
              <w:rPr>
                <w:rFonts w:hint="eastAsia" w:ascii="宋体" w:hAnsi="宋体" w:eastAsia="宋体" w:cs="宋体"/>
                <w:color w:val="auto"/>
                <w:kern w:val="0"/>
                <w:sz w:val="24"/>
                <w:szCs w:val="24"/>
                <w:highlight w:val="none"/>
                <w:lang w:val="en-US" w:eastAsia="zh-CN"/>
              </w:rPr>
              <w:t>2</w:t>
            </w:r>
          </w:p>
        </w:tc>
        <w:tc>
          <w:tcPr>
            <w:tcW w:w="1650" w:type="dxa"/>
            <w:gridSpan w:val="2"/>
            <w:tcBorders>
              <w:top w:val="nil"/>
              <w:left w:val="nil"/>
              <w:bottom w:val="single" w:color="auto" w:sz="4" w:space="0"/>
              <w:right w:val="single" w:color="auto" w:sz="4" w:space="0"/>
            </w:tcBorders>
            <w:shd w:val="clear" w:color="auto" w:fill="auto"/>
            <w:noWrap/>
            <w:vAlign w:val="center"/>
          </w:tcPr>
          <w:p w14:paraId="2EAB4CF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37" w:type="dxa"/>
            <w:gridSpan w:val="3"/>
            <w:tcBorders>
              <w:top w:val="nil"/>
              <w:left w:val="nil"/>
              <w:bottom w:val="single" w:color="auto" w:sz="4" w:space="0"/>
              <w:right w:val="single" w:color="auto" w:sz="4" w:space="0"/>
            </w:tcBorders>
            <w:shd w:val="clear" w:color="auto" w:fill="auto"/>
            <w:noWrap/>
            <w:vAlign w:val="center"/>
          </w:tcPr>
          <w:p w14:paraId="70872C8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2013" w:type="dxa"/>
            <w:gridSpan w:val="2"/>
            <w:tcBorders>
              <w:top w:val="nil"/>
              <w:left w:val="nil"/>
              <w:bottom w:val="single" w:color="auto" w:sz="4" w:space="0"/>
              <w:right w:val="single" w:color="auto" w:sz="4" w:space="0"/>
            </w:tcBorders>
            <w:shd w:val="clear" w:color="auto" w:fill="auto"/>
            <w:noWrap/>
            <w:vAlign w:val="center"/>
          </w:tcPr>
          <w:p w14:paraId="0DEB356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r>
      <w:tr w14:paraId="39C19406">
        <w:tblPrEx>
          <w:tblCellMar>
            <w:top w:w="0" w:type="dxa"/>
            <w:left w:w="108" w:type="dxa"/>
            <w:bottom w:w="0" w:type="dxa"/>
            <w:right w:w="108" w:type="dxa"/>
          </w:tblCellMar>
        </w:tblPrEx>
        <w:trPr>
          <w:trHeight w:val="595" w:hRule="atLeast"/>
        </w:trPr>
        <w:tc>
          <w:tcPr>
            <w:tcW w:w="14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4662A031">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2101101</w:t>
            </w:r>
          </w:p>
        </w:tc>
        <w:tc>
          <w:tcPr>
            <w:tcW w:w="3239" w:type="dxa"/>
            <w:gridSpan w:val="2"/>
            <w:tcBorders>
              <w:top w:val="nil"/>
              <w:left w:val="nil"/>
              <w:bottom w:val="single" w:color="auto" w:sz="4" w:space="0"/>
              <w:right w:val="single" w:color="auto" w:sz="4" w:space="0"/>
            </w:tcBorders>
            <w:shd w:val="clear" w:color="000000" w:fill="FFFFFF"/>
            <w:noWrap/>
            <w:vAlign w:val="center"/>
          </w:tcPr>
          <w:p w14:paraId="2A62F080">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行政单位医疗</w:t>
            </w:r>
          </w:p>
        </w:tc>
        <w:tc>
          <w:tcPr>
            <w:tcW w:w="2100" w:type="dxa"/>
            <w:gridSpan w:val="2"/>
            <w:tcBorders>
              <w:top w:val="nil"/>
              <w:left w:val="nil"/>
              <w:bottom w:val="single" w:color="auto" w:sz="4" w:space="0"/>
              <w:right w:val="single" w:color="auto" w:sz="4" w:space="0"/>
            </w:tcBorders>
            <w:shd w:val="clear" w:color="auto" w:fill="auto"/>
            <w:noWrap/>
            <w:vAlign w:val="center"/>
          </w:tcPr>
          <w:p w14:paraId="1E61B16E">
            <w:pPr>
              <w:jc w:val="center"/>
              <w:rPr>
                <w:rFonts w:hint="eastAsia" w:ascii="宋体" w:hAnsi="宋体" w:eastAsia="宋体" w:cs="宋体"/>
                <w:color w:val="auto"/>
                <w:kern w:val="0"/>
                <w:sz w:val="24"/>
                <w:szCs w:val="24"/>
                <w:highlight w:val="none"/>
              </w:rPr>
            </w:pPr>
            <w:r>
              <w:rPr>
                <w:rFonts w:hint="eastAsia" w:ascii="宋体" w:hAnsi="宋体" w:eastAsia="宋体" w:cs="宋体"/>
                <w:i w:val="0"/>
                <w:color w:val="auto"/>
                <w:sz w:val="22"/>
                <w:szCs w:val="22"/>
                <w:highlight w:val="none"/>
                <w:u w:val="none"/>
                <w:lang w:val="en-US" w:eastAsia="zh-CN"/>
              </w:rPr>
              <w:t>8.11</w:t>
            </w:r>
          </w:p>
        </w:tc>
        <w:tc>
          <w:tcPr>
            <w:tcW w:w="1737" w:type="dxa"/>
            <w:gridSpan w:val="2"/>
            <w:tcBorders>
              <w:top w:val="nil"/>
              <w:left w:val="nil"/>
              <w:bottom w:val="single" w:color="auto" w:sz="4" w:space="0"/>
              <w:right w:val="single" w:color="auto" w:sz="4" w:space="0"/>
            </w:tcBorders>
            <w:shd w:val="clear" w:color="auto" w:fill="auto"/>
            <w:noWrap/>
            <w:vAlign w:val="center"/>
          </w:tcPr>
          <w:p w14:paraId="3BFF615A">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8</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11</w:t>
            </w:r>
          </w:p>
        </w:tc>
        <w:tc>
          <w:tcPr>
            <w:tcW w:w="1788" w:type="dxa"/>
            <w:gridSpan w:val="2"/>
            <w:tcBorders>
              <w:top w:val="nil"/>
              <w:left w:val="nil"/>
              <w:bottom w:val="single" w:color="auto" w:sz="4" w:space="0"/>
              <w:right w:val="single" w:color="auto" w:sz="4" w:space="0"/>
            </w:tcBorders>
            <w:shd w:val="clear" w:color="auto" w:fill="auto"/>
            <w:noWrap/>
            <w:vAlign w:val="center"/>
          </w:tcPr>
          <w:p w14:paraId="37A6ADBE">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50" w:type="dxa"/>
            <w:gridSpan w:val="2"/>
            <w:tcBorders>
              <w:top w:val="nil"/>
              <w:left w:val="nil"/>
              <w:bottom w:val="single" w:color="auto" w:sz="4" w:space="0"/>
              <w:right w:val="single" w:color="auto" w:sz="4" w:space="0"/>
            </w:tcBorders>
            <w:shd w:val="clear" w:color="auto" w:fill="auto"/>
            <w:noWrap/>
            <w:vAlign w:val="center"/>
          </w:tcPr>
          <w:p w14:paraId="410FE4CB">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37" w:type="dxa"/>
            <w:gridSpan w:val="3"/>
            <w:tcBorders>
              <w:top w:val="nil"/>
              <w:left w:val="nil"/>
              <w:bottom w:val="single" w:color="auto" w:sz="4" w:space="0"/>
              <w:right w:val="single" w:color="auto" w:sz="4" w:space="0"/>
            </w:tcBorders>
            <w:shd w:val="clear" w:color="auto" w:fill="auto"/>
            <w:noWrap/>
            <w:vAlign w:val="center"/>
          </w:tcPr>
          <w:p w14:paraId="5D29E61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2013" w:type="dxa"/>
            <w:gridSpan w:val="2"/>
            <w:tcBorders>
              <w:top w:val="nil"/>
              <w:left w:val="nil"/>
              <w:bottom w:val="single" w:color="auto" w:sz="4" w:space="0"/>
              <w:right w:val="single" w:color="auto" w:sz="4" w:space="0"/>
            </w:tcBorders>
            <w:shd w:val="clear" w:color="auto" w:fill="auto"/>
            <w:noWrap/>
            <w:vAlign w:val="center"/>
          </w:tcPr>
          <w:p w14:paraId="17B43AD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r>
      <w:tr w14:paraId="6AD685BE">
        <w:tblPrEx>
          <w:tblCellMar>
            <w:top w:w="0" w:type="dxa"/>
            <w:left w:w="108" w:type="dxa"/>
            <w:bottom w:w="0" w:type="dxa"/>
            <w:right w:w="108" w:type="dxa"/>
          </w:tblCellMar>
        </w:tblPrEx>
        <w:trPr>
          <w:trHeight w:val="595" w:hRule="atLeast"/>
        </w:trPr>
        <w:tc>
          <w:tcPr>
            <w:tcW w:w="1476" w:type="dxa"/>
            <w:gridSpan w:val="4"/>
            <w:tcBorders>
              <w:top w:val="single" w:color="auto" w:sz="4" w:space="0"/>
              <w:left w:val="single" w:color="auto" w:sz="4" w:space="0"/>
              <w:bottom w:val="single" w:color="auto" w:sz="4" w:space="0"/>
              <w:right w:val="single" w:color="auto" w:sz="4" w:space="0"/>
            </w:tcBorders>
            <w:shd w:val="clear" w:color="000000" w:fill="FFFFFF"/>
            <w:noWrap/>
            <w:vAlign w:val="center"/>
          </w:tcPr>
          <w:p w14:paraId="7DAC68CF">
            <w:pPr>
              <w:jc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color w:val="auto"/>
                <w:highlight w:val="none"/>
                <w:lang w:val="en-US" w:eastAsia="zh-CN"/>
              </w:rPr>
              <w:t>2299999</w:t>
            </w:r>
          </w:p>
        </w:tc>
        <w:tc>
          <w:tcPr>
            <w:tcW w:w="3239" w:type="dxa"/>
            <w:gridSpan w:val="2"/>
            <w:tcBorders>
              <w:top w:val="nil"/>
              <w:left w:val="nil"/>
              <w:bottom w:val="single" w:color="auto" w:sz="4" w:space="0"/>
              <w:right w:val="single" w:color="auto" w:sz="4" w:space="0"/>
            </w:tcBorders>
            <w:shd w:val="clear" w:color="000000" w:fill="FFFFFF"/>
            <w:noWrap/>
            <w:vAlign w:val="center"/>
          </w:tcPr>
          <w:p w14:paraId="0ACEB50B">
            <w:pPr>
              <w:keepNext w:val="0"/>
              <w:keepLines w:val="0"/>
              <w:widowControl/>
              <w:suppressLineNumbers w:val="0"/>
              <w:jc w:val="center"/>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color w:val="auto"/>
                <w:kern w:val="0"/>
                <w:sz w:val="22"/>
                <w:szCs w:val="22"/>
                <w:highlight w:val="none"/>
                <w:u w:val="none"/>
                <w:lang w:val="en-US" w:eastAsia="zh-CN" w:bidi="ar"/>
              </w:rPr>
              <w:t>其他支出</w:t>
            </w:r>
          </w:p>
        </w:tc>
        <w:tc>
          <w:tcPr>
            <w:tcW w:w="2100" w:type="dxa"/>
            <w:gridSpan w:val="2"/>
            <w:tcBorders>
              <w:top w:val="nil"/>
              <w:left w:val="nil"/>
              <w:bottom w:val="single" w:color="auto" w:sz="4" w:space="0"/>
              <w:right w:val="single" w:color="auto" w:sz="4" w:space="0"/>
            </w:tcBorders>
            <w:shd w:val="clear" w:color="auto" w:fill="auto"/>
            <w:noWrap/>
            <w:vAlign w:val="center"/>
          </w:tcPr>
          <w:p w14:paraId="65A555B7">
            <w:pPr>
              <w:jc w:val="center"/>
              <w:rPr>
                <w:rFonts w:hint="eastAsia" w:ascii="宋体" w:hAnsi="宋体" w:eastAsia="宋体" w:cs="宋体"/>
                <w:color w:val="auto"/>
                <w:kern w:val="0"/>
                <w:sz w:val="24"/>
                <w:szCs w:val="24"/>
                <w:highlight w:val="none"/>
              </w:rPr>
            </w:pPr>
            <w:r>
              <w:rPr>
                <w:rFonts w:hint="eastAsia" w:ascii="宋体" w:hAnsi="宋体" w:eastAsia="宋体" w:cs="宋体"/>
                <w:i w:val="0"/>
                <w:color w:val="auto"/>
                <w:sz w:val="22"/>
                <w:szCs w:val="22"/>
                <w:highlight w:val="none"/>
                <w:u w:val="none"/>
                <w:lang w:val="en-US" w:eastAsia="zh-CN"/>
              </w:rPr>
              <w:t>0.15</w:t>
            </w:r>
          </w:p>
        </w:tc>
        <w:tc>
          <w:tcPr>
            <w:tcW w:w="1737" w:type="dxa"/>
            <w:gridSpan w:val="2"/>
            <w:tcBorders>
              <w:top w:val="nil"/>
              <w:left w:val="nil"/>
              <w:bottom w:val="single" w:color="auto" w:sz="4" w:space="0"/>
              <w:right w:val="single" w:color="auto" w:sz="4" w:space="0"/>
            </w:tcBorders>
            <w:shd w:val="clear" w:color="auto" w:fill="auto"/>
            <w:noWrap/>
            <w:vAlign w:val="center"/>
          </w:tcPr>
          <w:p w14:paraId="782DD95E">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0.15</w:t>
            </w:r>
          </w:p>
        </w:tc>
        <w:tc>
          <w:tcPr>
            <w:tcW w:w="1788" w:type="dxa"/>
            <w:gridSpan w:val="2"/>
            <w:tcBorders>
              <w:top w:val="nil"/>
              <w:left w:val="nil"/>
              <w:bottom w:val="single" w:color="auto" w:sz="4" w:space="0"/>
              <w:right w:val="single" w:color="auto" w:sz="4" w:space="0"/>
            </w:tcBorders>
            <w:shd w:val="clear" w:color="auto" w:fill="auto"/>
            <w:noWrap/>
            <w:vAlign w:val="center"/>
          </w:tcPr>
          <w:p w14:paraId="5792CA68">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50" w:type="dxa"/>
            <w:gridSpan w:val="2"/>
            <w:tcBorders>
              <w:top w:val="nil"/>
              <w:left w:val="nil"/>
              <w:bottom w:val="single" w:color="auto" w:sz="4" w:space="0"/>
              <w:right w:val="single" w:color="auto" w:sz="4" w:space="0"/>
            </w:tcBorders>
            <w:shd w:val="clear" w:color="auto" w:fill="auto"/>
            <w:noWrap/>
            <w:vAlign w:val="center"/>
          </w:tcPr>
          <w:p w14:paraId="32B31006">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1637" w:type="dxa"/>
            <w:gridSpan w:val="3"/>
            <w:tcBorders>
              <w:top w:val="nil"/>
              <w:left w:val="nil"/>
              <w:bottom w:val="single" w:color="auto" w:sz="4" w:space="0"/>
              <w:right w:val="single" w:color="auto" w:sz="4" w:space="0"/>
            </w:tcBorders>
            <w:shd w:val="clear" w:color="auto" w:fill="auto"/>
            <w:noWrap/>
            <w:vAlign w:val="center"/>
          </w:tcPr>
          <w:p w14:paraId="1C22EB1E">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c>
          <w:tcPr>
            <w:tcW w:w="2013" w:type="dxa"/>
            <w:gridSpan w:val="2"/>
            <w:tcBorders>
              <w:top w:val="nil"/>
              <w:left w:val="nil"/>
              <w:bottom w:val="single" w:color="auto" w:sz="4" w:space="0"/>
              <w:right w:val="single" w:color="auto" w:sz="4" w:space="0"/>
            </w:tcBorders>
            <w:shd w:val="clear" w:color="auto" w:fill="auto"/>
            <w:noWrap/>
            <w:vAlign w:val="center"/>
          </w:tcPr>
          <w:p w14:paraId="76B01502">
            <w:pPr>
              <w:widowControl/>
              <w:jc w:val="center"/>
              <w:rPr>
                <w:rFonts w:hint="eastAsia"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lang w:val="en-US" w:eastAsia="zh-CN"/>
              </w:rPr>
              <w:t>0.00</w:t>
            </w:r>
          </w:p>
        </w:tc>
      </w:tr>
      <w:tr w14:paraId="53C259A7">
        <w:tblPrEx>
          <w:tblCellMar>
            <w:top w:w="0" w:type="dxa"/>
            <w:left w:w="108" w:type="dxa"/>
            <w:bottom w:w="0" w:type="dxa"/>
            <w:right w:w="108" w:type="dxa"/>
          </w:tblCellMar>
        </w:tblPrEx>
        <w:trPr>
          <w:trHeight w:val="828" w:hRule="atLeast"/>
        </w:trPr>
        <w:tc>
          <w:tcPr>
            <w:tcW w:w="15640" w:type="dxa"/>
            <w:gridSpan w:val="19"/>
            <w:tcBorders>
              <w:top w:val="nil"/>
              <w:left w:val="nil"/>
              <w:bottom w:val="nil"/>
              <w:right w:val="nil"/>
            </w:tcBorders>
            <w:shd w:val="clear" w:color="auto" w:fill="auto"/>
            <w:vAlign w:val="center"/>
          </w:tcPr>
          <w:p w14:paraId="16E163A5">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注：本表反映部门本年度各项支出情况。</w:t>
            </w:r>
          </w:p>
        </w:tc>
      </w:tr>
    </w:tbl>
    <w:p w14:paraId="3B1E988A">
      <w:pPr>
        <w:widowControl/>
        <w:jc w:val="both"/>
        <w:rPr>
          <w:rFonts w:ascii="Times New Roman" w:hAnsi="Times New Roman" w:eastAsia="方正小标宋_GBK" w:cs="Times New Roman"/>
          <w:color w:val="auto"/>
          <w:kern w:val="0"/>
          <w:sz w:val="36"/>
          <w:szCs w:val="21"/>
          <w:highlight w:val="none"/>
        </w:rPr>
      </w:pPr>
    </w:p>
    <w:tbl>
      <w:tblPr>
        <w:tblStyle w:val="8"/>
        <w:tblW w:w="15521" w:type="dxa"/>
        <w:tblInd w:w="93" w:type="dxa"/>
        <w:tblLayout w:type="autofit"/>
        <w:tblCellMar>
          <w:top w:w="0" w:type="dxa"/>
          <w:left w:w="108" w:type="dxa"/>
          <w:bottom w:w="0" w:type="dxa"/>
          <w:right w:w="108" w:type="dxa"/>
        </w:tblCellMar>
      </w:tblPr>
      <w:tblGrid>
        <w:gridCol w:w="3595"/>
        <w:gridCol w:w="436"/>
        <w:gridCol w:w="1078"/>
        <w:gridCol w:w="496"/>
        <w:gridCol w:w="2915"/>
        <w:gridCol w:w="632"/>
        <w:gridCol w:w="435"/>
        <w:gridCol w:w="1573"/>
        <w:gridCol w:w="1394"/>
        <w:gridCol w:w="1394"/>
        <w:gridCol w:w="1573"/>
      </w:tblGrid>
      <w:tr w14:paraId="241155CB">
        <w:tblPrEx>
          <w:tblCellMar>
            <w:top w:w="0" w:type="dxa"/>
            <w:left w:w="108" w:type="dxa"/>
            <w:bottom w:w="0" w:type="dxa"/>
            <w:right w:w="108" w:type="dxa"/>
          </w:tblCellMar>
        </w:tblPrEx>
        <w:trPr>
          <w:trHeight w:val="285" w:hRule="atLeast"/>
        </w:trPr>
        <w:tc>
          <w:tcPr>
            <w:tcW w:w="3595" w:type="dxa"/>
            <w:tcBorders>
              <w:top w:val="nil"/>
              <w:left w:val="nil"/>
              <w:bottom w:val="nil"/>
              <w:right w:val="nil"/>
            </w:tcBorders>
            <w:shd w:val="clear" w:color="auto" w:fill="auto"/>
            <w:noWrap/>
            <w:vAlign w:val="center"/>
          </w:tcPr>
          <w:p w14:paraId="614E28A5">
            <w:pPr>
              <w:widowControl/>
              <w:jc w:val="left"/>
              <w:rPr>
                <w:rFonts w:ascii="黑体" w:hAnsi="黑体" w:eastAsia="黑体" w:cs="宋体"/>
                <w:color w:val="auto"/>
                <w:kern w:val="0"/>
                <w:sz w:val="24"/>
                <w:szCs w:val="24"/>
                <w:highlight w:val="none"/>
              </w:rPr>
            </w:pPr>
            <w:bookmarkStart w:id="0" w:name="RANGE!A1:I22"/>
            <w:bookmarkEnd w:id="0"/>
            <w:bookmarkStart w:id="1" w:name="RANGE!A1:F16"/>
          </w:p>
        </w:tc>
        <w:tc>
          <w:tcPr>
            <w:tcW w:w="436" w:type="dxa"/>
            <w:tcBorders>
              <w:top w:val="nil"/>
              <w:left w:val="nil"/>
              <w:bottom w:val="nil"/>
              <w:right w:val="nil"/>
            </w:tcBorders>
            <w:shd w:val="clear" w:color="auto" w:fill="auto"/>
            <w:noWrap/>
            <w:vAlign w:val="center"/>
          </w:tcPr>
          <w:p w14:paraId="6E50C7E4">
            <w:pPr>
              <w:widowControl/>
              <w:jc w:val="right"/>
              <w:rPr>
                <w:rFonts w:ascii="宋体" w:hAnsi="宋体" w:eastAsia="宋体" w:cs="宋体"/>
                <w:color w:val="auto"/>
                <w:kern w:val="0"/>
                <w:sz w:val="24"/>
                <w:szCs w:val="24"/>
                <w:highlight w:val="none"/>
              </w:rPr>
            </w:pPr>
          </w:p>
        </w:tc>
        <w:tc>
          <w:tcPr>
            <w:tcW w:w="1574" w:type="dxa"/>
            <w:gridSpan w:val="2"/>
            <w:tcBorders>
              <w:top w:val="nil"/>
              <w:left w:val="nil"/>
              <w:bottom w:val="nil"/>
              <w:right w:val="nil"/>
            </w:tcBorders>
            <w:shd w:val="clear" w:color="auto" w:fill="auto"/>
            <w:noWrap/>
            <w:vAlign w:val="center"/>
          </w:tcPr>
          <w:p w14:paraId="14C35458">
            <w:pPr>
              <w:widowControl/>
              <w:jc w:val="right"/>
              <w:rPr>
                <w:rFonts w:ascii="宋体" w:hAnsi="宋体" w:eastAsia="宋体" w:cs="宋体"/>
                <w:color w:val="auto"/>
                <w:kern w:val="0"/>
                <w:sz w:val="24"/>
                <w:szCs w:val="24"/>
                <w:highlight w:val="none"/>
              </w:rPr>
            </w:pPr>
          </w:p>
        </w:tc>
        <w:tc>
          <w:tcPr>
            <w:tcW w:w="3547" w:type="dxa"/>
            <w:gridSpan w:val="2"/>
            <w:tcBorders>
              <w:top w:val="nil"/>
              <w:left w:val="nil"/>
              <w:bottom w:val="nil"/>
              <w:right w:val="nil"/>
            </w:tcBorders>
            <w:shd w:val="clear" w:color="auto" w:fill="auto"/>
            <w:noWrap/>
            <w:vAlign w:val="center"/>
          </w:tcPr>
          <w:p w14:paraId="3E933C23">
            <w:pPr>
              <w:widowControl/>
              <w:jc w:val="right"/>
              <w:rPr>
                <w:rFonts w:ascii="宋体" w:hAnsi="宋体" w:eastAsia="宋体" w:cs="宋体"/>
                <w:color w:val="auto"/>
                <w:kern w:val="0"/>
                <w:sz w:val="24"/>
                <w:szCs w:val="24"/>
                <w:highlight w:val="none"/>
              </w:rPr>
            </w:pPr>
          </w:p>
        </w:tc>
        <w:tc>
          <w:tcPr>
            <w:tcW w:w="435" w:type="dxa"/>
            <w:tcBorders>
              <w:top w:val="nil"/>
              <w:left w:val="nil"/>
              <w:bottom w:val="nil"/>
              <w:right w:val="nil"/>
            </w:tcBorders>
            <w:shd w:val="clear" w:color="auto" w:fill="auto"/>
            <w:noWrap/>
            <w:vAlign w:val="center"/>
          </w:tcPr>
          <w:p w14:paraId="55F43C65">
            <w:pPr>
              <w:widowControl/>
              <w:jc w:val="right"/>
              <w:rPr>
                <w:rFonts w:ascii="宋体" w:hAnsi="宋体" w:eastAsia="宋体" w:cs="宋体"/>
                <w:color w:val="auto"/>
                <w:kern w:val="0"/>
                <w:sz w:val="24"/>
                <w:szCs w:val="24"/>
                <w:highlight w:val="none"/>
              </w:rPr>
            </w:pPr>
          </w:p>
        </w:tc>
        <w:tc>
          <w:tcPr>
            <w:tcW w:w="1573" w:type="dxa"/>
            <w:tcBorders>
              <w:top w:val="nil"/>
              <w:left w:val="nil"/>
              <w:bottom w:val="nil"/>
              <w:right w:val="nil"/>
            </w:tcBorders>
            <w:shd w:val="clear" w:color="auto" w:fill="auto"/>
            <w:noWrap/>
            <w:vAlign w:val="center"/>
          </w:tcPr>
          <w:p w14:paraId="785995C8">
            <w:pPr>
              <w:widowControl/>
              <w:jc w:val="right"/>
              <w:rPr>
                <w:rFonts w:ascii="宋体" w:hAnsi="宋体" w:eastAsia="宋体" w:cs="宋体"/>
                <w:color w:val="auto"/>
                <w:kern w:val="0"/>
                <w:sz w:val="24"/>
                <w:szCs w:val="24"/>
                <w:highlight w:val="none"/>
              </w:rPr>
            </w:pPr>
          </w:p>
        </w:tc>
        <w:tc>
          <w:tcPr>
            <w:tcW w:w="1394" w:type="dxa"/>
            <w:tcBorders>
              <w:top w:val="nil"/>
              <w:left w:val="nil"/>
              <w:bottom w:val="nil"/>
              <w:right w:val="nil"/>
            </w:tcBorders>
            <w:shd w:val="clear" w:color="auto" w:fill="auto"/>
            <w:noWrap/>
            <w:vAlign w:val="center"/>
          </w:tcPr>
          <w:p w14:paraId="4854232C">
            <w:pPr>
              <w:widowControl/>
              <w:jc w:val="right"/>
              <w:rPr>
                <w:rFonts w:ascii="宋体" w:hAnsi="宋体" w:eastAsia="宋体" w:cs="宋体"/>
                <w:color w:val="auto"/>
                <w:kern w:val="0"/>
                <w:sz w:val="24"/>
                <w:szCs w:val="24"/>
                <w:highlight w:val="none"/>
              </w:rPr>
            </w:pPr>
          </w:p>
        </w:tc>
        <w:tc>
          <w:tcPr>
            <w:tcW w:w="1394" w:type="dxa"/>
            <w:tcBorders>
              <w:top w:val="nil"/>
              <w:left w:val="nil"/>
              <w:bottom w:val="nil"/>
              <w:right w:val="nil"/>
            </w:tcBorders>
            <w:shd w:val="clear" w:color="auto" w:fill="auto"/>
            <w:noWrap/>
            <w:vAlign w:val="center"/>
          </w:tcPr>
          <w:p w14:paraId="54AF37D9">
            <w:pPr>
              <w:widowControl/>
              <w:jc w:val="right"/>
              <w:rPr>
                <w:rFonts w:ascii="宋体" w:hAnsi="宋体" w:eastAsia="宋体" w:cs="宋体"/>
                <w:color w:val="auto"/>
                <w:kern w:val="0"/>
                <w:sz w:val="24"/>
                <w:szCs w:val="24"/>
                <w:highlight w:val="none"/>
              </w:rPr>
            </w:pPr>
          </w:p>
        </w:tc>
        <w:tc>
          <w:tcPr>
            <w:tcW w:w="1573" w:type="dxa"/>
            <w:tcBorders>
              <w:top w:val="nil"/>
              <w:left w:val="nil"/>
              <w:bottom w:val="nil"/>
              <w:right w:val="nil"/>
            </w:tcBorders>
            <w:shd w:val="clear" w:color="auto" w:fill="auto"/>
            <w:noWrap/>
            <w:vAlign w:val="center"/>
          </w:tcPr>
          <w:p w14:paraId="6DE2ED67">
            <w:pPr>
              <w:widowControl/>
              <w:jc w:val="right"/>
              <w:rPr>
                <w:rFonts w:ascii="宋体" w:hAnsi="宋体" w:eastAsia="宋体" w:cs="宋体"/>
                <w:color w:val="auto"/>
                <w:kern w:val="0"/>
                <w:sz w:val="24"/>
                <w:szCs w:val="24"/>
                <w:highlight w:val="none"/>
              </w:rPr>
            </w:pPr>
          </w:p>
        </w:tc>
      </w:tr>
      <w:tr w14:paraId="76E19AB3">
        <w:tblPrEx>
          <w:tblCellMar>
            <w:top w:w="0" w:type="dxa"/>
            <w:left w:w="108" w:type="dxa"/>
            <w:bottom w:w="0" w:type="dxa"/>
            <w:right w:w="108" w:type="dxa"/>
          </w:tblCellMar>
        </w:tblPrEx>
        <w:trPr>
          <w:trHeight w:val="360" w:hRule="atLeast"/>
        </w:trPr>
        <w:tc>
          <w:tcPr>
            <w:tcW w:w="15521" w:type="dxa"/>
            <w:gridSpan w:val="11"/>
            <w:tcBorders>
              <w:top w:val="nil"/>
              <w:left w:val="nil"/>
              <w:bottom w:val="nil"/>
              <w:right w:val="nil"/>
            </w:tcBorders>
            <w:shd w:val="clear" w:color="auto" w:fill="auto"/>
            <w:noWrap/>
            <w:vAlign w:val="center"/>
          </w:tcPr>
          <w:p w14:paraId="233539EF">
            <w:pPr>
              <w:widowControl/>
              <w:jc w:val="center"/>
              <w:rPr>
                <w:rFonts w:ascii="华文中宋" w:hAnsi="华文中宋" w:eastAsia="华文中宋" w:cs="宋体"/>
                <w:color w:val="auto"/>
                <w:kern w:val="0"/>
                <w:sz w:val="32"/>
                <w:szCs w:val="32"/>
                <w:highlight w:val="none"/>
              </w:rPr>
            </w:pPr>
            <w:r>
              <w:rPr>
                <w:rFonts w:hint="eastAsia" w:ascii="华文中宋" w:hAnsi="华文中宋" w:eastAsia="华文中宋" w:cs="宋体"/>
                <w:color w:val="auto"/>
                <w:kern w:val="0"/>
                <w:sz w:val="32"/>
                <w:szCs w:val="32"/>
                <w:highlight w:val="none"/>
              </w:rPr>
              <w:t>财政拨款收入支出决算总表</w:t>
            </w:r>
          </w:p>
        </w:tc>
      </w:tr>
      <w:tr w14:paraId="46D74AE3">
        <w:tblPrEx>
          <w:tblCellMar>
            <w:top w:w="0" w:type="dxa"/>
            <w:left w:w="108" w:type="dxa"/>
            <w:bottom w:w="0" w:type="dxa"/>
            <w:right w:w="108" w:type="dxa"/>
          </w:tblCellMar>
        </w:tblPrEx>
        <w:trPr>
          <w:trHeight w:val="199" w:hRule="atLeast"/>
        </w:trPr>
        <w:tc>
          <w:tcPr>
            <w:tcW w:w="3595" w:type="dxa"/>
            <w:tcBorders>
              <w:top w:val="nil"/>
              <w:left w:val="nil"/>
              <w:bottom w:val="nil"/>
              <w:right w:val="nil"/>
            </w:tcBorders>
            <w:shd w:val="clear" w:color="000000" w:fill="FFFFFF"/>
            <w:noWrap/>
            <w:vAlign w:val="center"/>
          </w:tcPr>
          <w:p w14:paraId="51E3DFD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6" w:type="dxa"/>
            <w:tcBorders>
              <w:top w:val="nil"/>
              <w:left w:val="nil"/>
              <w:bottom w:val="nil"/>
              <w:right w:val="nil"/>
            </w:tcBorders>
            <w:shd w:val="clear" w:color="000000" w:fill="FFFFFF"/>
            <w:noWrap/>
            <w:vAlign w:val="center"/>
          </w:tcPr>
          <w:p w14:paraId="2E7DF508">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0BC5B34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3"/>
            <w:tcBorders>
              <w:top w:val="nil"/>
              <w:left w:val="nil"/>
              <w:bottom w:val="nil"/>
              <w:right w:val="nil"/>
            </w:tcBorders>
            <w:shd w:val="clear" w:color="000000" w:fill="FFFFFF"/>
            <w:noWrap/>
            <w:vAlign w:val="center"/>
          </w:tcPr>
          <w:p w14:paraId="3BAC370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0DBDFA22">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6C9627A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66BED3C5">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51CF25E9">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3B516846">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公开04表</w:t>
            </w:r>
          </w:p>
        </w:tc>
      </w:tr>
      <w:tr w14:paraId="43BE1B88">
        <w:tblPrEx>
          <w:tblCellMar>
            <w:top w:w="0" w:type="dxa"/>
            <w:left w:w="108" w:type="dxa"/>
            <w:bottom w:w="0" w:type="dxa"/>
            <w:right w:w="108" w:type="dxa"/>
          </w:tblCellMar>
        </w:tblPrEx>
        <w:trPr>
          <w:trHeight w:val="300" w:hRule="atLeast"/>
        </w:trPr>
        <w:tc>
          <w:tcPr>
            <w:tcW w:w="3595" w:type="dxa"/>
            <w:tcBorders>
              <w:top w:val="nil"/>
              <w:left w:val="nil"/>
              <w:bottom w:val="nil"/>
              <w:right w:val="nil"/>
            </w:tcBorders>
            <w:shd w:val="clear" w:color="000000" w:fill="FFFFFF"/>
            <w:noWrap/>
            <w:vAlign w:val="center"/>
          </w:tcPr>
          <w:p w14:paraId="4433471A">
            <w:pPr>
              <w:widowControl/>
              <w:jc w:val="lef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部门：</w:t>
            </w:r>
            <w:r>
              <w:rPr>
                <w:rFonts w:hint="eastAsia" w:ascii="Times New Roman" w:hAnsi="Times New Roman" w:eastAsia="仿宋_GB2312" w:cs="Times New Roman"/>
                <w:color w:val="auto"/>
                <w:kern w:val="0"/>
                <w:szCs w:val="21"/>
                <w:highlight w:val="none"/>
                <w:lang w:val="en-US" w:eastAsia="zh-CN"/>
              </w:rPr>
              <w:t>怀化市接待服务中心</w:t>
            </w:r>
          </w:p>
        </w:tc>
        <w:tc>
          <w:tcPr>
            <w:tcW w:w="436" w:type="dxa"/>
            <w:tcBorders>
              <w:top w:val="nil"/>
              <w:left w:val="nil"/>
              <w:bottom w:val="nil"/>
              <w:right w:val="nil"/>
            </w:tcBorders>
            <w:shd w:val="clear" w:color="000000" w:fill="FFFFFF"/>
            <w:noWrap/>
            <w:vAlign w:val="center"/>
          </w:tcPr>
          <w:p w14:paraId="2FD0213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nil"/>
              <w:right w:val="nil"/>
            </w:tcBorders>
            <w:shd w:val="clear" w:color="000000" w:fill="FFFFFF"/>
            <w:noWrap/>
            <w:vAlign w:val="center"/>
          </w:tcPr>
          <w:p w14:paraId="2FDB8D60">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043" w:type="dxa"/>
            <w:gridSpan w:val="3"/>
            <w:tcBorders>
              <w:top w:val="nil"/>
              <w:left w:val="nil"/>
              <w:bottom w:val="nil"/>
              <w:right w:val="nil"/>
            </w:tcBorders>
            <w:shd w:val="clear" w:color="000000" w:fill="FFFFFF"/>
            <w:noWrap/>
            <w:vAlign w:val="center"/>
          </w:tcPr>
          <w:p w14:paraId="44B51221">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435" w:type="dxa"/>
            <w:tcBorders>
              <w:top w:val="nil"/>
              <w:left w:val="nil"/>
              <w:bottom w:val="nil"/>
              <w:right w:val="nil"/>
            </w:tcBorders>
            <w:shd w:val="clear" w:color="000000" w:fill="FFFFFF"/>
            <w:noWrap/>
            <w:vAlign w:val="center"/>
          </w:tcPr>
          <w:p w14:paraId="75F0EDF8">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21858F0B">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4749A2C3">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394" w:type="dxa"/>
            <w:tcBorders>
              <w:top w:val="nil"/>
              <w:left w:val="nil"/>
              <w:bottom w:val="nil"/>
              <w:right w:val="nil"/>
            </w:tcBorders>
            <w:shd w:val="clear" w:color="000000" w:fill="FFFFFF"/>
            <w:noWrap/>
            <w:vAlign w:val="center"/>
          </w:tcPr>
          <w:p w14:paraId="027BFBE4">
            <w:pPr>
              <w:widowControl/>
              <w:jc w:val="righ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nil"/>
              <w:right w:val="nil"/>
            </w:tcBorders>
            <w:shd w:val="clear" w:color="000000" w:fill="FFFFFF"/>
            <w:noWrap/>
            <w:vAlign w:val="center"/>
          </w:tcPr>
          <w:p w14:paraId="4907F79E">
            <w:pPr>
              <w:widowControl/>
              <w:jc w:val="right"/>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单位：万元</w:t>
            </w:r>
          </w:p>
        </w:tc>
      </w:tr>
      <w:tr w14:paraId="7B8CF92A">
        <w:tblPrEx>
          <w:tblCellMar>
            <w:top w:w="0" w:type="dxa"/>
            <w:left w:w="108" w:type="dxa"/>
            <w:bottom w:w="0" w:type="dxa"/>
            <w:right w:w="108" w:type="dxa"/>
          </w:tblCellMar>
        </w:tblPrEx>
        <w:trPr>
          <w:trHeight w:val="402" w:hRule="atLeast"/>
        </w:trPr>
        <w:tc>
          <w:tcPr>
            <w:tcW w:w="5109" w:type="dxa"/>
            <w:gridSpan w:val="3"/>
            <w:tcBorders>
              <w:top w:val="single" w:color="auto" w:sz="4" w:space="0"/>
              <w:left w:val="single" w:color="auto" w:sz="4" w:space="0"/>
              <w:bottom w:val="single" w:color="auto" w:sz="4" w:space="0"/>
              <w:right w:val="single" w:color="auto" w:sz="4" w:space="0"/>
            </w:tcBorders>
            <w:shd w:val="clear" w:color="000000" w:fill="FFFFFF"/>
            <w:noWrap/>
            <w:vAlign w:val="center"/>
          </w:tcPr>
          <w:p w14:paraId="6CEB12E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收入</w:t>
            </w:r>
          </w:p>
        </w:tc>
        <w:tc>
          <w:tcPr>
            <w:tcW w:w="10412" w:type="dxa"/>
            <w:gridSpan w:val="8"/>
            <w:tcBorders>
              <w:top w:val="single" w:color="auto" w:sz="4" w:space="0"/>
              <w:left w:val="nil"/>
              <w:bottom w:val="single" w:color="auto" w:sz="4" w:space="0"/>
              <w:right w:val="single" w:color="auto" w:sz="4" w:space="0"/>
            </w:tcBorders>
            <w:shd w:val="clear" w:color="000000" w:fill="FFFFFF"/>
            <w:noWrap/>
            <w:vAlign w:val="center"/>
          </w:tcPr>
          <w:p w14:paraId="45EE1D0C">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支出</w:t>
            </w:r>
          </w:p>
        </w:tc>
      </w:tr>
      <w:tr w14:paraId="72C729B2">
        <w:tblPrEx>
          <w:tblCellMar>
            <w:top w:w="0" w:type="dxa"/>
            <w:left w:w="108" w:type="dxa"/>
            <w:bottom w:w="0" w:type="dxa"/>
            <w:right w:w="108" w:type="dxa"/>
          </w:tblCellMar>
        </w:tblPrEx>
        <w:trPr>
          <w:trHeight w:val="63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6E5AFD4">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436" w:type="dxa"/>
            <w:tcBorders>
              <w:top w:val="nil"/>
              <w:left w:val="nil"/>
              <w:bottom w:val="single" w:color="auto" w:sz="4" w:space="0"/>
              <w:right w:val="single" w:color="auto" w:sz="4" w:space="0"/>
            </w:tcBorders>
            <w:shd w:val="clear" w:color="auto" w:fill="auto"/>
            <w:noWrap/>
            <w:vAlign w:val="center"/>
          </w:tcPr>
          <w:p w14:paraId="2BE101E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078" w:type="dxa"/>
            <w:tcBorders>
              <w:top w:val="nil"/>
              <w:left w:val="nil"/>
              <w:bottom w:val="single" w:color="auto" w:sz="4" w:space="0"/>
              <w:right w:val="single" w:color="auto" w:sz="4" w:space="0"/>
            </w:tcBorders>
            <w:shd w:val="clear" w:color="auto" w:fill="auto"/>
            <w:noWrap/>
            <w:vAlign w:val="center"/>
          </w:tcPr>
          <w:p w14:paraId="4AE7120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金额</w:t>
            </w:r>
          </w:p>
        </w:tc>
        <w:tc>
          <w:tcPr>
            <w:tcW w:w="3411" w:type="dxa"/>
            <w:gridSpan w:val="2"/>
            <w:tcBorders>
              <w:top w:val="nil"/>
              <w:left w:val="nil"/>
              <w:bottom w:val="single" w:color="auto" w:sz="4" w:space="0"/>
              <w:right w:val="single" w:color="auto" w:sz="4" w:space="0"/>
            </w:tcBorders>
            <w:shd w:val="clear" w:color="auto" w:fill="auto"/>
            <w:noWrap/>
            <w:vAlign w:val="center"/>
          </w:tcPr>
          <w:p w14:paraId="6508715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项    目</w:t>
            </w:r>
          </w:p>
        </w:tc>
        <w:tc>
          <w:tcPr>
            <w:tcW w:w="1067" w:type="dxa"/>
            <w:gridSpan w:val="2"/>
            <w:tcBorders>
              <w:top w:val="nil"/>
              <w:left w:val="nil"/>
              <w:bottom w:val="single" w:color="auto" w:sz="4" w:space="0"/>
              <w:right w:val="single" w:color="auto" w:sz="4" w:space="0"/>
            </w:tcBorders>
            <w:shd w:val="clear" w:color="auto" w:fill="auto"/>
            <w:noWrap/>
            <w:vAlign w:val="center"/>
          </w:tcPr>
          <w:p w14:paraId="6164C5C0">
            <w:pPr>
              <w:widowControl/>
              <w:jc w:val="center"/>
              <w:rPr>
                <w:rFonts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行次</w:t>
            </w:r>
          </w:p>
        </w:tc>
        <w:tc>
          <w:tcPr>
            <w:tcW w:w="1573" w:type="dxa"/>
            <w:tcBorders>
              <w:top w:val="nil"/>
              <w:left w:val="nil"/>
              <w:bottom w:val="single" w:color="auto" w:sz="4" w:space="0"/>
              <w:right w:val="single" w:color="auto" w:sz="4" w:space="0"/>
            </w:tcBorders>
            <w:shd w:val="clear" w:color="auto" w:fill="auto"/>
            <w:noWrap/>
            <w:vAlign w:val="center"/>
          </w:tcPr>
          <w:p w14:paraId="19854B1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合计</w:t>
            </w:r>
          </w:p>
        </w:tc>
        <w:tc>
          <w:tcPr>
            <w:tcW w:w="1394" w:type="dxa"/>
            <w:tcBorders>
              <w:top w:val="nil"/>
              <w:left w:val="nil"/>
              <w:bottom w:val="single" w:color="auto" w:sz="4" w:space="0"/>
              <w:right w:val="single" w:color="auto" w:sz="4" w:space="0"/>
            </w:tcBorders>
            <w:shd w:val="clear" w:color="auto" w:fill="auto"/>
            <w:vAlign w:val="center"/>
          </w:tcPr>
          <w:p w14:paraId="73E2F1A7">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一般公共预算财政拨款</w:t>
            </w:r>
          </w:p>
        </w:tc>
        <w:tc>
          <w:tcPr>
            <w:tcW w:w="1394" w:type="dxa"/>
            <w:tcBorders>
              <w:top w:val="nil"/>
              <w:left w:val="nil"/>
              <w:bottom w:val="single" w:color="auto" w:sz="4" w:space="0"/>
              <w:right w:val="single" w:color="auto" w:sz="4" w:space="0"/>
            </w:tcBorders>
            <w:shd w:val="clear" w:color="auto" w:fill="auto"/>
            <w:vAlign w:val="center"/>
          </w:tcPr>
          <w:p w14:paraId="430AA3FF">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政府性基金预算财政拨款</w:t>
            </w:r>
          </w:p>
        </w:tc>
        <w:tc>
          <w:tcPr>
            <w:tcW w:w="1573" w:type="dxa"/>
            <w:tcBorders>
              <w:top w:val="nil"/>
              <w:left w:val="nil"/>
              <w:bottom w:val="single" w:color="auto" w:sz="4" w:space="0"/>
              <w:right w:val="single" w:color="auto" w:sz="4" w:space="0"/>
            </w:tcBorders>
            <w:shd w:val="clear" w:color="auto" w:fill="auto"/>
            <w:vAlign w:val="center"/>
          </w:tcPr>
          <w:p w14:paraId="2CE0B8D9">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国有资本经营预算财政拨款</w:t>
            </w:r>
          </w:p>
        </w:tc>
      </w:tr>
      <w:tr w14:paraId="07E3BAEC">
        <w:tblPrEx>
          <w:tblCellMar>
            <w:top w:w="0" w:type="dxa"/>
            <w:left w:w="108" w:type="dxa"/>
            <w:bottom w:w="0" w:type="dxa"/>
            <w:right w:w="108" w:type="dxa"/>
          </w:tblCellMar>
        </w:tblPrEx>
        <w:trPr>
          <w:trHeight w:val="90"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4D68FAD">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436" w:type="dxa"/>
            <w:tcBorders>
              <w:top w:val="nil"/>
              <w:left w:val="nil"/>
              <w:bottom w:val="single" w:color="auto" w:sz="4" w:space="0"/>
              <w:right w:val="single" w:color="auto" w:sz="4" w:space="0"/>
            </w:tcBorders>
            <w:shd w:val="clear" w:color="auto" w:fill="auto"/>
            <w:noWrap/>
            <w:vAlign w:val="center"/>
          </w:tcPr>
          <w:p w14:paraId="5696CB91">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078" w:type="dxa"/>
            <w:tcBorders>
              <w:top w:val="nil"/>
              <w:left w:val="nil"/>
              <w:bottom w:val="single" w:color="auto" w:sz="4" w:space="0"/>
              <w:right w:val="single" w:color="auto" w:sz="4" w:space="0"/>
            </w:tcBorders>
            <w:shd w:val="clear" w:color="auto" w:fill="auto"/>
            <w:noWrap/>
            <w:vAlign w:val="center"/>
          </w:tcPr>
          <w:p w14:paraId="3F4E5496">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1</w:t>
            </w:r>
          </w:p>
        </w:tc>
        <w:tc>
          <w:tcPr>
            <w:tcW w:w="3411" w:type="dxa"/>
            <w:gridSpan w:val="2"/>
            <w:tcBorders>
              <w:top w:val="nil"/>
              <w:left w:val="nil"/>
              <w:bottom w:val="single" w:color="auto" w:sz="4" w:space="0"/>
              <w:right w:val="single" w:color="auto" w:sz="4" w:space="0"/>
            </w:tcBorders>
            <w:shd w:val="clear" w:color="auto" w:fill="auto"/>
            <w:noWrap/>
            <w:vAlign w:val="center"/>
          </w:tcPr>
          <w:p w14:paraId="05FA43AE">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栏    次</w:t>
            </w:r>
          </w:p>
        </w:tc>
        <w:tc>
          <w:tcPr>
            <w:tcW w:w="1067" w:type="dxa"/>
            <w:gridSpan w:val="2"/>
            <w:tcBorders>
              <w:top w:val="nil"/>
              <w:left w:val="nil"/>
              <w:bottom w:val="single" w:color="auto" w:sz="4" w:space="0"/>
              <w:right w:val="single" w:color="auto" w:sz="4" w:space="0"/>
            </w:tcBorders>
            <w:shd w:val="clear" w:color="auto" w:fill="auto"/>
            <w:noWrap/>
            <w:vAlign w:val="center"/>
          </w:tcPr>
          <w:p w14:paraId="54A1B55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5D41E2A">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2</w:t>
            </w:r>
          </w:p>
        </w:tc>
        <w:tc>
          <w:tcPr>
            <w:tcW w:w="1394" w:type="dxa"/>
            <w:tcBorders>
              <w:top w:val="nil"/>
              <w:left w:val="nil"/>
              <w:bottom w:val="single" w:color="auto" w:sz="4" w:space="0"/>
              <w:right w:val="single" w:color="auto" w:sz="4" w:space="0"/>
            </w:tcBorders>
            <w:shd w:val="clear" w:color="auto" w:fill="auto"/>
            <w:noWrap/>
            <w:vAlign w:val="center"/>
          </w:tcPr>
          <w:p w14:paraId="691F635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3</w:t>
            </w:r>
          </w:p>
        </w:tc>
        <w:tc>
          <w:tcPr>
            <w:tcW w:w="1394" w:type="dxa"/>
            <w:tcBorders>
              <w:top w:val="nil"/>
              <w:left w:val="nil"/>
              <w:bottom w:val="single" w:color="auto" w:sz="4" w:space="0"/>
              <w:right w:val="single" w:color="auto" w:sz="4" w:space="0"/>
            </w:tcBorders>
            <w:shd w:val="clear" w:color="auto" w:fill="auto"/>
            <w:noWrap/>
            <w:vAlign w:val="center"/>
          </w:tcPr>
          <w:p w14:paraId="108F2D2B">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4</w:t>
            </w:r>
          </w:p>
        </w:tc>
        <w:tc>
          <w:tcPr>
            <w:tcW w:w="1573" w:type="dxa"/>
            <w:tcBorders>
              <w:top w:val="nil"/>
              <w:left w:val="nil"/>
              <w:bottom w:val="single" w:color="auto" w:sz="4" w:space="0"/>
              <w:right w:val="single" w:color="auto" w:sz="4" w:space="0"/>
            </w:tcBorders>
            <w:shd w:val="clear" w:color="auto" w:fill="auto"/>
            <w:noWrap/>
            <w:vAlign w:val="center"/>
          </w:tcPr>
          <w:p w14:paraId="773AE132">
            <w:pPr>
              <w:widowControl/>
              <w:jc w:val="center"/>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5</w:t>
            </w:r>
          </w:p>
        </w:tc>
      </w:tr>
      <w:tr w14:paraId="5740E60B">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24B9D866">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0FCD2E0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w:t>
            </w:r>
          </w:p>
        </w:tc>
        <w:tc>
          <w:tcPr>
            <w:tcW w:w="1078" w:type="dxa"/>
            <w:tcBorders>
              <w:top w:val="nil"/>
              <w:left w:val="nil"/>
              <w:bottom w:val="single" w:color="auto" w:sz="4" w:space="0"/>
              <w:right w:val="single" w:color="auto" w:sz="4" w:space="0"/>
            </w:tcBorders>
            <w:shd w:val="clear" w:color="auto" w:fill="auto"/>
            <w:noWrap/>
            <w:vAlign w:val="center"/>
          </w:tcPr>
          <w:p w14:paraId="6DBF01F5">
            <w:pPr>
              <w:widowControl/>
              <w:jc w:val="right"/>
              <w:rPr>
                <w:rFonts w:hint="eastAsia" w:ascii="宋体" w:hAnsi="宋体" w:eastAsia="宋体" w:cs="宋体"/>
                <w:color w:val="auto"/>
                <w:kern w:val="0"/>
                <w:sz w:val="22"/>
                <w:highlight w:val="none"/>
                <w:lang w:eastAsia="zh-CN"/>
              </w:rPr>
            </w:pPr>
            <w:r>
              <w:rPr>
                <w:rFonts w:hint="eastAsia" w:ascii="宋体" w:hAnsi="宋体" w:eastAsia="宋体" w:cs="宋体"/>
                <w:color w:val="auto"/>
                <w:kern w:val="0"/>
                <w:sz w:val="22"/>
                <w:highlight w:val="none"/>
              </w:rPr>
              <w:t>474</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lang w:val="en-US" w:eastAsia="zh-CN"/>
              </w:rPr>
              <w:t>27</w:t>
            </w:r>
          </w:p>
        </w:tc>
        <w:tc>
          <w:tcPr>
            <w:tcW w:w="3411" w:type="dxa"/>
            <w:gridSpan w:val="2"/>
            <w:tcBorders>
              <w:top w:val="nil"/>
              <w:left w:val="nil"/>
              <w:bottom w:val="single" w:color="auto" w:sz="4" w:space="0"/>
              <w:right w:val="single" w:color="auto" w:sz="4" w:space="0"/>
            </w:tcBorders>
            <w:shd w:val="clear" w:color="auto" w:fill="auto"/>
            <w:noWrap/>
            <w:vAlign w:val="center"/>
          </w:tcPr>
          <w:p w14:paraId="1571C8F9">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一、一般公共服务支出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7EACD0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15</w:t>
            </w:r>
          </w:p>
        </w:tc>
        <w:tc>
          <w:tcPr>
            <w:tcW w:w="1573" w:type="dxa"/>
            <w:tcBorders>
              <w:top w:val="nil"/>
              <w:left w:val="nil"/>
              <w:bottom w:val="single" w:color="auto" w:sz="4" w:space="0"/>
              <w:right w:val="single" w:color="auto" w:sz="4" w:space="0"/>
            </w:tcBorders>
            <w:shd w:val="clear" w:color="auto" w:fill="auto"/>
            <w:noWrap/>
            <w:vAlign w:val="center"/>
          </w:tcPr>
          <w:p w14:paraId="603FC36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432</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73</w:t>
            </w:r>
          </w:p>
        </w:tc>
        <w:tc>
          <w:tcPr>
            <w:tcW w:w="1394" w:type="dxa"/>
            <w:tcBorders>
              <w:top w:val="nil"/>
              <w:left w:val="nil"/>
              <w:bottom w:val="single" w:color="auto" w:sz="4" w:space="0"/>
              <w:right w:val="single" w:color="auto" w:sz="4" w:space="0"/>
            </w:tcBorders>
            <w:shd w:val="clear" w:color="auto" w:fill="auto"/>
            <w:noWrap/>
            <w:vAlign w:val="center"/>
          </w:tcPr>
          <w:p w14:paraId="7C44C46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432</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73</w:t>
            </w:r>
          </w:p>
        </w:tc>
        <w:tc>
          <w:tcPr>
            <w:tcW w:w="1394" w:type="dxa"/>
            <w:tcBorders>
              <w:top w:val="nil"/>
              <w:left w:val="nil"/>
              <w:bottom w:val="single" w:color="auto" w:sz="4" w:space="0"/>
              <w:right w:val="single" w:color="auto" w:sz="4" w:space="0"/>
            </w:tcBorders>
            <w:shd w:val="clear" w:color="auto" w:fill="auto"/>
            <w:noWrap/>
            <w:vAlign w:val="center"/>
          </w:tcPr>
          <w:p w14:paraId="568F2616">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632C414A">
            <w:pPr>
              <w:widowControl/>
              <w:jc w:val="center"/>
              <w:rPr>
                <w:rFonts w:hint="default"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7E1EF085">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1815760">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1EED66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w:t>
            </w:r>
          </w:p>
        </w:tc>
        <w:tc>
          <w:tcPr>
            <w:tcW w:w="1078" w:type="dxa"/>
            <w:tcBorders>
              <w:top w:val="nil"/>
              <w:left w:val="nil"/>
              <w:bottom w:val="single" w:color="auto" w:sz="4" w:space="0"/>
              <w:right w:val="single" w:color="auto" w:sz="4" w:space="0"/>
            </w:tcBorders>
            <w:shd w:val="clear" w:color="auto" w:fill="auto"/>
            <w:noWrap/>
            <w:vAlign w:val="center"/>
          </w:tcPr>
          <w:p w14:paraId="478A9D80">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542D0DDE">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二、外交支出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5036AAD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16</w:t>
            </w:r>
          </w:p>
        </w:tc>
        <w:tc>
          <w:tcPr>
            <w:tcW w:w="1573" w:type="dxa"/>
            <w:tcBorders>
              <w:top w:val="nil"/>
              <w:left w:val="nil"/>
              <w:bottom w:val="single" w:color="auto" w:sz="4" w:space="0"/>
              <w:right w:val="single" w:color="auto" w:sz="4" w:space="0"/>
            </w:tcBorders>
            <w:shd w:val="clear" w:color="auto" w:fill="auto"/>
            <w:noWrap/>
            <w:vAlign w:val="center"/>
          </w:tcPr>
          <w:p w14:paraId="2B894B7D">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7D564F85">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4866D8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42B9F442">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10FCFF4D">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14C0213">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567C47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3</w:t>
            </w:r>
          </w:p>
        </w:tc>
        <w:tc>
          <w:tcPr>
            <w:tcW w:w="1078" w:type="dxa"/>
            <w:tcBorders>
              <w:top w:val="nil"/>
              <w:left w:val="nil"/>
              <w:bottom w:val="single" w:color="auto" w:sz="4" w:space="0"/>
              <w:right w:val="single" w:color="auto" w:sz="4" w:space="0"/>
            </w:tcBorders>
            <w:shd w:val="clear" w:color="auto" w:fill="auto"/>
            <w:noWrap/>
            <w:vAlign w:val="center"/>
          </w:tcPr>
          <w:p w14:paraId="49C14B0E">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20DDCC4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三、国防支出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8BEA37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17</w:t>
            </w:r>
          </w:p>
        </w:tc>
        <w:tc>
          <w:tcPr>
            <w:tcW w:w="1573" w:type="dxa"/>
            <w:tcBorders>
              <w:top w:val="nil"/>
              <w:left w:val="nil"/>
              <w:bottom w:val="single" w:color="auto" w:sz="4" w:space="0"/>
              <w:right w:val="single" w:color="auto" w:sz="4" w:space="0"/>
            </w:tcBorders>
            <w:shd w:val="clear" w:color="auto" w:fill="auto"/>
            <w:noWrap/>
            <w:vAlign w:val="center"/>
          </w:tcPr>
          <w:p w14:paraId="1544098C">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1D66596F">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579FB47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4393D421">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0E24BF3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8A3EA5E">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6E90B3C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w:t>
            </w:r>
          </w:p>
        </w:tc>
        <w:tc>
          <w:tcPr>
            <w:tcW w:w="1078" w:type="dxa"/>
            <w:tcBorders>
              <w:top w:val="nil"/>
              <w:left w:val="nil"/>
              <w:bottom w:val="single" w:color="auto" w:sz="4" w:space="0"/>
              <w:right w:val="single" w:color="auto" w:sz="4" w:space="0"/>
            </w:tcBorders>
            <w:shd w:val="clear" w:color="auto" w:fill="auto"/>
            <w:noWrap/>
            <w:vAlign w:val="center"/>
          </w:tcPr>
          <w:p w14:paraId="48F111C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971666F">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四、公共安全支出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760F758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18</w:t>
            </w:r>
          </w:p>
        </w:tc>
        <w:tc>
          <w:tcPr>
            <w:tcW w:w="1573" w:type="dxa"/>
            <w:tcBorders>
              <w:top w:val="nil"/>
              <w:left w:val="nil"/>
              <w:bottom w:val="single" w:color="auto" w:sz="4" w:space="0"/>
              <w:right w:val="single" w:color="auto" w:sz="4" w:space="0"/>
            </w:tcBorders>
            <w:shd w:val="clear" w:color="auto" w:fill="auto"/>
            <w:noWrap/>
            <w:vAlign w:val="center"/>
          </w:tcPr>
          <w:p w14:paraId="094B59B8">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1F7491AA">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27785FC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05809F0D">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37FF7D37">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272E1D1">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2B615A5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5</w:t>
            </w:r>
          </w:p>
        </w:tc>
        <w:tc>
          <w:tcPr>
            <w:tcW w:w="1078" w:type="dxa"/>
            <w:tcBorders>
              <w:top w:val="nil"/>
              <w:left w:val="nil"/>
              <w:bottom w:val="single" w:color="auto" w:sz="4" w:space="0"/>
              <w:right w:val="single" w:color="auto" w:sz="4" w:space="0"/>
            </w:tcBorders>
            <w:shd w:val="clear" w:color="auto" w:fill="auto"/>
            <w:noWrap/>
            <w:vAlign w:val="center"/>
          </w:tcPr>
          <w:p w14:paraId="2C3AFA03">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0A516FAA">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五、教育支出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6024BAC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19</w:t>
            </w:r>
          </w:p>
        </w:tc>
        <w:tc>
          <w:tcPr>
            <w:tcW w:w="1573" w:type="dxa"/>
            <w:tcBorders>
              <w:top w:val="nil"/>
              <w:left w:val="nil"/>
              <w:bottom w:val="single" w:color="auto" w:sz="4" w:space="0"/>
              <w:right w:val="single" w:color="auto" w:sz="4" w:space="0"/>
            </w:tcBorders>
            <w:shd w:val="clear" w:color="auto" w:fill="auto"/>
            <w:noWrap/>
            <w:vAlign w:val="center"/>
          </w:tcPr>
          <w:p w14:paraId="0EF38A01">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0773AAA9">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75450930">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34D38699">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3E12AB28">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246BD38">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723CCE8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6</w:t>
            </w:r>
          </w:p>
        </w:tc>
        <w:tc>
          <w:tcPr>
            <w:tcW w:w="1078" w:type="dxa"/>
            <w:tcBorders>
              <w:top w:val="nil"/>
              <w:left w:val="nil"/>
              <w:bottom w:val="single" w:color="auto" w:sz="4" w:space="0"/>
              <w:right w:val="single" w:color="auto" w:sz="4" w:space="0"/>
            </w:tcBorders>
            <w:shd w:val="clear" w:color="auto" w:fill="auto"/>
            <w:noWrap/>
            <w:vAlign w:val="center"/>
          </w:tcPr>
          <w:p w14:paraId="07DAE8A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5CD51C1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六、</w:t>
            </w:r>
            <w:r>
              <w:rPr>
                <w:rFonts w:hint="eastAsia" w:ascii="宋体" w:hAnsi="宋体" w:eastAsia="宋体" w:cs="宋体"/>
                <w:color w:val="auto"/>
                <w:kern w:val="0"/>
                <w:sz w:val="22"/>
                <w:highlight w:val="none"/>
                <w:lang w:val="en-US" w:eastAsia="zh-CN"/>
              </w:rPr>
              <w:t>社会保障和就业</w:t>
            </w:r>
            <w:r>
              <w:rPr>
                <w:rFonts w:hint="eastAsia" w:ascii="宋体" w:hAnsi="宋体" w:eastAsia="宋体" w:cs="宋体"/>
                <w:color w:val="auto"/>
                <w:kern w:val="0"/>
                <w:sz w:val="22"/>
                <w:highlight w:val="none"/>
              </w:rPr>
              <w:t>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10609A60">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20</w:t>
            </w:r>
          </w:p>
        </w:tc>
        <w:tc>
          <w:tcPr>
            <w:tcW w:w="1573" w:type="dxa"/>
            <w:tcBorders>
              <w:top w:val="nil"/>
              <w:left w:val="nil"/>
              <w:bottom w:val="single" w:color="auto" w:sz="4" w:space="0"/>
              <w:right w:val="single" w:color="auto" w:sz="4" w:space="0"/>
            </w:tcBorders>
            <w:shd w:val="clear" w:color="auto" w:fill="auto"/>
            <w:noWrap/>
            <w:vAlign w:val="center"/>
          </w:tcPr>
          <w:p w14:paraId="3A25964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27</w:t>
            </w:r>
            <w:r>
              <w:rPr>
                <w:rFonts w:hint="eastAsia" w:ascii="宋体" w:hAnsi="宋体" w:eastAsia="宋体" w:cs="宋体"/>
                <w:color w:val="auto"/>
                <w:kern w:val="0"/>
                <w:sz w:val="22"/>
                <w:highlight w:val="none"/>
                <w:lang w:val="en-US" w:eastAsia="zh-CN"/>
              </w:rPr>
              <w:t>.01</w:t>
            </w:r>
          </w:p>
        </w:tc>
        <w:tc>
          <w:tcPr>
            <w:tcW w:w="1394" w:type="dxa"/>
            <w:tcBorders>
              <w:top w:val="nil"/>
              <w:left w:val="nil"/>
              <w:bottom w:val="single" w:color="auto" w:sz="4" w:space="0"/>
              <w:right w:val="single" w:color="auto" w:sz="4" w:space="0"/>
            </w:tcBorders>
            <w:shd w:val="clear" w:color="auto" w:fill="auto"/>
            <w:noWrap/>
            <w:vAlign w:val="center"/>
          </w:tcPr>
          <w:p w14:paraId="76EBDA22">
            <w:pPr>
              <w:widowControl/>
              <w:jc w:val="center"/>
              <w:rPr>
                <w:rFonts w:hint="default" w:ascii="宋体" w:hAnsi="宋体" w:eastAsia="宋体" w:cs="宋体"/>
                <w:color w:val="auto"/>
                <w:kern w:val="0"/>
                <w:sz w:val="22"/>
                <w:highlight w:val="none"/>
                <w:lang w:val="en-US" w:eastAsia="zh-CN"/>
              </w:rPr>
            </w:pPr>
            <w:r>
              <w:rPr>
                <w:rFonts w:hint="eastAsia" w:ascii="宋体" w:hAnsi="宋体" w:eastAsia="宋体" w:cs="宋体"/>
                <w:color w:val="auto"/>
                <w:kern w:val="0"/>
                <w:sz w:val="22"/>
                <w:highlight w:val="none"/>
              </w:rPr>
              <w:t>27</w:t>
            </w:r>
            <w:r>
              <w:rPr>
                <w:rFonts w:hint="eastAsia" w:ascii="宋体" w:hAnsi="宋体" w:eastAsia="宋体" w:cs="宋体"/>
                <w:color w:val="auto"/>
                <w:kern w:val="0"/>
                <w:sz w:val="22"/>
                <w:highlight w:val="none"/>
                <w:lang w:val="en-US" w:eastAsia="zh-CN"/>
              </w:rPr>
              <w:t>.01</w:t>
            </w:r>
          </w:p>
        </w:tc>
        <w:tc>
          <w:tcPr>
            <w:tcW w:w="1394" w:type="dxa"/>
            <w:tcBorders>
              <w:top w:val="nil"/>
              <w:left w:val="nil"/>
              <w:bottom w:val="single" w:color="auto" w:sz="4" w:space="0"/>
              <w:right w:val="single" w:color="auto" w:sz="4" w:space="0"/>
            </w:tcBorders>
            <w:shd w:val="clear" w:color="auto" w:fill="auto"/>
            <w:noWrap/>
            <w:vAlign w:val="center"/>
          </w:tcPr>
          <w:p w14:paraId="5C8E7A53">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38561117">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4F77CEB3">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CDFCCBD">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76BDBBB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7</w:t>
            </w:r>
          </w:p>
        </w:tc>
        <w:tc>
          <w:tcPr>
            <w:tcW w:w="1078" w:type="dxa"/>
            <w:tcBorders>
              <w:top w:val="nil"/>
              <w:left w:val="nil"/>
              <w:bottom w:val="single" w:color="auto" w:sz="4" w:space="0"/>
              <w:right w:val="single" w:color="auto" w:sz="4" w:space="0"/>
            </w:tcBorders>
            <w:shd w:val="clear" w:color="auto" w:fill="auto"/>
            <w:noWrap/>
            <w:vAlign w:val="center"/>
          </w:tcPr>
          <w:p w14:paraId="2D235CE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6326C0A8">
            <w:pPr>
              <w:widowControl/>
              <w:jc w:val="left"/>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七、卫生健康支出</w:t>
            </w:r>
          </w:p>
        </w:tc>
        <w:tc>
          <w:tcPr>
            <w:tcW w:w="1067" w:type="dxa"/>
            <w:gridSpan w:val="2"/>
            <w:tcBorders>
              <w:top w:val="nil"/>
              <w:left w:val="nil"/>
              <w:bottom w:val="single" w:color="auto" w:sz="4" w:space="0"/>
              <w:right w:val="single" w:color="auto" w:sz="4" w:space="0"/>
            </w:tcBorders>
            <w:shd w:val="clear" w:color="auto" w:fill="auto"/>
            <w:noWrap/>
            <w:vAlign w:val="center"/>
          </w:tcPr>
          <w:p w14:paraId="4D1786D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21</w:t>
            </w:r>
          </w:p>
        </w:tc>
        <w:tc>
          <w:tcPr>
            <w:tcW w:w="1573" w:type="dxa"/>
            <w:tcBorders>
              <w:top w:val="nil"/>
              <w:left w:val="nil"/>
              <w:bottom w:val="single" w:color="auto" w:sz="4" w:space="0"/>
              <w:right w:val="single" w:color="auto" w:sz="4" w:space="0"/>
            </w:tcBorders>
            <w:shd w:val="clear" w:color="auto" w:fill="auto"/>
            <w:noWrap/>
            <w:vAlign w:val="center"/>
          </w:tcPr>
          <w:p w14:paraId="16D85FE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14</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5</w:t>
            </w:r>
            <w:r>
              <w:rPr>
                <w:rFonts w:hint="eastAsia" w:ascii="宋体" w:hAnsi="宋体" w:eastAsia="宋体" w:cs="宋体"/>
                <w:color w:val="auto"/>
                <w:kern w:val="0"/>
                <w:sz w:val="22"/>
                <w:highlight w:val="none"/>
                <w:lang w:val="en-US" w:eastAsia="zh-CN"/>
              </w:rPr>
              <w:t>3</w:t>
            </w:r>
          </w:p>
        </w:tc>
        <w:tc>
          <w:tcPr>
            <w:tcW w:w="1394" w:type="dxa"/>
            <w:tcBorders>
              <w:top w:val="nil"/>
              <w:left w:val="nil"/>
              <w:bottom w:val="single" w:color="auto" w:sz="4" w:space="0"/>
              <w:right w:val="single" w:color="auto" w:sz="4" w:space="0"/>
            </w:tcBorders>
            <w:shd w:val="clear" w:color="auto" w:fill="auto"/>
            <w:noWrap/>
            <w:vAlign w:val="center"/>
          </w:tcPr>
          <w:p w14:paraId="2F3EEC0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14</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5</w:t>
            </w:r>
            <w:r>
              <w:rPr>
                <w:rFonts w:hint="eastAsia" w:ascii="宋体" w:hAnsi="宋体" w:eastAsia="宋体" w:cs="宋体"/>
                <w:color w:val="auto"/>
                <w:kern w:val="0"/>
                <w:sz w:val="22"/>
                <w:highlight w:val="none"/>
                <w:lang w:val="en-US" w:eastAsia="zh-CN"/>
              </w:rPr>
              <w:t>3</w:t>
            </w:r>
          </w:p>
        </w:tc>
        <w:tc>
          <w:tcPr>
            <w:tcW w:w="1394" w:type="dxa"/>
            <w:tcBorders>
              <w:top w:val="nil"/>
              <w:left w:val="nil"/>
              <w:bottom w:val="single" w:color="auto" w:sz="4" w:space="0"/>
              <w:right w:val="single" w:color="auto" w:sz="4" w:space="0"/>
            </w:tcBorders>
            <w:shd w:val="clear" w:color="auto" w:fill="auto"/>
            <w:noWrap/>
            <w:vAlign w:val="center"/>
          </w:tcPr>
          <w:p w14:paraId="02602CEB">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0E314915">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5888183A">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4ECA580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436" w:type="dxa"/>
            <w:tcBorders>
              <w:top w:val="nil"/>
              <w:left w:val="nil"/>
              <w:bottom w:val="single" w:color="auto" w:sz="4" w:space="0"/>
              <w:right w:val="single" w:color="auto" w:sz="4" w:space="0"/>
            </w:tcBorders>
            <w:shd w:val="clear" w:color="auto" w:fill="auto"/>
            <w:noWrap/>
            <w:vAlign w:val="center"/>
          </w:tcPr>
          <w:p w14:paraId="01ADF09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8</w:t>
            </w:r>
          </w:p>
        </w:tc>
        <w:tc>
          <w:tcPr>
            <w:tcW w:w="1078" w:type="dxa"/>
            <w:tcBorders>
              <w:top w:val="nil"/>
              <w:left w:val="nil"/>
              <w:bottom w:val="single" w:color="auto" w:sz="4" w:space="0"/>
              <w:right w:val="single" w:color="auto" w:sz="4" w:space="0"/>
            </w:tcBorders>
            <w:shd w:val="clear" w:color="auto" w:fill="auto"/>
            <w:noWrap/>
            <w:vAlign w:val="center"/>
          </w:tcPr>
          <w:p w14:paraId="630F551C">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872ABE1">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AA522F7">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22</w:t>
            </w:r>
          </w:p>
        </w:tc>
        <w:tc>
          <w:tcPr>
            <w:tcW w:w="1573" w:type="dxa"/>
            <w:tcBorders>
              <w:top w:val="nil"/>
              <w:left w:val="nil"/>
              <w:bottom w:val="single" w:color="auto" w:sz="4" w:space="0"/>
              <w:right w:val="single" w:color="auto" w:sz="4" w:space="0"/>
            </w:tcBorders>
            <w:shd w:val="clear" w:color="auto" w:fill="auto"/>
            <w:noWrap/>
            <w:vAlign w:val="center"/>
          </w:tcPr>
          <w:p w14:paraId="3BD6ABFE">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54CFCD58">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4F42F78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00DC702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4C9F256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137D914">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本年收入合计</w:t>
            </w:r>
          </w:p>
        </w:tc>
        <w:tc>
          <w:tcPr>
            <w:tcW w:w="436" w:type="dxa"/>
            <w:tcBorders>
              <w:top w:val="nil"/>
              <w:left w:val="nil"/>
              <w:bottom w:val="single" w:color="auto" w:sz="4" w:space="0"/>
              <w:right w:val="single" w:color="auto" w:sz="4" w:space="0"/>
            </w:tcBorders>
            <w:shd w:val="clear" w:color="auto" w:fill="auto"/>
            <w:noWrap/>
            <w:vAlign w:val="center"/>
          </w:tcPr>
          <w:p w14:paraId="6F875CE3">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9</w:t>
            </w:r>
          </w:p>
        </w:tc>
        <w:tc>
          <w:tcPr>
            <w:tcW w:w="1078" w:type="dxa"/>
            <w:tcBorders>
              <w:top w:val="nil"/>
              <w:left w:val="nil"/>
              <w:bottom w:val="single" w:color="auto" w:sz="4" w:space="0"/>
              <w:right w:val="single" w:color="auto" w:sz="4" w:space="0"/>
            </w:tcBorders>
            <w:shd w:val="clear" w:color="auto" w:fill="auto"/>
            <w:noWrap/>
            <w:vAlign w:val="center"/>
          </w:tcPr>
          <w:p w14:paraId="7BE93E12">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474</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lang w:val="en-US" w:eastAsia="zh-CN"/>
              </w:rPr>
              <w:t>27</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auto" w:fill="auto"/>
            <w:noWrap/>
            <w:vAlign w:val="center"/>
          </w:tcPr>
          <w:p w14:paraId="2456D926">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本年支出合计</w:t>
            </w:r>
          </w:p>
        </w:tc>
        <w:tc>
          <w:tcPr>
            <w:tcW w:w="1067" w:type="dxa"/>
            <w:gridSpan w:val="2"/>
            <w:tcBorders>
              <w:top w:val="nil"/>
              <w:left w:val="nil"/>
              <w:bottom w:val="single" w:color="auto" w:sz="4" w:space="0"/>
              <w:right w:val="single" w:color="auto" w:sz="4" w:space="0"/>
            </w:tcBorders>
            <w:shd w:val="clear" w:color="auto" w:fill="auto"/>
            <w:noWrap/>
            <w:vAlign w:val="center"/>
          </w:tcPr>
          <w:p w14:paraId="69BC3CC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23</w:t>
            </w:r>
          </w:p>
        </w:tc>
        <w:tc>
          <w:tcPr>
            <w:tcW w:w="1573" w:type="dxa"/>
            <w:tcBorders>
              <w:top w:val="nil"/>
              <w:left w:val="nil"/>
              <w:bottom w:val="single" w:color="auto" w:sz="4" w:space="0"/>
              <w:right w:val="single" w:color="auto" w:sz="4" w:space="0"/>
            </w:tcBorders>
            <w:shd w:val="clear" w:color="auto" w:fill="auto"/>
            <w:noWrap/>
            <w:vAlign w:val="center"/>
          </w:tcPr>
          <w:p w14:paraId="215F1BB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474</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2</w:t>
            </w:r>
            <w:r>
              <w:rPr>
                <w:rFonts w:hint="eastAsia" w:ascii="宋体" w:hAnsi="宋体" w:eastAsia="宋体" w:cs="宋体"/>
                <w:color w:val="auto"/>
                <w:kern w:val="0"/>
                <w:sz w:val="22"/>
                <w:highlight w:val="none"/>
                <w:lang w:val="en-US" w:eastAsia="zh-CN"/>
              </w:rPr>
              <w:t>7</w:t>
            </w:r>
          </w:p>
        </w:tc>
        <w:tc>
          <w:tcPr>
            <w:tcW w:w="1394" w:type="dxa"/>
            <w:tcBorders>
              <w:top w:val="nil"/>
              <w:left w:val="nil"/>
              <w:bottom w:val="single" w:color="auto" w:sz="4" w:space="0"/>
              <w:right w:val="single" w:color="auto" w:sz="4" w:space="0"/>
            </w:tcBorders>
            <w:shd w:val="clear" w:color="auto" w:fill="auto"/>
            <w:noWrap/>
            <w:vAlign w:val="center"/>
          </w:tcPr>
          <w:p w14:paraId="7C265343">
            <w:pPr>
              <w:widowControl/>
              <w:jc w:val="center"/>
              <w:rPr>
                <w:rFonts w:hint="eastAsia" w:ascii="宋体" w:hAnsi="宋体" w:eastAsia="宋体" w:cs="宋体"/>
                <w:color w:val="auto"/>
                <w:kern w:val="0"/>
                <w:sz w:val="22"/>
                <w:highlight w:val="none"/>
                <w:lang w:eastAsia="zh-CN"/>
              </w:rPr>
            </w:pPr>
            <w:r>
              <w:rPr>
                <w:rFonts w:hint="eastAsia" w:ascii="宋体" w:hAnsi="宋体" w:eastAsia="宋体" w:cs="宋体"/>
                <w:color w:val="auto"/>
                <w:kern w:val="0"/>
                <w:sz w:val="22"/>
                <w:highlight w:val="none"/>
              </w:rPr>
              <w:t>474</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2</w:t>
            </w:r>
            <w:r>
              <w:rPr>
                <w:rFonts w:hint="eastAsia" w:ascii="宋体" w:hAnsi="宋体" w:eastAsia="宋体" w:cs="宋体"/>
                <w:color w:val="auto"/>
                <w:kern w:val="0"/>
                <w:sz w:val="22"/>
                <w:highlight w:val="none"/>
                <w:lang w:val="en-US" w:eastAsia="zh-CN"/>
              </w:rPr>
              <w:t>7</w:t>
            </w:r>
          </w:p>
        </w:tc>
        <w:tc>
          <w:tcPr>
            <w:tcW w:w="1394" w:type="dxa"/>
            <w:tcBorders>
              <w:top w:val="nil"/>
              <w:left w:val="nil"/>
              <w:bottom w:val="single" w:color="auto" w:sz="4" w:space="0"/>
              <w:right w:val="single" w:color="auto" w:sz="4" w:space="0"/>
            </w:tcBorders>
            <w:shd w:val="clear" w:color="auto" w:fill="auto"/>
            <w:noWrap/>
            <w:vAlign w:val="center"/>
          </w:tcPr>
          <w:p w14:paraId="4900CCCA">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478D6BE6">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1D9CCBC0">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3DB5F4A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年初财政拨款结转和结余</w:t>
            </w:r>
          </w:p>
        </w:tc>
        <w:tc>
          <w:tcPr>
            <w:tcW w:w="436" w:type="dxa"/>
            <w:tcBorders>
              <w:top w:val="nil"/>
              <w:left w:val="nil"/>
              <w:bottom w:val="single" w:color="auto" w:sz="4" w:space="0"/>
              <w:right w:val="single" w:color="auto" w:sz="4" w:space="0"/>
            </w:tcBorders>
            <w:shd w:val="clear" w:color="auto" w:fill="auto"/>
            <w:noWrap/>
            <w:vAlign w:val="center"/>
          </w:tcPr>
          <w:p w14:paraId="67817E7F">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10</w:t>
            </w:r>
          </w:p>
        </w:tc>
        <w:tc>
          <w:tcPr>
            <w:tcW w:w="1078" w:type="dxa"/>
            <w:tcBorders>
              <w:top w:val="nil"/>
              <w:left w:val="nil"/>
              <w:bottom w:val="single" w:color="auto" w:sz="4" w:space="0"/>
              <w:right w:val="single" w:color="auto" w:sz="4" w:space="0"/>
            </w:tcBorders>
            <w:shd w:val="clear" w:color="auto" w:fill="auto"/>
            <w:noWrap/>
            <w:vAlign w:val="center"/>
          </w:tcPr>
          <w:p w14:paraId="094F80A8">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1FC5FE22">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年末财政拨款结转和结余</w:t>
            </w:r>
          </w:p>
        </w:tc>
        <w:tc>
          <w:tcPr>
            <w:tcW w:w="1067" w:type="dxa"/>
            <w:gridSpan w:val="2"/>
            <w:tcBorders>
              <w:top w:val="nil"/>
              <w:left w:val="nil"/>
              <w:bottom w:val="single" w:color="auto" w:sz="4" w:space="0"/>
              <w:right w:val="single" w:color="auto" w:sz="4" w:space="0"/>
            </w:tcBorders>
            <w:shd w:val="clear" w:color="auto" w:fill="auto"/>
            <w:noWrap/>
            <w:vAlign w:val="center"/>
          </w:tcPr>
          <w:p w14:paraId="44DA8D4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24</w:t>
            </w:r>
          </w:p>
        </w:tc>
        <w:tc>
          <w:tcPr>
            <w:tcW w:w="1573" w:type="dxa"/>
            <w:tcBorders>
              <w:top w:val="nil"/>
              <w:left w:val="nil"/>
              <w:bottom w:val="single" w:color="auto" w:sz="4" w:space="0"/>
              <w:right w:val="single" w:color="auto" w:sz="4" w:space="0"/>
            </w:tcBorders>
            <w:shd w:val="clear" w:color="auto" w:fill="auto"/>
            <w:noWrap/>
            <w:vAlign w:val="center"/>
          </w:tcPr>
          <w:p w14:paraId="4407A074">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6F2E95AC">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394" w:type="dxa"/>
            <w:tcBorders>
              <w:top w:val="nil"/>
              <w:left w:val="nil"/>
              <w:bottom w:val="single" w:color="auto" w:sz="4" w:space="0"/>
              <w:right w:val="single" w:color="auto" w:sz="4" w:space="0"/>
            </w:tcBorders>
            <w:shd w:val="clear" w:color="auto" w:fill="auto"/>
            <w:noWrap/>
            <w:vAlign w:val="center"/>
          </w:tcPr>
          <w:p w14:paraId="6536A992">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07CDD165">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43F99EF1">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0D5E3CF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一般公共预算财政拨款</w:t>
            </w:r>
          </w:p>
        </w:tc>
        <w:tc>
          <w:tcPr>
            <w:tcW w:w="436" w:type="dxa"/>
            <w:tcBorders>
              <w:top w:val="nil"/>
              <w:left w:val="nil"/>
              <w:bottom w:val="single" w:color="auto" w:sz="4" w:space="0"/>
              <w:right w:val="single" w:color="auto" w:sz="4" w:space="0"/>
            </w:tcBorders>
            <w:shd w:val="clear" w:color="auto" w:fill="auto"/>
            <w:noWrap/>
            <w:vAlign w:val="center"/>
          </w:tcPr>
          <w:p w14:paraId="2E9A937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11</w:t>
            </w:r>
          </w:p>
        </w:tc>
        <w:tc>
          <w:tcPr>
            <w:tcW w:w="1078" w:type="dxa"/>
            <w:tcBorders>
              <w:top w:val="nil"/>
              <w:left w:val="nil"/>
              <w:bottom w:val="single" w:color="auto" w:sz="4" w:space="0"/>
              <w:right w:val="single" w:color="auto" w:sz="4" w:space="0"/>
            </w:tcBorders>
            <w:shd w:val="clear" w:color="auto" w:fill="auto"/>
            <w:noWrap/>
            <w:vAlign w:val="center"/>
          </w:tcPr>
          <w:p w14:paraId="70D2D136">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3BC93637">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31C7F98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25</w:t>
            </w:r>
          </w:p>
        </w:tc>
        <w:tc>
          <w:tcPr>
            <w:tcW w:w="1573" w:type="dxa"/>
            <w:tcBorders>
              <w:top w:val="nil"/>
              <w:left w:val="nil"/>
              <w:bottom w:val="single" w:color="auto" w:sz="4" w:space="0"/>
              <w:right w:val="single" w:color="auto" w:sz="4" w:space="0"/>
            </w:tcBorders>
            <w:shd w:val="clear" w:color="auto" w:fill="auto"/>
            <w:noWrap/>
            <w:vAlign w:val="center"/>
          </w:tcPr>
          <w:p w14:paraId="4570551B">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20A1A2B">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69E3014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42B971FE">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0F101AF6">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6DB7DDA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政府性基金预算财政拨款</w:t>
            </w:r>
          </w:p>
        </w:tc>
        <w:tc>
          <w:tcPr>
            <w:tcW w:w="436" w:type="dxa"/>
            <w:tcBorders>
              <w:top w:val="nil"/>
              <w:left w:val="nil"/>
              <w:bottom w:val="single" w:color="auto" w:sz="4" w:space="0"/>
              <w:right w:val="single" w:color="auto" w:sz="4" w:space="0"/>
            </w:tcBorders>
            <w:shd w:val="clear" w:color="auto" w:fill="auto"/>
            <w:noWrap/>
            <w:vAlign w:val="center"/>
          </w:tcPr>
          <w:p w14:paraId="72EA0AF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12</w:t>
            </w:r>
          </w:p>
        </w:tc>
        <w:tc>
          <w:tcPr>
            <w:tcW w:w="1078" w:type="dxa"/>
            <w:tcBorders>
              <w:top w:val="nil"/>
              <w:left w:val="nil"/>
              <w:bottom w:val="single" w:color="auto" w:sz="4" w:space="0"/>
              <w:right w:val="single" w:color="auto" w:sz="4" w:space="0"/>
            </w:tcBorders>
            <w:shd w:val="clear" w:color="auto" w:fill="auto"/>
            <w:noWrap/>
            <w:vAlign w:val="center"/>
          </w:tcPr>
          <w:p w14:paraId="4B0578E6">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62909FE6">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5962FFAA">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26</w:t>
            </w:r>
          </w:p>
        </w:tc>
        <w:tc>
          <w:tcPr>
            <w:tcW w:w="1573" w:type="dxa"/>
            <w:tcBorders>
              <w:top w:val="nil"/>
              <w:left w:val="nil"/>
              <w:bottom w:val="single" w:color="auto" w:sz="4" w:space="0"/>
              <w:right w:val="single" w:color="auto" w:sz="4" w:space="0"/>
            </w:tcBorders>
            <w:shd w:val="clear" w:color="auto" w:fill="auto"/>
            <w:noWrap/>
            <w:vAlign w:val="center"/>
          </w:tcPr>
          <w:p w14:paraId="286141E8">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17362B3E">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3D53118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0FF9334A">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22A9B9F2">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auto" w:fill="auto"/>
            <w:noWrap/>
            <w:vAlign w:val="center"/>
          </w:tcPr>
          <w:p w14:paraId="5A4D10E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xml:space="preserve">      国有资本经营预算财政拨款</w:t>
            </w:r>
          </w:p>
        </w:tc>
        <w:tc>
          <w:tcPr>
            <w:tcW w:w="436" w:type="dxa"/>
            <w:tcBorders>
              <w:top w:val="nil"/>
              <w:left w:val="nil"/>
              <w:bottom w:val="single" w:color="auto" w:sz="4" w:space="0"/>
              <w:right w:val="single" w:color="auto" w:sz="4" w:space="0"/>
            </w:tcBorders>
            <w:shd w:val="clear" w:color="auto" w:fill="auto"/>
            <w:noWrap/>
            <w:vAlign w:val="center"/>
          </w:tcPr>
          <w:p w14:paraId="2CFD5EBE">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13</w:t>
            </w:r>
          </w:p>
        </w:tc>
        <w:tc>
          <w:tcPr>
            <w:tcW w:w="1078" w:type="dxa"/>
            <w:tcBorders>
              <w:top w:val="nil"/>
              <w:left w:val="nil"/>
              <w:bottom w:val="single" w:color="auto" w:sz="4" w:space="0"/>
              <w:right w:val="single" w:color="auto" w:sz="4" w:space="0"/>
            </w:tcBorders>
            <w:shd w:val="clear" w:color="auto" w:fill="auto"/>
            <w:noWrap/>
            <w:vAlign w:val="center"/>
          </w:tcPr>
          <w:p w14:paraId="3A3C6ECB">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lang w:val="en-US" w:eastAsia="zh-CN"/>
              </w:rPr>
              <w:t>0.00</w:t>
            </w:r>
          </w:p>
        </w:tc>
        <w:tc>
          <w:tcPr>
            <w:tcW w:w="3411" w:type="dxa"/>
            <w:gridSpan w:val="2"/>
            <w:tcBorders>
              <w:top w:val="nil"/>
              <w:left w:val="nil"/>
              <w:bottom w:val="single" w:color="auto" w:sz="4" w:space="0"/>
              <w:right w:val="single" w:color="auto" w:sz="4" w:space="0"/>
            </w:tcBorders>
            <w:shd w:val="clear" w:color="auto" w:fill="auto"/>
            <w:noWrap/>
            <w:vAlign w:val="center"/>
          </w:tcPr>
          <w:p w14:paraId="3F48B001">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067" w:type="dxa"/>
            <w:gridSpan w:val="2"/>
            <w:tcBorders>
              <w:top w:val="nil"/>
              <w:left w:val="nil"/>
              <w:bottom w:val="single" w:color="auto" w:sz="4" w:space="0"/>
              <w:right w:val="single" w:color="auto" w:sz="4" w:space="0"/>
            </w:tcBorders>
            <w:shd w:val="clear" w:color="auto" w:fill="auto"/>
            <w:noWrap/>
            <w:vAlign w:val="center"/>
          </w:tcPr>
          <w:p w14:paraId="10BAF8B5">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27</w:t>
            </w:r>
          </w:p>
        </w:tc>
        <w:tc>
          <w:tcPr>
            <w:tcW w:w="1573" w:type="dxa"/>
            <w:tcBorders>
              <w:top w:val="nil"/>
              <w:left w:val="nil"/>
              <w:bottom w:val="single" w:color="auto" w:sz="4" w:space="0"/>
              <w:right w:val="single" w:color="auto" w:sz="4" w:space="0"/>
            </w:tcBorders>
            <w:shd w:val="clear" w:color="auto" w:fill="auto"/>
            <w:noWrap/>
            <w:vAlign w:val="center"/>
          </w:tcPr>
          <w:p w14:paraId="1C282432">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0686C3AD">
            <w:pPr>
              <w:widowControl/>
              <w:jc w:val="center"/>
              <w:rPr>
                <w:rFonts w:ascii="宋体" w:hAnsi="宋体" w:eastAsia="宋体" w:cs="宋体"/>
                <w:color w:val="auto"/>
                <w:kern w:val="0"/>
                <w:sz w:val="22"/>
                <w:highlight w:val="none"/>
              </w:rPr>
            </w:pPr>
          </w:p>
        </w:tc>
        <w:tc>
          <w:tcPr>
            <w:tcW w:w="1394" w:type="dxa"/>
            <w:tcBorders>
              <w:top w:val="nil"/>
              <w:left w:val="nil"/>
              <w:bottom w:val="single" w:color="auto" w:sz="4" w:space="0"/>
              <w:right w:val="single" w:color="auto" w:sz="4" w:space="0"/>
            </w:tcBorders>
            <w:shd w:val="clear" w:color="auto" w:fill="auto"/>
            <w:noWrap/>
            <w:vAlign w:val="center"/>
          </w:tcPr>
          <w:p w14:paraId="056348A8">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c>
          <w:tcPr>
            <w:tcW w:w="1573" w:type="dxa"/>
            <w:tcBorders>
              <w:top w:val="nil"/>
              <w:left w:val="nil"/>
              <w:bottom w:val="single" w:color="auto" w:sz="4" w:space="0"/>
              <w:right w:val="single" w:color="auto" w:sz="4" w:space="0"/>
            </w:tcBorders>
            <w:shd w:val="clear" w:color="auto" w:fill="auto"/>
            <w:noWrap/>
            <w:vAlign w:val="center"/>
          </w:tcPr>
          <w:p w14:paraId="699F9F14">
            <w:pPr>
              <w:widowControl/>
              <w:jc w:val="lef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　</w:t>
            </w:r>
          </w:p>
        </w:tc>
      </w:tr>
      <w:tr w14:paraId="783EECBF">
        <w:tblPrEx>
          <w:tblCellMar>
            <w:top w:w="0" w:type="dxa"/>
            <w:left w:w="108" w:type="dxa"/>
            <w:bottom w:w="0" w:type="dxa"/>
            <w:right w:w="108" w:type="dxa"/>
          </w:tblCellMar>
        </w:tblPrEx>
        <w:trPr>
          <w:trHeight w:val="402" w:hRule="atLeast"/>
        </w:trPr>
        <w:tc>
          <w:tcPr>
            <w:tcW w:w="3595" w:type="dxa"/>
            <w:tcBorders>
              <w:top w:val="nil"/>
              <w:left w:val="single" w:color="auto" w:sz="4" w:space="0"/>
              <w:bottom w:val="single" w:color="auto" w:sz="4" w:space="0"/>
              <w:right w:val="single" w:color="auto" w:sz="4" w:space="0"/>
            </w:tcBorders>
            <w:shd w:val="clear" w:color="000000" w:fill="FFFFFF"/>
            <w:noWrap/>
            <w:vAlign w:val="center"/>
          </w:tcPr>
          <w:p w14:paraId="5C9D2CEC">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436" w:type="dxa"/>
            <w:tcBorders>
              <w:top w:val="nil"/>
              <w:left w:val="nil"/>
              <w:bottom w:val="single" w:color="auto" w:sz="4" w:space="0"/>
              <w:right w:val="single" w:color="auto" w:sz="4" w:space="0"/>
            </w:tcBorders>
            <w:shd w:val="clear" w:color="000000" w:fill="FFFFFF"/>
            <w:noWrap/>
            <w:vAlign w:val="center"/>
          </w:tcPr>
          <w:p w14:paraId="075F68E9">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14</w:t>
            </w:r>
          </w:p>
        </w:tc>
        <w:tc>
          <w:tcPr>
            <w:tcW w:w="1078" w:type="dxa"/>
            <w:tcBorders>
              <w:top w:val="nil"/>
              <w:left w:val="nil"/>
              <w:bottom w:val="single" w:color="auto" w:sz="4" w:space="0"/>
              <w:right w:val="single" w:color="auto" w:sz="4" w:space="0"/>
            </w:tcBorders>
            <w:shd w:val="clear" w:color="auto" w:fill="auto"/>
            <w:noWrap/>
            <w:vAlign w:val="center"/>
          </w:tcPr>
          <w:p w14:paraId="751D703F">
            <w:pPr>
              <w:widowControl/>
              <w:jc w:val="right"/>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474</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lang w:val="en-US" w:eastAsia="zh-CN"/>
              </w:rPr>
              <w:t>27</w:t>
            </w:r>
            <w:r>
              <w:rPr>
                <w:rFonts w:hint="eastAsia" w:ascii="宋体" w:hAnsi="宋体" w:eastAsia="宋体" w:cs="宋体"/>
                <w:color w:val="auto"/>
                <w:kern w:val="0"/>
                <w:sz w:val="22"/>
                <w:highlight w:val="none"/>
              </w:rPr>
              <w:t>　　</w:t>
            </w:r>
          </w:p>
        </w:tc>
        <w:tc>
          <w:tcPr>
            <w:tcW w:w="3411" w:type="dxa"/>
            <w:gridSpan w:val="2"/>
            <w:tcBorders>
              <w:top w:val="nil"/>
              <w:left w:val="nil"/>
              <w:bottom w:val="single" w:color="auto" w:sz="4" w:space="0"/>
              <w:right w:val="single" w:color="auto" w:sz="4" w:space="0"/>
            </w:tcBorders>
            <w:shd w:val="clear" w:color="000000" w:fill="FFFFFF"/>
            <w:noWrap/>
            <w:vAlign w:val="center"/>
          </w:tcPr>
          <w:p w14:paraId="5EE9FAE9">
            <w:pPr>
              <w:widowControl/>
              <w:jc w:val="center"/>
              <w:rPr>
                <w:rFonts w:ascii="宋体" w:hAnsi="宋体" w:eastAsia="宋体" w:cs="宋体"/>
                <w:b/>
                <w:bCs/>
                <w:color w:val="auto"/>
                <w:kern w:val="0"/>
                <w:sz w:val="22"/>
                <w:highlight w:val="none"/>
              </w:rPr>
            </w:pPr>
            <w:r>
              <w:rPr>
                <w:rFonts w:hint="eastAsia" w:ascii="宋体" w:hAnsi="宋体" w:eastAsia="宋体" w:cs="宋体"/>
                <w:b/>
                <w:bCs/>
                <w:color w:val="auto"/>
                <w:kern w:val="0"/>
                <w:sz w:val="22"/>
                <w:highlight w:val="none"/>
              </w:rPr>
              <w:t>总计</w:t>
            </w:r>
          </w:p>
        </w:tc>
        <w:tc>
          <w:tcPr>
            <w:tcW w:w="1067" w:type="dxa"/>
            <w:gridSpan w:val="2"/>
            <w:tcBorders>
              <w:top w:val="nil"/>
              <w:left w:val="nil"/>
              <w:bottom w:val="single" w:color="auto" w:sz="4" w:space="0"/>
              <w:right w:val="single" w:color="auto" w:sz="4" w:space="0"/>
            </w:tcBorders>
            <w:shd w:val="clear" w:color="000000" w:fill="FFFFFF"/>
            <w:noWrap/>
            <w:vAlign w:val="center"/>
          </w:tcPr>
          <w:p w14:paraId="0EB60834">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28</w:t>
            </w:r>
          </w:p>
        </w:tc>
        <w:tc>
          <w:tcPr>
            <w:tcW w:w="1573" w:type="dxa"/>
            <w:tcBorders>
              <w:top w:val="nil"/>
              <w:left w:val="nil"/>
              <w:bottom w:val="single" w:color="auto" w:sz="4" w:space="0"/>
              <w:right w:val="single" w:color="auto" w:sz="4" w:space="0"/>
            </w:tcBorders>
            <w:shd w:val="clear" w:color="000000" w:fill="FFFFFF"/>
            <w:noWrap/>
            <w:vAlign w:val="center"/>
          </w:tcPr>
          <w:p w14:paraId="5211731D">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474</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2</w:t>
            </w:r>
            <w:r>
              <w:rPr>
                <w:rFonts w:hint="eastAsia" w:ascii="宋体" w:hAnsi="宋体" w:eastAsia="宋体" w:cs="宋体"/>
                <w:color w:val="auto"/>
                <w:kern w:val="0"/>
                <w:sz w:val="22"/>
                <w:highlight w:val="none"/>
                <w:lang w:val="en-US" w:eastAsia="zh-CN"/>
              </w:rPr>
              <w:t>7</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000000" w:fill="FFFFFF"/>
            <w:noWrap/>
            <w:vAlign w:val="center"/>
          </w:tcPr>
          <w:p w14:paraId="43F87CD6">
            <w:pPr>
              <w:widowControl/>
              <w:jc w:val="center"/>
              <w:rPr>
                <w:rFonts w:ascii="宋体" w:hAnsi="宋体" w:eastAsia="宋体" w:cs="宋体"/>
                <w:color w:val="auto"/>
                <w:kern w:val="0"/>
                <w:sz w:val="22"/>
                <w:highlight w:val="none"/>
              </w:rPr>
            </w:pPr>
            <w:r>
              <w:rPr>
                <w:rFonts w:hint="eastAsia" w:ascii="宋体" w:hAnsi="宋体" w:eastAsia="宋体" w:cs="宋体"/>
                <w:color w:val="auto"/>
                <w:kern w:val="0"/>
                <w:sz w:val="22"/>
                <w:highlight w:val="none"/>
              </w:rPr>
              <w:t>474</w:t>
            </w:r>
            <w:r>
              <w:rPr>
                <w:rFonts w:hint="eastAsia" w:ascii="宋体" w:hAnsi="宋体" w:eastAsia="宋体" w:cs="宋体"/>
                <w:color w:val="auto"/>
                <w:kern w:val="0"/>
                <w:sz w:val="22"/>
                <w:highlight w:val="none"/>
                <w:lang w:eastAsia="zh-CN"/>
              </w:rPr>
              <w:t>.</w:t>
            </w:r>
            <w:r>
              <w:rPr>
                <w:rFonts w:hint="eastAsia" w:ascii="宋体" w:hAnsi="宋体" w:eastAsia="宋体" w:cs="宋体"/>
                <w:color w:val="auto"/>
                <w:kern w:val="0"/>
                <w:sz w:val="22"/>
                <w:highlight w:val="none"/>
              </w:rPr>
              <w:t>2</w:t>
            </w:r>
            <w:r>
              <w:rPr>
                <w:rFonts w:hint="eastAsia" w:ascii="宋体" w:hAnsi="宋体" w:eastAsia="宋体" w:cs="宋体"/>
                <w:color w:val="auto"/>
                <w:kern w:val="0"/>
                <w:sz w:val="22"/>
                <w:highlight w:val="none"/>
                <w:lang w:val="en-US" w:eastAsia="zh-CN"/>
              </w:rPr>
              <w:t>7</w:t>
            </w:r>
            <w:r>
              <w:rPr>
                <w:rFonts w:hint="eastAsia" w:ascii="宋体" w:hAnsi="宋体" w:eastAsia="宋体" w:cs="宋体"/>
                <w:color w:val="auto"/>
                <w:kern w:val="0"/>
                <w:sz w:val="22"/>
                <w:highlight w:val="none"/>
              </w:rPr>
              <w:t>　</w:t>
            </w:r>
          </w:p>
        </w:tc>
        <w:tc>
          <w:tcPr>
            <w:tcW w:w="1394" w:type="dxa"/>
            <w:tcBorders>
              <w:top w:val="nil"/>
              <w:left w:val="nil"/>
              <w:bottom w:val="single" w:color="auto" w:sz="4" w:space="0"/>
              <w:right w:val="single" w:color="auto" w:sz="4" w:space="0"/>
            </w:tcBorders>
            <w:shd w:val="clear" w:color="auto" w:fill="auto"/>
            <w:noWrap/>
            <w:vAlign w:val="center"/>
          </w:tcPr>
          <w:p w14:paraId="5383F87E">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c>
          <w:tcPr>
            <w:tcW w:w="1573" w:type="dxa"/>
            <w:tcBorders>
              <w:top w:val="nil"/>
              <w:left w:val="nil"/>
              <w:bottom w:val="single" w:color="auto" w:sz="4" w:space="0"/>
              <w:right w:val="single" w:color="auto" w:sz="4" w:space="0"/>
            </w:tcBorders>
            <w:shd w:val="clear" w:color="auto" w:fill="auto"/>
            <w:noWrap/>
            <w:vAlign w:val="center"/>
          </w:tcPr>
          <w:p w14:paraId="79E707EB">
            <w:pPr>
              <w:widowControl/>
              <w:jc w:val="center"/>
              <w:rPr>
                <w:rFonts w:ascii="宋体" w:hAnsi="宋体" w:eastAsia="宋体" w:cs="宋体"/>
                <w:color w:val="auto"/>
                <w:kern w:val="0"/>
                <w:sz w:val="22"/>
                <w:szCs w:val="22"/>
                <w:highlight w:val="none"/>
                <w:lang w:val="en-US" w:eastAsia="zh-CN" w:bidi="ar-SA"/>
              </w:rPr>
            </w:pPr>
            <w:r>
              <w:rPr>
                <w:rFonts w:hint="eastAsia" w:ascii="宋体" w:hAnsi="宋体" w:eastAsia="宋体" w:cs="宋体"/>
                <w:color w:val="auto"/>
                <w:kern w:val="0"/>
                <w:sz w:val="22"/>
                <w:highlight w:val="none"/>
                <w:lang w:val="en-US" w:eastAsia="zh-CN"/>
              </w:rPr>
              <w:t>0.00</w:t>
            </w:r>
          </w:p>
        </w:tc>
      </w:tr>
      <w:tr w14:paraId="501EFE6A">
        <w:tblPrEx>
          <w:tblCellMar>
            <w:top w:w="0" w:type="dxa"/>
            <w:left w:w="108" w:type="dxa"/>
            <w:bottom w:w="0" w:type="dxa"/>
            <w:right w:w="108" w:type="dxa"/>
          </w:tblCellMar>
        </w:tblPrEx>
        <w:trPr>
          <w:trHeight w:val="585" w:hRule="atLeast"/>
        </w:trPr>
        <w:tc>
          <w:tcPr>
            <w:tcW w:w="15521" w:type="dxa"/>
            <w:gridSpan w:val="11"/>
            <w:tcBorders>
              <w:top w:val="nil"/>
              <w:left w:val="nil"/>
              <w:bottom w:val="nil"/>
              <w:right w:val="nil"/>
            </w:tcBorders>
            <w:shd w:val="clear" w:color="auto" w:fill="auto"/>
            <w:vAlign w:val="center"/>
          </w:tcPr>
          <w:p w14:paraId="77A846A7">
            <w:pPr>
              <w:widowControl/>
              <w:jc w:val="left"/>
              <w:rPr>
                <w:rFonts w:ascii="宋体" w:hAnsi="宋体" w:eastAsia="宋体" w:cs="宋体"/>
                <w:color w:val="auto"/>
                <w:kern w:val="0"/>
                <w:sz w:val="24"/>
                <w:szCs w:val="24"/>
                <w:highlight w:val="none"/>
              </w:rPr>
            </w:pPr>
            <w:r>
              <w:rPr>
                <w:rFonts w:hint="eastAsia" w:ascii="宋体" w:hAnsi="宋体" w:eastAsia="宋体" w:cs="宋体"/>
                <w:color w:val="auto"/>
                <w:kern w:val="0"/>
                <w:sz w:val="24"/>
                <w:szCs w:val="24"/>
                <w:highlight w:val="none"/>
              </w:rPr>
              <w:t>注：本表反映部门本年度一般公共预算财政拨款、政府性基金预算财政拨款和国有资本经营预算财政拨款的总收支和年末结转结余情况。</w:t>
            </w:r>
          </w:p>
        </w:tc>
      </w:tr>
    </w:tbl>
    <w:p w14:paraId="482C03B1">
      <w:pPr>
        <w:widowControl/>
        <w:jc w:val="center"/>
        <w:rPr>
          <w:rFonts w:ascii="Times New Roman" w:hAnsi="Times New Roman" w:eastAsia="方正小标宋_GBK" w:cs="Times New Roman"/>
          <w:color w:val="auto"/>
          <w:kern w:val="0"/>
          <w:sz w:val="36"/>
          <w:szCs w:val="36"/>
          <w:highlight w:val="none"/>
        </w:rPr>
      </w:pPr>
    </w:p>
    <w:p w14:paraId="69A4DC32">
      <w:pPr>
        <w:widowControl/>
        <w:jc w:val="center"/>
        <w:rPr>
          <w:rFonts w:ascii="Times New Roman" w:hAnsi="Times New Roman" w:eastAsia="方正小标宋_GBK" w:cs="Times New Roman"/>
          <w:color w:val="auto"/>
          <w:kern w:val="0"/>
          <w:sz w:val="36"/>
          <w:szCs w:val="36"/>
          <w:highlight w:val="none"/>
        </w:rPr>
      </w:pPr>
      <w:r>
        <w:rPr>
          <w:rFonts w:ascii="Times New Roman" w:hAnsi="Times New Roman" w:eastAsia="方正小标宋_GBK" w:cs="Times New Roman"/>
          <w:color w:val="auto"/>
          <w:kern w:val="0"/>
          <w:sz w:val="36"/>
          <w:szCs w:val="36"/>
          <w:highlight w:val="none"/>
        </w:rPr>
        <w:t>一般公共预算财政拨款支出决算表</w:t>
      </w:r>
      <w:bookmarkEnd w:id="1"/>
    </w:p>
    <w:p w14:paraId="6D084D45">
      <w:pPr>
        <w:widowControl/>
        <w:spacing w:before="156" w:beforeLines="50"/>
        <w:jc w:val="left"/>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部门：</w:t>
      </w:r>
      <w:r>
        <w:rPr>
          <w:rFonts w:hint="eastAsia" w:ascii="Times New Roman" w:hAnsi="Times New Roman" w:eastAsia="仿宋_GB2312" w:cs="Times New Roman"/>
          <w:color w:val="auto"/>
          <w:kern w:val="0"/>
          <w:szCs w:val="21"/>
          <w:highlight w:val="none"/>
          <w:lang w:val="en-US" w:eastAsia="zh-CN"/>
        </w:rPr>
        <w:t>怀化市接待服务中心</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ascii="Times New Roman" w:hAnsi="Times New Roman" w:eastAsia="仿宋_GB2312" w:cs="Times New Roman"/>
          <w:color w:val="auto"/>
          <w:kern w:val="0"/>
          <w:szCs w:val="21"/>
          <w:highlight w:val="none"/>
        </w:rPr>
        <w:t xml:space="preserve">    公开05表</w:t>
      </w:r>
    </w:p>
    <w:p w14:paraId="1F03EC57">
      <w:pPr>
        <w:widowControl/>
        <w:jc w:val="left"/>
        <w:rPr>
          <w:rFonts w:ascii="Times New Roman" w:hAnsi="Times New Roman" w:eastAsia="宋体" w:cs="Times New Roman"/>
          <w:color w:val="auto"/>
          <w:kern w:val="0"/>
          <w:sz w:val="20"/>
          <w:szCs w:val="20"/>
          <w:highlight w:val="none"/>
        </w:rPr>
      </w:pPr>
      <w:r>
        <w:rPr>
          <w:rFonts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 xml:space="preserve">       单位：万元</w:t>
      </w:r>
    </w:p>
    <w:tbl>
      <w:tblPr>
        <w:tblStyle w:val="8"/>
        <w:tblW w:w="14219" w:type="dxa"/>
        <w:jc w:val="center"/>
        <w:tblLayout w:type="autofit"/>
        <w:tblCellMar>
          <w:top w:w="0" w:type="dxa"/>
          <w:left w:w="108" w:type="dxa"/>
          <w:bottom w:w="0" w:type="dxa"/>
          <w:right w:w="108" w:type="dxa"/>
        </w:tblCellMar>
      </w:tblPr>
      <w:tblGrid>
        <w:gridCol w:w="1200"/>
        <w:gridCol w:w="3527"/>
        <w:gridCol w:w="3000"/>
        <w:gridCol w:w="3492"/>
        <w:gridCol w:w="3000"/>
      </w:tblGrid>
      <w:tr w14:paraId="04D34BA5">
        <w:tblPrEx>
          <w:tblCellMar>
            <w:top w:w="0" w:type="dxa"/>
            <w:left w:w="108" w:type="dxa"/>
            <w:bottom w:w="0" w:type="dxa"/>
            <w:right w:w="108" w:type="dxa"/>
          </w:tblCellMar>
        </w:tblPrEx>
        <w:trPr>
          <w:trHeight w:val="405" w:hRule="atLeast"/>
          <w:jc w:val="center"/>
        </w:trPr>
        <w:tc>
          <w:tcPr>
            <w:tcW w:w="4727" w:type="dxa"/>
            <w:gridSpan w:val="2"/>
            <w:tcBorders>
              <w:top w:val="single" w:color="auto" w:sz="8" w:space="0"/>
              <w:left w:val="single" w:color="auto" w:sz="8" w:space="0"/>
              <w:bottom w:val="single" w:color="auto" w:sz="4" w:space="0"/>
              <w:right w:val="single" w:color="auto" w:sz="4" w:space="0"/>
            </w:tcBorders>
            <w:shd w:val="clear" w:color="auto" w:fill="auto"/>
            <w:vAlign w:val="center"/>
          </w:tcPr>
          <w:p w14:paraId="0C1669EE">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    目</w:t>
            </w:r>
          </w:p>
        </w:tc>
        <w:tc>
          <w:tcPr>
            <w:tcW w:w="9492" w:type="dxa"/>
            <w:gridSpan w:val="3"/>
            <w:tcBorders>
              <w:top w:val="single" w:color="auto" w:sz="8" w:space="0"/>
              <w:left w:val="nil"/>
              <w:bottom w:val="single" w:color="auto" w:sz="4" w:space="0"/>
              <w:right w:val="single" w:color="000000" w:sz="8" w:space="0"/>
            </w:tcBorders>
            <w:shd w:val="clear" w:color="auto" w:fill="auto"/>
            <w:vAlign w:val="center"/>
          </w:tcPr>
          <w:p w14:paraId="21E9425A">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本年支出</w:t>
            </w:r>
          </w:p>
        </w:tc>
      </w:tr>
      <w:tr w14:paraId="3C51EB79">
        <w:tblPrEx>
          <w:tblCellMar>
            <w:top w:w="0" w:type="dxa"/>
            <w:left w:w="108" w:type="dxa"/>
            <w:bottom w:w="0" w:type="dxa"/>
            <w:right w:w="108" w:type="dxa"/>
          </w:tblCellMar>
        </w:tblPrEx>
        <w:trPr>
          <w:trHeight w:val="495" w:hRule="atLeast"/>
          <w:jc w:val="center"/>
        </w:trPr>
        <w:tc>
          <w:tcPr>
            <w:tcW w:w="1200" w:type="dxa"/>
            <w:vMerge w:val="restart"/>
            <w:tcBorders>
              <w:top w:val="single" w:color="auto" w:sz="4" w:space="0"/>
              <w:left w:val="single" w:color="auto" w:sz="8" w:space="0"/>
              <w:bottom w:val="single" w:color="auto" w:sz="4" w:space="0"/>
              <w:right w:val="single" w:color="auto" w:sz="4" w:space="0"/>
            </w:tcBorders>
            <w:shd w:val="clear" w:color="auto" w:fill="auto"/>
            <w:vAlign w:val="center"/>
          </w:tcPr>
          <w:p w14:paraId="03AEB475">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功能分类科目编码</w:t>
            </w:r>
          </w:p>
        </w:tc>
        <w:tc>
          <w:tcPr>
            <w:tcW w:w="3527" w:type="dxa"/>
            <w:vMerge w:val="restart"/>
            <w:tcBorders>
              <w:top w:val="nil"/>
              <w:left w:val="single" w:color="auto" w:sz="4" w:space="0"/>
              <w:bottom w:val="single" w:color="auto" w:sz="4" w:space="0"/>
              <w:right w:val="single" w:color="auto" w:sz="4" w:space="0"/>
            </w:tcBorders>
            <w:shd w:val="clear" w:color="auto" w:fill="auto"/>
            <w:vAlign w:val="center"/>
          </w:tcPr>
          <w:p w14:paraId="1B94B0AB">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科目名称</w:t>
            </w:r>
          </w:p>
        </w:tc>
        <w:tc>
          <w:tcPr>
            <w:tcW w:w="3000" w:type="dxa"/>
            <w:vMerge w:val="restart"/>
            <w:tcBorders>
              <w:top w:val="nil"/>
              <w:left w:val="single" w:color="auto" w:sz="4" w:space="0"/>
              <w:bottom w:val="single" w:color="000000" w:sz="4" w:space="0"/>
              <w:right w:val="single" w:color="auto" w:sz="4" w:space="0"/>
            </w:tcBorders>
            <w:shd w:val="clear" w:color="auto" w:fill="auto"/>
            <w:vAlign w:val="center"/>
          </w:tcPr>
          <w:p w14:paraId="77EA39CB">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小计</w:t>
            </w:r>
          </w:p>
        </w:tc>
        <w:tc>
          <w:tcPr>
            <w:tcW w:w="3492" w:type="dxa"/>
            <w:vMerge w:val="restart"/>
            <w:tcBorders>
              <w:top w:val="nil"/>
              <w:left w:val="single" w:color="auto" w:sz="4" w:space="0"/>
              <w:bottom w:val="single" w:color="000000" w:sz="4" w:space="0"/>
              <w:right w:val="single" w:color="auto" w:sz="4" w:space="0"/>
            </w:tcBorders>
            <w:shd w:val="clear" w:color="auto" w:fill="auto"/>
            <w:vAlign w:val="center"/>
          </w:tcPr>
          <w:p w14:paraId="588887D8">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基本支出</w:t>
            </w:r>
          </w:p>
        </w:tc>
        <w:tc>
          <w:tcPr>
            <w:tcW w:w="3000" w:type="dxa"/>
            <w:vMerge w:val="restart"/>
            <w:tcBorders>
              <w:top w:val="nil"/>
              <w:left w:val="single" w:color="auto" w:sz="4" w:space="0"/>
              <w:bottom w:val="single" w:color="000000" w:sz="4" w:space="0"/>
              <w:right w:val="single" w:color="auto" w:sz="8" w:space="0"/>
            </w:tcBorders>
            <w:shd w:val="clear" w:color="auto" w:fill="auto"/>
            <w:vAlign w:val="center"/>
          </w:tcPr>
          <w:p w14:paraId="62ED6E49">
            <w:pPr>
              <w:widowControl/>
              <w:jc w:val="center"/>
              <w:rPr>
                <w:rFonts w:ascii="Times New Roman" w:hAnsi="Times New Roman" w:eastAsia="仿宋_GB2312" w:cs="Times New Roman"/>
                <w:b/>
                <w:color w:val="auto"/>
                <w:kern w:val="0"/>
                <w:szCs w:val="21"/>
                <w:highlight w:val="none"/>
              </w:rPr>
            </w:pPr>
            <w:r>
              <w:rPr>
                <w:rFonts w:ascii="Times New Roman" w:hAnsi="Times New Roman" w:eastAsia="仿宋_GB2312" w:cs="Times New Roman"/>
                <w:b/>
                <w:color w:val="auto"/>
                <w:kern w:val="0"/>
                <w:szCs w:val="21"/>
                <w:highlight w:val="none"/>
              </w:rPr>
              <w:t>项目支出</w:t>
            </w:r>
          </w:p>
        </w:tc>
      </w:tr>
      <w:tr w14:paraId="2E7D9BF6">
        <w:tblPrEx>
          <w:tblCellMar>
            <w:top w:w="0" w:type="dxa"/>
            <w:left w:w="108" w:type="dxa"/>
            <w:bottom w:w="0" w:type="dxa"/>
            <w:right w:w="108" w:type="dxa"/>
          </w:tblCellMar>
        </w:tblPrEx>
        <w:trPr>
          <w:trHeight w:val="36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1B71D603">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2AFF917B">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05681B68">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5C6FABAC">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610F5D28">
            <w:pPr>
              <w:widowControl/>
              <w:jc w:val="left"/>
              <w:rPr>
                <w:rFonts w:ascii="Times New Roman" w:hAnsi="Times New Roman" w:eastAsia="仿宋_GB2312" w:cs="Times New Roman"/>
                <w:color w:val="auto"/>
                <w:kern w:val="0"/>
                <w:szCs w:val="21"/>
                <w:highlight w:val="none"/>
              </w:rPr>
            </w:pPr>
          </w:p>
        </w:tc>
      </w:tr>
      <w:tr w14:paraId="40000B55">
        <w:tblPrEx>
          <w:tblCellMar>
            <w:top w:w="0" w:type="dxa"/>
            <w:left w:w="108" w:type="dxa"/>
            <w:bottom w:w="0" w:type="dxa"/>
            <w:right w:w="108" w:type="dxa"/>
          </w:tblCellMar>
        </w:tblPrEx>
        <w:trPr>
          <w:trHeight w:val="450" w:hRule="atLeast"/>
          <w:jc w:val="center"/>
        </w:trPr>
        <w:tc>
          <w:tcPr>
            <w:tcW w:w="1200" w:type="dxa"/>
            <w:vMerge w:val="continue"/>
            <w:tcBorders>
              <w:top w:val="single" w:color="auto" w:sz="4" w:space="0"/>
              <w:left w:val="single" w:color="auto" w:sz="8" w:space="0"/>
              <w:bottom w:val="single" w:color="auto" w:sz="4" w:space="0"/>
              <w:right w:val="single" w:color="auto" w:sz="4" w:space="0"/>
            </w:tcBorders>
            <w:vAlign w:val="center"/>
          </w:tcPr>
          <w:p w14:paraId="411AD546">
            <w:pPr>
              <w:widowControl/>
              <w:jc w:val="left"/>
              <w:rPr>
                <w:rFonts w:ascii="Times New Roman" w:hAnsi="Times New Roman" w:eastAsia="仿宋_GB2312" w:cs="Times New Roman"/>
                <w:color w:val="auto"/>
                <w:kern w:val="0"/>
                <w:szCs w:val="21"/>
                <w:highlight w:val="none"/>
              </w:rPr>
            </w:pPr>
          </w:p>
        </w:tc>
        <w:tc>
          <w:tcPr>
            <w:tcW w:w="3527" w:type="dxa"/>
            <w:vMerge w:val="continue"/>
            <w:tcBorders>
              <w:top w:val="nil"/>
              <w:left w:val="single" w:color="auto" w:sz="4" w:space="0"/>
              <w:bottom w:val="single" w:color="auto" w:sz="4" w:space="0"/>
              <w:right w:val="single" w:color="auto" w:sz="4" w:space="0"/>
            </w:tcBorders>
            <w:vAlign w:val="center"/>
          </w:tcPr>
          <w:p w14:paraId="7C51A196">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4" w:space="0"/>
            </w:tcBorders>
            <w:vAlign w:val="center"/>
          </w:tcPr>
          <w:p w14:paraId="74F33ED7">
            <w:pPr>
              <w:widowControl/>
              <w:jc w:val="left"/>
              <w:rPr>
                <w:rFonts w:ascii="Times New Roman" w:hAnsi="Times New Roman" w:eastAsia="仿宋_GB2312" w:cs="Times New Roman"/>
                <w:color w:val="auto"/>
                <w:kern w:val="0"/>
                <w:szCs w:val="21"/>
                <w:highlight w:val="none"/>
              </w:rPr>
            </w:pPr>
          </w:p>
        </w:tc>
        <w:tc>
          <w:tcPr>
            <w:tcW w:w="3492" w:type="dxa"/>
            <w:vMerge w:val="continue"/>
            <w:tcBorders>
              <w:top w:val="nil"/>
              <w:left w:val="single" w:color="auto" w:sz="4" w:space="0"/>
              <w:bottom w:val="single" w:color="000000" w:sz="4" w:space="0"/>
              <w:right w:val="single" w:color="auto" w:sz="4" w:space="0"/>
            </w:tcBorders>
            <w:vAlign w:val="center"/>
          </w:tcPr>
          <w:p w14:paraId="747250F4">
            <w:pPr>
              <w:widowControl/>
              <w:jc w:val="left"/>
              <w:rPr>
                <w:rFonts w:ascii="Times New Roman" w:hAnsi="Times New Roman" w:eastAsia="仿宋_GB2312" w:cs="Times New Roman"/>
                <w:color w:val="auto"/>
                <w:kern w:val="0"/>
                <w:szCs w:val="21"/>
                <w:highlight w:val="none"/>
              </w:rPr>
            </w:pPr>
          </w:p>
        </w:tc>
        <w:tc>
          <w:tcPr>
            <w:tcW w:w="3000" w:type="dxa"/>
            <w:vMerge w:val="continue"/>
            <w:tcBorders>
              <w:top w:val="nil"/>
              <w:left w:val="single" w:color="auto" w:sz="4" w:space="0"/>
              <w:bottom w:val="single" w:color="000000" w:sz="4" w:space="0"/>
              <w:right w:val="single" w:color="auto" w:sz="8" w:space="0"/>
            </w:tcBorders>
            <w:vAlign w:val="center"/>
          </w:tcPr>
          <w:p w14:paraId="600019F3">
            <w:pPr>
              <w:widowControl/>
              <w:jc w:val="left"/>
              <w:rPr>
                <w:rFonts w:ascii="Times New Roman" w:hAnsi="Times New Roman" w:eastAsia="仿宋_GB2312" w:cs="Times New Roman"/>
                <w:color w:val="auto"/>
                <w:kern w:val="0"/>
                <w:szCs w:val="21"/>
                <w:highlight w:val="none"/>
              </w:rPr>
            </w:pPr>
          </w:p>
        </w:tc>
      </w:tr>
      <w:tr w14:paraId="72105FEE">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706A369">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栏次</w:t>
            </w:r>
          </w:p>
        </w:tc>
        <w:tc>
          <w:tcPr>
            <w:tcW w:w="3000" w:type="dxa"/>
            <w:tcBorders>
              <w:top w:val="nil"/>
              <w:left w:val="nil"/>
              <w:bottom w:val="single" w:color="auto" w:sz="4" w:space="0"/>
              <w:right w:val="single" w:color="auto" w:sz="4" w:space="0"/>
            </w:tcBorders>
            <w:shd w:val="clear" w:color="auto" w:fill="auto"/>
            <w:vAlign w:val="center"/>
          </w:tcPr>
          <w:p w14:paraId="50BDCBC6">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1</w:t>
            </w:r>
          </w:p>
        </w:tc>
        <w:tc>
          <w:tcPr>
            <w:tcW w:w="3492" w:type="dxa"/>
            <w:tcBorders>
              <w:top w:val="nil"/>
              <w:left w:val="nil"/>
              <w:bottom w:val="single" w:color="auto" w:sz="4" w:space="0"/>
              <w:right w:val="single" w:color="auto" w:sz="4" w:space="0"/>
            </w:tcBorders>
            <w:shd w:val="clear" w:color="auto" w:fill="auto"/>
            <w:vAlign w:val="center"/>
          </w:tcPr>
          <w:p w14:paraId="56234FDF">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2</w:t>
            </w:r>
          </w:p>
        </w:tc>
        <w:tc>
          <w:tcPr>
            <w:tcW w:w="3000" w:type="dxa"/>
            <w:tcBorders>
              <w:top w:val="nil"/>
              <w:left w:val="nil"/>
              <w:bottom w:val="single" w:color="auto" w:sz="4" w:space="0"/>
              <w:right w:val="single" w:color="auto" w:sz="8" w:space="0"/>
            </w:tcBorders>
            <w:shd w:val="clear" w:color="auto" w:fill="auto"/>
            <w:vAlign w:val="center"/>
          </w:tcPr>
          <w:p w14:paraId="4D9F7D40">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3</w:t>
            </w:r>
          </w:p>
        </w:tc>
      </w:tr>
      <w:tr w14:paraId="2B21D0D5">
        <w:tblPrEx>
          <w:tblCellMar>
            <w:top w:w="0" w:type="dxa"/>
            <w:left w:w="108" w:type="dxa"/>
            <w:bottom w:w="0" w:type="dxa"/>
            <w:right w:w="108" w:type="dxa"/>
          </w:tblCellMar>
        </w:tblPrEx>
        <w:trPr>
          <w:trHeight w:val="450" w:hRule="atLeast"/>
          <w:jc w:val="center"/>
        </w:trPr>
        <w:tc>
          <w:tcPr>
            <w:tcW w:w="4727" w:type="dxa"/>
            <w:gridSpan w:val="2"/>
            <w:tcBorders>
              <w:top w:val="single" w:color="auto" w:sz="4" w:space="0"/>
              <w:left w:val="single" w:color="auto" w:sz="8" w:space="0"/>
              <w:bottom w:val="single" w:color="auto" w:sz="4" w:space="0"/>
              <w:right w:val="single" w:color="auto" w:sz="4" w:space="0"/>
            </w:tcBorders>
            <w:shd w:val="clear" w:color="auto" w:fill="auto"/>
            <w:vAlign w:val="center"/>
          </w:tcPr>
          <w:p w14:paraId="7B47610D">
            <w:pPr>
              <w:widowControl/>
              <w:jc w:val="center"/>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合计</w:t>
            </w:r>
          </w:p>
        </w:tc>
        <w:tc>
          <w:tcPr>
            <w:tcW w:w="3000" w:type="dxa"/>
            <w:tcBorders>
              <w:top w:val="nil"/>
              <w:left w:val="nil"/>
              <w:bottom w:val="single" w:color="auto" w:sz="4" w:space="0"/>
              <w:right w:val="single" w:color="auto" w:sz="4" w:space="0"/>
            </w:tcBorders>
            <w:shd w:val="clear" w:color="auto" w:fill="auto"/>
            <w:vAlign w:val="center"/>
          </w:tcPr>
          <w:p w14:paraId="7BE87962">
            <w:pPr>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i w:val="0"/>
                <w:color w:val="auto"/>
                <w:sz w:val="22"/>
                <w:szCs w:val="22"/>
                <w:highlight w:val="none"/>
                <w:u w:val="none"/>
                <w:lang w:val="en-US" w:eastAsia="zh-CN"/>
              </w:rPr>
              <w:t>474.42　</w:t>
            </w:r>
          </w:p>
        </w:tc>
        <w:tc>
          <w:tcPr>
            <w:tcW w:w="3492" w:type="dxa"/>
            <w:tcBorders>
              <w:top w:val="nil"/>
              <w:left w:val="nil"/>
              <w:bottom w:val="single" w:color="auto" w:sz="4" w:space="0"/>
              <w:right w:val="single" w:color="auto" w:sz="4" w:space="0"/>
            </w:tcBorders>
            <w:shd w:val="clear" w:color="auto" w:fill="auto"/>
            <w:vAlign w:val="center"/>
          </w:tcPr>
          <w:p w14:paraId="0F42CB86">
            <w:pPr>
              <w:widowControl/>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251.85</w:t>
            </w:r>
          </w:p>
        </w:tc>
        <w:tc>
          <w:tcPr>
            <w:tcW w:w="3000" w:type="dxa"/>
            <w:tcBorders>
              <w:top w:val="nil"/>
              <w:left w:val="nil"/>
              <w:bottom w:val="single" w:color="auto" w:sz="4" w:space="0"/>
              <w:right w:val="single" w:color="auto" w:sz="8" w:space="0"/>
            </w:tcBorders>
            <w:shd w:val="clear" w:color="auto" w:fill="auto"/>
            <w:vAlign w:val="center"/>
          </w:tcPr>
          <w:p w14:paraId="52AF03E7">
            <w:pPr>
              <w:widowControl/>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222</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41</w:t>
            </w:r>
          </w:p>
        </w:tc>
      </w:tr>
      <w:tr w14:paraId="0746F392">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729BDDC4">
            <w:pPr>
              <w:keepNext w:val="0"/>
              <w:keepLines w:val="0"/>
              <w:widowControl/>
              <w:suppressLineNumbers w:val="0"/>
              <w:jc w:val="left"/>
              <w:textAlignment w:val="center"/>
              <w:rPr>
                <w:rFonts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201</w:t>
            </w:r>
          </w:p>
        </w:tc>
        <w:tc>
          <w:tcPr>
            <w:tcW w:w="3527" w:type="dxa"/>
            <w:tcBorders>
              <w:top w:val="nil"/>
              <w:left w:val="nil"/>
              <w:bottom w:val="single" w:color="auto" w:sz="4" w:space="0"/>
              <w:right w:val="single" w:color="auto" w:sz="4" w:space="0"/>
            </w:tcBorders>
            <w:shd w:val="clear" w:color="auto" w:fill="auto"/>
            <w:vAlign w:val="center"/>
          </w:tcPr>
          <w:p w14:paraId="34E5E567">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一般公共服务支出</w:t>
            </w:r>
          </w:p>
        </w:tc>
        <w:tc>
          <w:tcPr>
            <w:tcW w:w="3000" w:type="dxa"/>
            <w:tcBorders>
              <w:top w:val="nil"/>
              <w:left w:val="nil"/>
              <w:bottom w:val="single" w:color="auto" w:sz="4" w:space="0"/>
              <w:right w:val="single" w:color="auto" w:sz="4" w:space="0"/>
            </w:tcBorders>
            <w:shd w:val="clear" w:color="auto" w:fill="auto"/>
            <w:vAlign w:val="center"/>
          </w:tcPr>
          <w:p w14:paraId="26F1B6F5">
            <w:pPr>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i w:val="0"/>
                <w:color w:val="auto"/>
                <w:sz w:val="22"/>
                <w:szCs w:val="22"/>
                <w:highlight w:val="none"/>
                <w:u w:val="none"/>
                <w:lang w:val="en-US" w:eastAsia="zh-CN"/>
              </w:rPr>
              <w:t>432.73</w:t>
            </w:r>
          </w:p>
        </w:tc>
        <w:tc>
          <w:tcPr>
            <w:tcW w:w="3492" w:type="dxa"/>
            <w:tcBorders>
              <w:top w:val="nil"/>
              <w:left w:val="nil"/>
              <w:bottom w:val="single" w:color="auto" w:sz="4" w:space="0"/>
              <w:right w:val="single" w:color="auto" w:sz="4" w:space="0"/>
            </w:tcBorders>
            <w:shd w:val="clear" w:color="auto" w:fill="auto"/>
            <w:vAlign w:val="center"/>
          </w:tcPr>
          <w:p w14:paraId="6AC6D0F0">
            <w:pPr>
              <w:widowControl/>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216.74</w:t>
            </w:r>
          </w:p>
        </w:tc>
        <w:tc>
          <w:tcPr>
            <w:tcW w:w="3000" w:type="dxa"/>
            <w:tcBorders>
              <w:top w:val="nil"/>
              <w:left w:val="nil"/>
              <w:bottom w:val="single" w:color="auto" w:sz="4" w:space="0"/>
              <w:right w:val="single" w:color="auto" w:sz="8" w:space="0"/>
            </w:tcBorders>
            <w:shd w:val="clear" w:color="auto" w:fill="auto"/>
            <w:vAlign w:val="center"/>
          </w:tcPr>
          <w:p w14:paraId="3C332972">
            <w:pPr>
              <w:widowControl/>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216.00</w:t>
            </w:r>
          </w:p>
        </w:tc>
      </w:tr>
      <w:tr w14:paraId="4D3EBC6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139E8530">
            <w:pPr>
              <w:keepNext w:val="0"/>
              <w:keepLines w:val="0"/>
              <w:widowControl/>
              <w:suppressLineNumbers w:val="0"/>
              <w:jc w:val="left"/>
              <w:textAlignment w:val="center"/>
              <w:rPr>
                <w:rFonts w:ascii="宋体" w:hAnsi="宋体" w:eastAsia="宋体" w:cs="宋体"/>
                <w:color w:val="auto"/>
                <w:kern w:val="2"/>
                <w:sz w:val="24"/>
                <w:szCs w:val="24"/>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20103</w:t>
            </w:r>
          </w:p>
        </w:tc>
        <w:tc>
          <w:tcPr>
            <w:tcW w:w="3527" w:type="dxa"/>
            <w:tcBorders>
              <w:top w:val="nil"/>
              <w:left w:val="nil"/>
              <w:bottom w:val="single" w:color="auto" w:sz="4" w:space="0"/>
              <w:right w:val="single" w:color="auto" w:sz="4" w:space="0"/>
            </w:tcBorders>
            <w:shd w:val="clear" w:color="auto" w:fill="auto"/>
            <w:vAlign w:val="center"/>
          </w:tcPr>
          <w:p w14:paraId="57FCC3DB">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政府办公厅（室）及相关机构事务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3580B910">
            <w:pPr>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i w:val="0"/>
                <w:color w:val="auto"/>
                <w:sz w:val="22"/>
                <w:szCs w:val="22"/>
                <w:highlight w:val="none"/>
                <w:u w:val="none"/>
                <w:lang w:val="en-US" w:eastAsia="zh-CN"/>
              </w:rPr>
              <w:t>152.70</w:t>
            </w:r>
          </w:p>
        </w:tc>
        <w:tc>
          <w:tcPr>
            <w:tcW w:w="3492" w:type="dxa"/>
            <w:tcBorders>
              <w:top w:val="nil"/>
              <w:left w:val="nil"/>
              <w:bottom w:val="single" w:color="auto" w:sz="4" w:space="0"/>
              <w:right w:val="single" w:color="auto" w:sz="4" w:space="0"/>
            </w:tcBorders>
            <w:shd w:val="clear" w:color="auto" w:fill="auto"/>
            <w:vAlign w:val="center"/>
          </w:tcPr>
          <w:p w14:paraId="749ABFAE">
            <w:pPr>
              <w:widowControl/>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152.70</w:t>
            </w:r>
          </w:p>
        </w:tc>
        <w:tc>
          <w:tcPr>
            <w:tcW w:w="3000" w:type="dxa"/>
            <w:tcBorders>
              <w:top w:val="nil"/>
              <w:left w:val="nil"/>
              <w:bottom w:val="single" w:color="auto" w:sz="4" w:space="0"/>
              <w:right w:val="single" w:color="auto" w:sz="8" w:space="0"/>
            </w:tcBorders>
            <w:shd w:val="clear" w:color="auto" w:fill="auto"/>
            <w:vAlign w:val="center"/>
          </w:tcPr>
          <w:p w14:paraId="770A4138">
            <w:pPr>
              <w:widowControl/>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3D35FCF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0D4AD382">
            <w:pPr>
              <w:keepNext w:val="0"/>
              <w:keepLines w:val="0"/>
              <w:widowControl/>
              <w:suppressLineNumbers w:val="0"/>
              <w:jc w:val="left"/>
              <w:textAlignment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2010301</w:t>
            </w:r>
          </w:p>
        </w:tc>
        <w:tc>
          <w:tcPr>
            <w:tcW w:w="3527" w:type="dxa"/>
            <w:tcBorders>
              <w:top w:val="nil"/>
              <w:left w:val="nil"/>
              <w:bottom w:val="single" w:color="auto" w:sz="4" w:space="0"/>
              <w:right w:val="single" w:color="auto" w:sz="4" w:space="0"/>
            </w:tcBorders>
            <w:shd w:val="clear" w:color="auto" w:fill="auto"/>
            <w:vAlign w:val="center"/>
          </w:tcPr>
          <w:p w14:paraId="2E1B055D">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1247CF58">
            <w:pPr>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i w:val="0"/>
                <w:color w:val="auto"/>
                <w:sz w:val="22"/>
                <w:szCs w:val="22"/>
                <w:highlight w:val="none"/>
                <w:u w:val="none"/>
                <w:lang w:val="en-US" w:eastAsia="zh-CN"/>
              </w:rPr>
              <w:t>152.70</w:t>
            </w:r>
          </w:p>
        </w:tc>
        <w:tc>
          <w:tcPr>
            <w:tcW w:w="3492" w:type="dxa"/>
            <w:tcBorders>
              <w:top w:val="nil"/>
              <w:left w:val="nil"/>
              <w:bottom w:val="single" w:color="auto" w:sz="4" w:space="0"/>
              <w:right w:val="single" w:color="auto" w:sz="4" w:space="0"/>
            </w:tcBorders>
            <w:shd w:val="clear" w:color="auto" w:fill="auto"/>
            <w:vAlign w:val="center"/>
          </w:tcPr>
          <w:p w14:paraId="6ED22119">
            <w:pPr>
              <w:widowControl/>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152.70</w:t>
            </w:r>
          </w:p>
        </w:tc>
        <w:tc>
          <w:tcPr>
            <w:tcW w:w="3000" w:type="dxa"/>
            <w:tcBorders>
              <w:top w:val="nil"/>
              <w:left w:val="nil"/>
              <w:bottom w:val="single" w:color="auto" w:sz="4" w:space="0"/>
              <w:right w:val="single" w:color="auto" w:sz="8" w:space="0"/>
            </w:tcBorders>
            <w:shd w:val="clear" w:color="auto" w:fill="auto"/>
            <w:vAlign w:val="center"/>
          </w:tcPr>
          <w:p w14:paraId="34BAC936">
            <w:pPr>
              <w:widowControl/>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6A0BD90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289349CD">
            <w:pPr>
              <w:keepNext w:val="0"/>
              <w:keepLines w:val="0"/>
              <w:widowControl/>
              <w:suppressLineNumbers w:val="0"/>
              <w:jc w:val="left"/>
              <w:textAlignment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20131</w:t>
            </w:r>
          </w:p>
        </w:tc>
        <w:tc>
          <w:tcPr>
            <w:tcW w:w="3527" w:type="dxa"/>
            <w:tcBorders>
              <w:top w:val="nil"/>
              <w:left w:val="nil"/>
              <w:bottom w:val="single" w:color="auto" w:sz="4" w:space="0"/>
              <w:right w:val="single" w:color="auto" w:sz="4" w:space="0"/>
            </w:tcBorders>
            <w:shd w:val="clear" w:color="auto" w:fill="auto"/>
            <w:vAlign w:val="center"/>
          </w:tcPr>
          <w:p w14:paraId="0CCE8155">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党委办公厅（室）及相关机构事务</w:t>
            </w:r>
          </w:p>
        </w:tc>
        <w:tc>
          <w:tcPr>
            <w:tcW w:w="3000" w:type="dxa"/>
            <w:tcBorders>
              <w:top w:val="nil"/>
              <w:left w:val="nil"/>
              <w:bottom w:val="single" w:color="auto" w:sz="4" w:space="0"/>
              <w:right w:val="single" w:color="auto" w:sz="4" w:space="0"/>
            </w:tcBorders>
            <w:shd w:val="clear" w:color="auto" w:fill="auto"/>
            <w:vAlign w:val="center"/>
          </w:tcPr>
          <w:p w14:paraId="68AE4D69">
            <w:pPr>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i w:val="0"/>
                <w:color w:val="auto"/>
                <w:sz w:val="22"/>
                <w:szCs w:val="22"/>
                <w:highlight w:val="none"/>
                <w:u w:val="none"/>
                <w:lang w:val="en-US" w:eastAsia="zh-CN"/>
              </w:rPr>
              <w:t>38.48</w:t>
            </w:r>
          </w:p>
        </w:tc>
        <w:tc>
          <w:tcPr>
            <w:tcW w:w="3492" w:type="dxa"/>
            <w:tcBorders>
              <w:top w:val="nil"/>
              <w:left w:val="nil"/>
              <w:bottom w:val="single" w:color="auto" w:sz="4" w:space="0"/>
              <w:right w:val="single" w:color="auto" w:sz="4" w:space="0"/>
            </w:tcBorders>
            <w:shd w:val="clear" w:color="auto" w:fill="auto"/>
            <w:vAlign w:val="center"/>
          </w:tcPr>
          <w:p w14:paraId="40622D32">
            <w:pPr>
              <w:widowControl/>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20.48</w:t>
            </w:r>
          </w:p>
        </w:tc>
        <w:tc>
          <w:tcPr>
            <w:tcW w:w="3000" w:type="dxa"/>
            <w:tcBorders>
              <w:top w:val="nil"/>
              <w:left w:val="nil"/>
              <w:bottom w:val="single" w:color="auto" w:sz="4" w:space="0"/>
              <w:right w:val="single" w:color="auto" w:sz="8" w:space="0"/>
            </w:tcBorders>
            <w:shd w:val="clear" w:color="auto" w:fill="auto"/>
            <w:vAlign w:val="center"/>
          </w:tcPr>
          <w:p w14:paraId="33E2757D">
            <w:pPr>
              <w:widowControl/>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18.00</w:t>
            </w:r>
          </w:p>
        </w:tc>
      </w:tr>
      <w:tr w14:paraId="4ADF9D9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4" w:space="0"/>
              <w:right w:val="single" w:color="auto" w:sz="4" w:space="0"/>
            </w:tcBorders>
            <w:shd w:val="clear" w:color="auto" w:fill="auto"/>
            <w:vAlign w:val="center"/>
          </w:tcPr>
          <w:p w14:paraId="52043CC5">
            <w:pPr>
              <w:keepNext w:val="0"/>
              <w:keepLines w:val="0"/>
              <w:widowControl/>
              <w:suppressLineNumbers w:val="0"/>
              <w:jc w:val="left"/>
              <w:textAlignment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2013101</w:t>
            </w:r>
          </w:p>
        </w:tc>
        <w:tc>
          <w:tcPr>
            <w:tcW w:w="3527" w:type="dxa"/>
            <w:tcBorders>
              <w:top w:val="nil"/>
              <w:left w:val="nil"/>
              <w:bottom w:val="single" w:color="auto" w:sz="4" w:space="0"/>
              <w:right w:val="single" w:color="auto" w:sz="4" w:space="0"/>
            </w:tcBorders>
            <w:shd w:val="clear" w:color="auto" w:fill="auto"/>
            <w:vAlign w:val="center"/>
          </w:tcPr>
          <w:p w14:paraId="45FC53D9">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行政运行</w:t>
            </w:r>
          </w:p>
        </w:tc>
        <w:tc>
          <w:tcPr>
            <w:tcW w:w="3000" w:type="dxa"/>
            <w:tcBorders>
              <w:top w:val="nil"/>
              <w:left w:val="nil"/>
              <w:bottom w:val="single" w:color="auto" w:sz="4" w:space="0"/>
              <w:right w:val="single" w:color="auto" w:sz="4" w:space="0"/>
            </w:tcBorders>
            <w:shd w:val="clear" w:color="auto" w:fill="auto"/>
            <w:vAlign w:val="center"/>
          </w:tcPr>
          <w:p w14:paraId="34A05622">
            <w:pPr>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i w:val="0"/>
                <w:color w:val="auto"/>
                <w:sz w:val="22"/>
                <w:szCs w:val="22"/>
                <w:highlight w:val="none"/>
                <w:u w:val="none"/>
                <w:lang w:val="en-US" w:eastAsia="zh-CN"/>
              </w:rPr>
              <w:t>38.48</w:t>
            </w:r>
          </w:p>
        </w:tc>
        <w:tc>
          <w:tcPr>
            <w:tcW w:w="3492" w:type="dxa"/>
            <w:tcBorders>
              <w:top w:val="nil"/>
              <w:left w:val="nil"/>
              <w:bottom w:val="single" w:color="auto" w:sz="4" w:space="0"/>
              <w:right w:val="single" w:color="auto" w:sz="4" w:space="0"/>
            </w:tcBorders>
            <w:shd w:val="clear" w:color="auto" w:fill="auto"/>
            <w:vAlign w:val="center"/>
          </w:tcPr>
          <w:p w14:paraId="17FD3801">
            <w:pPr>
              <w:widowControl/>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20.48</w:t>
            </w:r>
          </w:p>
        </w:tc>
        <w:tc>
          <w:tcPr>
            <w:tcW w:w="3000" w:type="dxa"/>
            <w:tcBorders>
              <w:top w:val="nil"/>
              <w:left w:val="nil"/>
              <w:bottom w:val="single" w:color="auto" w:sz="4" w:space="0"/>
              <w:right w:val="single" w:color="auto" w:sz="8" w:space="0"/>
            </w:tcBorders>
            <w:shd w:val="clear" w:color="auto" w:fill="auto"/>
            <w:vAlign w:val="center"/>
          </w:tcPr>
          <w:p w14:paraId="50140698">
            <w:pPr>
              <w:widowControl/>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18.00</w:t>
            </w:r>
          </w:p>
        </w:tc>
      </w:tr>
      <w:tr w14:paraId="4AC0EF36">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267B76A8">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20199</w:t>
            </w:r>
          </w:p>
        </w:tc>
        <w:tc>
          <w:tcPr>
            <w:tcW w:w="3527" w:type="dxa"/>
            <w:tcBorders>
              <w:top w:val="nil"/>
              <w:left w:val="nil"/>
              <w:bottom w:val="single" w:color="auto" w:sz="8" w:space="0"/>
              <w:right w:val="single" w:color="auto" w:sz="4" w:space="0"/>
            </w:tcBorders>
            <w:shd w:val="clear" w:color="auto" w:fill="auto"/>
            <w:vAlign w:val="center"/>
          </w:tcPr>
          <w:p w14:paraId="52A7DF23">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722412C0">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241.55</w:t>
            </w:r>
          </w:p>
        </w:tc>
        <w:tc>
          <w:tcPr>
            <w:tcW w:w="3492" w:type="dxa"/>
            <w:tcBorders>
              <w:top w:val="nil"/>
              <w:left w:val="nil"/>
              <w:bottom w:val="single" w:color="auto" w:sz="8" w:space="0"/>
              <w:right w:val="single" w:color="auto" w:sz="4" w:space="0"/>
            </w:tcBorders>
            <w:shd w:val="clear" w:color="auto" w:fill="auto"/>
            <w:vAlign w:val="center"/>
          </w:tcPr>
          <w:p w14:paraId="15479607">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43.56</w:t>
            </w:r>
          </w:p>
        </w:tc>
        <w:tc>
          <w:tcPr>
            <w:tcW w:w="3000" w:type="dxa"/>
            <w:tcBorders>
              <w:top w:val="nil"/>
              <w:left w:val="nil"/>
              <w:bottom w:val="single" w:color="auto" w:sz="8" w:space="0"/>
              <w:right w:val="single" w:color="auto" w:sz="8" w:space="0"/>
            </w:tcBorders>
            <w:shd w:val="clear" w:color="auto" w:fill="auto"/>
            <w:vAlign w:val="center"/>
          </w:tcPr>
          <w:p w14:paraId="3302EE3F">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198.00</w:t>
            </w:r>
          </w:p>
        </w:tc>
      </w:tr>
      <w:tr w14:paraId="6BF0B80D">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62E7748">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2019999</w:t>
            </w:r>
          </w:p>
        </w:tc>
        <w:tc>
          <w:tcPr>
            <w:tcW w:w="3527" w:type="dxa"/>
            <w:tcBorders>
              <w:top w:val="nil"/>
              <w:left w:val="nil"/>
              <w:bottom w:val="single" w:color="auto" w:sz="8" w:space="0"/>
              <w:right w:val="single" w:color="auto" w:sz="4" w:space="0"/>
            </w:tcBorders>
            <w:shd w:val="clear" w:color="auto" w:fill="auto"/>
            <w:vAlign w:val="center"/>
          </w:tcPr>
          <w:p w14:paraId="229A5396">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其他一般公共服务支出</w:t>
            </w:r>
          </w:p>
        </w:tc>
        <w:tc>
          <w:tcPr>
            <w:tcW w:w="3000" w:type="dxa"/>
            <w:tcBorders>
              <w:top w:val="nil"/>
              <w:left w:val="nil"/>
              <w:bottom w:val="single" w:color="auto" w:sz="8" w:space="0"/>
              <w:right w:val="single" w:color="auto" w:sz="4" w:space="0"/>
            </w:tcBorders>
            <w:shd w:val="clear" w:color="auto" w:fill="auto"/>
            <w:vAlign w:val="center"/>
          </w:tcPr>
          <w:p w14:paraId="5767754D">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241.55</w:t>
            </w:r>
          </w:p>
        </w:tc>
        <w:tc>
          <w:tcPr>
            <w:tcW w:w="3492" w:type="dxa"/>
            <w:tcBorders>
              <w:top w:val="nil"/>
              <w:left w:val="nil"/>
              <w:bottom w:val="single" w:color="auto" w:sz="8" w:space="0"/>
              <w:right w:val="single" w:color="auto" w:sz="4" w:space="0"/>
            </w:tcBorders>
            <w:shd w:val="clear" w:color="auto" w:fill="auto"/>
            <w:vAlign w:val="center"/>
          </w:tcPr>
          <w:p w14:paraId="227AC9D1">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43.56</w:t>
            </w:r>
          </w:p>
        </w:tc>
        <w:tc>
          <w:tcPr>
            <w:tcW w:w="3000" w:type="dxa"/>
            <w:tcBorders>
              <w:top w:val="nil"/>
              <w:left w:val="nil"/>
              <w:bottom w:val="single" w:color="auto" w:sz="8" w:space="0"/>
              <w:right w:val="single" w:color="auto" w:sz="8" w:space="0"/>
            </w:tcBorders>
            <w:shd w:val="clear" w:color="auto" w:fill="auto"/>
            <w:vAlign w:val="center"/>
          </w:tcPr>
          <w:p w14:paraId="5E7392C2">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198.00</w:t>
            </w:r>
          </w:p>
        </w:tc>
      </w:tr>
      <w:tr w14:paraId="0805DADB">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D131F39">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208</w:t>
            </w:r>
          </w:p>
        </w:tc>
        <w:tc>
          <w:tcPr>
            <w:tcW w:w="3527" w:type="dxa"/>
            <w:tcBorders>
              <w:top w:val="nil"/>
              <w:left w:val="nil"/>
              <w:bottom w:val="single" w:color="auto" w:sz="8" w:space="0"/>
              <w:right w:val="single" w:color="auto" w:sz="4" w:space="0"/>
            </w:tcBorders>
            <w:shd w:val="clear" w:color="auto" w:fill="auto"/>
            <w:vAlign w:val="center"/>
          </w:tcPr>
          <w:p w14:paraId="539F75B3">
            <w:pPr>
              <w:keepNext w:val="0"/>
              <w:keepLines w:val="0"/>
              <w:widowControl/>
              <w:suppressLineNumbers w:val="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社会保障和就业支出</w:t>
            </w:r>
          </w:p>
        </w:tc>
        <w:tc>
          <w:tcPr>
            <w:tcW w:w="3000" w:type="dxa"/>
            <w:tcBorders>
              <w:top w:val="nil"/>
              <w:left w:val="nil"/>
              <w:bottom w:val="single" w:color="auto" w:sz="8" w:space="0"/>
              <w:right w:val="single" w:color="auto" w:sz="4" w:space="0"/>
            </w:tcBorders>
            <w:shd w:val="clear" w:color="auto" w:fill="auto"/>
            <w:vAlign w:val="center"/>
          </w:tcPr>
          <w:p w14:paraId="1C1A1C4A">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27.01</w:t>
            </w:r>
          </w:p>
        </w:tc>
        <w:tc>
          <w:tcPr>
            <w:tcW w:w="3492" w:type="dxa"/>
            <w:tcBorders>
              <w:top w:val="nil"/>
              <w:left w:val="nil"/>
              <w:bottom w:val="single" w:color="auto" w:sz="8" w:space="0"/>
              <w:right w:val="single" w:color="auto" w:sz="4" w:space="0"/>
            </w:tcBorders>
            <w:shd w:val="clear" w:color="auto" w:fill="auto"/>
            <w:vAlign w:val="center"/>
          </w:tcPr>
          <w:p w14:paraId="3B7BED45">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27.01</w:t>
            </w:r>
          </w:p>
        </w:tc>
        <w:tc>
          <w:tcPr>
            <w:tcW w:w="3000" w:type="dxa"/>
            <w:tcBorders>
              <w:top w:val="nil"/>
              <w:left w:val="nil"/>
              <w:bottom w:val="single" w:color="auto" w:sz="8" w:space="0"/>
              <w:right w:val="single" w:color="auto" w:sz="8" w:space="0"/>
            </w:tcBorders>
            <w:shd w:val="clear" w:color="auto" w:fill="auto"/>
            <w:vAlign w:val="center"/>
          </w:tcPr>
          <w:p w14:paraId="60D30854">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726DF5C4">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442527E">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20805</w:t>
            </w:r>
          </w:p>
        </w:tc>
        <w:tc>
          <w:tcPr>
            <w:tcW w:w="3527" w:type="dxa"/>
            <w:tcBorders>
              <w:top w:val="nil"/>
              <w:left w:val="nil"/>
              <w:bottom w:val="single" w:color="auto" w:sz="8" w:space="0"/>
              <w:right w:val="single" w:color="auto" w:sz="4" w:space="0"/>
            </w:tcBorders>
            <w:shd w:val="clear" w:color="auto" w:fill="auto"/>
            <w:vAlign w:val="center"/>
          </w:tcPr>
          <w:p w14:paraId="71CF7D07">
            <w:pPr>
              <w:keepNext w:val="0"/>
              <w:keepLines w:val="0"/>
              <w:widowControl/>
              <w:suppressLineNumbers w:val="0"/>
              <w:ind w:firstLine="210" w:firstLineChars="100"/>
              <w:jc w:val="both"/>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1B0432A7">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27.01</w:t>
            </w:r>
          </w:p>
        </w:tc>
        <w:tc>
          <w:tcPr>
            <w:tcW w:w="3492" w:type="dxa"/>
            <w:tcBorders>
              <w:top w:val="nil"/>
              <w:left w:val="nil"/>
              <w:bottom w:val="single" w:color="auto" w:sz="8" w:space="0"/>
              <w:right w:val="single" w:color="auto" w:sz="4" w:space="0"/>
            </w:tcBorders>
            <w:shd w:val="clear" w:color="auto" w:fill="auto"/>
            <w:vAlign w:val="center"/>
          </w:tcPr>
          <w:p w14:paraId="18C64F3F">
            <w:pPr>
              <w:widowControl/>
              <w:jc w:val="center"/>
              <w:rPr>
                <w:rFonts w:hint="eastAsia"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27.01</w:t>
            </w:r>
          </w:p>
        </w:tc>
        <w:tc>
          <w:tcPr>
            <w:tcW w:w="3000" w:type="dxa"/>
            <w:tcBorders>
              <w:top w:val="nil"/>
              <w:left w:val="nil"/>
              <w:bottom w:val="single" w:color="auto" w:sz="8" w:space="0"/>
              <w:right w:val="single" w:color="auto" w:sz="8" w:space="0"/>
            </w:tcBorders>
            <w:shd w:val="clear" w:color="auto" w:fill="auto"/>
            <w:vAlign w:val="center"/>
          </w:tcPr>
          <w:p w14:paraId="25C04175">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2EFA74F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5A90C1ED">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2080505</w:t>
            </w:r>
          </w:p>
        </w:tc>
        <w:tc>
          <w:tcPr>
            <w:tcW w:w="3527" w:type="dxa"/>
            <w:tcBorders>
              <w:top w:val="nil"/>
              <w:left w:val="nil"/>
              <w:bottom w:val="single" w:color="auto" w:sz="8" w:space="0"/>
              <w:right w:val="single" w:color="auto" w:sz="4" w:space="0"/>
            </w:tcBorders>
            <w:shd w:val="clear" w:color="auto" w:fill="auto"/>
            <w:vAlign w:val="center"/>
          </w:tcPr>
          <w:p w14:paraId="6FDBFD1C">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机关事业单位基本养老保险缴费支出</w:t>
            </w:r>
          </w:p>
        </w:tc>
        <w:tc>
          <w:tcPr>
            <w:tcW w:w="3000" w:type="dxa"/>
            <w:tcBorders>
              <w:top w:val="nil"/>
              <w:left w:val="nil"/>
              <w:bottom w:val="single" w:color="auto" w:sz="8" w:space="0"/>
              <w:right w:val="single" w:color="auto" w:sz="4" w:space="0"/>
            </w:tcBorders>
            <w:shd w:val="clear" w:color="auto" w:fill="auto"/>
            <w:vAlign w:val="center"/>
          </w:tcPr>
          <w:p w14:paraId="4ABEE83A">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16.51</w:t>
            </w:r>
          </w:p>
        </w:tc>
        <w:tc>
          <w:tcPr>
            <w:tcW w:w="3492" w:type="dxa"/>
            <w:tcBorders>
              <w:top w:val="nil"/>
              <w:left w:val="nil"/>
              <w:bottom w:val="single" w:color="auto" w:sz="8" w:space="0"/>
              <w:right w:val="single" w:color="auto" w:sz="4" w:space="0"/>
            </w:tcBorders>
            <w:shd w:val="clear" w:color="auto" w:fill="auto"/>
            <w:vAlign w:val="center"/>
          </w:tcPr>
          <w:p w14:paraId="37139741">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16.51</w:t>
            </w:r>
          </w:p>
        </w:tc>
        <w:tc>
          <w:tcPr>
            <w:tcW w:w="3000" w:type="dxa"/>
            <w:tcBorders>
              <w:top w:val="nil"/>
              <w:left w:val="nil"/>
              <w:bottom w:val="single" w:color="auto" w:sz="8" w:space="0"/>
              <w:right w:val="single" w:color="auto" w:sz="8" w:space="0"/>
            </w:tcBorders>
            <w:shd w:val="clear" w:color="auto" w:fill="auto"/>
            <w:vAlign w:val="center"/>
          </w:tcPr>
          <w:p w14:paraId="47DF085D">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0E9798A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1FF1AD4D">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2080599</w:t>
            </w:r>
          </w:p>
        </w:tc>
        <w:tc>
          <w:tcPr>
            <w:tcW w:w="3527" w:type="dxa"/>
            <w:tcBorders>
              <w:top w:val="nil"/>
              <w:left w:val="nil"/>
              <w:bottom w:val="single" w:color="auto" w:sz="8" w:space="0"/>
              <w:right w:val="single" w:color="auto" w:sz="4" w:space="0"/>
            </w:tcBorders>
            <w:shd w:val="clear" w:color="auto" w:fill="auto"/>
            <w:vAlign w:val="center"/>
          </w:tcPr>
          <w:p w14:paraId="71560F97">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其他行政事业单位养老支出</w:t>
            </w:r>
          </w:p>
        </w:tc>
        <w:tc>
          <w:tcPr>
            <w:tcW w:w="3000" w:type="dxa"/>
            <w:tcBorders>
              <w:top w:val="nil"/>
              <w:left w:val="nil"/>
              <w:bottom w:val="single" w:color="auto" w:sz="8" w:space="0"/>
              <w:right w:val="single" w:color="auto" w:sz="4" w:space="0"/>
            </w:tcBorders>
            <w:shd w:val="clear" w:color="auto" w:fill="auto"/>
            <w:vAlign w:val="center"/>
          </w:tcPr>
          <w:p w14:paraId="4C7A029D">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10.50</w:t>
            </w:r>
          </w:p>
        </w:tc>
        <w:tc>
          <w:tcPr>
            <w:tcW w:w="3492" w:type="dxa"/>
            <w:tcBorders>
              <w:top w:val="nil"/>
              <w:left w:val="nil"/>
              <w:bottom w:val="single" w:color="auto" w:sz="8" w:space="0"/>
              <w:right w:val="single" w:color="auto" w:sz="4" w:space="0"/>
            </w:tcBorders>
            <w:shd w:val="clear" w:color="auto" w:fill="auto"/>
            <w:vAlign w:val="center"/>
          </w:tcPr>
          <w:p w14:paraId="0C47D652">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10.50</w:t>
            </w:r>
          </w:p>
        </w:tc>
        <w:tc>
          <w:tcPr>
            <w:tcW w:w="3000" w:type="dxa"/>
            <w:tcBorders>
              <w:top w:val="nil"/>
              <w:left w:val="nil"/>
              <w:bottom w:val="single" w:color="auto" w:sz="8" w:space="0"/>
              <w:right w:val="single" w:color="auto" w:sz="8" w:space="0"/>
            </w:tcBorders>
            <w:shd w:val="clear" w:color="auto" w:fill="auto"/>
            <w:vAlign w:val="center"/>
          </w:tcPr>
          <w:p w14:paraId="43591936">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10B08D88">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634EC19">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210</w:t>
            </w:r>
          </w:p>
        </w:tc>
        <w:tc>
          <w:tcPr>
            <w:tcW w:w="3527" w:type="dxa"/>
            <w:tcBorders>
              <w:top w:val="nil"/>
              <w:left w:val="nil"/>
              <w:bottom w:val="single" w:color="auto" w:sz="8" w:space="0"/>
              <w:right w:val="single" w:color="auto" w:sz="4" w:space="0"/>
            </w:tcBorders>
            <w:shd w:val="clear" w:color="auto" w:fill="auto"/>
            <w:vAlign w:val="center"/>
          </w:tcPr>
          <w:p w14:paraId="6C726FD6">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卫生健康支出</w:t>
            </w:r>
          </w:p>
        </w:tc>
        <w:tc>
          <w:tcPr>
            <w:tcW w:w="3000" w:type="dxa"/>
            <w:tcBorders>
              <w:top w:val="nil"/>
              <w:left w:val="nil"/>
              <w:bottom w:val="single" w:color="auto" w:sz="8" w:space="0"/>
              <w:right w:val="single" w:color="auto" w:sz="4" w:space="0"/>
            </w:tcBorders>
            <w:shd w:val="clear" w:color="auto" w:fill="auto"/>
            <w:vAlign w:val="center"/>
          </w:tcPr>
          <w:p w14:paraId="1A0BC316">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14.53</w:t>
            </w:r>
          </w:p>
        </w:tc>
        <w:tc>
          <w:tcPr>
            <w:tcW w:w="3492" w:type="dxa"/>
            <w:tcBorders>
              <w:top w:val="nil"/>
              <w:left w:val="nil"/>
              <w:bottom w:val="single" w:color="auto" w:sz="8" w:space="0"/>
              <w:right w:val="single" w:color="auto" w:sz="4" w:space="0"/>
            </w:tcBorders>
            <w:shd w:val="clear" w:color="auto" w:fill="auto"/>
            <w:vAlign w:val="center"/>
          </w:tcPr>
          <w:p w14:paraId="17F410E1">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8.11</w:t>
            </w:r>
          </w:p>
        </w:tc>
        <w:tc>
          <w:tcPr>
            <w:tcW w:w="3000" w:type="dxa"/>
            <w:tcBorders>
              <w:top w:val="nil"/>
              <w:left w:val="nil"/>
              <w:bottom w:val="single" w:color="auto" w:sz="8" w:space="0"/>
              <w:right w:val="single" w:color="auto" w:sz="8" w:space="0"/>
            </w:tcBorders>
            <w:shd w:val="clear" w:color="auto" w:fill="auto"/>
            <w:vAlign w:val="center"/>
          </w:tcPr>
          <w:p w14:paraId="58D6CB83">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6.42</w:t>
            </w:r>
          </w:p>
        </w:tc>
      </w:tr>
      <w:tr w14:paraId="7DFF3AE5">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C7138B5">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21004</w:t>
            </w:r>
          </w:p>
        </w:tc>
        <w:tc>
          <w:tcPr>
            <w:tcW w:w="3527" w:type="dxa"/>
            <w:tcBorders>
              <w:top w:val="nil"/>
              <w:left w:val="nil"/>
              <w:bottom w:val="single" w:color="auto" w:sz="8" w:space="0"/>
              <w:right w:val="single" w:color="auto" w:sz="4" w:space="0"/>
            </w:tcBorders>
            <w:shd w:val="clear" w:color="auto" w:fill="auto"/>
            <w:vAlign w:val="center"/>
          </w:tcPr>
          <w:p w14:paraId="4FF1FFC8">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公共卫生</w:t>
            </w:r>
          </w:p>
        </w:tc>
        <w:tc>
          <w:tcPr>
            <w:tcW w:w="3000" w:type="dxa"/>
            <w:tcBorders>
              <w:top w:val="nil"/>
              <w:left w:val="nil"/>
              <w:bottom w:val="single" w:color="auto" w:sz="8" w:space="0"/>
              <w:right w:val="single" w:color="auto" w:sz="4" w:space="0"/>
            </w:tcBorders>
            <w:shd w:val="clear" w:color="auto" w:fill="auto"/>
            <w:vAlign w:val="center"/>
          </w:tcPr>
          <w:p w14:paraId="3B224F76">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6.42</w:t>
            </w:r>
          </w:p>
        </w:tc>
        <w:tc>
          <w:tcPr>
            <w:tcW w:w="3492" w:type="dxa"/>
            <w:tcBorders>
              <w:top w:val="nil"/>
              <w:left w:val="nil"/>
              <w:bottom w:val="single" w:color="auto" w:sz="8" w:space="0"/>
              <w:right w:val="single" w:color="auto" w:sz="4" w:space="0"/>
            </w:tcBorders>
            <w:shd w:val="clear" w:color="auto" w:fill="auto"/>
            <w:vAlign w:val="center"/>
          </w:tcPr>
          <w:p w14:paraId="17FC032C">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449C30B7">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6.42</w:t>
            </w:r>
          </w:p>
        </w:tc>
      </w:tr>
      <w:tr w14:paraId="74FF842E">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7E914E79">
            <w:pPr>
              <w:keepNext w:val="0"/>
              <w:keepLines w:val="0"/>
              <w:widowControl/>
              <w:suppressLineNumbers w:val="0"/>
              <w:jc w:val="left"/>
              <w:textAlignment w:val="center"/>
              <w:rPr>
                <w:rFonts w:hint="eastAsia"/>
                <w:color w:val="auto"/>
                <w:highlight w:val="none"/>
                <w:lang w:val="en-US" w:eastAsia="zh-CN"/>
              </w:rPr>
            </w:pPr>
            <w:r>
              <w:rPr>
                <w:rFonts w:hint="eastAsia" w:ascii="宋体" w:hAnsi="宋体" w:eastAsia="宋体" w:cs="宋体"/>
                <w:i w:val="0"/>
                <w:iCs w:val="0"/>
                <w:color w:val="auto"/>
                <w:kern w:val="0"/>
                <w:sz w:val="21"/>
                <w:szCs w:val="21"/>
                <w:highlight w:val="none"/>
                <w:u w:val="none"/>
                <w:lang w:val="en-US" w:eastAsia="zh-CN" w:bidi="ar"/>
              </w:rPr>
              <w:t>2100410</w:t>
            </w:r>
          </w:p>
        </w:tc>
        <w:tc>
          <w:tcPr>
            <w:tcW w:w="3527" w:type="dxa"/>
            <w:tcBorders>
              <w:top w:val="nil"/>
              <w:left w:val="nil"/>
              <w:bottom w:val="single" w:color="auto" w:sz="8" w:space="0"/>
              <w:right w:val="single" w:color="auto" w:sz="4" w:space="0"/>
            </w:tcBorders>
            <w:shd w:val="clear" w:color="auto" w:fill="auto"/>
            <w:vAlign w:val="center"/>
          </w:tcPr>
          <w:p w14:paraId="70E58A88">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突发公共卫生事件应急处理</w:t>
            </w:r>
          </w:p>
        </w:tc>
        <w:tc>
          <w:tcPr>
            <w:tcW w:w="3000" w:type="dxa"/>
            <w:tcBorders>
              <w:top w:val="nil"/>
              <w:left w:val="nil"/>
              <w:bottom w:val="single" w:color="auto" w:sz="8" w:space="0"/>
              <w:right w:val="single" w:color="auto" w:sz="4" w:space="0"/>
            </w:tcBorders>
            <w:shd w:val="clear" w:color="auto" w:fill="auto"/>
            <w:vAlign w:val="center"/>
          </w:tcPr>
          <w:p w14:paraId="0C38CF0B">
            <w:pPr>
              <w:jc w:val="center"/>
              <w:rPr>
                <w:rFonts w:hint="eastAsia"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6.42</w:t>
            </w:r>
          </w:p>
        </w:tc>
        <w:tc>
          <w:tcPr>
            <w:tcW w:w="3492" w:type="dxa"/>
            <w:tcBorders>
              <w:top w:val="nil"/>
              <w:left w:val="nil"/>
              <w:bottom w:val="single" w:color="auto" w:sz="8" w:space="0"/>
              <w:right w:val="single" w:color="auto" w:sz="4" w:space="0"/>
            </w:tcBorders>
            <w:shd w:val="clear" w:color="auto" w:fill="auto"/>
            <w:vAlign w:val="center"/>
          </w:tcPr>
          <w:p w14:paraId="1612959D">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0.00</w:t>
            </w:r>
          </w:p>
        </w:tc>
        <w:tc>
          <w:tcPr>
            <w:tcW w:w="3000" w:type="dxa"/>
            <w:tcBorders>
              <w:top w:val="nil"/>
              <w:left w:val="nil"/>
              <w:bottom w:val="single" w:color="auto" w:sz="8" w:space="0"/>
              <w:right w:val="single" w:color="auto" w:sz="8" w:space="0"/>
            </w:tcBorders>
            <w:shd w:val="clear" w:color="auto" w:fill="auto"/>
            <w:vAlign w:val="center"/>
          </w:tcPr>
          <w:p w14:paraId="7AC81809">
            <w:pPr>
              <w:widowControl/>
              <w:jc w:val="center"/>
              <w:rPr>
                <w:rFonts w:hint="default" w:ascii="宋体" w:hAnsi="宋体" w:eastAsia="宋体" w:cs="宋体"/>
                <w:color w:val="auto"/>
                <w:kern w:val="0"/>
                <w:sz w:val="24"/>
                <w:szCs w:val="24"/>
                <w:highlight w:val="none"/>
                <w:lang w:val="en-US" w:eastAsia="zh-CN"/>
              </w:rPr>
            </w:pPr>
            <w:r>
              <w:rPr>
                <w:rFonts w:hint="eastAsia" w:ascii="宋体" w:hAnsi="宋体" w:eastAsia="宋体" w:cs="宋体"/>
                <w:color w:val="auto"/>
                <w:kern w:val="0"/>
                <w:sz w:val="24"/>
                <w:szCs w:val="24"/>
                <w:highlight w:val="none"/>
                <w:lang w:val="en-US" w:eastAsia="zh-CN"/>
              </w:rPr>
              <w:t>6.42</w:t>
            </w:r>
          </w:p>
        </w:tc>
      </w:tr>
      <w:tr w14:paraId="4993DFAF">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602E5ADE">
            <w:pPr>
              <w:keepNext w:val="0"/>
              <w:keepLines w:val="0"/>
              <w:widowControl/>
              <w:suppressLineNumbers w:val="0"/>
              <w:jc w:val="left"/>
              <w:textAlignment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21011</w:t>
            </w:r>
          </w:p>
        </w:tc>
        <w:tc>
          <w:tcPr>
            <w:tcW w:w="3527" w:type="dxa"/>
            <w:tcBorders>
              <w:top w:val="nil"/>
              <w:left w:val="nil"/>
              <w:bottom w:val="single" w:color="auto" w:sz="8" w:space="0"/>
              <w:right w:val="single" w:color="auto" w:sz="4" w:space="0"/>
            </w:tcBorders>
            <w:shd w:val="clear" w:color="auto" w:fill="auto"/>
            <w:vAlign w:val="center"/>
          </w:tcPr>
          <w:p w14:paraId="06AAE76D">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行政事业单位医疗</w:t>
            </w:r>
          </w:p>
        </w:tc>
        <w:tc>
          <w:tcPr>
            <w:tcW w:w="3000" w:type="dxa"/>
            <w:tcBorders>
              <w:top w:val="nil"/>
              <w:left w:val="nil"/>
              <w:bottom w:val="single" w:color="auto" w:sz="8" w:space="0"/>
              <w:right w:val="single" w:color="auto" w:sz="4" w:space="0"/>
            </w:tcBorders>
            <w:shd w:val="clear" w:color="auto" w:fill="auto"/>
            <w:vAlign w:val="center"/>
          </w:tcPr>
          <w:p w14:paraId="41B31140">
            <w:pPr>
              <w:jc w:val="center"/>
              <w:rPr>
                <w:rFonts w:ascii="宋体" w:hAnsi="宋体" w:eastAsia="宋体" w:cs="宋体"/>
                <w:color w:val="auto"/>
                <w:kern w:val="0"/>
                <w:sz w:val="24"/>
                <w:szCs w:val="24"/>
                <w:highlight w:val="none"/>
                <w:lang w:val="en-US" w:eastAsia="zh-CN" w:bidi="ar-SA"/>
              </w:rPr>
            </w:pPr>
            <w:r>
              <w:rPr>
                <w:rFonts w:hint="eastAsia" w:ascii="宋体" w:hAnsi="宋体" w:eastAsia="宋体" w:cs="宋体"/>
                <w:i w:val="0"/>
                <w:color w:val="auto"/>
                <w:sz w:val="22"/>
                <w:szCs w:val="22"/>
                <w:highlight w:val="none"/>
                <w:u w:val="none"/>
                <w:lang w:val="en-US" w:eastAsia="zh-CN"/>
              </w:rPr>
              <w:t>8.11</w:t>
            </w:r>
          </w:p>
        </w:tc>
        <w:tc>
          <w:tcPr>
            <w:tcW w:w="3492" w:type="dxa"/>
            <w:tcBorders>
              <w:top w:val="nil"/>
              <w:left w:val="nil"/>
              <w:bottom w:val="single" w:color="auto" w:sz="8" w:space="0"/>
              <w:right w:val="single" w:color="auto" w:sz="4" w:space="0"/>
            </w:tcBorders>
            <w:shd w:val="clear" w:color="auto" w:fill="auto"/>
            <w:vAlign w:val="center"/>
          </w:tcPr>
          <w:p w14:paraId="426837FC">
            <w:pPr>
              <w:widowControl/>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8.11</w:t>
            </w:r>
          </w:p>
        </w:tc>
        <w:tc>
          <w:tcPr>
            <w:tcW w:w="3000" w:type="dxa"/>
            <w:tcBorders>
              <w:top w:val="nil"/>
              <w:left w:val="nil"/>
              <w:bottom w:val="single" w:color="auto" w:sz="8" w:space="0"/>
              <w:right w:val="single" w:color="auto" w:sz="8" w:space="0"/>
            </w:tcBorders>
            <w:shd w:val="clear" w:color="auto" w:fill="auto"/>
            <w:vAlign w:val="center"/>
          </w:tcPr>
          <w:p w14:paraId="2CF5BF0F">
            <w:pPr>
              <w:widowControl/>
              <w:jc w:val="center"/>
              <w:rPr>
                <w:rFonts w:hint="default"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2245ECE3">
        <w:tblPrEx>
          <w:tblCellMar>
            <w:top w:w="0" w:type="dxa"/>
            <w:left w:w="108" w:type="dxa"/>
            <w:bottom w:w="0" w:type="dxa"/>
            <w:right w:w="108" w:type="dxa"/>
          </w:tblCellMar>
        </w:tblPrEx>
        <w:trPr>
          <w:trHeight w:val="450" w:hRule="atLeast"/>
          <w:jc w:val="center"/>
        </w:trPr>
        <w:tc>
          <w:tcPr>
            <w:tcW w:w="1200" w:type="dxa"/>
            <w:tcBorders>
              <w:top w:val="single" w:color="auto" w:sz="4" w:space="0"/>
              <w:left w:val="single" w:color="auto" w:sz="8" w:space="0"/>
              <w:bottom w:val="single" w:color="auto" w:sz="8" w:space="0"/>
              <w:right w:val="single" w:color="auto" w:sz="4" w:space="0"/>
            </w:tcBorders>
            <w:shd w:val="clear" w:color="auto" w:fill="auto"/>
            <w:vAlign w:val="center"/>
          </w:tcPr>
          <w:p w14:paraId="3BABB19F">
            <w:pPr>
              <w:keepNext w:val="0"/>
              <w:keepLines w:val="0"/>
              <w:widowControl/>
              <w:suppressLineNumbers w:val="0"/>
              <w:jc w:val="left"/>
              <w:textAlignment w:val="center"/>
              <w:rPr>
                <w:rFonts w:hint="eastAsia" w:asciiTheme="minorHAnsi" w:hAnsiTheme="minorHAnsi" w:eastAsiaTheme="minorEastAsia" w:cstheme="minorBidi"/>
                <w:color w:val="auto"/>
                <w:kern w:val="2"/>
                <w:sz w:val="21"/>
                <w:szCs w:val="22"/>
                <w:highlight w:val="none"/>
                <w:lang w:val="en-US" w:eastAsia="zh-CN" w:bidi="ar-SA"/>
              </w:rPr>
            </w:pPr>
            <w:r>
              <w:rPr>
                <w:rFonts w:hint="eastAsia" w:ascii="宋体" w:hAnsi="宋体" w:eastAsia="宋体" w:cs="宋体"/>
                <w:i w:val="0"/>
                <w:iCs w:val="0"/>
                <w:color w:val="auto"/>
                <w:kern w:val="0"/>
                <w:sz w:val="21"/>
                <w:szCs w:val="21"/>
                <w:highlight w:val="none"/>
                <w:u w:val="none"/>
                <w:lang w:val="en-US" w:eastAsia="zh-CN" w:bidi="ar"/>
              </w:rPr>
              <w:t>2101101</w:t>
            </w:r>
          </w:p>
        </w:tc>
        <w:tc>
          <w:tcPr>
            <w:tcW w:w="3527" w:type="dxa"/>
            <w:tcBorders>
              <w:top w:val="nil"/>
              <w:left w:val="nil"/>
              <w:bottom w:val="single" w:color="auto" w:sz="8" w:space="0"/>
              <w:right w:val="single" w:color="auto" w:sz="4" w:space="0"/>
            </w:tcBorders>
            <w:shd w:val="clear" w:color="auto" w:fill="auto"/>
            <w:vAlign w:val="center"/>
          </w:tcPr>
          <w:p w14:paraId="37850B2D">
            <w:pPr>
              <w:keepNext w:val="0"/>
              <w:keepLines w:val="0"/>
              <w:widowControl/>
              <w:suppressLineNumbers w:val="0"/>
              <w:jc w:val="left"/>
              <w:textAlignment w:val="center"/>
              <w:rPr>
                <w:rFonts w:hint="eastAsia" w:ascii="宋体" w:hAnsi="宋体" w:eastAsia="宋体" w:cs="宋体"/>
                <w:i w:val="0"/>
                <w:color w:val="auto"/>
                <w:kern w:val="0"/>
                <w:sz w:val="22"/>
                <w:szCs w:val="22"/>
                <w:highlight w:val="none"/>
                <w:u w:val="none"/>
                <w:lang w:val="en-US" w:eastAsia="zh-CN" w:bidi="ar"/>
              </w:rPr>
            </w:pPr>
            <w:r>
              <w:rPr>
                <w:rFonts w:hint="eastAsia" w:ascii="宋体" w:hAnsi="宋体" w:eastAsia="宋体" w:cs="宋体"/>
                <w:i w:val="0"/>
                <w:iCs w:val="0"/>
                <w:color w:val="auto"/>
                <w:kern w:val="0"/>
                <w:sz w:val="21"/>
                <w:szCs w:val="21"/>
                <w:highlight w:val="none"/>
                <w:u w:val="none"/>
                <w:lang w:val="en-US" w:eastAsia="zh-CN" w:bidi="ar"/>
              </w:rPr>
              <w:t xml:space="preserve">  行政单位医疗</w:t>
            </w:r>
          </w:p>
        </w:tc>
        <w:tc>
          <w:tcPr>
            <w:tcW w:w="3000" w:type="dxa"/>
            <w:tcBorders>
              <w:top w:val="nil"/>
              <w:left w:val="nil"/>
              <w:bottom w:val="single" w:color="auto" w:sz="8" w:space="0"/>
              <w:right w:val="single" w:color="auto" w:sz="4" w:space="0"/>
            </w:tcBorders>
            <w:shd w:val="clear" w:color="auto" w:fill="auto"/>
            <w:vAlign w:val="center"/>
          </w:tcPr>
          <w:p w14:paraId="5C0E3039">
            <w:pPr>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i w:val="0"/>
                <w:color w:val="auto"/>
                <w:sz w:val="22"/>
                <w:szCs w:val="22"/>
                <w:highlight w:val="none"/>
                <w:u w:val="none"/>
                <w:lang w:val="en-US" w:eastAsia="zh-CN"/>
              </w:rPr>
              <w:t>8.11</w:t>
            </w:r>
          </w:p>
        </w:tc>
        <w:tc>
          <w:tcPr>
            <w:tcW w:w="3492" w:type="dxa"/>
            <w:tcBorders>
              <w:top w:val="nil"/>
              <w:left w:val="nil"/>
              <w:bottom w:val="single" w:color="auto" w:sz="8" w:space="0"/>
              <w:right w:val="single" w:color="auto" w:sz="4" w:space="0"/>
            </w:tcBorders>
            <w:shd w:val="clear" w:color="auto" w:fill="auto"/>
            <w:vAlign w:val="center"/>
          </w:tcPr>
          <w:p w14:paraId="3E31B882">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rPr>
              <w:t>8</w:t>
            </w:r>
            <w:r>
              <w:rPr>
                <w:rFonts w:hint="eastAsia" w:ascii="宋体" w:hAnsi="宋体" w:eastAsia="宋体" w:cs="宋体"/>
                <w:color w:val="auto"/>
                <w:kern w:val="0"/>
                <w:sz w:val="24"/>
                <w:szCs w:val="24"/>
                <w:highlight w:val="none"/>
                <w:lang w:eastAsia="zh-CN"/>
              </w:rPr>
              <w:t>.</w:t>
            </w:r>
            <w:r>
              <w:rPr>
                <w:rFonts w:hint="eastAsia" w:ascii="宋体" w:hAnsi="宋体" w:eastAsia="宋体" w:cs="宋体"/>
                <w:color w:val="auto"/>
                <w:kern w:val="0"/>
                <w:sz w:val="24"/>
                <w:szCs w:val="24"/>
                <w:highlight w:val="none"/>
              </w:rPr>
              <w:t>11</w:t>
            </w:r>
          </w:p>
        </w:tc>
        <w:tc>
          <w:tcPr>
            <w:tcW w:w="3000" w:type="dxa"/>
            <w:tcBorders>
              <w:top w:val="nil"/>
              <w:left w:val="nil"/>
              <w:bottom w:val="single" w:color="auto" w:sz="8" w:space="0"/>
              <w:right w:val="single" w:color="auto" w:sz="8" w:space="0"/>
            </w:tcBorders>
            <w:shd w:val="clear" w:color="auto" w:fill="auto"/>
            <w:vAlign w:val="center"/>
          </w:tcPr>
          <w:p w14:paraId="19969182">
            <w:pPr>
              <w:widowControl/>
              <w:jc w:val="center"/>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color w:val="auto"/>
                <w:kern w:val="0"/>
                <w:sz w:val="24"/>
                <w:szCs w:val="24"/>
                <w:highlight w:val="none"/>
                <w:lang w:val="en-US" w:eastAsia="zh-CN"/>
              </w:rPr>
              <w:t>0.00</w:t>
            </w:r>
          </w:p>
        </w:tc>
      </w:tr>
      <w:tr w14:paraId="47650F60">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5A8BAF17">
            <w:pPr>
              <w:widowControl/>
              <w:jc w:val="left"/>
              <w:rPr>
                <w:rFonts w:ascii="Times New Roman" w:hAnsi="Times New Roman" w:eastAsia="仿宋_GB2312" w:cs="Times New Roman"/>
                <w:color w:val="auto"/>
                <w:kern w:val="0"/>
                <w:szCs w:val="21"/>
                <w:highlight w:val="none"/>
              </w:rPr>
            </w:pPr>
            <w:r>
              <w:rPr>
                <w:rFonts w:ascii="Times New Roman" w:hAnsi="Times New Roman" w:eastAsia="仿宋_GB2312" w:cs="Times New Roman"/>
                <w:color w:val="auto"/>
                <w:kern w:val="0"/>
                <w:szCs w:val="21"/>
                <w:highlight w:val="none"/>
              </w:rPr>
              <w:t>注：本表反映部门本年度一般公共预算财政拨款支出情况。</w:t>
            </w:r>
          </w:p>
        </w:tc>
      </w:tr>
      <w:tr w14:paraId="5AB3682F">
        <w:tblPrEx>
          <w:tblCellMar>
            <w:top w:w="0" w:type="dxa"/>
            <w:left w:w="108" w:type="dxa"/>
            <w:bottom w:w="0" w:type="dxa"/>
            <w:right w:w="108" w:type="dxa"/>
          </w:tblCellMar>
        </w:tblPrEx>
        <w:trPr>
          <w:trHeight w:val="645" w:hRule="atLeast"/>
          <w:jc w:val="center"/>
        </w:trPr>
        <w:tc>
          <w:tcPr>
            <w:tcW w:w="14219" w:type="dxa"/>
            <w:gridSpan w:val="5"/>
            <w:tcBorders>
              <w:top w:val="nil"/>
              <w:left w:val="nil"/>
              <w:bottom w:val="nil"/>
              <w:right w:val="nil"/>
            </w:tcBorders>
            <w:shd w:val="clear" w:color="auto" w:fill="auto"/>
            <w:vAlign w:val="center"/>
          </w:tcPr>
          <w:p w14:paraId="35B4F165">
            <w:pPr>
              <w:widowControl/>
              <w:jc w:val="left"/>
              <w:rPr>
                <w:rFonts w:ascii="Times New Roman" w:hAnsi="Times New Roman" w:eastAsia="仿宋_GB2312" w:cs="Times New Roman"/>
                <w:color w:val="auto"/>
                <w:kern w:val="0"/>
                <w:szCs w:val="21"/>
                <w:highlight w:val="none"/>
              </w:rPr>
            </w:pPr>
          </w:p>
        </w:tc>
      </w:tr>
    </w:tbl>
    <w:p w14:paraId="119205E3">
      <w:pPr>
        <w:widowControl/>
        <w:jc w:val="left"/>
        <w:rPr>
          <w:rFonts w:ascii="Times New Roman" w:hAnsi="Times New Roman" w:eastAsia="仿宋_GB2312" w:cs="Times New Roman"/>
          <w:bCs/>
          <w:color w:val="auto"/>
          <w:kern w:val="0"/>
          <w:szCs w:val="21"/>
          <w:highlight w:val="none"/>
        </w:rPr>
      </w:pPr>
    </w:p>
    <w:p w14:paraId="76082BCC">
      <w:pPr>
        <w:widowControl/>
        <w:jc w:val="left"/>
        <w:rPr>
          <w:rFonts w:ascii="Times New Roman" w:hAnsi="Times New Roman" w:eastAsia="仿宋_GB2312" w:cs="Times New Roman"/>
          <w:bCs/>
          <w:color w:val="auto"/>
          <w:kern w:val="0"/>
          <w:szCs w:val="21"/>
          <w:highlight w:val="none"/>
        </w:rPr>
      </w:pPr>
      <w:r>
        <w:rPr>
          <w:rFonts w:ascii="Times New Roman" w:hAnsi="Times New Roman" w:eastAsia="仿宋_GB2312" w:cs="Times New Roman"/>
          <w:bCs/>
          <w:color w:val="auto"/>
          <w:kern w:val="0"/>
          <w:szCs w:val="21"/>
          <w:highlight w:val="none"/>
        </w:rPr>
        <w:br w:type="page"/>
      </w:r>
    </w:p>
    <w:tbl>
      <w:tblPr>
        <w:tblStyle w:val="8"/>
        <w:tblW w:w="0" w:type="auto"/>
        <w:tblInd w:w="0" w:type="dxa"/>
        <w:tblLayout w:type="fixed"/>
        <w:tblCellMar>
          <w:top w:w="0" w:type="dxa"/>
          <w:left w:w="108" w:type="dxa"/>
          <w:bottom w:w="0" w:type="dxa"/>
          <w:right w:w="108" w:type="dxa"/>
        </w:tblCellMar>
      </w:tblPr>
      <w:tblGrid>
        <w:gridCol w:w="845"/>
        <w:gridCol w:w="157"/>
        <w:gridCol w:w="240"/>
        <w:gridCol w:w="1400"/>
        <w:gridCol w:w="1641"/>
        <w:gridCol w:w="477"/>
        <w:gridCol w:w="648"/>
        <w:gridCol w:w="875"/>
        <w:gridCol w:w="611"/>
        <w:gridCol w:w="1726"/>
        <w:gridCol w:w="390"/>
        <w:gridCol w:w="534"/>
        <w:gridCol w:w="951"/>
        <w:gridCol w:w="631"/>
        <w:gridCol w:w="2116"/>
        <w:gridCol w:w="1228"/>
        <w:gridCol w:w="890"/>
        <w:gridCol w:w="254"/>
      </w:tblGrid>
      <w:tr w14:paraId="571B7530">
        <w:tblPrEx>
          <w:tblCellMar>
            <w:top w:w="0" w:type="dxa"/>
            <w:left w:w="108" w:type="dxa"/>
            <w:bottom w:w="0" w:type="dxa"/>
            <w:right w:w="108" w:type="dxa"/>
          </w:tblCellMar>
        </w:tblPrEx>
        <w:trPr>
          <w:trHeight w:val="885" w:hRule="atLeast"/>
        </w:trPr>
        <w:tc>
          <w:tcPr>
            <w:tcW w:w="15614" w:type="dxa"/>
            <w:gridSpan w:val="18"/>
            <w:tcBorders>
              <w:top w:val="nil"/>
              <w:left w:val="nil"/>
              <w:bottom w:val="nil"/>
              <w:right w:val="nil"/>
            </w:tcBorders>
            <w:shd w:val="clear" w:color="auto" w:fill="auto"/>
            <w:noWrap/>
            <w:vAlign w:val="center"/>
          </w:tcPr>
          <w:p w14:paraId="3201CFE4">
            <w:pPr>
              <w:widowControl/>
              <w:jc w:val="center"/>
              <w:rPr>
                <w:rFonts w:ascii="华文中宋" w:hAnsi="华文中宋" w:eastAsia="华文中宋" w:cs="宋体"/>
                <w:color w:val="auto"/>
                <w:kern w:val="0"/>
                <w:szCs w:val="32"/>
                <w:highlight w:val="none"/>
              </w:rPr>
            </w:pPr>
            <w:bookmarkStart w:id="2" w:name="RANGE!A1:I34"/>
            <w:r>
              <w:rPr>
                <w:rFonts w:hint="eastAsia" w:ascii="华文中宋" w:hAnsi="华文中宋" w:eastAsia="华文中宋" w:cs="宋体"/>
                <w:color w:val="auto"/>
                <w:kern w:val="0"/>
                <w:szCs w:val="32"/>
                <w:highlight w:val="none"/>
              </w:rPr>
              <w:t>一般公共预算财政拨款基本支出决算明细表</w:t>
            </w:r>
            <w:bookmarkEnd w:id="2"/>
          </w:p>
          <w:p w14:paraId="27C70ED0">
            <w:pPr>
              <w:widowControl/>
              <w:wordWrap w:val="0"/>
              <w:jc w:val="center"/>
              <w:rPr>
                <w:rFonts w:ascii="Times New Roman" w:hAnsi="Times New Roman" w:eastAsia="仿宋_GB2312" w:cs="Times New Roman"/>
                <w:color w:val="auto"/>
                <w:kern w:val="0"/>
                <w:szCs w:val="21"/>
                <w:highlight w:val="none"/>
              </w:rPr>
            </w:pPr>
            <w:r>
              <w:rPr>
                <w:rFonts w:hint="eastAsia" w:ascii="Times New Roman" w:hAnsi="Times New Roman" w:eastAsia="仿宋_GB2312" w:cs="Times New Roman"/>
                <w:color w:val="auto"/>
                <w:kern w:val="0"/>
                <w:szCs w:val="21"/>
                <w:highlight w:val="none"/>
              </w:rPr>
              <w:t xml:space="preserve"> </w:t>
            </w:r>
            <w:r>
              <w:rPr>
                <w:rFonts w:ascii="Times New Roman" w:hAnsi="Times New Roman" w:eastAsia="仿宋_GB2312" w:cs="Times New Roman"/>
                <w:color w:val="auto"/>
                <w:kern w:val="0"/>
                <w:szCs w:val="21"/>
                <w:highlight w:val="none"/>
              </w:rPr>
              <w:t>部门：</w:t>
            </w:r>
            <w:r>
              <w:rPr>
                <w:rFonts w:hint="eastAsia" w:ascii="Times New Roman" w:hAnsi="Times New Roman" w:eastAsia="仿宋_GB2312" w:cs="Times New Roman"/>
                <w:color w:val="auto"/>
                <w:kern w:val="0"/>
                <w:szCs w:val="21"/>
                <w:highlight w:val="none"/>
              </w:rPr>
              <w:t xml:space="preserve"> </w:t>
            </w:r>
            <w:r>
              <w:rPr>
                <w:rFonts w:hint="eastAsia" w:ascii="宋体" w:hAnsi="宋体" w:eastAsia="宋体" w:cs="宋体"/>
                <w:i w:val="0"/>
                <w:color w:val="auto"/>
                <w:kern w:val="0"/>
                <w:sz w:val="20"/>
                <w:szCs w:val="20"/>
                <w:highlight w:val="none"/>
                <w:u w:val="none"/>
                <w:lang w:val="en-US" w:eastAsia="zh-CN" w:bidi="ar"/>
              </w:rPr>
              <w:t xml:space="preserve">怀化市接待服务中心      </w:t>
            </w:r>
            <w:r>
              <w:rPr>
                <w:rFonts w:hint="eastAsia" w:ascii="Times New Roman" w:hAnsi="Times New Roman" w:eastAsia="仿宋_GB2312" w:cs="Times New Roman"/>
                <w:color w:val="auto"/>
                <w:kern w:val="0"/>
                <w:szCs w:val="21"/>
                <w:highlight w:val="none"/>
              </w:rPr>
              <w:t xml:space="preserve">    </w:t>
            </w:r>
            <w:r>
              <w:rPr>
                <w:rFonts w:hint="eastAsia" w:ascii="Times New Roman" w:hAnsi="Times New Roman" w:eastAsia="仿宋_GB2312" w:cs="Times New Roman"/>
                <w:color w:val="auto"/>
                <w:kern w:val="0"/>
                <w:szCs w:val="21"/>
                <w:highlight w:val="none"/>
                <w:lang w:val="en-US" w:eastAsia="zh-CN"/>
              </w:rPr>
              <w:t xml:space="preserve">                                                                                                       </w:t>
            </w:r>
            <w:r>
              <w:rPr>
                <w:rFonts w:hint="eastAsia" w:ascii="Times New Roman" w:hAnsi="Times New Roman" w:eastAsia="仿宋_GB2312" w:cs="Times New Roman"/>
                <w:color w:val="auto"/>
                <w:kern w:val="0"/>
                <w:szCs w:val="21"/>
                <w:highlight w:val="none"/>
              </w:rPr>
              <w:t>公开06表</w:t>
            </w:r>
          </w:p>
          <w:p w14:paraId="259D75A6">
            <w:pPr>
              <w:widowControl/>
              <w:jc w:val="right"/>
              <w:rPr>
                <w:rFonts w:ascii="华文中宋" w:hAnsi="华文中宋" w:eastAsia="华文中宋" w:cs="宋体"/>
                <w:color w:val="auto"/>
                <w:kern w:val="0"/>
                <w:szCs w:val="32"/>
                <w:highlight w:val="none"/>
              </w:rPr>
            </w:pPr>
            <w:r>
              <w:rPr>
                <w:rFonts w:hint="eastAsia" w:ascii="Times New Roman" w:hAnsi="Times New Roman" w:eastAsia="仿宋_GB2312" w:cs="Times New Roman"/>
                <w:color w:val="auto"/>
                <w:kern w:val="0"/>
                <w:szCs w:val="21"/>
                <w:highlight w:val="none"/>
              </w:rPr>
              <w:t>单位：万元</w:t>
            </w:r>
          </w:p>
        </w:tc>
      </w:tr>
      <w:tr w14:paraId="4CE2539B">
        <w:tblPrEx>
          <w:tblCellMar>
            <w:top w:w="0" w:type="dxa"/>
            <w:left w:w="108" w:type="dxa"/>
            <w:bottom w:w="0" w:type="dxa"/>
            <w:right w:w="108" w:type="dxa"/>
          </w:tblCellMar>
        </w:tblPrEx>
        <w:trPr>
          <w:trHeight w:val="113" w:hRule="atLeast"/>
        </w:trPr>
        <w:tc>
          <w:tcPr>
            <w:tcW w:w="845" w:type="dxa"/>
            <w:tcBorders>
              <w:top w:val="single" w:color="auto" w:sz="4" w:space="0"/>
              <w:left w:val="single" w:color="auto" w:sz="4" w:space="0"/>
              <w:bottom w:val="single" w:color="auto" w:sz="4" w:space="0"/>
              <w:right w:val="single" w:color="auto" w:sz="4" w:space="0"/>
            </w:tcBorders>
            <w:shd w:val="clear" w:color="auto" w:fill="auto"/>
            <w:vAlign w:val="center"/>
          </w:tcPr>
          <w:p w14:paraId="5C9B4587">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 w:val="20"/>
                <w:szCs w:val="20"/>
                <w:highlight w:val="none"/>
              </w:rPr>
              <w:t>经济分类科目编码</w:t>
            </w:r>
          </w:p>
        </w:tc>
        <w:tc>
          <w:tcPr>
            <w:tcW w:w="3438" w:type="dxa"/>
            <w:gridSpan w:val="4"/>
            <w:tcBorders>
              <w:top w:val="single" w:color="auto" w:sz="4" w:space="0"/>
              <w:left w:val="nil"/>
              <w:bottom w:val="single" w:color="auto" w:sz="4" w:space="0"/>
              <w:right w:val="single" w:color="auto" w:sz="4" w:space="0"/>
            </w:tcBorders>
            <w:shd w:val="clear" w:color="auto" w:fill="auto"/>
            <w:vAlign w:val="center"/>
          </w:tcPr>
          <w:p w14:paraId="03FAD655">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1125" w:type="dxa"/>
            <w:gridSpan w:val="2"/>
            <w:tcBorders>
              <w:top w:val="single" w:color="auto" w:sz="4" w:space="0"/>
              <w:left w:val="nil"/>
              <w:bottom w:val="single" w:color="auto" w:sz="4" w:space="0"/>
              <w:right w:val="single" w:color="auto" w:sz="4" w:space="0"/>
            </w:tcBorders>
            <w:shd w:val="clear" w:color="auto" w:fill="auto"/>
            <w:vAlign w:val="center"/>
          </w:tcPr>
          <w:p w14:paraId="4540A053">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875" w:type="dxa"/>
            <w:tcBorders>
              <w:top w:val="single" w:color="auto" w:sz="4" w:space="0"/>
              <w:left w:val="nil"/>
              <w:bottom w:val="single" w:color="auto" w:sz="4" w:space="0"/>
              <w:right w:val="single" w:color="auto" w:sz="4" w:space="0"/>
            </w:tcBorders>
            <w:shd w:val="clear" w:color="auto" w:fill="auto"/>
            <w:vAlign w:val="center"/>
          </w:tcPr>
          <w:p w14:paraId="1A11F129">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2337" w:type="dxa"/>
            <w:gridSpan w:val="2"/>
            <w:tcBorders>
              <w:top w:val="single" w:color="auto" w:sz="4" w:space="0"/>
              <w:left w:val="nil"/>
              <w:bottom w:val="single" w:color="auto" w:sz="4" w:space="0"/>
              <w:right w:val="single" w:color="auto" w:sz="4" w:space="0"/>
            </w:tcBorders>
            <w:shd w:val="clear" w:color="auto" w:fill="auto"/>
            <w:vAlign w:val="center"/>
          </w:tcPr>
          <w:p w14:paraId="2D019051">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924" w:type="dxa"/>
            <w:gridSpan w:val="2"/>
            <w:tcBorders>
              <w:top w:val="single" w:color="auto" w:sz="4" w:space="0"/>
              <w:left w:val="nil"/>
              <w:bottom w:val="single" w:color="auto" w:sz="4" w:space="0"/>
              <w:right w:val="single" w:color="auto" w:sz="4" w:space="0"/>
            </w:tcBorders>
            <w:shd w:val="clear" w:color="auto" w:fill="auto"/>
            <w:vAlign w:val="center"/>
          </w:tcPr>
          <w:p w14:paraId="23FCD30B">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c>
          <w:tcPr>
            <w:tcW w:w="951" w:type="dxa"/>
            <w:tcBorders>
              <w:top w:val="single" w:color="auto" w:sz="4" w:space="0"/>
              <w:left w:val="nil"/>
              <w:bottom w:val="single" w:color="auto" w:sz="4" w:space="0"/>
              <w:right w:val="single" w:color="auto" w:sz="4" w:space="0"/>
            </w:tcBorders>
            <w:shd w:val="clear" w:color="auto" w:fill="auto"/>
            <w:vAlign w:val="center"/>
          </w:tcPr>
          <w:p w14:paraId="58006BE9">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经济分类科目编码</w:t>
            </w:r>
          </w:p>
        </w:tc>
        <w:tc>
          <w:tcPr>
            <w:tcW w:w="3975" w:type="dxa"/>
            <w:gridSpan w:val="3"/>
            <w:tcBorders>
              <w:top w:val="single" w:color="auto" w:sz="4" w:space="0"/>
              <w:left w:val="nil"/>
              <w:bottom w:val="single" w:color="auto" w:sz="4" w:space="0"/>
              <w:right w:val="single" w:color="auto" w:sz="4" w:space="0"/>
            </w:tcBorders>
            <w:shd w:val="clear" w:color="auto" w:fill="auto"/>
            <w:vAlign w:val="center"/>
          </w:tcPr>
          <w:p w14:paraId="1297D57B">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科目名称</w:t>
            </w:r>
          </w:p>
        </w:tc>
        <w:tc>
          <w:tcPr>
            <w:tcW w:w="1144" w:type="dxa"/>
            <w:gridSpan w:val="2"/>
            <w:tcBorders>
              <w:top w:val="single" w:color="auto" w:sz="4" w:space="0"/>
              <w:left w:val="nil"/>
              <w:bottom w:val="single" w:color="auto" w:sz="4" w:space="0"/>
              <w:right w:val="single" w:color="auto" w:sz="4" w:space="0"/>
            </w:tcBorders>
            <w:shd w:val="clear" w:color="auto" w:fill="auto"/>
            <w:vAlign w:val="center"/>
          </w:tcPr>
          <w:p w14:paraId="6B100DFB">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决算数</w:t>
            </w:r>
          </w:p>
        </w:tc>
      </w:tr>
      <w:tr w14:paraId="15BF968B">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291C23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w:t>
            </w:r>
          </w:p>
        </w:tc>
        <w:tc>
          <w:tcPr>
            <w:tcW w:w="3438" w:type="dxa"/>
            <w:gridSpan w:val="4"/>
            <w:tcBorders>
              <w:top w:val="nil"/>
              <w:left w:val="nil"/>
              <w:bottom w:val="single" w:color="auto" w:sz="4" w:space="0"/>
              <w:right w:val="single" w:color="auto" w:sz="4" w:space="0"/>
            </w:tcBorders>
            <w:shd w:val="clear" w:color="auto" w:fill="auto"/>
            <w:noWrap/>
            <w:vAlign w:val="center"/>
          </w:tcPr>
          <w:p w14:paraId="204197B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工资福利支出</w:t>
            </w:r>
          </w:p>
        </w:tc>
        <w:tc>
          <w:tcPr>
            <w:tcW w:w="1125" w:type="dxa"/>
            <w:gridSpan w:val="2"/>
            <w:tcBorders>
              <w:top w:val="nil"/>
              <w:left w:val="nil"/>
              <w:bottom w:val="single" w:color="auto" w:sz="4" w:space="0"/>
              <w:right w:val="single" w:color="auto" w:sz="4" w:space="0"/>
            </w:tcBorders>
            <w:shd w:val="clear" w:color="auto" w:fill="auto"/>
            <w:noWrap/>
            <w:vAlign w:val="center"/>
          </w:tcPr>
          <w:p w14:paraId="2BA51726">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216.66</w:t>
            </w:r>
          </w:p>
        </w:tc>
        <w:tc>
          <w:tcPr>
            <w:tcW w:w="875" w:type="dxa"/>
            <w:tcBorders>
              <w:top w:val="nil"/>
              <w:left w:val="nil"/>
              <w:bottom w:val="single" w:color="auto" w:sz="4" w:space="0"/>
              <w:right w:val="single" w:color="auto" w:sz="4" w:space="0"/>
            </w:tcBorders>
            <w:shd w:val="clear" w:color="auto" w:fill="auto"/>
            <w:noWrap/>
            <w:vAlign w:val="center"/>
          </w:tcPr>
          <w:p w14:paraId="2614A94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w:t>
            </w:r>
          </w:p>
        </w:tc>
        <w:tc>
          <w:tcPr>
            <w:tcW w:w="2337" w:type="dxa"/>
            <w:gridSpan w:val="2"/>
            <w:tcBorders>
              <w:top w:val="nil"/>
              <w:left w:val="nil"/>
              <w:bottom w:val="single" w:color="auto" w:sz="4" w:space="0"/>
              <w:right w:val="single" w:color="auto" w:sz="4" w:space="0"/>
            </w:tcBorders>
            <w:shd w:val="clear" w:color="auto" w:fill="auto"/>
            <w:noWrap/>
            <w:vAlign w:val="center"/>
          </w:tcPr>
          <w:p w14:paraId="5B73D50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商品和服务支出</w:t>
            </w:r>
          </w:p>
        </w:tc>
        <w:tc>
          <w:tcPr>
            <w:tcW w:w="924" w:type="dxa"/>
            <w:gridSpan w:val="2"/>
            <w:tcBorders>
              <w:top w:val="nil"/>
              <w:left w:val="nil"/>
              <w:bottom w:val="single" w:color="auto" w:sz="4" w:space="0"/>
              <w:right w:val="single" w:color="auto" w:sz="4" w:space="0"/>
            </w:tcBorders>
            <w:shd w:val="clear" w:color="auto" w:fill="auto"/>
            <w:noWrap/>
            <w:vAlign w:val="center"/>
          </w:tcPr>
          <w:p w14:paraId="365916EB">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22.46</w:t>
            </w:r>
          </w:p>
        </w:tc>
        <w:tc>
          <w:tcPr>
            <w:tcW w:w="951" w:type="dxa"/>
            <w:tcBorders>
              <w:top w:val="nil"/>
              <w:left w:val="nil"/>
              <w:bottom w:val="single" w:color="auto" w:sz="4" w:space="0"/>
              <w:right w:val="single" w:color="auto" w:sz="4" w:space="0"/>
            </w:tcBorders>
            <w:shd w:val="clear" w:color="auto" w:fill="auto"/>
            <w:noWrap/>
            <w:vAlign w:val="center"/>
          </w:tcPr>
          <w:p w14:paraId="26A1E5F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w:t>
            </w:r>
          </w:p>
        </w:tc>
        <w:tc>
          <w:tcPr>
            <w:tcW w:w="3975" w:type="dxa"/>
            <w:gridSpan w:val="3"/>
            <w:tcBorders>
              <w:top w:val="nil"/>
              <w:left w:val="nil"/>
              <w:bottom w:val="single" w:color="auto" w:sz="4" w:space="0"/>
              <w:right w:val="single" w:color="auto" w:sz="4" w:space="0"/>
            </w:tcBorders>
            <w:shd w:val="clear" w:color="auto" w:fill="auto"/>
            <w:noWrap/>
            <w:vAlign w:val="center"/>
          </w:tcPr>
          <w:p w14:paraId="73B9B66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债务利息及费用支出</w:t>
            </w:r>
          </w:p>
        </w:tc>
        <w:tc>
          <w:tcPr>
            <w:tcW w:w="1144" w:type="dxa"/>
            <w:gridSpan w:val="2"/>
            <w:tcBorders>
              <w:top w:val="nil"/>
              <w:left w:val="nil"/>
              <w:bottom w:val="single" w:color="auto" w:sz="4" w:space="0"/>
              <w:right w:val="single" w:color="auto" w:sz="4" w:space="0"/>
            </w:tcBorders>
            <w:shd w:val="clear" w:color="auto" w:fill="auto"/>
            <w:noWrap/>
            <w:vAlign w:val="center"/>
          </w:tcPr>
          <w:p w14:paraId="0DD2E4F8">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1ACB3E50">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65D7D5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30101</w:t>
            </w:r>
          </w:p>
        </w:tc>
        <w:tc>
          <w:tcPr>
            <w:tcW w:w="3438" w:type="dxa"/>
            <w:gridSpan w:val="4"/>
            <w:tcBorders>
              <w:top w:val="nil"/>
              <w:left w:val="nil"/>
              <w:bottom w:val="single" w:color="auto" w:sz="4" w:space="0"/>
              <w:right w:val="single" w:color="auto" w:sz="4" w:space="0"/>
            </w:tcBorders>
            <w:shd w:val="clear" w:color="auto" w:fill="auto"/>
            <w:noWrap/>
            <w:vAlign w:val="center"/>
          </w:tcPr>
          <w:p w14:paraId="2F0ED9A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基本工资</w:t>
            </w:r>
          </w:p>
        </w:tc>
        <w:tc>
          <w:tcPr>
            <w:tcW w:w="1125" w:type="dxa"/>
            <w:gridSpan w:val="2"/>
            <w:tcBorders>
              <w:top w:val="nil"/>
              <w:left w:val="nil"/>
              <w:bottom w:val="single" w:color="auto" w:sz="4" w:space="0"/>
              <w:right w:val="single" w:color="auto" w:sz="4" w:space="0"/>
            </w:tcBorders>
            <w:shd w:val="clear" w:color="auto" w:fill="auto"/>
            <w:noWrap/>
            <w:vAlign w:val="center"/>
          </w:tcPr>
          <w:p w14:paraId="6F0DDC90">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70.14</w:t>
            </w:r>
          </w:p>
        </w:tc>
        <w:tc>
          <w:tcPr>
            <w:tcW w:w="875" w:type="dxa"/>
            <w:tcBorders>
              <w:top w:val="nil"/>
              <w:left w:val="nil"/>
              <w:bottom w:val="single" w:color="auto" w:sz="4" w:space="0"/>
              <w:right w:val="single" w:color="auto" w:sz="4" w:space="0"/>
            </w:tcBorders>
            <w:shd w:val="clear" w:color="auto" w:fill="auto"/>
            <w:noWrap/>
            <w:vAlign w:val="center"/>
          </w:tcPr>
          <w:p w14:paraId="3016AC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30201</w:t>
            </w:r>
          </w:p>
        </w:tc>
        <w:tc>
          <w:tcPr>
            <w:tcW w:w="2337" w:type="dxa"/>
            <w:gridSpan w:val="2"/>
            <w:tcBorders>
              <w:top w:val="nil"/>
              <w:left w:val="nil"/>
              <w:bottom w:val="single" w:color="auto" w:sz="4" w:space="0"/>
              <w:right w:val="single" w:color="auto" w:sz="4" w:space="0"/>
            </w:tcBorders>
            <w:shd w:val="clear" w:color="auto" w:fill="auto"/>
            <w:noWrap/>
            <w:vAlign w:val="center"/>
          </w:tcPr>
          <w:p w14:paraId="7C54CD4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办公费</w:t>
            </w:r>
          </w:p>
        </w:tc>
        <w:tc>
          <w:tcPr>
            <w:tcW w:w="924" w:type="dxa"/>
            <w:gridSpan w:val="2"/>
            <w:tcBorders>
              <w:top w:val="nil"/>
              <w:left w:val="nil"/>
              <w:bottom w:val="single" w:color="auto" w:sz="4" w:space="0"/>
              <w:right w:val="single" w:color="auto" w:sz="4" w:space="0"/>
            </w:tcBorders>
            <w:shd w:val="clear" w:color="auto" w:fill="auto"/>
            <w:noWrap/>
            <w:vAlign w:val="center"/>
          </w:tcPr>
          <w:p w14:paraId="2DB1A90F">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1.59</w:t>
            </w:r>
          </w:p>
        </w:tc>
        <w:tc>
          <w:tcPr>
            <w:tcW w:w="951" w:type="dxa"/>
            <w:tcBorders>
              <w:top w:val="nil"/>
              <w:left w:val="nil"/>
              <w:bottom w:val="single" w:color="auto" w:sz="4" w:space="0"/>
              <w:right w:val="single" w:color="auto" w:sz="4" w:space="0"/>
            </w:tcBorders>
            <w:shd w:val="clear" w:color="auto" w:fill="auto"/>
            <w:noWrap/>
            <w:vAlign w:val="center"/>
          </w:tcPr>
          <w:p w14:paraId="4392593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30701</w:t>
            </w:r>
          </w:p>
        </w:tc>
        <w:tc>
          <w:tcPr>
            <w:tcW w:w="3975" w:type="dxa"/>
            <w:gridSpan w:val="3"/>
            <w:tcBorders>
              <w:top w:val="nil"/>
              <w:left w:val="nil"/>
              <w:bottom w:val="single" w:color="auto" w:sz="4" w:space="0"/>
              <w:right w:val="single" w:color="auto" w:sz="4" w:space="0"/>
            </w:tcBorders>
            <w:shd w:val="clear" w:color="auto" w:fill="auto"/>
            <w:noWrap/>
            <w:vAlign w:val="center"/>
          </w:tcPr>
          <w:p w14:paraId="73E8F8C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国内债务付息</w:t>
            </w:r>
          </w:p>
        </w:tc>
        <w:tc>
          <w:tcPr>
            <w:tcW w:w="1144" w:type="dxa"/>
            <w:gridSpan w:val="2"/>
            <w:tcBorders>
              <w:top w:val="nil"/>
              <w:left w:val="nil"/>
              <w:bottom w:val="single" w:color="auto" w:sz="4" w:space="0"/>
              <w:right w:val="single" w:color="auto" w:sz="4" w:space="0"/>
            </w:tcBorders>
            <w:shd w:val="clear" w:color="auto" w:fill="auto"/>
            <w:noWrap/>
            <w:vAlign w:val="center"/>
          </w:tcPr>
          <w:p w14:paraId="13834378">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65CD3EB5">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696753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30102</w:t>
            </w:r>
          </w:p>
        </w:tc>
        <w:tc>
          <w:tcPr>
            <w:tcW w:w="3438" w:type="dxa"/>
            <w:gridSpan w:val="4"/>
            <w:tcBorders>
              <w:top w:val="nil"/>
              <w:left w:val="nil"/>
              <w:bottom w:val="single" w:color="auto" w:sz="4" w:space="0"/>
              <w:right w:val="single" w:color="auto" w:sz="4" w:space="0"/>
            </w:tcBorders>
            <w:shd w:val="clear" w:color="auto" w:fill="auto"/>
            <w:noWrap/>
            <w:vAlign w:val="center"/>
          </w:tcPr>
          <w:p w14:paraId="0307A19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津贴补贴</w:t>
            </w:r>
          </w:p>
        </w:tc>
        <w:tc>
          <w:tcPr>
            <w:tcW w:w="1125" w:type="dxa"/>
            <w:gridSpan w:val="2"/>
            <w:tcBorders>
              <w:top w:val="nil"/>
              <w:left w:val="nil"/>
              <w:bottom w:val="single" w:color="auto" w:sz="4" w:space="0"/>
              <w:right w:val="single" w:color="auto" w:sz="4" w:space="0"/>
            </w:tcBorders>
            <w:shd w:val="clear" w:color="auto" w:fill="auto"/>
            <w:noWrap/>
            <w:vAlign w:val="center"/>
          </w:tcPr>
          <w:p w14:paraId="3C44AA9D">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31.57</w:t>
            </w:r>
          </w:p>
        </w:tc>
        <w:tc>
          <w:tcPr>
            <w:tcW w:w="875" w:type="dxa"/>
            <w:tcBorders>
              <w:top w:val="nil"/>
              <w:left w:val="nil"/>
              <w:bottom w:val="single" w:color="auto" w:sz="4" w:space="0"/>
              <w:right w:val="single" w:color="auto" w:sz="4" w:space="0"/>
            </w:tcBorders>
            <w:shd w:val="clear" w:color="auto" w:fill="auto"/>
            <w:noWrap/>
            <w:vAlign w:val="center"/>
          </w:tcPr>
          <w:p w14:paraId="4DCE00D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30202</w:t>
            </w:r>
          </w:p>
        </w:tc>
        <w:tc>
          <w:tcPr>
            <w:tcW w:w="2337" w:type="dxa"/>
            <w:gridSpan w:val="2"/>
            <w:tcBorders>
              <w:top w:val="nil"/>
              <w:left w:val="nil"/>
              <w:bottom w:val="single" w:color="auto" w:sz="4" w:space="0"/>
              <w:right w:val="single" w:color="auto" w:sz="4" w:space="0"/>
            </w:tcBorders>
            <w:shd w:val="clear" w:color="auto" w:fill="auto"/>
            <w:noWrap/>
            <w:vAlign w:val="center"/>
          </w:tcPr>
          <w:p w14:paraId="7AD77F6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印刷费</w:t>
            </w:r>
          </w:p>
        </w:tc>
        <w:tc>
          <w:tcPr>
            <w:tcW w:w="924" w:type="dxa"/>
            <w:gridSpan w:val="2"/>
            <w:tcBorders>
              <w:top w:val="nil"/>
              <w:left w:val="nil"/>
              <w:bottom w:val="single" w:color="auto" w:sz="4" w:space="0"/>
              <w:right w:val="single" w:color="auto" w:sz="4" w:space="0"/>
            </w:tcBorders>
            <w:shd w:val="clear" w:color="auto" w:fill="auto"/>
            <w:noWrap/>
            <w:vAlign w:val="center"/>
          </w:tcPr>
          <w:p w14:paraId="7D20AE5C">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2A20C94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30702</w:t>
            </w:r>
          </w:p>
        </w:tc>
        <w:tc>
          <w:tcPr>
            <w:tcW w:w="3975" w:type="dxa"/>
            <w:gridSpan w:val="3"/>
            <w:tcBorders>
              <w:top w:val="nil"/>
              <w:left w:val="nil"/>
              <w:bottom w:val="single" w:color="auto" w:sz="4" w:space="0"/>
              <w:right w:val="single" w:color="auto" w:sz="4" w:space="0"/>
            </w:tcBorders>
            <w:shd w:val="clear" w:color="auto" w:fill="auto"/>
            <w:noWrap/>
            <w:vAlign w:val="center"/>
          </w:tcPr>
          <w:p w14:paraId="69A2529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国外债务付息</w:t>
            </w:r>
          </w:p>
        </w:tc>
        <w:tc>
          <w:tcPr>
            <w:tcW w:w="1144" w:type="dxa"/>
            <w:gridSpan w:val="2"/>
            <w:tcBorders>
              <w:top w:val="nil"/>
              <w:left w:val="nil"/>
              <w:bottom w:val="single" w:color="auto" w:sz="4" w:space="0"/>
              <w:right w:val="single" w:color="auto" w:sz="4" w:space="0"/>
            </w:tcBorders>
            <w:shd w:val="clear" w:color="auto" w:fill="auto"/>
            <w:noWrap/>
            <w:vAlign w:val="center"/>
          </w:tcPr>
          <w:p w14:paraId="2FD5224E">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45179DAD">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40951CD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30103</w:t>
            </w:r>
          </w:p>
        </w:tc>
        <w:tc>
          <w:tcPr>
            <w:tcW w:w="3438" w:type="dxa"/>
            <w:gridSpan w:val="4"/>
            <w:tcBorders>
              <w:top w:val="nil"/>
              <w:left w:val="nil"/>
              <w:bottom w:val="single" w:color="auto" w:sz="4" w:space="0"/>
              <w:right w:val="single" w:color="auto" w:sz="4" w:space="0"/>
            </w:tcBorders>
            <w:shd w:val="clear" w:color="auto" w:fill="auto"/>
            <w:noWrap/>
            <w:vAlign w:val="center"/>
          </w:tcPr>
          <w:p w14:paraId="26DE516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奖金</w:t>
            </w:r>
          </w:p>
        </w:tc>
        <w:tc>
          <w:tcPr>
            <w:tcW w:w="1125" w:type="dxa"/>
            <w:gridSpan w:val="2"/>
            <w:tcBorders>
              <w:top w:val="nil"/>
              <w:left w:val="nil"/>
              <w:bottom w:val="single" w:color="auto" w:sz="4" w:space="0"/>
              <w:right w:val="single" w:color="auto" w:sz="4" w:space="0"/>
            </w:tcBorders>
            <w:shd w:val="clear" w:color="auto" w:fill="auto"/>
            <w:noWrap/>
            <w:vAlign w:val="center"/>
          </w:tcPr>
          <w:p w14:paraId="26345B20">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79.51</w:t>
            </w:r>
          </w:p>
        </w:tc>
        <w:tc>
          <w:tcPr>
            <w:tcW w:w="875" w:type="dxa"/>
            <w:tcBorders>
              <w:top w:val="nil"/>
              <w:left w:val="nil"/>
              <w:bottom w:val="single" w:color="auto" w:sz="4" w:space="0"/>
              <w:right w:val="single" w:color="auto" w:sz="4" w:space="0"/>
            </w:tcBorders>
            <w:shd w:val="clear" w:color="auto" w:fill="auto"/>
            <w:noWrap/>
            <w:vAlign w:val="center"/>
          </w:tcPr>
          <w:p w14:paraId="1FB2BAB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30203</w:t>
            </w:r>
          </w:p>
        </w:tc>
        <w:tc>
          <w:tcPr>
            <w:tcW w:w="2337" w:type="dxa"/>
            <w:gridSpan w:val="2"/>
            <w:tcBorders>
              <w:top w:val="nil"/>
              <w:left w:val="nil"/>
              <w:bottom w:val="single" w:color="auto" w:sz="4" w:space="0"/>
              <w:right w:val="single" w:color="auto" w:sz="4" w:space="0"/>
            </w:tcBorders>
            <w:shd w:val="clear" w:color="auto" w:fill="auto"/>
            <w:noWrap/>
            <w:vAlign w:val="center"/>
          </w:tcPr>
          <w:p w14:paraId="4AF7154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咨询费</w:t>
            </w:r>
          </w:p>
        </w:tc>
        <w:tc>
          <w:tcPr>
            <w:tcW w:w="924" w:type="dxa"/>
            <w:gridSpan w:val="2"/>
            <w:tcBorders>
              <w:top w:val="nil"/>
              <w:left w:val="nil"/>
              <w:bottom w:val="single" w:color="auto" w:sz="4" w:space="0"/>
              <w:right w:val="single" w:color="auto" w:sz="4" w:space="0"/>
            </w:tcBorders>
            <w:shd w:val="clear" w:color="auto" w:fill="auto"/>
            <w:noWrap/>
            <w:vAlign w:val="center"/>
          </w:tcPr>
          <w:p w14:paraId="606F2CB6">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296880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w:t>
            </w:r>
          </w:p>
        </w:tc>
        <w:tc>
          <w:tcPr>
            <w:tcW w:w="3975" w:type="dxa"/>
            <w:gridSpan w:val="3"/>
            <w:tcBorders>
              <w:top w:val="nil"/>
              <w:left w:val="nil"/>
              <w:bottom w:val="single" w:color="auto" w:sz="4" w:space="0"/>
              <w:right w:val="single" w:color="auto" w:sz="4" w:space="0"/>
            </w:tcBorders>
            <w:shd w:val="clear" w:color="auto" w:fill="auto"/>
            <w:noWrap/>
            <w:vAlign w:val="center"/>
          </w:tcPr>
          <w:p w14:paraId="6D163EC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资本性支出</w:t>
            </w:r>
          </w:p>
        </w:tc>
        <w:tc>
          <w:tcPr>
            <w:tcW w:w="1144" w:type="dxa"/>
            <w:gridSpan w:val="2"/>
            <w:tcBorders>
              <w:top w:val="nil"/>
              <w:left w:val="nil"/>
              <w:bottom w:val="single" w:color="auto" w:sz="4" w:space="0"/>
              <w:right w:val="single" w:color="auto" w:sz="4" w:space="0"/>
            </w:tcBorders>
            <w:shd w:val="clear" w:color="auto" w:fill="auto"/>
            <w:noWrap/>
            <w:vAlign w:val="center"/>
          </w:tcPr>
          <w:p w14:paraId="0C1F748A">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7BD614E8">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00D91C0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30106</w:t>
            </w:r>
          </w:p>
        </w:tc>
        <w:tc>
          <w:tcPr>
            <w:tcW w:w="3438" w:type="dxa"/>
            <w:gridSpan w:val="4"/>
            <w:tcBorders>
              <w:top w:val="nil"/>
              <w:left w:val="nil"/>
              <w:bottom w:val="single" w:color="auto" w:sz="4" w:space="0"/>
              <w:right w:val="single" w:color="auto" w:sz="4" w:space="0"/>
            </w:tcBorders>
            <w:shd w:val="clear" w:color="auto" w:fill="auto"/>
            <w:noWrap/>
            <w:vAlign w:val="center"/>
          </w:tcPr>
          <w:p w14:paraId="373BF42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伙食补助费</w:t>
            </w:r>
          </w:p>
        </w:tc>
        <w:tc>
          <w:tcPr>
            <w:tcW w:w="1125" w:type="dxa"/>
            <w:gridSpan w:val="2"/>
            <w:tcBorders>
              <w:top w:val="nil"/>
              <w:left w:val="nil"/>
              <w:bottom w:val="single" w:color="auto" w:sz="4" w:space="0"/>
              <w:right w:val="single" w:color="auto" w:sz="4" w:space="0"/>
            </w:tcBorders>
            <w:shd w:val="clear" w:color="auto" w:fill="auto"/>
            <w:noWrap/>
            <w:vAlign w:val="center"/>
          </w:tcPr>
          <w:p w14:paraId="29A78221">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1,36</w:t>
            </w:r>
          </w:p>
        </w:tc>
        <w:tc>
          <w:tcPr>
            <w:tcW w:w="875" w:type="dxa"/>
            <w:tcBorders>
              <w:top w:val="nil"/>
              <w:left w:val="nil"/>
              <w:bottom w:val="single" w:color="auto" w:sz="4" w:space="0"/>
              <w:right w:val="single" w:color="auto" w:sz="4" w:space="0"/>
            </w:tcBorders>
            <w:shd w:val="clear" w:color="auto" w:fill="auto"/>
            <w:noWrap/>
            <w:vAlign w:val="center"/>
          </w:tcPr>
          <w:p w14:paraId="75DF87A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30204</w:t>
            </w:r>
          </w:p>
        </w:tc>
        <w:tc>
          <w:tcPr>
            <w:tcW w:w="2337" w:type="dxa"/>
            <w:gridSpan w:val="2"/>
            <w:tcBorders>
              <w:top w:val="nil"/>
              <w:left w:val="nil"/>
              <w:bottom w:val="single" w:color="auto" w:sz="4" w:space="0"/>
              <w:right w:val="single" w:color="auto" w:sz="4" w:space="0"/>
            </w:tcBorders>
            <w:shd w:val="clear" w:color="auto" w:fill="auto"/>
            <w:noWrap/>
            <w:vAlign w:val="center"/>
          </w:tcPr>
          <w:p w14:paraId="6E43301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手续费</w:t>
            </w:r>
          </w:p>
        </w:tc>
        <w:tc>
          <w:tcPr>
            <w:tcW w:w="924" w:type="dxa"/>
            <w:gridSpan w:val="2"/>
            <w:tcBorders>
              <w:top w:val="nil"/>
              <w:left w:val="nil"/>
              <w:bottom w:val="single" w:color="auto" w:sz="4" w:space="0"/>
              <w:right w:val="single" w:color="auto" w:sz="4" w:space="0"/>
            </w:tcBorders>
            <w:shd w:val="clear" w:color="auto" w:fill="auto"/>
            <w:noWrap/>
            <w:vAlign w:val="center"/>
          </w:tcPr>
          <w:p w14:paraId="5621278C">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68EEB8F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31001</w:t>
            </w:r>
          </w:p>
        </w:tc>
        <w:tc>
          <w:tcPr>
            <w:tcW w:w="3975" w:type="dxa"/>
            <w:gridSpan w:val="3"/>
            <w:tcBorders>
              <w:top w:val="nil"/>
              <w:left w:val="nil"/>
              <w:bottom w:val="single" w:color="auto" w:sz="4" w:space="0"/>
              <w:right w:val="single" w:color="auto" w:sz="4" w:space="0"/>
            </w:tcBorders>
            <w:shd w:val="clear" w:color="auto" w:fill="auto"/>
            <w:noWrap/>
            <w:vAlign w:val="center"/>
          </w:tcPr>
          <w:p w14:paraId="3FF0D17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房屋建筑物购建</w:t>
            </w:r>
          </w:p>
        </w:tc>
        <w:tc>
          <w:tcPr>
            <w:tcW w:w="1144" w:type="dxa"/>
            <w:gridSpan w:val="2"/>
            <w:tcBorders>
              <w:top w:val="nil"/>
              <w:left w:val="nil"/>
              <w:bottom w:val="single" w:color="auto" w:sz="4" w:space="0"/>
              <w:right w:val="single" w:color="auto" w:sz="4" w:space="0"/>
            </w:tcBorders>
            <w:shd w:val="clear" w:color="auto" w:fill="auto"/>
            <w:noWrap/>
            <w:vAlign w:val="center"/>
          </w:tcPr>
          <w:p w14:paraId="34AB301C">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27AB1057">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167F63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30107</w:t>
            </w:r>
          </w:p>
        </w:tc>
        <w:tc>
          <w:tcPr>
            <w:tcW w:w="3438" w:type="dxa"/>
            <w:gridSpan w:val="4"/>
            <w:tcBorders>
              <w:top w:val="nil"/>
              <w:left w:val="nil"/>
              <w:bottom w:val="single" w:color="auto" w:sz="4" w:space="0"/>
              <w:right w:val="single" w:color="auto" w:sz="4" w:space="0"/>
            </w:tcBorders>
            <w:shd w:val="clear" w:color="auto" w:fill="auto"/>
            <w:noWrap/>
            <w:vAlign w:val="center"/>
          </w:tcPr>
          <w:p w14:paraId="173F7E4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绩效工资</w:t>
            </w:r>
          </w:p>
        </w:tc>
        <w:tc>
          <w:tcPr>
            <w:tcW w:w="1125" w:type="dxa"/>
            <w:gridSpan w:val="2"/>
            <w:tcBorders>
              <w:top w:val="nil"/>
              <w:left w:val="nil"/>
              <w:bottom w:val="single" w:color="auto" w:sz="4" w:space="0"/>
              <w:right w:val="single" w:color="auto" w:sz="4" w:space="0"/>
            </w:tcBorders>
            <w:shd w:val="clear" w:color="auto" w:fill="auto"/>
            <w:noWrap/>
            <w:vAlign w:val="center"/>
          </w:tcPr>
          <w:p w14:paraId="7FCDA1DB">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7.06</w:t>
            </w:r>
          </w:p>
        </w:tc>
        <w:tc>
          <w:tcPr>
            <w:tcW w:w="875" w:type="dxa"/>
            <w:tcBorders>
              <w:top w:val="nil"/>
              <w:left w:val="nil"/>
              <w:bottom w:val="single" w:color="auto" w:sz="4" w:space="0"/>
              <w:right w:val="single" w:color="auto" w:sz="4" w:space="0"/>
            </w:tcBorders>
            <w:shd w:val="clear" w:color="auto" w:fill="auto"/>
            <w:noWrap/>
            <w:vAlign w:val="center"/>
          </w:tcPr>
          <w:p w14:paraId="050AC2A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30205</w:t>
            </w:r>
          </w:p>
        </w:tc>
        <w:tc>
          <w:tcPr>
            <w:tcW w:w="2337" w:type="dxa"/>
            <w:gridSpan w:val="2"/>
            <w:tcBorders>
              <w:top w:val="nil"/>
              <w:left w:val="nil"/>
              <w:bottom w:val="single" w:color="auto" w:sz="4" w:space="0"/>
              <w:right w:val="single" w:color="auto" w:sz="4" w:space="0"/>
            </w:tcBorders>
            <w:shd w:val="clear" w:color="auto" w:fill="auto"/>
            <w:noWrap/>
            <w:vAlign w:val="center"/>
          </w:tcPr>
          <w:p w14:paraId="1C74A3D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水费</w:t>
            </w:r>
          </w:p>
        </w:tc>
        <w:tc>
          <w:tcPr>
            <w:tcW w:w="924" w:type="dxa"/>
            <w:gridSpan w:val="2"/>
            <w:tcBorders>
              <w:top w:val="nil"/>
              <w:left w:val="nil"/>
              <w:bottom w:val="single" w:color="auto" w:sz="4" w:space="0"/>
              <w:right w:val="single" w:color="auto" w:sz="4" w:space="0"/>
            </w:tcBorders>
            <w:shd w:val="clear" w:color="auto" w:fill="auto"/>
            <w:noWrap/>
            <w:vAlign w:val="center"/>
          </w:tcPr>
          <w:p w14:paraId="63AE897A">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37FC97F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31002</w:t>
            </w:r>
          </w:p>
        </w:tc>
        <w:tc>
          <w:tcPr>
            <w:tcW w:w="3975" w:type="dxa"/>
            <w:gridSpan w:val="3"/>
            <w:tcBorders>
              <w:top w:val="nil"/>
              <w:left w:val="nil"/>
              <w:bottom w:val="single" w:color="auto" w:sz="4" w:space="0"/>
              <w:right w:val="single" w:color="auto" w:sz="4" w:space="0"/>
            </w:tcBorders>
            <w:shd w:val="clear" w:color="auto" w:fill="auto"/>
            <w:noWrap/>
            <w:vAlign w:val="center"/>
          </w:tcPr>
          <w:p w14:paraId="68852CF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办公设备购置</w:t>
            </w:r>
          </w:p>
        </w:tc>
        <w:tc>
          <w:tcPr>
            <w:tcW w:w="1144" w:type="dxa"/>
            <w:gridSpan w:val="2"/>
            <w:tcBorders>
              <w:top w:val="nil"/>
              <w:left w:val="nil"/>
              <w:bottom w:val="single" w:color="auto" w:sz="4" w:space="0"/>
              <w:right w:val="single" w:color="auto" w:sz="4" w:space="0"/>
            </w:tcBorders>
            <w:shd w:val="clear" w:color="auto" w:fill="auto"/>
            <w:noWrap/>
            <w:vAlign w:val="center"/>
          </w:tcPr>
          <w:p w14:paraId="59F1D65F">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26E7C825">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00843F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30108</w:t>
            </w:r>
          </w:p>
        </w:tc>
        <w:tc>
          <w:tcPr>
            <w:tcW w:w="3438" w:type="dxa"/>
            <w:gridSpan w:val="4"/>
            <w:tcBorders>
              <w:top w:val="nil"/>
              <w:left w:val="nil"/>
              <w:bottom w:val="single" w:color="auto" w:sz="4" w:space="0"/>
              <w:right w:val="single" w:color="auto" w:sz="4" w:space="0"/>
            </w:tcBorders>
            <w:shd w:val="clear" w:color="auto" w:fill="auto"/>
            <w:noWrap/>
            <w:vAlign w:val="center"/>
          </w:tcPr>
          <w:p w14:paraId="652015E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机关事业单位基本养老保险缴费</w:t>
            </w:r>
          </w:p>
        </w:tc>
        <w:tc>
          <w:tcPr>
            <w:tcW w:w="1125" w:type="dxa"/>
            <w:gridSpan w:val="2"/>
            <w:tcBorders>
              <w:top w:val="nil"/>
              <w:left w:val="nil"/>
              <w:bottom w:val="single" w:color="auto" w:sz="4" w:space="0"/>
              <w:right w:val="single" w:color="auto" w:sz="4" w:space="0"/>
            </w:tcBorders>
            <w:shd w:val="clear" w:color="auto" w:fill="auto"/>
            <w:noWrap/>
            <w:vAlign w:val="center"/>
          </w:tcPr>
          <w:p w14:paraId="705E5F32">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16.51</w:t>
            </w:r>
          </w:p>
        </w:tc>
        <w:tc>
          <w:tcPr>
            <w:tcW w:w="875" w:type="dxa"/>
            <w:tcBorders>
              <w:top w:val="nil"/>
              <w:left w:val="nil"/>
              <w:bottom w:val="single" w:color="auto" w:sz="4" w:space="0"/>
              <w:right w:val="single" w:color="auto" w:sz="4" w:space="0"/>
            </w:tcBorders>
            <w:shd w:val="clear" w:color="auto" w:fill="auto"/>
            <w:noWrap/>
            <w:vAlign w:val="center"/>
          </w:tcPr>
          <w:p w14:paraId="5871782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30206</w:t>
            </w:r>
          </w:p>
        </w:tc>
        <w:tc>
          <w:tcPr>
            <w:tcW w:w="2337" w:type="dxa"/>
            <w:gridSpan w:val="2"/>
            <w:tcBorders>
              <w:top w:val="nil"/>
              <w:left w:val="nil"/>
              <w:bottom w:val="single" w:color="auto" w:sz="4" w:space="0"/>
              <w:right w:val="single" w:color="auto" w:sz="4" w:space="0"/>
            </w:tcBorders>
            <w:shd w:val="clear" w:color="auto" w:fill="auto"/>
            <w:noWrap/>
            <w:vAlign w:val="center"/>
          </w:tcPr>
          <w:p w14:paraId="0C8316A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电费</w:t>
            </w:r>
          </w:p>
        </w:tc>
        <w:tc>
          <w:tcPr>
            <w:tcW w:w="924" w:type="dxa"/>
            <w:gridSpan w:val="2"/>
            <w:tcBorders>
              <w:top w:val="nil"/>
              <w:left w:val="nil"/>
              <w:bottom w:val="single" w:color="auto" w:sz="4" w:space="0"/>
              <w:right w:val="single" w:color="auto" w:sz="4" w:space="0"/>
            </w:tcBorders>
            <w:shd w:val="clear" w:color="auto" w:fill="auto"/>
            <w:noWrap/>
            <w:vAlign w:val="center"/>
          </w:tcPr>
          <w:p w14:paraId="56548207">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2A7F8B3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31003</w:t>
            </w:r>
          </w:p>
        </w:tc>
        <w:tc>
          <w:tcPr>
            <w:tcW w:w="3975" w:type="dxa"/>
            <w:gridSpan w:val="3"/>
            <w:tcBorders>
              <w:top w:val="nil"/>
              <w:left w:val="nil"/>
              <w:bottom w:val="single" w:color="auto" w:sz="4" w:space="0"/>
              <w:right w:val="single" w:color="auto" w:sz="4" w:space="0"/>
            </w:tcBorders>
            <w:shd w:val="clear" w:color="auto" w:fill="auto"/>
            <w:noWrap/>
            <w:vAlign w:val="center"/>
          </w:tcPr>
          <w:p w14:paraId="6B6D7B5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专用设备购置</w:t>
            </w:r>
          </w:p>
        </w:tc>
        <w:tc>
          <w:tcPr>
            <w:tcW w:w="1144" w:type="dxa"/>
            <w:gridSpan w:val="2"/>
            <w:tcBorders>
              <w:top w:val="nil"/>
              <w:left w:val="nil"/>
              <w:bottom w:val="single" w:color="auto" w:sz="4" w:space="0"/>
              <w:right w:val="single" w:color="auto" w:sz="4" w:space="0"/>
            </w:tcBorders>
            <w:shd w:val="clear" w:color="auto" w:fill="auto"/>
            <w:noWrap/>
            <w:vAlign w:val="center"/>
          </w:tcPr>
          <w:p w14:paraId="6D018389">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12763550">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23F2EA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30109</w:t>
            </w:r>
          </w:p>
        </w:tc>
        <w:tc>
          <w:tcPr>
            <w:tcW w:w="3438" w:type="dxa"/>
            <w:gridSpan w:val="4"/>
            <w:tcBorders>
              <w:top w:val="nil"/>
              <w:left w:val="nil"/>
              <w:bottom w:val="single" w:color="auto" w:sz="4" w:space="0"/>
              <w:right w:val="single" w:color="auto" w:sz="4" w:space="0"/>
            </w:tcBorders>
            <w:shd w:val="clear" w:color="auto" w:fill="auto"/>
            <w:noWrap/>
            <w:vAlign w:val="center"/>
          </w:tcPr>
          <w:p w14:paraId="7E0A398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职业年金缴费</w:t>
            </w:r>
          </w:p>
        </w:tc>
        <w:tc>
          <w:tcPr>
            <w:tcW w:w="1125" w:type="dxa"/>
            <w:gridSpan w:val="2"/>
            <w:tcBorders>
              <w:top w:val="nil"/>
              <w:left w:val="nil"/>
              <w:bottom w:val="single" w:color="auto" w:sz="4" w:space="0"/>
              <w:right w:val="single" w:color="auto" w:sz="4" w:space="0"/>
            </w:tcBorders>
            <w:shd w:val="clear" w:color="auto" w:fill="auto"/>
            <w:noWrap/>
            <w:vAlign w:val="center"/>
          </w:tcPr>
          <w:p w14:paraId="130C2934">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0235320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30207</w:t>
            </w:r>
          </w:p>
        </w:tc>
        <w:tc>
          <w:tcPr>
            <w:tcW w:w="2337" w:type="dxa"/>
            <w:gridSpan w:val="2"/>
            <w:tcBorders>
              <w:top w:val="nil"/>
              <w:left w:val="nil"/>
              <w:bottom w:val="single" w:color="auto" w:sz="4" w:space="0"/>
              <w:right w:val="single" w:color="auto" w:sz="4" w:space="0"/>
            </w:tcBorders>
            <w:shd w:val="clear" w:color="auto" w:fill="auto"/>
            <w:noWrap/>
            <w:vAlign w:val="center"/>
          </w:tcPr>
          <w:p w14:paraId="0369B2D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邮电费</w:t>
            </w:r>
          </w:p>
        </w:tc>
        <w:tc>
          <w:tcPr>
            <w:tcW w:w="924" w:type="dxa"/>
            <w:gridSpan w:val="2"/>
            <w:tcBorders>
              <w:top w:val="nil"/>
              <w:left w:val="nil"/>
              <w:bottom w:val="single" w:color="auto" w:sz="4" w:space="0"/>
              <w:right w:val="single" w:color="auto" w:sz="4" w:space="0"/>
            </w:tcBorders>
            <w:shd w:val="clear" w:color="auto" w:fill="auto"/>
            <w:noWrap/>
            <w:vAlign w:val="center"/>
          </w:tcPr>
          <w:p w14:paraId="3F97FDBE">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0.42</w:t>
            </w:r>
          </w:p>
        </w:tc>
        <w:tc>
          <w:tcPr>
            <w:tcW w:w="951" w:type="dxa"/>
            <w:tcBorders>
              <w:top w:val="nil"/>
              <w:left w:val="nil"/>
              <w:bottom w:val="single" w:color="auto" w:sz="4" w:space="0"/>
              <w:right w:val="single" w:color="auto" w:sz="4" w:space="0"/>
            </w:tcBorders>
            <w:shd w:val="clear" w:color="auto" w:fill="auto"/>
            <w:noWrap/>
            <w:vAlign w:val="center"/>
          </w:tcPr>
          <w:p w14:paraId="70F3703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31005</w:t>
            </w:r>
          </w:p>
        </w:tc>
        <w:tc>
          <w:tcPr>
            <w:tcW w:w="3975" w:type="dxa"/>
            <w:gridSpan w:val="3"/>
            <w:tcBorders>
              <w:top w:val="nil"/>
              <w:left w:val="nil"/>
              <w:bottom w:val="single" w:color="auto" w:sz="4" w:space="0"/>
              <w:right w:val="single" w:color="auto" w:sz="4" w:space="0"/>
            </w:tcBorders>
            <w:shd w:val="clear" w:color="auto" w:fill="auto"/>
            <w:noWrap/>
            <w:vAlign w:val="center"/>
          </w:tcPr>
          <w:p w14:paraId="0E5FAD3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基础设施建设</w:t>
            </w:r>
          </w:p>
        </w:tc>
        <w:tc>
          <w:tcPr>
            <w:tcW w:w="1144" w:type="dxa"/>
            <w:gridSpan w:val="2"/>
            <w:tcBorders>
              <w:top w:val="nil"/>
              <w:left w:val="nil"/>
              <w:bottom w:val="single" w:color="auto" w:sz="4" w:space="0"/>
              <w:right w:val="single" w:color="auto" w:sz="4" w:space="0"/>
            </w:tcBorders>
            <w:shd w:val="clear" w:color="auto" w:fill="auto"/>
            <w:noWrap/>
            <w:vAlign w:val="center"/>
          </w:tcPr>
          <w:p w14:paraId="1EB99FD5">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53A42812">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1B7679F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30110</w:t>
            </w:r>
          </w:p>
        </w:tc>
        <w:tc>
          <w:tcPr>
            <w:tcW w:w="3438" w:type="dxa"/>
            <w:gridSpan w:val="4"/>
            <w:tcBorders>
              <w:top w:val="nil"/>
              <w:left w:val="nil"/>
              <w:bottom w:val="single" w:color="auto" w:sz="4" w:space="0"/>
              <w:right w:val="single" w:color="auto" w:sz="4" w:space="0"/>
            </w:tcBorders>
            <w:shd w:val="clear" w:color="auto" w:fill="auto"/>
            <w:noWrap/>
            <w:vAlign w:val="center"/>
          </w:tcPr>
          <w:p w14:paraId="2198D07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职工基本医疗保险缴费</w:t>
            </w:r>
          </w:p>
        </w:tc>
        <w:tc>
          <w:tcPr>
            <w:tcW w:w="1125" w:type="dxa"/>
            <w:gridSpan w:val="2"/>
            <w:tcBorders>
              <w:top w:val="nil"/>
              <w:left w:val="nil"/>
              <w:bottom w:val="single" w:color="auto" w:sz="4" w:space="0"/>
              <w:right w:val="single" w:color="auto" w:sz="4" w:space="0"/>
            </w:tcBorders>
            <w:shd w:val="clear" w:color="auto" w:fill="auto"/>
            <w:noWrap/>
            <w:vAlign w:val="center"/>
          </w:tcPr>
          <w:p w14:paraId="57F04D01">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9.24</w:t>
            </w:r>
          </w:p>
        </w:tc>
        <w:tc>
          <w:tcPr>
            <w:tcW w:w="875" w:type="dxa"/>
            <w:tcBorders>
              <w:top w:val="nil"/>
              <w:left w:val="nil"/>
              <w:bottom w:val="single" w:color="auto" w:sz="4" w:space="0"/>
              <w:right w:val="single" w:color="auto" w:sz="4" w:space="0"/>
            </w:tcBorders>
            <w:shd w:val="clear" w:color="auto" w:fill="auto"/>
            <w:noWrap/>
            <w:vAlign w:val="center"/>
          </w:tcPr>
          <w:p w14:paraId="34F54EE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30208</w:t>
            </w:r>
          </w:p>
        </w:tc>
        <w:tc>
          <w:tcPr>
            <w:tcW w:w="2337" w:type="dxa"/>
            <w:gridSpan w:val="2"/>
            <w:tcBorders>
              <w:top w:val="nil"/>
              <w:left w:val="nil"/>
              <w:bottom w:val="single" w:color="auto" w:sz="4" w:space="0"/>
              <w:right w:val="single" w:color="auto" w:sz="4" w:space="0"/>
            </w:tcBorders>
            <w:shd w:val="clear" w:color="auto" w:fill="auto"/>
            <w:noWrap/>
            <w:vAlign w:val="center"/>
          </w:tcPr>
          <w:p w14:paraId="2AD9FA1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取暖费</w:t>
            </w:r>
          </w:p>
        </w:tc>
        <w:tc>
          <w:tcPr>
            <w:tcW w:w="924" w:type="dxa"/>
            <w:gridSpan w:val="2"/>
            <w:tcBorders>
              <w:top w:val="nil"/>
              <w:left w:val="nil"/>
              <w:bottom w:val="single" w:color="auto" w:sz="4" w:space="0"/>
              <w:right w:val="single" w:color="auto" w:sz="4" w:space="0"/>
            </w:tcBorders>
            <w:shd w:val="clear" w:color="auto" w:fill="auto"/>
            <w:noWrap/>
            <w:vAlign w:val="center"/>
          </w:tcPr>
          <w:p w14:paraId="7DDA6C9A">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7B2E93E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31006</w:t>
            </w:r>
          </w:p>
        </w:tc>
        <w:tc>
          <w:tcPr>
            <w:tcW w:w="3975" w:type="dxa"/>
            <w:gridSpan w:val="3"/>
            <w:tcBorders>
              <w:top w:val="nil"/>
              <w:left w:val="nil"/>
              <w:bottom w:val="single" w:color="auto" w:sz="4" w:space="0"/>
              <w:right w:val="single" w:color="auto" w:sz="4" w:space="0"/>
            </w:tcBorders>
            <w:shd w:val="clear" w:color="auto" w:fill="auto"/>
            <w:noWrap/>
            <w:vAlign w:val="center"/>
          </w:tcPr>
          <w:p w14:paraId="6FDF09E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大型修缮</w:t>
            </w:r>
          </w:p>
        </w:tc>
        <w:tc>
          <w:tcPr>
            <w:tcW w:w="1144" w:type="dxa"/>
            <w:gridSpan w:val="2"/>
            <w:tcBorders>
              <w:top w:val="nil"/>
              <w:left w:val="nil"/>
              <w:bottom w:val="single" w:color="auto" w:sz="4" w:space="0"/>
              <w:right w:val="single" w:color="auto" w:sz="4" w:space="0"/>
            </w:tcBorders>
            <w:shd w:val="clear" w:color="auto" w:fill="auto"/>
            <w:noWrap/>
            <w:vAlign w:val="center"/>
          </w:tcPr>
          <w:p w14:paraId="256F6910">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2E58700A">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1F986C0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30111</w:t>
            </w:r>
          </w:p>
        </w:tc>
        <w:tc>
          <w:tcPr>
            <w:tcW w:w="3438" w:type="dxa"/>
            <w:gridSpan w:val="4"/>
            <w:tcBorders>
              <w:top w:val="nil"/>
              <w:left w:val="nil"/>
              <w:bottom w:val="single" w:color="auto" w:sz="4" w:space="0"/>
              <w:right w:val="single" w:color="auto" w:sz="4" w:space="0"/>
            </w:tcBorders>
            <w:shd w:val="clear" w:color="auto" w:fill="auto"/>
            <w:noWrap/>
            <w:vAlign w:val="center"/>
          </w:tcPr>
          <w:p w14:paraId="6EA7D42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公务员医疗补助缴费</w:t>
            </w:r>
          </w:p>
        </w:tc>
        <w:tc>
          <w:tcPr>
            <w:tcW w:w="1125" w:type="dxa"/>
            <w:gridSpan w:val="2"/>
            <w:tcBorders>
              <w:top w:val="nil"/>
              <w:left w:val="nil"/>
              <w:bottom w:val="single" w:color="auto" w:sz="4" w:space="0"/>
              <w:right w:val="single" w:color="auto" w:sz="4" w:space="0"/>
            </w:tcBorders>
            <w:shd w:val="clear" w:color="auto" w:fill="auto"/>
            <w:noWrap/>
            <w:vAlign w:val="center"/>
          </w:tcPr>
          <w:p w14:paraId="2B780060">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066CE7E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30209</w:t>
            </w:r>
          </w:p>
        </w:tc>
        <w:tc>
          <w:tcPr>
            <w:tcW w:w="2337" w:type="dxa"/>
            <w:gridSpan w:val="2"/>
            <w:tcBorders>
              <w:top w:val="nil"/>
              <w:left w:val="nil"/>
              <w:bottom w:val="single" w:color="auto" w:sz="4" w:space="0"/>
              <w:right w:val="single" w:color="auto" w:sz="4" w:space="0"/>
            </w:tcBorders>
            <w:shd w:val="clear" w:color="auto" w:fill="auto"/>
            <w:noWrap/>
            <w:vAlign w:val="center"/>
          </w:tcPr>
          <w:p w14:paraId="3B49DEA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物业管理费</w:t>
            </w:r>
          </w:p>
        </w:tc>
        <w:tc>
          <w:tcPr>
            <w:tcW w:w="924" w:type="dxa"/>
            <w:gridSpan w:val="2"/>
            <w:tcBorders>
              <w:top w:val="nil"/>
              <w:left w:val="nil"/>
              <w:bottom w:val="single" w:color="auto" w:sz="4" w:space="0"/>
              <w:right w:val="single" w:color="auto" w:sz="4" w:space="0"/>
            </w:tcBorders>
            <w:shd w:val="clear" w:color="auto" w:fill="auto"/>
            <w:noWrap/>
            <w:vAlign w:val="center"/>
          </w:tcPr>
          <w:p w14:paraId="0E9A3706">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180025B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31007</w:t>
            </w:r>
          </w:p>
        </w:tc>
        <w:tc>
          <w:tcPr>
            <w:tcW w:w="3975" w:type="dxa"/>
            <w:gridSpan w:val="3"/>
            <w:tcBorders>
              <w:top w:val="nil"/>
              <w:left w:val="nil"/>
              <w:bottom w:val="single" w:color="auto" w:sz="4" w:space="0"/>
              <w:right w:val="single" w:color="auto" w:sz="4" w:space="0"/>
            </w:tcBorders>
            <w:shd w:val="clear" w:color="auto" w:fill="auto"/>
            <w:noWrap/>
            <w:vAlign w:val="center"/>
          </w:tcPr>
          <w:p w14:paraId="01B513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信息网络及软件购置更新</w:t>
            </w:r>
          </w:p>
        </w:tc>
        <w:tc>
          <w:tcPr>
            <w:tcW w:w="1144" w:type="dxa"/>
            <w:gridSpan w:val="2"/>
            <w:tcBorders>
              <w:top w:val="nil"/>
              <w:left w:val="nil"/>
              <w:bottom w:val="single" w:color="auto" w:sz="4" w:space="0"/>
              <w:right w:val="single" w:color="auto" w:sz="4" w:space="0"/>
            </w:tcBorders>
            <w:shd w:val="clear" w:color="auto" w:fill="auto"/>
            <w:noWrap/>
            <w:vAlign w:val="center"/>
          </w:tcPr>
          <w:p w14:paraId="12A86685">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5878F1F1">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3479E2E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30112</w:t>
            </w:r>
          </w:p>
        </w:tc>
        <w:tc>
          <w:tcPr>
            <w:tcW w:w="3438" w:type="dxa"/>
            <w:gridSpan w:val="4"/>
            <w:tcBorders>
              <w:top w:val="nil"/>
              <w:left w:val="nil"/>
              <w:bottom w:val="single" w:color="auto" w:sz="4" w:space="0"/>
              <w:right w:val="single" w:color="auto" w:sz="4" w:space="0"/>
            </w:tcBorders>
            <w:shd w:val="clear" w:color="auto" w:fill="auto"/>
            <w:noWrap/>
            <w:vAlign w:val="center"/>
          </w:tcPr>
          <w:p w14:paraId="0DDA5E1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其他社会保障缴费</w:t>
            </w:r>
          </w:p>
        </w:tc>
        <w:tc>
          <w:tcPr>
            <w:tcW w:w="1125" w:type="dxa"/>
            <w:gridSpan w:val="2"/>
            <w:tcBorders>
              <w:top w:val="nil"/>
              <w:left w:val="nil"/>
              <w:bottom w:val="single" w:color="auto" w:sz="4" w:space="0"/>
              <w:right w:val="single" w:color="auto" w:sz="4" w:space="0"/>
            </w:tcBorders>
            <w:shd w:val="clear" w:color="auto" w:fill="auto"/>
            <w:noWrap/>
            <w:vAlign w:val="center"/>
          </w:tcPr>
          <w:p w14:paraId="6340CAE6">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1.27</w:t>
            </w:r>
          </w:p>
        </w:tc>
        <w:tc>
          <w:tcPr>
            <w:tcW w:w="875" w:type="dxa"/>
            <w:tcBorders>
              <w:top w:val="nil"/>
              <w:left w:val="nil"/>
              <w:bottom w:val="single" w:color="auto" w:sz="4" w:space="0"/>
              <w:right w:val="single" w:color="auto" w:sz="4" w:space="0"/>
            </w:tcBorders>
            <w:shd w:val="clear" w:color="auto" w:fill="auto"/>
            <w:noWrap/>
            <w:vAlign w:val="center"/>
          </w:tcPr>
          <w:p w14:paraId="474D0C9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30211</w:t>
            </w:r>
          </w:p>
        </w:tc>
        <w:tc>
          <w:tcPr>
            <w:tcW w:w="2337" w:type="dxa"/>
            <w:gridSpan w:val="2"/>
            <w:tcBorders>
              <w:top w:val="nil"/>
              <w:left w:val="nil"/>
              <w:bottom w:val="single" w:color="auto" w:sz="4" w:space="0"/>
              <w:right w:val="single" w:color="auto" w:sz="4" w:space="0"/>
            </w:tcBorders>
            <w:shd w:val="clear" w:color="auto" w:fill="auto"/>
            <w:noWrap/>
            <w:vAlign w:val="center"/>
          </w:tcPr>
          <w:p w14:paraId="383558F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差旅费</w:t>
            </w:r>
          </w:p>
        </w:tc>
        <w:tc>
          <w:tcPr>
            <w:tcW w:w="924" w:type="dxa"/>
            <w:gridSpan w:val="2"/>
            <w:tcBorders>
              <w:top w:val="nil"/>
              <w:left w:val="nil"/>
              <w:bottom w:val="single" w:color="auto" w:sz="4" w:space="0"/>
              <w:right w:val="single" w:color="auto" w:sz="4" w:space="0"/>
            </w:tcBorders>
            <w:shd w:val="clear" w:color="auto" w:fill="auto"/>
            <w:noWrap/>
            <w:vAlign w:val="center"/>
          </w:tcPr>
          <w:p w14:paraId="6193445B">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3.53</w:t>
            </w:r>
          </w:p>
        </w:tc>
        <w:tc>
          <w:tcPr>
            <w:tcW w:w="951" w:type="dxa"/>
            <w:tcBorders>
              <w:top w:val="nil"/>
              <w:left w:val="nil"/>
              <w:bottom w:val="single" w:color="auto" w:sz="4" w:space="0"/>
              <w:right w:val="single" w:color="auto" w:sz="4" w:space="0"/>
            </w:tcBorders>
            <w:shd w:val="clear" w:color="auto" w:fill="auto"/>
            <w:noWrap/>
            <w:vAlign w:val="center"/>
          </w:tcPr>
          <w:p w14:paraId="2146629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31008</w:t>
            </w:r>
          </w:p>
        </w:tc>
        <w:tc>
          <w:tcPr>
            <w:tcW w:w="3975" w:type="dxa"/>
            <w:gridSpan w:val="3"/>
            <w:tcBorders>
              <w:top w:val="nil"/>
              <w:left w:val="nil"/>
              <w:bottom w:val="single" w:color="auto" w:sz="4" w:space="0"/>
              <w:right w:val="single" w:color="auto" w:sz="4" w:space="0"/>
            </w:tcBorders>
            <w:shd w:val="clear" w:color="auto" w:fill="auto"/>
            <w:noWrap/>
            <w:vAlign w:val="center"/>
          </w:tcPr>
          <w:p w14:paraId="3512FB6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物资储备</w:t>
            </w:r>
          </w:p>
        </w:tc>
        <w:tc>
          <w:tcPr>
            <w:tcW w:w="1144" w:type="dxa"/>
            <w:gridSpan w:val="2"/>
            <w:tcBorders>
              <w:top w:val="nil"/>
              <w:left w:val="nil"/>
              <w:bottom w:val="single" w:color="auto" w:sz="4" w:space="0"/>
              <w:right w:val="single" w:color="auto" w:sz="4" w:space="0"/>
            </w:tcBorders>
            <w:shd w:val="clear" w:color="auto" w:fill="auto"/>
            <w:noWrap/>
            <w:vAlign w:val="center"/>
          </w:tcPr>
          <w:p w14:paraId="6A71DFB8">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34E43A36">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518A9C9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30113</w:t>
            </w:r>
          </w:p>
        </w:tc>
        <w:tc>
          <w:tcPr>
            <w:tcW w:w="3438" w:type="dxa"/>
            <w:gridSpan w:val="4"/>
            <w:tcBorders>
              <w:top w:val="nil"/>
              <w:left w:val="nil"/>
              <w:bottom w:val="single" w:color="auto" w:sz="4" w:space="0"/>
              <w:right w:val="single" w:color="auto" w:sz="4" w:space="0"/>
            </w:tcBorders>
            <w:shd w:val="clear" w:color="auto" w:fill="auto"/>
            <w:noWrap/>
            <w:vAlign w:val="center"/>
          </w:tcPr>
          <w:p w14:paraId="2CCBEFA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住房公积金</w:t>
            </w:r>
          </w:p>
        </w:tc>
        <w:tc>
          <w:tcPr>
            <w:tcW w:w="1125" w:type="dxa"/>
            <w:gridSpan w:val="2"/>
            <w:tcBorders>
              <w:top w:val="nil"/>
              <w:left w:val="nil"/>
              <w:bottom w:val="single" w:color="auto" w:sz="4" w:space="0"/>
              <w:right w:val="single" w:color="auto" w:sz="4" w:space="0"/>
            </w:tcBorders>
            <w:shd w:val="clear" w:color="auto" w:fill="auto"/>
            <w:noWrap/>
            <w:vAlign w:val="center"/>
          </w:tcPr>
          <w:p w14:paraId="590D8B4F">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471D350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30212</w:t>
            </w:r>
          </w:p>
        </w:tc>
        <w:tc>
          <w:tcPr>
            <w:tcW w:w="2337" w:type="dxa"/>
            <w:gridSpan w:val="2"/>
            <w:tcBorders>
              <w:top w:val="nil"/>
              <w:left w:val="nil"/>
              <w:bottom w:val="single" w:color="auto" w:sz="4" w:space="0"/>
              <w:right w:val="single" w:color="auto" w:sz="4" w:space="0"/>
            </w:tcBorders>
            <w:shd w:val="clear" w:color="auto" w:fill="auto"/>
            <w:noWrap/>
            <w:vAlign w:val="center"/>
          </w:tcPr>
          <w:p w14:paraId="309254C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因公出国（境）费用</w:t>
            </w:r>
          </w:p>
        </w:tc>
        <w:tc>
          <w:tcPr>
            <w:tcW w:w="924" w:type="dxa"/>
            <w:gridSpan w:val="2"/>
            <w:tcBorders>
              <w:top w:val="nil"/>
              <w:left w:val="nil"/>
              <w:bottom w:val="single" w:color="auto" w:sz="4" w:space="0"/>
              <w:right w:val="single" w:color="auto" w:sz="4" w:space="0"/>
            </w:tcBorders>
            <w:shd w:val="clear" w:color="auto" w:fill="auto"/>
            <w:noWrap/>
            <w:vAlign w:val="center"/>
          </w:tcPr>
          <w:p w14:paraId="6A378E3C">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w:t>
            </w: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0.000.00</w:t>
            </w:r>
          </w:p>
        </w:tc>
        <w:tc>
          <w:tcPr>
            <w:tcW w:w="951" w:type="dxa"/>
            <w:tcBorders>
              <w:top w:val="nil"/>
              <w:left w:val="nil"/>
              <w:bottom w:val="single" w:color="auto" w:sz="4" w:space="0"/>
              <w:right w:val="single" w:color="auto" w:sz="4" w:space="0"/>
            </w:tcBorders>
            <w:shd w:val="clear" w:color="auto" w:fill="auto"/>
            <w:noWrap/>
            <w:vAlign w:val="center"/>
          </w:tcPr>
          <w:p w14:paraId="7F0041F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31009</w:t>
            </w:r>
          </w:p>
        </w:tc>
        <w:tc>
          <w:tcPr>
            <w:tcW w:w="3975" w:type="dxa"/>
            <w:gridSpan w:val="3"/>
            <w:tcBorders>
              <w:top w:val="nil"/>
              <w:left w:val="nil"/>
              <w:bottom w:val="single" w:color="auto" w:sz="4" w:space="0"/>
              <w:right w:val="single" w:color="auto" w:sz="4" w:space="0"/>
            </w:tcBorders>
            <w:shd w:val="clear" w:color="auto" w:fill="auto"/>
            <w:noWrap/>
            <w:vAlign w:val="center"/>
          </w:tcPr>
          <w:p w14:paraId="7C8A128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土地补偿</w:t>
            </w:r>
          </w:p>
        </w:tc>
        <w:tc>
          <w:tcPr>
            <w:tcW w:w="1144" w:type="dxa"/>
            <w:gridSpan w:val="2"/>
            <w:tcBorders>
              <w:top w:val="nil"/>
              <w:left w:val="nil"/>
              <w:bottom w:val="single" w:color="auto" w:sz="4" w:space="0"/>
              <w:right w:val="single" w:color="auto" w:sz="4" w:space="0"/>
            </w:tcBorders>
            <w:shd w:val="clear" w:color="auto" w:fill="auto"/>
            <w:noWrap/>
            <w:vAlign w:val="center"/>
          </w:tcPr>
          <w:p w14:paraId="08F8E5B4">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25FDA5D0">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19A3CF7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30114</w:t>
            </w:r>
          </w:p>
        </w:tc>
        <w:tc>
          <w:tcPr>
            <w:tcW w:w="3438" w:type="dxa"/>
            <w:gridSpan w:val="4"/>
            <w:tcBorders>
              <w:top w:val="nil"/>
              <w:left w:val="nil"/>
              <w:bottom w:val="single" w:color="auto" w:sz="4" w:space="0"/>
              <w:right w:val="single" w:color="auto" w:sz="4" w:space="0"/>
            </w:tcBorders>
            <w:shd w:val="clear" w:color="auto" w:fill="auto"/>
            <w:noWrap/>
            <w:vAlign w:val="center"/>
          </w:tcPr>
          <w:p w14:paraId="40E0658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w:t>
            </w:r>
          </w:p>
        </w:tc>
        <w:tc>
          <w:tcPr>
            <w:tcW w:w="1125" w:type="dxa"/>
            <w:gridSpan w:val="2"/>
            <w:tcBorders>
              <w:top w:val="nil"/>
              <w:left w:val="nil"/>
              <w:bottom w:val="single" w:color="auto" w:sz="4" w:space="0"/>
              <w:right w:val="single" w:color="auto" w:sz="4" w:space="0"/>
            </w:tcBorders>
            <w:shd w:val="clear" w:color="auto" w:fill="auto"/>
            <w:noWrap/>
            <w:vAlign w:val="center"/>
          </w:tcPr>
          <w:p w14:paraId="1F98FA4E">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5FE7AFE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30213</w:t>
            </w:r>
          </w:p>
        </w:tc>
        <w:tc>
          <w:tcPr>
            <w:tcW w:w="2337" w:type="dxa"/>
            <w:gridSpan w:val="2"/>
            <w:tcBorders>
              <w:top w:val="nil"/>
              <w:left w:val="nil"/>
              <w:bottom w:val="single" w:color="auto" w:sz="4" w:space="0"/>
              <w:right w:val="single" w:color="auto" w:sz="4" w:space="0"/>
            </w:tcBorders>
            <w:shd w:val="clear" w:color="auto" w:fill="auto"/>
            <w:noWrap/>
            <w:vAlign w:val="center"/>
          </w:tcPr>
          <w:p w14:paraId="2411AAC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维修（护）费</w:t>
            </w:r>
          </w:p>
        </w:tc>
        <w:tc>
          <w:tcPr>
            <w:tcW w:w="924" w:type="dxa"/>
            <w:gridSpan w:val="2"/>
            <w:tcBorders>
              <w:top w:val="nil"/>
              <w:left w:val="nil"/>
              <w:bottom w:val="single" w:color="auto" w:sz="4" w:space="0"/>
              <w:right w:val="single" w:color="auto" w:sz="4" w:space="0"/>
            </w:tcBorders>
            <w:shd w:val="clear" w:color="auto" w:fill="auto"/>
            <w:noWrap/>
            <w:vAlign w:val="center"/>
          </w:tcPr>
          <w:p w14:paraId="059738FC">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0.01</w:t>
            </w:r>
          </w:p>
        </w:tc>
        <w:tc>
          <w:tcPr>
            <w:tcW w:w="951" w:type="dxa"/>
            <w:tcBorders>
              <w:top w:val="nil"/>
              <w:left w:val="nil"/>
              <w:bottom w:val="single" w:color="auto" w:sz="4" w:space="0"/>
              <w:right w:val="single" w:color="auto" w:sz="4" w:space="0"/>
            </w:tcBorders>
            <w:shd w:val="clear" w:color="auto" w:fill="auto"/>
            <w:noWrap/>
            <w:vAlign w:val="center"/>
          </w:tcPr>
          <w:p w14:paraId="79792B4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31010</w:t>
            </w:r>
          </w:p>
        </w:tc>
        <w:tc>
          <w:tcPr>
            <w:tcW w:w="3975" w:type="dxa"/>
            <w:gridSpan w:val="3"/>
            <w:tcBorders>
              <w:top w:val="nil"/>
              <w:left w:val="nil"/>
              <w:bottom w:val="single" w:color="auto" w:sz="4" w:space="0"/>
              <w:right w:val="single" w:color="auto" w:sz="4" w:space="0"/>
            </w:tcBorders>
            <w:shd w:val="clear" w:color="auto" w:fill="auto"/>
            <w:noWrap/>
            <w:vAlign w:val="center"/>
          </w:tcPr>
          <w:p w14:paraId="47AA5D3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安置补助</w:t>
            </w:r>
          </w:p>
        </w:tc>
        <w:tc>
          <w:tcPr>
            <w:tcW w:w="1144" w:type="dxa"/>
            <w:gridSpan w:val="2"/>
            <w:tcBorders>
              <w:top w:val="nil"/>
              <w:left w:val="nil"/>
              <w:bottom w:val="single" w:color="auto" w:sz="4" w:space="0"/>
              <w:right w:val="single" w:color="auto" w:sz="4" w:space="0"/>
            </w:tcBorders>
            <w:shd w:val="clear" w:color="auto" w:fill="auto"/>
            <w:noWrap/>
            <w:vAlign w:val="center"/>
          </w:tcPr>
          <w:p w14:paraId="38AD95F3">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59303E09">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43DFCD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30199</w:t>
            </w:r>
          </w:p>
        </w:tc>
        <w:tc>
          <w:tcPr>
            <w:tcW w:w="3438" w:type="dxa"/>
            <w:gridSpan w:val="4"/>
            <w:tcBorders>
              <w:top w:val="nil"/>
              <w:left w:val="nil"/>
              <w:bottom w:val="single" w:color="auto" w:sz="4" w:space="0"/>
              <w:right w:val="single" w:color="auto" w:sz="4" w:space="0"/>
            </w:tcBorders>
            <w:shd w:val="clear" w:color="auto" w:fill="auto"/>
            <w:noWrap/>
            <w:vAlign w:val="center"/>
          </w:tcPr>
          <w:p w14:paraId="77BB6DD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其他工资福利支出</w:t>
            </w:r>
          </w:p>
        </w:tc>
        <w:tc>
          <w:tcPr>
            <w:tcW w:w="1125" w:type="dxa"/>
            <w:gridSpan w:val="2"/>
            <w:tcBorders>
              <w:top w:val="nil"/>
              <w:left w:val="nil"/>
              <w:bottom w:val="single" w:color="auto" w:sz="4" w:space="0"/>
              <w:right w:val="single" w:color="auto" w:sz="4" w:space="0"/>
            </w:tcBorders>
            <w:shd w:val="clear" w:color="auto" w:fill="auto"/>
            <w:noWrap/>
            <w:vAlign w:val="center"/>
          </w:tcPr>
          <w:p w14:paraId="2E984DCB">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356EF5F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30214</w:t>
            </w:r>
          </w:p>
        </w:tc>
        <w:tc>
          <w:tcPr>
            <w:tcW w:w="2337" w:type="dxa"/>
            <w:gridSpan w:val="2"/>
            <w:tcBorders>
              <w:top w:val="nil"/>
              <w:left w:val="nil"/>
              <w:bottom w:val="single" w:color="auto" w:sz="4" w:space="0"/>
              <w:right w:val="single" w:color="auto" w:sz="4" w:space="0"/>
            </w:tcBorders>
            <w:shd w:val="clear" w:color="auto" w:fill="auto"/>
            <w:noWrap/>
            <w:vAlign w:val="center"/>
          </w:tcPr>
          <w:p w14:paraId="43FC92D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租赁费</w:t>
            </w:r>
          </w:p>
        </w:tc>
        <w:tc>
          <w:tcPr>
            <w:tcW w:w="924" w:type="dxa"/>
            <w:gridSpan w:val="2"/>
            <w:tcBorders>
              <w:top w:val="nil"/>
              <w:left w:val="nil"/>
              <w:bottom w:val="single" w:color="auto" w:sz="4" w:space="0"/>
              <w:right w:val="single" w:color="auto" w:sz="4" w:space="0"/>
            </w:tcBorders>
            <w:shd w:val="clear" w:color="auto" w:fill="auto"/>
            <w:noWrap/>
            <w:vAlign w:val="center"/>
          </w:tcPr>
          <w:p w14:paraId="65F99765">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67D6770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31011</w:t>
            </w:r>
          </w:p>
        </w:tc>
        <w:tc>
          <w:tcPr>
            <w:tcW w:w="3975" w:type="dxa"/>
            <w:gridSpan w:val="3"/>
            <w:tcBorders>
              <w:top w:val="nil"/>
              <w:left w:val="nil"/>
              <w:bottom w:val="single" w:color="auto" w:sz="4" w:space="0"/>
              <w:right w:val="single" w:color="auto" w:sz="4" w:space="0"/>
            </w:tcBorders>
            <w:shd w:val="clear" w:color="auto" w:fill="auto"/>
            <w:noWrap/>
            <w:vAlign w:val="center"/>
          </w:tcPr>
          <w:p w14:paraId="63D6754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地上附着物和青苗补偿</w:t>
            </w:r>
          </w:p>
        </w:tc>
        <w:tc>
          <w:tcPr>
            <w:tcW w:w="1144" w:type="dxa"/>
            <w:gridSpan w:val="2"/>
            <w:tcBorders>
              <w:top w:val="nil"/>
              <w:left w:val="nil"/>
              <w:bottom w:val="single" w:color="auto" w:sz="4" w:space="0"/>
              <w:right w:val="single" w:color="auto" w:sz="4" w:space="0"/>
            </w:tcBorders>
            <w:shd w:val="clear" w:color="auto" w:fill="auto"/>
            <w:noWrap/>
            <w:vAlign w:val="center"/>
          </w:tcPr>
          <w:p w14:paraId="54E4DE99">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7C65E31E">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3503D9E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w:t>
            </w:r>
          </w:p>
        </w:tc>
        <w:tc>
          <w:tcPr>
            <w:tcW w:w="3438" w:type="dxa"/>
            <w:gridSpan w:val="4"/>
            <w:tcBorders>
              <w:top w:val="nil"/>
              <w:left w:val="nil"/>
              <w:bottom w:val="single" w:color="auto" w:sz="4" w:space="0"/>
              <w:right w:val="single" w:color="auto" w:sz="4" w:space="0"/>
            </w:tcBorders>
            <w:shd w:val="clear" w:color="auto" w:fill="auto"/>
            <w:noWrap/>
            <w:vAlign w:val="center"/>
          </w:tcPr>
          <w:p w14:paraId="69B431C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对个人和家庭的补助</w:t>
            </w:r>
          </w:p>
        </w:tc>
        <w:tc>
          <w:tcPr>
            <w:tcW w:w="1125" w:type="dxa"/>
            <w:gridSpan w:val="2"/>
            <w:tcBorders>
              <w:top w:val="nil"/>
              <w:left w:val="nil"/>
              <w:bottom w:val="single" w:color="auto" w:sz="4" w:space="0"/>
              <w:right w:val="single" w:color="auto" w:sz="4" w:space="0"/>
            </w:tcBorders>
            <w:shd w:val="clear" w:color="auto" w:fill="auto"/>
            <w:noWrap/>
            <w:vAlign w:val="center"/>
          </w:tcPr>
          <w:p w14:paraId="6B8ACED4">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 w:val="21"/>
                <w:szCs w:val="20"/>
                <w:highlight w:val="none"/>
                <w:lang w:val="en-US" w:eastAsia="zh-CN"/>
              </w:rPr>
              <w:t>12.74</w:t>
            </w:r>
          </w:p>
        </w:tc>
        <w:tc>
          <w:tcPr>
            <w:tcW w:w="875" w:type="dxa"/>
            <w:tcBorders>
              <w:top w:val="nil"/>
              <w:left w:val="nil"/>
              <w:bottom w:val="single" w:color="auto" w:sz="4" w:space="0"/>
              <w:right w:val="single" w:color="auto" w:sz="4" w:space="0"/>
            </w:tcBorders>
            <w:shd w:val="clear" w:color="auto" w:fill="auto"/>
            <w:noWrap/>
            <w:vAlign w:val="center"/>
          </w:tcPr>
          <w:p w14:paraId="3E50C30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30215</w:t>
            </w:r>
          </w:p>
        </w:tc>
        <w:tc>
          <w:tcPr>
            <w:tcW w:w="2337" w:type="dxa"/>
            <w:gridSpan w:val="2"/>
            <w:tcBorders>
              <w:top w:val="nil"/>
              <w:left w:val="nil"/>
              <w:bottom w:val="single" w:color="auto" w:sz="4" w:space="0"/>
              <w:right w:val="single" w:color="auto" w:sz="4" w:space="0"/>
            </w:tcBorders>
            <w:shd w:val="clear" w:color="auto" w:fill="auto"/>
            <w:noWrap/>
            <w:vAlign w:val="center"/>
          </w:tcPr>
          <w:p w14:paraId="5493893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会议费</w:t>
            </w:r>
          </w:p>
        </w:tc>
        <w:tc>
          <w:tcPr>
            <w:tcW w:w="924" w:type="dxa"/>
            <w:gridSpan w:val="2"/>
            <w:tcBorders>
              <w:top w:val="nil"/>
              <w:left w:val="nil"/>
              <w:bottom w:val="single" w:color="auto" w:sz="4" w:space="0"/>
              <w:right w:val="single" w:color="auto" w:sz="4" w:space="0"/>
            </w:tcBorders>
            <w:shd w:val="clear" w:color="auto" w:fill="auto"/>
            <w:noWrap/>
            <w:vAlign w:val="center"/>
          </w:tcPr>
          <w:p w14:paraId="5C916C3D">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348A504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31012</w:t>
            </w:r>
          </w:p>
        </w:tc>
        <w:tc>
          <w:tcPr>
            <w:tcW w:w="3975" w:type="dxa"/>
            <w:gridSpan w:val="3"/>
            <w:tcBorders>
              <w:top w:val="nil"/>
              <w:left w:val="nil"/>
              <w:bottom w:val="single" w:color="auto" w:sz="4" w:space="0"/>
              <w:right w:val="single" w:color="auto" w:sz="4" w:space="0"/>
            </w:tcBorders>
            <w:shd w:val="clear" w:color="auto" w:fill="auto"/>
            <w:noWrap/>
            <w:vAlign w:val="center"/>
          </w:tcPr>
          <w:p w14:paraId="7456737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拆迁补偿</w:t>
            </w:r>
          </w:p>
        </w:tc>
        <w:tc>
          <w:tcPr>
            <w:tcW w:w="1144" w:type="dxa"/>
            <w:gridSpan w:val="2"/>
            <w:tcBorders>
              <w:top w:val="nil"/>
              <w:left w:val="nil"/>
              <w:bottom w:val="single" w:color="auto" w:sz="4" w:space="0"/>
              <w:right w:val="single" w:color="auto" w:sz="4" w:space="0"/>
            </w:tcBorders>
            <w:shd w:val="clear" w:color="auto" w:fill="auto"/>
            <w:noWrap/>
            <w:vAlign w:val="center"/>
          </w:tcPr>
          <w:p w14:paraId="19D7F32A">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7D07D2A3">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3E16105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30301</w:t>
            </w:r>
          </w:p>
        </w:tc>
        <w:tc>
          <w:tcPr>
            <w:tcW w:w="3438" w:type="dxa"/>
            <w:gridSpan w:val="4"/>
            <w:tcBorders>
              <w:top w:val="nil"/>
              <w:left w:val="nil"/>
              <w:bottom w:val="single" w:color="auto" w:sz="4" w:space="0"/>
              <w:right w:val="single" w:color="auto" w:sz="4" w:space="0"/>
            </w:tcBorders>
            <w:shd w:val="clear" w:color="auto" w:fill="auto"/>
            <w:noWrap/>
            <w:vAlign w:val="center"/>
          </w:tcPr>
          <w:p w14:paraId="0961F82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离休费</w:t>
            </w:r>
          </w:p>
        </w:tc>
        <w:tc>
          <w:tcPr>
            <w:tcW w:w="1125" w:type="dxa"/>
            <w:gridSpan w:val="2"/>
            <w:tcBorders>
              <w:top w:val="nil"/>
              <w:left w:val="nil"/>
              <w:bottom w:val="single" w:color="auto" w:sz="4" w:space="0"/>
              <w:right w:val="single" w:color="auto" w:sz="4" w:space="0"/>
            </w:tcBorders>
            <w:shd w:val="clear" w:color="auto" w:fill="auto"/>
            <w:noWrap/>
            <w:vAlign w:val="center"/>
          </w:tcPr>
          <w:p w14:paraId="4D77D007">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2734E63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30216</w:t>
            </w:r>
          </w:p>
        </w:tc>
        <w:tc>
          <w:tcPr>
            <w:tcW w:w="2337" w:type="dxa"/>
            <w:gridSpan w:val="2"/>
            <w:tcBorders>
              <w:top w:val="nil"/>
              <w:left w:val="nil"/>
              <w:bottom w:val="single" w:color="auto" w:sz="4" w:space="0"/>
              <w:right w:val="single" w:color="auto" w:sz="4" w:space="0"/>
            </w:tcBorders>
            <w:shd w:val="clear" w:color="auto" w:fill="auto"/>
            <w:noWrap/>
            <w:vAlign w:val="center"/>
          </w:tcPr>
          <w:p w14:paraId="25DE40D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培训费</w:t>
            </w:r>
          </w:p>
        </w:tc>
        <w:tc>
          <w:tcPr>
            <w:tcW w:w="924" w:type="dxa"/>
            <w:gridSpan w:val="2"/>
            <w:tcBorders>
              <w:top w:val="nil"/>
              <w:left w:val="nil"/>
              <w:bottom w:val="single" w:color="auto" w:sz="4" w:space="0"/>
              <w:right w:val="single" w:color="auto" w:sz="4" w:space="0"/>
            </w:tcBorders>
            <w:shd w:val="clear" w:color="auto" w:fill="auto"/>
            <w:noWrap/>
            <w:vAlign w:val="center"/>
          </w:tcPr>
          <w:p w14:paraId="5EEB548B">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20CFF64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31013</w:t>
            </w:r>
          </w:p>
        </w:tc>
        <w:tc>
          <w:tcPr>
            <w:tcW w:w="3975" w:type="dxa"/>
            <w:gridSpan w:val="3"/>
            <w:tcBorders>
              <w:top w:val="nil"/>
              <w:left w:val="nil"/>
              <w:bottom w:val="single" w:color="auto" w:sz="4" w:space="0"/>
              <w:right w:val="single" w:color="auto" w:sz="4" w:space="0"/>
            </w:tcBorders>
            <w:shd w:val="clear" w:color="auto" w:fill="auto"/>
            <w:noWrap/>
            <w:vAlign w:val="center"/>
          </w:tcPr>
          <w:p w14:paraId="1D09F7B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公务用车购置</w:t>
            </w:r>
          </w:p>
        </w:tc>
        <w:tc>
          <w:tcPr>
            <w:tcW w:w="1144" w:type="dxa"/>
            <w:gridSpan w:val="2"/>
            <w:tcBorders>
              <w:top w:val="nil"/>
              <w:left w:val="nil"/>
              <w:bottom w:val="single" w:color="auto" w:sz="4" w:space="0"/>
              <w:right w:val="single" w:color="auto" w:sz="4" w:space="0"/>
            </w:tcBorders>
            <w:shd w:val="clear" w:color="auto" w:fill="auto"/>
            <w:noWrap/>
            <w:vAlign w:val="center"/>
          </w:tcPr>
          <w:p w14:paraId="02E54B66">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5B8A985D">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3C96C39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30302</w:t>
            </w:r>
          </w:p>
        </w:tc>
        <w:tc>
          <w:tcPr>
            <w:tcW w:w="3438" w:type="dxa"/>
            <w:gridSpan w:val="4"/>
            <w:tcBorders>
              <w:top w:val="nil"/>
              <w:left w:val="nil"/>
              <w:bottom w:val="single" w:color="auto" w:sz="4" w:space="0"/>
              <w:right w:val="single" w:color="auto" w:sz="4" w:space="0"/>
            </w:tcBorders>
            <w:shd w:val="clear" w:color="auto" w:fill="auto"/>
            <w:noWrap/>
            <w:vAlign w:val="center"/>
          </w:tcPr>
          <w:p w14:paraId="1F0BF98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退休费</w:t>
            </w:r>
          </w:p>
        </w:tc>
        <w:tc>
          <w:tcPr>
            <w:tcW w:w="1125" w:type="dxa"/>
            <w:gridSpan w:val="2"/>
            <w:tcBorders>
              <w:top w:val="nil"/>
              <w:left w:val="nil"/>
              <w:bottom w:val="single" w:color="auto" w:sz="4" w:space="0"/>
              <w:right w:val="single" w:color="auto" w:sz="4" w:space="0"/>
            </w:tcBorders>
            <w:shd w:val="clear" w:color="auto" w:fill="auto"/>
            <w:noWrap/>
            <w:vAlign w:val="center"/>
          </w:tcPr>
          <w:p w14:paraId="28168ABB">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51B13A5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30217</w:t>
            </w:r>
          </w:p>
        </w:tc>
        <w:tc>
          <w:tcPr>
            <w:tcW w:w="2337" w:type="dxa"/>
            <w:gridSpan w:val="2"/>
            <w:tcBorders>
              <w:top w:val="nil"/>
              <w:left w:val="nil"/>
              <w:bottom w:val="single" w:color="auto" w:sz="4" w:space="0"/>
              <w:right w:val="single" w:color="auto" w:sz="4" w:space="0"/>
            </w:tcBorders>
            <w:shd w:val="clear" w:color="auto" w:fill="auto"/>
            <w:noWrap/>
            <w:vAlign w:val="center"/>
          </w:tcPr>
          <w:p w14:paraId="2864852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公务接待费</w:t>
            </w:r>
          </w:p>
        </w:tc>
        <w:tc>
          <w:tcPr>
            <w:tcW w:w="924" w:type="dxa"/>
            <w:gridSpan w:val="2"/>
            <w:tcBorders>
              <w:top w:val="nil"/>
              <w:left w:val="nil"/>
              <w:bottom w:val="single" w:color="auto" w:sz="4" w:space="0"/>
              <w:right w:val="single" w:color="auto" w:sz="4" w:space="0"/>
            </w:tcBorders>
            <w:shd w:val="clear" w:color="auto" w:fill="auto"/>
            <w:noWrap/>
            <w:vAlign w:val="center"/>
          </w:tcPr>
          <w:p w14:paraId="05D50A28">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604C9B3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31019</w:t>
            </w:r>
          </w:p>
        </w:tc>
        <w:tc>
          <w:tcPr>
            <w:tcW w:w="3975" w:type="dxa"/>
            <w:gridSpan w:val="3"/>
            <w:tcBorders>
              <w:top w:val="nil"/>
              <w:left w:val="nil"/>
              <w:bottom w:val="single" w:color="auto" w:sz="4" w:space="0"/>
              <w:right w:val="single" w:color="auto" w:sz="4" w:space="0"/>
            </w:tcBorders>
            <w:shd w:val="clear" w:color="auto" w:fill="auto"/>
            <w:noWrap/>
            <w:vAlign w:val="center"/>
          </w:tcPr>
          <w:p w14:paraId="230EFEA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其他交通工具购置</w:t>
            </w:r>
          </w:p>
        </w:tc>
        <w:tc>
          <w:tcPr>
            <w:tcW w:w="1144" w:type="dxa"/>
            <w:gridSpan w:val="2"/>
            <w:tcBorders>
              <w:top w:val="nil"/>
              <w:left w:val="nil"/>
              <w:bottom w:val="single" w:color="auto" w:sz="4" w:space="0"/>
              <w:right w:val="single" w:color="auto" w:sz="4" w:space="0"/>
            </w:tcBorders>
            <w:shd w:val="clear" w:color="auto" w:fill="auto"/>
            <w:noWrap/>
            <w:vAlign w:val="center"/>
          </w:tcPr>
          <w:p w14:paraId="676485DA">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44B8FD2B">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57D3EFF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30303</w:t>
            </w:r>
          </w:p>
        </w:tc>
        <w:tc>
          <w:tcPr>
            <w:tcW w:w="3438" w:type="dxa"/>
            <w:gridSpan w:val="4"/>
            <w:tcBorders>
              <w:top w:val="nil"/>
              <w:left w:val="nil"/>
              <w:bottom w:val="single" w:color="auto" w:sz="4" w:space="0"/>
              <w:right w:val="single" w:color="auto" w:sz="4" w:space="0"/>
            </w:tcBorders>
            <w:shd w:val="clear" w:color="auto" w:fill="auto"/>
            <w:noWrap/>
            <w:vAlign w:val="center"/>
          </w:tcPr>
          <w:p w14:paraId="54E1B0F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退职（役）费</w:t>
            </w:r>
          </w:p>
        </w:tc>
        <w:tc>
          <w:tcPr>
            <w:tcW w:w="1125" w:type="dxa"/>
            <w:gridSpan w:val="2"/>
            <w:tcBorders>
              <w:top w:val="nil"/>
              <w:left w:val="nil"/>
              <w:bottom w:val="single" w:color="auto" w:sz="4" w:space="0"/>
              <w:right w:val="single" w:color="auto" w:sz="4" w:space="0"/>
            </w:tcBorders>
            <w:shd w:val="clear" w:color="auto" w:fill="auto"/>
            <w:noWrap/>
            <w:vAlign w:val="center"/>
          </w:tcPr>
          <w:p w14:paraId="5D58CFA4">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66E1F3F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30218</w:t>
            </w:r>
          </w:p>
        </w:tc>
        <w:tc>
          <w:tcPr>
            <w:tcW w:w="2337" w:type="dxa"/>
            <w:gridSpan w:val="2"/>
            <w:tcBorders>
              <w:top w:val="nil"/>
              <w:left w:val="nil"/>
              <w:bottom w:val="single" w:color="auto" w:sz="4" w:space="0"/>
              <w:right w:val="single" w:color="auto" w:sz="4" w:space="0"/>
            </w:tcBorders>
            <w:shd w:val="clear" w:color="auto" w:fill="auto"/>
            <w:noWrap/>
            <w:vAlign w:val="center"/>
          </w:tcPr>
          <w:p w14:paraId="43CEE7E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专用材料费</w:t>
            </w:r>
          </w:p>
        </w:tc>
        <w:tc>
          <w:tcPr>
            <w:tcW w:w="924" w:type="dxa"/>
            <w:gridSpan w:val="2"/>
            <w:tcBorders>
              <w:top w:val="nil"/>
              <w:left w:val="nil"/>
              <w:bottom w:val="single" w:color="auto" w:sz="4" w:space="0"/>
              <w:right w:val="single" w:color="auto" w:sz="4" w:space="0"/>
            </w:tcBorders>
            <w:shd w:val="clear" w:color="auto" w:fill="auto"/>
            <w:noWrap/>
            <w:vAlign w:val="center"/>
          </w:tcPr>
          <w:p w14:paraId="0D44E629">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271060D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31021</w:t>
            </w:r>
          </w:p>
        </w:tc>
        <w:tc>
          <w:tcPr>
            <w:tcW w:w="3975" w:type="dxa"/>
            <w:gridSpan w:val="3"/>
            <w:tcBorders>
              <w:top w:val="nil"/>
              <w:left w:val="nil"/>
              <w:bottom w:val="single" w:color="auto" w:sz="4" w:space="0"/>
              <w:right w:val="single" w:color="auto" w:sz="4" w:space="0"/>
            </w:tcBorders>
            <w:shd w:val="clear" w:color="auto" w:fill="auto"/>
            <w:noWrap/>
            <w:vAlign w:val="center"/>
          </w:tcPr>
          <w:p w14:paraId="4D52577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文物和陈列品购置</w:t>
            </w:r>
          </w:p>
        </w:tc>
        <w:tc>
          <w:tcPr>
            <w:tcW w:w="1144" w:type="dxa"/>
            <w:gridSpan w:val="2"/>
            <w:tcBorders>
              <w:top w:val="nil"/>
              <w:left w:val="nil"/>
              <w:bottom w:val="single" w:color="auto" w:sz="4" w:space="0"/>
              <w:right w:val="single" w:color="auto" w:sz="4" w:space="0"/>
            </w:tcBorders>
            <w:shd w:val="clear" w:color="auto" w:fill="auto"/>
            <w:noWrap/>
            <w:vAlign w:val="center"/>
          </w:tcPr>
          <w:p w14:paraId="7A72D34F">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5A2F84F8">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D35F23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30304</w:t>
            </w:r>
          </w:p>
        </w:tc>
        <w:tc>
          <w:tcPr>
            <w:tcW w:w="3438" w:type="dxa"/>
            <w:gridSpan w:val="4"/>
            <w:tcBorders>
              <w:top w:val="nil"/>
              <w:left w:val="nil"/>
              <w:bottom w:val="single" w:color="auto" w:sz="4" w:space="0"/>
              <w:right w:val="single" w:color="auto" w:sz="4" w:space="0"/>
            </w:tcBorders>
            <w:shd w:val="clear" w:color="auto" w:fill="auto"/>
            <w:noWrap/>
            <w:vAlign w:val="center"/>
          </w:tcPr>
          <w:p w14:paraId="5CDC6AF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抚恤金</w:t>
            </w:r>
          </w:p>
        </w:tc>
        <w:tc>
          <w:tcPr>
            <w:tcW w:w="1125" w:type="dxa"/>
            <w:gridSpan w:val="2"/>
            <w:tcBorders>
              <w:top w:val="nil"/>
              <w:left w:val="nil"/>
              <w:bottom w:val="single" w:color="auto" w:sz="4" w:space="0"/>
              <w:right w:val="single" w:color="auto" w:sz="4" w:space="0"/>
            </w:tcBorders>
            <w:shd w:val="clear" w:color="auto" w:fill="auto"/>
            <w:noWrap/>
            <w:vAlign w:val="center"/>
          </w:tcPr>
          <w:p w14:paraId="6DAC537B">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1E24FA9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30224</w:t>
            </w:r>
          </w:p>
        </w:tc>
        <w:tc>
          <w:tcPr>
            <w:tcW w:w="2337" w:type="dxa"/>
            <w:gridSpan w:val="2"/>
            <w:tcBorders>
              <w:top w:val="nil"/>
              <w:left w:val="nil"/>
              <w:bottom w:val="single" w:color="auto" w:sz="4" w:space="0"/>
              <w:right w:val="single" w:color="auto" w:sz="4" w:space="0"/>
            </w:tcBorders>
            <w:shd w:val="clear" w:color="auto" w:fill="auto"/>
            <w:noWrap/>
            <w:vAlign w:val="center"/>
          </w:tcPr>
          <w:p w14:paraId="57EF1A9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被装购置费</w:t>
            </w:r>
          </w:p>
        </w:tc>
        <w:tc>
          <w:tcPr>
            <w:tcW w:w="924" w:type="dxa"/>
            <w:gridSpan w:val="2"/>
            <w:tcBorders>
              <w:top w:val="nil"/>
              <w:left w:val="nil"/>
              <w:bottom w:val="single" w:color="auto" w:sz="4" w:space="0"/>
              <w:right w:val="single" w:color="auto" w:sz="4" w:space="0"/>
            </w:tcBorders>
            <w:shd w:val="clear" w:color="auto" w:fill="auto"/>
            <w:noWrap/>
            <w:vAlign w:val="center"/>
          </w:tcPr>
          <w:p w14:paraId="4E8E7F10">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1D9C27F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31022</w:t>
            </w:r>
          </w:p>
        </w:tc>
        <w:tc>
          <w:tcPr>
            <w:tcW w:w="3975" w:type="dxa"/>
            <w:gridSpan w:val="3"/>
            <w:tcBorders>
              <w:top w:val="nil"/>
              <w:left w:val="nil"/>
              <w:bottom w:val="single" w:color="auto" w:sz="4" w:space="0"/>
              <w:right w:val="single" w:color="auto" w:sz="4" w:space="0"/>
            </w:tcBorders>
            <w:shd w:val="clear" w:color="auto" w:fill="auto"/>
            <w:noWrap/>
            <w:vAlign w:val="center"/>
          </w:tcPr>
          <w:p w14:paraId="10EA951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无形资产购置</w:t>
            </w:r>
          </w:p>
        </w:tc>
        <w:tc>
          <w:tcPr>
            <w:tcW w:w="1144" w:type="dxa"/>
            <w:gridSpan w:val="2"/>
            <w:tcBorders>
              <w:top w:val="nil"/>
              <w:left w:val="nil"/>
              <w:bottom w:val="single" w:color="auto" w:sz="4" w:space="0"/>
              <w:right w:val="single" w:color="auto" w:sz="4" w:space="0"/>
            </w:tcBorders>
            <w:shd w:val="clear" w:color="auto" w:fill="auto"/>
            <w:noWrap/>
            <w:vAlign w:val="center"/>
          </w:tcPr>
          <w:p w14:paraId="17CF5648">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088FF75C">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5DE6AEA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30305</w:t>
            </w:r>
          </w:p>
        </w:tc>
        <w:tc>
          <w:tcPr>
            <w:tcW w:w="3438" w:type="dxa"/>
            <w:gridSpan w:val="4"/>
            <w:tcBorders>
              <w:top w:val="nil"/>
              <w:left w:val="nil"/>
              <w:bottom w:val="single" w:color="auto" w:sz="4" w:space="0"/>
              <w:right w:val="single" w:color="auto" w:sz="4" w:space="0"/>
            </w:tcBorders>
            <w:shd w:val="clear" w:color="auto" w:fill="auto"/>
            <w:noWrap/>
            <w:vAlign w:val="center"/>
          </w:tcPr>
          <w:p w14:paraId="6C7C89C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生活补助</w:t>
            </w:r>
          </w:p>
        </w:tc>
        <w:tc>
          <w:tcPr>
            <w:tcW w:w="1125" w:type="dxa"/>
            <w:gridSpan w:val="2"/>
            <w:tcBorders>
              <w:top w:val="nil"/>
              <w:left w:val="nil"/>
              <w:bottom w:val="single" w:color="auto" w:sz="4" w:space="0"/>
              <w:right w:val="single" w:color="auto" w:sz="4" w:space="0"/>
            </w:tcBorders>
            <w:shd w:val="clear" w:color="auto" w:fill="auto"/>
            <w:noWrap/>
            <w:vAlign w:val="center"/>
          </w:tcPr>
          <w:p w14:paraId="2849F36A">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11.33</w:t>
            </w:r>
          </w:p>
        </w:tc>
        <w:tc>
          <w:tcPr>
            <w:tcW w:w="875" w:type="dxa"/>
            <w:tcBorders>
              <w:top w:val="nil"/>
              <w:left w:val="nil"/>
              <w:bottom w:val="single" w:color="auto" w:sz="4" w:space="0"/>
              <w:right w:val="single" w:color="auto" w:sz="4" w:space="0"/>
            </w:tcBorders>
            <w:shd w:val="clear" w:color="auto" w:fill="auto"/>
            <w:noWrap/>
            <w:vAlign w:val="center"/>
          </w:tcPr>
          <w:p w14:paraId="12E40E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30225</w:t>
            </w:r>
          </w:p>
        </w:tc>
        <w:tc>
          <w:tcPr>
            <w:tcW w:w="2337" w:type="dxa"/>
            <w:gridSpan w:val="2"/>
            <w:tcBorders>
              <w:top w:val="nil"/>
              <w:left w:val="nil"/>
              <w:bottom w:val="single" w:color="auto" w:sz="4" w:space="0"/>
              <w:right w:val="single" w:color="auto" w:sz="4" w:space="0"/>
            </w:tcBorders>
            <w:shd w:val="clear" w:color="auto" w:fill="auto"/>
            <w:noWrap/>
            <w:vAlign w:val="center"/>
          </w:tcPr>
          <w:p w14:paraId="270A197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专用燃料费</w:t>
            </w:r>
          </w:p>
        </w:tc>
        <w:tc>
          <w:tcPr>
            <w:tcW w:w="924" w:type="dxa"/>
            <w:gridSpan w:val="2"/>
            <w:tcBorders>
              <w:top w:val="nil"/>
              <w:left w:val="nil"/>
              <w:bottom w:val="single" w:color="auto" w:sz="4" w:space="0"/>
              <w:right w:val="single" w:color="auto" w:sz="4" w:space="0"/>
            </w:tcBorders>
            <w:shd w:val="clear" w:color="auto" w:fill="auto"/>
            <w:noWrap/>
            <w:vAlign w:val="center"/>
          </w:tcPr>
          <w:p w14:paraId="32646F47">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18BD9D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31099</w:t>
            </w:r>
          </w:p>
        </w:tc>
        <w:tc>
          <w:tcPr>
            <w:tcW w:w="3975" w:type="dxa"/>
            <w:gridSpan w:val="3"/>
            <w:tcBorders>
              <w:top w:val="nil"/>
              <w:left w:val="nil"/>
              <w:bottom w:val="single" w:color="auto" w:sz="4" w:space="0"/>
              <w:right w:val="single" w:color="auto" w:sz="4" w:space="0"/>
            </w:tcBorders>
            <w:shd w:val="clear" w:color="auto" w:fill="auto"/>
            <w:noWrap/>
            <w:vAlign w:val="center"/>
          </w:tcPr>
          <w:p w14:paraId="61FBCCE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其他资本性支出</w:t>
            </w:r>
          </w:p>
        </w:tc>
        <w:tc>
          <w:tcPr>
            <w:tcW w:w="1144" w:type="dxa"/>
            <w:gridSpan w:val="2"/>
            <w:tcBorders>
              <w:top w:val="nil"/>
              <w:left w:val="nil"/>
              <w:bottom w:val="single" w:color="auto" w:sz="4" w:space="0"/>
              <w:right w:val="single" w:color="auto" w:sz="4" w:space="0"/>
            </w:tcBorders>
            <w:shd w:val="clear" w:color="auto" w:fill="auto"/>
            <w:noWrap/>
            <w:vAlign w:val="center"/>
          </w:tcPr>
          <w:p w14:paraId="5D7CE08A">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6E58B14E">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47DC310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30306</w:t>
            </w:r>
          </w:p>
        </w:tc>
        <w:tc>
          <w:tcPr>
            <w:tcW w:w="3438" w:type="dxa"/>
            <w:gridSpan w:val="4"/>
            <w:tcBorders>
              <w:top w:val="nil"/>
              <w:left w:val="nil"/>
              <w:bottom w:val="single" w:color="auto" w:sz="4" w:space="0"/>
              <w:right w:val="single" w:color="auto" w:sz="4" w:space="0"/>
            </w:tcBorders>
            <w:shd w:val="clear" w:color="auto" w:fill="auto"/>
            <w:noWrap/>
            <w:vAlign w:val="center"/>
          </w:tcPr>
          <w:p w14:paraId="0075F41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救济费</w:t>
            </w:r>
          </w:p>
        </w:tc>
        <w:tc>
          <w:tcPr>
            <w:tcW w:w="1125" w:type="dxa"/>
            <w:gridSpan w:val="2"/>
            <w:tcBorders>
              <w:top w:val="nil"/>
              <w:left w:val="nil"/>
              <w:bottom w:val="single" w:color="auto" w:sz="4" w:space="0"/>
              <w:right w:val="single" w:color="auto" w:sz="4" w:space="0"/>
            </w:tcBorders>
            <w:shd w:val="clear" w:color="auto" w:fill="auto"/>
            <w:noWrap/>
            <w:vAlign w:val="center"/>
          </w:tcPr>
          <w:p w14:paraId="05041ADB">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7B92E5B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30226</w:t>
            </w:r>
          </w:p>
        </w:tc>
        <w:tc>
          <w:tcPr>
            <w:tcW w:w="2337" w:type="dxa"/>
            <w:gridSpan w:val="2"/>
            <w:tcBorders>
              <w:top w:val="nil"/>
              <w:left w:val="nil"/>
              <w:bottom w:val="single" w:color="auto" w:sz="4" w:space="0"/>
              <w:right w:val="single" w:color="auto" w:sz="4" w:space="0"/>
            </w:tcBorders>
            <w:shd w:val="clear" w:color="auto" w:fill="auto"/>
            <w:noWrap/>
            <w:vAlign w:val="center"/>
          </w:tcPr>
          <w:p w14:paraId="43241A8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劳务费</w:t>
            </w:r>
          </w:p>
        </w:tc>
        <w:tc>
          <w:tcPr>
            <w:tcW w:w="924" w:type="dxa"/>
            <w:gridSpan w:val="2"/>
            <w:tcBorders>
              <w:top w:val="nil"/>
              <w:left w:val="nil"/>
              <w:bottom w:val="single" w:color="auto" w:sz="4" w:space="0"/>
              <w:right w:val="single" w:color="auto" w:sz="4" w:space="0"/>
            </w:tcBorders>
            <w:shd w:val="clear" w:color="auto" w:fill="auto"/>
            <w:noWrap/>
            <w:vAlign w:val="center"/>
          </w:tcPr>
          <w:p w14:paraId="3E839741">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1910208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w:t>
            </w:r>
          </w:p>
        </w:tc>
        <w:tc>
          <w:tcPr>
            <w:tcW w:w="3975" w:type="dxa"/>
            <w:gridSpan w:val="3"/>
            <w:tcBorders>
              <w:top w:val="nil"/>
              <w:left w:val="nil"/>
              <w:bottom w:val="single" w:color="auto" w:sz="4" w:space="0"/>
              <w:right w:val="single" w:color="auto" w:sz="4" w:space="0"/>
            </w:tcBorders>
            <w:shd w:val="clear" w:color="auto" w:fill="auto"/>
            <w:noWrap/>
            <w:vAlign w:val="center"/>
          </w:tcPr>
          <w:p w14:paraId="67F24C7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其他支出</w:t>
            </w:r>
          </w:p>
        </w:tc>
        <w:tc>
          <w:tcPr>
            <w:tcW w:w="1144" w:type="dxa"/>
            <w:gridSpan w:val="2"/>
            <w:tcBorders>
              <w:top w:val="nil"/>
              <w:left w:val="nil"/>
              <w:bottom w:val="single" w:color="auto" w:sz="4" w:space="0"/>
              <w:right w:val="single" w:color="auto" w:sz="4" w:space="0"/>
            </w:tcBorders>
            <w:shd w:val="clear" w:color="auto" w:fill="auto"/>
            <w:noWrap/>
            <w:vAlign w:val="center"/>
          </w:tcPr>
          <w:p w14:paraId="21E75C1B">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3AC4D360">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5F5A22A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30307</w:t>
            </w:r>
          </w:p>
        </w:tc>
        <w:tc>
          <w:tcPr>
            <w:tcW w:w="3438" w:type="dxa"/>
            <w:gridSpan w:val="4"/>
            <w:tcBorders>
              <w:top w:val="nil"/>
              <w:left w:val="nil"/>
              <w:bottom w:val="single" w:color="auto" w:sz="4" w:space="0"/>
              <w:right w:val="single" w:color="auto" w:sz="4" w:space="0"/>
            </w:tcBorders>
            <w:shd w:val="clear" w:color="auto" w:fill="auto"/>
            <w:noWrap/>
            <w:vAlign w:val="center"/>
          </w:tcPr>
          <w:p w14:paraId="23DA439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医疗费补助</w:t>
            </w:r>
          </w:p>
        </w:tc>
        <w:tc>
          <w:tcPr>
            <w:tcW w:w="1125" w:type="dxa"/>
            <w:gridSpan w:val="2"/>
            <w:tcBorders>
              <w:top w:val="nil"/>
              <w:left w:val="nil"/>
              <w:bottom w:val="single" w:color="auto" w:sz="4" w:space="0"/>
              <w:right w:val="single" w:color="auto" w:sz="4" w:space="0"/>
            </w:tcBorders>
            <w:shd w:val="clear" w:color="auto" w:fill="auto"/>
            <w:noWrap/>
            <w:vAlign w:val="center"/>
          </w:tcPr>
          <w:p w14:paraId="1E0EF2FF">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5307322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30227</w:t>
            </w:r>
          </w:p>
        </w:tc>
        <w:tc>
          <w:tcPr>
            <w:tcW w:w="2337" w:type="dxa"/>
            <w:gridSpan w:val="2"/>
            <w:tcBorders>
              <w:top w:val="nil"/>
              <w:left w:val="nil"/>
              <w:bottom w:val="single" w:color="auto" w:sz="4" w:space="0"/>
              <w:right w:val="single" w:color="auto" w:sz="4" w:space="0"/>
            </w:tcBorders>
            <w:shd w:val="clear" w:color="auto" w:fill="auto"/>
            <w:noWrap/>
            <w:vAlign w:val="center"/>
          </w:tcPr>
          <w:p w14:paraId="06760AAF">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委托业务费</w:t>
            </w:r>
          </w:p>
        </w:tc>
        <w:tc>
          <w:tcPr>
            <w:tcW w:w="924" w:type="dxa"/>
            <w:gridSpan w:val="2"/>
            <w:tcBorders>
              <w:top w:val="nil"/>
              <w:left w:val="nil"/>
              <w:bottom w:val="single" w:color="auto" w:sz="4" w:space="0"/>
              <w:right w:val="single" w:color="auto" w:sz="4" w:space="0"/>
            </w:tcBorders>
            <w:shd w:val="clear" w:color="auto" w:fill="auto"/>
            <w:noWrap/>
            <w:vAlign w:val="center"/>
          </w:tcPr>
          <w:p w14:paraId="27AC6504">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06597F1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39906</w:t>
            </w:r>
          </w:p>
        </w:tc>
        <w:tc>
          <w:tcPr>
            <w:tcW w:w="3975" w:type="dxa"/>
            <w:gridSpan w:val="3"/>
            <w:tcBorders>
              <w:top w:val="nil"/>
              <w:left w:val="nil"/>
              <w:bottom w:val="single" w:color="auto" w:sz="4" w:space="0"/>
              <w:right w:val="single" w:color="auto" w:sz="4" w:space="0"/>
            </w:tcBorders>
            <w:shd w:val="clear" w:color="auto" w:fill="auto"/>
            <w:noWrap/>
            <w:vAlign w:val="center"/>
          </w:tcPr>
          <w:p w14:paraId="0B65BE7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赠与</w:t>
            </w:r>
          </w:p>
        </w:tc>
        <w:tc>
          <w:tcPr>
            <w:tcW w:w="1144" w:type="dxa"/>
            <w:gridSpan w:val="2"/>
            <w:tcBorders>
              <w:top w:val="nil"/>
              <w:left w:val="nil"/>
              <w:bottom w:val="single" w:color="auto" w:sz="4" w:space="0"/>
              <w:right w:val="single" w:color="auto" w:sz="4" w:space="0"/>
            </w:tcBorders>
            <w:shd w:val="clear" w:color="auto" w:fill="auto"/>
            <w:noWrap/>
            <w:vAlign w:val="center"/>
          </w:tcPr>
          <w:p w14:paraId="16B4F0A7">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0AD2EA8B">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632F62C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30308</w:t>
            </w:r>
          </w:p>
        </w:tc>
        <w:tc>
          <w:tcPr>
            <w:tcW w:w="3438" w:type="dxa"/>
            <w:gridSpan w:val="4"/>
            <w:tcBorders>
              <w:top w:val="nil"/>
              <w:left w:val="nil"/>
              <w:bottom w:val="single" w:color="auto" w:sz="4" w:space="0"/>
              <w:right w:val="single" w:color="auto" w:sz="4" w:space="0"/>
            </w:tcBorders>
            <w:shd w:val="clear" w:color="auto" w:fill="auto"/>
            <w:noWrap/>
            <w:vAlign w:val="center"/>
          </w:tcPr>
          <w:p w14:paraId="5682DBC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助学金</w:t>
            </w:r>
          </w:p>
        </w:tc>
        <w:tc>
          <w:tcPr>
            <w:tcW w:w="1125" w:type="dxa"/>
            <w:gridSpan w:val="2"/>
            <w:tcBorders>
              <w:top w:val="nil"/>
              <w:left w:val="nil"/>
              <w:bottom w:val="single" w:color="auto" w:sz="4" w:space="0"/>
              <w:right w:val="single" w:color="auto" w:sz="4" w:space="0"/>
            </w:tcBorders>
            <w:shd w:val="clear" w:color="auto" w:fill="auto"/>
            <w:noWrap/>
            <w:vAlign w:val="center"/>
          </w:tcPr>
          <w:p w14:paraId="5333F78E">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6A5A0CE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30228</w:t>
            </w:r>
          </w:p>
        </w:tc>
        <w:tc>
          <w:tcPr>
            <w:tcW w:w="2337" w:type="dxa"/>
            <w:gridSpan w:val="2"/>
            <w:tcBorders>
              <w:top w:val="nil"/>
              <w:left w:val="nil"/>
              <w:bottom w:val="single" w:color="auto" w:sz="4" w:space="0"/>
              <w:right w:val="single" w:color="auto" w:sz="4" w:space="0"/>
            </w:tcBorders>
            <w:shd w:val="clear" w:color="auto" w:fill="auto"/>
            <w:noWrap/>
            <w:vAlign w:val="center"/>
          </w:tcPr>
          <w:p w14:paraId="123DAC5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工会经费</w:t>
            </w:r>
          </w:p>
        </w:tc>
        <w:tc>
          <w:tcPr>
            <w:tcW w:w="924" w:type="dxa"/>
            <w:gridSpan w:val="2"/>
            <w:tcBorders>
              <w:top w:val="nil"/>
              <w:left w:val="nil"/>
              <w:bottom w:val="single" w:color="auto" w:sz="4" w:space="0"/>
              <w:right w:val="single" w:color="auto" w:sz="4" w:space="0"/>
            </w:tcBorders>
            <w:shd w:val="clear" w:color="auto" w:fill="auto"/>
            <w:noWrap/>
            <w:vAlign w:val="center"/>
          </w:tcPr>
          <w:p w14:paraId="43486678">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lang w:val="en-US" w:eastAsia="zh-CN"/>
              </w:rPr>
              <w:t>2.70</w:t>
            </w:r>
          </w:p>
        </w:tc>
        <w:tc>
          <w:tcPr>
            <w:tcW w:w="951" w:type="dxa"/>
            <w:tcBorders>
              <w:top w:val="nil"/>
              <w:left w:val="nil"/>
              <w:bottom w:val="single" w:color="auto" w:sz="4" w:space="0"/>
              <w:right w:val="single" w:color="auto" w:sz="4" w:space="0"/>
            </w:tcBorders>
            <w:shd w:val="clear" w:color="auto" w:fill="auto"/>
            <w:noWrap/>
            <w:vAlign w:val="center"/>
          </w:tcPr>
          <w:p w14:paraId="340DE4B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39907</w:t>
            </w:r>
          </w:p>
        </w:tc>
        <w:tc>
          <w:tcPr>
            <w:tcW w:w="3975" w:type="dxa"/>
            <w:gridSpan w:val="3"/>
            <w:tcBorders>
              <w:top w:val="nil"/>
              <w:left w:val="nil"/>
              <w:bottom w:val="single" w:color="auto" w:sz="4" w:space="0"/>
              <w:right w:val="single" w:color="auto" w:sz="4" w:space="0"/>
            </w:tcBorders>
            <w:shd w:val="clear" w:color="auto" w:fill="auto"/>
            <w:noWrap/>
            <w:vAlign w:val="center"/>
          </w:tcPr>
          <w:p w14:paraId="7951C07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国家赔偿费用支出</w:t>
            </w:r>
          </w:p>
        </w:tc>
        <w:tc>
          <w:tcPr>
            <w:tcW w:w="1144" w:type="dxa"/>
            <w:gridSpan w:val="2"/>
            <w:tcBorders>
              <w:top w:val="nil"/>
              <w:left w:val="nil"/>
              <w:bottom w:val="single" w:color="auto" w:sz="4" w:space="0"/>
              <w:right w:val="single" w:color="auto" w:sz="4" w:space="0"/>
            </w:tcBorders>
            <w:shd w:val="clear" w:color="auto" w:fill="auto"/>
            <w:noWrap/>
            <w:vAlign w:val="center"/>
          </w:tcPr>
          <w:p w14:paraId="5EBBD862">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6CC89E0E">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1CDB6E1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30309</w:t>
            </w:r>
          </w:p>
        </w:tc>
        <w:tc>
          <w:tcPr>
            <w:tcW w:w="3438" w:type="dxa"/>
            <w:gridSpan w:val="4"/>
            <w:tcBorders>
              <w:top w:val="nil"/>
              <w:left w:val="nil"/>
              <w:bottom w:val="single" w:color="auto" w:sz="4" w:space="0"/>
              <w:right w:val="single" w:color="auto" w:sz="4" w:space="0"/>
            </w:tcBorders>
            <w:shd w:val="clear" w:color="auto" w:fill="auto"/>
            <w:noWrap/>
            <w:vAlign w:val="center"/>
          </w:tcPr>
          <w:p w14:paraId="6D2CB88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奖励金</w:t>
            </w:r>
          </w:p>
        </w:tc>
        <w:tc>
          <w:tcPr>
            <w:tcW w:w="1125" w:type="dxa"/>
            <w:gridSpan w:val="2"/>
            <w:tcBorders>
              <w:top w:val="nil"/>
              <w:left w:val="nil"/>
              <w:bottom w:val="single" w:color="auto" w:sz="4" w:space="0"/>
              <w:right w:val="single" w:color="auto" w:sz="4" w:space="0"/>
            </w:tcBorders>
            <w:shd w:val="clear" w:color="auto" w:fill="auto"/>
            <w:noWrap/>
            <w:vAlign w:val="center"/>
          </w:tcPr>
          <w:p w14:paraId="094C6257">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0.58</w:t>
            </w:r>
          </w:p>
        </w:tc>
        <w:tc>
          <w:tcPr>
            <w:tcW w:w="875" w:type="dxa"/>
            <w:tcBorders>
              <w:top w:val="nil"/>
              <w:left w:val="nil"/>
              <w:bottom w:val="single" w:color="auto" w:sz="4" w:space="0"/>
              <w:right w:val="single" w:color="auto" w:sz="4" w:space="0"/>
            </w:tcBorders>
            <w:shd w:val="clear" w:color="auto" w:fill="auto"/>
            <w:noWrap/>
            <w:vAlign w:val="center"/>
          </w:tcPr>
          <w:p w14:paraId="0AF81F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30229</w:t>
            </w:r>
          </w:p>
        </w:tc>
        <w:tc>
          <w:tcPr>
            <w:tcW w:w="2337" w:type="dxa"/>
            <w:gridSpan w:val="2"/>
            <w:tcBorders>
              <w:top w:val="nil"/>
              <w:left w:val="nil"/>
              <w:bottom w:val="single" w:color="auto" w:sz="4" w:space="0"/>
              <w:right w:val="single" w:color="auto" w:sz="4" w:space="0"/>
            </w:tcBorders>
            <w:shd w:val="clear" w:color="auto" w:fill="auto"/>
            <w:noWrap/>
            <w:vAlign w:val="center"/>
          </w:tcPr>
          <w:p w14:paraId="49E5496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福利费</w:t>
            </w:r>
          </w:p>
        </w:tc>
        <w:tc>
          <w:tcPr>
            <w:tcW w:w="924" w:type="dxa"/>
            <w:gridSpan w:val="2"/>
            <w:tcBorders>
              <w:top w:val="nil"/>
              <w:left w:val="nil"/>
              <w:bottom w:val="single" w:color="auto" w:sz="4" w:space="0"/>
              <w:right w:val="single" w:color="auto" w:sz="4" w:space="0"/>
            </w:tcBorders>
            <w:shd w:val="clear" w:color="auto" w:fill="auto"/>
            <w:noWrap/>
            <w:vAlign w:val="center"/>
          </w:tcPr>
          <w:p w14:paraId="2FB48C35">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5FD8ACA8">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39908</w:t>
            </w:r>
          </w:p>
        </w:tc>
        <w:tc>
          <w:tcPr>
            <w:tcW w:w="3975" w:type="dxa"/>
            <w:gridSpan w:val="3"/>
            <w:tcBorders>
              <w:top w:val="nil"/>
              <w:left w:val="nil"/>
              <w:bottom w:val="single" w:color="auto" w:sz="4" w:space="0"/>
              <w:right w:val="single" w:color="auto" w:sz="4" w:space="0"/>
            </w:tcBorders>
            <w:shd w:val="clear" w:color="auto" w:fill="auto"/>
            <w:noWrap/>
            <w:vAlign w:val="center"/>
          </w:tcPr>
          <w:p w14:paraId="2F72BEB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对民间非营利组织和群众性自治组织补贴</w:t>
            </w:r>
          </w:p>
        </w:tc>
        <w:tc>
          <w:tcPr>
            <w:tcW w:w="1144" w:type="dxa"/>
            <w:gridSpan w:val="2"/>
            <w:tcBorders>
              <w:top w:val="nil"/>
              <w:left w:val="nil"/>
              <w:bottom w:val="single" w:color="auto" w:sz="4" w:space="0"/>
              <w:right w:val="single" w:color="auto" w:sz="4" w:space="0"/>
            </w:tcBorders>
            <w:shd w:val="clear" w:color="auto" w:fill="auto"/>
            <w:noWrap/>
            <w:vAlign w:val="center"/>
          </w:tcPr>
          <w:p w14:paraId="446664DC">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6A18253D">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EED166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30310</w:t>
            </w:r>
          </w:p>
        </w:tc>
        <w:tc>
          <w:tcPr>
            <w:tcW w:w="3438" w:type="dxa"/>
            <w:gridSpan w:val="4"/>
            <w:tcBorders>
              <w:top w:val="nil"/>
              <w:left w:val="nil"/>
              <w:bottom w:val="single" w:color="auto" w:sz="4" w:space="0"/>
              <w:right w:val="single" w:color="auto" w:sz="4" w:space="0"/>
            </w:tcBorders>
            <w:shd w:val="clear" w:color="auto" w:fill="auto"/>
            <w:noWrap/>
            <w:vAlign w:val="center"/>
          </w:tcPr>
          <w:p w14:paraId="366E5A9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个人农业生产补贴</w:t>
            </w:r>
          </w:p>
        </w:tc>
        <w:tc>
          <w:tcPr>
            <w:tcW w:w="1125" w:type="dxa"/>
            <w:gridSpan w:val="2"/>
            <w:tcBorders>
              <w:top w:val="nil"/>
              <w:left w:val="nil"/>
              <w:bottom w:val="single" w:color="auto" w:sz="4" w:space="0"/>
              <w:right w:val="single" w:color="auto" w:sz="4" w:space="0"/>
            </w:tcBorders>
            <w:shd w:val="clear" w:color="auto" w:fill="auto"/>
            <w:noWrap/>
            <w:vAlign w:val="center"/>
          </w:tcPr>
          <w:p w14:paraId="5E45251C">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7E63E39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30231</w:t>
            </w:r>
          </w:p>
        </w:tc>
        <w:tc>
          <w:tcPr>
            <w:tcW w:w="2337" w:type="dxa"/>
            <w:gridSpan w:val="2"/>
            <w:tcBorders>
              <w:top w:val="nil"/>
              <w:left w:val="nil"/>
              <w:bottom w:val="single" w:color="auto" w:sz="4" w:space="0"/>
              <w:right w:val="single" w:color="auto" w:sz="4" w:space="0"/>
            </w:tcBorders>
            <w:shd w:val="clear" w:color="auto" w:fill="auto"/>
            <w:noWrap/>
            <w:vAlign w:val="center"/>
          </w:tcPr>
          <w:p w14:paraId="48C31506">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公务用车运行维护费</w:t>
            </w:r>
          </w:p>
        </w:tc>
        <w:tc>
          <w:tcPr>
            <w:tcW w:w="924" w:type="dxa"/>
            <w:gridSpan w:val="2"/>
            <w:tcBorders>
              <w:top w:val="nil"/>
              <w:left w:val="nil"/>
              <w:bottom w:val="single" w:color="auto" w:sz="4" w:space="0"/>
              <w:right w:val="single" w:color="auto" w:sz="4" w:space="0"/>
            </w:tcBorders>
            <w:shd w:val="clear" w:color="auto" w:fill="auto"/>
            <w:noWrap/>
            <w:vAlign w:val="center"/>
          </w:tcPr>
          <w:p w14:paraId="27100833">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0.13</w:t>
            </w:r>
          </w:p>
        </w:tc>
        <w:tc>
          <w:tcPr>
            <w:tcW w:w="951" w:type="dxa"/>
            <w:tcBorders>
              <w:top w:val="nil"/>
              <w:left w:val="nil"/>
              <w:bottom w:val="single" w:color="auto" w:sz="4" w:space="0"/>
              <w:right w:val="single" w:color="auto" w:sz="4" w:space="0"/>
            </w:tcBorders>
            <w:shd w:val="clear" w:color="auto" w:fill="auto"/>
            <w:noWrap/>
            <w:vAlign w:val="center"/>
          </w:tcPr>
          <w:p w14:paraId="127FF697">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39999</w:t>
            </w:r>
          </w:p>
        </w:tc>
        <w:tc>
          <w:tcPr>
            <w:tcW w:w="3975" w:type="dxa"/>
            <w:gridSpan w:val="3"/>
            <w:tcBorders>
              <w:top w:val="nil"/>
              <w:left w:val="nil"/>
              <w:bottom w:val="single" w:color="auto" w:sz="4" w:space="0"/>
              <w:right w:val="single" w:color="auto" w:sz="4" w:space="0"/>
            </w:tcBorders>
            <w:shd w:val="clear" w:color="auto" w:fill="auto"/>
            <w:noWrap/>
            <w:vAlign w:val="center"/>
          </w:tcPr>
          <w:p w14:paraId="5A33A3DC">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其他支出</w:t>
            </w:r>
          </w:p>
        </w:tc>
        <w:tc>
          <w:tcPr>
            <w:tcW w:w="1144" w:type="dxa"/>
            <w:gridSpan w:val="2"/>
            <w:tcBorders>
              <w:top w:val="nil"/>
              <w:left w:val="nil"/>
              <w:bottom w:val="single" w:color="auto" w:sz="4" w:space="0"/>
              <w:right w:val="single" w:color="auto" w:sz="4" w:space="0"/>
            </w:tcBorders>
            <w:shd w:val="clear" w:color="auto" w:fill="auto"/>
            <w:noWrap/>
            <w:vAlign w:val="center"/>
          </w:tcPr>
          <w:p w14:paraId="128314EB">
            <w:pPr>
              <w:widowControl/>
              <w:jc w:val="center"/>
              <w:rPr>
                <w:rFonts w:hint="default" w:ascii="宋体" w:hAnsi="宋体" w:eastAsia="宋体" w:cs="宋体"/>
                <w:color w:val="auto"/>
                <w:kern w:val="0"/>
                <w:sz w:val="21"/>
                <w:szCs w:val="20"/>
                <w:highlight w:val="none"/>
                <w:lang w:val="en-US" w:eastAsia="zh-CN" w:bidi="ar-SA"/>
              </w:rPr>
            </w:pPr>
            <w:r>
              <w:rPr>
                <w:rFonts w:hint="eastAsia" w:ascii="宋体" w:hAnsi="宋体" w:eastAsia="宋体" w:cs="宋体"/>
                <w:color w:val="auto"/>
                <w:kern w:val="0"/>
                <w:szCs w:val="20"/>
                <w:highlight w:val="none"/>
                <w:lang w:val="en-US" w:eastAsia="zh-CN"/>
              </w:rPr>
              <w:t>0.00</w:t>
            </w:r>
          </w:p>
        </w:tc>
      </w:tr>
      <w:tr w14:paraId="4C7F2A6B">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0947343B">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30311</w:t>
            </w:r>
          </w:p>
        </w:tc>
        <w:tc>
          <w:tcPr>
            <w:tcW w:w="3438" w:type="dxa"/>
            <w:gridSpan w:val="4"/>
            <w:tcBorders>
              <w:top w:val="nil"/>
              <w:left w:val="nil"/>
              <w:bottom w:val="single" w:color="auto" w:sz="4" w:space="0"/>
              <w:right w:val="single" w:color="auto" w:sz="4" w:space="0"/>
            </w:tcBorders>
            <w:shd w:val="clear" w:color="auto" w:fill="auto"/>
            <w:noWrap/>
            <w:vAlign w:val="center"/>
          </w:tcPr>
          <w:p w14:paraId="147A738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代缴社会保险费</w:t>
            </w:r>
          </w:p>
        </w:tc>
        <w:tc>
          <w:tcPr>
            <w:tcW w:w="1125" w:type="dxa"/>
            <w:gridSpan w:val="2"/>
            <w:tcBorders>
              <w:top w:val="nil"/>
              <w:left w:val="nil"/>
              <w:bottom w:val="single" w:color="auto" w:sz="4" w:space="0"/>
              <w:right w:val="single" w:color="auto" w:sz="4" w:space="0"/>
            </w:tcBorders>
            <w:shd w:val="clear" w:color="auto" w:fill="auto"/>
            <w:noWrap/>
            <w:vAlign w:val="center"/>
          </w:tcPr>
          <w:p w14:paraId="46ABF362">
            <w:pPr>
              <w:widowControl/>
              <w:jc w:val="center"/>
              <w:rPr>
                <w:rFonts w:ascii="宋体" w:hAnsi="宋体" w:eastAsia="宋体" w:cs="宋体"/>
                <w:color w:val="auto"/>
                <w:kern w:val="0"/>
                <w:sz w:val="21"/>
                <w:szCs w:val="20"/>
                <w:highlight w:val="none"/>
              </w:rPr>
            </w:pPr>
            <w:r>
              <w:rPr>
                <w:rFonts w:hint="eastAsia" w:ascii="宋体" w:hAnsi="宋体" w:eastAsia="宋体" w:cs="宋体"/>
                <w:color w:val="auto"/>
                <w:kern w:val="0"/>
                <w:szCs w:val="20"/>
                <w:highlight w:val="none"/>
                <w:lang w:val="en-US" w:eastAsia="zh-CN"/>
              </w:rPr>
              <w:t>0.00</w:t>
            </w:r>
          </w:p>
        </w:tc>
        <w:tc>
          <w:tcPr>
            <w:tcW w:w="875" w:type="dxa"/>
            <w:tcBorders>
              <w:top w:val="nil"/>
              <w:left w:val="nil"/>
              <w:bottom w:val="single" w:color="auto" w:sz="4" w:space="0"/>
              <w:right w:val="single" w:color="auto" w:sz="4" w:space="0"/>
            </w:tcBorders>
            <w:shd w:val="clear" w:color="auto" w:fill="auto"/>
            <w:noWrap/>
            <w:vAlign w:val="center"/>
          </w:tcPr>
          <w:p w14:paraId="3D71237A">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30239</w:t>
            </w:r>
          </w:p>
        </w:tc>
        <w:tc>
          <w:tcPr>
            <w:tcW w:w="2337" w:type="dxa"/>
            <w:gridSpan w:val="2"/>
            <w:tcBorders>
              <w:top w:val="nil"/>
              <w:left w:val="nil"/>
              <w:bottom w:val="single" w:color="auto" w:sz="4" w:space="0"/>
              <w:right w:val="single" w:color="auto" w:sz="4" w:space="0"/>
            </w:tcBorders>
            <w:shd w:val="clear" w:color="auto" w:fill="auto"/>
            <w:noWrap/>
            <w:vAlign w:val="center"/>
          </w:tcPr>
          <w:p w14:paraId="7FE609A9">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其他交通费用</w:t>
            </w:r>
          </w:p>
        </w:tc>
        <w:tc>
          <w:tcPr>
            <w:tcW w:w="924" w:type="dxa"/>
            <w:gridSpan w:val="2"/>
            <w:tcBorders>
              <w:top w:val="nil"/>
              <w:left w:val="nil"/>
              <w:bottom w:val="single" w:color="auto" w:sz="4" w:space="0"/>
              <w:right w:val="single" w:color="auto" w:sz="4" w:space="0"/>
            </w:tcBorders>
            <w:shd w:val="clear" w:color="auto" w:fill="auto"/>
            <w:noWrap/>
            <w:vAlign w:val="center"/>
          </w:tcPr>
          <w:p w14:paraId="6C7A3350">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11.58</w:t>
            </w:r>
          </w:p>
        </w:tc>
        <w:tc>
          <w:tcPr>
            <w:tcW w:w="951" w:type="dxa"/>
            <w:tcBorders>
              <w:top w:val="nil"/>
              <w:left w:val="nil"/>
              <w:bottom w:val="single" w:color="auto" w:sz="4" w:space="0"/>
              <w:right w:val="single" w:color="auto" w:sz="4" w:space="0"/>
            </w:tcBorders>
            <w:shd w:val="clear" w:color="auto" w:fill="auto"/>
            <w:noWrap/>
            <w:vAlign w:val="center"/>
          </w:tcPr>
          <w:p w14:paraId="138F6EA1">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3975" w:type="dxa"/>
            <w:gridSpan w:val="3"/>
            <w:tcBorders>
              <w:top w:val="nil"/>
              <w:left w:val="nil"/>
              <w:bottom w:val="single" w:color="auto" w:sz="4" w:space="0"/>
              <w:right w:val="single" w:color="auto" w:sz="4" w:space="0"/>
            </w:tcBorders>
            <w:shd w:val="clear" w:color="auto" w:fill="auto"/>
            <w:noWrap/>
            <w:vAlign w:val="center"/>
          </w:tcPr>
          <w:p w14:paraId="7BD8F489">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1144" w:type="dxa"/>
            <w:gridSpan w:val="2"/>
            <w:tcBorders>
              <w:top w:val="nil"/>
              <w:left w:val="nil"/>
              <w:bottom w:val="single" w:color="auto" w:sz="4" w:space="0"/>
              <w:right w:val="single" w:color="auto" w:sz="4" w:space="0"/>
            </w:tcBorders>
            <w:shd w:val="clear" w:color="auto" w:fill="auto"/>
            <w:noWrap/>
            <w:vAlign w:val="center"/>
          </w:tcPr>
          <w:p w14:paraId="7D38F1A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252BB6FD">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3A2BB522">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30399</w:t>
            </w:r>
          </w:p>
        </w:tc>
        <w:tc>
          <w:tcPr>
            <w:tcW w:w="3438" w:type="dxa"/>
            <w:gridSpan w:val="4"/>
            <w:tcBorders>
              <w:top w:val="nil"/>
              <w:left w:val="nil"/>
              <w:bottom w:val="single" w:color="auto" w:sz="4" w:space="0"/>
              <w:right w:val="single" w:color="auto" w:sz="4" w:space="0"/>
            </w:tcBorders>
            <w:shd w:val="clear" w:color="auto" w:fill="auto"/>
            <w:noWrap/>
            <w:vAlign w:val="center"/>
          </w:tcPr>
          <w:p w14:paraId="7056F865">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其他对个人和家庭的补助</w:t>
            </w:r>
          </w:p>
        </w:tc>
        <w:tc>
          <w:tcPr>
            <w:tcW w:w="1125" w:type="dxa"/>
            <w:gridSpan w:val="2"/>
            <w:tcBorders>
              <w:top w:val="nil"/>
              <w:left w:val="nil"/>
              <w:bottom w:val="single" w:color="auto" w:sz="4" w:space="0"/>
              <w:right w:val="single" w:color="auto" w:sz="4" w:space="0"/>
            </w:tcBorders>
            <w:shd w:val="clear" w:color="auto" w:fill="auto"/>
            <w:noWrap/>
            <w:vAlign w:val="center"/>
          </w:tcPr>
          <w:p w14:paraId="594D7EB5">
            <w:pPr>
              <w:widowControl/>
              <w:jc w:val="center"/>
              <w:rPr>
                <w:rFonts w:hint="default" w:ascii="宋体" w:hAnsi="宋体" w:eastAsia="宋体" w:cs="宋体"/>
                <w:color w:val="auto"/>
                <w:kern w:val="0"/>
                <w:sz w:val="21"/>
                <w:szCs w:val="20"/>
                <w:highlight w:val="none"/>
                <w:lang w:val="en-US" w:eastAsia="zh-CN"/>
              </w:rPr>
            </w:pPr>
            <w:r>
              <w:rPr>
                <w:rFonts w:hint="eastAsia" w:ascii="宋体" w:hAnsi="宋体" w:eastAsia="宋体" w:cs="宋体"/>
                <w:color w:val="auto"/>
                <w:kern w:val="0"/>
                <w:sz w:val="21"/>
                <w:szCs w:val="20"/>
                <w:highlight w:val="none"/>
                <w:lang w:val="en-US" w:eastAsia="zh-CN"/>
              </w:rPr>
              <w:t>0.83</w:t>
            </w:r>
          </w:p>
        </w:tc>
        <w:tc>
          <w:tcPr>
            <w:tcW w:w="875" w:type="dxa"/>
            <w:tcBorders>
              <w:top w:val="nil"/>
              <w:left w:val="nil"/>
              <w:bottom w:val="single" w:color="auto" w:sz="4" w:space="0"/>
              <w:right w:val="single" w:color="auto" w:sz="4" w:space="0"/>
            </w:tcBorders>
            <w:shd w:val="clear" w:color="auto" w:fill="auto"/>
            <w:noWrap/>
            <w:vAlign w:val="center"/>
          </w:tcPr>
          <w:p w14:paraId="230E5A1E">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30240</w:t>
            </w:r>
          </w:p>
        </w:tc>
        <w:tc>
          <w:tcPr>
            <w:tcW w:w="2337" w:type="dxa"/>
            <w:gridSpan w:val="2"/>
            <w:tcBorders>
              <w:top w:val="nil"/>
              <w:left w:val="nil"/>
              <w:bottom w:val="single" w:color="auto" w:sz="4" w:space="0"/>
              <w:right w:val="single" w:color="auto" w:sz="4" w:space="0"/>
            </w:tcBorders>
            <w:shd w:val="clear" w:color="auto" w:fill="auto"/>
            <w:noWrap/>
            <w:vAlign w:val="center"/>
          </w:tcPr>
          <w:p w14:paraId="14AEB3C1">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税金及附加费用</w:t>
            </w:r>
          </w:p>
        </w:tc>
        <w:tc>
          <w:tcPr>
            <w:tcW w:w="924" w:type="dxa"/>
            <w:gridSpan w:val="2"/>
            <w:tcBorders>
              <w:top w:val="nil"/>
              <w:left w:val="nil"/>
              <w:bottom w:val="single" w:color="auto" w:sz="4" w:space="0"/>
              <w:right w:val="single" w:color="auto" w:sz="4" w:space="0"/>
            </w:tcBorders>
            <w:shd w:val="clear" w:color="auto" w:fill="auto"/>
            <w:noWrap/>
            <w:vAlign w:val="center"/>
          </w:tcPr>
          <w:p w14:paraId="19B9598F">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0.00</w:t>
            </w:r>
          </w:p>
        </w:tc>
        <w:tc>
          <w:tcPr>
            <w:tcW w:w="951" w:type="dxa"/>
            <w:tcBorders>
              <w:top w:val="nil"/>
              <w:left w:val="nil"/>
              <w:bottom w:val="single" w:color="auto" w:sz="4" w:space="0"/>
              <w:right w:val="single" w:color="auto" w:sz="4" w:space="0"/>
            </w:tcBorders>
            <w:shd w:val="clear" w:color="auto" w:fill="auto"/>
            <w:noWrap/>
            <w:vAlign w:val="center"/>
          </w:tcPr>
          <w:p w14:paraId="3890ABAF">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3975" w:type="dxa"/>
            <w:gridSpan w:val="3"/>
            <w:tcBorders>
              <w:top w:val="nil"/>
              <w:left w:val="nil"/>
              <w:bottom w:val="single" w:color="auto" w:sz="4" w:space="0"/>
              <w:right w:val="single" w:color="auto" w:sz="4" w:space="0"/>
            </w:tcBorders>
            <w:shd w:val="clear" w:color="auto" w:fill="auto"/>
            <w:noWrap/>
            <w:vAlign w:val="center"/>
          </w:tcPr>
          <w:p w14:paraId="4923C668">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1144" w:type="dxa"/>
            <w:gridSpan w:val="2"/>
            <w:tcBorders>
              <w:top w:val="nil"/>
              <w:left w:val="nil"/>
              <w:bottom w:val="single" w:color="auto" w:sz="4" w:space="0"/>
              <w:right w:val="single" w:color="auto" w:sz="4" w:space="0"/>
            </w:tcBorders>
            <w:shd w:val="clear" w:color="auto" w:fill="auto"/>
            <w:noWrap/>
            <w:vAlign w:val="center"/>
          </w:tcPr>
          <w:p w14:paraId="075AC840">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r>
      <w:tr w14:paraId="066013CD">
        <w:tblPrEx>
          <w:tblCellMar>
            <w:top w:w="0" w:type="dxa"/>
            <w:left w:w="108" w:type="dxa"/>
            <w:bottom w:w="0" w:type="dxa"/>
            <w:right w:w="108" w:type="dxa"/>
          </w:tblCellMar>
        </w:tblPrEx>
        <w:trPr>
          <w:trHeight w:val="284" w:hRule="exact"/>
        </w:trPr>
        <w:tc>
          <w:tcPr>
            <w:tcW w:w="845" w:type="dxa"/>
            <w:tcBorders>
              <w:top w:val="nil"/>
              <w:left w:val="single" w:color="auto" w:sz="4" w:space="0"/>
              <w:bottom w:val="single" w:color="auto" w:sz="4" w:space="0"/>
              <w:right w:val="single" w:color="auto" w:sz="4" w:space="0"/>
            </w:tcBorders>
            <w:shd w:val="clear" w:color="auto" w:fill="auto"/>
            <w:noWrap/>
            <w:vAlign w:val="center"/>
          </w:tcPr>
          <w:p w14:paraId="7AB8268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3438" w:type="dxa"/>
            <w:gridSpan w:val="4"/>
            <w:tcBorders>
              <w:top w:val="nil"/>
              <w:left w:val="nil"/>
              <w:bottom w:val="single" w:color="auto" w:sz="4" w:space="0"/>
              <w:right w:val="single" w:color="auto" w:sz="4" w:space="0"/>
            </w:tcBorders>
            <w:shd w:val="clear" w:color="auto" w:fill="auto"/>
            <w:noWrap/>
            <w:vAlign w:val="center"/>
          </w:tcPr>
          <w:p w14:paraId="7CF5682D">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w:t>
            </w:r>
          </w:p>
        </w:tc>
        <w:tc>
          <w:tcPr>
            <w:tcW w:w="1125" w:type="dxa"/>
            <w:gridSpan w:val="2"/>
            <w:tcBorders>
              <w:top w:val="nil"/>
              <w:left w:val="nil"/>
              <w:bottom w:val="single" w:color="auto" w:sz="4" w:space="0"/>
              <w:right w:val="single" w:color="auto" w:sz="4" w:space="0"/>
            </w:tcBorders>
            <w:shd w:val="clear" w:color="auto" w:fill="auto"/>
            <w:noWrap/>
            <w:vAlign w:val="center"/>
          </w:tcPr>
          <w:p w14:paraId="01225ACB">
            <w:pPr>
              <w:widowControl/>
              <w:jc w:val="left"/>
              <w:rPr>
                <w:rFonts w:ascii="宋体" w:hAnsi="宋体" w:eastAsia="宋体" w:cs="宋体"/>
                <w:color w:val="auto"/>
                <w:kern w:val="0"/>
                <w:sz w:val="24"/>
                <w:szCs w:val="22"/>
                <w:highlight w:val="none"/>
              </w:rPr>
            </w:pPr>
            <w:r>
              <w:rPr>
                <w:rFonts w:hint="eastAsia" w:ascii="宋体" w:hAnsi="宋体" w:eastAsia="宋体" w:cs="宋体"/>
                <w:color w:val="auto"/>
                <w:kern w:val="0"/>
                <w:sz w:val="24"/>
                <w:szCs w:val="22"/>
                <w:highlight w:val="none"/>
              </w:rPr>
              <w:t>　</w:t>
            </w:r>
          </w:p>
        </w:tc>
        <w:tc>
          <w:tcPr>
            <w:tcW w:w="875" w:type="dxa"/>
            <w:tcBorders>
              <w:top w:val="nil"/>
              <w:left w:val="nil"/>
              <w:bottom w:val="single" w:color="auto" w:sz="4" w:space="0"/>
              <w:right w:val="single" w:color="auto" w:sz="4" w:space="0"/>
            </w:tcBorders>
            <w:shd w:val="clear" w:color="auto" w:fill="auto"/>
            <w:noWrap/>
            <w:vAlign w:val="center"/>
          </w:tcPr>
          <w:p w14:paraId="1F163513">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30299</w:t>
            </w:r>
          </w:p>
        </w:tc>
        <w:tc>
          <w:tcPr>
            <w:tcW w:w="2337" w:type="dxa"/>
            <w:gridSpan w:val="2"/>
            <w:tcBorders>
              <w:top w:val="nil"/>
              <w:left w:val="nil"/>
              <w:bottom w:val="single" w:color="auto" w:sz="4" w:space="0"/>
              <w:right w:val="single" w:color="auto" w:sz="4" w:space="0"/>
            </w:tcBorders>
            <w:shd w:val="clear" w:color="auto" w:fill="auto"/>
            <w:noWrap/>
            <w:vAlign w:val="center"/>
          </w:tcPr>
          <w:p w14:paraId="00689014">
            <w:pPr>
              <w:widowControl/>
              <w:jc w:val="left"/>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 xml:space="preserve">  其他商品和服务支出</w:t>
            </w:r>
          </w:p>
        </w:tc>
        <w:tc>
          <w:tcPr>
            <w:tcW w:w="924" w:type="dxa"/>
            <w:gridSpan w:val="2"/>
            <w:tcBorders>
              <w:top w:val="nil"/>
              <w:left w:val="nil"/>
              <w:bottom w:val="single" w:color="auto" w:sz="4" w:space="0"/>
              <w:right w:val="single" w:color="auto" w:sz="4" w:space="0"/>
            </w:tcBorders>
            <w:shd w:val="clear" w:color="auto" w:fill="auto"/>
            <w:noWrap/>
            <w:vAlign w:val="center"/>
          </w:tcPr>
          <w:p w14:paraId="788A9C5E">
            <w:pPr>
              <w:widowControl/>
              <w:jc w:val="center"/>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lang w:val="en-US" w:eastAsia="zh-CN"/>
              </w:rPr>
              <w:t>2.49</w:t>
            </w:r>
          </w:p>
        </w:tc>
        <w:tc>
          <w:tcPr>
            <w:tcW w:w="951" w:type="dxa"/>
            <w:tcBorders>
              <w:top w:val="nil"/>
              <w:left w:val="nil"/>
              <w:bottom w:val="single" w:color="auto" w:sz="4" w:space="0"/>
              <w:right w:val="single" w:color="auto" w:sz="4" w:space="0"/>
            </w:tcBorders>
            <w:shd w:val="clear" w:color="auto" w:fill="auto"/>
            <w:noWrap/>
            <w:vAlign w:val="center"/>
          </w:tcPr>
          <w:p w14:paraId="4ED5908F">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3975" w:type="dxa"/>
            <w:gridSpan w:val="3"/>
            <w:tcBorders>
              <w:top w:val="nil"/>
              <w:left w:val="nil"/>
              <w:bottom w:val="single" w:color="auto" w:sz="4" w:space="0"/>
              <w:right w:val="single" w:color="auto" w:sz="4" w:space="0"/>
            </w:tcBorders>
            <w:shd w:val="clear" w:color="auto" w:fill="auto"/>
            <w:noWrap/>
            <w:vAlign w:val="center"/>
          </w:tcPr>
          <w:p w14:paraId="4BA7EE81">
            <w:pPr>
              <w:widowControl/>
              <w:jc w:val="left"/>
              <w:rPr>
                <w:rFonts w:ascii="宋体" w:hAnsi="宋体" w:eastAsia="宋体" w:cs="宋体"/>
                <w:color w:val="auto"/>
                <w:kern w:val="0"/>
                <w:szCs w:val="18"/>
                <w:highlight w:val="none"/>
              </w:rPr>
            </w:pPr>
            <w:r>
              <w:rPr>
                <w:rFonts w:hint="eastAsia" w:ascii="宋体" w:hAnsi="宋体" w:eastAsia="宋体" w:cs="宋体"/>
                <w:color w:val="auto"/>
                <w:kern w:val="0"/>
                <w:szCs w:val="18"/>
                <w:highlight w:val="none"/>
              </w:rPr>
              <w:t>　</w:t>
            </w:r>
          </w:p>
        </w:tc>
        <w:tc>
          <w:tcPr>
            <w:tcW w:w="1144" w:type="dxa"/>
            <w:gridSpan w:val="2"/>
            <w:tcBorders>
              <w:top w:val="nil"/>
              <w:left w:val="nil"/>
              <w:bottom w:val="single" w:color="auto" w:sz="4" w:space="0"/>
              <w:right w:val="single" w:color="auto" w:sz="4" w:space="0"/>
            </w:tcBorders>
            <w:shd w:val="clear" w:color="auto" w:fill="auto"/>
            <w:noWrap/>
            <w:vAlign w:val="center"/>
          </w:tcPr>
          <w:p w14:paraId="3A6C1D95">
            <w:pPr>
              <w:widowControl/>
              <w:jc w:val="left"/>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p>
        </w:tc>
      </w:tr>
      <w:tr w14:paraId="55232678">
        <w:tblPrEx>
          <w:tblCellMar>
            <w:top w:w="0" w:type="dxa"/>
            <w:left w:w="108" w:type="dxa"/>
            <w:bottom w:w="0" w:type="dxa"/>
            <w:right w:w="108" w:type="dxa"/>
          </w:tblCellMar>
        </w:tblPrEx>
        <w:trPr>
          <w:trHeight w:val="342" w:hRule="exact"/>
        </w:trPr>
        <w:tc>
          <w:tcPr>
            <w:tcW w:w="4283" w:type="dxa"/>
            <w:gridSpan w:val="5"/>
            <w:tcBorders>
              <w:top w:val="single" w:color="auto" w:sz="4" w:space="0"/>
              <w:left w:val="single" w:color="auto" w:sz="4" w:space="0"/>
              <w:bottom w:val="single" w:color="auto" w:sz="4" w:space="0"/>
              <w:right w:val="single" w:color="auto" w:sz="4" w:space="0"/>
            </w:tcBorders>
            <w:shd w:val="clear" w:color="auto" w:fill="auto"/>
            <w:noWrap/>
            <w:vAlign w:val="center"/>
          </w:tcPr>
          <w:p w14:paraId="32BBF274">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人员经费合计</w:t>
            </w:r>
          </w:p>
        </w:tc>
        <w:tc>
          <w:tcPr>
            <w:tcW w:w="1125" w:type="dxa"/>
            <w:gridSpan w:val="2"/>
            <w:tcBorders>
              <w:top w:val="nil"/>
              <w:left w:val="nil"/>
              <w:bottom w:val="single" w:color="auto" w:sz="4" w:space="0"/>
              <w:right w:val="single" w:color="auto" w:sz="4" w:space="0"/>
            </w:tcBorders>
            <w:shd w:val="clear" w:color="auto" w:fill="auto"/>
            <w:noWrap/>
            <w:vAlign w:val="center"/>
          </w:tcPr>
          <w:p w14:paraId="30FF86FC">
            <w:pPr>
              <w:widowControl/>
              <w:jc w:val="left"/>
              <w:rPr>
                <w:rFonts w:hint="default" w:ascii="宋体" w:hAnsi="宋体" w:eastAsia="宋体" w:cs="宋体"/>
                <w:color w:val="auto"/>
                <w:kern w:val="0"/>
                <w:szCs w:val="20"/>
                <w:highlight w:val="none"/>
                <w:lang w:val="en-US" w:eastAsia="zh-CN"/>
              </w:rPr>
            </w:pPr>
            <w:r>
              <w:rPr>
                <w:rFonts w:hint="eastAsia" w:ascii="宋体" w:hAnsi="宋体" w:eastAsia="宋体" w:cs="宋体"/>
                <w:color w:val="auto"/>
                <w:kern w:val="0"/>
                <w:szCs w:val="20"/>
                <w:highlight w:val="none"/>
              </w:rPr>
              <w:t>　</w:t>
            </w:r>
            <w:r>
              <w:rPr>
                <w:rFonts w:hint="eastAsia" w:ascii="宋体" w:hAnsi="宋体" w:eastAsia="宋体" w:cs="宋体"/>
                <w:color w:val="auto"/>
                <w:kern w:val="0"/>
                <w:szCs w:val="20"/>
                <w:highlight w:val="none"/>
                <w:lang w:val="en-US" w:eastAsia="zh-CN"/>
              </w:rPr>
              <w:t>229.4</w:t>
            </w:r>
          </w:p>
        </w:tc>
        <w:tc>
          <w:tcPr>
            <w:tcW w:w="9062" w:type="dxa"/>
            <w:gridSpan w:val="9"/>
            <w:tcBorders>
              <w:top w:val="single" w:color="auto" w:sz="4" w:space="0"/>
              <w:left w:val="nil"/>
              <w:bottom w:val="single" w:color="auto" w:sz="4" w:space="0"/>
              <w:right w:val="single" w:color="auto" w:sz="4" w:space="0"/>
            </w:tcBorders>
            <w:shd w:val="clear" w:color="auto" w:fill="auto"/>
            <w:noWrap/>
            <w:vAlign w:val="center"/>
          </w:tcPr>
          <w:p w14:paraId="09AA9859">
            <w:pPr>
              <w:widowControl/>
              <w:jc w:val="center"/>
              <w:rPr>
                <w:rFonts w:ascii="宋体" w:hAnsi="宋体" w:eastAsia="宋体" w:cs="宋体"/>
                <w:color w:val="auto"/>
                <w:kern w:val="0"/>
                <w:szCs w:val="20"/>
                <w:highlight w:val="none"/>
              </w:rPr>
            </w:pPr>
            <w:r>
              <w:rPr>
                <w:rFonts w:hint="eastAsia" w:ascii="宋体" w:hAnsi="宋体" w:eastAsia="宋体" w:cs="宋体"/>
                <w:color w:val="auto"/>
                <w:kern w:val="0"/>
                <w:szCs w:val="20"/>
                <w:highlight w:val="none"/>
              </w:rPr>
              <w:t>公用经费合计</w:t>
            </w:r>
          </w:p>
        </w:tc>
        <w:tc>
          <w:tcPr>
            <w:tcW w:w="1144" w:type="dxa"/>
            <w:gridSpan w:val="2"/>
            <w:tcBorders>
              <w:top w:val="nil"/>
              <w:left w:val="nil"/>
              <w:bottom w:val="single" w:color="auto" w:sz="4" w:space="0"/>
              <w:right w:val="single" w:color="auto" w:sz="4" w:space="0"/>
            </w:tcBorders>
            <w:shd w:val="clear" w:color="auto" w:fill="auto"/>
            <w:noWrap/>
            <w:vAlign w:val="center"/>
          </w:tcPr>
          <w:p w14:paraId="1A9C6120">
            <w:pPr>
              <w:widowControl/>
              <w:jc w:val="center"/>
              <w:rPr>
                <w:rFonts w:hint="default" w:ascii="宋体" w:hAnsi="宋体" w:eastAsia="宋体" w:cs="宋体"/>
                <w:color w:val="auto"/>
                <w:kern w:val="0"/>
                <w:szCs w:val="18"/>
                <w:highlight w:val="none"/>
                <w:lang w:val="en-US" w:eastAsia="zh-CN"/>
              </w:rPr>
            </w:pPr>
            <w:r>
              <w:rPr>
                <w:rFonts w:hint="eastAsia" w:ascii="宋体" w:hAnsi="宋体" w:eastAsia="宋体" w:cs="宋体"/>
                <w:color w:val="auto"/>
                <w:kern w:val="0"/>
                <w:szCs w:val="18"/>
                <w:highlight w:val="none"/>
                <w:lang w:val="en-US" w:eastAsia="zh-CN"/>
              </w:rPr>
              <w:t>22.46</w:t>
            </w:r>
          </w:p>
        </w:tc>
      </w:tr>
      <w:tr w14:paraId="1666D89E">
        <w:tblPrEx>
          <w:tblCellMar>
            <w:top w:w="0" w:type="dxa"/>
            <w:left w:w="108" w:type="dxa"/>
            <w:bottom w:w="0" w:type="dxa"/>
            <w:right w:w="108" w:type="dxa"/>
          </w:tblCellMar>
        </w:tblPrEx>
        <w:trPr>
          <w:trHeight w:val="284" w:hRule="exact"/>
        </w:trPr>
        <w:tc>
          <w:tcPr>
            <w:tcW w:w="15614" w:type="dxa"/>
            <w:gridSpan w:val="18"/>
            <w:tcBorders>
              <w:top w:val="nil"/>
              <w:left w:val="nil"/>
              <w:bottom w:val="nil"/>
              <w:right w:val="nil"/>
            </w:tcBorders>
            <w:shd w:val="clear" w:color="auto" w:fill="auto"/>
            <w:noWrap/>
            <w:vAlign w:val="center"/>
          </w:tcPr>
          <w:p w14:paraId="7AD169E0">
            <w:pPr>
              <w:widowControl/>
              <w:jc w:val="left"/>
              <w:rPr>
                <w:rFonts w:ascii="宋体" w:hAnsi="宋体" w:eastAsia="宋体" w:cs="宋体"/>
                <w:color w:val="auto"/>
                <w:kern w:val="0"/>
                <w:szCs w:val="24"/>
                <w:highlight w:val="none"/>
              </w:rPr>
            </w:pPr>
            <w:r>
              <w:rPr>
                <w:rFonts w:hint="eastAsia" w:ascii="宋体" w:hAnsi="宋体" w:eastAsia="宋体" w:cs="宋体"/>
                <w:color w:val="auto"/>
                <w:kern w:val="0"/>
                <w:szCs w:val="24"/>
                <w:highlight w:val="none"/>
              </w:rPr>
              <w:t>注：本表反映部门本年度一般公共预算财政拨款基本支出明细情况。</w:t>
            </w:r>
          </w:p>
        </w:tc>
      </w:tr>
      <w:tr w14:paraId="141DA40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15360" w:type="dxa"/>
            <w:gridSpan w:val="17"/>
            <w:tcBorders>
              <w:top w:val="nil"/>
              <w:left w:val="nil"/>
              <w:bottom w:val="nil"/>
              <w:right w:val="nil"/>
            </w:tcBorders>
            <w:shd w:val="clear" w:color="auto" w:fill="FFFFFF"/>
            <w:vAlign w:val="center"/>
          </w:tcPr>
          <w:p w14:paraId="41CA1785">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743A304A">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政府性基金预算财政拨款收入支出决算表</w:t>
            </w:r>
          </w:p>
        </w:tc>
      </w:tr>
      <w:tr w14:paraId="544BE7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345" w:hRule="atLeast"/>
        </w:trPr>
        <w:tc>
          <w:tcPr>
            <w:tcW w:w="1002" w:type="dxa"/>
            <w:gridSpan w:val="2"/>
            <w:tcBorders>
              <w:top w:val="nil"/>
              <w:left w:val="nil"/>
              <w:bottom w:val="nil"/>
              <w:right w:val="nil"/>
            </w:tcBorders>
            <w:shd w:val="clear" w:color="auto" w:fill="FFFFFF"/>
            <w:vAlign w:val="center"/>
          </w:tcPr>
          <w:p w14:paraId="64D6D369">
            <w:pPr>
              <w:jc w:val="center"/>
              <w:rPr>
                <w:rFonts w:hint="eastAsia" w:ascii="宋体" w:hAnsi="宋体" w:eastAsia="宋体" w:cs="宋体"/>
                <w:i w:val="0"/>
                <w:color w:val="auto"/>
                <w:sz w:val="20"/>
                <w:szCs w:val="20"/>
                <w:highlight w:val="none"/>
                <w:u w:val="none"/>
              </w:rPr>
            </w:pPr>
          </w:p>
        </w:tc>
        <w:tc>
          <w:tcPr>
            <w:tcW w:w="240" w:type="dxa"/>
            <w:tcBorders>
              <w:top w:val="nil"/>
              <w:left w:val="nil"/>
              <w:bottom w:val="nil"/>
              <w:right w:val="nil"/>
            </w:tcBorders>
            <w:shd w:val="clear" w:color="auto" w:fill="FFFFFF"/>
            <w:vAlign w:val="center"/>
          </w:tcPr>
          <w:p w14:paraId="5D9C9F49">
            <w:pPr>
              <w:jc w:val="center"/>
              <w:rPr>
                <w:rFonts w:hint="eastAsia" w:ascii="宋体" w:hAnsi="宋体" w:eastAsia="宋体" w:cs="宋体"/>
                <w:i w:val="0"/>
                <w:color w:val="auto"/>
                <w:sz w:val="20"/>
                <w:szCs w:val="20"/>
                <w:highlight w:val="none"/>
                <w:u w:val="none"/>
              </w:rPr>
            </w:pPr>
          </w:p>
        </w:tc>
        <w:tc>
          <w:tcPr>
            <w:tcW w:w="1400" w:type="dxa"/>
            <w:tcBorders>
              <w:top w:val="nil"/>
              <w:left w:val="nil"/>
              <w:bottom w:val="nil"/>
              <w:right w:val="nil"/>
            </w:tcBorders>
            <w:shd w:val="clear" w:color="auto" w:fill="FFFFFF"/>
            <w:vAlign w:val="center"/>
          </w:tcPr>
          <w:p w14:paraId="6B5CC768">
            <w:pPr>
              <w:jc w:val="center"/>
              <w:rPr>
                <w:rFonts w:hint="eastAsia" w:ascii="宋体" w:hAnsi="宋体" w:eastAsia="宋体" w:cs="宋体"/>
                <w:i w:val="0"/>
                <w:color w:val="auto"/>
                <w:sz w:val="20"/>
                <w:szCs w:val="20"/>
                <w:highlight w:val="none"/>
                <w:u w:val="none"/>
              </w:rPr>
            </w:pPr>
          </w:p>
        </w:tc>
        <w:tc>
          <w:tcPr>
            <w:tcW w:w="2118" w:type="dxa"/>
            <w:gridSpan w:val="2"/>
            <w:tcBorders>
              <w:top w:val="nil"/>
              <w:left w:val="nil"/>
              <w:bottom w:val="nil"/>
              <w:right w:val="nil"/>
            </w:tcBorders>
            <w:shd w:val="clear" w:color="auto" w:fill="FFFFFF"/>
            <w:vAlign w:val="center"/>
          </w:tcPr>
          <w:p w14:paraId="7B91B20B">
            <w:pPr>
              <w:rPr>
                <w:rFonts w:hint="eastAsia" w:ascii="宋体" w:hAnsi="宋体" w:eastAsia="宋体" w:cs="宋体"/>
                <w:i w:val="0"/>
                <w:color w:val="auto"/>
                <w:sz w:val="20"/>
                <w:szCs w:val="20"/>
                <w:highlight w:val="none"/>
                <w:u w:val="none"/>
              </w:rPr>
            </w:pPr>
          </w:p>
        </w:tc>
        <w:tc>
          <w:tcPr>
            <w:tcW w:w="2134" w:type="dxa"/>
            <w:gridSpan w:val="3"/>
            <w:tcBorders>
              <w:top w:val="nil"/>
              <w:left w:val="nil"/>
              <w:bottom w:val="nil"/>
              <w:right w:val="nil"/>
            </w:tcBorders>
            <w:shd w:val="clear" w:color="auto" w:fill="FFFFFF"/>
            <w:vAlign w:val="center"/>
          </w:tcPr>
          <w:p w14:paraId="433D5304">
            <w:pPr>
              <w:rPr>
                <w:rFonts w:hint="eastAsia" w:ascii="宋体" w:hAnsi="宋体" w:eastAsia="宋体" w:cs="宋体"/>
                <w:i w:val="0"/>
                <w:color w:val="auto"/>
                <w:sz w:val="20"/>
                <w:szCs w:val="20"/>
                <w:highlight w:val="none"/>
                <w:u w:val="none"/>
              </w:rPr>
            </w:pPr>
          </w:p>
        </w:tc>
        <w:tc>
          <w:tcPr>
            <w:tcW w:w="2116" w:type="dxa"/>
            <w:gridSpan w:val="2"/>
            <w:tcBorders>
              <w:top w:val="nil"/>
              <w:left w:val="nil"/>
              <w:bottom w:val="nil"/>
              <w:right w:val="nil"/>
            </w:tcBorders>
            <w:shd w:val="clear" w:color="auto" w:fill="FFFFFF"/>
            <w:vAlign w:val="center"/>
          </w:tcPr>
          <w:p w14:paraId="3A2086EE">
            <w:pPr>
              <w:rPr>
                <w:rFonts w:hint="eastAsia" w:ascii="宋体" w:hAnsi="宋体" w:eastAsia="宋体" w:cs="宋体"/>
                <w:i w:val="0"/>
                <w:color w:val="auto"/>
                <w:sz w:val="20"/>
                <w:szCs w:val="20"/>
                <w:highlight w:val="none"/>
                <w:u w:val="none"/>
              </w:rPr>
            </w:pPr>
          </w:p>
        </w:tc>
        <w:tc>
          <w:tcPr>
            <w:tcW w:w="2116" w:type="dxa"/>
            <w:gridSpan w:val="3"/>
            <w:tcBorders>
              <w:top w:val="nil"/>
              <w:left w:val="nil"/>
              <w:bottom w:val="nil"/>
              <w:right w:val="nil"/>
            </w:tcBorders>
            <w:shd w:val="clear" w:color="auto" w:fill="FFFFFF"/>
            <w:vAlign w:val="center"/>
          </w:tcPr>
          <w:p w14:paraId="25E3FF95">
            <w:pPr>
              <w:rPr>
                <w:rFonts w:hint="eastAsia" w:ascii="宋体" w:hAnsi="宋体" w:eastAsia="宋体" w:cs="宋体"/>
                <w:i w:val="0"/>
                <w:color w:val="auto"/>
                <w:sz w:val="20"/>
                <w:szCs w:val="20"/>
                <w:highlight w:val="none"/>
                <w:u w:val="none"/>
              </w:rPr>
            </w:pPr>
          </w:p>
        </w:tc>
        <w:tc>
          <w:tcPr>
            <w:tcW w:w="2116" w:type="dxa"/>
            <w:tcBorders>
              <w:top w:val="nil"/>
              <w:left w:val="nil"/>
              <w:bottom w:val="nil"/>
              <w:right w:val="nil"/>
            </w:tcBorders>
            <w:shd w:val="clear" w:color="auto" w:fill="FFFFFF"/>
            <w:vAlign w:val="center"/>
          </w:tcPr>
          <w:p w14:paraId="29F7243B">
            <w:pPr>
              <w:rPr>
                <w:rFonts w:hint="eastAsia" w:ascii="宋体" w:hAnsi="宋体" w:eastAsia="宋体" w:cs="宋体"/>
                <w:i w:val="0"/>
                <w:color w:val="auto"/>
                <w:sz w:val="20"/>
                <w:szCs w:val="20"/>
                <w:highlight w:val="none"/>
                <w:u w:val="none"/>
              </w:rPr>
            </w:pPr>
          </w:p>
        </w:tc>
        <w:tc>
          <w:tcPr>
            <w:tcW w:w="2118" w:type="dxa"/>
            <w:gridSpan w:val="2"/>
            <w:tcBorders>
              <w:top w:val="nil"/>
              <w:left w:val="nil"/>
              <w:bottom w:val="nil"/>
              <w:right w:val="nil"/>
            </w:tcBorders>
            <w:shd w:val="clear" w:color="auto" w:fill="FFFFFF"/>
            <w:noWrap/>
            <w:vAlign w:val="center"/>
          </w:tcPr>
          <w:p w14:paraId="591D8784">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公开07表</w:t>
            </w:r>
          </w:p>
        </w:tc>
      </w:tr>
      <w:tr w14:paraId="3151AF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90" w:hRule="atLeast"/>
        </w:trPr>
        <w:tc>
          <w:tcPr>
            <w:tcW w:w="2642" w:type="dxa"/>
            <w:gridSpan w:val="4"/>
            <w:tcBorders>
              <w:top w:val="nil"/>
              <w:left w:val="nil"/>
              <w:bottom w:val="nil"/>
              <w:right w:val="nil"/>
            </w:tcBorders>
            <w:shd w:val="clear" w:color="auto" w:fill="FFFFFF"/>
            <w:noWrap/>
            <w:vAlign w:val="center"/>
          </w:tcPr>
          <w:p w14:paraId="626FE762">
            <w:pPr>
              <w:jc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部门：怀化市接待服务中心</w:t>
            </w:r>
          </w:p>
        </w:tc>
        <w:tc>
          <w:tcPr>
            <w:tcW w:w="2118" w:type="dxa"/>
            <w:gridSpan w:val="2"/>
            <w:tcBorders>
              <w:top w:val="nil"/>
              <w:left w:val="nil"/>
              <w:bottom w:val="nil"/>
              <w:right w:val="nil"/>
            </w:tcBorders>
            <w:shd w:val="clear" w:color="auto" w:fill="FFFFFF"/>
            <w:vAlign w:val="center"/>
          </w:tcPr>
          <w:p w14:paraId="32B0410F">
            <w:pPr>
              <w:rPr>
                <w:rFonts w:hint="eastAsia" w:ascii="宋体" w:hAnsi="宋体" w:eastAsia="宋体" w:cs="宋体"/>
                <w:i w:val="0"/>
                <w:color w:val="auto"/>
                <w:sz w:val="20"/>
                <w:szCs w:val="20"/>
                <w:highlight w:val="none"/>
                <w:u w:val="none"/>
              </w:rPr>
            </w:pPr>
          </w:p>
        </w:tc>
        <w:tc>
          <w:tcPr>
            <w:tcW w:w="2134" w:type="dxa"/>
            <w:gridSpan w:val="3"/>
            <w:tcBorders>
              <w:top w:val="nil"/>
              <w:left w:val="nil"/>
              <w:bottom w:val="nil"/>
              <w:right w:val="nil"/>
            </w:tcBorders>
            <w:shd w:val="clear" w:color="auto" w:fill="FFFFFF"/>
            <w:vAlign w:val="center"/>
          </w:tcPr>
          <w:p w14:paraId="4F6F378D">
            <w:pPr>
              <w:rPr>
                <w:rFonts w:hint="eastAsia" w:ascii="宋体" w:hAnsi="宋体" w:eastAsia="宋体" w:cs="宋体"/>
                <w:i w:val="0"/>
                <w:color w:val="auto"/>
                <w:sz w:val="20"/>
                <w:szCs w:val="20"/>
                <w:highlight w:val="none"/>
                <w:u w:val="none"/>
              </w:rPr>
            </w:pPr>
          </w:p>
        </w:tc>
        <w:tc>
          <w:tcPr>
            <w:tcW w:w="2116" w:type="dxa"/>
            <w:gridSpan w:val="2"/>
            <w:tcBorders>
              <w:top w:val="nil"/>
              <w:left w:val="nil"/>
              <w:bottom w:val="nil"/>
              <w:right w:val="nil"/>
            </w:tcBorders>
            <w:shd w:val="clear" w:color="auto" w:fill="FFFFFF"/>
            <w:vAlign w:val="center"/>
          </w:tcPr>
          <w:p w14:paraId="7B49D3E2">
            <w:pPr>
              <w:rPr>
                <w:rFonts w:hint="eastAsia" w:ascii="宋体" w:hAnsi="宋体" w:eastAsia="宋体" w:cs="宋体"/>
                <w:i w:val="0"/>
                <w:color w:val="auto"/>
                <w:sz w:val="20"/>
                <w:szCs w:val="20"/>
                <w:highlight w:val="none"/>
                <w:u w:val="none"/>
              </w:rPr>
            </w:pPr>
          </w:p>
        </w:tc>
        <w:tc>
          <w:tcPr>
            <w:tcW w:w="2116" w:type="dxa"/>
            <w:gridSpan w:val="3"/>
            <w:tcBorders>
              <w:top w:val="nil"/>
              <w:left w:val="nil"/>
              <w:bottom w:val="nil"/>
              <w:right w:val="nil"/>
            </w:tcBorders>
            <w:shd w:val="clear" w:color="auto" w:fill="FFFFFF"/>
            <w:vAlign w:val="center"/>
          </w:tcPr>
          <w:p w14:paraId="2A7AACE7">
            <w:pPr>
              <w:rPr>
                <w:rFonts w:hint="eastAsia" w:ascii="宋体" w:hAnsi="宋体" w:eastAsia="宋体" w:cs="宋体"/>
                <w:i w:val="0"/>
                <w:color w:val="auto"/>
                <w:sz w:val="20"/>
                <w:szCs w:val="20"/>
                <w:highlight w:val="none"/>
                <w:u w:val="none"/>
              </w:rPr>
            </w:pPr>
          </w:p>
        </w:tc>
        <w:tc>
          <w:tcPr>
            <w:tcW w:w="2116" w:type="dxa"/>
            <w:tcBorders>
              <w:top w:val="nil"/>
              <w:left w:val="nil"/>
              <w:bottom w:val="nil"/>
              <w:right w:val="nil"/>
            </w:tcBorders>
            <w:shd w:val="clear" w:color="auto" w:fill="FFFFFF"/>
            <w:vAlign w:val="center"/>
          </w:tcPr>
          <w:p w14:paraId="588C02AC">
            <w:pPr>
              <w:rPr>
                <w:rFonts w:hint="eastAsia" w:ascii="宋体" w:hAnsi="宋体" w:eastAsia="宋体" w:cs="宋体"/>
                <w:i w:val="0"/>
                <w:color w:val="auto"/>
                <w:sz w:val="20"/>
                <w:szCs w:val="20"/>
                <w:highlight w:val="none"/>
                <w:u w:val="none"/>
              </w:rPr>
            </w:pPr>
          </w:p>
        </w:tc>
        <w:tc>
          <w:tcPr>
            <w:tcW w:w="2118" w:type="dxa"/>
            <w:gridSpan w:val="2"/>
            <w:tcBorders>
              <w:top w:val="nil"/>
              <w:left w:val="nil"/>
              <w:bottom w:val="nil"/>
              <w:right w:val="nil"/>
            </w:tcBorders>
            <w:shd w:val="clear" w:color="auto" w:fill="FFFFFF"/>
            <w:noWrap/>
            <w:vAlign w:val="center"/>
          </w:tcPr>
          <w:p w14:paraId="196CD19D">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5C4C95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59" w:hRule="atLeast"/>
        </w:trPr>
        <w:tc>
          <w:tcPr>
            <w:tcW w:w="26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AFD92B">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Style w:val="15"/>
                <w:color w:val="auto"/>
                <w:highlight w:val="none"/>
                <w:lang w:val="en-US" w:eastAsia="zh-CN" w:bidi="ar"/>
              </w:rPr>
              <w:t xml:space="preserve">   </w:t>
            </w:r>
            <w:r>
              <w:rPr>
                <w:rStyle w:val="16"/>
                <w:color w:val="auto"/>
                <w:highlight w:val="none"/>
                <w:lang w:val="en-US" w:eastAsia="zh-CN" w:bidi="ar"/>
              </w:rPr>
              <w:t>目</w:t>
            </w:r>
          </w:p>
        </w:tc>
        <w:tc>
          <w:tcPr>
            <w:tcW w:w="2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C2E221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年初结转和结余</w:t>
            </w:r>
          </w:p>
        </w:tc>
        <w:tc>
          <w:tcPr>
            <w:tcW w:w="2134"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9F965E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本年收入</w:t>
            </w:r>
          </w:p>
        </w:tc>
        <w:tc>
          <w:tcPr>
            <w:tcW w:w="6348"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6238908">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c>
          <w:tcPr>
            <w:tcW w:w="2118"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DD322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年末结转和结余</w:t>
            </w:r>
          </w:p>
        </w:tc>
      </w:tr>
      <w:tr w14:paraId="0FBDF9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609" w:hRule="atLeast"/>
        </w:trPr>
        <w:tc>
          <w:tcPr>
            <w:tcW w:w="1242"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5D13D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14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07BFC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2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E6D10D">
            <w:pPr>
              <w:jc w:val="center"/>
              <w:rPr>
                <w:rFonts w:hint="eastAsia" w:ascii="宋体" w:hAnsi="宋体" w:eastAsia="宋体" w:cs="宋体"/>
                <w:i w:val="0"/>
                <w:color w:val="auto"/>
                <w:sz w:val="24"/>
                <w:szCs w:val="24"/>
                <w:highlight w:val="none"/>
                <w:u w:val="none"/>
              </w:rPr>
            </w:pPr>
          </w:p>
        </w:tc>
        <w:tc>
          <w:tcPr>
            <w:tcW w:w="21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8B1E52">
            <w:pPr>
              <w:jc w:val="center"/>
              <w:rPr>
                <w:rFonts w:hint="eastAsia" w:ascii="宋体" w:hAnsi="宋体" w:eastAsia="宋体" w:cs="宋体"/>
                <w:i w:val="0"/>
                <w:color w:val="auto"/>
                <w:sz w:val="24"/>
                <w:szCs w:val="24"/>
                <w:highlight w:val="none"/>
                <w:u w:val="none"/>
              </w:rPr>
            </w:pPr>
          </w:p>
        </w:tc>
        <w:tc>
          <w:tcPr>
            <w:tcW w:w="2116"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B1DAB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小计</w:t>
            </w:r>
          </w:p>
        </w:tc>
        <w:tc>
          <w:tcPr>
            <w:tcW w:w="2116"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6A9A24">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211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98FFE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c>
          <w:tcPr>
            <w:tcW w:w="2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42E445">
            <w:pPr>
              <w:jc w:val="center"/>
              <w:rPr>
                <w:rFonts w:hint="eastAsia" w:ascii="宋体" w:hAnsi="宋体" w:eastAsia="宋体" w:cs="宋体"/>
                <w:i w:val="0"/>
                <w:color w:val="auto"/>
                <w:sz w:val="24"/>
                <w:szCs w:val="24"/>
                <w:highlight w:val="none"/>
                <w:u w:val="none"/>
              </w:rPr>
            </w:pPr>
          </w:p>
        </w:tc>
      </w:tr>
      <w:tr w14:paraId="5D9D7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409" w:hRule="atLeast"/>
        </w:trPr>
        <w:tc>
          <w:tcPr>
            <w:tcW w:w="12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7CE4F9">
            <w:pPr>
              <w:jc w:val="center"/>
              <w:rPr>
                <w:rFonts w:hint="eastAsia" w:ascii="宋体" w:hAnsi="宋体" w:eastAsia="宋体" w:cs="宋体"/>
                <w:i w:val="0"/>
                <w:color w:val="auto"/>
                <w:sz w:val="24"/>
                <w:szCs w:val="24"/>
                <w:highlight w:val="none"/>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054B868">
            <w:pPr>
              <w:jc w:val="center"/>
              <w:rPr>
                <w:rFonts w:hint="eastAsia" w:ascii="宋体" w:hAnsi="宋体" w:eastAsia="宋体" w:cs="宋体"/>
                <w:i w:val="0"/>
                <w:color w:val="auto"/>
                <w:sz w:val="24"/>
                <w:szCs w:val="24"/>
                <w:highlight w:val="none"/>
                <w:u w:val="none"/>
              </w:rPr>
            </w:pPr>
          </w:p>
        </w:tc>
        <w:tc>
          <w:tcPr>
            <w:tcW w:w="2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349770">
            <w:pPr>
              <w:jc w:val="center"/>
              <w:rPr>
                <w:rFonts w:hint="eastAsia" w:ascii="宋体" w:hAnsi="宋体" w:eastAsia="宋体" w:cs="宋体"/>
                <w:i w:val="0"/>
                <w:color w:val="auto"/>
                <w:sz w:val="24"/>
                <w:szCs w:val="24"/>
                <w:highlight w:val="none"/>
                <w:u w:val="none"/>
              </w:rPr>
            </w:pPr>
          </w:p>
        </w:tc>
        <w:tc>
          <w:tcPr>
            <w:tcW w:w="21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C925D2">
            <w:pPr>
              <w:jc w:val="center"/>
              <w:rPr>
                <w:rFonts w:hint="eastAsia" w:ascii="宋体" w:hAnsi="宋体" w:eastAsia="宋体" w:cs="宋体"/>
                <w:i w:val="0"/>
                <w:color w:val="auto"/>
                <w:sz w:val="24"/>
                <w:szCs w:val="24"/>
                <w:highlight w:val="none"/>
                <w:u w:val="none"/>
              </w:rPr>
            </w:pPr>
          </w:p>
        </w:tc>
        <w:tc>
          <w:tcPr>
            <w:tcW w:w="21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D3A4DC5">
            <w:pPr>
              <w:jc w:val="center"/>
              <w:rPr>
                <w:rFonts w:hint="eastAsia" w:ascii="宋体" w:hAnsi="宋体" w:eastAsia="宋体" w:cs="宋体"/>
                <w:i w:val="0"/>
                <w:color w:val="auto"/>
                <w:sz w:val="24"/>
                <w:szCs w:val="24"/>
                <w:highlight w:val="none"/>
                <w:u w:val="none"/>
              </w:rPr>
            </w:pPr>
          </w:p>
        </w:tc>
        <w:tc>
          <w:tcPr>
            <w:tcW w:w="21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06A6D4">
            <w:pPr>
              <w:jc w:val="center"/>
              <w:rPr>
                <w:rFonts w:hint="eastAsia" w:ascii="宋体" w:hAnsi="宋体" w:eastAsia="宋体" w:cs="宋体"/>
                <w:i w:val="0"/>
                <w:color w:val="auto"/>
                <w:sz w:val="24"/>
                <w:szCs w:val="24"/>
                <w:highlight w:val="none"/>
                <w:u w:val="none"/>
              </w:rPr>
            </w:pPr>
          </w:p>
        </w:tc>
        <w:tc>
          <w:tcPr>
            <w:tcW w:w="2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7B2A0">
            <w:pPr>
              <w:jc w:val="center"/>
              <w:rPr>
                <w:rFonts w:hint="eastAsia" w:ascii="宋体" w:hAnsi="宋体" w:eastAsia="宋体" w:cs="宋体"/>
                <w:i w:val="0"/>
                <w:color w:val="auto"/>
                <w:sz w:val="24"/>
                <w:szCs w:val="24"/>
                <w:highlight w:val="none"/>
                <w:u w:val="none"/>
              </w:rPr>
            </w:pPr>
          </w:p>
        </w:tc>
        <w:tc>
          <w:tcPr>
            <w:tcW w:w="2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87A8BC">
            <w:pPr>
              <w:jc w:val="center"/>
              <w:rPr>
                <w:rFonts w:hint="eastAsia" w:ascii="宋体" w:hAnsi="宋体" w:eastAsia="宋体" w:cs="宋体"/>
                <w:i w:val="0"/>
                <w:color w:val="auto"/>
                <w:sz w:val="24"/>
                <w:szCs w:val="24"/>
                <w:highlight w:val="none"/>
                <w:u w:val="none"/>
              </w:rPr>
            </w:pPr>
          </w:p>
        </w:tc>
      </w:tr>
      <w:tr w14:paraId="57BFEB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2"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1F474F">
            <w:pPr>
              <w:jc w:val="center"/>
              <w:rPr>
                <w:rFonts w:hint="eastAsia" w:ascii="宋体" w:hAnsi="宋体" w:eastAsia="宋体" w:cs="宋体"/>
                <w:i w:val="0"/>
                <w:color w:val="auto"/>
                <w:sz w:val="24"/>
                <w:szCs w:val="24"/>
                <w:highlight w:val="none"/>
                <w:u w:val="none"/>
              </w:rPr>
            </w:pPr>
          </w:p>
        </w:tc>
        <w:tc>
          <w:tcPr>
            <w:tcW w:w="14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022A7">
            <w:pPr>
              <w:jc w:val="center"/>
              <w:rPr>
                <w:rFonts w:hint="eastAsia" w:ascii="宋体" w:hAnsi="宋体" w:eastAsia="宋体" w:cs="宋体"/>
                <w:i w:val="0"/>
                <w:color w:val="auto"/>
                <w:sz w:val="24"/>
                <w:szCs w:val="24"/>
                <w:highlight w:val="none"/>
                <w:u w:val="none"/>
              </w:rPr>
            </w:pPr>
          </w:p>
        </w:tc>
        <w:tc>
          <w:tcPr>
            <w:tcW w:w="2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FAF4C3D">
            <w:pPr>
              <w:jc w:val="center"/>
              <w:rPr>
                <w:rFonts w:hint="eastAsia" w:ascii="宋体" w:hAnsi="宋体" w:eastAsia="宋体" w:cs="宋体"/>
                <w:i w:val="0"/>
                <w:color w:val="auto"/>
                <w:sz w:val="24"/>
                <w:szCs w:val="24"/>
                <w:highlight w:val="none"/>
                <w:u w:val="none"/>
              </w:rPr>
            </w:pPr>
          </w:p>
        </w:tc>
        <w:tc>
          <w:tcPr>
            <w:tcW w:w="2134"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E909A">
            <w:pPr>
              <w:jc w:val="center"/>
              <w:rPr>
                <w:rFonts w:hint="eastAsia" w:ascii="宋体" w:hAnsi="宋体" w:eastAsia="宋体" w:cs="宋体"/>
                <w:i w:val="0"/>
                <w:color w:val="auto"/>
                <w:sz w:val="24"/>
                <w:szCs w:val="24"/>
                <w:highlight w:val="none"/>
                <w:u w:val="none"/>
              </w:rPr>
            </w:pPr>
          </w:p>
        </w:tc>
        <w:tc>
          <w:tcPr>
            <w:tcW w:w="2116"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93BB44">
            <w:pPr>
              <w:jc w:val="center"/>
              <w:rPr>
                <w:rFonts w:hint="eastAsia" w:ascii="宋体" w:hAnsi="宋体" w:eastAsia="宋体" w:cs="宋体"/>
                <w:i w:val="0"/>
                <w:color w:val="auto"/>
                <w:sz w:val="24"/>
                <w:szCs w:val="24"/>
                <w:highlight w:val="none"/>
                <w:u w:val="none"/>
              </w:rPr>
            </w:pPr>
          </w:p>
        </w:tc>
        <w:tc>
          <w:tcPr>
            <w:tcW w:w="2116"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C35EF2">
            <w:pPr>
              <w:jc w:val="center"/>
              <w:rPr>
                <w:rFonts w:hint="eastAsia" w:ascii="宋体" w:hAnsi="宋体" w:eastAsia="宋体" w:cs="宋体"/>
                <w:i w:val="0"/>
                <w:color w:val="auto"/>
                <w:sz w:val="24"/>
                <w:szCs w:val="24"/>
                <w:highlight w:val="none"/>
                <w:u w:val="none"/>
              </w:rPr>
            </w:pPr>
          </w:p>
        </w:tc>
        <w:tc>
          <w:tcPr>
            <w:tcW w:w="211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6F00D2A">
            <w:pPr>
              <w:jc w:val="center"/>
              <w:rPr>
                <w:rFonts w:hint="eastAsia" w:ascii="宋体" w:hAnsi="宋体" w:eastAsia="宋体" w:cs="宋体"/>
                <w:i w:val="0"/>
                <w:color w:val="auto"/>
                <w:sz w:val="24"/>
                <w:szCs w:val="24"/>
                <w:highlight w:val="none"/>
                <w:u w:val="none"/>
              </w:rPr>
            </w:pPr>
          </w:p>
        </w:tc>
        <w:tc>
          <w:tcPr>
            <w:tcW w:w="2118"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4B55CD5">
            <w:pPr>
              <w:jc w:val="center"/>
              <w:rPr>
                <w:rFonts w:hint="eastAsia" w:ascii="宋体" w:hAnsi="宋体" w:eastAsia="宋体" w:cs="宋体"/>
                <w:i w:val="0"/>
                <w:color w:val="auto"/>
                <w:sz w:val="24"/>
                <w:szCs w:val="24"/>
                <w:highlight w:val="none"/>
                <w:u w:val="none"/>
              </w:rPr>
            </w:pPr>
          </w:p>
        </w:tc>
      </w:tr>
      <w:tr w14:paraId="2F63E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4B0736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DE18A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16A56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2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E2C55">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A45EC6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4</w:t>
            </w: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EB347">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5</w:t>
            </w: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99CA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6</w:t>
            </w:r>
          </w:p>
        </w:tc>
      </w:tr>
      <w:tr w14:paraId="52B9711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2642"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E93E849">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58765E">
            <w:pPr>
              <w:jc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无</w:t>
            </w: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11DC4D">
            <w:pPr>
              <w:jc w:val="center"/>
              <w:rPr>
                <w:rFonts w:hint="eastAsia" w:ascii="宋体" w:hAnsi="宋体" w:eastAsia="宋体" w:cs="宋体"/>
                <w:i w:val="0"/>
                <w:color w:val="auto"/>
                <w:sz w:val="24"/>
                <w:szCs w:val="24"/>
                <w:highlight w:val="none"/>
                <w:u w:val="none"/>
              </w:rPr>
            </w:pPr>
          </w:p>
        </w:tc>
        <w:tc>
          <w:tcPr>
            <w:tcW w:w="2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D11B40">
            <w:pPr>
              <w:jc w:val="center"/>
              <w:rPr>
                <w:rFonts w:hint="eastAsia" w:ascii="宋体" w:hAnsi="宋体" w:eastAsia="宋体" w:cs="宋体"/>
                <w:i w:val="0"/>
                <w:color w:val="auto"/>
                <w:sz w:val="24"/>
                <w:szCs w:val="24"/>
                <w:highlight w:val="none"/>
                <w:u w:val="none"/>
              </w:rPr>
            </w:pP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5AC0CE6">
            <w:pPr>
              <w:jc w:val="center"/>
              <w:rPr>
                <w:rFonts w:hint="eastAsia" w:ascii="宋体" w:hAnsi="宋体" w:eastAsia="宋体" w:cs="宋体"/>
                <w:i w:val="0"/>
                <w:color w:val="auto"/>
                <w:sz w:val="24"/>
                <w:szCs w:val="24"/>
                <w:highlight w:val="none"/>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C99DB">
            <w:pPr>
              <w:jc w:val="cente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F3512C">
            <w:pPr>
              <w:jc w:val="center"/>
              <w:rPr>
                <w:rFonts w:hint="eastAsia" w:ascii="宋体" w:hAnsi="宋体" w:eastAsia="宋体" w:cs="宋体"/>
                <w:i w:val="0"/>
                <w:color w:val="auto"/>
                <w:sz w:val="24"/>
                <w:szCs w:val="24"/>
                <w:highlight w:val="none"/>
                <w:u w:val="none"/>
              </w:rPr>
            </w:pPr>
          </w:p>
        </w:tc>
      </w:tr>
      <w:tr w14:paraId="42117E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A08767">
            <w:pPr>
              <w:jc w:val="center"/>
              <w:rPr>
                <w:rFonts w:hint="eastAsia" w:ascii="宋体" w:hAnsi="宋体" w:eastAsia="宋体" w:cs="宋体"/>
                <w:i w:val="0"/>
                <w:color w:val="auto"/>
                <w:sz w:val="24"/>
                <w:szCs w:val="24"/>
                <w:highlight w:val="none"/>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67EE0B">
            <w:pPr>
              <w:rPr>
                <w:rFonts w:hint="eastAsia" w:ascii="宋体" w:hAnsi="宋体" w:eastAsia="宋体" w:cs="宋体"/>
                <w:i w:val="0"/>
                <w:color w:val="auto"/>
                <w:sz w:val="20"/>
                <w:szCs w:val="20"/>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C500CA">
            <w:pPr>
              <w:rPr>
                <w:rFonts w:hint="eastAsia" w:ascii="宋体" w:hAnsi="宋体" w:eastAsia="宋体" w:cs="宋体"/>
                <w:i w:val="0"/>
                <w:color w:val="auto"/>
                <w:sz w:val="24"/>
                <w:szCs w:val="24"/>
                <w:highlight w:val="none"/>
                <w:u w:val="none"/>
              </w:rPr>
            </w:pP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A8DC74">
            <w:pPr>
              <w:rPr>
                <w:rFonts w:hint="eastAsia" w:ascii="宋体" w:hAnsi="宋体" w:eastAsia="宋体" w:cs="宋体"/>
                <w:i w:val="0"/>
                <w:color w:val="auto"/>
                <w:sz w:val="24"/>
                <w:szCs w:val="24"/>
                <w:highlight w:val="none"/>
                <w:u w:val="none"/>
              </w:rPr>
            </w:pPr>
          </w:p>
        </w:tc>
        <w:tc>
          <w:tcPr>
            <w:tcW w:w="2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D03E80">
            <w:pPr>
              <w:rPr>
                <w:rFonts w:hint="eastAsia" w:ascii="宋体" w:hAnsi="宋体" w:eastAsia="宋体" w:cs="宋体"/>
                <w:i w:val="0"/>
                <w:color w:val="auto"/>
                <w:sz w:val="24"/>
                <w:szCs w:val="24"/>
                <w:highlight w:val="none"/>
                <w:u w:val="none"/>
              </w:rPr>
            </w:pP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2AC2BF3">
            <w:pPr>
              <w:rPr>
                <w:rFonts w:hint="eastAsia" w:ascii="宋体" w:hAnsi="宋体" w:eastAsia="宋体" w:cs="宋体"/>
                <w:i w:val="0"/>
                <w:color w:val="auto"/>
                <w:sz w:val="24"/>
                <w:szCs w:val="24"/>
                <w:highlight w:val="none"/>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3967D2">
            <w:pP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A697F4">
            <w:pPr>
              <w:rPr>
                <w:rFonts w:hint="eastAsia" w:ascii="宋体" w:hAnsi="宋体" w:eastAsia="宋体" w:cs="宋体"/>
                <w:i w:val="0"/>
                <w:color w:val="auto"/>
                <w:sz w:val="24"/>
                <w:szCs w:val="24"/>
                <w:highlight w:val="none"/>
                <w:u w:val="none"/>
              </w:rPr>
            </w:pPr>
          </w:p>
        </w:tc>
      </w:tr>
      <w:tr w14:paraId="4E37BA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30DC863">
            <w:pPr>
              <w:jc w:val="center"/>
              <w:rPr>
                <w:rFonts w:hint="eastAsia" w:ascii="宋体" w:hAnsi="宋体" w:eastAsia="宋体" w:cs="宋体"/>
                <w:i w:val="0"/>
                <w:color w:val="auto"/>
                <w:sz w:val="24"/>
                <w:szCs w:val="24"/>
                <w:highlight w:val="none"/>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18E481">
            <w:pP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854977">
            <w:pPr>
              <w:rPr>
                <w:rFonts w:hint="eastAsia" w:ascii="宋体" w:hAnsi="宋体" w:eastAsia="宋体" w:cs="宋体"/>
                <w:i w:val="0"/>
                <w:color w:val="auto"/>
                <w:sz w:val="24"/>
                <w:szCs w:val="24"/>
                <w:highlight w:val="none"/>
                <w:u w:val="none"/>
              </w:rPr>
            </w:pP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2969728">
            <w:pPr>
              <w:rPr>
                <w:rFonts w:hint="eastAsia" w:ascii="宋体" w:hAnsi="宋体" w:eastAsia="宋体" w:cs="宋体"/>
                <w:i w:val="0"/>
                <w:color w:val="auto"/>
                <w:sz w:val="24"/>
                <w:szCs w:val="24"/>
                <w:highlight w:val="none"/>
                <w:u w:val="none"/>
              </w:rPr>
            </w:pPr>
          </w:p>
        </w:tc>
        <w:tc>
          <w:tcPr>
            <w:tcW w:w="2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F5E1B7C">
            <w:pPr>
              <w:rPr>
                <w:rFonts w:hint="eastAsia" w:ascii="宋体" w:hAnsi="宋体" w:eastAsia="宋体" w:cs="宋体"/>
                <w:i w:val="0"/>
                <w:color w:val="auto"/>
                <w:sz w:val="24"/>
                <w:szCs w:val="24"/>
                <w:highlight w:val="none"/>
                <w:u w:val="none"/>
              </w:rPr>
            </w:pP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69CBF5C">
            <w:pPr>
              <w:rPr>
                <w:rFonts w:hint="eastAsia" w:ascii="宋体" w:hAnsi="宋体" w:eastAsia="宋体" w:cs="宋体"/>
                <w:i w:val="0"/>
                <w:color w:val="auto"/>
                <w:sz w:val="24"/>
                <w:szCs w:val="24"/>
                <w:highlight w:val="none"/>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E27843">
            <w:pP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69E1CE">
            <w:pPr>
              <w:rPr>
                <w:rFonts w:hint="eastAsia" w:ascii="宋体" w:hAnsi="宋体" w:eastAsia="宋体" w:cs="宋体"/>
                <w:i w:val="0"/>
                <w:color w:val="auto"/>
                <w:sz w:val="24"/>
                <w:szCs w:val="24"/>
                <w:highlight w:val="none"/>
                <w:u w:val="none"/>
              </w:rPr>
            </w:pPr>
          </w:p>
        </w:tc>
      </w:tr>
      <w:tr w14:paraId="41A712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1A28EA">
            <w:pPr>
              <w:jc w:val="center"/>
              <w:rPr>
                <w:rFonts w:hint="eastAsia" w:ascii="宋体" w:hAnsi="宋体" w:eastAsia="宋体" w:cs="宋体"/>
                <w:i w:val="0"/>
                <w:color w:val="auto"/>
                <w:sz w:val="24"/>
                <w:szCs w:val="24"/>
                <w:highlight w:val="none"/>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97220F">
            <w:pPr>
              <w:rPr>
                <w:rFonts w:hint="eastAsia" w:ascii="宋体" w:hAnsi="宋体" w:eastAsia="宋体" w:cs="宋体"/>
                <w:i w:val="0"/>
                <w:color w:val="auto"/>
                <w:sz w:val="20"/>
                <w:szCs w:val="20"/>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FE44B2">
            <w:pPr>
              <w:rPr>
                <w:rFonts w:hint="eastAsia" w:ascii="宋体" w:hAnsi="宋体" w:eastAsia="宋体" w:cs="宋体"/>
                <w:i w:val="0"/>
                <w:color w:val="auto"/>
                <w:sz w:val="24"/>
                <w:szCs w:val="24"/>
                <w:highlight w:val="none"/>
                <w:u w:val="none"/>
              </w:rPr>
            </w:pP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B3F27D2">
            <w:pPr>
              <w:rPr>
                <w:rFonts w:hint="eastAsia" w:ascii="宋体" w:hAnsi="宋体" w:eastAsia="宋体" w:cs="宋体"/>
                <w:i w:val="0"/>
                <w:color w:val="auto"/>
                <w:sz w:val="24"/>
                <w:szCs w:val="24"/>
                <w:highlight w:val="none"/>
                <w:u w:val="none"/>
              </w:rPr>
            </w:pPr>
          </w:p>
        </w:tc>
        <w:tc>
          <w:tcPr>
            <w:tcW w:w="2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62EAA3">
            <w:pPr>
              <w:rPr>
                <w:rFonts w:hint="eastAsia" w:ascii="宋体" w:hAnsi="宋体" w:eastAsia="宋体" w:cs="宋体"/>
                <w:i w:val="0"/>
                <w:color w:val="auto"/>
                <w:sz w:val="24"/>
                <w:szCs w:val="24"/>
                <w:highlight w:val="none"/>
                <w:u w:val="none"/>
              </w:rPr>
            </w:pP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EBBB2DF">
            <w:pPr>
              <w:rPr>
                <w:rFonts w:hint="eastAsia" w:ascii="宋体" w:hAnsi="宋体" w:eastAsia="宋体" w:cs="宋体"/>
                <w:i w:val="0"/>
                <w:color w:val="auto"/>
                <w:sz w:val="24"/>
                <w:szCs w:val="24"/>
                <w:highlight w:val="none"/>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7AE68E">
            <w:pP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4B9694">
            <w:pPr>
              <w:rPr>
                <w:rFonts w:hint="eastAsia" w:ascii="宋体" w:hAnsi="宋体" w:eastAsia="宋体" w:cs="宋体"/>
                <w:i w:val="0"/>
                <w:color w:val="auto"/>
                <w:sz w:val="24"/>
                <w:szCs w:val="24"/>
                <w:highlight w:val="none"/>
                <w:u w:val="none"/>
              </w:rPr>
            </w:pPr>
          </w:p>
        </w:tc>
      </w:tr>
      <w:tr w14:paraId="685EF7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F74FCC">
            <w:pPr>
              <w:jc w:val="center"/>
              <w:rPr>
                <w:rFonts w:hint="eastAsia" w:ascii="宋体" w:hAnsi="宋体" w:eastAsia="宋体" w:cs="宋体"/>
                <w:i w:val="0"/>
                <w:color w:val="auto"/>
                <w:sz w:val="24"/>
                <w:szCs w:val="24"/>
                <w:highlight w:val="none"/>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9E2466">
            <w:pP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359643">
            <w:pPr>
              <w:rPr>
                <w:rFonts w:hint="eastAsia" w:ascii="宋体" w:hAnsi="宋体" w:eastAsia="宋体" w:cs="宋体"/>
                <w:i w:val="0"/>
                <w:color w:val="auto"/>
                <w:sz w:val="24"/>
                <w:szCs w:val="24"/>
                <w:highlight w:val="none"/>
                <w:u w:val="none"/>
              </w:rPr>
            </w:pP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35BE57">
            <w:pPr>
              <w:rPr>
                <w:rFonts w:hint="eastAsia" w:ascii="宋体" w:hAnsi="宋体" w:eastAsia="宋体" w:cs="宋体"/>
                <w:i w:val="0"/>
                <w:color w:val="auto"/>
                <w:sz w:val="24"/>
                <w:szCs w:val="24"/>
                <w:highlight w:val="none"/>
                <w:u w:val="none"/>
              </w:rPr>
            </w:pPr>
          </w:p>
        </w:tc>
        <w:tc>
          <w:tcPr>
            <w:tcW w:w="2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A174A0F">
            <w:pPr>
              <w:rPr>
                <w:rFonts w:hint="eastAsia" w:ascii="宋体" w:hAnsi="宋体" w:eastAsia="宋体" w:cs="宋体"/>
                <w:i w:val="0"/>
                <w:color w:val="auto"/>
                <w:sz w:val="24"/>
                <w:szCs w:val="24"/>
                <w:highlight w:val="none"/>
                <w:u w:val="none"/>
              </w:rPr>
            </w:pP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315A99F">
            <w:pPr>
              <w:rPr>
                <w:rFonts w:hint="eastAsia" w:ascii="宋体" w:hAnsi="宋体" w:eastAsia="宋体" w:cs="宋体"/>
                <w:i w:val="0"/>
                <w:color w:val="auto"/>
                <w:sz w:val="24"/>
                <w:szCs w:val="24"/>
                <w:highlight w:val="none"/>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50095D">
            <w:pP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A8BBD">
            <w:pPr>
              <w:rPr>
                <w:rFonts w:hint="eastAsia" w:ascii="宋体" w:hAnsi="宋体" w:eastAsia="宋体" w:cs="宋体"/>
                <w:i w:val="0"/>
                <w:color w:val="auto"/>
                <w:sz w:val="24"/>
                <w:szCs w:val="24"/>
                <w:highlight w:val="none"/>
                <w:u w:val="none"/>
              </w:rPr>
            </w:pPr>
          </w:p>
        </w:tc>
      </w:tr>
      <w:tr w14:paraId="0ED60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CA8808">
            <w:pPr>
              <w:jc w:val="center"/>
              <w:rPr>
                <w:rFonts w:hint="eastAsia" w:ascii="宋体" w:hAnsi="宋体" w:eastAsia="宋体" w:cs="宋体"/>
                <w:i w:val="0"/>
                <w:color w:val="auto"/>
                <w:sz w:val="24"/>
                <w:szCs w:val="24"/>
                <w:highlight w:val="none"/>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61766C">
            <w:pP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BF9C3FF">
            <w:pPr>
              <w:rPr>
                <w:rFonts w:hint="eastAsia" w:ascii="宋体" w:hAnsi="宋体" w:eastAsia="宋体" w:cs="宋体"/>
                <w:i w:val="0"/>
                <w:color w:val="auto"/>
                <w:sz w:val="24"/>
                <w:szCs w:val="24"/>
                <w:highlight w:val="none"/>
                <w:u w:val="none"/>
              </w:rPr>
            </w:pP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AF153F">
            <w:pPr>
              <w:rPr>
                <w:rFonts w:hint="eastAsia" w:ascii="宋体" w:hAnsi="宋体" w:eastAsia="宋体" w:cs="宋体"/>
                <w:i w:val="0"/>
                <w:color w:val="auto"/>
                <w:sz w:val="24"/>
                <w:szCs w:val="24"/>
                <w:highlight w:val="none"/>
                <w:u w:val="none"/>
              </w:rPr>
            </w:pPr>
          </w:p>
        </w:tc>
        <w:tc>
          <w:tcPr>
            <w:tcW w:w="2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486627">
            <w:pPr>
              <w:rPr>
                <w:rFonts w:hint="eastAsia" w:ascii="宋体" w:hAnsi="宋体" w:eastAsia="宋体" w:cs="宋体"/>
                <w:i w:val="0"/>
                <w:color w:val="auto"/>
                <w:sz w:val="24"/>
                <w:szCs w:val="24"/>
                <w:highlight w:val="none"/>
                <w:u w:val="none"/>
              </w:rPr>
            </w:pP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F8C0BFA">
            <w:pPr>
              <w:rPr>
                <w:rFonts w:hint="eastAsia" w:ascii="宋体" w:hAnsi="宋体" w:eastAsia="宋体" w:cs="宋体"/>
                <w:i w:val="0"/>
                <w:color w:val="auto"/>
                <w:sz w:val="24"/>
                <w:szCs w:val="24"/>
                <w:highlight w:val="none"/>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21FF8A7">
            <w:pP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527034">
            <w:pPr>
              <w:rPr>
                <w:rFonts w:hint="eastAsia" w:ascii="宋体" w:hAnsi="宋体" w:eastAsia="宋体" w:cs="宋体"/>
                <w:i w:val="0"/>
                <w:color w:val="auto"/>
                <w:sz w:val="24"/>
                <w:szCs w:val="24"/>
                <w:highlight w:val="none"/>
                <w:u w:val="none"/>
              </w:rPr>
            </w:pPr>
          </w:p>
        </w:tc>
      </w:tr>
      <w:tr w14:paraId="61571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509" w:hRule="atLeast"/>
        </w:trPr>
        <w:tc>
          <w:tcPr>
            <w:tcW w:w="1242"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83117B3">
            <w:pPr>
              <w:jc w:val="center"/>
              <w:rPr>
                <w:rFonts w:hint="eastAsia" w:ascii="宋体" w:hAnsi="宋体" w:eastAsia="宋体" w:cs="宋体"/>
                <w:i w:val="0"/>
                <w:color w:val="auto"/>
                <w:sz w:val="24"/>
                <w:szCs w:val="24"/>
                <w:highlight w:val="none"/>
                <w:u w:val="none"/>
              </w:rPr>
            </w:pPr>
          </w:p>
        </w:tc>
        <w:tc>
          <w:tcPr>
            <w:tcW w:w="14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AEE7F">
            <w:pP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1C40EFB">
            <w:pPr>
              <w:rPr>
                <w:rFonts w:hint="eastAsia" w:ascii="宋体" w:hAnsi="宋体" w:eastAsia="宋体" w:cs="宋体"/>
                <w:i w:val="0"/>
                <w:color w:val="auto"/>
                <w:sz w:val="24"/>
                <w:szCs w:val="24"/>
                <w:highlight w:val="none"/>
                <w:u w:val="none"/>
              </w:rPr>
            </w:pPr>
          </w:p>
        </w:tc>
        <w:tc>
          <w:tcPr>
            <w:tcW w:w="2134"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762677D">
            <w:pPr>
              <w:rPr>
                <w:rFonts w:hint="eastAsia" w:ascii="宋体" w:hAnsi="宋体" w:eastAsia="宋体" w:cs="宋体"/>
                <w:i w:val="0"/>
                <w:color w:val="auto"/>
                <w:sz w:val="24"/>
                <w:szCs w:val="24"/>
                <w:highlight w:val="none"/>
                <w:u w:val="none"/>
              </w:rPr>
            </w:pPr>
          </w:p>
        </w:tc>
        <w:tc>
          <w:tcPr>
            <w:tcW w:w="2116"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9CEA81">
            <w:pPr>
              <w:rPr>
                <w:rFonts w:hint="eastAsia" w:ascii="宋体" w:hAnsi="宋体" w:eastAsia="宋体" w:cs="宋体"/>
                <w:i w:val="0"/>
                <w:color w:val="auto"/>
                <w:sz w:val="24"/>
                <w:szCs w:val="24"/>
                <w:highlight w:val="none"/>
                <w:u w:val="none"/>
              </w:rPr>
            </w:pPr>
          </w:p>
        </w:tc>
        <w:tc>
          <w:tcPr>
            <w:tcW w:w="2116"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135E6F">
            <w:pPr>
              <w:rPr>
                <w:rFonts w:hint="eastAsia" w:ascii="宋体" w:hAnsi="宋体" w:eastAsia="宋体" w:cs="宋体"/>
                <w:i w:val="0"/>
                <w:color w:val="auto"/>
                <w:sz w:val="24"/>
                <w:szCs w:val="24"/>
                <w:highlight w:val="none"/>
                <w:u w:val="none"/>
              </w:rPr>
            </w:pPr>
          </w:p>
        </w:tc>
        <w:tc>
          <w:tcPr>
            <w:tcW w:w="211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F8314E">
            <w:pPr>
              <w:rPr>
                <w:rFonts w:hint="eastAsia" w:ascii="宋体" w:hAnsi="宋体" w:eastAsia="宋体" w:cs="宋体"/>
                <w:i w:val="0"/>
                <w:color w:val="auto"/>
                <w:sz w:val="24"/>
                <w:szCs w:val="24"/>
                <w:highlight w:val="none"/>
                <w:u w:val="none"/>
              </w:rPr>
            </w:pPr>
          </w:p>
        </w:tc>
        <w:tc>
          <w:tcPr>
            <w:tcW w:w="211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CBF9C9">
            <w:pPr>
              <w:rPr>
                <w:rFonts w:hint="eastAsia" w:ascii="宋体" w:hAnsi="宋体" w:eastAsia="宋体" w:cs="宋体"/>
                <w:i w:val="0"/>
                <w:color w:val="auto"/>
                <w:sz w:val="24"/>
                <w:szCs w:val="24"/>
                <w:highlight w:val="none"/>
                <w:u w:val="none"/>
              </w:rPr>
            </w:pPr>
          </w:p>
        </w:tc>
      </w:tr>
      <w:tr w14:paraId="20DE000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254" w:type="dxa"/>
          <w:trHeight w:val="725" w:hRule="atLeast"/>
        </w:trPr>
        <w:tc>
          <w:tcPr>
            <w:tcW w:w="15360" w:type="dxa"/>
            <w:gridSpan w:val="17"/>
            <w:tcBorders>
              <w:top w:val="nil"/>
              <w:left w:val="nil"/>
              <w:bottom w:val="nil"/>
              <w:right w:val="nil"/>
            </w:tcBorders>
            <w:shd w:val="clear" w:color="auto" w:fill="auto"/>
            <w:vAlign w:val="center"/>
          </w:tcPr>
          <w:p w14:paraId="2BB374FA">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注：本表反映部门本年度政府性基金预算财政拨款收入、支出及结转和结余情况。</w:t>
            </w:r>
          </w:p>
          <w:p w14:paraId="6E599D99">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说明：我单位没有政府性基金收入，也没有使用政府性基金安排的支出，故本表无数据。</w:t>
            </w:r>
          </w:p>
        </w:tc>
      </w:tr>
    </w:tbl>
    <w:p w14:paraId="4515BC01">
      <w:pPr>
        <w:widowControl/>
        <w:jc w:val="center"/>
        <w:rPr>
          <w:rFonts w:hint="eastAsia" w:ascii="Times New Roman" w:hAnsi="Times New Roman" w:eastAsia="方正小标宋_GBK" w:cs="Times New Roman"/>
          <w:color w:val="auto"/>
          <w:kern w:val="0"/>
          <w:sz w:val="36"/>
          <w:szCs w:val="36"/>
          <w:highlight w:val="none"/>
        </w:rPr>
      </w:pPr>
    </w:p>
    <w:p w14:paraId="5CEB58AB">
      <w:pPr>
        <w:widowControl/>
        <w:jc w:val="center"/>
        <w:rPr>
          <w:rFonts w:hint="eastAsia" w:ascii="Times New Roman" w:hAnsi="Times New Roman" w:eastAsia="方正小标宋_GBK" w:cs="Times New Roman"/>
          <w:color w:val="auto"/>
          <w:kern w:val="0"/>
          <w:sz w:val="36"/>
          <w:szCs w:val="36"/>
          <w:highlight w:val="none"/>
        </w:rPr>
      </w:pPr>
    </w:p>
    <w:tbl>
      <w:tblPr>
        <w:tblStyle w:val="8"/>
        <w:tblW w:w="151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645"/>
        <w:gridCol w:w="2076"/>
        <w:gridCol w:w="2979"/>
        <w:gridCol w:w="2979"/>
        <w:gridCol w:w="3825"/>
      </w:tblGrid>
      <w:tr w14:paraId="5AADD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3" w:hRule="atLeast"/>
        </w:trPr>
        <w:tc>
          <w:tcPr>
            <w:tcW w:w="15120" w:type="dxa"/>
            <w:gridSpan w:val="6"/>
            <w:tcBorders>
              <w:top w:val="nil"/>
              <w:left w:val="nil"/>
              <w:bottom w:val="nil"/>
              <w:right w:val="nil"/>
            </w:tcBorders>
            <w:shd w:val="clear" w:color="auto" w:fill="FFFFFF"/>
            <w:vAlign w:val="center"/>
          </w:tcPr>
          <w:p w14:paraId="1B5BAC43">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国有资本经营预算财政拨款支出决算表</w:t>
            </w:r>
          </w:p>
        </w:tc>
      </w:tr>
      <w:tr w14:paraId="789E79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326" w:type="dxa"/>
            <w:tcBorders>
              <w:top w:val="nil"/>
              <w:left w:val="nil"/>
              <w:bottom w:val="nil"/>
              <w:right w:val="nil"/>
            </w:tcBorders>
            <w:shd w:val="clear" w:color="auto" w:fill="FFFFFF"/>
            <w:vAlign w:val="center"/>
          </w:tcPr>
          <w:p w14:paraId="4E1E9F9C">
            <w:pPr>
              <w:jc w:val="center"/>
              <w:rPr>
                <w:rFonts w:hint="eastAsia" w:ascii="宋体" w:hAnsi="宋体" w:eastAsia="宋体" w:cs="宋体"/>
                <w:i w:val="0"/>
                <w:color w:val="auto"/>
                <w:sz w:val="20"/>
                <w:szCs w:val="20"/>
                <w:highlight w:val="none"/>
                <w:u w:val="none"/>
              </w:rPr>
            </w:pPr>
          </w:p>
        </w:tc>
        <w:tc>
          <w:tcPr>
            <w:tcW w:w="701" w:type="dxa"/>
            <w:tcBorders>
              <w:top w:val="nil"/>
              <w:left w:val="nil"/>
              <w:bottom w:val="nil"/>
              <w:right w:val="nil"/>
            </w:tcBorders>
            <w:shd w:val="clear" w:color="auto" w:fill="FFFFFF"/>
            <w:vAlign w:val="center"/>
          </w:tcPr>
          <w:p w14:paraId="1F9CA710">
            <w:pPr>
              <w:jc w:val="center"/>
              <w:rPr>
                <w:rFonts w:hint="eastAsia" w:ascii="宋体" w:hAnsi="宋体" w:eastAsia="宋体" w:cs="宋体"/>
                <w:i w:val="0"/>
                <w:color w:val="auto"/>
                <w:sz w:val="20"/>
                <w:szCs w:val="20"/>
                <w:highlight w:val="none"/>
                <w:u w:val="none"/>
              </w:rPr>
            </w:pPr>
          </w:p>
        </w:tc>
        <w:tc>
          <w:tcPr>
            <w:tcW w:w="2292" w:type="dxa"/>
            <w:tcBorders>
              <w:top w:val="nil"/>
              <w:left w:val="nil"/>
              <w:bottom w:val="nil"/>
              <w:right w:val="nil"/>
            </w:tcBorders>
            <w:shd w:val="clear" w:color="auto" w:fill="FFFFFF"/>
            <w:vAlign w:val="center"/>
          </w:tcPr>
          <w:p w14:paraId="2C68D166">
            <w:pPr>
              <w:jc w:val="cente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15DAF92E">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209D2E01">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7FB1F980">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公开08表</w:t>
            </w:r>
          </w:p>
        </w:tc>
      </w:tr>
      <w:tr w14:paraId="71810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0" w:type="auto"/>
            <w:tcBorders>
              <w:top w:val="nil"/>
              <w:left w:val="nil"/>
              <w:bottom w:val="nil"/>
              <w:right w:val="nil"/>
            </w:tcBorders>
            <w:shd w:val="clear" w:color="auto" w:fill="FFFFFF"/>
            <w:noWrap/>
            <w:vAlign w:val="center"/>
          </w:tcPr>
          <w:p w14:paraId="5320CA18">
            <w:pPr>
              <w:keepNext w:val="0"/>
              <w:keepLines w:val="0"/>
              <w:widowControl/>
              <w:suppressLineNumbers w:val="0"/>
              <w:jc w:val="left"/>
              <w:textAlignment w:val="center"/>
              <w:rPr>
                <w:rFonts w:hint="default" w:ascii="宋体" w:hAnsi="宋体" w:eastAsia="宋体" w:cs="宋体"/>
                <w:i w:val="0"/>
                <w:color w:val="auto"/>
                <w:sz w:val="20"/>
                <w:szCs w:val="20"/>
                <w:highlight w:val="none"/>
                <w:u w:val="none"/>
                <w:lang w:val="en-US"/>
              </w:rPr>
            </w:pPr>
            <w:r>
              <w:rPr>
                <w:rFonts w:hint="eastAsia" w:ascii="宋体" w:hAnsi="宋体" w:eastAsia="宋体" w:cs="宋体"/>
                <w:i w:val="0"/>
                <w:color w:val="auto"/>
                <w:kern w:val="0"/>
                <w:sz w:val="20"/>
                <w:szCs w:val="20"/>
                <w:highlight w:val="none"/>
                <w:u w:val="none"/>
                <w:lang w:val="en-US" w:eastAsia="zh-CN" w:bidi="ar"/>
              </w:rPr>
              <w:t>部门：怀化市接待服务中心</w:t>
            </w:r>
          </w:p>
        </w:tc>
        <w:tc>
          <w:tcPr>
            <w:tcW w:w="701" w:type="dxa"/>
            <w:tcBorders>
              <w:top w:val="nil"/>
              <w:left w:val="nil"/>
              <w:bottom w:val="nil"/>
              <w:right w:val="nil"/>
            </w:tcBorders>
            <w:shd w:val="clear" w:color="auto" w:fill="FFFFFF"/>
            <w:vAlign w:val="center"/>
          </w:tcPr>
          <w:p w14:paraId="3BFF1C01">
            <w:pPr>
              <w:jc w:val="center"/>
              <w:rPr>
                <w:rFonts w:hint="eastAsia" w:ascii="宋体" w:hAnsi="宋体" w:eastAsia="宋体" w:cs="宋体"/>
                <w:i w:val="0"/>
                <w:color w:val="auto"/>
                <w:sz w:val="20"/>
                <w:szCs w:val="20"/>
                <w:highlight w:val="none"/>
                <w:u w:val="none"/>
              </w:rPr>
            </w:pPr>
          </w:p>
        </w:tc>
        <w:tc>
          <w:tcPr>
            <w:tcW w:w="2292" w:type="dxa"/>
            <w:tcBorders>
              <w:top w:val="nil"/>
              <w:left w:val="nil"/>
              <w:bottom w:val="nil"/>
              <w:right w:val="nil"/>
            </w:tcBorders>
            <w:shd w:val="clear" w:color="auto" w:fill="FFFFFF"/>
            <w:vAlign w:val="center"/>
          </w:tcPr>
          <w:p w14:paraId="24EDFEE6">
            <w:pPr>
              <w:jc w:val="cente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11C1570E">
            <w:pPr>
              <w:rPr>
                <w:rFonts w:hint="eastAsia" w:ascii="宋体" w:hAnsi="宋体" w:eastAsia="宋体" w:cs="宋体"/>
                <w:i w:val="0"/>
                <w:color w:val="auto"/>
                <w:sz w:val="20"/>
                <w:szCs w:val="20"/>
                <w:highlight w:val="none"/>
                <w:u w:val="none"/>
              </w:rPr>
            </w:pPr>
          </w:p>
        </w:tc>
        <w:tc>
          <w:tcPr>
            <w:tcW w:w="3315" w:type="dxa"/>
            <w:tcBorders>
              <w:top w:val="nil"/>
              <w:left w:val="nil"/>
              <w:bottom w:val="nil"/>
              <w:right w:val="nil"/>
            </w:tcBorders>
            <w:shd w:val="clear" w:color="auto" w:fill="FFFFFF"/>
            <w:vAlign w:val="center"/>
          </w:tcPr>
          <w:p w14:paraId="2850A946">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2F5694EF">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76D1D85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FA1C6F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项 </w:t>
            </w:r>
            <w:r>
              <w:rPr>
                <w:rFonts w:hint="eastAsia" w:ascii="宋体" w:hAnsi="宋体" w:eastAsia="宋体" w:cs="宋体"/>
                <w:i w:val="0"/>
                <w:color w:val="auto"/>
                <w:kern w:val="0"/>
                <w:sz w:val="22"/>
                <w:szCs w:val="22"/>
                <w:highlight w:val="none"/>
                <w:u w:val="none"/>
                <w:lang w:val="en-US" w:eastAsia="zh-CN" w:bidi="ar"/>
              </w:rPr>
              <w:t xml:space="preserve">   </w:t>
            </w:r>
            <w:r>
              <w:rPr>
                <w:rStyle w:val="17"/>
                <w:color w:val="auto"/>
                <w:highlight w:val="none"/>
                <w:lang w:val="en-US" w:eastAsia="zh-CN" w:bidi="ar"/>
              </w:rPr>
              <w:t>目</w:t>
            </w:r>
          </w:p>
        </w:tc>
        <w:tc>
          <w:tcPr>
            <w:tcW w:w="10801"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8966976">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本年支出</w:t>
            </w:r>
          </w:p>
        </w:tc>
      </w:tr>
      <w:tr w14:paraId="41C35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F6A428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科目代码</w:t>
            </w:r>
          </w:p>
        </w:tc>
        <w:tc>
          <w:tcPr>
            <w:tcW w:w="229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86C665A">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科目名称</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5E0B9F">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17593F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 xml:space="preserve">基本支出  </w:t>
            </w:r>
          </w:p>
        </w:tc>
        <w:tc>
          <w:tcPr>
            <w:tcW w:w="417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B315B6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项目支出</w:t>
            </w:r>
          </w:p>
        </w:tc>
      </w:tr>
      <w:tr w14:paraId="6A9170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BF9932">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A1775C5">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498BE">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C7E75F">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602A2">
            <w:pPr>
              <w:jc w:val="center"/>
              <w:rPr>
                <w:rFonts w:hint="eastAsia" w:ascii="宋体" w:hAnsi="宋体" w:eastAsia="宋体" w:cs="宋体"/>
                <w:i w:val="0"/>
                <w:color w:val="auto"/>
                <w:sz w:val="24"/>
                <w:szCs w:val="24"/>
                <w:highlight w:val="none"/>
                <w:u w:val="none"/>
              </w:rPr>
            </w:pPr>
          </w:p>
        </w:tc>
      </w:tr>
      <w:tr w14:paraId="464BD55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C3D59">
            <w:pPr>
              <w:jc w:val="center"/>
              <w:rPr>
                <w:rFonts w:hint="eastAsia" w:ascii="宋体" w:hAnsi="宋体" w:eastAsia="宋体" w:cs="宋体"/>
                <w:i w:val="0"/>
                <w:color w:val="auto"/>
                <w:sz w:val="24"/>
                <w:szCs w:val="24"/>
                <w:highlight w:val="none"/>
                <w:u w:val="none"/>
              </w:rPr>
            </w:pPr>
          </w:p>
        </w:tc>
        <w:tc>
          <w:tcPr>
            <w:tcW w:w="229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B23955">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5CFA0D">
            <w:pPr>
              <w:jc w:val="center"/>
              <w:rPr>
                <w:rFonts w:hint="eastAsia" w:ascii="宋体" w:hAnsi="宋体" w:eastAsia="宋体" w:cs="宋体"/>
                <w:i w:val="0"/>
                <w:color w:val="auto"/>
                <w:sz w:val="24"/>
                <w:szCs w:val="24"/>
                <w:highlight w:val="none"/>
                <w:u w:val="none"/>
              </w:rPr>
            </w:pPr>
          </w:p>
        </w:tc>
        <w:tc>
          <w:tcPr>
            <w:tcW w:w="331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8A3E99">
            <w:pPr>
              <w:jc w:val="center"/>
              <w:rPr>
                <w:rFonts w:hint="eastAsia" w:ascii="宋体" w:hAnsi="宋体" w:eastAsia="宋体" w:cs="宋体"/>
                <w:i w:val="0"/>
                <w:color w:val="auto"/>
                <w:sz w:val="24"/>
                <w:szCs w:val="24"/>
                <w:highlight w:val="none"/>
                <w:u w:val="none"/>
              </w:rPr>
            </w:pPr>
          </w:p>
        </w:tc>
        <w:tc>
          <w:tcPr>
            <w:tcW w:w="417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7CBD11">
            <w:pPr>
              <w:jc w:val="center"/>
              <w:rPr>
                <w:rFonts w:hint="eastAsia" w:ascii="宋体" w:hAnsi="宋体" w:eastAsia="宋体" w:cs="宋体"/>
                <w:i w:val="0"/>
                <w:color w:val="auto"/>
                <w:sz w:val="24"/>
                <w:szCs w:val="24"/>
                <w:highlight w:val="none"/>
                <w:u w:val="none"/>
              </w:rPr>
            </w:pPr>
          </w:p>
        </w:tc>
      </w:tr>
      <w:tr w14:paraId="71D2C3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E636A0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栏次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5A7763">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1</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8547A1">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2</w:t>
            </w: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91D540">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3</w:t>
            </w:r>
          </w:p>
        </w:tc>
      </w:tr>
      <w:tr w14:paraId="45FC39B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431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25940C">
            <w:pPr>
              <w:keepNext w:val="0"/>
              <w:keepLines w:val="0"/>
              <w:widowControl/>
              <w:suppressLineNumbers w:val="0"/>
              <w:jc w:val="center"/>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合计</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232CD9">
            <w:pPr>
              <w:jc w:val="center"/>
              <w:rPr>
                <w:rFonts w:hint="eastAsia" w:ascii="宋体" w:hAnsi="宋体" w:eastAsia="宋体" w:cs="宋体"/>
                <w:i w:val="0"/>
                <w:color w:val="auto"/>
                <w:sz w:val="24"/>
                <w:szCs w:val="24"/>
                <w:highlight w:val="none"/>
                <w:u w:val="none"/>
                <w:lang w:val="en-US" w:eastAsia="zh-CN"/>
              </w:rPr>
            </w:pPr>
            <w:r>
              <w:rPr>
                <w:rFonts w:hint="eastAsia" w:ascii="宋体" w:hAnsi="宋体" w:eastAsia="宋体" w:cs="宋体"/>
                <w:i w:val="0"/>
                <w:color w:val="auto"/>
                <w:sz w:val="24"/>
                <w:szCs w:val="24"/>
                <w:highlight w:val="none"/>
                <w:u w:val="none"/>
                <w:lang w:val="en-US" w:eastAsia="zh-CN"/>
              </w:rPr>
              <w:t>无</w:t>
            </w: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1A396">
            <w:pPr>
              <w:jc w:val="cente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3E57E1">
            <w:pPr>
              <w:jc w:val="center"/>
              <w:rPr>
                <w:rFonts w:hint="eastAsia" w:ascii="宋体" w:hAnsi="宋体" w:eastAsia="宋体" w:cs="宋体"/>
                <w:i w:val="0"/>
                <w:color w:val="auto"/>
                <w:sz w:val="24"/>
                <w:szCs w:val="24"/>
                <w:highlight w:val="none"/>
                <w:u w:val="none"/>
              </w:rPr>
            </w:pPr>
          </w:p>
        </w:tc>
      </w:tr>
      <w:tr w14:paraId="51EA2BB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6E5CC0">
            <w:pPr>
              <w:jc w:val="center"/>
              <w:rPr>
                <w:rFonts w:hint="eastAsia" w:ascii="宋体" w:hAnsi="宋体" w:eastAsia="宋体" w:cs="宋体"/>
                <w:i w:val="0"/>
                <w:color w:val="auto"/>
                <w:sz w:val="24"/>
                <w:szCs w:val="24"/>
                <w:highlight w:val="none"/>
                <w:u w:val="none"/>
                <w:lang w:val="en-US" w:eastAsia="zh-CN"/>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4BAE92">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50AF21">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730C7F">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87377C">
            <w:pPr>
              <w:rPr>
                <w:rFonts w:hint="eastAsia" w:ascii="宋体" w:hAnsi="宋体" w:eastAsia="宋体" w:cs="宋体"/>
                <w:i w:val="0"/>
                <w:color w:val="auto"/>
                <w:sz w:val="24"/>
                <w:szCs w:val="24"/>
                <w:highlight w:val="none"/>
                <w:u w:val="none"/>
              </w:rPr>
            </w:pPr>
          </w:p>
        </w:tc>
      </w:tr>
      <w:tr w14:paraId="4FB626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048A0BB">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08C032">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D8D9A">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FC809A">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DE2350">
            <w:pPr>
              <w:rPr>
                <w:rFonts w:hint="eastAsia" w:ascii="宋体" w:hAnsi="宋体" w:eastAsia="宋体" w:cs="宋体"/>
                <w:i w:val="0"/>
                <w:color w:val="auto"/>
                <w:sz w:val="24"/>
                <w:szCs w:val="24"/>
                <w:highlight w:val="none"/>
                <w:u w:val="none"/>
              </w:rPr>
            </w:pPr>
          </w:p>
        </w:tc>
      </w:tr>
      <w:tr w14:paraId="6CE71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CF19CE">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5A94A5">
            <w:pPr>
              <w:rPr>
                <w:rFonts w:hint="eastAsia" w:ascii="宋体" w:hAnsi="宋体" w:eastAsia="宋体" w:cs="宋体"/>
                <w:i w:val="0"/>
                <w:color w:val="auto"/>
                <w:sz w:val="20"/>
                <w:szCs w:val="20"/>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66E43D">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A6EC3">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B6C6A7">
            <w:pPr>
              <w:rPr>
                <w:rFonts w:hint="eastAsia" w:ascii="宋体" w:hAnsi="宋体" w:eastAsia="宋体" w:cs="宋体"/>
                <w:i w:val="0"/>
                <w:color w:val="auto"/>
                <w:sz w:val="24"/>
                <w:szCs w:val="24"/>
                <w:highlight w:val="none"/>
                <w:u w:val="none"/>
              </w:rPr>
            </w:pPr>
          </w:p>
        </w:tc>
      </w:tr>
      <w:tr w14:paraId="699A19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EFEB47">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36D126">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54BFBB">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1BBCC">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4548F4">
            <w:pPr>
              <w:rPr>
                <w:rFonts w:hint="eastAsia" w:ascii="宋体" w:hAnsi="宋体" w:eastAsia="宋体" w:cs="宋体"/>
                <w:i w:val="0"/>
                <w:color w:val="auto"/>
                <w:sz w:val="24"/>
                <w:szCs w:val="24"/>
                <w:highlight w:val="none"/>
                <w:u w:val="none"/>
              </w:rPr>
            </w:pPr>
          </w:p>
        </w:tc>
      </w:tr>
      <w:tr w14:paraId="72F113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DD38CD">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B72179">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A934E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6F1CB">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760678">
            <w:pPr>
              <w:rPr>
                <w:rFonts w:hint="eastAsia" w:ascii="宋体" w:hAnsi="宋体" w:eastAsia="宋体" w:cs="宋体"/>
                <w:i w:val="0"/>
                <w:color w:val="auto"/>
                <w:sz w:val="24"/>
                <w:szCs w:val="24"/>
                <w:highlight w:val="none"/>
                <w:u w:val="none"/>
              </w:rPr>
            </w:pPr>
          </w:p>
        </w:tc>
      </w:tr>
      <w:tr w14:paraId="1B136A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202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E075D9">
            <w:pPr>
              <w:jc w:val="center"/>
              <w:rPr>
                <w:rFonts w:hint="eastAsia" w:ascii="宋体" w:hAnsi="宋体" w:eastAsia="宋体" w:cs="宋体"/>
                <w:i w:val="0"/>
                <w:color w:val="auto"/>
                <w:sz w:val="24"/>
                <w:szCs w:val="24"/>
                <w:highlight w:val="none"/>
                <w:u w:val="none"/>
              </w:rPr>
            </w:pPr>
          </w:p>
        </w:tc>
        <w:tc>
          <w:tcPr>
            <w:tcW w:w="229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FF73CE">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7617F7">
            <w:pPr>
              <w:rPr>
                <w:rFonts w:hint="eastAsia" w:ascii="宋体" w:hAnsi="宋体" w:eastAsia="宋体" w:cs="宋体"/>
                <w:i w:val="0"/>
                <w:color w:val="auto"/>
                <w:sz w:val="24"/>
                <w:szCs w:val="24"/>
                <w:highlight w:val="none"/>
                <w:u w:val="none"/>
              </w:rPr>
            </w:pPr>
          </w:p>
        </w:tc>
        <w:tc>
          <w:tcPr>
            <w:tcW w:w="331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63833">
            <w:pPr>
              <w:rPr>
                <w:rFonts w:hint="eastAsia" w:ascii="宋体" w:hAnsi="宋体" w:eastAsia="宋体" w:cs="宋体"/>
                <w:i w:val="0"/>
                <w:color w:val="auto"/>
                <w:sz w:val="24"/>
                <w:szCs w:val="24"/>
                <w:highlight w:val="none"/>
                <w:u w:val="none"/>
              </w:rPr>
            </w:pPr>
          </w:p>
        </w:tc>
        <w:tc>
          <w:tcPr>
            <w:tcW w:w="417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60A65F">
            <w:pPr>
              <w:rPr>
                <w:rFonts w:hint="eastAsia" w:ascii="宋体" w:hAnsi="宋体" w:eastAsia="宋体" w:cs="宋体"/>
                <w:i w:val="0"/>
                <w:color w:val="auto"/>
                <w:sz w:val="24"/>
                <w:szCs w:val="24"/>
                <w:highlight w:val="none"/>
                <w:u w:val="none"/>
              </w:rPr>
            </w:pPr>
          </w:p>
        </w:tc>
      </w:tr>
      <w:tr w14:paraId="63CB01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76" w:hRule="atLeast"/>
        </w:trPr>
        <w:tc>
          <w:tcPr>
            <w:tcW w:w="15120" w:type="dxa"/>
            <w:gridSpan w:val="6"/>
            <w:tcBorders>
              <w:top w:val="nil"/>
              <w:left w:val="nil"/>
              <w:bottom w:val="nil"/>
              <w:right w:val="nil"/>
            </w:tcBorders>
            <w:shd w:val="clear" w:color="auto" w:fill="auto"/>
            <w:vAlign w:val="center"/>
          </w:tcPr>
          <w:p w14:paraId="6CB1E3C9">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宋体" w:hAnsi="宋体" w:eastAsia="宋体" w:cs="宋体"/>
                <w:i w:val="0"/>
                <w:color w:val="auto"/>
                <w:kern w:val="0"/>
                <w:sz w:val="24"/>
                <w:szCs w:val="24"/>
                <w:highlight w:val="none"/>
                <w:u w:val="none"/>
                <w:lang w:val="en-US" w:eastAsia="zh-CN" w:bidi="ar"/>
              </w:rPr>
              <w:t>注：本表反映部门本年度国有资本经营预算财政拨款支出情况。</w:t>
            </w:r>
          </w:p>
          <w:p w14:paraId="39876888">
            <w:pPr>
              <w:keepNext w:val="0"/>
              <w:keepLines w:val="0"/>
              <w:widowControl/>
              <w:suppressLineNumbers w:val="0"/>
              <w:jc w:val="left"/>
              <w:textAlignment w:val="center"/>
              <w:rPr>
                <w:rFonts w:hint="eastAsia" w:ascii="宋体" w:hAnsi="宋体" w:eastAsia="宋体" w:cs="宋体"/>
                <w:i w:val="0"/>
                <w:color w:val="auto"/>
                <w:kern w:val="0"/>
                <w:sz w:val="24"/>
                <w:szCs w:val="24"/>
                <w:highlight w:val="none"/>
                <w:u w:val="none"/>
                <w:lang w:val="en-US" w:eastAsia="zh-CN" w:bidi="ar"/>
              </w:rPr>
            </w:pPr>
            <w:r>
              <w:rPr>
                <w:rFonts w:hint="eastAsia" w:ascii="楷体" w:hAnsi="楷体" w:eastAsia="楷体" w:cs="楷体"/>
                <w:b/>
                <w:bCs/>
                <w:i w:val="0"/>
                <w:color w:val="auto"/>
                <w:kern w:val="0"/>
                <w:sz w:val="24"/>
                <w:szCs w:val="24"/>
                <w:highlight w:val="none"/>
                <w:u w:val="none"/>
                <w:lang w:val="en-US" w:eastAsia="zh-CN" w:bidi="ar"/>
              </w:rPr>
              <w:t>说明：我单位没有使用国有资本经营预算安排的支出，故本表无数据。</w:t>
            </w:r>
          </w:p>
        </w:tc>
      </w:tr>
    </w:tbl>
    <w:p w14:paraId="4B9F996A">
      <w:pPr>
        <w:widowControl/>
        <w:jc w:val="center"/>
        <w:rPr>
          <w:rFonts w:hint="eastAsia" w:ascii="Times New Roman" w:hAnsi="Times New Roman" w:eastAsia="方正小标宋_GBK" w:cs="Times New Roman"/>
          <w:color w:val="auto"/>
          <w:kern w:val="0"/>
          <w:sz w:val="36"/>
          <w:szCs w:val="36"/>
          <w:highlight w:val="none"/>
        </w:rPr>
      </w:pPr>
    </w:p>
    <w:tbl>
      <w:tblPr>
        <w:tblStyle w:val="8"/>
        <w:tblW w:w="1514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616"/>
        <w:gridCol w:w="1161"/>
        <w:gridCol w:w="1104"/>
        <w:gridCol w:w="1104"/>
        <w:gridCol w:w="1104"/>
        <w:gridCol w:w="1161"/>
        <w:gridCol w:w="1161"/>
        <w:gridCol w:w="1161"/>
        <w:gridCol w:w="1104"/>
        <w:gridCol w:w="1104"/>
        <w:gridCol w:w="1104"/>
        <w:gridCol w:w="1256"/>
      </w:tblGrid>
      <w:tr w14:paraId="222FAE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40" w:hRule="atLeast"/>
        </w:trPr>
        <w:tc>
          <w:tcPr>
            <w:tcW w:w="15140" w:type="dxa"/>
            <w:gridSpan w:val="12"/>
            <w:tcBorders>
              <w:top w:val="nil"/>
              <w:left w:val="nil"/>
              <w:bottom w:val="nil"/>
              <w:right w:val="nil"/>
            </w:tcBorders>
            <w:shd w:val="clear" w:color="auto" w:fill="FFFFFF"/>
            <w:vAlign w:val="center"/>
          </w:tcPr>
          <w:p w14:paraId="0BEC30D1">
            <w:pPr>
              <w:keepNext w:val="0"/>
              <w:keepLines w:val="0"/>
              <w:widowControl/>
              <w:suppressLineNumbers w:val="0"/>
              <w:jc w:val="center"/>
              <w:textAlignment w:val="center"/>
              <w:rPr>
                <w:rFonts w:hint="eastAsia" w:ascii="华文中宋" w:hAnsi="华文中宋" w:eastAsia="华文中宋" w:cs="华文中宋"/>
                <w:i w:val="0"/>
                <w:color w:val="auto"/>
                <w:kern w:val="0"/>
                <w:sz w:val="32"/>
                <w:szCs w:val="32"/>
                <w:highlight w:val="none"/>
                <w:u w:val="none"/>
                <w:lang w:val="en-US" w:eastAsia="zh-CN" w:bidi="ar"/>
              </w:rPr>
            </w:pPr>
          </w:p>
          <w:p w14:paraId="6E3DD678">
            <w:pPr>
              <w:keepNext w:val="0"/>
              <w:keepLines w:val="0"/>
              <w:widowControl/>
              <w:suppressLineNumbers w:val="0"/>
              <w:jc w:val="center"/>
              <w:textAlignment w:val="center"/>
              <w:rPr>
                <w:rFonts w:ascii="华文中宋" w:hAnsi="华文中宋" w:eastAsia="华文中宋" w:cs="华文中宋"/>
                <w:i w:val="0"/>
                <w:color w:val="auto"/>
                <w:sz w:val="32"/>
                <w:szCs w:val="32"/>
                <w:highlight w:val="none"/>
                <w:u w:val="none"/>
              </w:rPr>
            </w:pPr>
            <w:r>
              <w:rPr>
                <w:rFonts w:hint="eastAsia" w:ascii="华文中宋" w:hAnsi="华文中宋" w:eastAsia="华文中宋" w:cs="华文中宋"/>
                <w:i w:val="0"/>
                <w:color w:val="auto"/>
                <w:kern w:val="0"/>
                <w:sz w:val="32"/>
                <w:szCs w:val="32"/>
                <w:highlight w:val="none"/>
                <w:u w:val="none"/>
                <w:lang w:val="en-US" w:eastAsia="zh-CN" w:bidi="ar"/>
              </w:rPr>
              <w:t>财政拨款“三公”经费支出决算表</w:t>
            </w:r>
          </w:p>
        </w:tc>
      </w:tr>
      <w:tr w14:paraId="4FAF73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1260" w:type="dxa"/>
            <w:tcBorders>
              <w:top w:val="nil"/>
              <w:left w:val="nil"/>
              <w:bottom w:val="nil"/>
              <w:right w:val="nil"/>
            </w:tcBorders>
            <w:shd w:val="clear" w:color="auto" w:fill="FFFFFF"/>
            <w:vAlign w:val="center"/>
          </w:tcPr>
          <w:p w14:paraId="76A0B06D">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E53D43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0C3B106">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23C1E9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47B9AD3">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0BF2535">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94B5A68">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EF87A95">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1D26A1B3">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47427C3">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188675FE">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1728687A">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公开09表</w:t>
            </w:r>
          </w:p>
        </w:tc>
      </w:tr>
      <w:tr w14:paraId="1D3227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FFFFFF"/>
            <w:noWrap/>
            <w:vAlign w:val="center"/>
          </w:tcPr>
          <w:p w14:paraId="671040CB">
            <w:pPr>
              <w:keepNext w:val="0"/>
              <w:keepLines w:val="0"/>
              <w:widowControl/>
              <w:suppressLineNumbers w:val="0"/>
              <w:jc w:val="lef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部门：怀化市接待服务中心</w:t>
            </w:r>
          </w:p>
        </w:tc>
        <w:tc>
          <w:tcPr>
            <w:tcW w:w="1261" w:type="dxa"/>
            <w:tcBorders>
              <w:top w:val="nil"/>
              <w:left w:val="nil"/>
              <w:bottom w:val="nil"/>
              <w:right w:val="nil"/>
            </w:tcBorders>
            <w:shd w:val="clear" w:color="auto" w:fill="FFFFFF"/>
            <w:vAlign w:val="center"/>
          </w:tcPr>
          <w:p w14:paraId="078017B9">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5CBAB8AC">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02DBE85">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37E0EED5">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6DCD92FC">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44C75C67">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251C9710">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7B89FF0F">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010B38E4">
            <w:pPr>
              <w:rPr>
                <w:rFonts w:hint="eastAsia" w:ascii="宋体" w:hAnsi="宋体" w:eastAsia="宋体" w:cs="宋体"/>
                <w:i w:val="0"/>
                <w:color w:val="auto"/>
                <w:sz w:val="20"/>
                <w:szCs w:val="20"/>
                <w:highlight w:val="none"/>
                <w:u w:val="none"/>
              </w:rPr>
            </w:pPr>
          </w:p>
        </w:tc>
        <w:tc>
          <w:tcPr>
            <w:tcW w:w="1261" w:type="dxa"/>
            <w:tcBorders>
              <w:top w:val="nil"/>
              <w:left w:val="nil"/>
              <w:bottom w:val="nil"/>
              <w:right w:val="nil"/>
            </w:tcBorders>
            <w:shd w:val="clear" w:color="auto" w:fill="FFFFFF"/>
            <w:vAlign w:val="center"/>
          </w:tcPr>
          <w:p w14:paraId="49D54909">
            <w:pPr>
              <w:rPr>
                <w:rFonts w:hint="eastAsia" w:ascii="宋体" w:hAnsi="宋体" w:eastAsia="宋体" w:cs="宋体"/>
                <w:i w:val="0"/>
                <w:color w:val="auto"/>
                <w:sz w:val="20"/>
                <w:szCs w:val="20"/>
                <w:highlight w:val="none"/>
                <w:u w:val="none"/>
              </w:rPr>
            </w:pPr>
          </w:p>
        </w:tc>
        <w:tc>
          <w:tcPr>
            <w:tcW w:w="0" w:type="auto"/>
            <w:tcBorders>
              <w:top w:val="nil"/>
              <w:left w:val="nil"/>
              <w:bottom w:val="nil"/>
              <w:right w:val="nil"/>
            </w:tcBorders>
            <w:shd w:val="clear" w:color="auto" w:fill="FFFFFF"/>
            <w:noWrap/>
            <w:vAlign w:val="center"/>
          </w:tcPr>
          <w:p w14:paraId="7F954612">
            <w:pPr>
              <w:keepNext w:val="0"/>
              <w:keepLines w:val="0"/>
              <w:widowControl/>
              <w:suppressLineNumbers w:val="0"/>
              <w:jc w:val="right"/>
              <w:textAlignment w:val="center"/>
              <w:rPr>
                <w:rFonts w:hint="eastAsia" w:ascii="宋体" w:hAnsi="宋体" w:eastAsia="宋体" w:cs="宋体"/>
                <w:i w:val="0"/>
                <w:color w:val="auto"/>
                <w:sz w:val="20"/>
                <w:szCs w:val="20"/>
                <w:highlight w:val="none"/>
                <w:u w:val="none"/>
              </w:rPr>
            </w:pPr>
            <w:r>
              <w:rPr>
                <w:rFonts w:hint="eastAsia" w:ascii="宋体" w:hAnsi="宋体" w:eastAsia="宋体" w:cs="宋体"/>
                <w:i w:val="0"/>
                <w:color w:val="auto"/>
                <w:kern w:val="0"/>
                <w:sz w:val="20"/>
                <w:szCs w:val="20"/>
                <w:highlight w:val="none"/>
                <w:u w:val="none"/>
                <w:lang w:val="en-US" w:eastAsia="zh-CN" w:bidi="ar"/>
              </w:rPr>
              <w:t>单位：万元</w:t>
            </w:r>
          </w:p>
        </w:tc>
      </w:tr>
      <w:tr w14:paraId="4F178A4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756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ACEC0C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预算数</w:t>
            </w:r>
          </w:p>
        </w:tc>
        <w:tc>
          <w:tcPr>
            <w:tcW w:w="757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205307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决算数</w:t>
            </w:r>
          </w:p>
        </w:tc>
      </w:tr>
      <w:tr w14:paraId="697E9A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22" w:hRule="atLeast"/>
        </w:trPr>
        <w:tc>
          <w:tcPr>
            <w:tcW w:w="126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B00541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0ECA87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98D42D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506B33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FC818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合计</w:t>
            </w:r>
          </w:p>
        </w:tc>
        <w:tc>
          <w:tcPr>
            <w:tcW w:w="126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3A4782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因公出国（境）费</w:t>
            </w:r>
          </w:p>
        </w:tc>
        <w:tc>
          <w:tcPr>
            <w:tcW w:w="378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A1EF88">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公务用车购置及运行维护费</w:t>
            </w:r>
          </w:p>
        </w:tc>
        <w:tc>
          <w:tcPr>
            <w:tcW w:w="12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08032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公务接待费</w:t>
            </w:r>
          </w:p>
        </w:tc>
      </w:tr>
      <w:tr w14:paraId="5C449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4" w:hRule="atLeast"/>
        </w:trPr>
        <w:tc>
          <w:tcPr>
            <w:tcW w:w="126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86AE6F">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701941">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60BDED">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E3836">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C4BDF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运行维护费</w:t>
            </w: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6EB179">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E0BCB">
            <w:pPr>
              <w:jc w:val="center"/>
              <w:rPr>
                <w:rFonts w:hint="eastAsia" w:ascii="宋体" w:hAnsi="宋体" w:eastAsia="宋体" w:cs="宋体"/>
                <w:i w:val="0"/>
                <w:color w:val="auto"/>
                <w:sz w:val="22"/>
                <w:szCs w:val="22"/>
                <w:highlight w:val="none"/>
                <w:u w:val="none"/>
              </w:rPr>
            </w:pPr>
          </w:p>
        </w:tc>
        <w:tc>
          <w:tcPr>
            <w:tcW w:w="126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1C350A">
            <w:pPr>
              <w:jc w:val="center"/>
              <w:rPr>
                <w:rFonts w:hint="eastAsia" w:ascii="宋体" w:hAnsi="宋体" w:eastAsia="宋体" w:cs="宋体"/>
                <w:i w:val="0"/>
                <w:color w:val="auto"/>
                <w:sz w:val="22"/>
                <w:szCs w:val="22"/>
                <w:highlight w:val="none"/>
                <w:u w:val="none"/>
              </w:rPr>
            </w:pP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73296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小计</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57215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购置费</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451A1B">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公务用车</w:t>
            </w:r>
            <w:r>
              <w:rPr>
                <w:rFonts w:hint="eastAsia" w:ascii="宋体" w:hAnsi="宋体" w:eastAsia="宋体" w:cs="宋体"/>
                <w:i w:val="0"/>
                <w:color w:val="auto"/>
                <w:kern w:val="0"/>
                <w:sz w:val="22"/>
                <w:szCs w:val="22"/>
                <w:highlight w:val="none"/>
                <w:u w:val="none"/>
                <w:lang w:val="en-US" w:eastAsia="zh-CN" w:bidi="ar"/>
              </w:rPr>
              <w:br w:type="textWrapping"/>
            </w:r>
            <w:r>
              <w:rPr>
                <w:rFonts w:hint="eastAsia" w:ascii="宋体" w:hAnsi="宋体" w:eastAsia="宋体" w:cs="宋体"/>
                <w:i w:val="0"/>
                <w:color w:val="auto"/>
                <w:kern w:val="0"/>
                <w:sz w:val="22"/>
                <w:szCs w:val="22"/>
                <w:highlight w:val="none"/>
                <w:u w:val="none"/>
                <w:lang w:val="en-US" w:eastAsia="zh-CN" w:bidi="ar"/>
              </w:rPr>
              <w:t>运行维护费</w:t>
            </w:r>
          </w:p>
        </w:tc>
        <w:tc>
          <w:tcPr>
            <w:tcW w:w="12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8356A">
            <w:pPr>
              <w:jc w:val="center"/>
              <w:rPr>
                <w:rFonts w:hint="eastAsia" w:ascii="宋体" w:hAnsi="宋体" w:eastAsia="宋体" w:cs="宋体"/>
                <w:i w:val="0"/>
                <w:color w:val="auto"/>
                <w:sz w:val="22"/>
                <w:szCs w:val="22"/>
                <w:highlight w:val="none"/>
                <w:u w:val="none"/>
              </w:rPr>
            </w:pPr>
          </w:p>
        </w:tc>
      </w:tr>
      <w:tr w14:paraId="136BB0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6"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BC50CA">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BF9E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101038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3</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C0E629">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4</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EBC764">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5</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312475">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6</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5B941">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7</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2F9F0F">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8</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9FE5A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9</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C2B702">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3686C">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11</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EECC9E">
            <w:pPr>
              <w:keepNext w:val="0"/>
              <w:keepLines w:val="0"/>
              <w:widowControl/>
              <w:suppressLineNumbers w:val="0"/>
              <w:jc w:val="center"/>
              <w:textAlignment w:val="center"/>
              <w:rPr>
                <w:rFonts w:hint="eastAsia" w:ascii="宋体" w:hAnsi="宋体" w:eastAsia="宋体" w:cs="宋体"/>
                <w:i w:val="0"/>
                <w:color w:val="auto"/>
                <w:sz w:val="22"/>
                <w:szCs w:val="22"/>
                <w:highlight w:val="none"/>
                <w:u w:val="none"/>
              </w:rPr>
            </w:pPr>
            <w:r>
              <w:rPr>
                <w:rFonts w:hint="eastAsia" w:ascii="宋体" w:hAnsi="宋体" w:eastAsia="宋体" w:cs="宋体"/>
                <w:i w:val="0"/>
                <w:color w:val="auto"/>
                <w:kern w:val="0"/>
                <w:sz w:val="22"/>
                <w:szCs w:val="22"/>
                <w:highlight w:val="none"/>
                <w:u w:val="none"/>
                <w:lang w:val="en-US" w:eastAsia="zh-CN" w:bidi="ar"/>
              </w:rPr>
              <w:t>12</w:t>
            </w:r>
          </w:p>
        </w:tc>
      </w:tr>
      <w:tr w14:paraId="38803C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5" w:hRule="atLeast"/>
        </w:trPr>
        <w:tc>
          <w:tcPr>
            <w:tcW w:w="126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A982C0">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202.22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BB7998">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ACCAF">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7.22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79AE6D">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C4CD11">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7.22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E4683A">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195.00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6F3609">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202.22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C9AC1E">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96EDF">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7.22</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F14C9A">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0.00</w:t>
            </w:r>
          </w:p>
        </w:tc>
        <w:tc>
          <w:tcPr>
            <w:tcW w:w="126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54540">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7.22</w:t>
            </w:r>
          </w:p>
        </w:tc>
        <w:tc>
          <w:tcPr>
            <w:tcW w:w="12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7BAF">
            <w:pPr>
              <w:jc w:val="center"/>
              <w:rPr>
                <w:rFonts w:hint="default" w:ascii="宋体" w:hAnsi="宋体" w:eastAsia="宋体" w:cs="宋体"/>
                <w:i w:val="0"/>
                <w:color w:val="auto"/>
                <w:sz w:val="22"/>
                <w:szCs w:val="22"/>
                <w:highlight w:val="none"/>
                <w:u w:val="none"/>
                <w:lang w:val="en-US" w:eastAsia="zh-CN"/>
              </w:rPr>
            </w:pPr>
            <w:r>
              <w:rPr>
                <w:rFonts w:hint="eastAsia" w:ascii="宋体" w:hAnsi="宋体" w:eastAsia="宋体" w:cs="宋体"/>
                <w:i w:val="0"/>
                <w:color w:val="auto"/>
                <w:sz w:val="22"/>
                <w:szCs w:val="22"/>
                <w:highlight w:val="none"/>
                <w:u w:val="none"/>
                <w:lang w:val="en-US" w:eastAsia="zh-CN"/>
              </w:rPr>
              <w:t>195.00</w:t>
            </w:r>
          </w:p>
        </w:tc>
      </w:tr>
      <w:tr w14:paraId="0CF5A07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26" w:hRule="atLeast"/>
        </w:trPr>
        <w:tc>
          <w:tcPr>
            <w:tcW w:w="15140" w:type="dxa"/>
            <w:gridSpan w:val="12"/>
            <w:tcBorders>
              <w:top w:val="nil"/>
              <w:left w:val="nil"/>
              <w:bottom w:val="nil"/>
              <w:right w:val="nil"/>
            </w:tcBorders>
            <w:shd w:val="clear" w:color="auto" w:fill="auto"/>
            <w:vAlign w:val="center"/>
          </w:tcPr>
          <w:p w14:paraId="59F7FDD5">
            <w:pPr>
              <w:keepNext w:val="0"/>
              <w:keepLines w:val="0"/>
              <w:widowControl/>
              <w:suppressLineNumbers w:val="0"/>
              <w:jc w:val="left"/>
              <w:textAlignment w:val="center"/>
              <w:rPr>
                <w:rFonts w:hint="eastAsia" w:ascii="宋体" w:hAnsi="宋体" w:eastAsia="宋体" w:cs="宋体"/>
                <w:i w:val="0"/>
                <w:color w:val="auto"/>
                <w:sz w:val="24"/>
                <w:szCs w:val="24"/>
                <w:highlight w:val="none"/>
                <w:u w:val="none"/>
              </w:rPr>
            </w:pPr>
            <w:r>
              <w:rPr>
                <w:rFonts w:hint="eastAsia" w:ascii="宋体" w:hAnsi="宋体" w:eastAsia="宋体" w:cs="宋体"/>
                <w:i w:val="0"/>
                <w:color w:val="auto"/>
                <w:kern w:val="0"/>
                <w:sz w:val="24"/>
                <w:szCs w:val="24"/>
                <w:highlight w:val="none"/>
                <w:u w:val="none"/>
                <w:lang w:val="en-US" w:eastAsia="zh-CN" w:bidi="ar"/>
              </w:rPr>
              <w:t>注：本表反映部门本年度财政拨款“三公”经费支出预决算情况。其中，预算数为“三公”经费全年预算数，反映按规定程序调整后的预算数；决算数是包括当年财政拨款和以前年度结转资金安排的实际支出。</w:t>
            </w:r>
          </w:p>
        </w:tc>
      </w:tr>
    </w:tbl>
    <w:p w14:paraId="022DF9CF">
      <w:pPr>
        <w:autoSpaceDE w:val="0"/>
        <w:autoSpaceDN w:val="0"/>
        <w:adjustRightInd w:val="0"/>
        <w:ind w:left="315" w:leftChars="150"/>
        <w:jc w:val="left"/>
        <w:rPr>
          <w:rFonts w:ascii="宋体" w:eastAsia="宋体" w:cs="宋体"/>
          <w:color w:val="auto"/>
          <w:kern w:val="0"/>
          <w:sz w:val="24"/>
          <w:szCs w:val="24"/>
          <w:highlight w:val="none"/>
        </w:rPr>
      </w:pPr>
    </w:p>
    <w:p w14:paraId="048FCC6A">
      <w:pPr>
        <w:autoSpaceDE w:val="0"/>
        <w:autoSpaceDN w:val="0"/>
        <w:adjustRightInd w:val="0"/>
        <w:ind w:left="315" w:leftChars="150"/>
        <w:jc w:val="left"/>
        <w:rPr>
          <w:rFonts w:ascii="宋体" w:eastAsia="宋体" w:cs="宋体"/>
          <w:color w:val="auto"/>
          <w:kern w:val="0"/>
          <w:sz w:val="24"/>
          <w:szCs w:val="24"/>
          <w:highlight w:val="none"/>
        </w:rPr>
      </w:pPr>
    </w:p>
    <w:p w14:paraId="0B3C3C03">
      <w:pPr>
        <w:autoSpaceDE w:val="0"/>
        <w:autoSpaceDN w:val="0"/>
        <w:adjustRightInd w:val="0"/>
        <w:ind w:left="315" w:leftChars="150"/>
        <w:jc w:val="left"/>
        <w:rPr>
          <w:rFonts w:ascii="宋体" w:eastAsia="宋体" w:cs="宋体"/>
          <w:color w:val="auto"/>
          <w:kern w:val="0"/>
          <w:sz w:val="24"/>
          <w:szCs w:val="24"/>
          <w:highlight w:val="none"/>
        </w:rPr>
      </w:pPr>
    </w:p>
    <w:p w14:paraId="3D96879D">
      <w:pPr>
        <w:autoSpaceDE w:val="0"/>
        <w:autoSpaceDN w:val="0"/>
        <w:adjustRightInd w:val="0"/>
        <w:ind w:left="315" w:leftChars="150"/>
        <w:jc w:val="left"/>
        <w:rPr>
          <w:rFonts w:ascii="宋体" w:eastAsia="宋体" w:cs="宋体"/>
          <w:color w:val="auto"/>
          <w:kern w:val="0"/>
          <w:sz w:val="24"/>
          <w:szCs w:val="24"/>
          <w:highlight w:val="none"/>
        </w:rPr>
      </w:pPr>
    </w:p>
    <w:p w14:paraId="1EDE5319">
      <w:pPr>
        <w:autoSpaceDE w:val="0"/>
        <w:autoSpaceDN w:val="0"/>
        <w:adjustRightInd w:val="0"/>
        <w:ind w:left="315" w:leftChars="150"/>
        <w:jc w:val="left"/>
        <w:rPr>
          <w:rFonts w:ascii="宋体" w:eastAsia="宋体" w:cs="宋体"/>
          <w:color w:val="auto"/>
          <w:kern w:val="0"/>
          <w:sz w:val="24"/>
          <w:szCs w:val="24"/>
          <w:highlight w:val="none"/>
        </w:rPr>
      </w:pPr>
    </w:p>
    <w:p w14:paraId="555F9380">
      <w:pPr>
        <w:widowControl/>
        <w:jc w:val="both"/>
        <w:rPr>
          <w:color w:val="auto"/>
          <w:sz w:val="72"/>
          <w:szCs w:val="72"/>
          <w:highlight w:val="none"/>
        </w:rPr>
        <w:sectPr>
          <w:pgSz w:w="16838" w:h="11906" w:orient="landscape"/>
          <w:pgMar w:top="720" w:right="720" w:bottom="720" w:left="720" w:header="851" w:footer="992" w:gutter="0"/>
          <w:cols w:space="425" w:num="1"/>
          <w:docGrid w:type="lines" w:linePitch="312" w:charSpace="0"/>
        </w:sectPr>
      </w:pPr>
      <w:r>
        <w:rPr>
          <w:rFonts w:ascii="黑体" w:hAnsi="黑体" w:eastAsia="黑体"/>
          <w:color w:val="auto"/>
          <w:szCs w:val="21"/>
          <w:highlight w:val="none"/>
        </w:rPr>
        <w:br w:type="page"/>
      </w:r>
    </w:p>
    <w:p w14:paraId="31DA0D72">
      <w:pPr>
        <w:pStyle w:val="12"/>
        <w:rPr>
          <w:color w:val="auto"/>
          <w:sz w:val="72"/>
          <w:szCs w:val="72"/>
          <w:highlight w:val="none"/>
        </w:rPr>
      </w:pPr>
    </w:p>
    <w:p w14:paraId="09A33B18">
      <w:pPr>
        <w:pStyle w:val="12"/>
        <w:rPr>
          <w:color w:val="auto"/>
          <w:sz w:val="72"/>
          <w:szCs w:val="72"/>
          <w:highlight w:val="none"/>
        </w:rPr>
      </w:pPr>
    </w:p>
    <w:p w14:paraId="25D01435">
      <w:pPr>
        <w:pStyle w:val="12"/>
        <w:rPr>
          <w:color w:val="auto"/>
          <w:sz w:val="72"/>
          <w:szCs w:val="72"/>
          <w:highlight w:val="none"/>
        </w:rPr>
      </w:pPr>
    </w:p>
    <w:p w14:paraId="648DEE83">
      <w:pPr>
        <w:pStyle w:val="12"/>
        <w:rPr>
          <w:color w:val="auto"/>
          <w:sz w:val="72"/>
          <w:szCs w:val="72"/>
          <w:highlight w:val="none"/>
        </w:rPr>
      </w:pPr>
    </w:p>
    <w:p w14:paraId="3FE0543C">
      <w:pPr>
        <w:pStyle w:val="12"/>
        <w:jc w:val="center"/>
        <w:rPr>
          <w:color w:val="auto"/>
          <w:sz w:val="72"/>
          <w:szCs w:val="72"/>
          <w:highlight w:val="none"/>
        </w:rPr>
      </w:pPr>
    </w:p>
    <w:p w14:paraId="16EB939A">
      <w:pPr>
        <w:pStyle w:val="12"/>
        <w:jc w:val="center"/>
        <w:rPr>
          <w:rFonts w:hint="eastAsia" w:ascii="方正小标宋_GBK" w:hAnsi="方正小标宋_GBK" w:eastAsia="方正小标宋_GBK" w:cs="方正小标宋_GBK"/>
          <w:color w:val="auto"/>
          <w:sz w:val="72"/>
          <w:szCs w:val="72"/>
          <w:highlight w:val="none"/>
        </w:rPr>
      </w:pPr>
    </w:p>
    <w:p w14:paraId="49179D8E">
      <w:pPr>
        <w:pStyle w:val="12"/>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第三部分</w:t>
      </w:r>
    </w:p>
    <w:p w14:paraId="2C96BC2E">
      <w:pPr>
        <w:pStyle w:val="12"/>
        <w:jc w:val="center"/>
        <w:rPr>
          <w:rFonts w:hint="eastAsia" w:ascii="方正小标宋_GBK" w:hAnsi="方正小标宋_GBK" w:eastAsia="方正小标宋_GBK" w:cs="方正小标宋_GBK"/>
          <w:color w:val="auto"/>
          <w:sz w:val="70"/>
          <w:szCs w:val="70"/>
          <w:highlight w:val="none"/>
        </w:rPr>
      </w:pPr>
    </w:p>
    <w:p w14:paraId="60A5F221">
      <w:pPr>
        <w:pStyle w:val="12"/>
        <w:jc w:val="center"/>
        <w:rPr>
          <w:rFonts w:hint="eastAsia" w:ascii="方正小标宋_GBK" w:hAnsi="方正小标宋_GBK" w:eastAsia="方正小标宋_GBK" w:cs="方正小标宋_GBK"/>
          <w:color w:val="auto"/>
          <w:sz w:val="70"/>
          <w:szCs w:val="70"/>
          <w:highlight w:val="none"/>
        </w:rPr>
      </w:pPr>
      <w:r>
        <w:rPr>
          <w:rFonts w:hint="eastAsia" w:ascii="方正小标宋_GBK" w:hAnsi="方正小标宋_GBK" w:eastAsia="方正小标宋_GBK" w:cs="方正小标宋_GBK"/>
          <w:color w:val="auto"/>
          <w:sz w:val="70"/>
          <w:szCs w:val="70"/>
          <w:highlight w:val="none"/>
        </w:rPr>
        <w:t>202</w:t>
      </w:r>
      <w:r>
        <w:rPr>
          <w:rFonts w:hint="eastAsia" w:ascii="方正小标宋_GBK" w:hAnsi="方正小标宋_GBK" w:eastAsia="方正小标宋_GBK" w:cs="方正小标宋_GBK"/>
          <w:color w:val="auto"/>
          <w:sz w:val="70"/>
          <w:szCs w:val="70"/>
          <w:highlight w:val="none"/>
          <w:lang w:val="en-US" w:eastAsia="zh-CN"/>
        </w:rPr>
        <w:t>2</w:t>
      </w:r>
      <w:r>
        <w:rPr>
          <w:rFonts w:hint="eastAsia" w:ascii="方正小标宋_GBK" w:hAnsi="方正小标宋_GBK" w:eastAsia="方正小标宋_GBK" w:cs="方正小标宋_GBK"/>
          <w:color w:val="auto"/>
          <w:sz w:val="70"/>
          <w:szCs w:val="70"/>
          <w:highlight w:val="none"/>
        </w:rPr>
        <w:t>年度部门决算情况说明</w:t>
      </w:r>
    </w:p>
    <w:p w14:paraId="2A67BA4B">
      <w:pPr>
        <w:widowControl/>
        <w:jc w:val="left"/>
        <w:rPr>
          <w:rFonts w:asciiTheme="minorEastAsia" w:hAnsiTheme="minorEastAsia" w:eastAsiaTheme="minorEastAsia"/>
          <w:color w:val="auto"/>
          <w:sz w:val="32"/>
          <w:szCs w:val="32"/>
          <w:highlight w:val="none"/>
        </w:rPr>
      </w:pPr>
      <w:r>
        <w:rPr>
          <w:rFonts w:hint="eastAsia" w:ascii="方正小标宋_GBK" w:hAnsi="方正小标宋_GBK" w:eastAsia="方正小标宋_GBK" w:cs="方正小标宋_GBK"/>
          <w:color w:val="auto"/>
          <w:sz w:val="70"/>
          <w:szCs w:val="70"/>
          <w:highlight w:val="none"/>
        </w:rPr>
        <w:br w:type="page"/>
      </w:r>
    </w:p>
    <w:p w14:paraId="0F1ED54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一、收入支出决算总体情况说明</w:t>
      </w:r>
    </w:p>
    <w:p w14:paraId="16C71C6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年度收、支总计</w:t>
      </w:r>
      <w:r>
        <w:rPr>
          <w:rFonts w:hint="eastAsia" w:ascii="Times New Roman" w:hAnsi="Times New Roman" w:eastAsia="仿宋_GB2312"/>
          <w:color w:val="auto"/>
          <w:sz w:val="32"/>
          <w:szCs w:val="32"/>
          <w:highlight w:val="none"/>
          <w:lang w:val="en-US" w:eastAsia="zh-CN"/>
        </w:rPr>
        <w:t>均为474.42</w:t>
      </w:r>
      <w:r>
        <w:rPr>
          <w:rFonts w:hint="eastAsia" w:ascii="Times New Roman" w:hAnsi="Times New Roman" w:eastAsia="仿宋_GB2312"/>
          <w:color w:val="auto"/>
          <w:sz w:val="32"/>
          <w:szCs w:val="32"/>
          <w:highlight w:val="none"/>
        </w:rPr>
        <w:t>万元。与上年相比，增加</w:t>
      </w:r>
      <w:r>
        <w:rPr>
          <w:rFonts w:hint="eastAsia" w:ascii="Times New Roman" w:hAnsi="Times New Roman" w:eastAsia="仿宋_GB2312"/>
          <w:color w:val="auto"/>
          <w:sz w:val="32"/>
          <w:szCs w:val="32"/>
          <w:highlight w:val="none"/>
          <w:lang w:val="en-US" w:eastAsia="zh-CN"/>
        </w:rPr>
        <w:t>39.78</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9.15</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lang w:val="en-US" w:eastAsia="zh-CN"/>
        </w:rPr>
        <w:t>疫情缓慢放开后，接待业务增多，接待费支出增加。</w:t>
      </w:r>
    </w:p>
    <w:p w14:paraId="53FD63D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二、收入决算情况说明</w:t>
      </w:r>
    </w:p>
    <w:p w14:paraId="35B8AB7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年度收入合计</w:t>
      </w:r>
      <w:r>
        <w:rPr>
          <w:rFonts w:hint="eastAsia" w:ascii="Times New Roman" w:hAnsi="Times New Roman" w:eastAsia="仿宋_GB2312"/>
          <w:color w:val="auto"/>
          <w:sz w:val="32"/>
          <w:szCs w:val="32"/>
          <w:highlight w:val="none"/>
          <w:lang w:val="en-US" w:eastAsia="zh-CN"/>
        </w:rPr>
        <w:t>474.42</w:t>
      </w:r>
      <w:r>
        <w:rPr>
          <w:rFonts w:hint="eastAsia" w:ascii="Times New Roman" w:hAnsi="Times New Roman" w:eastAsia="仿宋_GB2312"/>
          <w:color w:val="auto"/>
          <w:sz w:val="32"/>
          <w:szCs w:val="32"/>
          <w:highlight w:val="none"/>
        </w:rPr>
        <w:t>万元，其中：财政拨款收入</w:t>
      </w:r>
      <w:r>
        <w:rPr>
          <w:rFonts w:hint="eastAsia" w:ascii="Times New Roman" w:hAnsi="Times New Roman" w:eastAsia="仿宋_GB2312"/>
          <w:color w:val="auto"/>
          <w:sz w:val="32"/>
          <w:szCs w:val="32"/>
          <w:highlight w:val="none"/>
          <w:lang w:val="en-US" w:eastAsia="zh-CN"/>
        </w:rPr>
        <w:t>474.27</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99.97</w:t>
      </w:r>
      <w:r>
        <w:rPr>
          <w:rFonts w:hint="eastAsia" w:ascii="Times New Roman" w:hAnsi="Times New Roman" w:eastAsia="仿宋_GB2312"/>
          <w:color w:val="auto"/>
          <w:sz w:val="32"/>
          <w:szCs w:val="32"/>
          <w:highlight w:val="none"/>
        </w:rPr>
        <w:t>%；其他收入</w:t>
      </w:r>
      <w:r>
        <w:rPr>
          <w:rFonts w:hint="eastAsia" w:ascii="Times New Roman" w:hAnsi="Times New Roman" w:eastAsia="仿宋_GB2312"/>
          <w:color w:val="auto"/>
          <w:sz w:val="32"/>
          <w:szCs w:val="32"/>
          <w:highlight w:val="none"/>
          <w:lang w:val="en-US" w:eastAsia="zh-CN"/>
        </w:rPr>
        <w:t>0.15</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0.03</w:t>
      </w:r>
      <w:r>
        <w:rPr>
          <w:rFonts w:hint="eastAsia" w:ascii="Times New Roman" w:hAnsi="Times New Roman" w:eastAsia="仿宋_GB2312"/>
          <w:color w:val="auto"/>
          <w:sz w:val="32"/>
          <w:szCs w:val="32"/>
          <w:highlight w:val="none"/>
        </w:rPr>
        <w:t>%。</w:t>
      </w:r>
    </w:p>
    <w:p w14:paraId="396E24C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三、支出决算情况说明</w:t>
      </w:r>
    </w:p>
    <w:p w14:paraId="3320BE4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年度支出合计</w:t>
      </w:r>
      <w:r>
        <w:rPr>
          <w:rFonts w:hint="eastAsia" w:ascii="Times New Roman" w:hAnsi="Times New Roman" w:eastAsia="仿宋_GB2312"/>
          <w:color w:val="auto"/>
          <w:sz w:val="32"/>
          <w:szCs w:val="32"/>
          <w:highlight w:val="none"/>
          <w:lang w:val="en-US" w:eastAsia="zh-CN"/>
        </w:rPr>
        <w:t>474.42</w:t>
      </w:r>
      <w:r>
        <w:rPr>
          <w:rFonts w:hint="eastAsia" w:ascii="Times New Roman" w:hAnsi="Times New Roman" w:eastAsia="仿宋_GB2312"/>
          <w:color w:val="auto"/>
          <w:sz w:val="32"/>
          <w:szCs w:val="32"/>
          <w:highlight w:val="none"/>
        </w:rPr>
        <w:t>万元，其中：基本支出</w:t>
      </w:r>
      <w:r>
        <w:rPr>
          <w:rFonts w:hint="eastAsia" w:ascii="Times New Roman" w:hAnsi="Times New Roman" w:eastAsia="仿宋_GB2312"/>
          <w:color w:val="auto"/>
          <w:sz w:val="32"/>
          <w:szCs w:val="32"/>
          <w:highlight w:val="none"/>
          <w:lang w:val="en-US" w:eastAsia="zh-CN"/>
        </w:rPr>
        <w:t>252.01</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53.12</w:t>
      </w:r>
      <w:r>
        <w:rPr>
          <w:rFonts w:hint="eastAsia" w:ascii="Times New Roman" w:hAnsi="Times New Roman" w:eastAsia="仿宋_GB2312"/>
          <w:color w:val="auto"/>
          <w:sz w:val="32"/>
          <w:szCs w:val="32"/>
          <w:highlight w:val="none"/>
        </w:rPr>
        <w:t>%；项目支出</w:t>
      </w:r>
      <w:r>
        <w:rPr>
          <w:rFonts w:hint="eastAsia" w:ascii="Times New Roman" w:hAnsi="Times New Roman" w:eastAsia="仿宋_GB2312"/>
          <w:color w:val="auto"/>
          <w:sz w:val="32"/>
          <w:szCs w:val="32"/>
          <w:highlight w:val="none"/>
          <w:lang w:val="en-US" w:eastAsia="zh-CN"/>
        </w:rPr>
        <w:t>222.41</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46.88</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p>
    <w:p w14:paraId="41CD057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四、财政拨款收入支出决算总体情况说明</w:t>
      </w:r>
    </w:p>
    <w:p w14:paraId="77DEA5A6">
      <w:pPr>
        <w:pStyle w:val="12"/>
        <w:keepNext w:val="0"/>
        <w:keepLines w:val="0"/>
        <w:pageBreakBefore w:val="0"/>
        <w:widowControl w:val="0"/>
        <w:kinsoku/>
        <w:wordWrap/>
        <w:overflowPunct/>
        <w:topLinePunct w:val="0"/>
        <w:bidi w:val="0"/>
        <w:snapToGrid/>
        <w:spacing w:line="600" w:lineRule="exact"/>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 xml:space="preserve">    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年度财政拨款收、支总计</w:t>
      </w:r>
      <w:r>
        <w:rPr>
          <w:rFonts w:hint="eastAsia" w:ascii="Times New Roman" w:hAnsi="Times New Roman" w:eastAsia="仿宋_GB2312"/>
          <w:color w:val="auto"/>
          <w:sz w:val="32"/>
          <w:szCs w:val="32"/>
          <w:highlight w:val="none"/>
          <w:lang w:val="en-US" w:eastAsia="zh-CN"/>
        </w:rPr>
        <w:t>均为474.27</w:t>
      </w:r>
      <w:r>
        <w:rPr>
          <w:rFonts w:hint="eastAsia" w:ascii="Times New Roman" w:hAnsi="Times New Roman" w:eastAsia="仿宋_GB2312"/>
          <w:color w:val="auto"/>
          <w:sz w:val="32"/>
          <w:szCs w:val="32"/>
          <w:highlight w:val="none"/>
        </w:rPr>
        <w:t>万元，与上年相比，增加</w:t>
      </w:r>
      <w:r>
        <w:rPr>
          <w:rFonts w:hint="eastAsia" w:ascii="Times New Roman" w:hAnsi="Times New Roman" w:eastAsia="仿宋_GB2312"/>
          <w:color w:val="auto"/>
          <w:sz w:val="32"/>
          <w:szCs w:val="32"/>
          <w:highlight w:val="none"/>
          <w:lang w:val="en-US" w:eastAsia="zh-CN"/>
        </w:rPr>
        <w:t>39.63</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9.12</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lang w:val="en-US" w:eastAsia="zh-CN"/>
        </w:rPr>
        <w:t>疫情缓慢放开后，接待业务增多，接待费支出增加。</w:t>
      </w:r>
    </w:p>
    <w:p w14:paraId="09F5DC8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五、一般公共预算财政拨款支出决算情况说明</w:t>
      </w:r>
    </w:p>
    <w:p w14:paraId="5CC858D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（一）财政拨款支出决算总体情况</w:t>
      </w:r>
    </w:p>
    <w:p w14:paraId="144C3306">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lang w:val="en-US" w:eastAsia="zh-CN"/>
        </w:rPr>
        <w:t>474.27</w:t>
      </w:r>
      <w:r>
        <w:rPr>
          <w:rFonts w:hint="eastAsia" w:ascii="Times New Roman" w:hAnsi="Times New Roman" w:eastAsia="仿宋_GB2312"/>
          <w:color w:val="auto"/>
          <w:sz w:val="32"/>
          <w:szCs w:val="32"/>
          <w:highlight w:val="none"/>
        </w:rPr>
        <w:t>万元，占本年支出合计的</w:t>
      </w:r>
      <w:r>
        <w:rPr>
          <w:rFonts w:hint="eastAsia" w:ascii="Times New Roman" w:hAnsi="Times New Roman" w:eastAsia="仿宋_GB2312"/>
          <w:color w:val="auto"/>
          <w:sz w:val="32"/>
          <w:szCs w:val="32"/>
          <w:highlight w:val="none"/>
          <w:lang w:val="en-US" w:eastAsia="zh-CN"/>
        </w:rPr>
        <w:t>99.97</w:t>
      </w:r>
      <w:r>
        <w:rPr>
          <w:rFonts w:hint="eastAsia" w:ascii="Times New Roman" w:hAnsi="Times New Roman" w:eastAsia="仿宋_GB2312"/>
          <w:color w:val="auto"/>
          <w:sz w:val="32"/>
          <w:szCs w:val="32"/>
          <w:highlight w:val="none"/>
        </w:rPr>
        <w:t>%，与上年相比，财政拨款支出增加</w:t>
      </w:r>
      <w:r>
        <w:rPr>
          <w:rFonts w:hint="eastAsia" w:ascii="Times New Roman" w:hAnsi="Times New Roman" w:eastAsia="仿宋_GB2312"/>
          <w:color w:val="auto"/>
          <w:sz w:val="32"/>
          <w:szCs w:val="32"/>
          <w:highlight w:val="none"/>
          <w:lang w:val="en-US" w:eastAsia="zh-CN"/>
        </w:rPr>
        <w:t>39.63</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9.12</w:t>
      </w:r>
      <w:r>
        <w:rPr>
          <w:rFonts w:hint="eastAsia" w:ascii="Times New Roman" w:hAnsi="Times New Roman" w:eastAsia="仿宋_GB2312"/>
          <w:color w:val="auto"/>
          <w:sz w:val="32"/>
          <w:szCs w:val="32"/>
          <w:highlight w:val="none"/>
        </w:rPr>
        <w:t>%，主要是因为</w:t>
      </w:r>
      <w:r>
        <w:rPr>
          <w:rFonts w:hint="eastAsia" w:ascii="Times New Roman" w:hAnsi="Times New Roman" w:eastAsia="仿宋_GB2312"/>
          <w:color w:val="auto"/>
          <w:sz w:val="32"/>
          <w:szCs w:val="32"/>
          <w:highlight w:val="none"/>
          <w:lang w:val="en-US" w:eastAsia="zh-CN"/>
        </w:rPr>
        <w:t>疫情缓慢放开后，接待业务增多，接待费支出增加。</w:t>
      </w:r>
    </w:p>
    <w:p w14:paraId="472D897C">
      <w:pPr>
        <w:pStyle w:val="12"/>
        <w:keepNext w:val="0"/>
        <w:keepLines w:val="0"/>
        <w:pageBreakBefore w:val="0"/>
        <w:widowControl w:val="0"/>
        <w:kinsoku/>
        <w:wordWrap/>
        <w:overflowPunct/>
        <w:topLinePunct w:val="0"/>
        <w:bidi w:val="0"/>
        <w:snapToGrid/>
        <w:spacing w:line="600" w:lineRule="exact"/>
        <w:ind w:firstLine="480" w:firstLineChars="15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（二）财政拨款支出决算结构情况</w:t>
      </w:r>
    </w:p>
    <w:p w14:paraId="6C835D5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w:t>
      </w:r>
      <w:r>
        <w:rPr>
          <w:rFonts w:hint="eastAsia" w:ascii="Times New Roman" w:hAnsi="Times New Roman" w:eastAsia="仿宋_GB2312"/>
          <w:color w:val="auto"/>
          <w:sz w:val="32"/>
          <w:szCs w:val="32"/>
          <w:highlight w:val="none"/>
          <w:lang w:val="en-US" w:eastAsia="zh-CN"/>
        </w:rPr>
        <w:t>474.27</w:t>
      </w:r>
      <w:r>
        <w:rPr>
          <w:rFonts w:hint="eastAsia" w:ascii="Times New Roman" w:hAnsi="Times New Roman" w:eastAsia="仿宋_GB2312"/>
          <w:color w:val="auto"/>
          <w:sz w:val="32"/>
          <w:szCs w:val="32"/>
          <w:highlight w:val="none"/>
        </w:rPr>
        <w:t>万元，主要用于以下方面：一般公共服务（类）支出</w:t>
      </w:r>
      <w:r>
        <w:rPr>
          <w:rFonts w:hint="eastAsia" w:ascii="Times New Roman" w:hAnsi="Times New Roman" w:eastAsia="仿宋_GB2312"/>
          <w:color w:val="auto"/>
          <w:sz w:val="32"/>
          <w:szCs w:val="32"/>
          <w:highlight w:val="none"/>
          <w:lang w:val="en-US" w:eastAsia="zh-CN"/>
        </w:rPr>
        <w:t>432.73</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91.24</w:t>
      </w:r>
      <w:r>
        <w:rPr>
          <w:rFonts w:hint="eastAsia" w:ascii="Times New Roman" w:hAnsi="Times New Roman" w:eastAsia="仿宋_GB2312"/>
          <w:color w:val="auto"/>
          <w:sz w:val="32"/>
          <w:szCs w:val="32"/>
          <w:highlight w:val="none"/>
        </w:rPr>
        <w:t>%；社会保障和就业支出（类）支出</w:t>
      </w:r>
      <w:r>
        <w:rPr>
          <w:rFonts w:hint="eastAsia" w:ascii="Times New Roman" w:hAnsi="Times New Roman" w:eastAsia="仿宋_GB2312"/>
          <w:color w:val="auto"/>
          <w:sz w:val="32"/>
          <w:szCs w:val="32"/>
          <w:highlight w:val="none"/>
          <w:lang w:val="en-US" w:eastAsia="zh-CN"/>
        </w:rPr>
        <w:t>27.01</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5.7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卫生健康支出（类）支出</w:t>
      </w:r>
      <w:r>
        <w:rPr>
          <w:rFonts w:hint="eastAsia" w:ascii="Times New Roman" w:hAnsi="Times New Roman" w:eastAsia="仿宋_GB2312"/>
          <w:color w:val="auto"/>
          <w:sz w:val="32"/>
          <w:szCs w:val="32"/>
          <w:highlight w:val="none"/>
          <w:lang w:val="en-US" w:eastAsia="zh-CN"/>
        </w:rPr>
        <w:t>14.53</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3.06</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p>
    <w:p w14:paraId="31687869">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val="0"/>
          <w:bCs/>
          <w:color w:val="auto"/>
          <w:sz w:val="32"/>
          <w:szCs w:val="32"/>
          <w:highlight w:val="none"/>
        </w:rPr>
      </w:pPr>
      <w:r>
        <w:rPr>
          <w:rFonts w:hint="eastAsia" w:ascii="楷体" w:hAnsi="楷体" w:eastAsia="楷体" w:cs="楷体"/>
          <w:b w:val="0"/>
          <w:bCs/>
          <w:color w:val="auto"/>
          <w:sz w:val="32"/>
          <w:szCs w:val="32"/>
          <w:highlight w:val="none"/>
        </w:rPr>
        <w:t>（三）财政拨款支出决算具体情况</w:t>
      </w:r>
    </w:p>
    <w:p w14:paraId="1A0B50F5">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年度财政拨款支出年初预算数为</w:t>
      </w:r>
      <w:r>
        <w:rPr>
          <w:rFonts w:hint="eastAsia" w:ascii="Times New Roman" w:hAnsi="Times New Roman" w:eastAsia="仿宋_GB2312"/>
          <w:color w:val="auto"/>
          <w:sz w:val="32"/>
          <w:szCs w:val="32"/>
          <w:highlight w:val="none"/>
          <w:lang w:val="en-US" w:eastAsia="zh-CN"/>
        </w:rPr>
        <w:t>197.28</w:t>
      </w:r>
      <w:r>
        <w:rPr>
          <w:rFonts w:hint="eastAsia" w:ascii="Times New Roman" w:hAnsi="Times New Roman" w:eastAsia="仿宋_GB2312"/>
          <w:color w:val="auto"/>
          <w:sz w:val="32"/>
          <w:szCs w:val="32"/>
          <w:highlight w:val="none"/>
        </w:rPr>
        <w:t>万元，支出决算数为</w:t>
      </w:r>
      <w:r>
        <w:rPr>
          <w:rFonts w:hint="eastAsia" w:ascii="Times New Roman" w:hAnsi="Times New Roman" w:eastAsia="仿宋_GB2312"/>
          <w:color w:val="auto"/>
          <w:sz w:val="32"/>
          <w:szCs w:val="32"/>
          <w:highlight w:val="none"/>
          <w:lang w:val="en-US" w:eastAsia="zh-CN"/>
        </w:rPr>
        <w:t>474.27</w:t>
      </w:r>
      <w:r>
        <w:rPr>
          <w:rFonts w:hint="eastAsia" w:ascii="Times New Roman" w:hAnsi="Times New Roman" w:eastAsia="仿宋_GB2312"/>
          <w:color w:val="auto"/>
          <w:sz w:val="32"/>
          <w:szCs w:val="32"/>
          <w:highlight w:val="none"/>
        </w:rPr>
        <w:t>万元，完成年初预算的</w:t>
      </w:r>
      <w:r>
        <w:rPr>
          <w:rFonts w:hint="eastAsia" w:ascii="Times New Roman" w:hAnsi="Times New Roman" w:eastAsia="仿宋_GB2312"/>
          <w:color w:val="auto"/>
          <w:sz w:val="32"/>
          <w:szCs w:val="32"/>
          <w:highlight w:val="none"/>
          <w:lang w:val="en-US" w:eastAsia="zh-CN"/>
        </w:rPr>
        <w:t>240.4</w:t>
      </w:r>
      <w:r>
        <w:rPr>
          <w:rFonts w:hint="eastAsia" w:ascii="Times New Roman" w:hAnsi="Times New Roman" w:eastAsia="仿宋_GB2312"/>
          <w:color w:val="auto"/>
          <w:sz w:val="32"/>
          <w:szCs w:val="32"/>
          <w:highlight w:val="none"/>
        </w:rPr>
        <w:t>%，其中：</w:t>
      </w:r>
    </w:p>
    <w:p w14:paraId="51E58AA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1、一般公共服务支出（类）政府办公厅（室）及相关机构事务（款）行政运行（项）。</w:t>
      </w:r>
    </w:p>
    <w:p w14:paraId="61110B9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年初预算为197.28万元，支出决算为152.70万元，完成年初预算的77.4%，决算数小于年初预算数的主要原因是：压缩开支，厉行节约。</w:t>
      </w:r>
    </w:p>
    <w:p w14:paraId="789B387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2、一般公共服务支出（类）党委办公厅（室）及相关机构事务（款）行政运行（项）。</w:t>
      </w:r>
    </w:p>
    <w:p w14:paraId="5BC01F42">
      <w:pPr>
        <w:pStyle w:val="12"/>
        <w:keepNext w:val="0"/>
        <w:keepLines w:val="0"/>
        <w:pageBreakBefore w:val="0"/>
        <w:widowControl w:val="0"/>
        <w:kinsoku/>
        <w:wordWrap w:val="0"/>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年初预算为0万元，支出决算为38.48万元，决算数大于年初预算数的主要原因是年中追加预算。</w:t>
      </w:r>
    </w:p>
    <w:p w14:paraId="6ED13C45">
      <w:pPr>
        <w:pStyle w:val="12"/>
        <w:keepNext w:val="0"/>
        <w:keepLines w:val="0"/>
        <w:pageBreakBefore w:val="0"/>
        <w:widowControl w:val="0"/>
        <w:kinsoku/>
        <w:wordWrap w:val="0"/>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3、一般公共服务支出（类）其他一般公共服务支出（款）其他一般公共服务支出（项）。</w:t>
      </w:r>
    </w:p>
    <w:p w14:paraId="7A27A435">
      <w:pPr>
        <w:pStyle w:val="12"/>
        <w:keepNext w:val="0"/>
        <w:keepLines w:val="0"/>
        <w:pageBreakBefore w:val="0"/>
        <w:widowControl w:val="0"/>
        <w:kinsoku/>
        <w:wordWrap w:val="0"/>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年初预算为0万元，支出决算为241.55万元，决算数大于年初预算数的主要原因是：年中追加预算。</w:t>
      </w:r>
    </w:p>
    <w:p w14:paraId="35D23E0E">
      <w:pPr>
        <w:pStyle w:val="12"/>
        <w:keepNext w:val="0"/>
        <w:keepLines w:val="0"/>
        <w:pageBreakBefore w:val="0"/>
        <w:widowControl w:val="0"/>
        <w:kinsoku/>
        <w:wordWrap w:val="0"/>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4、社会保障和就业支出（类）行政事业单位养老支出（款）机关事业单位基本养老保险缴费支出（项）。</w:t>
      </w:r>
    </w:p>
    <w:p w14:paraId="075CE069">
      <w:pPr>
        <w:pStyle w:val="12"/>
        <w:keepNext w:val="0"/>
        <w:keepLines w:val="0"/>
        <w:pageBreakBefore w:val="0"/>
        <w:widowControl w:val="0"/>
        <w:kinsoku/>
        <w:wordWrap w:val="0"/>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年初预算为0万元，支出决算为16.51万元，决算数大于年初预算数的主要原因是：机关事业单位基本养老保险拨付到单位支出。</w:t>
      </w:r>
    </w:p>
    <w:p w14:paraId="44FD84AD">
      <w:pPr>
        <w:pStyle w:val="12"/>
        <w:keepNext w:val="0"/>
        <w:keepLines w:val="0"/>
        <w:pageBreakBefore w:val="0"/>
        <w:widowControl w:val="0"/>
        <w:kinsoku/>
        <w:wordWrap w:val="0"/>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5、社会保障和就业支出（类）行政事业单位养老支出（款）其他行政事业单位养老支出（项）。</w:t>
      </w:r>
    </w:p>
    <w:p w14:paraId="70884F67">
      <w:pPr>
        <w:pStyle w:val="12"/>
        <w:keepNext w:val="0"/>
        <w:keepLines w:val="0"/>
        <w:pageBreakBefore w:val="0"/>
        <w:widowControl w:val="0"/>
        <w:kinsoku/>
        <w:wordWrap w:val="0"/>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年初预算为0万元，支出决算为10.5万元，决算数大于年初预算数的主要原因是：机关事业单位基本养老保险拨付到单位支出。</w:t>
      </w:r>
    </w:p>
    <w:p w14:paraId="1C33F5B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6、卫生健康支出（类）公共卫生（款）突发公共卫生事件应急处理（项）。</w:t>
      </w:r>
    </w:p>
    <w:p w14:paraId="61E11AA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年初预算为0万元，支出决算为6.42万元，决算数大于年初预算数的主要原因是：机关事业单位医疗保险拨付到单位支出。</w:t>
      </w:r>
    </w:p>
    <w:p w14:paraId="21E041D8">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7、公共卫生（类）行政事业单位医疗（款）行政单位医疗（项）。</w:t>
      </w:r>
    </w:p>
    <w:p w14:paraId="0889C6BF">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年初预算为0万元，支出决算为8.11万元，决算数大于年初预算数的主要原因是：为上年结转经费。</w:t>
      </w:r>
    </w:p>
    <w:p w14:paraId="3A0F8D57">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六、一般公共预算财政拨款基本支出决算情况说明</w:t>
      </w:r>
    </w:p>
    <w:p w14:paraId="0FD360A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年度财政拨款基本支出</w:t>
      </w:r>
      <w:r>
        <w:rPr>
          <w:rFonts w:hint="eastAsia" w:ascii="Times New Roman" w:hAnsi="Times New Roman" w:eastAsia="仿宋_GB2312"/>
          <w:color w:val="auto"/>
          <w:sz w:val="32"/>
          <w:szCs w:val="32"/>
          <w:highlight w:val="none"/>
          <w:lang w:val="en-US" w:eastAsia="zh-CN"/>
        </w:rPr>
        <w:t>251.85</w:t>
      </w:r>
      <w:r>
        <w:rPr>
          <w:rFonts w:hint="eastAsia" w:ascii="Times New Roman" w:hAnsi="Times New Roman" w:eastAsia="仿宋_GB2312"/>
          <w:color w:val="auto"/>
          <w:sz w:val="32"/>
          <w:szCs w:val="32"/>
          <w:highlight w:val="none"/>
        </w:rPr>
        <w:t>万元，其中：</w:t>
      </w:r>
    </w:p>
    <w:p w14:paraId="5AF1036B">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b/>
          <w:bCs/>
          <w:color w:val="auto"/>
          <w:sz w:val="32"/>
          <w:szCs w:val="32"/>
          <w:highlight w:val="none"/>
        </w:rPr>
        <w:t>人员经费</w:t>
      </w:r>
      <w:r>
        <w:rPr>
          <w:rFonts w:hint="eastAsia" w:ascii="Times New Roman" w:hAnsi="Times New Roman" w:eastAsia="仿宋_GB2312"/>
          <w:b/>
          <w:bCs/>
          <w:color w:val="auto"/>
          <w:sz w:val="32"/>
          <w:szCs w:val="32"/>
          <w:highlight w:val="none"/>
          <w:lang w:val="en-US" w:eastAsia="zh-CN"/>
        </w:rPr>
        <w:t>229.40</w:t>
      </w:r>
      <w:r>
        <w:rPr>
          <w:rFonts w:hint="eastAsia" w:ascii="Times New Roman" w:hAnsi="Times New Roman" w:eastAsia="仿宋_GB2312"/>
          <w:b/>
          <w:bCs/>
          <w:color w:val="auto"/>
          <w:sz w:val="32"/>
          <w:szCs w:val="32"/>
          <w:highlight w:val="none"/>
        </w:rPr>
        <w:t>万元</w:t>
      </w:r>
      <w:r>
        <w:rPr>
          <w:rFonts w:hint="eastAsia" w:ascii="Times New Roman" w:hAnsi="Times New Roman" w:eastAsia="仿宋_GB2312"/>
          <w:color w:val="auto"/>
          <w:sz w:val="32"/>
          <w:szCs w:val="32"/>
          <w:highlight w:val="none"/>
        </w:rPr>
        <w:t>，占基本支出的</w:t>
      </w:r>
      <w:r>
        <w:rPr>
          <w:rFonts w:hint="eastAsia" w:ascii="Times New Roman" w:hAnsi="Times New Roman" w:eastAsia="仿宋_GB2312"/>
          <w:color w:val="auto"/>
          <w:sz w:val="32"/>
          <w:szCs w:val="32"/>
          <w:highlight w:val="none"/>
          <w:lang w:val="en-US" w:eastAsia="zh-CN"/>
        </w:rPr>
        <w:t>91.09</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主要包括基本工资、津贴补贴、奖金、伙食补助费</w:t>
      </w:r>
      <w:r>
        <w:rPr>
          <w:rFonts w:hint="eastAsia" w:ascii="Times New Roman" w:hAnsi="Times New Roman" w:eastAsia="仿宋_GB2312"/>
          <w:color w:val="auto"/>
          <w:sz w:val="32"/>
          <w:szCs w:val="32"/>
          <w:highlight w:val="none"/>
          <w:lang w:eastAsia="zh-CN"/>
        </w:rPr>
        <w:t>、绩效工资、机关事业单位基本养老保险缴费、职工基本医疗保险缴费、其他社会保障缴费、其他工资福利支出、对个人和家庭的补助。</w:t>
      </w:r>
    </w:p>
    <w:p w14:paraId="44FC040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b/>
          <w:color w:val="auto"/>
          <w:sz w:val="32"/>
          <w:szCs w:val="32"/>
          <w:highlight w:val="none"/>
        </w:rPr>
      </w:pPr>
      <w:r>
        <w:rPr>
          <w:rFonts w:hint="eastAsia" w:ascii="Times New Roman" w:hAnsi="Times New Roman" w:eastAsia="仿宋_GB2312"/>
          <w:b/>
          <w:bCs/>
          <w:color w:val="auto"/>
          <w:sz w:val="32"/>
          <w:szCs w:val="32"/>
          <w:highlight w:val="none"/>
        </w:rPr>
        <w:t>公用经费</w:t>
      </w:r>
      <w:r>
        <w:rPr>
          <w:rFonts w:hint="eastAsia" w:ascii="Times New Roman" w:hAnsi="Times New Roman" w:eastAsia="仿宋_GB2312"/>
          <w:b/>
          <w:bCs/>
          <w:color w:val="auto"/>
          <w:sz w:val="32"/>
          <w:szCs w:val="32"/>
          <w:highlight w:val="none"/>
          <w:lang w:val="en-US" w:eastAsia="zh-CN"/>
        </w:rPr>
        <w:t>22.46</w:t>
      </w:r>
      <w:r>
        <w:rPr>
          <w:rFonts w:hint="eastAsia" w:ascii="Times New Roman" w:hAnsi="Times New Roman" w:eastAsia="仿宋_GB2312"/>
          <w:b/>
          <w:bCs/>
          <w:color w:val="auto"/>
          <w:sz w:val="32"/>
          <w:szCs w:val="32"/>
          <w:highlight w:val="none"/>
        </w:rPr>
        <w:t>万元</w:t>
      </w:r>
      <w:r>
        <w:rPr>
          <w:rFonts w:hint="eastAsia" w:ascii="Times New Roman" w:hAnsi="Times New Roman" w:eastAsia="仿宋_GB2312"/>
          <w:color w:val="auto"/>
          <w:sz w:val="32"/>
          <w:szCs w:val="32"/>
          <w:highlight w:val="none"/>
        </w:rPr>
        <w:t>，占基本支出的</w:t>
      </w:r>
      <w:r>
        <w:rPr>
          <w:rFonts w:hint="eastAsia" w:ascii="Times New Roman" w:hAnsi="Times New Roman" w:eastAsia="仿宋_GB2312"/>
          <w:color w:val="auto"/>
          <w:sz w:val="32"/>
          <w:szCs w:val="32"/>
          <w:highlight w:val="none"/>
          <w:lang w:val="en-US" w:eastAsia="zh-CN"/>
        </w:rPr>
        <w:t>8.91</w:t>
      </w:r>
      <w:r>
        <w:rPr>
          <w:rFonts w:hint="eastAsia" w:ascii="Times New Roman" w:hAnsi="Times New Roman" w:eastAsia="仿宋_GB2312"/>
          <w:color w:val="auto"/>
          <w:sz w:val="32"/>
          <w:szCs w:val="32"/>
          <w:highlight w:val="none"/>
        </w:rPr>
        <w:t>%，主要包括办公费、</w:t>
      </w:r>
      <w:r>
        <w:rPr>
          <w:rFonts w:hint="eastAsia" w:ascii="Times New Roman" w:hAnsi="Times New Roman" w:eastAsia="仿宋_GB2312"/>
          <w:color w:val="auto"/>
          <w:sz w:val="32"/>
          <w:szCs w:val="32"/>
          <w:highlight w:val="none"/>
          <w:lang w:eastAsia="zh-CN"/>
        </w:rPr>
        <w:t>差旅费、  邮电费、公务用车运行维护费、其他交通费用、其他商品和服务支出</w:t>
      </w:r>
      <w:r>
        <w:rPr>
          <w:rFonts w:hint="eastAsia" w:ascii="Times New Roman" w:hAnsi="Times New Roman" w:eastAsia="仿宋_GB2312"/>
          <w:color w:val="auto"/>
          <w:sz w:val="32"/>
          <w:szCs w:val="32"/>
          <w:highlight w:val="none"/>
        </w:rPr>
        <w:t>。</w:t>
      </w:r>
    </w:p>
    <w:p w14:paraId="2B7CCCF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b/>
          <w:color w:val="auto"/>
          <w:sz w:val="32"/>
          <w:szCs w:val="32"/>
          <w:highlight w:val="none"/>
        </w:rPr>
      </w:pPr>
      <w:r>
        <w:rPr>
          <w:rFonts w:hint="eastAsia" w:ascii="黑体" w:hAnsi="黑体" w:eastAsia="黑体" w:cs="黑体"/>
          <w:b w:val="0"/>
          <w:bCs/>
          <w:color w:val="auto"/>
          <w:sz w:val="32"/>
          <w:szCs w:val="32"/>
          <w:highlight w:val="none"/>
        </w:rPr>
        <w:t>七、财政拨款三公经费支出决算情况说明</w:t>
      </w:r>
    </w:p>
    <w:p w14:paraId="72BE989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（一）“三公”经费财政拨款支出决算总体情况说明</w:t>
      </w:r>
    </w:p>
    <w:p w14:paraId="61EF342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“三公”经费财政拨款支出预算为</w:t>
      </w:r>
      <w:r>
        <w:rPr>
          <w:rFonts w:hint="eastAsia" w:ascii="Times New Roman" w:hAnsi="Times New Roman" w:eastAsia="仿宋_GB2312"/>
          <w:color w:val="auto"/>
          <w:sz w:val="32"/>
          <w:szCs w:val="32"/>
          <w:highlight w:val="none"/>
          <w:lang w:val="en-US" w:eastAsia="zh-CN"/>
        </w:rPr>
        <w:t>202.22</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202.22</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等于</w:t>
      </w:r>
      <w:r>
        <w:rPr>
          <w:rFonts w:hint="eastAsia" w:ascii="Times New Roman" w:hAnsi="Times New Roman" w:eastAsia="仿宋_GB2312"/>
          <w:color w:val="auto"/>
          <w:sz w:val="32"/>
          <w:szCs w:val="32"/>
          <w:highlight w:val="none"/>
        </w:rPr>
        <w:t>预算数的主要原因</w:t>
      </w:r>
      <w:r>
        <w:rPr>
          <w:rFonts w:hint="eastAsia" w:ascii="Times New Roman" w:hAnsi="Times New Roman" w:eastAsia="仿宋_GB2312"/>
          <w:color w:val="auto"/>
          <w:sz w:val="32"/>
          <w:szCs w:val="32"/>
          <w:highlight w:val="none"/>
          <w:lang w:val="en-US" w:eastAsia="zh-CN"/>
        </w:rPr>
        <w:t>是按预算执行；</w:t>
      </w:r>
      <w:r>
        <w:rPr>
          <w:rFonts w:hint="eastAsia" w:ascii="Times New Roman" w:hAnsi="Times New Roman" w:eastAsia="仿宋_GB2312"/>
          <w:color w:val="auto"/>
          <w:sz w:val="32"/>
          <w:szCs w:val="32"/>
          <w:highlight w:val="none"/>
        </w:rPr>
        <w:t>与上年相比</w:t>
      </w:r>
      <w:r>
        <w:rPr>
          <w:rFonts w:hint="eastAsia" w:ascii="Times New Roman" w:hAnsi="Times New Roman" w:eastAsia="仿宋_GB2312"/>
          <w:color w:val="auto"/>
          <w:sz w:val="32"/>
          <w:szCs w:val="32"/>
          <w:highlight w:val="none"/>
          <w:lang w:val="en-US" w:eastAsia="zh-CN"/>
        </w:rPr>
        <w:t>增加51.74</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val="en-US" w:eastAsia="zh-CN"/>
        </w:rPr>
        <w:t>增长34.38</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增长</w:t>
      </w:r>
      <w:r>
        <w:rPr>
          <w:rFonts w:hint="eastAsia" w:ascii="Times New Roman" w:hAnsi="Times New Roman" w:eastAsia="仿宋_GB2312"/>
          <w:color w:val="auto"/>
          <w:sz w:val="32"/>
          <w:szCs w:val="32"/>
          <w:highlight w:val="none"/>
        </w:rPr>
        <w:t>的主要原因是</w:t>
      </w:r>
      <w:r>
        <w:rPr>
          <w:rFonts w:hint="eastAsia" w:ascii="Times New Roman" w:hAnsi="Times New Roman" w:eastAsia="仿宋_GB2312"/>
          <w:color w:val="auto"/>
          <w:sz w:val="32"/>
          <w:szCs w:val="32"/>
          <w:highlight w:val="none"/>
          <w:lang w:val="en-US" w:eastAsia="zh-CN"/>
        </w:rPr>
        <w:t>疫情缓慢放开后，接待业务增多并且配合开展了一次大型活动，接待费支出增加。</w:t>
      </w:r>
      <w:r>
        <w:rPr>
          <w:rFonts w:hint="eastAsia" w:ascii="Times New Roman" w:hAnsi="Times New Roman" w:eastAsia="仿宋_GB2312"/>
          <w:color w:val="auto"/>
          <w:sz w:val="32"/>
          <w:szCs w:val="32"/>
          <w:highlight w:val="none"/>
        </w:rPr>
        <w:t>其中：</w:t>
      </w:r>
    </w:p>
    <w:p w14:paraId="733E3FF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因公出国（境）费支出预算为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万元，预算决算金额均</w:t>
      </w:r>
      <w:r>
        <w:rPr>
          <w:rFonts w:hint="eastAsia" w:ascii="Times New Roman" w:hAnsi="Times New Roman" w:eastAsia="仿宋_GB2312"/>
          <w:color w:val="auto"/>
          <w:sz w:val="32"/>
          <w:szCs w:val="32"/>
          <w:highlight w:val="none"/>
          <w:lang w:val="en-US" w:eastAsia="zh-CN"/>
        </w:rPr>
        <w:t>为0万元</w:t>
      </w:r>
      <w:r>
        <w:rPr>
          <w:rFonts w:hint="eastAsia" w:ascii="Times New Roman" w:hAnsi="Times New Roman" w:eastAsia="仿宋_GB2312"/>
          <w:color w:val="auto"/>
          <w:sz w:val="32"/>
          <w:szCs w:val="32"/>
          <w:highlight w:val="none"/>
        </w:rPr>
        <w:t>，无法计算完成百分比，主要原因</w:t>
      </w:r>
      <w:r>
        <w:rPr>
          <w:rFonts w:hint="eastAsia" w:ascii="Times New Roman" w:hAnsi="Times New Roman" w:eastAsia="仿宋_GB2312"/>
          <w:color w:val="auto"/>
          <w:sz w:val="32"/>
          <w:szCs w:val="32"/>
          <w:highlight w:val="none"/>
          <w:lang w:val="en-US" w:eastAsia="zh-CN"/>
        </w:rPr>
        <w:t>是单位未</w:t>
      </w:r>
      <w:r>
        <w:rPr>
          <w:rFonts w:hint="eastAsia" w:ascii="Times New Roman" w:hAnsi="Times New Roman" w:eastAsia="仿宋_GB2312"/>
          <w:color w:val="auto"/>
          <w:sz w:val="32"/>
          <w:szCs w:val="32"/>
          <w:highlight w:val="none"/>
        </w:rPr>
        <w:t>因公出国（境），</w:t>
      </w:r>
      <w:r>
        <w:rPr>
          <w:rFonts w:hint="eastAsia" w:ascii="Times New Roman" w:hAnsi="Times New Roman" w:eastAsia="仿宋_GB2312"/>
          <w:color w:val="auto"/>
          <w:sz w:val="32"/>
          <w:szCs w:val="32"/>
          <w:highlight w:val="none"/>
          <w:lang w:val="en-US" w:eastAsia="zh-CN"/>
        </w:rPr>
        <w:t>与上年相比持平均为0万元，</w:t>
      </w:r>
      <w:r>
        <w:rPr>
          <w:rFonts w:hint="eastAsia" w:ascii="Times New Roman" w:hAnsi="Times New Roman" w:eastAsia="仿宋_GB2312"/>
          <w:color w:val="auto"/>
          <w:sz w:val="32"/>
          <w:szCs w:val="32"/>
          <w:highlight w:val="none"/>
        </w:rPr>
        <w:t>无法计算完成百分比</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lang w:val="en-US" w:eastAsia="zh-CN"/>
        </w:rPr>
        <w:t>主要原因是单位未</w:t>
      </w:r>
      <w:r>
        <w:rPr>
          <w:rFonts w:hint="eastAsia" w:ascii="Times New Roman" w:hAnsi="Times New Roman" w:eastAsia="仿宋_GB2312"/>
          <w:color w:val="auto"/>
          <w:sz w:val="32"/>
          <w:szCs w:val="32"/>
          <w:highlight w:val="none"/>
        </w:rPr>
        <w:t>因公出国（境）。</w:t>
      </w:r>
    </w:p>
    <w:p w14:paraId="20AF329B">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公务接待费支出预算</w:t>
      </w:r>
      <w:r>
        <w:rPr>
          <w:rFonts w:hint="eastAsia" w:ascii="Times New Roman" w:hAnsi="Times New Roman" w:eastAsia="仿宋_GB2312"/>
          <w:color w:val="auto"/>
          <w:sz w:val="32"/>
          <w:szCs w:val="32"/>
          <w:highlight w:val="none"/>
          <w:lang w:val="en-US" w:eastAsia="zh-CN"/>
        </w:rPr>
        <w:t>195.00</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195.00</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等于</w:t>
      </w:r>
      <w:r>
        <w:rPr>
          <w:rFonts w:hint="eastAsia" w:ascii="Times New Roman" w:hAnsi="Times New Roman" w:eastAsia="仿宋_GB2312"/>
          <w:color w:val="auto"/>
          <w:sz w:val="32"/>
          <w:szCs w:val="32"/>
          <w:highlight w:val="none"/>
        </w:rPr>
        <w:t>预算数的主要原因是</w:t>
      </w:r>
      <w:r>
        <w:rPr>
          <w:rFonts w:hint="eastAsia" w:ascii="Times New Roman" w:hAnsi="Times New Roman" w:eastAsia="仿宋_GB2312"/>
          <w:color w:val="auto"/>
          <w:sz w:val="32"/>
          <w:szCs w:val="32"/>
          <w:highlight w:val="none"/>
          <w:lang w:val="en-US" w:eastAsia="zh-CN"/>
        </w:rPr>
        <w:t>按预算执行，</w:t>
      </w:r>
      <w:r>
        <w:rPr>
          <w:rFonts w:hint="eastAsia" w:ascii="Times New Roman" w:hAnsi="Times New Roman" w:eastAsia="仿宋_GB2312"/>
          <w:color w:val="auto"/>
          <w:sz w:val="32"/>
          <w:szCs w:val="32"/>
          <w:highlight w:val="none"/>
        </w:rPr>
        <w:t>与上年相比增加</w:t>
      </w:r>
      <w:r>
        <w:rPr>
          <w:rFonts w:hint="eastAsia" w:ascii="Times New Roman" w:hAnsi="Times New Roman" w:eastAsia="仿宋_GB2312"/>
          <w:color w:val="auto"/>
          <w:sz w:val="32"/>
          <w:szCs w:val="32"/>
          <w:highlight w:val="none"/>
          <w:lang w:val="en-US" w:eastAsia="zh-CN"/>
        </w:rPr>
        <w:t>76.89</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65.10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增长的主要原因是</w:t>
      </w:r>
      <w:r>
        <w:rPr>
          <w:rFonts w:hint="eastAsia" w:ascii="Times New Roman" w:hAnsi="Times New Roman" w:eastAsia="仿宋_GB2312"/>
          <w:color w:val="auto"/>
          <w:sz w:val="32"/>
          <w:szCs w:val="32"/>
          <w:highlight w:val="none"/>
          <w:lang w:val="en-US" w:eastAsia="zh-CN"/>
        </w:rPr>
        <w:t>疫情缓慢放开后，接待业务增多并且配合开展了一次大型活动，接待费支出增加</w:t>
      </w:r>
      <w:r>
        <w:rPr>
          <w:rFonts w:hint="eastAsia" w:ascii="Times New Roman" w:hAnsi="Times New Roman" w:eastAsia="仿宋_GB2312"/>
          <w:color w:val="auto"/>
          <w:sz w:val="32"/>
          <w:szCs w:val="32"/>
          <w:highlight w:val="none"/>
        </w:rPr>
        <w:t>。</w:t>
      </w:r>
    </w:p>
    <w:p w14:paraId="1DBF75F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eastAsia="zh-CN"/>
        </w:rPr>
        <w:t>公务用车购置费支出预算为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lang w:eastAsia="zh-CN"/>
        </w:rPr>
        <w:t>万元，支出决算为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lang w:eastAsia="zh-CN"/>
        </w:rPr>
        <w:t>万元，预算决算金额均</w:t>
      </w:r>
      <w:r>
        <w:rPr>
          <w:rFonts w:hint="eastAsia" w:ascii="Times New Roman" w:hAnsi="Times New Roman" w:eastAsia="仿宋_GB2312"/>
          <w:color w:val="auto"/>
          <w:sz w:val="32"/>
          <w:szCs w:val="32"/>
          <w:highlight w:val="none"/>
          <w:lang w:val="en-US" w:eastAsia="zh-CN"/>
        </w:rPr>
        <w:t>为0万元</w:t>
      </w:r>
      <w:r>
        <w:rPr>
          <w:rFonts w:hint="eastAsia" w:ascii="Times New Roman" w:hAnsi="Times New Roman" w:eastAsia="仿宋_GB2312"/>
          <w:color w:val="auto"/>
          <w:sz w:val="32"/>
          <w:szCs w:val="32"/>
          <w:highlight w:val="none"/>
          <w:lang w:eastAsia="zh-CN"/>
        </w:rPr>
        <w:t>，无法计算完成百分比，主要原因</w:t>
      </w:r>
      <w:r>
        <w:rPr>
          <w:rFonts w:hint="eastAsia" w:ascii="Times New Roman" w:hAnsi="Times New Roman" w:eastAsia="仿宋_GB2312"/>
          <w:color w:val="auto"/>
          <w:sz w:val="32"/>
          <w:szCs w:val="32"/>
          <w:highlight w:val="none"/>
          <w:lang w:val="en-US" w:eastAsia="zh-CN"/>
        </w:rPr>
        <w:t>是未</w:t>
      </w:r>
      <w:r>
        <w:rPr>
          <w:rFonts w:hint="eastAsia" w:ascii="Times New Roman" w:hAnsi="Times New Roman" w:eastAsia="仿宋_GB2312"/>
          <w:color w:val="auto"/>
          <w:sz w:val="32"/>
          <w:szCs w:val="32"/>
          <w:highlight w:val="none"/>
          <w:lang w:eastAsia="zh-CN"/>
        </w:rPr>
        <w:t>购置公务用车。</w:t>
      </w:r>
      <w:r>
        <w:rPr>
          <w:rFonts w:hint="eastAsia" w:ascii="Times New Roman" w:hAnsi="Times New Roman" w:eastAsia="仿宋_GB2312"/>
          <w:color w:val="auto"/>
          <w:sz w:val="32"/>
          <w:szCs w:val="32"/>
          <w:highlight w:val="none"/>
          <w:lang w:val="en-US" w:eastAsia="zh-CN"/>
        </w:rPr>
        <w:t>与上年相比持平均为0万元，</w:t>
      </w:r>
      <w:r>
        <w:rPr>
          <w:rFonts w:hint="eastAsia" w:ascii="Times New Roman" w:hAnsi="Times New Roman" w:eastAsia="仿宋_GB2312"/>
          <w:color w:val="auto"/>
          <w:sz w:val="32"/>
          <w:szCs w:val="32"/>
          <w:highlight w:val="none"/>
          <w:lang w:eastAsia="zh-CN"/>
        </w:rPr>
        <w:t>无法计算完成百分比，主要原因</w:t>
      </w:r>
      <w:r>
        <w:rPr>
          <w:rFonts w:hint="eastAsia" w:ascii="Times New Roman" w:hAnsi="Times New Roman" w:eastAsia="仿宋_GB2312"/>
          <w:color w:val="auto"/>
          <w:sz w:val="32"/>
          <w:szCs w:val="32"/>
          <w:highlight w:val="none"/>
          <w:lang w:val="en-US" w:eastAsia="zh-CN"/>
        </w:rPr>
        <w:t>是未</w:t>
      </w:r>
      <w:r>
        <w:rPr>
          <w:rFonts w:hint="eastAsia" w:ascii="Times New Roman" w:hAnsi="Times New Roman" w:eastAsia="仿宋_GB2312"/>
          <w:color w:val="auto"/>
          <w:sz w:val="32"/>
          <w:szCs w:val="32"/>
          <w:highlight w:val="none"/>
          <w:lang w:eastAsia="zh-CN"/>
        </w:rPr>
        <w:t>购置公务用车。</w:t>
      </w:r>
    </w:p>
    <w:p w14:paraId="11D5BB02">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公务用车运行维护费支出预算为</w:t>
      </w:r>
      <w:r>
        <w:rPr>
          <w:rFonts w:hint="eastAsia" w:ascii="Times New Roman" w:hAnsi="Times New Roman" w:eastAsia="仿宋_GB2312"/>
          <w:color w:val="auto"/>
          <w:sz w:val="32"/>
          <w:szCs w:val="32"/>
          <w:highlight w:val="none"/>
          <w:lang w:val="en-US" w:eastAsia="zh-CN"/>
        </w:rPr>
        <w:t>7.22</w:t>
      </w:r>
      <w:r>
        <w:rPr>
          <w:rFonts w:hint="eastAsia" w:ascii="Times New Roman" w:hAnsi="Times New Roman" w:eastAsia="仿宋_GB2312"/>
          <w:color w:val="auto"/>
          <w:sz w:val="32"/>
          <w:szCs w:val="32"/>
          <w:highlight w:val="none"/>
        </w:rPr>
        <w:t>万元，支出决算为</w:t>
      </w:r>
      <w:r>
        <w:rPr>
          <w:rFonts w:hint="eastAsia" w:ascii="Times New Roman" w:hAnsi="Times New Roman" w:eastAsia="仿宋_GB2312"/>
          <w:color w:val="auto"/>
          <w:sz w:val="32"/>
          <w:szCs w:val="32"/>
          <w:highlight w:val="none"/>
          <w:lang w:val="en-US" w:eastAsia="zh-CN"/>
        </w:rPr>
        <w:t>7.22</w:t>
      </w:r>
      <w:r>
        <w:rPr>
          <w:rFonts w:hint="eastAsia" w:ascii="Times New Roman" w:hAnsi="Times New Roman" w:eastAsia="仿宋_GB2312"/>
          <w:color w:val="auto"/>
          <w:sz w:val="32"/>
          <w:szCs w:val="32"/>
          <w:highlight w:val="none"/>
        </w:rPr>
        <w:t>万元，完成预算的</w:t>
      </w:r>
      <w:r>
        <w:rPr>
          <w:rFonts w:hint="eastAsia" w:ascii="Times New Roman" w:hAnsi="Times New Roman" w:eastAsia="仿宋_GB2312"/>
          <w:color w:val="auto"/>
          <w:sz w:val="32"/>
          <w:szCs w:val="32"/>
          <w:highlight w:val="none"/>
          <w:lang w:val="en-US" w:eastAsia="zh-CN"/>
        </w:rPr>
        <w:t>100</w:t>
      </w:r>
      <w:r>
        <w:rPr>
          <w:rFonts w:hint="eastAsia" w:ascii="Times New Roman" w:hAnsi="Times New Roman" w:eastAsia="仿宋_GB2312"/>
          <w:color w:val="auto"/>
          <w:sz w:val="32"/>
          <w:szCs w:val="32"/>
          <w:highlight w:val="none"/>
        </w:rPr>
        <w:t>%，决算数</w:t>
      </w:r>
      <w:r>
        <w:rPr>
          <w:rFonts w:hint="eastAsia" w:ascii="Times New Roman" w:hAnsi="Times New Roman" w:eastAsia="仿宋_GB2312"/>
          <w:color w:val="auto"/>
          <w:sz w:val="32"/>
          <w:szCs w:val="32"/>
          <w:highlight w:val="none"/>
          <w:lang w:val="en-US" w:eastAsia="zh-CN"/>
        </w:rPr>
        <w:t>等于</w:t>
      </w:r>
      <w:r>
        <w:rPr>
          <w:rFonts w:hint="eastAsia" w:ascii="Times New Roman" w:hAnsi="Times New Roman" w:eastAsia="仿宋_GB2312"/>
          <w:color w:val="auto"/>
          <w:sz w:val="32"/>
          <w:szCs w:val="32"/>
          <w:highlight w:val="none"/>
        </w:rPr>
        <w:t>预算数的主要原因是</w:t>
      </w:r>
      <w:r>
        <w:rPr>
          <w:rFonts w:hint="eastAsia" w:ascii="Times New Roman" w:hAnsi="Times New Roman" w:eastAsia="仿宋_GB2312"/>
          <w:color w:val="auto"/>
          <w:sz w:val="32"/>
          <w:szCs w:val="32"/>
          <w:highlight w:val="none"/>
          <w:lang w:val="en-US" w:eastAsia="zh-CN"/>
        </w:rPr>
        <w:t>按预算执行，</w:t>
      </w:r>
      <w:r>
        <w:rPr>
          <w:rFonts w:hint="eastAsia" w:ascii="Times New Roman" w:hAnsi="Times New Roman" w:eastAsia="仿宋_GB2312"/>
          <w:color w:val="auto"/>
          <w:sz w:val="32"/>
          <w:szCs w:val="32"/>
          <w:highlight w:val="none"/>
        </w:rPr>
        <w:t>与上年相比减少</w:t>
      </w:r>
      <w:r>
        <w:rPr>
          <w:rFonts w:hint="eastAsia" w:ascii="Times New Roman" w:hAnsi="Times New Roman" w:eastAsia="仿宋_GB2312"/>
          <w:color w:val="auto"/>
          <w:sz w:val="32"/>
          <w:szCs w:val="32"/>
          <w:highlight w:val="none"/>
          <w:lang w:val="en-US" w:eastAsia="zh-CN"/>
        </w:rPr>
        <w:t>25.15</w:t>
      </w:r>
      <w:r>
        <w:rPr>
          <w:rFonts w:hint="eastAsia" w:ascii="Times New Roman" w:hAnsi="Times New Roman" w:eastAsia="仿宋_GB2312"/>
          <w:color w:val="auto"/>
          <w:sz w:val="32"/>
          <w:szCs w:val="32"/>
          <w:highlight w:val="none"/>
        </w:rPr>
        <w:t>万元，减少</w:t>
      </w:r>
      <w:r>
        <w:rPr>
          <w:rFonts w:hint="eastAsia" w:ascii="Times New Roman" w:hAnsi="Times New Roman" w:eastAsia="仿宋_GB2312"/>
          <w:color w:val="auto"/>
          <w:sz w:val="32"/>
          <w:szCs w:val="32"/>
          <w:highlight w:val="none"/>
          <w:lang w:val="en-US" w:eastAsia="zh-CN"/>
        </w:rPr>
        <w:t>77.70</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减少的主要原因是</w:t>
      </w:r>
      <w:r>
        <w:rPr>
          <w:rFonts w:hint="eastAsia" w:ascii="Times New Roman" w:hAnsi="Times New Roman" w:eastAsia="仿宋_GB2312"/>
          <w:color w:val="auto"/>
          <w:sz w:val="32"/>
          <w:szCs w:val="32"/>
          <w:highlight w:val="none"/>
          <w:lang w:val="en-US" w:eastAsia="zh-CN"/>
        </w:rPr>
        <w:t>预算减少</w:t>
      </w:r>
      <w:r>
        <w:rPr>
          <w:rFonts w:hint="eastAsia" w:ascii="Times New Roman" w:hAnsi="Times New Roman" w:eastAsia="仿宋_GB2312"/>
          <w:color w:val="auto"/>
          <w:sz w:val="32"/>
          <w:szCs w:val="32"/>
          <w:highlight w:val="none"/>
        </w:rPr>
        <w:t>。</w:t>
      </w:r>
    </w:p>
    <w:p w14:paraId="632525C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楷体" w:hAnsi="楷体" w:eastAsia="楷体" w:cs="楷体"/>
          <w:b/>
          <w:bCs w:val="0"/>
          <w:color w:val="auto"/>
          <w:sz w:val="32"/>
          <w:szCs w:val="32"/>
          <w:highlight w:val="none"/>
        </w:rPr>
      </w:pPr>
      <w:r>
        <w:rPr>
          <w:rFonts w:hint="eastAsia" w:ascii="楷体" w:hAnsi="楷体" w:eastAsia="楷体" w:cs="楷体"/>
          <w:b/>
          <w:bCs w:val="0"/>
          <w:color w:val="auto"/>
          <w:sz w:val="32"/>
          <w:szCs w:val="32"/>
          <w:highlight w:val="none"/>
        </w:rPr>
        <w:t>（二）“三公”经费财政拨款支出决算具体情况说明</w:t>
      </w:r>
    </w:p>
    <w:p w14:paraId="4A1962C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年度“三公”经费财政拨款支出决算中，公务接待费支出决算</w:t>
      </w:r>
      <w:r>
        <w:rPr>
          <w:rFonts w:hint="eastAsia" w:ascii="Times New Roman" w:hAnsi="Times New Roman" w:eastAsia="仿宋_GB2312"/>
          <w:color w:val="auto"/>
          <w:sz w:val="32"/>
          <w:szCs w:val="32"/>
          <w:highlight w:val="none"/>
          <w:lang w:val="en-US" w:eastAsia="zh-CN"/>
        </w:rPr>
        <w:t>195.00</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96.43</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因公出国（境）费支出决算</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万元，公务用车购置费及运行维护费支出决算</w:t>
      </w:r>
      <w:r>
        <w:rPr>
          <w:rFonts w:hint="eastAsia" w:ascii="Times New Roman" w:hAnsi="Times New Roman" w:eastAsia="仿宋_GB2312"/>
          <w:color w:val="auto"/>
          <w:sz w:val="32"/>
          <w:szCs w:val="32"/>
          <w:highlight w:val="none"/>
          <w:lang w:val="en-US" w:eastAsia="zh-CN"/>
        </w:rPr>
        <w:t>7.22</w:t>
      </w:r>
      <w:r>
        <w:rPr>
          <w:rFonts w:hint="eastAsia" w:ascii="Times New Roman" w:hAnsi="Times New Roman" w:eastAsia="仿宋_GB2312"/>
          <w:color w:val="auto"/>
          <w:sz w:val="32"/>
          <w:szCs w:val="32"/>
          <w:highlight w:val="none"/>
        </w:rPr>
        <w:t>万元，占</w:t>
      </w:r>
      <w:r>
        <w:rPr>
          <w:rFonts w:hint="eastAsia" w:ascii="Times New Roman" w:hAnsi="Times New Roman" w:eastAsia="仿宋_GB2312"/>
          <w:color w:val="auto"/>
          <w:sz w:val="32"/>
          <w:szCs w:val="32"/>
          <w:highlight w:val="none"/>
          <w:lang w:val="en-US" w:eastAsia="zh-CN"/>
        </w:rPr>
        <w:t>3.57</w:t>
      </w:r>
      <w:r>
        <w:rPr>
          <w:rFonts w:hint="eastAsia" w:ascii="Times New Roman" w:hAnsi="Times New Roman" w:eastAsia="仿宋_GB2312"/>
          <w:color w:val="auto"/>
          <w:sz w:val="32"/>
          <w:szCs w:val="32"/>
          <w:highlight w:val="none"/>
        </w:rPr>
        <w:t>%</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color w:val="auto"/>
          <w:sz w:val="32"/>
          <w:szCs w:val="32"/>
          <w:highlight w:val="none"/>
        </w:rPr>
        <w:t>其中：</w:t>
      </w:r>
    </w:p>
    <w:p w14:paraId="794391A8">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lang w:eastAsia="zh-CN"/>
        </w:rPr>
        <w:t>1、因公出国（境）费支出决算为0万元，全年安排因公出国（境）团组0个，累计</w:t>
      </w:r>
      <w:bookmarkStart w:id="3" w:name="THERR_YGCGJFY_TZRS"/>
      <w:r>
        <w:rPr>
          <w:rFonts w:hint="eastAsia" w:ascii="Times New Roman" w:hAnsi="Times New Roman" w:eastAsia="仿宋_GB2312"/>
          <w:color w:val="auto"/>
          <w:sz w:val="32"/>
          <w:szCs w:val="32"/>
          <w:highlight w:val="none"/>
          <w:lang w:eastAsia="zh-CN"/>
        </w:rPr>
        <w:t>0</w:t>
      </w:r>
      <w:bookmarkEnd w:id="3"/>
      <w:r>
        <w:rPr>
          <w:rFonts w:hint="eastAsia" w:ascii="Times New Roman" w:hAnsi="Times New Roman" w:eastAsia="仿宋_GB2312"/>
          <w:color w:val="auto"/>
          <w:sz w:val="32"/>
          <w:szCs w:val="32"/>
          <w:highlight w:val="none"/>
          <w:lang w:eastAsia="zh-CN"/>
        </w:rPr>
        <w:t>人次，主要是</w:t>
      </w:r>
      <w:bookmarkStart w:id="4" w:name="THERR_YGCGJFY_ZYYY"/>
      <w:r>
        <w:rPr>
          <w:rFonts w:hint="eastAsia" w:ascii="Times New Roman" w:hAnsi="Times New Roman" w:eastAsia="仿宋_GB2312"/>
          <w:color w:val="auto"/>
          <w:sz w:val="32"/>
          <w:szCs w:val="32"/>
          <w:highlight w:val="none"/>
          <w:lang w:eastAsia="zh-CN"/>
        </w:rPr>
        <w:t>2022年我单位没有因公出国（境）费支出</w:t>
      </w:r>
      <w:bookmarkEnd w:id="4"/>
      <w:bookmarkStart w:id="5" w:name="END_THERR_YGCGJFY_AMT"/>
      <w:bookmarkEnd w:id="5"/>
      <w:r>
        <w:rPr>
          <w:rFonts w:hint="eastAsia" w:ascii="Times New Roman" w:hAnsi="Times New Roman" w:eastAsia="仿宋_GB2312"/>
          <w:color w:val="auto"/>
          <w:sz w:val="32"/>
          <w:szCs w:val="32"/>
          <w:highlight w:val="none"/>
          <w:lang w:eastAsia="zh-CN"/>
        </w:rPr>
        <w:t>。</w:t>
      </w:r>
    </w:p>
    <w:p w14:paraId="554672D7">
      <w:pPr>
        <w:pStyle w:val="12"/>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2、公务接待费支出决算为</w:t>
      </w:r>
      <w:r>
        <w:rPr>
          <w:rFonts w:hint="eastAsia" w:ascii="Times New Roman" w:hAnsi="Times New Roman" w:eastAsia="仿宋_GB2312"/>
          <w:color w:val="auto"/>
          <w:sz w:val="32"/>
          <w:szCs w:val="32"/>
          <w:highlight w:val="none"/>
          <w:lang w:val="en-US" w:eastAsia="zh-CN"/>
        </w:rPr>
        <w:t>195.00</w:t>
      </w:r>
      <w:r>
        <w:rPr>
          <w:rFonts w:hint="eastAsia" w:ascii="Times New Roman" w:hAnsi="Times New Roman" w:eastAsia="仿宋_GB2312"/>
          <w:color w:val="auto"/>
          <w:sz w:val="32"/>
          <w:szCs w:val="32"/>
          <w:highlight w:val="none"/>
        </w:rPr>
        <w:t>万元，全年共接待来访团组</w:t>
      </w:r>
      <w:r>
        <w:rPr>
          <w:rFonts w:hint="eastAsia" w:ascii="Times New Roman" w:hAnsi="Times New Roman" w:eastAsia="仿宋_GB2312"/>
          <w:color w:val="auto"/>
          <w:sz w:val="32"/>
          <w:szCs w:val="32"/>
          <w:highlight w:val="none"/>
          <w:lang w:val="en-US" w:eastAsia="zh-CN"/>
        </w:rPr>
        <w:t>747</w:t>
      </w:r>
      <w:r>
        <w:rPr>
          <w:rFonts w:hint="eastAsia" w:ascii="Times New Roman" w:hAnsi="Times New Roman" w:eastAsia="仿宋_GB2312"/>
          <w:color w:val="auto"/>
          <w:sz w:val="32"/>
          <w:szCs w:val="32"/>
          <w:highlight w:val="none"/>
        </w:rPr>
        <w:t>个、来宾</w:t>
      </w:r>
      <w:r>
        <w:rPr>
          <w:rFonts w:hint="eastAsia" w:ascii="Times New Roman" w:hAnsi="Times New Roman" w:eastAsia="仿宋_GB2312"/>
          <w:color w:val="auto"/>
          <w:sz w:val="32"/>
          <w:szCs w:val="32"/>
          <w:highlight w:val="none"/>
          <w:lang w:val="en-US" w:eastAsia="zh-CN"/>
        </w:rPr>
        <w:t>6542</w:t>
      </w:r>
      <w:r>
        <w:rPr>
          <w:rFonts w:hint="eastAsia" w:ascii="Times New Roman" w:hAnsi="Times New Roman" w:eastAsia="仿宋_GB2312"/>
          <w:color w:val="auto"/>
          <w:sz w:val="32"/>
          <w:szCs w:val="32"/>
          <w:highlight w:val="none"/>
        </w:rPr>
        <w:t>人次，主要是来怀考察和指导的</w:t>
      </w:r>
      <w:r>
        <w:rPr>
          <w:rFonts w:hint="eastAsia" w:ascii="Times New Roman" w:hAnsi="Times New Roman" w:eastAsia="仿宋_GB2312"/>
          <w:color w:val="auto"/>
          <w:sz w:val="32"/>
          <w:szCs w:val="32"/>
          <w:highlight w:val="none"/>
          <w:lang w:val="en-US" w:eastAsia="zh-CN"/>
        </w:rPr>
        <w:t>厅级及以上领导及重要宾客的</w:t>
      </w:r>
      <w:r>
        <w:rPr>
          <w:rFonts w:hint="eastAsia" w:ascii="Times New Roman" w:hAnsi="Times New Roman" w:eastAsia="仿宋_GB2312"/>
          <w:color w:val="auto"/>
          <w:sz w:val="32"/>
          <w:szCs w:val="32"/>
          <w:highlight w:val="none"/>
        </w:rPr>
        <w:t>政务接待、商务接待、招商引资发生的接待支出。</w:t>
      </w:r>
    </w:p>
    <w:p w14:paraId="0535561B">
      <w:pPr>
        <w:keepNext w:val="0"/>
        <w:keepLines w:val="0"/>
        <w:pageBreakBefore w:val="0"/>
        <w:widowControl w:val="0"/>
        <w:kinsoku/>
        <w:wordWrap/>
        <w:overflowPunct/>
        <w:topLinePunct w:val="0"/>
        <w:bidi w:val="0"/>
        <w:snapToGrid/>
        <w:spacing w:line="600" w:lineRule="exact"/>
        <w:ind w:firstLine="800" w:firstLineChars="250"/>
        <w:textAlignment w:val="auto"/>
        <w:rPr>
          <w:rFonts w:hint="eastAsia" w:ascii="楷体" w:hAnsi="楷体" w:eastAsia="楷体" w:cs="楷体"/>
          <w:b/>
          <w:bCs/>
          <w:i/>
          <w:color w:val="auto"/>
          <w:kern w:val="0"/>
          <w:sz w:val="32"/>
          <w:szCs w:val="32"/>
          <w:highlight w:val="none"/>
          <w:lang w:val="en-US" w:eastAsia="zh-CN" w:bidi="ar-SA"/>
        </w:rPr>
      </w:pPr>
      <w:r>
        <w:rPr>
          <w:rFonts w:hint="eastAsia" w:ascii="Times New Roman" w:hAnsi="Times New Roman" w:eastAsia="仿宋_GB2312"/>
          <w:color w:val="auto"/>
          <w:sz w:val="32"/>
          <w:szCs w:val="32"/>
          <w:highlight w:val="none"/>
        </w:rPr>
        <w:t>3、公务用车购置费及运行维护费支出决算为</w:t>
      </w:r>
      <w:r>
        <w:rPr>
          <w:rFonts w:hint="eastAsia" w:ascii="Times New Roman" w:hAnsi="Times New Roman" w:eastAsia="仿宋_GB2312"/>
          <w:color w:val="auto"/>
          <w:sz w:val="32"/>
          <w:szCs w:val="32"/>
          <w:highlight w:val="none"/>
          <w:lang w:val="en-US" w:eastAsia="zh-CN"/>
        </w:rPr>
        <w:t>7.22</w:t>
      </w:r>
      <w:r>
        <w:rPr>
          <w:rFonts w:hint="eastAsia" w:ascii="Times New Roman" w:hAnsi="Times New Roman" w:eastAsia="仿宋_GB2312"/>
          <w:color w:val="auto"/>
          <w:sz w:val="32"/>
          <w:szCs w:val="32"/>
          <w:highlight w:val="none"/>
        </w:rPr>
        <w:t>万元，其中：公务用车购置费</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w:t>
      </w:r>
      <w:r>
        <w:rPr>
          <w:rFonts w:hint="eastAsia" w:ascii="Times New Roman" w:hAnsi="Times New Roman" w:eastAsia="仿宋_GB2312"/>
          <w:color w:val="auto"/>
          <w:sz w:val="32"/>
          <w:szCs w:val="32"/>
          <w:highlight w:val="none"/>
          <w:lang w:eastAsia="zh-CN"/>
        </w:rPr>
        <w:t>，</w:t>
      </w:r>
      <w:r>
        <w:rPr>
          <w:rFonts w:hint="eastAsia" w:ascii="Times New Roman" w:hAnsi="Times New Roman" w:eastAsia="仿宋_GB2312"/>
          <w:sz w:val="32"/>
          <w:szCs w:val="32"/>
          <w:highlight w:val="none"/>
        </w:rPr>
        <w:t>更新公务用车</w:t>
      </w:r>
      <w:r>
        <w:rPr>
          <w:rFonts w:hint="eastAsia" w:ascii="Times New Roman" w:hAnsi="Times New Roman" w:eastAsia="仿宋_GB2312"/>
          <w:sz w:val="32"/>
          <w:szCs w:val="32"/>
          <w:highlight w:val="none"/>
          <w:lang w:val="en-US" w:eastAsia="zh-CN"/>
        </w:rPr>
        <w:t>0</w:t>
      </w:r>
      <w:r>
        <w:rPr>
          <w:rFonts w:hint="eastAsia" w:ascii="Times New Roman" w:hAnsi="Times New Roman" w:eastAsia="仿宋_GB2312"/>
          <w:sz w:val="32"/>
          <w:szCs w:val="32"/>
          <w:highlight w:val="none"/>
        </w:rPr>
        <w:t>辆</w:t>
      </w:r>
      <w:bookmarkStart w:id="19" w:name="_GoBack"/>
      <w:bookmarkEnd w:id="19"/>
      <w:r>
        <w:rPr>
          <w:rFonts w:hint="eastAsia" w:ascii="Times New Roman" w:hAnsi="Times New Roman" w:eastAsia="仿宋_GB2312"/>
          <w:color w:val="auto"/>
          <w:sz w:val="32"/>
          <w:szCs w:val="32"/>
          <w:highlight w:val="none"/>
        </w:rPr>
        <w:t>。公务用车运行维护费</w:t>
      </w:r>
      <w:r>
        <w:rPr>
          <w:rFonts w:hint="eastAsia" w:ascii="Times New Roman" w:hAnsi="Times New Roman" w:eastAsia="仿宋_GB2312"/>
          <w:color w:val="auto"/>
          <w:sz w:val="32"/>
          <w:szCs w:val="32"/>
          <w:highlight w:val="none"/>
          <w:lang w:val="en-US" w:eastAsia="zh-CN"/>
        </w:rPr>
        <w:t>7.22</w:t>
      </w:r>
      <w:r>
        <w:rPr>
          <w:rFonts w:hint="eastAsia" w:ascii="Times New Roman" w:hAnsi="Times New Roman" w:eastAsia="仿宋_GB2312"/>
          <w:color w:val="auto"/>
          <w:sz w:val="32"/>
          <w:szCs w:val="32"/>
          <w:highlight w:val="none"/>
        </w:rPr>
        <w:t>万元，主要是来怀考察和指导的政务接待、商务接待、招商引资</w:t>
      </w:r>
      <w:r>
        <w:rPr>
          <w:rFonts w:hint="eastAsia" w:ascii="Times New Roman" w:hAnsi="Times New Roman" w:eastAsia="仿宋_GB2312"/>
          <w:color w:val="auto"/>
          <w:sz w:val="32"/>
          <w:szCs w:val="32"/>
          <w:highlight w:val="none"/>
          <w:lang w:eastAsia="zh-CN"/>
        </w:rPr>
        <w:t>等公务接待用车</w:t>
      </w:r>
      <w:r>
        <w:rPr>
          <w:rFonts w:hint="eastAsia" w:ascii="Times New Roman" w:hAnsi="Times New Roman" w:eastAsia="仿宋_GB2312"/>
          <w:color w:val="auto"/>
          <w:sz w:val="32"/>
          <w:szCs w:val="32"/>
          <w:highlight w:val="none"/>
        </w:rPr>
        <w:t>支出，</w:t>
      </w:r>
      <w:r>
        <w:rPr>
          <w:rFonts w:hint="eastAsia" w:ascii="Times New Roman" w:hAnsi="Times New Roman" w:eastAsia="仿宋_GB2312"/>
          <w:color w:val="auto"/>
          <w:sz w:val="32"/>
          <w:szCs w:val="32"/>
          <w:highlight w:val="none"/>
          <w:lang w:eastAsia="zh-CN"/>
        </w:rPr>
        <w:t>截至2022年</w:t>
      </w:r>
      <w:r>
        <w:rPr>
          <w:rFonts w:hint="eastAsia" w:ascii="Times New Roman" w:hAnsi="Times New Roman" w:eastAsia="仿宋_GB2312"/>
          <w:color w:val="auto"/>
          <w:sz w:val="32"/>
          <w:szCs w:val="32"/>
          <w:highlight w:val="none"/>
        </w:rPr>
        <w:t>12月31日，我单位开支财政拨款的公务用车保有量为</w:t>
      </w: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辆。</w:t>
      </w:r>
    </w:p>
    <w:p w14:paraId="76E1C50A">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八、政府性基金预算收入支出决算情况</w:t>
      </w:r>
    </w:p>
    <w:p w14:paraId="1286DD3C">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eastAsia="zh-CN"/>
        </w:rPr>
      </w:pPr>
      <w:r>
        <w:rPr>
          <w:rFonts w:hint="eastAsia" w:ascii="Times New Roman" w:hAnsi="Times New Roman" w:eastAsia="仿宋_GB2312"/>
          <w:color w:val="auto"/>
          <w:sz w:val="32"/>
          <w:szCs w:val="32"/>
          <w:highlight w:val="none"/>
        </w:rPr>
        <w:t>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年度本单位无政府性基金收支</w:t>
      </w:r>
      <w:r>
        <w:rPr>
          <w:rFonts w:hint="eastAsia" w:ascii="Times New Roman" w:hAnsi="Times New Roman" w:eastAsia="仿宋_GB2312"/>
          <w:color w:val="auto"/>
          <w:sz w:val="32"/>
          <w:szCs w:val="32"/>
          <w:highlight w:val="none"/>
          <w:lang w:eastAsia="zh-CN"/>
        </w:rPr>
        <w:t>。</w:t>
      </w:r>
    </w:p>
    <w:p w14:paraId="2F55385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hAnsi="黑体" w:cs="黑体"/>
          <w:b w:val="0"/>
          <w:bCs/>
          <w:color w:val="auto"/>
          <w:sz w:val="32"/>
          <w:szCs w:val="32"/>
          <w:highlight w:val="none"/>
          <w:lang w:val="en-US" w:eastAsia="zh-CN"/>
        </w:rPr>
      </w:pPr>
      <w:r>
        <w:rPr>
          <w:rFonts w:hint="eastAsia" w:hAnsi="黑体" w:cs="黑体"/>
          <w:b w:val="0"/>
          <w:bCs/>
          <w:color w:val="auto"/>
          <w:sz w:val="32"/>
          <w:szCs w:val="32"/>
          <w:highlight w:val="none"/>
          <w:lang w:val="en-US" w:eastAsia="zh-CN"/>
        </w:rPr>
        <w:t>九、国有资本经营预算财政拨款支出决算情况</w:t>
      </w:r>
    </w:p>
    <w:p w14:paraId="0F22EA1C">
      <w:pPr>
        <w:pStyle w:val="12"/>
        <w:keepNext w:val="0"/>
        <w:keepLines w:val="0"/>
        <w:pageBreakBefore w:val="0"/>
        <w:widowControl w:val="0"/>
        <w:kinsoku/>
        <w:wordWrap/>
        <w:overflowPunct/>
        <w:topLinePunct w:val="0"/>
        <w:autoSpaceDE w:val="0"/>
        <w:autoSpaceDN w:val="0"/>
        <w:bidi w:val="0"/>
        <w:adjustRightInd w:val="0"/>
        <w:snapToGrid/>
        <w:spacing w:line="600" w:lineRule="exact"/>
        <w:ind w:firstLine="640" w:firstLineChars="200"/>
        <w:textAlignment w:val="auto"/>
        <w:rPr>
          <w:rFonts w:hint="eastAsia"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lang w:val="en-US" w:eastAsia="zh-CN"/>
        </w:rPr>
        <w:t>2022年度本单位无国有资本经营预算财政拨款支出。</w:t>
      </w:r>
    </w:p>
    <w:p w14:paraId="3C689DD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hAnsi="黑体" w:cs="黑体"/>
          <w:b w:val="0"/>
          <w:bCs/>
          <w:color w:val="auto"/>
          <w:sz w:val="32"/>
          <w:szCs w:val="32"/>
          <w:highlight w:val="none"/>
          <w:lang w:val="en-US" w:eastAsia="zh-CN"/>
        </w:rPr>
        <w:t>十、</w:t>
      </w:r>
      <w:r>
        <w:rPr>
          <w:rFonts w:hint="eastAsia" w:ascii="黑体" w:hAnsi="黑体" w:eastAsia="黑体" w:cs="黑体"/>
          <w:b w:val="0"/>
          <w:bCs/>
          <w:color w:val="auto"/>
          <w:sz w:val="32"/>
          <w:szCs w:val="32"/>
          <w:highlight w:val="none"/>
        </w:rPr>
        <w:t>关于机关运行经费支出说明</w:t>
      </w:r>
    </w:p>
    <w:p w14:paraId="7CF0459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r>
        <w:rPr>
          <w:rFonts w:hint="eastAsia" w:ascii="Times New Roman" w:hAnsi="Times New Roman" w:eastAsia="仿宋_GB2312"/>
          <w:color w:val="auto"/>
          <w:sz w:val="32"/>
          <w:szCs w:val="32"/>
          <w:highlight w:val="none"/>
        </w:rPr>
        <w:t>本部门202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年度机关运行经费支出</w:t>
      </w:r>
      <w:r>
        <w:rPr>
          <w:rFonts w:hint="eastAsia" w:ascii="Times New Roman" w:hAnsi="Times New Roman" w:eastAsia="仿宋_GB2312"/>
          <w:color w:val="auto"/>
          <w:sz w:val="32"/>
          <w:szCs w:val="32"/>
          <w:highlight w:val="none"/>
          <w:lang w:val="en-US" w:eastAsia="zh-CN"/>
        </w:rPr>
        <w:t>22.46</w:t>
      </w:r>
      <w:r>
        <w:rPr>
          <w:rFonts w:hint="eastAsia" w:ascii="Times New Roman" w:hAnsi="Times New Roman" w:eastAsia="仿宋_GB2312"/>
          <w:color w:val="auto"/>
          <w:sz w:val="32"/>
          <w:szCs w:val="32"/>
          <w:highlight w:val="none"/>
        </w:rPr>
        <w:t>万元，比年初预算数</w:t>
      </w:r>
      <w:r>
        <w:rPr>
          <w:rFonts w:hint="eastAsia" w:ascii="Times New Roman" w:hAnsi="Times New Roman" w:eastAsia="仿宋_GB2312"/>
          <w:color w:val="auto"/>
          <w:sz w:val="32"/>
          <w:szCs w:val="32"/>
          <w:highlight w:val="none"/>
          <w:lang w:val="en-US" w:eastAsia="zh-CN"/>
        </w:rPr>
        <w:t>增加4.46</w:t>
      </w:r>
      <w:r>
        <w:rPr>
          <w:rFonts w:hint="eastAsia" w:ascii="Times New Roman" w:hAnsi="Times New Roman" w:eastAsia="仿宋_GB2312"/>
          <w:color w:val="auto"/>
          <w:sz w:val="32"/>
          <w:szCs w:val="32"/>
          <w:highlight w:val="none"/>
        </w:rPr>
        <w:t>万元，增长</w:t>
      </w:r>
      <w:r>
        <w:rPr>
          <w:rFonts w:hint="eastAsia" w:ascii="Times New Roman" w:hAnsi="Times New Roman" w:eastAsia="仿宋_GB2312"/>
          <w:color w:val="auto"/>
          <w:sz w:val="32"/>
          <w:szCs w:val="32"/>
          <w:highlight w:val="none"/>
          <w:lang w:val="en-US" w:eastAsia="zh-CN"/>
        </w:rPr>
        <w:t>24.78</w:t>
      </w:r>
      <w:r>
        <w:rPr>
          <w:rFonts w:hint="eastAsia" w:ascii="Times New Roman" w:hAnsi="Times New Roman" w:eastAsia="仿宋_GB2312"/>
          <w:color w:val="auto"/>
          <w:sz w:val="32"/>
          <w:szCs w:val="32"/>
          <w:highlight w:val="none"/>
        </w:rPr>
        <w:t>%。主要原因是：</w:t>
      </w:r>
      <w:r>
        <w:rPr>
          <w:rFonts w:hint="eastAsia" w:ascii="Times New Roman" w:hAnsi="Times New Roman" w:eastAsia="仿宋_GB2312"/>
          <w:color w:val="auto"/>
          <w:sz w:val="32"/>
          <w:szCs w:val="32"/>
          <w:highlight w:val="none"/>
          <w:lang w:val="en-US" w:eastAsia="zh-CN"/>
        </w:rPr>
        <w:t>随着疫情缓慢放开，加上配合开展重大活动，中心在办公费、差旅费上支出有少量增加。</w:t>
      </w:r>
    </w:p>
    <w:p w14:paraId="447F217D">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一</w:t>
      </w:r>
      <w:r>
        <w:rPr>
          <w:rFonts w:hint="eastAsia" w:ascii="黑体" w:hAnsi="黑体" w:eastAsia="黑体" w:cs="黑体"/>
          <w:b w:val="0"/>
          <w:bCs/>
          <w:color w:val="auto"/>
          <w:sz w:val="32"/>
          <w:szCs w:val="32"/>
          <w:highlight w:val="none"/>
        </w:rPr>
        <w:t>、一般性支出情况说明</w:t>
      </w:r>
    </w:p>
    <w:p w14:paraId="3A65D686">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2022年本部门开支会议费0万元；开支培训费0万元；未举办节庆、晚会、论坛、赛事等活动。</w:t>
      </w:r>
    </w:p>
    <w:p w14:paraId="6B2DF143">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二</w:t>
      </w:r>
      <w:r>
        <w:rPr>
          <w:rFonts w:hint="eastAsia" w:ascii="黑体" w:hAnsi="黑体" w:eastAsia="黑体" w:cs="黑体"/>
          <w:b w:val="0"/>
          <w:bCs/>
          <w:color w:val="auto"/>
          <w:sz w:val="32"/>
          <w:szCs w:val="32"/>
          <w:highlight w:val="none"/>
        </w:rPr>
        <w:t>、关于政府采购支出说明</w:t>
      </w:r>
    </w:p>
    <w:p w14:paraId="262F931E">
      <w:pPr>
        <w:ind w:firstLine="640" w:firstLineChars="200"/>
        <w:rPr>
          <w:rFonts w:hint="eastAsia" w:ascii="仿宋_GB2312" w:hAnsi="仿宋_GB2312" w:eastAsia="仿宋_GB2312"/>
          <w:color w:val="auto"/>
          <w:sz w:val="32"/>
          <w:szCs w:val="32"/>
          <w:highlight w:val="none"/>
          <w:lang w:eastAsia="zh-CN"/>
        </w:rPr>
      </w:pPr>
      <w:r>
        <w:rPr>
          <w:rFonts w:hint="eastAsia" w:ascii="仿宋_GB2312" w:hAnsi="仿宋_GB2312" w:eastAsia="仿宋_GB2312"/>
          <w:color w:val="auto"/>
          <w:sz w:val="32"/>
          <w:szCs w:val="32"/>
          <w:highlight w:val="none"/>
        </w:rPr>
        <w:t>本部门202</w:t>
      </w:r>
      <w:r>
        <w:rPr>
          <w:rFonts w:hint="eastAsia" w:ascii="仿宋_GB2312" w:hAnsi="仿宋_GB2312" w:eastAsia="仿宋_GB2312"/>
          <w:color w:val="auto"/>
          <w:sz w:val="32"/>
          <w:szCs w:val="32"/>
          <w:highlight w:val="none"/>
          <w:lang w:val="en-US" w:eastAsia="zh-CN"/>
        </w:rPr>
        <w:t>2</w:t>
      </w:r>
      <w:r>
        <w:rPr>
          <w:rFonts w:hint="eastAsia" w:ascii="仿宋_GB2312" w:hAnsi="仿宋_GB2312" w:eastAsia="仿宋_GB2312"/>
          <w:color w:val="auto"/>
          <w:sz w:val="32"/>
          <w:szCs w:val="32"/>
          <w:highlight w:val="none"/>
        </w:rPr>
        <w:t>年度政府采购支出总额</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万元，其中：政府采购货物支出</w:t>
      </w:r>
      <w:r>
        <w:rPr>
          <w:rFonts w:hint="eastAsia" w:ascii="仿宋_GB2312" w:hAnsi="仿宋_GB2312" w:eastAsia="仿宋_GB2312"/>
          <w:color w:val="auto"/>
          <w:sz w:val="32"/>
          <w:szCs w:val="32"/>
          <w:highlight w:val="none"/>
          <w:lang w:val="en-US" w:eastAsia="zh-CN"/>
        </w:rPr>
        <w:t>0</w:t>
      </w:r>
      <w:r>
        <w:rPr>
          <w:rFonts w:hint="eastAsia" w:ascii="仿宋_GB2312" w:hAnsi="仿宋_GB2312" w:eastAsia="仿宋_GB2312"/>
          <w:color w:val="auto"/>
          <w:sz w:val="32"/>
          <w:szCs w:val="32"/>
          <w:highlight w:val="none"/>
        </w:rPr>
        <w:t>万元、政府采购工程支出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万元、政府采购服务支出</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万元。授予中小企业合同金额</w:t>
      </w:r>
      <w:r>
        <w:rPr>
          <w:rFonts w:hint="default" w:ascii="仿宋_GB2312" w:hAnsi="仿宋_GB2312" w:eastAsia="仿宋_GB2312"/>
          <w:color w:val="auto"/>
          <w:sz w:val="32"/>
          <w:szCs w:val="32"/>
          <w:highlight w:val="none"/>
        </w:rPr>
        <w:t>0</w:t>
      </w:r>
      <w:r>
        <w:rPr>
          <w:rFonts w:hint="eastAsia" w:ascii="仿宋_GB2312" w:hAnsi="仿宋_GB2312" w:eastAsia="仿宋_GB2312"/>
          <w:color w:val="auto"/>
          <w:sz w:val="32"/>
          <w:szCs w:val="32"/>
          <w:highlight w:val="none"/>
        </w:rPr>
        <w:t>万元</w:t>
      </w:r>
      <w:r>
        <w:rPr>
          <w:rFonts w:hint="eastAsia" w:ascii="仿宋_GB2312" w:hAnsi="仿宋_GB2312" w:eastAsia="仿宋_GB2312"/>
          <w:color w:val="auto"/>
          <w:sz w:val="32"/>
          <w:szCs w:val="32"/>
          <w:highlight w:val="none"/>
          <w:lang w:eastAsia="zh-CN"/>
        </w:rPr>
        <w:t>，</w:t>
      </w:r>
      <w:r>
        <w:rPr>
          <w:rFonts w:hint="eastAsia" w:ascii="仿宋_GB2312" w:hAnsi="仿宋_GB2312" w:eastAsia="仿宋_GB2312"/>
          <w:color w:val="auto"/>
          <w:sz w:val="32"/>
          <w:szCs w:val="32"/>
          <w:highlight w:val="none"/>
          <w:lang w:val="en-US" w:eastAsia="zh-CN"/>
        </w:rPr>
        <w:t>无法计算授予中小企业合同金额占政府采购支出总额的百分比</w:t>
      </w:r>
      <w:r>
        <w:rPr>
          <w:rFonts w:hint="eastAsia" w:ascii="仿宋_GB2312" w:hAnsi="仿宋_GB2312" w:eastAsia="仿宋_GB2312"/>
          <w:color w:val="auto"/>
          <w:sz w:val="32"/>
          <w:szCs w:val="32"/>
          <w:highlight w:val="none"/>
        </w:rPr>
        <w:t>。</w:t>
      </w:r>
      <w:bookmarkStart w:id="6" w:name="DIS_MARK_GP_BGT_CGHW_AMT"/>
      <w:r>
        <w:rPr>
          <w:rFonts w:hint="eastAsia" w:ascii="仿宋_GB2312" w:hAnsi="仿宋_GB2312" w:eastAsia="仿宋_GB2312"/>
          <w:color w:val="auto"/>
          <w:sz w:val="32"/>
          <w:szCs w:val="32"/>
          <w:highlight w:val="none"/>
        </w:rPr>
        <w:t>其中：授予小微企业合同金额0万元，</w:t>
      </w:r>
      <w:r>
        <w:rPr>
          <w:rFonts w:hint="eastAsia" w:ascii="仿宋_GB2312" w:hAnsi="仿宋_GB2312" w:eastAsia="仿宋_GB2312"/>
          <w:color w:val="auto"/>
          <w:sz w:val="32"/>
          <w:szCs w:val="32"/>
          <w:highlight w:val="none"/>
          <w:lang w:val="en-US" w:eastAsia="zh-CN"/>
        </w:rPr>
        <w:t>无法计算授予</w:t>
      </w:r>
      <w:r>
        <w:rPr>
          <w:rFonts w:hint="eastAsia" w:ascii="仿宋_GB2312" w:hAnsi="仿宋_GB2312" w:eastAsia="仿宋_GB2312"/>
          <w:color w:val="auto"/>
          <w:sz w:val="32"/>
          <w:szCs w:val="32"/>
          <w:highlight w:val="none"/>
        </w:rPr>
        <w:t>小微企业</w:t>
      </w:r>
      <w:r>
        <w:rPr>
          <w:rFonts w:hint="eastAsia" w:ascii="仿宋_GB2312" w:hAnsi="仿宋_GB2312" w:eastAsia="仿宋_GB2312"/>
          <w:color w:val="auto"/>
          <w:sz w:val="32"/>
          <w:szCs w:val="32"/>
          <w:highlight w:val="none"/>
          <w:lang w:val="en-US" w:eastAsia="zh-CN"/>
        </w:rPr>
        <w:t>合同金额占政府采购支出总额的百分比</w:t>
      </w:r>
      <w:r>
        <w:rPr>
          <w:rFonts w:hint="eastAsia" w:ascii="仿宋_GB2312" w:hAnsi="仿宋_GB2312" w:eastAsia="仿宋_GB2312"/>
          <w:color w:val="auto"/>
          <w:sz w:val="32"/>
          <w:szCs w:val="32"/>
          <w:highlight w:val="none"/>
        </w:rPr>
        <w:t>。</w:t>
      </w:r>
      <w:r>
        <w:rPr>
          <w:rFonts w:hint="eastAsia" w:ascii="仿宋_GB2312" w:hAnsi="仿宋_GB2312" w:eastAsia="仿宋_GB2312"/>
          <w:color w:val="auto"/>
          <w:sz w:val="32"/>
          <w:szCs w:val="32"/>
          <w:highlight w:val="none"/>
          <w:lang w:val="en-US" w:eastAsia="zh-CN"/>
        </w:rPr>
        <w:t>由于</w:t>
      </w:r>
      <w:r>
        <w:rPr>
          <w:rFonts w:hint="eastAsia" w:ascii="仿宋_GB2312" w:hAnsi="仿宋_GB2312" w:eastAsia="仿宋_GB2312"/>
          <w:color w:val="auto"/>
          <w:sz w:val="32"/>
          <w:szCs w:val="32"/>
          <w:highlight w:val="none"/>
        </w:rPr>
        <w:t>货物采购授予中小企业合同金额占货物支出金额</w:t>
      </w:r>
      <w:r>
        <w:rPr>
          <w:rFonts w:hint="eastAsia" w:ascii="仿宋_GB2312" w:hAnsi="仿宋_GB2312" w:eastAsia="仿宋_GB2312"/>
          <w:color w:val="auto"/>
          <w:sz w:val="32"/>
          <w:szCs w:val="32"/>
          <w:highlight w:val="none"/>
          <w:lang w:val="en-US" w:eastAsia="zh-CN"/>
        </w:rPr>
        <w:t>0万元</w:t>
      </w:r>
      <w:bookmarkEnd w:id="6"/>
      <w:bookmarkStart w:id="7" w:name="END_GP_BGT_CGHW_AMT"/>
      <w:bookmarkEnd w:id="7"/>
      <w:bookmarkStart w:id="8" w:name="END_GP_BGT_CGHW_AMT_1"/>
      <w:bookmarkEnd w:id="8"/>
      <w:bookmarkStart w:id="9" w:name="START_GP_BGT_CGGC_AMT"/>
      <w:bookmarkEnd w:id="9"/>
      <w:bookmarkStart w:id="10" w:name="START_GP_BGT_CGGC_AMT_1"/>
      <w:bookmarkEnd w:id="10"/>
      <w:bookmarkStart w:id="11" w:name="START_GP_BGT_CGHW_AMT_1"/>
      <w:bookmarkEnd w:id="11"/>
      <w:bookmarkStart w:id="12" w:name="DIS_MARK_GP_BGT_CGHW_AMT_1"/>
      <w:bookmarkEnd w:id="12"/>
      <w:bookmarkStart w:id="13" w:name="DIS_MARK_GP_BGT_CGGC_AMT"/>
      <w:bookmarkEnd w:id="13"/>
      <w:bookmarkStart w:id="14" w:name="END_GP_BGT_CGGC_AMT"/>
      <w:bookmarkEnd w:id="14"/>
      <w:bookmarkStart w:id="15" w:name="DIS_MARK_GP_BGT_CGGC_AMT_1"/>
      <w:r>
        <w:rPr>
          <w:rFonts w:hint="eastAsia" w:ascii="仿宋_GB2312" w:hAnsi="仿宋_GB2312" w:eastAsia="仿宋_GB2312"/>
          <w:color w:val="auto"/>
          <w:sz w:val="32"/>
          <w:szCs w:val="32"/>
          <w:highlight w:val="none"/>
          <w:lang w:val="en-US" w:eastAsia="zh-CN"/>
        </w:rPr>
        <w:t>，</w:t>
      </w:r>
      <w:r>
        <w:rPr>
          <w:rFonts w:hint="eastAsia" w:ascii="仿宋_GB2312" w:hAnsi="仿宋_GB2312" w:eastAsia="仿宋_GB2312"/>
          <w:color w:val="auto"/>
          <w:sz w:val="32"/>
          <w:szCs w:val="32"/>
          <w:highlight w:val="none"/>
        </w:rPr>
        <w:t>无法计算货物采购授予中小企业合同金额占</w:t>
      </w:r>
      <w:r>
        <w:rPr>
          <w:rFonts w:hint="eastAsia" w:ascii="仿宋_GB2312" w:hAnsi="仿宋_GB2312" w:eastAsia="仿宋_GB2312"/>
          <w:color w:val="auto"/>
          <w:sz w:val="32"/>
          <w:szCs w:val="32"/>
          <w:highlight w:val="none"/>
          <w:lang w:val="en-US" w:eastAsia="zh-CN"/>
        </w:rPr>
        <w:t>货物</w:t>
      </w:r>
      <w:r>
        <w:rPr>
          <w:rFonts w:hint="eastAsia" w:ascii="仿宋_GB2312" w:hAnsi="仿宋_GB2312" w:eastAsia="仿宋_GB2312"/>
          <w:color w:val="auto"/>
          <w:sz w:val="32"/>
          <w:szCs w:val="32"/>
          <w:highlight w:val="none"/>
        </w:rPr>
        <w:t>支出金额的百分比；由于工程支出金额为0万元，无法计算工程采购授予中小企业合同金额占工程支出金额的百分比；</w:t>
      </w:r>
      <w:bookmarkEnd w:id="15"/>
      <w:bookmarkStart w:id="16" w:name="END_GP_BGT_CGGC_AMT_1"/>
      <w:bookmarkEnd w:id="16"/>
      <w:bookmarkStart w:id="17" w:name="START_GP_BGT_CGFW_AMT"/>
      <w:bookmarkEnd w:id="17"/>
      <w:bookmarkStart w:id="18" w:name="DIS_MARK_GP_BGT_CGFW_AMT"/>
      <w:r>
        <w:rPr>
          <w:rFonts w:hint="eastAsia" w:ascii="仿宋_GB2312" w:hAnsi="仿宋_GB2312" w:eastAsia="仿宋_GB2312"/>
          <w:color w:val="auto"/>
          <w:sz w:val="32"/>
          <w:szCs w:val="32"/>
          <w:highlight w:val="none"/>
        </w:rPr>
        <w:t>由于</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支出金额为0万元，无法计算</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采购授予中小企业合同金额占</w:t>
      </w:r>
      <w:r>
        <w:rPr>
          <w:rFonts w:hint="eastAsia" w:ascii="仿宋_GB2312" w:hAnsi="仿宋_GB2312" w:eastAsia="仿宋_GB2312"/>
          <w:color w:val="auto"/>
          <w:sz w:val="32"/>
          <w:szCs w:val="32"/>
          <w:highlight w:val="none"/>
          <w:lang w:val="en-US" w:eastAsia="zh-CN"/>
        </w:rPr>
        <w:t>服务</w:t>
      </w:r>
      <w:r>
        <w:rPr>
          <w:rFonts w:hint="eastAsia" w:ascii="仿宋_GB2312" w:hAnsi="仿宋_GB2312" w:eastAsia="仿宋_GB2312"/>
          <w:color w:val="auto"/>
          <w:sz w:val="32"/>
          <w:szCs w:val="32"/>
          <w:highlight w:val="none"/>
        </w:rPr>
        <w:t>支出金额的百分比</w:t>
      </w:r>
      <w:bookmarkEnd w:id="18"/>
      <w:r>
        <w:rPr>
          <w:rFonts w:hint="eastAsia" w:ascii="仿宋_GB2312" w:hAnsi="仿宋_GB2312" w:eastAsia="仿宋_GB2312"/>
          <w:color w:val="auto"/>
          <w:sz w:val="32"/>
          <w:szCs w:val="32"/>
          <w:highlight w:val="none"/>
          <w:lang w:eastAsia="zh-CN"/>
        </w:rPr>
        <w:t>。</w:t>
      </w:r>
    </w:p>
    <w:p w14:paraId="4203DC91">
      <w:pPr>
        <w:ind w:firstLine="640" w:firstLineChars="200"/>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三</w:t>
      </w:r>
      <w:r>
        <w:rPr>
          <w:rFonts w:hint="eastAsia" w:ascii="黑体" w:hAnsi="黑体" w:eastAsia="黑体" w:cs="黑体"/>
          <w:b w:val="0"/>
          <w:bCs/>
          <w:color w:val="auto"/>
          <w:sz w:val="32"/>
          <w:szCs w:val="32"/>
          <w:highlight w:val="none"/>
        </w:rPr>
        <w:t>、关于国有资产占用情况说明</w:t>
      </w:r>
    </w:p>
    <w:p w14:paraId="65EF2E71">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截至202</w:t>
      </w:r>
      <w:r>
        <w:rPr>
          <w:rFonts w:hint="eastAsia" w:ascii="Times New Roman" w:hAnsi="Times New Roman" w:eastAsia="仿宋_GB2312"/>
          <w:color w:val="auto"/>
          <w:sz w:val="32"/>
          <w:szCs w:val="32"/>
          <w:highlight w:val="none"/>
          <w:lang w:val="en-US" w:eastAsia="zh-CN"/>
        </w:rPr>
        <w:t>2</w:t>
      </w:r>
      <w:r>
        <w:rPr>
          <w:rFonts w:hint="eastAsia" w:ascii="Times New Roman" w:hAnsi="Times New Roman" w:eastAsia="仿宋_GB2312"/>
          <w:color w:val="auto"/>
          <w:sz w:val="32"/>
          <w:szCs w:val="32"/>
          <w:highlight w:val="none"/>
        </w:rPr>
        <w:t>年12月31日，部门（单位）共有车辆</w:t>
      </w: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辆，其中，主要领导干部用车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辆，机要通信用车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辆、应急保障用车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辆、执法执勤用车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辆、特种专业技术用车</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辆、其他用车</w:t>
      </w:r>
      <w:r>
        <w:rPr>
          <w:rFonts w:hint="eastAsia" w:ascii="Times New Roman" w:hAnsi="Times New Roman" w:eastAsia="仿宋_GB2312"/>
          <w:color w:val="auto"/>
          <w:sz w:val="32"/>
          <w:szCs w:val="32"/>
          <w:highlight w:val="none"/>
          <w:lang w:val="en-US" w:eastAsia="zh-CN"/>
        </w:rPr>
        <w:t>5</w:t>
      </w:r>
      <w:r>
        <w:rPr>
          <w:rFonts w:hint="eastAsia" w:ascii="Times New Roman" w:hAnsi="Times New Roman" w:eastAsia="仿宋_GB2312"/>
          <w:color w:val="auto"/>
          <w:sz w:val="32"/>
          <w:szCs w:val="32"/>
          <w:highlight w:val="none"/>
        </w:rPr>
        <w:t>辆，其他用车主要是公务接待用车；单位价值50万元以上通用设备</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台（套）；单位价值100万元以上专用设备</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台（套）。</w:t>
      </w:r>
    </w:p>
    <w:p w14:paraId="123946A4">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黑体" w:hAnsi="黑体" w:eastAsia="黑体" w:cs="黑体"/>
          <w:b w:val="0"/>
          <w:bCs/>
          <w:color w:val="auto"/>
          <w:sz w:val="32"/>
          <w:szCs w:val="32"/>
          <w:highlight w:val="none"/>
        </w:rPr>
      </w:pPr>
      <w:r>
        <w:rPr>
          <w:rFonts w:hint="eastAsia" w:ascii="黑体" w:hAnsi="黑体" w:eastAsia="黑体" w:cs="黑体"/>
          <w:b w:val="0"/>
          <w:bCs/>
          <w:color w:val="auto"/>
          <w:sz w:val="32"/>
          <w:szCs w:val="32"/>
          <w:highlight w:val="none"/>
        </w:rPr>
        <w:t>十</w:t>
      </w:r>
      <w:r>
        <w:rPr>
          <w:rFonts w:hint="eastAsia" w:hAnsi="黑体" w:cs="黑体"/>
          <w:b w:val="0"/>
          <w:bCs/>
          <w:color w:val="auto"/>
          <w:sz w:val="32"/>
          <w:szCs w:val="32"/>
          <w:highlight w:val="none"/>
          <w:lang w:val="en-US" w:eastAsia="zh-CN"/>
        </w:rPr>
        <w:t>四</w:t>
      </w:r>
      <w:r>
        <w:rPr>
          <w:rFonts w:hint="eastAsia" w:ascii="黑体" w:hAnsi="黑体" w:eastAsia="黑体" w:cs="黑体"/>
          <w:b w:val="0"/>
          <w:bCs/>
          <w:color w:val="auto"/>
          <w:sz w:val="32"/>
          <w:szCs w:val="32"/>
          <w:highlight w:val="none"/>
        </w:rPr>
        <w:t>、</w:t>
      </w:r>
      <w:r>
        <w:rPr>
          <w:rFonts w:hint="eastAsia" w:hAnsi="黑体" w:cs="黑体"/>
          <w:b w:val="0"/>
          <w:bCs/>
          <w:color w:val="auto"/>
          <w:sz w:val="32"/>
          <w:szCs w:val="32"/>
          <w:highlight w:val="none"/>
          <w:lang w:val="en-US" w:eastAsia="zh-CN"/>
        </w:rPr>
        <w:t>关于</w:t>
      </w:r>
      <w:r>
        <w:rPr>
          <w:rFonts w:hint="eastAsia" w:ascii="黑体" w:hAnsi="黑体" w:eastAsia="黑体" w:cs="黑体"/>
          <w:b w:val="0"/>
          <w:bCs/>
          <w:color w:val="auto"/>
          <w:sz w:val="32"/>
          <w:szCs w:val="32"/>
          <w:highlight w:val="none"/>
        </w:rPr>
        <w:t>202</w:t>
      </w:r>
      <w:r>
        <w:rPr>
          <w:rFonts w:hint="eastAsia" w:hAnsi="黑体" w:cs="黑体"/>
          <w:b w:val="0"/>
          <w:bCs/>
          <w:color w:val="auto"/>
          <w:sz w:val="32"/>
          <w:szCs w:val="32"/>
          <w:highlight w:val="none"/>
          <w:lang w:val="en-US" w:eastAsia="zh-CN"/>
        </w:rPr>
        <w:t>2</w:t>
      </w:r>
      <w:r>
        <w:rPr>
          <w:rFonts w:hint="eastAsia" w:ascii="黑体" w:hAnsi="黑体" w:eastAsia="黑体" w:cs="黑体"/>
          <w:b w:val="0"/>
          <w:bCs/>
          <w:color w:val="auto"/>
          <w:sz w:val="32"/>
          <w:szCs w:val="32"/>
          <w:highlight w:val="none"/>
        </w:rPr>
        <w:t>年度预算绩效情况说明</w:t>
      </w:r>
    </w:p>
    <w:p w14:paraId="20BD0300">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eastAsia" w:ascii="Times New Roman" w:hAnsi="Times New Roman" w:eastAsia="仿宋_GB2312"/>
          <w:color w:val="auto"/>
          <w:sz w:val="32"/>
          <w:szCs w:val="32"/>
          <w:highlight w:val="none"/>
        </w:rPr>
      </w:pPr>
      <w:r>
        <w:rPr>
          <w:rFonts w:hint="eastAsia" w:ascii="Times New Roman" w:hAnsi="Times New Roman" w:eastAsia="仿宋_GB2312"/>
          <w:color w:val="auto"/>
          <w:sz w:val="32"/>
          <w:szCs w:val="32"/>
          <w:highlight w:val="none"/>
        </w:rPr>
        <w:t>（1）绩效管理评价工作开展情况。</w:t>
      </w:r>
    </w:p>
    <w:p w14:paraId="47A0D5B7">
      <w:pPr>
        <w:pStyle w:val="12"/>
        <w:jc w:val="both"/>
        <w:rPr>
          <w:rFonts w:hint="eastAsia" w:ascii="方正小标宋_GBK" w:hAnsi="方正小标宋_GBK" w:eastAsia="方正小标宋_GBK" w:cs="方正小标宋_GBK"/>
          <w:color w:val="auto"/>
          <w:sz w:val="72"/>
          <w:szCs w:val="72"/>
          <w:highlight w:val="none"/>
        </w:rPr>
      </w:pPr>
      <w:r>
        <w:rPr>
          <w:rFonts w:hint="eastAsia" w:ascii="Times New Roman" w:hAnsi="Times New Roman" w:eastAsia="仿宋_GB2312"/>
          <w:color w:val="auto"/>
          <w:sz w:val="32"/>
          <w:szCs w:val="32"/>
          <w:highlight w:val="none"/>
        </w:rPr>
        <w:t>根据预算绩效管理要求，我部门组织对</w:t>
      </w:r>
      <w:r>
        <w:rPr>
          <w:rFonts w:hint="eastAsia" w:ascii="Times New Roman" w:hAnsi="Times New Roman" w:eastAsia="仿宋_GB2312"/>
          <w:color w:val="auto"/>
          <w:sz w:val="32"/>
          <w:szCs w:val="32"/>
          <w:highlight w:val="none"/>
          <w:lang w:eastAsia="zh-CN"/>
        </w:rPr>
        <w:t>本</w:t>
      </w:r>
      <w:r>
        <w:rPr>
          <w:rFonts w:hint="eastAsia" w:ascii="Times New Roman" w:hAnsi="Times New Roman" w:eastAsia="仿宋_GB2312"/>
          <w:color w:val="auto"/>
          <w:sz w:val="32"/>
          <w:szCs w:val="32"/>
          <w:highlight w:val="none"/>
        </w:rPr>
        <w:t>单位开展整体支出绩效评价，涉及一般公共预算支出474.27万元，政府性基金预算支出</w:t>
      </w:r>
      <w:r>
        <w:rPr>
          <w:rFonts w:hint="eastAsia" w:ascii="Times New Roman" w:hAnsi="Times New Roman" w:eastAsia="仿宋_GB2312"/>
          <w:color w:val="auto"/>
          <w:sz w:val="32"/>
          <w:szCs w:val="32"/>
          <w:highlight w:val="none"/>
          <w:lang w:val="en-US" w:eastAsia="zh-CN"/>
        </w:rPr>
        <w:t>0</w:t>
      </w:r>
      <w:r>
        <w:rPr>
          <w:rFonts w:hint="eastAsia" w:ascii="Times New Roman" w:hAnsi="Times New Roman" w:eastAsia="仿宋_GB2312"/>
          <w:color w:val="auto"/>
          <w:sz w:val="32"/>
          <w:szCs w:val="32"/>
          <w:highlight w:val="none"/>
        </w:rPr>
        <w:t>万元。从评价情况来看，</w:t>
      </w:r>
      <w:r>
        <w:rPr>
          <w:rFonts w:hint="eastAsia" w:ascii="Times New Roman" w:hAnsi="Times New Roman" w:eastAsia="仿宋_GB2312"/>
          <w:color w:val="auto"/>
          <w:sz w:val="32"/>
          <w:szCs w:val="32"/>
          <w:highlight w:val="none"/>
          <w:lang w:eastAsia="zh-CN"/>
        </w:rPr>
        <w:t>我单位绩效完成情况较好</w:t>
      </w:r>
      <w:r>
        <w:rPr>
          <w:rFonts w:hint="eastAsia" w:ascii="Times New Roman" w:hAnsi="Times New Roman" w:eastAsia="仿宋_GB2312"/>
          <w:color w:val="auto"/>
          <w:sz w:val="32"/>
          <w:szCs w:val="32"/>
          <w:highlight w:val="none"/>
        </w:rPr>
        <w:t>。</w:t>
      </w:r>
    </w:p>
    <w:p w14:paraId="2EA42AE6">
      <w:pPr>
        <w:pStyle w:val="12"/>
        <w:jc w:val="center"/>
        <w:rPr>
          <w:rFonts w:hint="eastAsia" w:ascii="方正小标宋_GBK" w:hAnsi="方正小标宋_GBK" w:eastAsia="方正小标宋_GBK" w:cs="方正小标宋_GBK"/>
          <w:color w:val="auto"/>
          <w:sz w:val="72"/>
          <w:szCs w:val="72"/>
          <w:highlight w:val="none"/>
        </w:rPr>
      </w:pPr>
    </w:p>
    <w:p w14:paraId="0CE7E59B">
      <w:pPr>
        <w:pStyle w:val="12"/>
        <w:jc w:val="center"/>
        <w:rPr>
          <w:rFonts w:hint="eastAsia" w:ascii="方正小标宋_GBK" w:hAnsi="方正小标宋_GBK" w:eastAsia="方正小标宋_GBK" w:cs="方正小标宋_GBK"/>
          <w:color w:val="auto"/>
          <w:sz w:val="72"/>
          <w:szCs w:val="72"/>
          <w:highlight w:val="none"/>
        </w:rPr>
      </w:pPr>
    </w:p>
    <w:p w14:paraId="75E25589">
      <w:pPr>
        <w:pStyle w:val="12"/>
        <w:jc w:val="center"/>
        <w:rPr>
          <w:rFonts w:hint="eastAsia" w:ascii="方正小标宋_GBK" w:hAnsi="方正小标宋_GBK" w:eastAsia="方正小标宋_GBK" w:cs="方正小标宋_GBK"/>
          <w:color w:val="auto"/>
          <w:sz w:val="72"/>
          <w:szCs w:val="72"/>
          <w:highlight w:val="none"/>
        </w:rPr>
      </w:pPr>
    </w:p>
    <w:p w14:paraId="00FEC02B">
      <w:pPr>
        <w:pStyle w:val="12"/>
        <w:jc w:val="center"/>
        <w:rPr>
          <w:rFonts w:hint="eastAsia" w:ascii="方正小标宋_GBK" w:hAnsi="方正小标宋_GBK" w:eastAsia="方正小标宋_GBK" w:cs="方正小标宋_GBK"/>
          <w:color w:val="auto"/>
          <w:sz w:val="72"/>
          <w:szCs w:val="72"/>
          <w:highlight w:val="none"/>
        </w:rPr>
      </w:pPr>
    </w:p>
    <w:p w14:paraId="39208209">
      <w:pPr>
        <w:pStyle w:val="12"/>
        <w:jc w:val="center"/>
        <w:rPr>
          <w:rFonts w:hint="eastAsia" w:ascii="方正小标宋_GBK" w:hAnsi="方正小标宋_GBK" w:eastAsia="方正小标宋_GBK" w:cs="方正小标宋_GBK"/>
          <w:color w:val="auto"/>
          <w:sz w:val="72"/>
          <w:szCs w:val="72"/>
          <w:highlight w:val="none"/>
        </w:rPr>
      </w:pPr>
      <w:r>
        <w:rPr>
          <w:rFonts w:hint="eastAsia" w:ascii="方正小标宋_GBK" w:hAnsi="方正小标宋_GBK" w:eastAsia="方正小标宋_GBK" w:cs="方正小标宋_GBK"/>
          <w:color w:val="auto"/>
          <w:sz w:val="72"/>
          <w:szCs w:val="72"/>
          <w:highlight w:val="none"/>
        </w:rPr>
        <w:t>第四部分</w:t>
      </w:r>
    </w:p>
    <w:p w14:paraId="196B5266">
      <w:pPr>
        <w:jc w:val="center"/>
        <w:rPr>
          <w:rFonts w:hint="eastAsia" w:ascii="方正小标宋_GBK" w:hAnsi="方正小标宋_GBK" w:eastAsia="方正小标宋_GBK" w:cs="方正小标宋_GBK"/>
          <w:color w:val="auto"/>
          <w:kern w:val="0"/>
          <w:sz w:val="70"/>
          <w:szCs w:val="70"/>
          <w:highlight w:val="none"/>
        </w:rPr>
      </w:pPr>
    </w:p>
    <w:p w14:paraId="75B42EA6">
      <w:pPr>
        <w:jc w:val="center"/>
        <w:rPr>
          <w:rFonts w:hint="eastAsia" w:ascii="方正小标宋_GBK" w:hAnsi="方正小标宋_GBK" w:eastAsia="方正小标宋_GBK" w:cs="方正小标宋_GBK"/>
          <w:color w:val="auto"/>
          <w:kern w:val="0"/>
          <w:sz w:val="70"/>
          <w:szCs w:val="70"/>
          <w:highlight w:val="none"/>
        </w:rPr>
      </w:pPr>
      <w:r>
        <w:rPr>
          <w:rFonts w:hint="eastAsia" w:ascii="方正小标宋_GBK" w:hAnsi="方正小标宋_GBK" w:eastAsia="方正小标宋_GBK" w:cs="方正小标宋_GBK"/>
          <w:color w:val="auto"/>
          <w:kern w:val="0"/>
          <w:sz w:val="70"/>
          <w:szCs w:val="70"/>
          <w:highlight w:val="none"/>
        </w:rPr>
        <w:t>名词解释</w:t>
      </w:r>
    </w:p>
    <w:p w14:paraId="65872009">
      <w:pPr>
        <w:widowControl/>
        <w:jc w:val="left"/>
        <w:rPr>
          <w:rFonts w:cs="黑体" w:asciiTheme="minorEastAsia" w:hAnsiTheme="minorEastAsia"/>
          <w:color w:val="auto"/>
          <w:kern w:val="0"/>
          <w:sz w:val="32"/>
          <w:szCs w:val="32"/>
          <w:highlight w:val="none"/>
        </w:rPr>
      </w:pPr>
      <w:r>
        <w:rPr>
          <w:rFonts w:hint="eastAsia" w:ascii="方正小标宋_GBK" w:hAnsi="方正小标宋_GBK" w:eastAsia="方正小标宋_GBK" w:cs="方正小标宋_GBK"/>
          <w:color w:val="auto"/>
          <w:kern w:val="0"/>
          <w:sz w:val="70"/>
          <w:szCs w:val="70"/>
          <w:highlight w:val="none"/>
        </w:rPr>
        <w:br w:type="page"/>
      </w:r>
    </w:p>
    <w:p w14:paraId="38B34F9A">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cs="黑体" w:asciiTheme="minorEastAsia" w:hAnsiTheme="minorEastAsia"/>
          <w:color w:val="auto"/>
          <w:kern w:val="0"/>
          <w:sz w:val="32"/>
          <w:szCs w:val="32"/>
          <w:highlight w:val="none"/>
        </w:rPr>
      </w:pPr>
      <w:r>
        <w:rPr>
          <w:rFonts w:hint="eastAsia" w:cs="黑体" w:asciiTheme="minorEastAsia" w:hAnsiTheme="minorEastAsia"/>
          <w:color w:val="auto"/>
          <w:kern w:val="0"/>
          <w:sz w:val="32"/>
          <w:szCs w:val="32"/>
          <w:highlight w:val="none"/>
        </w:rPr>
        <w:t>一、机关运行经费：为保障行政单位（包括参照公务员法管理的事业单位）运行，用一般公共预算拨款安排，用于购买货物和服务的各项资金，包括办公及印刷费、邮电费、差旅费、会议费、福利费、日常维修费、办公用房水电费、办公用房取暖费、办公用房物业管理费、公务用车运行维护费以及其他费用，即为行政单位和参照公务员法管理事业单位一般公共预算财政拨款基本支出中的公用经费支出。</w:t>
      </w:r>
    </w:p>
    <w:p w14:paraId="3890535C">
      <w:pPr>
        <w:keepNext w:val="0"/>
        <w:keepLines w:val="0"/>
        <w:pageBreakBefore w:val="0"/>
        <w:widowControl w:val="0"/>
        <w:kinsoku/>
        <w:wordWrap/>
        <w:overflowPunct/>
        <w:topLinePunct w:val="0"/>
        <w:autoSpaceDE/>
        <w:autoSpaceDN/>
        <w:bidi w:val="0"/>
        <w:adjustRightInd/>
        <w:snapToGrid/>
        <w:spacing w:line="600" w:lineRule="exact"/>
        <w:ind w:firstLine="640" w:firstLineChars="200"/>
        <w:jc w:val="left"/>
        <w:textAlignment w:val="auto"/>
        <w:rPr>
          <w:rFonts w:hint="eastAsia" w:cs="黑体" w:asciiTheme="minorEastAsia" w:hAnsiTheme="minorEastAsia"/>
          <w:color w:val="auto"/>
          <w:kern w:val="0"/>
          <w:sz w:val="32"/>
          <w:szCs w:val="32"/>
          <w:highlight w:val="none"/>
        </w:rPr>
      </w:pPr>
      <w:r>
        <w:rPr>
          <w:rFonts w:hint="eastAsia" w:cs="黑体" w:asciiTheme="minorEastAsia" w:hAnsiTheme="minorEastAsia"/>
          <w:color w:val="auto"/>
          <w:kern w:val="0"/>
          <w:sz w:val="32"/>
          <w:szCs w:val="32"/>
          <w:highlight w:val="none"/>
          <w:lang w:eastAsia="zh-CN"/>
        </w:rPr>
        <w:t>二、</w:t>
      </w:r>
      <w:r>
        <w:rPr>
          <w:rFonts w:hint="eastAsia" w:cs="黑体" w:asciiTheme="minorEastAsia" w:hAnsiTheme="minorEastAsia"/>
          <w:color w:val="auto"/>
          <w:kern w:val="0"/>
          <w:sz w:val="32"/>
          <w:szCs w:val="32"/>
          <w:highlight w:val="none"/>
        </w:rPr>
        <w:t>“三公”经费：纳入财政预算管理的三公经费，是指用一般公共预算拨款安排的公务接待费、公务用车购置及运行维护费和因公出国（境）费。其中，公务接待费反映单位按规定开支的各类公务接待支出；公务用车购置及运行费反映单位公务用车车辆购置支出（含车辆购置税），以及燃料费、维修费、保险费等支出；因公出国（境）费反映单位公务出国（境）的国际旅费、国外城市间交通费、食宿费等支出。</w:t>
      </w:r>
    </w:p>
    <w:p w14:paraId="4072857F">
      <w:pPr>
        <w:pStyle w:val="12"/>
        <w:jc w:val="center"/>
        <w:rPr>
          <w:color w:val="auto"/>
          <w:sz w:val="72"/>
          <w:szCs w:val="72"/>
          <w:highlight w:val="none"/>
        </w:rPr>
      </w:pPr>
    </w:p>
    <w:p w14:paraId="5E8B7CFC">
      <w:pPr>
        <w:pStyle w:val="12"/>
        <w:jc w:val="center"/>
        <w:rPr>
          <w:color w:val="auto"/>
          <w:sz w:val="72"/>
          <w:szCs w:val="72"/>
          <w:highlight w:val="none"/>
        </w:rPr>
      </w:pPr>
    </w:p>
    <w:p w14:paraId="3CF45E9E">
      <w:pPr>
        <w:pStyle w:val="12"/>
        <w:jc w:val="center"/>
        <w:rPr>
          <w:color w:val="auto"/>
          <w:sz w:val="72"/>
          <w:szCs w:val="72"/>
          <w:highlight w:val="none"/>
        </w:rPr>
      </w:pPr>
    </w:p>
    <w:p w14:paraId="0FE09B81">
      <w:pPr>
        <w:pStyle w:val="12"/>
        <w:jc w:val="center"/>
        <w:rPr>
          <w:color w:val="auto"/>
          <w:sz w:val="72"/>
          <w:szCs w:val="72"/>
          <w:highlight w:val="none"/>
        </w:rPr>
      </w:pPr>
    </w:p>
    <w:p w14:paraId="7CBB8756">
      <w:pPr>
        <w:pStyle w:val="12"/>
        <w:jc w:val="center"/>
        <w:rPr>
          <w:color w:val="auto"/>
          <w:sz w:val="72"/>
          <w:szCs w:val="72"/>
          <w:highlight w:val="none"/>
        </w:rPr>
      </w:pPr>
    </w:p>
    <w:p w14:paraId="218CE82B">
      <w:pPr>
        <w:pStyle w:val="12"/>
        <w:jc w:val="center"/>
        <w:rPr>
          <w:color w:val="auto"/>
          <w:sz w:val="72"/>
          <w:szCs w:val="72"/>
          <w:highlight w:val="none"/>
        </w:rPr>
      </w:pPr>
    </w:p>
    <w:p w14:paraId="129AEDFB">
      <w:pPr>
        <w:pStyle w:val="12"/>
        <w:jc w:val="center"/>
        <w:rPr>
          <w:color w:val="auto"/>
          <w:sz w:val="72"/>
          <w:szCs w:val="72"/>
          <w:highlight w:val="none"/>
        </w:rPr>
      </w:pPr>
    </w:p>
    <w:p w14:paraId="6B088666">
      <w:pPr>
        <w:pStyle w:val="12"/>
        <w:jc w:val="center"/>
        <w:rPr>
          <w:color w:val="auto"/>
          <w:sz w:val="72"/>
          <w:szCs w:val="72"/>
          <w:highlight w:val="none"/>
        </w:rPr>
      </w:pPr>
    </w:p>
    <w:p w14:paraId="6DF7EE0A">
      <w:pPr>
        <w:pStyle w:val="12"/>
        <w:jc w:val="both"/>
        <w:rPr>
          <w:rFonts w:hint="eastAsia"/>
          <w:color w:val="auto"/>
          <w:sz w:val="72"/>
          <w:szCs w:val="72"/>
          <w:highlight w:val="none"/>
        </w:rPr>
      </w:pPr>
    </w:p>
    <w:p w14:paraId="06385816">
      <w:pPr>
        <w:pStyle w:val="12"/>
        <w:jc w:val="center"/>
        <w:rPr>
          <w:rFonts w:hint="eastAsia"/>
          <w:color w:val="auto"/>
          <w:sz w:val="72"/>
          <w:szCs w:val="72"/>
          <w:highlight w:val="none"/>
        </w:rPr>
      </w:pPr>
    </w:p>
    <w:p w14:paraId="435DDE7B">
      <w:pPr>
        <w:pStyle w:val="12"/>
        <w:jc w:val="center"/>
        <w:rPr>
          <w:rFonts w:hint="eastAsia"/>
          <w:color w:val="auto"/>
          <w:sz w:val="72"/>
          <w:szCs w:val="72"/>
          <w:highlight w:val="none"/>
        </w:rPr>
      </w:pPr>
    </w:p>
    <w:p w14:paraId="75450429">
      <w:pPr>
        <w:pStyle w:val="12"/>
        <w:jc w:val="center"/>
        <w:rPr>
          <w:rFonts w:hint="eastAsia"/>
          <w:color w:val="auto"/>
          <w:sz w:val="72"/>
          <w:szCs w:val="72"/>
          <w:highlight w:val="none"/>
        </w:rPr>
      </w:pPr>
    </w:p>
    <w:p w14:paraId="2557B0BA">
      <w:pPr>
        <w:pStyle w:val="12"/>
        <w:jc w:val="center"/>
        <w:rPr>
          <w:rFonts w:hint="eastAsia"/>
          <w:color w:val="auto"/>
          <w:sz w:val="72"/>
          <w:szCs w:val="72"/>
          <w:highlight w:val="none"/>
        </w:rPr>
      </w:pPr>
    </w:p>
    <w:p w14:paraId="775B03D3">
      <w:pPr>
        <w:pStyle w:val="12"/>
        <w:jc w:val="center"/>
        <w:rPr>
          <w:color w:val="auto"/>
          <w:sz w:val="72"/>
          <w:szCs w:val="72"/>
          <w:highlight w:val="none"/>
        </w:rPr>
      </w:pPr>
      <w:r>
        <w:rPr>
          <w:rFonts w:hint="eastAsia"/>
          <w:color w:val="auto"/>
          <w:sz w:val="72"/>
          <w:szCs w:val="72"/>
          <w:highlight w:val="none"/>
        </w:rPr>
        <w:t>第五部分</w:t>
      </w:r>
    </w:p>
    <w:p w14:paraId="00549954">
      <w:pPr>
        <w:jc w:val="center"/>
        <w:rPr>
          <w:rFonts w:ascii="黑体" w:eastAsia="黑体" w:cs="黑体"/>
          <w:color w:val="auto"/>
          <w:kern w:val="0"/>
          <w:sz w:val="70"/>
          <w:szCs w:val="70"/>
          <w:highlight w:val="none"/>
        </w:rPr>
      </w:pPr>
    </w:p>
    <w:p w14:paraId="4D1F1C95">
      <w:pPr>
        <w:jc w:val="center"/>
        <w:rPr>
          <w:rFonts w:ascii="黑体" w:eastAsia="黑体" w:cs="黑体"/>
          <w:color w:val="auto"/>
          <w:kern w:val="0"/>
          <w:sz w:val="70"/>
          <w:szCs w:val="70"/>
          <w:highlight w:val="none"/>
        </w:rPr>
      </w:pPr>
      <w:r>
        <w:rPr>
          <w:rFonts w:hint="eastAsia" w:ascii="黑体" w:eastAsia="黑体" w:cs="黑体"/>
          <w:color w:val="auto"/>
          <w:kern w:val="0"/>
          <w:sz w:val="70"/>
          <w:szCs w:val="70"/>
          <w:highlight w:val="none"/>
        </w:rPr>
        <w:t>附件</w:t>
      </w:r>
    </w:p>
    <w:p w14:paraId="7710BFF8">
      <w:pPr>
        <w:jc w:val="left"/>
        <w:rPr>
          <w:rFonts w:cs="黑体" w:asciiTheme="minorEastAsia" w:hAnsiTheme="minorEastAsia"/>
          <w:color w:val="auto"/>
          <w:kern w:val="0"/>
          <w:sz w:val="32"/>
          <w:szCs w:val="32"/>
          <w:highlight w:val="none"/>
        </w:rPr>
      </w:pPr>
    </w:p>
    <w:p w14:paraId="703E3948">
      <w:pPr>
        <w:pStyle w:val="7"/>
        <w:rPr>
          <w:rFonts w:cs="黑体" w:asciiTheme="minorEastAsia" w:hAnsiTheme="minorEastAsia"/>
          <w:color w:val="auto"/>
          <w:kern w:val="0"/>
          <w:sz w:val="32"/>
          <w:szCs w:val="32"/>
          <w:highlight w:val="none"/>
        </w:rPr>
      </w:pPr>
    </w:p>
    <w:p w14:paraId="306507F3">
      <w:pPr>
        <w:pStyle w:val="7"/>
        <w:rPr>
          <w:rFonts w:cs="黑体" w:asciiTheme="minorEastAsia" w:hAnsiTheme="minorEastAsia"/>
          <w:color w:val="auto"/>
          <w:kern w:val="0"/>
          <w:sz w:val="32"/>
          <w:szCs w:val="32"/>
          <w:highlight w:val="none"/>
        </w:rPr>
      </w:pPr>
    </w:p>
    <w:p w14:paraId="608B9635">
      <w:pPr>
        <w:pStyle w:val="7"/>
        <w:rPr>
          <w:rFonts w:cs="黑体" w:asciiTheme="minorEastAsia" w:hAnsiTheme="minorEastAsia"/>
          <w:color w:val="auto"/>
          <w:kern w:val="0"/>
          <w:sz w:val="32"/>
          <w:szCs w:val="32"/>
          <w:highlight w:val="none"/>
        </w:rPr>
      </w:pPr>
    </w:p>
    <w:p w14:paraId="4981999A">
      <w:pPr>
        <w:pStyle w:val="7"/>
        <w:rPr>
          <w:rFonts w:cs="黑体" w:asciiTheme="minorEastAsia" w:hAnsiTheme="minorEastAsia"/>
          <w:color w:val="auto"/>
          <w:kern w:val="0"/>
          <w:sz w:val="32"/>
          <w:szCs w:val="32"/>
          <w:highlight w:val="none"/>
        </w:rPr>
      </w:pPr>
    </w:p>
    <w:p w14:paraId="27475F44">
      <w:pPr>
        <w:pStyle w:val="7"/>
        <w:rPr>
          <w:rFonts w:cs="黑体" w:asciiTheme="minorEastAsia" w:hAnsiTheme="minorEastAsia"/>
          <w:color w:val="auto"/>
          <w:kern w:val="0"/>
          <w:sz w:val="32"/>
          <w:szCs w:val="32"/>
          <w:highlight w:val="none"/>
        </w:rPr>
      </w:pPr>
    </w:p>
    <w:p w14:paraId="40E3B105">
      <w:pPr>
        <w:pStyle w:val="7"/>
        <w:rPr>
          <w:rFonts w:cs="黑体" w:asciiTheme="minorEastAsia" w:hAnsiTheme="minorEastAsia"/>
          <w:color w:val="auto"/>
          <w:kern w:val="0"/>
          <w:sz w:val="32"/>
          <w:szCs w:val="32"/>
          <w:highlight w:val="none"/>
        </w:rPr>
      </w:pPr>
    </w:p>
    <w:p w14:paraId="6F45E9F4">
      <w:pPr>
        <w:pStyle w:val="7"/>
        <w:rPr>
          <w:rFonts w:cs="黑体" w:asciiTheme="minorEastAsia" w:hAnsiTheme="minorEastAsia"/>
          <w:color w:val="auto"/>
          <w:kern w:val="0"/>
          <w:sz w:val="32"/>
          <w:szCs w:val="32"/>
          <w:highlight w:val="none"/>
        </w:rPr>
      </w:pPr>
    </w:p>
    <w:p w14:paraId="42849A02">
      <w:pPr>
        <w:pStyle w:val="7"/>
        <w:rPr>
          <w:rFonts w:cs="黑体" w:asciiTheme="minorEastAsia" w:hAnsiTheme="minorEastAsia"/>
          <w:color w:val="auto"/>
          <w:kern w:val="0"/>
          <w:sz w:val="32"/>
          <w:szCs w:val="32"/>
          <w:highlight w:val="none"/>
        </w:rPr>
      </w:pPr>
    </w:p>
    <w:p w14:paraId="14E1AF03">
      <w:pPr>
        <w:pStyle w:val="7"/>
        <w:rPr>
          <w:rFonts w:cs="黑体" w:asciiTheme="minorEastAsia" w:hAnsiTheme="minorEastAsia"/>
          <w:color w:val="auto"/>
          <w:kern w:val="0"/>
          <w:sz w:val="32"/>
          <w:szCs w:val="32"/>
          <w:highlight w:val="none"/>
        </w:rPr>
      </w:pPr>
    </w:p>
    <w:p w14:paraId="67741E1F">
      <w:pPr>
        <w:pStyle w:val="7"/>
        <w:rPr>
          <w:rFonts w:cs="黑体" w:asciiTheme="minorEastAsia" w:hAnsiTheme="minorEastAsia"/>
          <w:color w:val="auto"/>
          <w:kern w:val="0"/>
          <w:sz w:val="32"/>
          <w:szCs w:val="32"/>
          <w:highlight w:val="none"/>
        </w:rPr>
      </w:pPr>
    </w:p>
    <w:p w14:paraId="64FD1E1E">
      <w:pPr>
        <w:pStyle w:val="12"/>
        <w:keepNext w:val="0"/>
        <w:keepLines w:val="0"/>
        <w:pageBreakBefore w:val="0"/>
        <w:widowControl w:val="0"/>
        <w:kinsoku/>
        <w:wordWrap/>
        <w:overflowPunct/>
        <w:topLinePunct w:val="0"/>
        <w:bidi w:val="0"/>
        <w:snapToGrid/>
        <w:spacing w:line="600" w:lineRule="exact"/>
        <w:ind w:firstLine="640" w:firstLineChars="200"/>
        <w:textAlignment w:val="auto"/>
        <w:rPr>
          <w:rFonts w:hint="default" w:ascii="Times New Roman" w:hAnsi="Times New Roman" w:eastAsia="仿宋_GB2312"/>
          <w:color w:val="auto"/>
          <w:sz w:val="32"/>
          <w:szCs w:val="32"/>
          <w:highlight w:val="none"/>
          <w:lang w:val="en-US" w:eastAsia="zh-CN"/>
        </w:rPr>
      </w:pPr>
    </w:p>
    <w:sectPr>
      <w:pgSz w:w="11906" w:h="16838"/>
      <w:pgMar w:top="720" w:right="720" w:bottom="720" w:left="720" w:header="851" w:footer="992" w:gutter="0"/>
      <w:cols w:space="425" w:num="1"/>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BA21A594-FE75-4ADA-809A-7DD292B682F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embedRegular r:id="rId2" w:fontKey="{9EF53188-54CB-47A7-81D8-F5F7A970D4FC}"/>
  </w:font>
  <w:font w:name="仿宋_GB2312">
    <w:panose1 w:val="02010609030101010101"/>
    <w:charset w:val="86"/>
    <w:family w:val="modern"/>
    <w:pitch w:val="default"/>
    <w:sig w:usb0="00000001" w:usb1="080E0000" w:usb2="00000000" w:usb3="00000000" w:csb0="00040000" w:csb1="00000000"/>
    <w:embedRegular r:id="rId3" w:fontKey="{6674EA5D-F47E-4D45-89F9-16B6D8B9A571}"/>
  </w:font>
  <w:font w:name="方正小标宋_GBK">
    <w:panose1 w:val="02000000000000000000"/>
    <w:charset w:val="86"/>
    <w:family w:val="script"/>
    <w:pitch w:val="default"/>
    <w:sig w:usb0="A00002BF" w:usb1="38CF7CFA" w:usb2="00082016" w:usb3="00000000" w:csb0="00040001" w:csb1="00000000"/>
    <w:embedRegular r:id="rId4" w:fontKey="{F1A2DD32-2BA2-42EA-903A-04255FC6B435}"/>
  </w:font>
  <w:font w:name="仿宋">
    <w:panose1 w:val="02010609060101010101"/>
    <w:charset w:val="86"/>
    <w:family w:val="modern"/>
    <w:pitch w:val="default"/>
    <w:sig w:usb0="800002BF" w:usb1="38CF7CFA" w:usb2="00000016" w:usb3="00000000" w:csb0="00040001" w:csb1="00000000"/>
    <w:embedRegular r:id="rId5" w:fontKey="{3A552EE8-B274-4189-8EF1-5E7C005D975F}"/>
  </w:font>
  <w:font w:name="华文中宋">
    <w:panose1 w:val="02010600040101010101"/>
    <w:charset w:val="86"/>
    <w:family w:val="auto"/>
    <w:pitch w:val="default"/>
    <w:sig w:usb0="00000287" w:usb1="080F0000" w:usb2="00000000" w:usb3="00000000" w:csb0="0004009F" w:csb1="DFD70000"/>
    <w:embedRegular r:id="rId6" w:fontKey="{E714E165-F1C2-4237-B6AD-BB08031C96BE}"/>
  </w:font>
  <w:font w:name="楷体">
    <w:panose1 w:val="02010609060101010101"/>
    <w:charset w:val="86"/>
    <w:family w:val="auto"/>
    <w:pitch w:val="default"/>
    <w:sig w:usb0="800002BF" w:usb1="38CF7CFA" w:usb2="00000016" w:usb3="00000000" w:csb0="00040001" w:csb1="00000000"/>
    <w:embedRegular r:id="rId7" w:fontKey="{710CA52D-C275-4576-882D-12B00AC14BF5}"/>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JkZmVlZWE1YThmOTUxYzdmMmU4OWMyMmJiMWY5ZTgifQ=="/>
  </w:docVars>
  <w:rsids>
    <w:rsidRoot w:val="004506F9"/>
    <w:rsid w:val="0002229B"/>
    <w:rsid w:val="000273BD"/>
    <w:rsid w:val="00040CBC"/>
    <w:rsid w:val="000415B7"/>
    <w:rsid w:val="00041E3F"/>
    <w:rsid w:val="00055DAA"/>
    <w:rsid w:val="00061F7B"/>
    <w:rsid w:val="000658A3"/>
    <w:rsid w:val="00074155"/>
    <w:rsid w:val="000A3F69"/>
    <w:rsid w:val="00103957"/>
    <w:rsid w:val="00152C6D"/>
    <w:rsid w:val="00162D39"/>
    <w:rsid w:val="001678BD"/>
    <w:rsid w:val="00182373"/>
    <w:rsid w:val="001A67DB"/>
    <w:rsid w:val="001C3C29"/>
    <w:rsid w:val="001D51E5"/>
    <w:rsid w:val="001E080D"/>
    <w:rsid w:val="001E53D0"/>
    <w:rsid w:val="001F0C3B"/>
    <w:rsid w:val="00202C82"/>
    <w:rsid w:val="00214427"/>
    <w:rsid w:val="00226CB7"/>
    <w:rsid w:val="00264552"/>
    <w:rsid w:val="00264EF9"/>
    <w:rsid w:val="00265724"/>
    <w:rsid w:val="0027426B"/>
    <w:rsid w:val="002E0A30"/>
    <w:rsid w:val="003130C4"/>
    <w:rsid w:val="00316C4B"/>
    <w:rsid w:val="0032192B"/>
    <w:rsid w:val="003479BD"/>
    <w:rsid w:val="0037197D"/>
    <w:rsid w:val="003768D5"/>
    <w:rsid w:val="003926B9"/>
    <w:rsid w:val="003C47E6"/>
    <w:rsid w:val="003C4FC2"/>
    <w:rsid w:val="00416E61"/>
    <w:rsid w:val="0042790C"/>
    <w:rsid w:val="004506F9"/>
    <w:rsid w:val="004717A2"/>
    <w:rsid w:val="00473DF3"/>
    <w:rsid w:val="00487911"/>
    <w:rsid w:val="00491741"/>
    <w:rsid w:val="004B0CEE"/>
    <w:rsid w:val="00500E5F"/>
    <w:rsid w:val="005122EF"/>
    <w:rsid w:val="0051441A"/>
    <w:rsid w:val="00517C33"/>
    <w:rsid w:val="00517D5F"/>
    <w:rsid w:val="00523644"/>
    <w:rsid w:val="0054069E"/>
    <w:rsid w:val="00544866"/>
    <w:rsid w:val="005767CC"/>
    <w:rsid w:val="00590D9F"/>
    <w:rsid w:val="00595D26"/>
    <w:rsid w:val="005A74E6"/>
    <w:rsid w:val="005B404E"/>
    <w:rsid w:val="005D4D55"/>
    <w:rsid w:val="005E2CFB"/>
    <w:rsid w:val="005F2103"/>
    <w:rsid w:val="005F3D1C"/>
    <w:rsid w:val="0062378F"/>
    <w:rsid w:val="00641842"/>
    <w:rsid w:val="00651EEC"/>
    <w:rsid w:val="00686673"/>
    <w:rsid w:val="00691E8C"/>
    <w:rsid w:val="006A22C4"/>
    <w:rsid w:val="006A351B"/>
    <w:rsid w:val="006B0422"/>
    <w:rsid w:val="006C1B53"/>
    <w:rsid w:val="006D7730"/>
    <w:rsid w:val="006E5284"/>
    <w:rsid w:val="006F3EB5"/>
    <w:rsid w:val="00702E34"/>
    <w:rsid w:val="00704395"/>
    <w:rsid w:val="00710FE7"/>
    <w:rsid w:val="00717621"/>
    <w:rsid w:val="00720FF1"/>
    <w:rsid w:val="00727A53"/>
    <w:rsid w:val="00787B42"/>
    <w:rsid w:val="007C4539"/>
    <w:rsid w:val="007F3657"/>
    <w:rsid w:val="00812ED5"/>
    <w:rsid w:val="008277D9"/>
    <w:rsid w:val="0084478C"/>
    <w:rsid w:val="0086638C"/>
    <w:rsid w:val="008A3E8D"/>
    <w:rsid w:val="009237C4"/>
    <w:rsid w:val="00944C48"/>
    <w:rsid w:val="00950252"/>
    <w:rsid w:val="00967F5D"/>
    <w:rsid w:val="009A0F95"/>
    <w:rsid w:val="009B3ADF"/>
    <w:rsid w:val="009C3B52"/>
    <w:rsid w:val="009E6817"/>
    <w:rsid w:val="009E6E9A"/>
    <w:rsid w:val="00A01D2B"/>
    <w:rsid w:val="00A42218"/>
    <w:rsid w:val="00A70249"/>
    <w:rsid w:val="00A70B02"/>
    <w:rsid w:val="00A71D9F"/>
    <w:rsid w:val="00A92E9F"/>
    <w:rsid w:val="00AB18FF"/>
    <w:rsid w:val="00B33BEA"/>
    <w:rsid w:val="00B57C9F"/>
    <w:rsid w:val="00B63572"/>
    <w:rsid w:val="00B845B3"/>
    <w:rsid w:val="00B85D8B"/>
    <w:rsid w:val="00BB4A40"/>
    <w:rsid w:val="00BD6C3E"/>
    <w:rsid w:val="00BE3674"/>
    <w:rsid w:val="00C10681"/>
    <w:rsid w:val="00C3049A"/>
    <w:rsid w:val="00C31B1E"/>
    <w:rsid w:val="00C77645"/>
    <w:rsid w:val="00CE04C3"/>
    <w:rsid w:val="00CE76A0"/>
    <w:rsid w:val="00D148C6"/>
    <w:rsid w:val="00D17A8A"/>
    <w:rsid w:val="00D415BA"/>
    <w:rsid w:val="00D63780"/>
    <w:rsid w:val="00D644EE"/>
    <w:rsid w:val="00DD06FF"/>
    <w:rsid w:val="00DD5FE9"/>
    <w:rsid w:val="00E00C7A"/>
    <w:rsid w:val="00E37D6C"/>
    <w:rsid w:val="00E55B68"/>
    <w:rsid w:val="00E561AE"/>
    <w:rsid w:val="00E67BE6"/>
    <w:rsid w:val="00E8683C"/>
    <w:rsid w:val="00EA2B72"/>
    <w:rsid w:val="00F74360"/>
    <w:rsid w:val="00FB462F"/>
    <w:rsid w:val="00FE16FA"/>
    <w:rsid w:val="00FE328A"/>
    <w:rsid w:val="00FE6269"/>
    <w:rsid w:val="00FF5CD6"/>
    <w:rsid w:val="047C4C73"/>
    <w:rsid w:val="16BC3EE5"/>
    <w:rsid w:val="19C77265"/>
    <w:rsid w:val="27913061"/>
    <w:rsid w:val="29915199"/>
    <w:rsid w:val="29F21703"/>
    <w:rsid w:val="2F920CCC"/>
    <w:rsid w:val="30FC5652"/>
    <w:rsid w:val="33050476"/>
    <w:rsid w:val="33EF4F96"/>
    <w:rsid w:val="37642616"/>
    <w:rsid w:val="3BE455FD"/>
    <w:rsid w:val="441120F8"/>
    <w:rsid w:val="447D65EE"/>
    <w:rsid w:val="44935E12"/>
    <w:rsid w:val="45EB764E"/>
    <w:rsid w:val="4C802616"/>
    <w:rsid w:val="4E503C58"/>
    <w:rsid w:val="50EF2622"/>
    <w:rsid w:val="5777D4F5"/>
    <w:rsid w:val="5829152F"/>
    <w:rsid w:val="5CD456B9"/>
    <w:rsid w:val="5FC6BB1E"/>
    <w:rsid w:val="5FF720F1"/>
    <w:rsid w:val="61A92379"/>
    <w:rsid w:val="64144421"/>
    <w:rsid w:val="6FDB2297"/>
    <w:rsid w:val="737D59BA"/>
    <w:rsid w:val="751D73EB"/>
    <w:rsid w:val="77C37683"/>
    <w:rsid w:val="79B46C90"/>
    <w:rsid w:val="79FF515B"/>
    <w:rsid w:val="7E9F11B4"/>
    <w:rsid w:val="7FC69637"/>
    <w:rsid w:val="7FFDB408"/>
    <w:rsid w:val="CBFF70E0"/>
    <w:rsid w:val="EEABED75"/>
    <w:rsid w:val="FB36E1A6"/>
    <w:rsid w:val="FFFF1C8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widowControl w:val="0"/>
      <w:jc w:val="both"/>
    </w:pPr>
    <w:rPr>
      <w:rFonts w:ascii="Calibri" w:hAnsi="Calibri" w:eastAsia="宋体"/>
      <w:kern w:val="2"/>
      <w:sz w:val="32"/>
      <w:szCs w:val="32"/>
      <w:lang w:val="en-US" w:eastAsia="zh-CN" w:bidi="ar-SA"/>
    </w:rPr>
  </w:style>
  <w:style w:type="paragraph" w:styleId="3">
    <w:name w:val="Body Text Indent"/>
    <w:basedOn w:val="1"/>
    <w:qFormat/>
    <w:uiPriority w:val="99"/>
    <w:pPr>
      <w:ind w:firstLine="720" w:firstLineChars="200"/>
    </w:pPr>
    <w:rPr>
      <w:rFonts w:eastAsia="仿宋_GB2312"/>
      <w:sz w:val="36"/>
      <w:szCs w:val="36"/>
    </w:rPr>
  </w:style>
  <w:style w:type="paragraph" w:styleId="4">
    <w:name w:val="Balloon Text"/>
    <w:basedOn w:val="1"/>
    <w:link w:val="14"/>
    <w:semiHidden/>
    <w:unhideWhenUsed/>
    <w:qFormat/>
    <w:uiPriority w:val="99"/>
    <w:rPr>
      <w:sz w:val="18"/>
      <w:szCs w:val="18"/>
    </w:rPr>
  </w:style>
  <w:style w:type="paragraph" w:styleId="5">
    <w:name w:val="footer"/>
    <w:basedOn w:val="1"/>
    <w:link w:val="11"/>
    <w:unhideWhenUsed/>
    <w:qFormat/>
    <w:uiPriority w:val="99"/>
    <w:pPr>
      <w:tabs>
        <w:tab w:val="center" w:pos="4153"/>
        <w:tab w:val="right" w:pos="8306"/>
      </w:tabs>
      <w:snapToGrid w:val="0"/>
      <w:jc w:val="left"/>
    </w:pPr>
    <w:rPr>
      <w:sz w:val="18"/>
      <w:szCs w:val="18"/>
    </w:rPr>
  </w:style>
  <w:style w:type="paragraph" w:styleId="6">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Body Text First Indent 2"/>
    <w:basedOn w:val="3"/>
    <w:qFormat/>
    <w:uiPriority w:val="99"/>
    <w:pPr>
      <w:ind w:firstLine="420"/>
    </w:pPr>
  </w:style>
  <w:style w:type="character" w:customStyle="1" w:styleId="10">
    <w:name w:val="页眉 Char"/>
    <w:basedOn w:val="9"/>
    <w:link w:val="6"/>
    <w:qFormat/>
    <w:uiPriority w:val="99"/>
    <w:rPr>
      <w:sz w:val="18"/>
      <w:szCs w:val="18"/>
    </w:rPr>
  </w:style>
  <w:style w:type="character" w:customStyle="1" w:styleId="11">
    <w:name w:val="页脚 Char"/>
    <w:basedOn w:val="9"/>
    <w:link w:val="5"/>
    <w:qFormat/>
    <w:uiPriority w:val="99"/>
    <w:rPr>
      <w:sz w:val="18"/>
      <w:szCs w:val="18"/>
    </w:rPr>
  </w:style>
  <w:style w:type="paragraph" w:customStyle="1" w:styleId="12">
    <w:name w:val="Default"/>
    <w:qFormat/>
    <w:uiPriority w:val="0"/>
    <w:pPr>
      <w:widowControl w:val="0"/>
      <w:autoSpaceDE w:val="0"/>
      <w:autoSpaceDN w:val="0"/>
      <w:adjustRightInd w:val="0"/>
    </w:pPr>
    <w:rPr>
      <w:rFonts w:ascii="黑体" w:eastAsia="黑体" w:cs="黑体" w:hAnsiTheme="minorHAnsi"/>
      <w:color w:val="000000"/>
      <w:kern w:val="0"/>
      <w:sz w:val="24"/>
      <w:szCs w:val="24"/>
      <w:lang w:val="en-US" w:eastAsia="zh-CN" w:bidi="ar-SA"/>
    </w:rPr>
  </w:style>
  <w:style w:type="paragraph" w:styleId="13">
    <w:name w:val="List Paragraph"/>
    <w:basedOn w:val="1"/>
    <w:qFormat/>
    <w:uiPriority w:val="34"/>
    <w:pPr>
      <w:ind w:firstLine="420" w:firstLineChars="200"/>
    </w:pPr>
  </w:style>
  <w:style w:type="character" w:customStyle="1" w:styleId="14">
    <w:name w:val="批注框文本 Char"/>
    <w:basedOn w:val="9"/>
    <w:link w:val="4"/>
    <w:semiHidden/>
    <w:qFormat/>
    <w:uiPriority w:val="99"/>
    <w:rPr>
      <w:sz w:val="18"/>
      <w:szCs w:val="18"/>
    </w:rPr>
  </w:style>
  <w:style w:type="character" w:customStyle="1" w:styleId="15">
    <w:name w:val="font01"/>
    <w:basedOn w:val="9"/>
    <w:qFormat/>
    <w:uiPriority w:val="0"/>
    <w:rPr>
      <w:rFonts w:hint="eastAsia" w:ascii="宋体" w:hAnsi="宋体" w:eastAsia="宋体" w:cs="宋体"/>
      <w:color w:val="000000"/>
      <w:sz w:val="22"/>
      <w:szCs w:val="22"/>
      <w:u w:val="none"/>
    </w:rPr>
  </w:style>
  <w:style w:type="character" w:customStyle="1" w:styleId="16">
    <w:name w:val="font21"/>
    <w:basedOn w:val="9"/>
    <w:qFormat/>
    <w:uiPriority w:val="0"/>
    <w:rPr>
      <w:rFonts w:hint="eastAsia" w:ascii="宋体" w:hAnsi="宋体" w:eastAsia="宋体" w:cs="宋体"/>
      <w:color w:val="000000"/>
      <w:sz w:val="24"/>
      <w:szCs w:val="24"/>
      <w:u w:val="none"/>
    </w:rPr>
  </w:style>
  <w:style w:type="character" w:customStyle="1" w:styleId="17">
    <w:name w:val="font11"/>
    <w:basedOn w:val="9"/>
    <w:qFormat/>
    <w:uiPriority w:val="0"/>
    <w:rPr>
      <w:rFonts w:hint="eastAsia" w:ascii="宋体" w:hAnsi="宋体" w:eastAsia="宋体" w:cs="宋体"/>
      <w:color w:val="000000"/>
      <w:sz w:val="24"/>
      <w:szCs w:val="24"/>
      <w:u w:val="none"/>
    </w:rPr>
  </w:style>
  <w:style w:type="paragraph" w:customStyle="1" w:styleId="18">
    <w:name w:val="Header or footer|1"/>
    <w:basedOn w:val="1"/>
    <w:qFormat/>
    <w:uiPriority w:val="0"/>
    <w:pPr>
      <w:widowControl w:val="0"/>
      <w:shd w:val="clear" w:color="auto" w:fill="auto"/>
      <w:jc w:val="center"/>
    </w:pPr>
    <w:rPr>
      <w:rFonts w:ascii="宋体" w:hAnsi="宋体" w:eastAsia="宋体" w:cs="宋体"/>
      <w:b/>
      <w:bCs/>
      <w:color w:val="FF0000"/>
      <w:sz w:val="22"/>
      <w:szCs w:val="22"/>
      <w:u w:val="none"/>
      <w:shd w:val="clear" w:color="auto" w:fill="auto"/>
      <w:lang w:val="zh-TW" w:eastAsia="zh-TW" w:bidi="zh-TW"/>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25</Pages>
  <Words>1907</Words>
  <Characters>2798</Characters>
  <Lines>63</Lines>
  <Paragraphs>18</Paragraphs>
  <TotalTime>0</TotalTime>
  <ScaleCrop>false</ScaleCrop>
  <LinksUpToDate>false</LinksUpToDate>
  <CharactersWithSpaces>2933</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2020-07-04T18:32:00Z</dcterms:created>
  <dc:creator>李航 null</dc:creator>
  <cp:lastModifiedBy>WPS_1668149522</cp:lastModifiedBy>
  <cp:lastPrinted>2023-08-15T09:28:00Z</cp:lastPrinted>
  <dcterms:modified xsi:type="dcterms:W3CDTF">2024-10-31T12:55:51Z</dcterms:modified>
  <cp:revision>67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5055D34A34024872A0D28804EF340D42_13</vt:lpwstr>
  </property>
</Properties>
</file>