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EFE14">
      <w:pPr>
        <w:pStyle w:val="13"/>
        <w:jc w:val="center"/>
        <w:rPr>
          <w:rFonts w:ascii="Times New Roman" w:hAnsi="Times New Roman" w:cs="Times New Roman"/>
          <w:sz w:val="56"/>
          <w:szCs w:val="56"/>
        </w:rPr>
      </w:pPr>
    </w:p>
    <w:p w14:paraId="17579E1E">
      <w:pPr>
        <w:pStyle w:val="13"/>
        <w:jc w:val="center"/>
        <w:rPr>
          <w:rFonts w:ascii="Times New Roman" w:hAnsi="Times New Roman" w:cs="Times New Roman"/>
          <w:sz w:val="84"/>
          <w:szCs w:val="84"/>
        </w:rPr>
      </w:pPr>
    </w:p>
    <w:p w14:paraId="413A70FF">
      <w:pPr>
        <w:pStyle w:val="13"/>
        <w:jc w:val="center"/>
        <w:rPr>
          <w:rFonts w:ascii="Times New Roman" w:hAnsi="Times New Roman" w:cs="Times New Roman"/>
          <w:sz w:val="84"/>
          <w:szCs w:val="84"/>
        </w:rPr>
      </w:pPr>
    </w:p>
    <w:p w14:paraId="20643A60">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123C7DD6">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中国民主同盟怀化市委员会</w:t>
      </w:r>
      <w:r>
        <w:rPr>
          <w:rFonts w:ascii="Times New Roman" w:hAnsi="Times New Roman" w:eastAsia="方正小标宋简体" w:cs="Times New Roman"/>
          <w:sz w:val="72"/>
          <w:szCs w:val="72"/>
        </w:rPr>
        <w:t>部门决算</w:t>
      </w:r>
    </w:p>
    <w:p w14:paraId="78EEAB13">
      <w:pPr>
        <w:pStyle w:val="13"/>
        <w:jc w:val="center"/>
        <w:rPr>
          <w:rFonts w:ascii="Times New Roman" w:hAnsi="Times New Roman" w:eastAsia="方正小标宋_GBK" w:cs="Times New Roman"/>
          <w:sz w:val="56"/>
          <w:szCs w:val="56"/>
        </w:rPr>
      </w:pPr>
    </w:p>
    <w:p w14:paraId="31F5305A">
      <w:pPr>
        <w:pStyle w:val="13"/>
        <w:jc w:val="center"/>
        <w:rPr>
          <w:rFonts w:ascii="Times New Roman" w:hAnsi="Times New Roman" w:cs="Times New Roman"/>
          <w:sz w:val="56"/>
          <w:szCs w:val="56"/>
        </w:rPr>
      </w:pPr>
    </w:p>
    <w:p w14:paraId="506970C1">
      <w:pPr>
        <w:pStyle w:val="13"/>
        <w:rPr>
          <w:rFonts w:ascii="Times New Roman" w:hAnsi="Times New Roman" w:cs="Times New Roman"/>
          <w:sz w:val="56"/>
          <w:szCs w:val="56"/>
        </w:rPr>
      </w:pPr>
    </w:p>
    <w:p w14:paraId="3AC2B22C">
      <w:pPr>
        <w:pStyle w:val="13"/>
        <w:jc w:val="center"/>
        <w:rPr>
          <w:rFonts w:ascii="Times New Roman" w:hAnsi="Times New Roman" w:cs="Times New Roman"/>
          <w:sz w:val="32"/>
          <w:szCs w:val="32"/>
        </w:rPr>
      </w:pPr>
    </w:p>
    <w:p w14:paraId="164A5516">
      <w:pPr>
        <w:pStyle w:val="13"/>
        <w:jc w:val="center"/>
        <w:rPr>
          <w:rFonts w:ascii="Times New Roman" w:hAnsi="Times New Roman" w:cs="Times New Roman"/>
          <w:sz w:val="32"/>
          <w:szCs w:val="32"/>
        </w:rPr>
      </w:pPr>
    </w:p>
    <w:p w14:paraId="40B03B1C">
      <w:pPr>
        <w:pStyle w:val="13"/>
        <w:jc w:val="center"/>
        <w:rPr>
          <w:rFonts w:ascii="Times New Roman" w:hAnsi="Times New Roman" w:cs="Times New Roman"/>
          <w:sz w:val="32"/>
          <w:szCs w:val="32"/>
        </w:rPr>
      </w:pPr>
    </w:p>
    <w:p w14:paraId="621DF289">
      <w:pPr>
        <w:pStyle w:val="13"/>
        <w:jc w:val="center"/>
        <w:rPr>
          <w:rFonts w:ascii="Times New Roman" w:hAnsi="Times New Roman" w:cs="Times New Roman"/>
          <w:sz w:val="32"/>
          <w:szCs w:val="32"/>
        </w:rPr>
      </w:pPr>
    </w:p>
    <w:p w14:paraId="722055EA">
      <w:pPr>
        <w:pStyle w:val="13"/>
        <w:jc w:val="center"/>
        <w:rPr>
          <w:rFonts w:ascii="Times New Roman" w:hAnsi="Times New Roman" w:cs="Times New Roman"/>
          <w:sz w:val="32"/>
          <w:szCs w:val="32"/>
        </w:rPr>
      </w:pPr>
    </w:p>
    <w:p w14:paraId="44F653D8">
      <w:pPr>
        <w:pStyle w:val="13"/>
        <w:spacing w:line="600" w:lineRule="exact"/>
        <w:jc w:val="both"/>
        <w:rPr>
          <w:rFonts w:ascii="Times New Roman" w:hAnsi="Times New Roman" w:cs="Times New Roman"/>
          <w:b/>
          <w:sz w:val="36"/>
          <w:szCs w:val="28"/>
        </w:rPr>
      </w:pPr>
    </w:p>
    <w:p w14:paraId="1A1A9A65">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2770E2AC">
      <w:pPr>
        <w:pStyle w:val="13"/>
        <w:spacing w:line="600" w:lineRule="exact"/>
        <w:jc w:val="center"/>
        <w:rPr>
          <w:rFonts w:ascii="Times New Roman" w:hAnsi="Times New Roman" w:cs="Times New Roman"/>
          <w:b/>
          <w:sz w:val="36"/>
          <w:szCs w:val="28"/>
        </w:rPr>
      </w:pPr>
    </w:p>
    <w:p w14:paraId="4AE55A68">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中国民主同盟怀化市委员会</w:t>
      </w:r>
      <w:r>
        <w:rPr>
          <w:rFonts w:ascii="Times New Roman" w:hAnsi="Times New Roman" w:cs="Times New Roman"/>
          <w:bCs/>
          <w:sz w:val="32"/>
          <w:szCs w:val="32"/>
        </w:rPr>
        <w:t>概况</w:t>
      </w:r>
    </w:p>
    <w:p w14:paraId="3B6CE0D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6EC8D4C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628CC87D">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59E69E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FD41D8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0A59079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32B379E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654D955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05F7BAB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249A479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5B86F65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0AFF428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0814243">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E4F904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CF12463">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5693E32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4A044C7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56ED88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A5F0B61">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616DA20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2D7671A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626BB36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5D583E64">
      <w:pPr>
        <w:pStyle w:val="7"/>
        <w:rPr>
          <w:rFonts w:hint="eastAsia" w:eastAsia="仿宋_GB2312"/>
          <w:lang w:val="en-US" w:eastAsia="zh-CN"/>
        </w:rPr>
      </w:pPr>
      <w:r>
        <w:rPr>
          <w:rFonts w:hint="eastAsia" w:ascii="Times New Roman" w:hAnsi="Times New Roman" w:eastAsia="仿宋_GB2312" w:cs="Times New Roman"/>
          <w:color w:val="000000"/>
          <w:kern w:val="0"/>
          <w:sz w:val="32"/>
          <w:szCs w:val="32"/>
          <w:lang w:val="en-US" w:eastAsia="zh-CN"/>
        </w:rPr>
        <w:t>九、</w:t>
      </w:r>
      <w:r>
        <w:rPr>
          <w:rFonts w:ascii="Times New Roman" w:hAnsi="Times New Roman" w:eastAsia="仿宋_GB2312" w:cs="Times New Roman"/>
          <w:sz w:val="32"/>
          <w:szCs w:val="32"/>
        </w:rPr>
        <w:t>国有资本经营预算</w:t>
      </w:r>
      <w:r>
        <w:rPr>
          <w:rFonts w:ascii="Times New Roman" w:hAnsi="Times New Roman" w:eastAsia="仿宋_GB2312" w:cs="Times New Roman"/>
          <w:color w:val="000000"/>
          <w:kern w:val="0"/>
          <w:sz w:val="32"/>
          <w:szCs w:val="32"/>
        </w:rPr>
        <w:t>收入支出决算情况</w:t>
      </w:r>
    </w:p>
    <w:p w14:paraId="4FB6C61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24F8418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0BD87FB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5BCD29D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74A73FE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4F95C157">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568032B">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0146134C">
      <w:pPr>
        <w:pStyle w:val="13"/>
        <w:spacing w:line="600" w:lineRule="exact"/>
        <w:rPr>
          <w:rFonts w:ascii="Times New Roman" w:hAnsi="Times New Roman" w:cs="Times New Roman"/>
          <w:bCs/>
          <w:sz w:val="28"/>
          <w:szCs w:val="28"/>
        </w:rPr>
      </w:pPr>
    </w:p>
    <w:p w14:paraId="6681BD4B">
      <w:pPr>
        <w:jc w:val="center"/>
        <w:rPr>
          <w:rFonts w:ascii="Times New Roman" w:hAnsi="Times New Roman" w:cs="Times New Roman"/>
          <w:sz w:val="72"/>
          <w:szCs w:val="72"/>
        </w:rPr>
      </w:pPr>
    </w:p>
    <w:p w14:paraId="3A8DA53F">
      <w:pPr>
        <w:jc w:val="center"/>
        <w:rPr>
          <w:rFonts w:ascii="Times New Roman" w:hAnsi="Times New Roman" w:cs="Times New Roman"/>
          <w:sz w:val="72"/>
          <w:szCs w:val="72"/>
        </w:rPr>
      </w:pPr>
    </w:p>
    <w:p w14:paraId="668E8784">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3811DE44">
      <w:pPr>
        <w:rPr>
          <w:rFonts w:ascii="Times New Roman" w:hAnsi="Times New Roman" w:eastAsia="方正小标宋_GBK" w:cs="Times New Roman"/>
          <w:sz w:val="72"/>
          <w:szCs w:val="72"/>
        </w:rPr>
      </w:pPr>
    </w:p>
    <w:p w14:paraId="434EB6F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11E8574C">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中国民主同盟怀化市委员会</w:t>
      </w:r>
      <w:r>
        <w:rPr>
          <w:rFonts w:ascii="Times New Roman" w:hAnsi="Times New Roman" w:eastAsia="方正小标宋_GBK" w:cs="Times New Roman"/>
          <w:sz w:val="52"/>
          <w:szCs w:val="52"/>
        </w:rPr>
        <w:t>概况</w:t>
      </w:r>
    </w:p>
    <w:p w14:paraId="60B745FD">
      <w:pPr>
        <w:pStyle w:val="3"/>
        <w:ind w:left="0" w:leftChars="0" w:firstLine="0" w:firstLineChars="0"/>
        <w:rPr>
          <w:rFonts w:ascii="Times New Roman" w:hAnsi="Times New Roman" w:cs="Times New Roman"/>
        </w:rPr>
      </w:pPr>
    </w:p>
    <w:p w14:paraId="3DA7A747">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1EB4D969">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中国民主同盟（简称民盟）是主要由从事文化教育以及相关科学技术工作的高、中级知识分子组成的、具有政治联盟特点的，接受中国共产党领导、同中国共产党通力合作，进步性与广泛性相统一、致力于中国特色社会主义事业的参政党。中国民主同盟怀化市委员会主要有参政议政、民主监督和参加中国共产党领导的政治协商三大职能。</w:t>
      </w:r>
    </w:p>
    <w:p w14:paraId="2332C461">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4662ED5">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（一）内设机构设置。中国民主同盟怀化市委员会作为一级部门预算单位，内设机构包括：办公室、参政议政宣传科。</w:t>
      </w:r>
    </w:p>
    <w:p w14:paraId="127AD0AB">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中国民主同盟怀化市委员会202</w:t>
      </w:r>
      <w:r>
        <w:rPr>
          <w:rFonts w:hint="eastAsia" w:ascii="Times New Roman" w:hAnsi="Times New Roman" w:eastAsia="仿宋_GB2312" w:cs="Times New Roman"/>
          <w:bCs/>
          <w:kern w:val="0"/>
          <w:sz w:val="32"/>
          <w:szCs w:val="32"/>
          <w:lang w:val="en-US" w:eastAsia="zh-CN"/>
        </w:rPr>
        <w:t>4</w:t>
      </w:r>
      <w:r>
        <w:rPr>
          <w:rFonts w:ascii="Times New Roman" w:hAnsi="Times New Roman" w:eastAsia="仿宋_GB2312" w:cs="Times New Roman"/>
          <w:bCs/>
          <w:kern w:val="0"/>
          <w:sz w:val="32"/>
          <w:szCs w:val="32"/>
        </w:rPr>
        <w:t>年部门决算汇总公开单位构成包括：中国民主同盟怀化市委员会本级。</w:t>
      </w:r>
    </w:p>
    <w:p w14:paraId="7BB6D28D">
      <w:pPr>
        <w:jc w:val="left"/>
        <w:rPr>
          <w:rFonts w:ascii="Times New Roman" w:hAnsi="Times New Roman" w:eastAsia="仿宋_GB2312" w:cs="Times New Roman"/>
          <w:sz w:val="28"/>
          <w:szCs w:val="32"/>
        </w:rPr>
      </w:pPr>
    </w:p>
    <w:p w14:paraId="4EE21621">
      <w:pPr>
        <w:jc w:val="center"/>
        <w:rPr>
          <w:rFonts w:ascii="Times New Roman" w:hAnsi="Times New Roman" w:eastAsia="黑体" w:cs="Times New Roman"/>
          <w:sz w:val="28"/>
          <w:szCs w:val="28"/>
        </w:rPr>
      </w:pPr>
    </w:p>
    <w:p w14:paraId="40EE7D22">
      <w:pPr>
        <w:jc w:val="center"/>
        <w:rPr>
          <w:rFonts w:ascii="Times New Roman" w:hAnsi="Times New Roman" w:eastAsia="黑体" w:cs="Times New Roman"/>
          <w:sz w:val="28"/>
          <w:szCs w:val="28"/>
        </w:rPr>
      </w:pPr>
    </w:p>
    <w:p w14:paraId="34279CCB">
      <w:pPr>
        <w:jc w:val="center"/>
        <w:rPr>
          <w:rFonts w:ascii="Times New Roman" w:hAnsi="Times New Roman" w:eastAsia="黑体" w:cs="Times New Roman"/>
          <w:sz w:val="28"/>
          <w:szCs w:val="28"/>
        </w:rPr>
      </w:pPr>
    </w:p>
    <w:p w14:paraId="4FC87232">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4026C4AF">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3CD33E75">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36A3B1CC">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1C76C1E2">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中国民主同盟怀化市委员会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09CD20CC">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3532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832A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5C65211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668D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5C4EA">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9B65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ED39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63584">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F4D5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21CFA86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6832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75CC4">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48B1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2A5C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FA2FE">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81FF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07B059E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7D15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36CB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E421">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109.12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CF28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7A56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3DCA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99.86</w:t>
            </w:r>
          </w:p>
        </w:tc>
      </w:tr>
      <w:tr w14:paraId="27A3C11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86BD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2338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E348D">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E123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FA61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F144F">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0849063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663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3CEB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B5749">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FAB3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FBEA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AC37">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7115F09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01FD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42DB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D134A">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B0B3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w:t>
            </w:r>
            <w:r>
              <w:rPr>
                <w:rFonts w:hint="eastAsia" w:ascii="Times New Roman" w:hAnsi="Times New Roman" w:eastAsia="仿宋_GB2312" w:cs="Times New Roman"/>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AD30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2D5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6.89</w:t>
            </w:r>
          </w:p>
        </w:tc>
      </w:tr>
      <w:tr w14:paraId="490BB60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715B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8AC1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80769">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5A9A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w:t>
            </w:r>
            <w:r>
              <w:rPr>
                <w:rFonts w:hint="eastAsia" w:ascii="Times New Roman" w:hAnsi="Times New Roman" w:eastAsia="仿宋_GB2312" w:cs="Times New Roman"/>
                <w:color w:val="000000"/>
                <w:kern w:val="0"/>
                <w:sz w:val="22"/>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B27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E3F3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2.26</w:t>
            </w:r>
          </w:p>
        </w:tc>
      </w:tr>
      <w:tr w14:paraId="73DFCE0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309A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7BC2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0417F">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15B48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w:t>
            </w:r>
            <w:r>
              <w:rPr>
                <w:rFonts w:hint="eastAsia" w:ascii="Times New Roman" w:hAnsi="Times New Roman" w:eastAsia="仿宋_GB2312" w:cs="Times New Roman"/>
                <w:color w:val="000000"/>
                <w:kern w:val="0"/>
                <w:sz w:val="22"/>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8666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7E8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0.11</w:t>
            </w:r>
          </w:p>
        </w:tc>
      </w:tr>
      <w:tr w14:paraId="2414264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4E53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8EDF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D3F80">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F8C2">
            <w:pPr>
              <w:widowControl/>
              <w:jc w:val="left"/>
              <w:textAlignment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D0C2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41CB6">
            <w:pPr>
              <w:jc w:val="right"/>
              <w:rPr>
                <w:rFonts w:ascii="Times New Roman" w:hAnsi="Times New Roman" w:eastAsia="仿宋_GB2312" w:cs="Times New Roman"/>
                <w:color w:val="000000"/>
                <w:sz w:val="22"/>
              </w:rPr>
            </w:pPr>
          </w:p>
        </w:tc>
      </w:tr>
      <w:tr w14:paraId="0E99FF7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B4D3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D7FA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5DE9">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DA3D">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BA55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850EB">
            <w:pPr>
              <w:jc w:val="center"/>
              <w:rPr>
                <w:rFonts w:ascii="Times New Roman" w:hAnsi="Times New Roman" w:eastAsia="仿宋_GB2312" w:cs="Times New Roman"/>
                <w:color w:val="000000"/>
                <w:sz w:val="22"/>
              </w:rPr>
            </w:pPr>
          </w:p>
        </w:tc>
      </w:tr>
      <w:tr w14:paraId="6A784AF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F051">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AFF7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59DF5">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2D23">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574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3031">
            <w:pPr>
              <w:rPr>
                <w:rFonts w:ascii="Times New Roman" w:hAnsi="Times New Roman" w:eastAsia="仿宋_GB2312" w:cs="Times New Roman"/>
                <w:b/>
                <w:color w:val="000000"/>
                <w:sz w:val="22"/>
              </w:rPr>
            </w:pPr>
          </w:p>
        </w:tc>
      </w:tr>
      <w:tr w14:paraId="3626DF8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1F880">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362C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72981">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109.12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218FA">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FB26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AF10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109.12</w:t>
            </w:r>
          </w:p>
        </w:tc>
      </w:tr>
      <w:tr w14:paraId="6372725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74D5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5387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EE66">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CD38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912A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A077B">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0A42DDA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F05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695D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2923">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3F6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71F0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517D0">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5F572B6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CF7E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8DC9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2EB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109.12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CAEB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1108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2AA4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109.12</w:t>
            </w:r>
          </w:p>
        </w:tc>
      </w:tr>
    </w:tbl>
    <w:p w14:paraId="5F91D9F8">
      <w:pPr>
        <w:widowControl/>
        <w:jc w:val="left"/>
        <w:textAlignment w:val="center"/>
        <w:rPr>
          <w:rFonts w:ascii="Times New Roman" w:hAnsi="Times New Roman" w:eastAsia="宋体" w:cs="Times New Roman"/>
          <w:color w:val="000000"/>
          <w:kern w:val="0"/>
          <w:sz w:val="24"/>
          <w:szCs w:val="24"/>
        </w:rPr>
      </w:pPr>
    </w:p>
    <w:p w14:paraId="4009D051">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189BDC2F">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37F113BA">
      <w:pPr>
        <w:widowControl/>
        <w:spacing w:line="400" w:lineRule="exact"/>
        <w:jc w:val="center"/>
        <w:textAlignment w:val="center"/>
        <w:rPr>
          <w:rFonts w:ascii="Times New Roman" w:hAnsi="Times New Roman" w:eastAsia="黑体" w:cs="Times New Roman"/>
          <w:color w:val="000000"/>
          <w:kern w:val="0"/>
          <w:sz w:val="32"/>
          <w:szCs w:val="32"/>
        </w:rPr>
      </w:pPr>
    </w:p>
    <w:p w14:paraId="336E48F3">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60953A17">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3C399F02">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rPr>
        <w:t>中国民主同盟怀化市委员会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536"/>
        <w:gridCol w:w="1650"/>
        <w:gridCol w:w="1640"/>
        <w:gridCol w:w="1640"/>
        <w:gridCol w:w="1640"/>
        <w:gridCol w:w="1640"/>
        <w:gridCol w:w="1640"/>
        <w:gridCol w:w="1897"/>
        <w:gridCol w:w="1383"/>
      </w:tblGrid>
      <w:tr w14:paraId="406AD014">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1F47F6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231D8E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3131E3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228404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D5408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3D651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482877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3CAD35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477B24BE">
        <w:tblPrEx>
          <w:tblCellMar>
            <w:top w:w="0" w:type="dxa"/>
            <w:left w:w="0" w:type="dxa"/>
            <w:bottom w:w="0" w:type="dxa"/>
            <w:right w:w="0" w:type="dxa"/>
          </w:tblCellMar>
        </w:tblPrEx>
        <w:trPr>
          <w:trHeight w:val="334" w:hRule="exact"/>
          <w:jc w:val="center"/>
        </w:trPr>
        <w:tc>
          <w:tcPr>
            <w:tcW w:w="153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B19C9A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65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726EA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1BA223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413169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585B51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DB26C2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FD3B404">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5B101352">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46B915CB">
            <w:pPr>
              <w:rPr>
                <w:rFonts w:ascii="Times New Roman" w:hAnsi="Times New Roman" w:eastAsia="仿宋_GB2312" w:cs="Times New Roman"/>
                <w:sz w:val="24"/>
                <w:szCs w:val="24"/>
              </w:rPr>
            </w:pPr>
          </w:p>
        </w:tc>
      </w:tr>
      <w:tr w14:paraId="07E445DA">
        <w:tblPrEx>
          <w:tblCellMar>
            <w:top w:w="0" w:type="dxa"/>
            <w:left w:w="0" w:type="dxa"/>
            <w:bottom w:w="0" w:type="dxa"/>
            <w:right w:w="0" w:type="dxa"/>
          </w:tblCellMar>
        </w:tblPrEx>
        <w:trPr>
          <w:trHeight w:val="312" w:hRule="atLeast"/>
          <w:jc w:val="center"/>
        </w:trPr>
        <w:tc>
          <w:tcPr>
            <w:tcW w:w="1536" w:type="dxa"/>
            <w:vMerge w:val="continue"/>
            <w:tcBorders>
              <w:top w:val="single" w:color="auto" w:sz="4" w:space="0"/>
              <w:left w:val="single" w:color="auto" w:sz="4" w:space="0"/>
              <w:bottom w:val="single" w:color="auto" w:sz="4" w:space="0"/>
              <w:right w:val="single" w:color="auto" w:sz="4" w:space="0"/>
            </w:tcBorders>
            <w:vAlign w:val="center"/>
          </w:tcPr>
          <w:p w14:paraId="2E2EECC9">
            <w:pPr>
              <w:rPr>
                <w:rFonts w:ascii="Times New Roman" w:hAnsi="Times New Roman" w:eastAsia="仿宋_GB2312" w:cs="Times New Roman"/>
                <w:sz w:val="24"/>
                <w:szCs w:val="24"/>
              </w:rPr>
            </w:pPr>
          </w:p>
        </w:tc>
        <w:tc>
          <w:tcPr>
            <w:tcW w:w="1650" w:type="dxa"/>
            <w:vMerge w:val="continue"/>
            <w:tcBorders>
              <w:top w:val="nil"/>
              <w:left w:val="single" w:color="auto" w:sz="4" w:space="0"/>
              <w:bottom w:val="single" w:color="auto" w:sz="4" w:space="0"/>
              <w:right w:val="single" w:color="auto" w:sz="4" w:space="0"/>
            </w:tcBorders>
            <w:vAlign w:val="center"/>
          </w:tcPr>
          <w:p w14:paraId="33CED6F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795E2C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E438EF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A725FA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F16000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D70E3AE">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3059C6E7">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5F80699">
            <w:pPr>
              <w:rPr>
                <w:rFonts w:ascii="Times New Roman" w:hAnsi="Times New Roman" w:eastAsia="仿宋_GB2312" w:cs="Times New Roman"/>
                <w:sz w:val="24"/>
                <w:szCs w:val="24"/>
              </w:rPr>
            </w:pPr>
          </w:p>
        </w:tc>
      </w:tr>
      <w:tr w14:paraId="1AACC9FD">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36BEB1">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865618">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C996C5">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DEFB21">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16081B">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D78160">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74811D">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EA198E">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192249EB">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4862EE">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C8A6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109.12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9FD6B">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109.12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AB08E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74EAC">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3003B">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2BED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5383B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49E9F642">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6E597E">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95C2FF">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B2F2E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99.86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17393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99.86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FAAA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F6950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2829D">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BC686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0DF54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A352779">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04D14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20102</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EADD1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政协事务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3A6F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1.90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11305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1.90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194A3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F96A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A6CF1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75C85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218AC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7B634219">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1C0CB8">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2010299</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59156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4B2A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1.90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2E6A3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1.90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8534A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B19F6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E2F3F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E8E10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2BD7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71E5FC93">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359E4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20128</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7494B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F6F43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97.96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0650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97.96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29EC9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B7D59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6F55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CDFEF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A799B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48B459B9">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16DCA8">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2012801</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4C5EAA">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22460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49.80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2C45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49.80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8B00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C494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D0FEC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5E977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1110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19EDB9C">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70884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2012802</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2AEB32">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EE8F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48.16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3AE9C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48.16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23DC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B2CB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B165F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D7AD0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BC6F4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6EE8CF9">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878FE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05739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E7FD2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6.89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CF79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6.89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74D05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B59E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2F59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39EA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EF70C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D4FC9DC">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0FA142">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E0AA1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9FCC1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6.89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5030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6.89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8E1A3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D51E7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62F65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EEA69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A5233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776E68F0">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1D8A3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2080501</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CEFC1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E7BB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7B7D6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B0DCA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0A97F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10E72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4269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ED242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D8C89F1">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89818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2080505</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194BC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C02E2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5.34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60955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5.34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57E3F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9FC69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23896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E610D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C8F2D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92E5195">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9433F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2080599</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2FE2C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2EFA0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83C0A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6F81E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B78C2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EC859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2B534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E309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05033ED4">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9CDC7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4BE58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卫生健康支出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E0BD2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E4A5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51729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D84B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7F7C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7AAE8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62BC8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837FA38">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8C18CB">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33D8C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EE685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3667D">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3EA0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18FF2">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E1D96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80542C">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6B2172">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EC7D098">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C46021">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3AC31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244D2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36E6B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4CCF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8EE23C">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0AFF9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9CAC9B">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340A4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6A607B7">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915A1D">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403240">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A5EAD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EAC1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2CA30C">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79C49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67AB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D7C45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09E31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F025C1A">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81359D">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41976E">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A3453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E8F55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6CA6B">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ECF9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2C8B5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86EA2">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97F0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7E6F01B">
        <w:tblPrEx>
          <w:tblCellMar>
            <w:top w:w="0" w:type="dxa"/>
            <w:left w:w="0" w:type="dxa"/>
            <w:bottom w:w="0" w:type="dxa"/>
            <w:right w:w="0" w:type="dxa"/>
          </w:tblCellMar>
        </w:tblPrEx>
        <w:trPr>
          <w:trHeight w:val="450" w:hRule="atLeast"/>
          <w:jc w:val="center"/>
        </w:trPr>
        <w:tc>
          <w:tcPr>
            <w:tcW w:w="153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31210E">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14C0F3">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FF4D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8CACE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83CA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4001D6">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2964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51675E">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623F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bl>
    <w:p w14:paraId="039CE1E1">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5260E2A0">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227AB3CB">
      <w:pPr>
        <w:widowControl/>
        <w:jc w:val="center"/>
        <w:textAlignment w:val="center"/>
        <w:rPr>
          <w:rFonts w:ascii="Times New Roman" w:hAnsi="Times New Roman" w:eastAsia="黑体" w:cs="Times New Roman"/>
          <w:color w:val="000000"/>
          <w:kern w:val="0"/>
          <w:sz w:val="32"/>
          <w:szCs w:val="32"/>
        </w:rPr>
      </w:pPr>
    </w:p>
    <w:p w14:paraId="03C3EB09">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426DCBE4">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0C9EA69F">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中国民主同盟怀化市委员会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996" w:type="pct"/>
        <w:jc w:val="center"/>
        <w:tblLayout w:type="fixed"/>
        <w:tblCellMar>
          <w:top w:w="0" w:type="dxa"/>
          <w:left w:w="108" w:type="dxa"/>
          <w:bottom w:w="0" w:type="dxa"/>
          <w:right w:w="108" w:type="dxa"/>
        </w:tblCellMar>
      </w:tblPr>
      <w:tblGrid>
        <w:gridCol w:w="1594"/>
        <w:gridCol w:w="2164"/>
        <w:gridCol w:w="1877"/>
        <w:gridCol w:w="1823"/>
        <w:gridCol w:w="1440"/>
        <w:gridCol w:w="1635"/>
        <w:gridCol w:w="1785"/>
        <w:gridCol w:w="1891"/>
      </w:tblGrid>
      <w:tr w14:paraId="222F24B4">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4510B3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931D51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64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E56D33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50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30D411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7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BF235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62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C4CC11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66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28E461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750D3A35">
        <w:tblPrEx>
          <w:tblCellMar>
            <w:top w:w="0" w:type="dxa"/>
            <w:left w:w="108" w:type="dxa"/>
            <w:bottom w:w="0" w:type="dxa"/>
            <w:right w:w="108" w:type="dxa"/>
          </w:tblCellMar>
        </w:tblPrEx>
        <w:trPr>
          <w:trHeight w:val="312" w:hRule="exact"/>
          <w:jc w:val="center"/>
        </w:trPr>
        <w:tc>
          <w:tcPr>
            <w:tcW w:w="5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483CDD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761" w:type="pct"/>
            <w:vMerge w:val="restart"/>
            <w:tcBorders>
              <w:top w:val="nil"/>
              <w:left w:val="single" w:color="auto" w:sz="4" w:space="0"/>
              <w:bottom w:val="single" w:color="auto" w:sz="4" w:space="0"/>
              <w:right w:val="single" w:color="auto" w:sz="4" w:space="0"/>
            </w:tcBorders>
            <w:shd w:val="clear" w:color="000000" w:fill="FFFFFF"/>
            <w:vAlign w:val="center"/>
          </w:tcPr>
          <w:p w14:paraId="5E37636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2806ED75">
            <w:pPr>
              <w:widowControl/>
              <w:jc w:val="left"/>
              <w:rPr>
                <w:rFonts w:ascii="Times New Roman" w:hAnsi="Times New Roman" w:eastAsia="仿宋_GB2312" w:cs="Times New Roman"/>
                <w:b/>
                <w:bCs/>
                <w:kern w:val="0"/>
                <w:sz w:val="24"/>
                <w:szCs w:val="24"/>
              </w:rPr>
            </w:pPr>
          </w:p>
        </w:tc>
        <w:tc>
          <w:tcPr>
            <w:tcW w:w="641" w:type="pct"/>
            <w:vMerge w:val="continue"/>
            <w:tcBorders>
              <w:top w:val="single" w:color="auto" w:sz="4" w:space="0"/>
              <w:left w:val="single" w:color="auto" w:sz="4" w:space="0"/>
              <w:bottom w:val="single" w:color="auto" w:sz="4" w:space="0"/>
              <w:right w:val="single" w:color="auto" w:sz="4" w:space="0"/>
            </w:tcBorders>
            <w:vAlign w:val="center"/>
          </w:tcPr>
          <w:p w14:paraId="3C35FA59">
            <w:pPr>
              <w:widowControl/>
              <w:jc w:val="left"/>
              <w:rPr>
                <w:rFonts w:ascii="Times New Roman" w:hAnsi="Times New Roman" w:eastAsia="仿宋_GB2312" w:cs="Times New Roman"/>
                <w:b/>
                <w:bCs/>
                <w:kern w:val="0"/>
                <w:sz w:val="24"/>
                <w:szCs w:val="24"/>
              </w:rPr>
            </w:pPr>
          </w:p>
        </w:tc>
        <w:tc>
          <w:tcPr>
            <w:tcW w:w="506" w:type="pct"/>
            <w:vMerge w:val="continue"/>
            <w:tcBorders>
              <w:top w:val="single" w:color="auto" w:sz="4" w:space="0"/>
              <w:left w:val="single" w:color="auto" w:sz="4" w:space="0"/>
              <w:bottom w:val="single" w:color="auto" w:sz="4" w:space="0"/>
              <w:right w:val="single" w:color="auto" w:sz="4" w:space="0"/>
            </w:tcBorders>
            <w:vAlign w:val="center"/>
          </w:tcPr>
          <w:p w14:paraId="7F3932E7">
            <w:pPr>
              <w:widowControl/>
              <w:jc w:val="left"/>
              <w:rPr>
                <w:rFonts w:ascii="Times New Roman" w:hAnsi="Times New Roman" w:eastAsia="仿宋_GB2312" w:cs="Times New Roman"/>
                <w:b/>
                <w:bCs/>
                <w:kern w:val="0"/>
                <w:sz w:val="24"/>
                <w:szCs w:val="24"/>
              </w:rPr>
            </w:pPr>
          </w:p>
        </w:tc>
        <w:tc>
          <w:tcPr>
            <w:tcW w:w="575" w:type="pct"/>
            <w:vMerge w:val="continue"/>
            <w:tcBorders>
              <w:top w:val="single" w:color="auto" w:sz="4" w:space="0"/>
              <w:left w:val="single" w:color="auto" w:sz="4" w:space="0"/>
              <w:bottom w:val="single" w:color="auto" w:sz="4" w:space="0"/>
              <w:right w:val="single" w:color="auto" w:sz="4" w:space="0"/>
            </w:tcBorders>
            <w:vAlign w:val="center"/>
          </w:tcPr>
          <w:p w14:paraId="5CDF3337">
            <w:pPr>
              <w:widowControl/>
              <w:jc w:val="left"/>
              <w:rPr>
                <w:rFonts w:ascii="Times New Roman" w:hAnsi="Times New Roman" w:eastAsia="仿宋_GB2312" w:cs="Times New Roman"/>
                <w:b/>
                <w:bCs/>
                <w:kern w:val="0"/>
                <w:sz w:val="24"/>
                <w:szCs w:val="24"/>
              </w:rPr>
            </w:pPr>
          </w:p>
        </w:tc>
        <w:tc>
          <w:tcPr>
            <w:tcW w:w="628" w:type="pct"/>
            <w:vMerge w:val="continue"/>
            <w:tcBorders>
              <w:top w:val="single" w:color="auto" w:sz="4" w:space="0"/>
              <w:left w:val="single" w:color="auto" w:sz="4" w:space="0"/>
              <w:bottom w:val="single" w:color="auto" w:sz="4" w:space="0"/>
              <w:right w:val="single" w:color="auto" w:sz="4" w:space="0"/>
            </w:tcBorders>
            <w:vAlign w:val="center"/>
          </w:tcPr>
          <w:p w14:paraId="76CE7CA6">
            <w:pPr>
              <w:widowControl/>
              <w:jc w:val="left"/>
              <w:rPr>
                <w:rFonts w:ascii="Times New Roman" w:hAnsi="Times New Roman" w:eastAsia="仿宋_GB2312" w:cs="Times New Roman"/>
                <w:b/>
                <w:bCs/>
                <w:kern w:val="0"/>
                <w:sz w:val="24"/>
                <w:szCs w:val="24"/>
              </w:rPr>
            </w:pPr>
          </w:p>
        </w:tc>
        <w:tc>
          <w:tcPr>
            <w:tcW w:w="665" w:type="pct"/>
            <w:vMerge w:val="continue"/>
            <w:tcBorders>
              <w:top w:val="single" w:color="auto" w:sz="4" w:space="0"/>
              <w:left w:val="single" w:color="auto" w:sz="4" w:space="0"/>
              <w:bottom w:val="single" w:color="auto" w:sz="4" w:space="0"/>
              <w:right w:val="single" w:color="auto" w:sz="4" w:space="0"/>
            </w:tcBorders>
            <w:vAlign w:val="center"/>
          </w:tcPr>
          <w:p w14:paraId="4FDB6916">
            <w:pPr>
              <w:widowControl/>
              <w:jc w:val="left"/>
              <w:rPr>
                <w:rFonts w:ascii="Times New Roman" w:hAnsi="Times New Roman" w:eastAsia="仿宋_GB2312" w:cs="Times New Roman"/>
                <w:b/>
                <w:bCs/>
                <w:kern w:val="0"/>
                <w:sz w:val="24"/>
                <w:szCs w:val="24"/>
              </w:rPr>
            </w:pPr>
          </w:p>
        </w:tc>
      </w:tr>
      <w:tr w14:paraId="5A3C8C20">
        <w:tblPrEx>
          <w:tblCellMar>
            <w:top w:w="0" w:type="dxa"/>
            <w:left w:w="108" w:type="dxa"/>
            <w:bottom w:w="0" w:type="dxa"/>
            <w:right w:w="108" w:type="dxa"/>
          </w:tblCellMar>
        </w:tblPrEx>
        <w:trPr>
          <w:trHeight w:val="595" w:hRule="atLeast"/>
          <w:jc w:val="center"/>
        </w:trPr>
        <w:tc>
          <w:tcPr>
            <w:tcW w:w="560" w:type="pct"/>
            <w:vMerge w:val="continue"/>
            <w:tcBorders>
              <w:top w:val="single" w:color="auto" w:sz="4" w:space="0"/>
              <w:left w:val="single" w:color="auto" w:sz="4" w:space="0"/>
              <w:bottom w:val="single" w:color="auto" w:sz="4" w:space="0"/>
              <w:right w:val="single" w:color="auto" w:sz="4" w:space="0"/>
            </w:tcBorders>
            <w:vAlign w:val="center"/>
          </w:tcPr>
          <w:p w14:paraId="65098101">
            <w:pPr>
              <w:widowControl/>
              <w:jc w:val="left"/>
              <w:rPr>
                <w:rFonts w:ascii="Times New Roman" w:hAnsi="Times New Roman" w:eastAsia="仿宋_GB2312" w:cs="Times New Roman"/>
                <w:kern w:val="0"/>
                <w:sz w:val="24"/>
                <w:szCs w:val="24"/>
              </w:rPr>
            </w:pPr>
          </w:p>
        </w:tc>
        <w:tc>
          <w:tcPr>
            <w:tcW w:w="761" w:type="pct"/>
            <w:vMerge w:val="continue"/>
            <w:tcBorders>
              <w:top w:val="nil"/>
              <w:left w:val="single" w:color="auto" w:sz="4" w:space="0"/>
              <w:bottom w:val="single" w:color="auto" w:sz="4" w:space="0"/>
              <w:right w:val="single" w:color="auto" w:sz="4" w:space="0"/>
            </w:tcBorders>
            <w:vAlign w:val="center"/>
          </w:tcPr>
          <w:p w14:paraId="5CCE8FCC">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7B38B5CD">
            <w:pPr>
              <w:widowControl/>
              <w:jc w:val="left"/>
              <w:rPr>
                <w:rFonts w:ascii="Times New Roman" w:hAnsi="Times New Roman" w:eastAsia="仿宋_GB2312" w:cs="Times New Roman"/>
                <w:kern w:val="0"/>
                <w:sz w:val="24"/>
                <w:szCs w:val="24"/>
              </w:rPr>
            </w:pPr>
          </w:p>
        </w:tc>
        <w:tc>
          <w:tcPr>
            <w:tcW w:w="641" w:type="pct"/>
            <w:vMerge w:val="continue"/>
            <w:tcBorders>
              <w:top w:val="single" w:color="auto" w:sz="4" w:space="0"/>
              <w:left w:val="single" w:color="auto" w:sz="4" w:space="0"/>
              <w:bottom w:val="single" w:color="auto" w:sz="4" w:space="0"/>
              <w:right w:val="single" w:color="auto" w:sz="4" w:space="0"/>
            </w:tcBorders>
            <w:vAlign w:val="center"/>
          </w:tcPr>
          <w:p w14:paraId="0935A353">
            <w:pPr>
              <w:widowControl/>
              <w:jc w:val="left"/>
              <w:rPr>
                <w:rFonts w:ascii="Times New Roman" w:hAnsi="Times New Roman" w:eastAsia="仿宋_GB2312" w:cs="Times New Roman"/>
                <w:kern w:val="0"/>
                <w:sz w:val="24"/>
                <w:szCs w:val="24"/>
              </w:rPr>
            </w:pPr>
          </w:p>
        </w:tc>
        <w:tc>
          <w:tcPr>
            <w:tcW w:w="506" w:type="pct"/>
            <w:vMerge w:val="continue"/>
            <w:tcBorders>
              <w:top w:val="single" w:color="auto" w:sz="4" w:space="0"/>
              <w:left w:val="single" w:color="auto" w:sz="4" w:space="0"/>
              <w:bottom w:val="single" w:color="auto" w:sz="4" w:space="0"/>
              <w:right w:val="single" w:color="auto" w:sz="4" w:space="0"/>
            </w:tcBorders>
            <w:vAlign w:val="center"/>
          </w:tcPr>
          <w:p w14:paraId="7D1C76A4">
            <w:pPr>
              <w:widowControl/>
              <w:jc w:val="left"/>
              <w:rPr>
                <w:rFonts w:ascii="Times New Roman" w:hAnsi="Times New Roman" w:eastAsia="仿宋_GB2312" w:cs="Times New Roman"/>
                <w:kern w:val="0"/>
                <w:sz w:val="24"/>
                <w:szCs w:val="24"/>
              </w:rPr>
            </w:pPr>
          </w:p>
        </w:tc>
        <w:tc>
          <w:tcPr>
            <w:tcW w:w="575" w:type="pct"/>
            <w:vMerge w:val="continue"/>
            <w:tcBorders>
              <w:top w:val="single" w:color="auto" w:sz="4" w:space="0"/>
              <w:left w:val="single" w:color="auto" w:sz="4" w:space="0"/>
              <w:bottom w:val="single" w:color="auto" w:sz="4" w:space="0"/>
              <w:right w:val="single" w:color="auto" w:sz="4" w:space="0"/>
            </w:tcBorders>
            <w:vAlign w:val="center"/>
          </w:tcPr>
          <w:p w14:paraId="4B21B388">
            <w:pPr>
              <w:widowControl/>
              <w:jc w:val="left"/>
              <w:rPr>
                <w:rFonts w:ascii="Times New Roman" w:hAnsi="Times New Roman" w:eastAsia="仿宋_GB2312" w:cs="Times New Roman"/>
                <w:kern w:val="0"/>
                <w:sz w:val="24"/>
                <w:szCs w:val="24"/>
              </w:rPr>
            </w:pPr>
          </w:p>
        </w:tc>
        <w:tc>
          <w:tcPr>
            <w:tcW w:w="628" w:type="pct"/>
            <w:vMerge w:val="continue"/>
            <w:tcBorders>
              <w:top w:val="single" w:color="auto" w:sz="4" w:space="0"/>
              <w:left w:val="single" w:color="auto" w:sz="4" w:space="0"/>
              <w:bottom w:val="single" w:color="auto" w:sz="4" w:space="0"/>
              <w:right w:val="single" w:color="auto" w:sz="4" w:space="0"/>
            </w:tcBorders>
            <w:vAlign w:val="center"/>
          </w:tcPr>
          <w:p w14:paraId="76D455AA">
            <w:pPr>
              <w:widowControl/>
              <w:jc w:val="left"/>
              <w:rPr>
                <w:rFonts w:ascii="Times New Roman" w:hAnsi="Times New Roman" w:eastAsia="仿宋_GB2312" w:cs="Times New Roman"/>
                <w:kern w:val="0"/>
                <w:sz w:val="24"/>
                <w:szCs w:val="24"/>
              </w:rPr>
            </w:pPr>
          </w:p>
        </w:tc>
        <w:tc>
          <w:tcPr>
            <w:tcW w:w="665" w:type="pct"/>
            <w:vMerge w:val="continue"/>
            <w:tcBorders>
              <w:top w:val="single" w:color="auto" w:sz="4" w:space="0"/>
              <w:left w:val="single" w:color="auto" w:sz="4" w:space="0"/>
              <w:bottom w:val="single" w:color="auto" w:sz="4" w:space="0"/>
              <w:right w:val="single" w:color="auto" w:sz="4" w:space="0"/>
            </w:tcBorders>
            <w:vAlign w:val="center"/>
          </w:tcPr>
          <w:p w14:paraId="145EA4E4">
            <w:pPr>
              <w:widowControl/>
              <w:jc w:val="left"/>
              <w:rPr>
                <w:rFonts w:ascii="Times New Roman" w:hAnsi="Times New Roman" w:eastAsia="仿宋_GB2312" w:cs="Times New Roman"/>
                <w:kern w:val="0"/>
                <w:sz w:val="24"/>
                <w:szCs w:val="24"/>
              </w:rPr>
            </w:pPr>
          </w:p>
        </w:tc>
      </w:tr>
      <w:tr w14:paraId="47CF4495">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DE432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3A0FEEE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641" w:type="pct"/>
            <w:tcBorders>
              <w:top w:val="nil"/>
              <w:left w:val="nil"/>
              <w:bottom w:val="single" w:color="auto" w:sz="4" w:space="0"/>
              <w:right w:val="single" w:color="auto" w:sz="4" w:space="0"/>
            </w:tcBorders>
            <w:shd w:val="clear" w:color="000000" w:fill="FFFFFF"/>
            <w:noWrap/>
            <w:vAlign w:val="center"/>
          </w:tcPr>
          <w:p w14:paraId="40A61AF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506" w:type="pct"/>
            <w:tcBorders>
              <w:top w:val="nil"/>
              <w:left w:val="nil"/>
              <w:bottom w:val="single" w:color="auto" w:sz="4" w:space="0"/>
              <w:right w:val="single" w:color="auto" w:sz="4" w:space="0"/>
            </w:tcBorders>
            <w:shd w:val="clear" w:color="000000" w:fill="FFFFFF"/>
            <w:noWrap/>
            <w:vAlign w:val="center"/>
          </w:tcPr>
          <w:p w14:paraId="722F381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75" w:type="pct"/>
            <w:tcBorders>
              <w:top w:val="nil"/>
              <w:left w:val="nil"/>
              <w:bottom w:val="single" w:color="auto" w:sz="4" w:space="0"/>
              <w:right w:val="single" w:color="auto" w:sz="4" w:space="0"/>
            </w:tcBorders>
            <w:shd w:val="clear" w:color="000000" w:fill="FFFFFF"/>
            <w:noWrap/>
            <w:vAlign w:val="center"/>
          </w:tcPr>
          <w:p w14:paraId="6F762E1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628" w:type="pct"/>
            <w:tcBorders>
              <w:top w:val="nil"/>
              <w:left w:val="nil"/>
              <w:bottom w:val="single" w:color="auto" w:sz="4" w:space="0"/>
              <w:right w:val="single" w:color="auto" w:sz="4" w:space="0"/>
            </w:tcBorders>
            <w:shd w:val="clear" w:color="000000" w:fill="FFFFFF"/>
            <w:noWrap/>
            <w:vAlign w:val="center"/>
          </w:tcPr>
          <w:p w14:paraId="606B81A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665" w:type="pct"/>
            <w:tcBorders>
              <w:top w:val="nil"/>
              <w:left w:val="nil"/>
              <w:bottom w:val="single" w:color="auto" w:sz="4" w:space="0"/>
              <w:right w:val="single" w:color="auto" w:sz="4" w:space="0"/>
            </w:tcBorders>
            <w:shd w:val="clear" w:color="000000" w:fill="FFFFFF"/>
            <w:noWrap/>
            <w:vAlign w:val="center"/>
          </w:tcPr>
          <w:p w14:paraId="25FA7FA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79FC3069">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9131D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14:paraId="0BC0D75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109.12</w:t>
            </w:r>
          </w:p>
        </w:tc>
        <w:tc>
          <w:tcPr>
            <w:tcW w:w="641" w:type="pct"/>
            <w:tcBorders>
              <w:top w:val="nil"/>
              <w:left w:val="nil"/>
              <w:bottom w:val="single" w:color="auto" w:sz="4" w:space="0"/>
              <w:right w:val="single" w:color="auto" w:sz="4" w:space="0"/>
            </w:tcBorders>
            <w:shd w:val="clear" w:color="auto" w:fill="auto"/>
            <w:noWrap/>
            <w:vAlign w:val="center"/>
          </w:tcPr>
          <w:p w14:paraId="6B2EF68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59.06</w:t>
            </w:r>
          </w:p>
        </w:tc>
        <w:tc>
          <w:tcPr>
            <w:tcW w:w="506" w:type="pct"/>
            <w:tcBorders>
              <w:top w:val="nil"/>
              <w:left w:val="nil"/>
              <w:bottom w:val="single" w:color="auto" w:sz="4" w:space="0"/>
              <w:right w:val="single" w:color="auto" w:sz="4" w:space="0"/>
            </w:tcBorders>
            <w:shd w:val="clear" w:color="auto" w:fill="auto"/>
            <w:noWrap/>
            <w:vAlign w:val="center"/>
          </w:tcPr>
          <w:p w14:paraId="233077C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50.06</w:t>
            </w:r>
          </w:p>
        </w:tc>
        <w:tc>
          <w:tcPr>
            <w:tcW w:w="575" w:type="pct"/>
            <w:tcBorders>
              <w:top w:val="nil"/>
              <w:left w:val="nil"/>
              <w:bottom w:val="single" w:color="auto" w:sz="4" w:space="0"/>
              <w:right w:val="single" w:color="auto" w:sz="4" w:space="0"/>
            </w:tcBorders>
            <w:shd w:val="clear" w:color="auto" w:fill="auto"/>
            <w:noWrap/>
            <w:vAlign w:val="center"/>
          </w:tcPr>
          <w:p w14:paraId="678AB5F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3F64009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697A956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775F136F">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F0A70C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761" w:type="pct"/>
            <w:tcBorders>
              <w:top w:val="nil"/>
              <w:left w:val="nil"/>
              <w:bottom w:val="single" w:color="auto" w:sz="4" w:space="0"/>
              <w:right w:val="single" w:color="auto" w:sz="4" w:space="0"/>
            </w:tcBorders>
            <w:shd w:val="clear" w:color="000000" w:fill="FFFFFF"/>
            <w:noWrap/>
            <w:vAlign w:val="center"/>
          </w:tcPr>
          <w:p w14:paraId="05D07DD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660" w:type="pct"/>
            <w:tcBorders>
              <w:top w:val="nil"/>
              <w:left w:val="nil"/>
              <w:bottom w:val="single" w:color="auto" w:sz="4" w:space="0"/>
              <w:right w:val="single" w:color="auto" w:sz="4" w:space="0"/>
            </w:tcBorders>
            <w:shd w:val="clear" w:color="auto" w:fill="auto"/>
            <w:noWrap/>
            <w:vAlign w:val="center"/>
          </w:tcPr>
          <w:p w14:paraId="4E8F2BE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99.86</w:t>
            </w:r>
          </w:p>
        </w:tc>
        <w:tc>
          <w:tcPr>
            <w:tcW w:w="641" w:type="pct"/>
            <w:tcBorders>
              <w:top w:val="nil"/>
              <w:left w:val="nil"/>
              <w:bottom w:val="single" w:color="auto" w:sz="4" w:space="0"/>
              <w:right w:val="single" w:color="auto" w:sz="4" w:space="0"/>
            </w:tcBorders>
            <w:shd w:val="clear" w:color="auto" w:fill="auto"/>
            <w:noWrap/>
            <w:vAlign w:val="center"/>
          </w:tcPr>
          <w:p w14:paraId="754FC41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49.80</w:t>
            </w:r>
          </w:p>
        </w:tc>
        <w:tc>
          <w:tcPr>
            <w:tcW w:w="506" w:type="pct"/>
            <w:tcBorders>
              <w:top w:val="nil"/>
              <w:left w:val="nil"/>
              <w:bottom w:val="single" w:color="auto" w:sz="4" w:space="0"/>
              <w:right w:val="single" w:color="auto" w:sz="4" w:space="0"/>
            </w:tcBorders>
            <w:shd w:val="clear" w:color="auto" w:fill="auto"/>
            <w:noWrap/>
            <w:vAlign w:val="center"/>
          </w:tcPr>
          <w:p w14:paraId="1800ED8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50.06</w:t>
            </w:r>
          </w:p>
        </w:tc>
        <w:tc>
          <w:tcPr>
            <w:tcW w:w="575" w:type="pct"/>
            <w:tcBorders>
              <w:top w:val="nil"/>
              <w:left w:val="nil"/>
              <w:bottom w:val="single" w:color="auto" w:sz="4" w:space="0"/>
              <w:right w:val="single" w:color="auto" w:sz="4" w:space="0"/>
            </w:tcBorders>
            <w:shd w:val="clear" w:color="auto" w:fill="auto"/>
            <w:noWrap/>
            <w:vAlign w:val="center"/>
          </w:tcPr>
          <w:p w14:paraId="61D00E7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0872699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4AB369E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74F6730">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A98304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20102</w:t>
            </w:r>
          </w:p>
        </w:tc>
        <w:tc>
          <w:tcPr>
            <w:tcW w:w="761" w:type="pct"/>
            <w:tcBorders>
              <w:top w:val="nil"/>
              <w:left w:val="nil"/>
              <w:bottom w:val="single" w:color="auto" w:sz="4" w:space="0"/>
              <w:right w:val="single" w:color="auto" w:sz="4" w:space="0"/>
            </w:tcBorders>
            <w:shd w:val="clear" w:color="000000" w:fill="FFFFFF"/>
            <w:noWrap/>
            <w:vAlign w:val="center"/>
          </w:tcPr>
          <w:p w14:paraId="5FA79E7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政协事务</w:t>
            </w:r>
          </w:p>
        </w:tc>
        <w:tc>
          <w:tcPr>
            <w:tcW w:w="660" w:type="pct"/>
            <w:tcBorders>
              <w:top w:val="nil"/>
              <w:left w:val="nil"/>
              <w:bottom w:val="single" w:color="auto" w:sz="4" w:space="0"/>
              <w:right w:val="single" w:color="auto" w:sz="4" w:space="0"/>
            </w:tcBorders>
            <w:shd w:val="clear" w:color="auto" w:fill="auto"/>
            <w:noWrap/>
            <w:vAlign w:val="center"/>
          </w:tcPr>
          <w:p w14:paraId="16C01DF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1.90</w:t>
            </w:r>
          </w:p>
        </w:tc>
        <w:tc>
          <w:tcPr>
            <w:tcW w:w="641" w:type="pct"/>
            <w:tcBorders>
              <w:top w:val="nil"/>
              <w:left w:val="nil"/>
              <w:bottom w:val="single" w:color="auto" w:sz="4" w:space="0"/>
              <w:right w:val="single" w:color="auto" w:sz="4" w:space="0"/>
            </w:tcBorders>
            <w:shd w:val="clear" w:color="auto" w:fill="auto"/>
            <w:noWrap/>
            <w:vAlign w:val="center"/>
          </w:tcPr>
          <w:p w14:paraId="03F4100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6" w:type="pct"/>
            <w:tcBorders>
              <w:top w:val="nil"/>
              <w:left w:val="nil"/>
              <w:bottom w:val="single" w:color="auto" w:sz="4" w:space="0"/>
              <w:right w:val="single" w:color="auto" w:sz="4" w:space="0"/>
            </w:tcBorders>
            <w:shd w:val="clear" w:color="auto" w:fill="auto"/>
            <w:noWrap/>
            <w:vAlign w:val="center"/>
          </w:tcPr>
          <w:p w14:paraId="38A1DC4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1.90</w:t>
            </w:r>
          </w:p>
        </w:tc>
        <w:tc>
          <w:tcPr>
            <w:tcW w:w="575" w:type="pct"/>
            <w:tcBorders>
              <w:top w:val="nil"/>
              <w:left w:val="nil"/>
              <w:bottom w:val="single" w:color="auto" w:sz="4" w:space="0"/>
              <w:right w:val="single" w:color="auto" w:sz="4" w:space="0"/>
            </w:tcBorders>
            <w:shd w:val="clear" w:color="auto" w:fill="auto"/>
            <w:noWrap/>
            <w:vAlign w:val="center"/>
          </w:tcPr>
          <w:p w14:paraId="0D7A6ED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2A91A06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15F83B2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736BAEA">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4990EC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2010299</w:t>
            </w:r>
          </w:p>
        </w:tc>
        <w:tc>
          <w:tcPr>
            <w:tcW w:w="761" w:type="pct"/>
            <w:tcBorders>
              <w:top w:val="nil"/>
              <w:left w:val="nil"/>
              <w:bottom w:val="single" w:color="auto" w:sz="4" w:space="0"/>
              <w:right w:val="single" w:color="auto" w:sz="4" w:space="0"/>
            </w:tcBorders>
            <w:shd w:val="clear" w:color="000000" w:fill="FFFFFF"/>
            <w:noWrap/>
            <w:vAlign w:val="center"/>
          </w:tcPr>
          <w:p w14:paraId="56E904F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660" w:type="pct"/>
            <w:tcBorders>
              <w:top w:val="nil"/>
              <w:left w:val="nil"/>
              <w:bottom w:val="single" w:color="auto" w:sz="4" w:space="0"/>
              <w:right w:val="single" w:color="auto" w:sz="4" w:space="0"/>
            </w:tcBorders>
            <w:shd w:val="clear" w:color="auto" w:fill="auto"/>
            <w:noWrap/>
            <w:vAlign w:val="center"/>
          </w:tcPr>
          <w:p w14:paraId="776641E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1.90</w:t>
            </w:r>
          </w:p>
        </w:tc>
        <w:tc>
          <w:tcPr>
            <w:tcW w:w="641" w:type="pct"/>
            <w:tcBorders>
              <w:top w:val="nil"/>
              <w:left w:val="nil"/>
              <w:bottom w:val="single" w:color="auto" w:sz="4" w:space="0"/>
              <w:right w:val="single" w:color="auto" w:sz="4" w:space="0"/>
            </w:tcBorders>
            <w:shd w:val="clear" w:color="auto" w:fill="auto"/>
            <w:noWrap/>
            <w:vAlign w:val="center"/>
          </w:tcPr>
          <w:p w14:paraId="6AE3EB3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6" w:type="pct"/>
            <w:tcBorders>
              <w:top w:val="nil"/>
              <w:left w:val="nil"/>
              <w:bottom w:val="single" w:color="auto" w:sz="4" w:space="0"/>
              <w:right w:val="single" w:color="auto" w:sz="4" w:space="0"/>
            </w:tcBorders>
            <w:shd w:val="clear" w:color="auto" w:fill="auto"/>
            <w:noWrap/>
            <w:vAlign w:val="center"/>
          </w:tcPr>
          <w:p w14:paraId="4A54918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1.90</w:t>
            </w:r>
          </w:p>
        </w:tc>
        <w:tc>
          <w:tcPr>
            <w:tcW w:w="575" w:type="pct"/>
            <w:tcBorders>
              <w:top w:val="nil"/>
              <w:left w:val="nil"/>
              <w:bottom w:val="single" w:color="auto" w:sz="4" w:space="0"/>
              <w:right w:val="single" w:color="auto" w:sz="4" w:space="0"/>
            </w:tcBorders>
            <w:shd w:val="clear" w:color="auto" w:fill="auto"/>
            <w:noWrap/>
            <w:vAlign w:val="center"/>
          </w:tcPr>
          <w:p w14:paraId="52CC56C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0DD078C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24F5019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01C56F4">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42538E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20128</w:t>
            </w:r>
          </w:p>
        </w:tc>
        <w:tc>
          <w:tcPr>
            <w:tcW w:w="761" w:type="pct"/>
            <w:tcBorders>
              <w:top w:val="nil"/>
              <w:left w:val="nil"/>
              <w:bottom w:val="single" w:color="auto" w:sz="4" w:space="0"/>
              <w:right w:val="single" w:color="auto" w:sz="4" w:space="0"/>
            </w:tcBorders>
            <w:shd w:val="clear" w:color="000000" w:fill="FFFFFF"/>
            <w:noWrap/>
            <w:vAlign w:val="center"/>
          </w:tcPr>
          <w:p w14:paraId="11CF733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660" w:type="pct"/>
            <w:tcBorders>
              <w:top w:val="nil"/>
              <w:left w:val="nil"/>
              <w:bottom w:val="single" w:color="auto" w:sz="4" w:space="0"/>
              <w:right w:val="single" w:color="auto" w:sz="4" w:space="0"/>
            </w:tcBorders>
            <w:shd w:val="clear" w:color="auto" w:fill="auto"/>
            <w:noWrap/>
            <w:vAlign w:val="center"/>
          </w:tcPr>
          <w:p w14:paraId="1DBF01B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97.96</w:t>
            </w:r>
          </w:p>
        </w:tc>
        <w:tc>
          <w:tcPr>
            <w:tcW w:w="641" w:type="pct"/>
            <w:tcBorders>
              <w:top w:val="nil"/>
              <w:left w:val="nil"/>
              <w:bottom w:val="single" w:color="auto" w:sz="4" w:space="0"/>
              <w:right w:val="single" w:color="auto" w:sz="4" w:space="0"/>
            </w:tcBorders>
            <w:shd w:val="clear" w:color="auto" w:fill="auto"/>
            <w:noWrap/>
            <w:vAlign w:val="center"/>
          </w:tcPr>
          <w:p w14:paraId="3754AF1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49.80</w:t>
            </w:r>
          </w:p>
        </w:tc>
        <w:tc>
          <w:tcPr>
            <w:tcW w:w="506" w:type="pct"/>
            <w:tcBorders>
              <w:top w:val="nil"/>
              <w:left w:val="nil"/>
              <w:bottom w:val="single" w:color="auto" w:sz="4" w:space="0"/>
              <w:right w:val="single" w:color="auto" w:sz="4" w:space="0"/>
            </w:tcBorders>
            <w:shd w:val="clear" w:color="auto" w:fill="auto"/>
            <w:noWrap/>
            <w:vAlign w:val="center"/>
          </w:tcPr>
          <w:p w14:paraId="4A30C69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48.16</w:t>
            </w:r>
          </w:p>
        </w:tc>
        <w:tc>
          <w:tcPr>
            <w:tcW w:w="575" w:type="pct"/>
            <w:tcBorders>
              <w:top w:val="nil"/>
              <w:left w:val="nil"/>
              <w:bottom w:val="single" w:color="auto" w:sz="4" w:space="0"/>
              <w:right w:val="single" w:color="auto" w:sz="4" w:space="0"/>
            </w:tcBorders>
            <w:shd w:val="clear" w:color="auto" w:fill="auto"/>
            <w:noWrap/>
            <w:vAlign w:val="center"/>
          </w:tcPr>
          <w:p w14:paraId="5F2F176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3A1B7C5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0713D4C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AC86817">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689C93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2012801</w:t>
            </w:r>
          </w:p>
        </w:tc>
        <w:tc>
          <w:tcPr>
            <w:tcW w:w="761" w:type="pct"/>
            <w:tcBorders>
              <w:top w:val="nil"/>
              <w:left w:val="nil"/>
              <w:bottom w:val="single" w:color="auto" w:sz="4" w:space="0"/>
              <w:right w:val="single" w:color="auto" w:sz="4" w:space="0"/>
            </w:tcBorders>
            <w:shd w:val="clear" w:color="000000" w:fill="FFFFFF"/>
            <w:noWrap/>
            <w:vAlign w:val="center"/>
          </w:tcPr>
          <w:p w14:paraId="7741668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660" w:type="pct"/>
            <w:tcBorders>
              <w:top w:val="nil"/>
              <w:left w:val="nil"/>
              <w:bottom w:val="single" w:color="auto" w:sz="4" w:space="0"/>
              <w:right w:val="single" w:color="auto" w:sz="4" w:space="0"/>
            </w:tcBorders>
            <w:shd w:val="clear" w:color="auto" w:fill="auto"/>
            <w:noWrap/>
            <w:vAlign w:val="center"/>
          </w:tcPr>
          <w:p w14:paraId="0EEA63B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49.80</w:t>
            </w:r>
          </w:p>
        </w:tc>
        <w:tc>
          <w:tcPr>
            <w:tcW w:w="641" w:type="pct"/>
            <w:tcBorders>
              <w:top w:val="nil"/>
              <w:left w:val="nil"/>
              <w:bottom w:val="single" w:color="auto" w:sz="4" w:space="0"/>
              <w:right w:val="single" w:color="auto" w:sz="4" w:space="0"/>
            </w:tcBorders>
            <w:shd w:val="clear" w:color="auto" w:fill="auto"/>
            <w:noWrap/>
            <w:vAlign w:val="center"/>
          </w:tcPr>
          <w:p w14:paraId="3551C4E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49.80</w:t>
            </w:r>
          </w:p>
        </w:tc>
        <w:tc>
          <w:tcPr>
            <w:tcW w:w="506" w:type="pct"/>
            <w:tcBorders>
              <w:top w:val="nil"/>
              <w:left w:val="nil"/>
              <w:bottom w:val="single" w:color="auto" w:sz="4" w:space="0"/>
              <w:right w:val="single" w:color="auto" w:sz="4" w:space="0"/>
            </w:tcBorders>
            <w:shd w:val="clear" w:color="auto" w:fill="auto"/>
            <w:noWrap/>
            <w:vAlign w:val="center"/>
          </w:tcPr>
          <w:p w14:paraId="5EED4FD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75" w:type="pct"/>
            <w:tcBorders>
              <w:top w:val="nil"/>
              <w:left w:val="nil"/>
              <w:bottom w:val="single" w:color="auto" w:sz="4" w:space="0"/>
              <w:right w:val="single" w:color="auto" w:sz="4" w:space="0"/>
            </w:tcBorders>
            <w:shd w:val="clear" w:color="auto" w:fill="auto"/>
            <w:noWrap/>
            <w:vAlign w:val="center"/>
          </w:tcPr>
          <w:p w14:paraId="0E7D7EB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6021560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07639C8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A851147">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FF31CF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2012802</w:t>
            </w:r>
          </w:p>
        </w:tc>
        <w:tc>
          <w:tcPr>
            <w:tcW w:w="761" w:type="pct"/>
            <w:tcBorders>
              <w:top w:val="nil"/>
              <w:left w:val="nil"/>
              <w:bottom w:val="single" w:color="auto" w:sz="4" w:space="0"/>
              <w:right w:val="single" w:color="auto" w:sz="4" w:space="0"/>
            </w:tcBorders>
            <w:shd w:val="clear" w:color="000000" w:fill="FFFFFF"/>
            <w:noWrap/>
            <w:vAlign w:val="center"/>
          </w:tcPr>
          <w:p w14:paraId="4D6A7BC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660" w:type="pct"/>
            <w:tcBorders>
              <w:top w:val="nil"/>
              <w:left w:val="nil"/>
              <w:bottom w:val="single" w:color="auto" w:sz="4" w:space="0"/>
              <w:right w:val="single" w:color="auto" w:sz="4" w:space="0"/>
            </w:tcBorders>
            <w:shd w:val="clear" w:color="auto" w:fill="auto"/>
            <w:noWrap/>
            <w:vAlign w:val="center"/>
          </w:tcPr>
          <w:p w14:paraId="010354C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48.16</w:t>
            </w:r>
          </w:p>
        </w:tc>
        <w:tc>
          <w:tcPr>
            <w:tcW w:w="641" w:type="pct"/>
            <w:tcBorders>
              <w:top w:val="nil"/>
              <w:left w:val="nil"/>
              <w:bottom w:val="single" w:color="auto" w:sz="4" w:space="0"/>
              <w:right w:val="single" w:color="auto" w:sz="4" w:space="0"/>
            </w:tcBorders>
            <w:shd w:val="clear" w:color="auto" w:fill="auto"/>
            <w:noWrap/>
            <w:vAlign w:val="center"/>
          </w:tcPr>
          <w:p w14:paraId="3A4935A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6" w:type="pct"/>
            <w:tcBorders>
              <w:top w:val="nil"/>
              <w:left w:val="nil"/>
              <w:bottom w:val="single" w:color="auto" w:sz="4" w:space="0"/>
              <w:right w:val="single" w:color="auto" w:sz="4" w:space="0"/>
            </w:tcBorders>
            <w:shd w:val="clear" w:color="auto" w:fill="auto"/>
            <w:noWrap/>
            <w:vAlign w:val="center"/>
          </w:tcPr>
          <w:p w14:paraId="5A0D8EA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48.16</w:t>
            </w:r>
          </w:p>
        </w:tc>
        <w:tc>
          <w:tcPr>
            <w:tcW w:w="575" w:type="pct"/>
            <w:tcBorders>
              <w:top w:val="nil"/>
              <w:left w:val="nil"/>
              <w:bottom w:val="single" w:color="auto" w:sz="4" w:space="0"/>
              <w:right w:val="single" w:color="auto" w:sz="4" w:space="0"/>
            </w:tcBorders>
            <w:shd w:val="clear" w:color="auto" w:fill="auto"/>
            <w:noWrap/>
            <w:vAlign w:val="center"/>
          </w:tcPr>
          <w:p w14:paraId="0D45212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77461A9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65497BB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DA804E2">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9EB613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761" w:type="pct"/>
            <w:tcBorders>
              <w:top w:val="nil"/>
              <w:left w:val="nil"/>
              <w:bottom w:val="single" w:color="auto" w:sz="4" w:space="0"/>
              <w:right w:val="single" w:color="auto" w:sz="4" w:space="0"/>
            </w:tcBorders>
            <w:shd w:val="clear" w:color="000000" w:fill="FFFFFF"/>
            <w:noWrap/>
            <w:vAlign w:val="center"/>
          </w:tcPr>
          <w:p w14:paraId="36E7BCA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660" w:type="pct"/>
            <w:tcBorders>
              <w:top w:val="nil"/>
              <w:left w:val="nil"/>
              <w:bottom w:val="single" w:color="auto" w:sz="4" w:space="0"/>
              <w:right w:val="single" w:color="auto" w:sz="4" w:space="0"/>
            </w:tcBorders>
            <w:shd w:val="clear" w:color="auto" w:fill="auto"/>
            <w:noWrap/>
            <w:vAlign w:val="center"/>
          </w:tcPr>
          <w:p w14:paraId="58EA4C8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6.89</w:t>
            </w:r>
          </w:p>
        </w:tc>
        <w:tc>
          <w:tcPr>
            <w:tcW w:w="641" w:type="pct"/>
            <w:tcBorders>
              <w:top w:val="nil"/>
              <w:left w:val="nil"/>
              <w:bottom w:val="single" w:color="auto" w:sz="4" w:space="0"/>
              <w:right w:val="single" w:color="auto" w:sz="4" w:space="0"/>
            </w:tcBorders>
            <w:shd w:val="clear" w:color="auto" w:fill="auto"/>
            <w:noWrap/>
            <w:vAlign w:val="center"/>
          </w:tcPr>
          <w:p w14:paraId="66D0064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6.89</w:t>
            </w:r>
          </w:p>
        </w:tc>
        <w:tc>
          <w:tcPr>
            <w:tcW w:w="506" w:type="pct"/>
            <w:tcBorders>
              <w:top w:val="nil"/>
              <w:left w:val="nil"/>
              <w:bottom w:val="single" w:color="auto" w:sz="4" w:space="0"/>
              <w:right w:val="single" w:color="auto" w:sz="4" w:space="0"/>
            </w:tcBorders>
            <w:shd w:val="clear" w:color="auto" w:fill="auto"/>
            <w:noWrap/>
            <w:vAlign w:val="center"/>
          </w:tcPr>
          <w:p w14:paraId="26461F1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75" w:type="pct"/>
            <w:tcBorders>
              <w:top w:val="nil"/>
              <w:left w:val="nil"/>
              <w:bottom w:val="single" w:color="auto" w:sz="4" w:space="0"/>
              <w:right w:val="single" w:color="auto" w:sz="4" w:space="0"/>
            </w:tcBorders>
            <w:shd w:val="clear" w:color="auto" w:fill="auto"/>
            <w:noWrap/>
            <w:vAlign w:val="center"/>
          </w:tcPr>
          <w:p w14:paraId="3ED2EFD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5A42B18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110AF74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672FCE3">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797EB9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761" w:type="pct"/>
            <w:tcBorders>
              <w:top w:val="nil"/>
              <w:left w:val="nil"/>
              <w:bottom w:val="single" w:color="auto" w:sz="4" w:space="0"/>
              <w:right w:val="single" w:color="auto" w:sz="4" w:space="0"/>
            </w:tcBorders>
            <w:shd w:val="clear" w:color="000000" w:fill="FFFFFF"/>
            <w:noWrap/>
            <w:vAlign w:val="center"/>
          </w:tcPr>
          <w:p w14:paraId="65638DA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660" w:type="pct"/>
            <w:tcBorders>
              <w:top w:val="nil"/>
              <w:left w:val="nil"/>
              <w:bottom w:val="single" w:color="auto" w:sz="4" w:space="0"/>
              <w:right w:val="single" w:color="auto" w:sz="4" w:space="0"/>
            </w:tcBorders>
            <w:shd w:val="clear" w:color="auto" w:fill="auto"/>
            <w:noWrap/>
            <w:vAlign w:val="center"/>
          </w:tcPr>
          <w:p w14:paraId="3351EB0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6.89</w:t>
            </w:r>
          </w:p>
        </w:tc>
        <w:tc>
          <w:tcPr>
            <w:tcW w:w="641" w:type="pct"/>
            <w:tcBorders>
              <w:top w:val="nil"/>
              <w:left w:val="nil"/>
              <w:bottom w:val="single" w:color="auto" w:sz="4" w:space="0"/>
              <w:right w:val="single" w:color="auto" w:sz="4" w:space="0"/>
            </w:tcBorders>
            <w:shd w:val="clear" w:color="auto" w:fill="auto"/>
            <w:noWrap/>
            <w:vAlign w:val="center"/>
          </w:tcPr>
          <w:p w14:paraId="60774F9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6.89</w:t>
            </w:r>
          </w:p>
        </w:tc>
        <w:tc>
          <w:tcPr>
            <w:tcW w:w="506" w:type="pct"/>
            <w:tcBorders>
              <w:top w:val="nil"/>
              <w:left w:val="nil"/>
              <w:bottom w:val="single" w:color="auto" w:sz="4" w:space="0"/>
              <w:right w:val="single" w:color="auto" w:sz="4" w:space="0"/>
            </w:tcBorders>
            <w:shd w:val="clear" w:color="auto" w:fill="auto"/>
            <w:noWrap/>
            <w:vAlign w:val="center"/>
          </w:tcPr>
          <w:p w14:paraId="0C12899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75" w:type="pct"/>
            <w:tcBorders>
              <w:top w:val="nil"/>
              <w:left w:val="nil"/>
              <w:bottom w:val="single" w:color="auto" w:sz="4" w:space="0"/>
              <w:right w:val="single" w:color="auto" w:sz="4" w:space="0"/>
            </w:tcBorders>
            <w:shd w:val="clear" w:color="auto" w:fill="auto"/>
            <w:noWrap/>
            <w:vAlign w:val="center"/>
          </w:tcPr>
          <w:p w14:paraId="23FE673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16D8774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06AD744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C28661E">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0BC767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2080501</w:t>
            </w:r>
          </w:p>
        </w:tc>
        <w:tc>
          <w:tcPr>
            <w:tcW w:w="761" w:type="pct"/>
            <w:tcBorders>
              <w:top w:val="nil"/>
              <w:left w:val="nil"/>
              <w:bottom w:val="single" w:color="auto" w:sz="4" w:space="0"/>
              <w:right w:val="single" w:color="auto" w:sz="4" w:space="0"/>
            </w:tcBorders>
            <w:shd w:val="clear" w:color="000000" w:fill="FFFFFF"/>
            <w:noWrap/>
            <w:vAlign w:val="center"/>
          </w:tcPr>
          <w:p w14:paraId="75632E3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660" w:type="pct"/>
            <w:tcBorders>
              <w:top w:val="nil"/>
              <w:left w:val="nil"/>
              <w:bottom w:val="single" w:color="auto" w:sz="4" w:space="0"/>
              <w:right w:val="single" w:color="auto" w:sz="4" w:space="0"/>
            </w:tcBorders>
            <w:shd w:val="clear" w:color="auto" w:fill="auto"/>
            <w:noWrap/>
            <w:vAlign w:val="center"/>
          </w:tcPr>
          <w:p w14:paraId="2CB49D4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1.50</w:t>
            </w:r>
          </w:p>
        </w:tc>
        <w:tc>
          <w:tcPr>
            <w:tcW w:w="641" w:type="pct"/>
            <w:tcBorders>
              <w:top w:val="nil"/>
              <w:left w:val="nil"/>
              <w:bottom w:val="single" w:color="auto" w:sz="4" w:space="0"/>
              <w:right w:val="single" w:color="auto" w:sz="4" w:space="0"/>
            </w:tcBorders>
            <w:shd w:val="clear" w:color="auto" w:fill="auto"/>
            <w:noWrap/>
            <w:vAlign w:val="center"/>
          </w:tcPr>
          <w:p w14:paraId="5125D35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1.50</w:t>
            </w:r>
          </w:p>
        </w:tc>
        <w:tc>
          <w:tcPr>
            <w:tcW w:w="506" w:type="pct"/>
            <w:tcBorders>
              <w:top w:val="nil"/>
              <w:left w:val="nil"/>
              <w:bottom w:val="single" w:color="auto" w:sz="4" w:space="0"/>
              <w:right w:val="single" w:color="auto" w:sz="4" w:space="0"/>
            </w:tcBorders>
            <w:shd w:val="clear" w:color="auto" w:fill="auto"/>
            <w:noWrap/>
            <w:vAlign w:val="center"/>
          </w:tcPr>
          <w:p w14:paraId="1A3A77D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75" w:type="pct"/>
            <w:tcBorders>
              <w:top w:val="nil"/>
              <w:left w:val="nil"/>
              <w:bottom w:val="single" w:color="auto" w:sz="4" w:space="0"/>
              <w:right w:val="single" w:color="auto" w:sz="4" w:space="0"/>
            </w:tcBorders>
            <w:shd w:val="clear" w:color="auto" w:fill="auto"/>
            <w:noWrap/>
            <w:vAlign w:val="center"/>
          </w:tcPr>
          <w:p w14:paraId="03F517F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435B8B7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2D04475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2195B37">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6C4A02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761" w:type="pct"/>
            <w:tcBorders>
              <w:top w:val="nil"/>
              <w:left w:val="nil"/>
              <w:bottom w:val="single" w:color="auto" w:sz="4" w:space="0"/>
              <w:right w:val="single" w:color="auto" w:sz="4" w:space="0"/>
            </w:tcBorders>
            <w:shd w:val="clear" w:color="000000" w:fill="FFFFFF"/>
            <w:noWrap/>
            <w:vAlign w:val="center"/>
          </w:tcPr>
          <w:p w14:paraId="0817784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660" w:type="pct"/>
            <w:tcBorders>
              <w:top w:val="nil"/>
              <w:left w:val="nil"/>
              <w:bottom w:val="single" w:color="auto" w:sz="4" w:space="0"/>
              <w:right w:val="single" w:color="auto" w:sz="4" w:space="0"/>
            </w:tcBorders>
            <w:shd w:val="clear" w:color="auto" w:fill="auto"/>
            <w:noWrap/>
            <w:vAlign w:val="center"/>
          </w:tcPr>
          <w:p w14:paraId="0272F6E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5.34</w:t>
            </w:r>
          </w:p>
        </w:tc>
        <w:tc>
          <w:tcPr>
            <w:tcW w:w="641" w:type="pct"/>
            <w:tcBorders>
              <w:top w:val="nil"/>
              <w:left w:val="nil"/>
              <w:bottom w:val="single" w:color="auto" w:sz="4" w:space="0"/>
              <w:right w:val="single" w:color="auto" w:sz="4" w:space="0"/>
            </w:tcBorders>
            <w:shd w:val="clear" w:color="auto" w:fill="auto"/>
            <w:noWrap/>
            <w:vAlign w:val="center"/>
          </w:tcPr>
          <w:p w14:paraId="6A3C4F9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5.34</w:t>
            </w:r>
          </w:p>
        </w:tc>
        <w:tc>
          <w:tcPr>
            <w:tcW w:w="506" w:type="pct"/>
            <w:tcBorders>
              <w:top w:val="nil"/>
              <w:left w:val="nil"/>
              <w:bottom w:val="single" w:color="auto" w:sz="4" w:space="0"/>
              <w:right w:val="single" w:color="auto" w:sz="4" w:space="0"/>
            </w:tcBorders>
            <w:shd w:val="clear" w:color="auto" w:fill="auto"/>
            <w:noWrap/>
            <w:vAlign w:val="center"/>
          </w:tcPr>
          <w:p w14:paraId="58516D0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75" w:type="pct"/>
            <w:tcBorders>
              <w:top w:val="nil"/>
              <w:left w:val="nil"/>
              <w:bottom w:val="single" w:color="auto" w:sz="4" w:space="0"/>
              <w:right w:val="single" w:color="auto" w:sz="4" w:space="0"/>
            </w:tcBorders>
            <w:shd w:val="clear" w:color="auto" w:fill="auto"/>
            <w:noWrap/>
            <w:vAlign w:val="center"/>
          </w:tcPr>
          <w:p w14:paraId="216F27E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3CF46BF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25496B7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AF29CBF">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C5BE1F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761" w:type="pct"/>
            <w:tcBorders>
              <w:top w:val="nil"/>
              <w:left w:val="nil"/>
              <w:bottom w:val="single" w:color="auto" w:sz="4" w:space="0"/>
              <w:right w:val="single" w:color="auto" w:sz="4" w:space="0"/>
            </w:tcBorders>
            <w:shd w:val="clear" w:color="000000" w:fill="FFFFFF"/>
            <w:noWrap/>
            <w:vAlign w:val="center"/>
          </w:tcPr>
          <w:p w14:paraId="4EEBD5F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660" w:type="pct"/>
            <w:tcBorders>
              <w:top w:val="nil"/>
              <w:left w:val="nil"/>
              <w:bottom w:val="single" w:color="auto" w:sz="4" w:space="0"/>
              <w:right w:val="single" w:color="auto" w:sz="4" w:space="0"/>
            </w:tcBorders>
            <w:shd w:val="clear" w:color="auto" w:fill="auto"/>
            <w:noWrap/>
            <w:vAlign w:val="center"/>
          </w:tcPr>
          <w:p w14:paraId="744F637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0.05</w:t>
            </w:r>
          </w:p>
        </w:tc>
        <w:tc>
          <w:tcPr>
            <w:tcW w:w="641" w:type="pct"/>
            <w:tcBorders>
              <w:top w:val="nil"/>
              <w:left w:val="nil"/>
              <w:bottom w:val="single" w:color="auto" w:sz="4" w:space="0"/>
              <w:right w:val="single" w:color="auto" w:sz="4" w:space="0"/>
            </w:tcBorders>
            <w:shd w:val="clear" w:color="auto" w:fill="auto"/>
            <w:noWrap/>
            <w:vAlign w:val="center"/>
          </w:tcPr>
          <w:p w14:paraId="03DFEBA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0.05</w:t>
            </w:r>
          </w:p>
        </w:tc>
        <w:tc>
          <w:tcPr>
            <w:tcW w:w="506" w:type="pct"/>
            <w:tcBorders>
              <w:top w:val="nil"/>
              <w:left w:val="nil"/>
              <w:bottom w:val="single" w:color="auto" w:sz="4" w:space="0"/>
              <w:right w:val="single" w:color="auto" w:sz="4" w:space="0"/>
            </w:tcBorders>
            <w:shd w:val="clear" w:color="auto" w:fill="auto"/>
            <w:noWrap/>
            <w:vAlign w:val="center"/>
          </w:tcPr>
          <w:p w14:paraId="119BC94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75" w:type="pct"/>
            <w:tcBorders>
              <w:top w:val="nil"/>
              <w:left w:val="nil"/>
              <w:bottom w:val="single" w:color="auto" w:sz="4" w:space="0"/>
              <w:right w:val="single" w:color="auto" w:sz="4" w:space="0"/>
            </w:tcBorders>
            <w:shd w:val="clear" w:color="auto" w:fill="auto"/>
            <w:noWrap/>
            <w:vAlign w:val="center"/>
          </w:tcPr>
          <w:p w14:paraId="6B87D7F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64B176F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4B6E5E6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385A716">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7DFA57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761" w:type="pct"/>
            <w:tcBorders>
              <w:top w:val="nil"/>
              <w:left w:val="nil"/>
              <w:bottom w:val="single" w:color="auto" w:sz="4" w:space="0"/>
              <w:right w:val="single" w:color="auto" w:sz="4" w:space="0"/>
            </w:tcBorders>
            <w:shd w:val="clear" w:color="000000" w:fill="FFFFFF"/>
            <w:noWrap/>
            <w:vAlign w:val="center"/>
          </w:tcPr>
          <w:p w14:paraId="207B9FB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660" w:type="pct"/>
            <w:tcBorders>
              <w:top w:val="nil"/>
              <w:left w:val="nil"/>
              <w:bottom w:val="single" w:color="auto" w:sz="4" w:space="0"/>
              <w:right w:val="single" w:color="auto" w:sz="4" w:space="0"/>
            </w:tcBorders>
            <w:shd w:val="clear" w:color="auto" w:fill="auto"/>
            <w:noWrap/>
            <w:vAlign w:val="center"/>
          </w:tcPr>
          <w:p w14:paraId="3D1B2C0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2.26</w:t>
            </w:r>
          </w:p>
        </w:tc>
        <w:tc>
          <w:tcPr>
            <w:tcW w:w="641" w:type="pct"/>
            <w:tcBorders>
              <w:top w:val="nil"/>
              <w:left w:val="nil"/>
              <w:bottom w:val="single" w:color="auto" w:sz="4" w:space="0"/>
              <w:right w:val="single" w:color="auto" w:sz="4" w:space="0"/>
            </w:tcBorders>
            <w:shd w:val="clear" w:color="auto" w:fill="auto"/>
            <w:noWrap/>
            <w:vAlign w:val="center"/>
          </w:tcPr>
          <w:p w14:paraId="4B23055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2.26</w:t>
            </w:r>
          </w:p>
        </w:tc>
        <w:tc>
          <w:tcPr>
            <w:tcW w:w="506" w:type="pct"/>
            <w:tcBorders>
              <w:top w:val="nil"/>
              <w:left w:val="nil"/>
              <w:bottom w:val="single" w:color="auto" w:sz="4" w:space="0"/>
              <w:right w:val="single" w:color="auto" w:sz="4" w:space="0"/>
            </w:tcBorders>
            <w:shd w:val="clear" w:color="auto" w:fill="auto"/>
            <w:noWrap/>
            <w:vAlign w:val="center"/>
          </w:tcPr>
          <w:p w14:paraId="567A5D8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75" w:type="pct"/>
            <w:tcBorders>
              <w:top w:val="nil"/>
              <w:left w:val="nil"/>
              <w:bottom w:val="single" w:color="auto" w:sz="4" w:space="0"/>
              <w:right w:val="single" w:color="auto" w:sz="4" w:space="0"/>
            </w:tcBorders>
            <w:shd w:val="clear" w:color="auto" w:fill="auto"/>
            <w:noWrap/>
            <w:vAlign w:val="center"/>
          </w:tcPr>
          <w:p w14:paraId="6221B8A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1704DF5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6075AF3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76C9270">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838ABF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761" w:type="pct"/>
            <w:tcBorders>
              <w:top w:val="nil"/>
              <w:left w:val="nil"/>
              <w:bottom w:val="single" w:color="auto" w:sz="4" w:space="0"/>
              <w:right w:val="single" w:color="auto" w:sz="4" w:space="0"/>
            </w:tcBorders>
            <w:shd w:val="clear" w:color="000000" w:fill="FFFFFF"/>
            <w:noWrap/>
            <w:vAlign w:val="center"/>
          </w:tcPr>
          <w:p w14:paraId="1F7E63D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660" w:type="pct"/>
            <w:tcBorders>
              <w:top w:val="nil"/>
              <w:left w:val="nil"/>
              <w:bottom w:val="single" w:color="auto" w:sz="4" w:space="0"/>
              <w:right w:val="single" w:color="auto" w:sz="4" w:space="0"/>
            </w:tcBorders>
            <w:shd w:val="clear" w:color="auto" w:fill="auto"/>
            <w:noWrap/>
            <w:vAlign w:val="center"/>
          </w:tcPr>
          <w:p w14:paraId="2D9AD35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2.26</w:t>
            </w:r>
          </w:p>
        </w:tc>
        <w:tc>
          <w:tcPr>
            <w:tcW w:w="641" w:type="pct"/>
            <w:tcBorders>
              <w:top w:val="nil"/>
              <w:left w:val="nil"/>
              <w:bottom w:val="single" w:color="auto" w:sz="4" w:space="0"/>
              <w:right w:val="single" w:color="auto" w:sz="4" w:space="0"/>
            </w:tcBorders>
            <w:shd w:val="clear" w:color="auto" w:fill="auto"/>
            <w:noWrap/>
            <w:vAlign w:val="center"/>
          </w:tcPr>
          <w:p w14:paraId="4D4C843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2.26</w:t>
            </w:r>
          </w:p>
        </w:tc>
        <w:tc>
          <w:tcPr>
            <w:tcW w:w="506" w:type="pct"/>
            <w:tcBorders>
              <w:top w:val="nil"/>
              <w:left w:val="nil"/>
              <w:bottom w:val="single" w:color="auto" w:sz="4" w:space="0"/>
              <w:right w:val="single" w:color="auto" w:sz="4" w:space="0"/>
            </w:tcBorders>
            <w:shd w:val="clear" w:color="auto" w:fill="auto"/>
            <w:noWrap/>
            <w:vAlign w:val="center"/>
          </w:tcPr>
          <w:p w14:paraId="5FC19B3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75" w:type="pct"/>
            <w:tcBorders>
              <w:top w:val="nil"/>
              <w:left w:val="nil"/>
              <w:bottom w:val="single" w:color="auto" w:sz="4" w:space="0"/>
              <w:right w:val="single" w:color="auto" w:sz="4" w:space="0"/>
            </w:tcBorders>
            <w:shd w:val="clear" w:color="auto" w:fill="auto"/>
            <w:noWrap/>
            <w:vAlign w:val="center"/>
          </w:tcPr>
          <w:p w14:paraId="665388A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747CDB3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4C60D93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6876651">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FBFF25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761" w:type="pct"/>
            <w:tcBorders>
              <w:top w:val="nil"/>
              <w:left w:val="nil"/>
              <w:bottom w:val="single" w:color="auto" w:sz="4" w:space="0"/>
              <w:right w:val="single" w:color="auto" w:sz="4" w:space="0"/>
            </w:tcBorders>
            <w:shd w:val="clear" w:color="000000" w:fill="FFFFFF"/>
            <w:noWrap/>
            <w:vAlign w:val="center"/>
          </w:tcPr>
          <w:p w14:paraId="2D9CB01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660" w:type="pct"/>
            <w:tcBorders>
              <w:top w:val="nil"/>
              <w:left w:val="nil"/>
              <w:bottom w:val="single" w:color="auto" w:sz="4" w:space="0"/>
              <w:right w:val="single" w:color="auto" w:sz="4" w:space="0"/>
            </w:tcBorders>
            <w:shd w:val="clear" w:color="auto" w:fill="auto"/>
            <w:noWrap/>
            <w:vAlign w:val="center"/>
          </w:tcPr>
          <w:p w14:paraId="192547C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2.26</w:t>
            </w:r>
          </w:p>
        </w:tc>
        <w:tc>
          <w:tcPr>
            <w:tcW w:w="641" w:type="pct"/>
            <w:tcBorders>
              <w:top w:val="nil"/>
              <w:left w:val="nil"/>
              <w:bottom w:val="single" w:color="auto" w:sz="4" w:space="0"/>
              <w:right w:val="single" w:color="auto" w:sz="4" w:space="0"/>
            </w:tcBorders>
            <w:shd w:val="clear" w:color="auto" w:fill="auto"/>
            <w:noWrap/>
            <w:vAlign w:val="center"/>
          </w:tcPr>
          <w:p w14:paraId="140A18D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2.26</w:t>
            </w:r>
          </w:p>
        </w:tc>
        <w:tc>
          <w:tcPr>
            <w:tcW w:w="506" w:type="pct"/>
            <w:tcBorders>
              <w:top w:val="nil"/>
              <w:left w:val="nil"/>
              <w:bottom w:val="single" w:color="auto" w:sz="4" w:space="0"/>
              <w:right w:val="single" w:color="auto" w:sz="4" w:space="0"/>
            </w:tcBorders>
            <w:shd w:val="clear" w:color="auto" w:fill="auto"/>
            <w:noWrap/>
            <w:vAlign w:val="center"/>
          </w:tcPr>
          <w:p w14:paraId="6994AF2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75" w:type="pct"/>
            <w:tcBorders>
              <w:top w:val="nil"/>
              <w:left w:val="nil"/>
              <w:bottom w:val="single" w:color="auto" w:sz="4" w:space="0"/>
              <w:right w:val="single" w:color="auto" w:sz="4" w:space="0"/>
            </w:tcBorders>
            <w:shd w:val="clear" w:color="auto" w:fill="auto"/>
            <w:noWrap/>
            <w:vAlign w:val="center"/>
          </w:tcPr>
          <w:p w14:paraId="6DD4F79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74F28AA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06E447A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B53F3BF">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99E712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761" w:type="pct"/>
            <w:tcBorders>
              <w:top w:val="nil"/>
              <w:left w:val="nil"/>
              <w:bottom w:val="single" w:color="auto" w:sz="4" w:space="0"/>
              <w:right w:val="single" w:color="auto" w:sz="4" w:space="0"/>
            </w:tcBorders>
            <w:shd w:val="clear" w:color="000000" w:fill="FFFFFF"/>
            <w:noWrap/>
            <w:vAlign w:val="center"/>
          </w:tcPr>
          <w:p w14:paraId="7CA43FB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660" w:type="pct"/>
            <w:tcBorders>
              <w:top w:val="nil"/>
              <w:left w:val="nil"/>
              <w:bottom w:val="single" w:color="auto" w:sz="4" w:space="0"/>
              <w:right w:val="single" w:color="auto" w:sz="4" w:space="0"/>
            </w:tcBorders>
            <w:shd w:val="clear" w:color="auto" w:fill="auto"/>
            <w:noWrap/>
            <w:vAlign w:val="center"/>
          </w:tcPr>
          <w:p w14:paraId="622ACE8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641" w:type="pct"/>
            <w:tcBorders>
              <w:top w:val="nil"/>
              <w:left w:val="nil"/>
              <w:bottom w:val="single" w:color="auto" w:sz="4" w:space="0"/>
              <w:right w:val="single" w:color="auto" w:sz="4" w:space="0"/>
            </w:tcBorders>
            <w:shd w:val="clear" w:color="auto" w:fill="auto"/>
            <w:noWrap/>
            <w:vAlign w:val="center"/>
          </w:tcPr>
          <w:p w14:paraId="4004F30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506" w:type="pct"/>
            <w:tcBorders>
              <w:top w:val="nil"/>
              <w:left w:val="nil"/>
              <w:bottom w:val="single" w:color="auto" w:sz="4" w:space="0"/>
              <w:right w:val="single" w:color="auto" w:sz="4" w:space="0"/>
            </w:tcBorders>
            <w:shd w:val="clear" w:color="auto" w:fill="auto"/>
            <w:noWrap/>
            <w:vAlign w:val="center"/>
          </w:tcPr>
          <w:p w14:paraId="728FB02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75" w:type="pct"/>
            <w:tcBorders>
              <w:top w:val="nil"/>
              <w:left w:val="nil"/>
              <w:bottom w:val="single" w:color="auto" w:sz="4" w:space="0"/>
              <w:right w:val="single" w:color="auto" w:sz="4" w:space="0"/>
            </w:tcBorders>
            <w:shd w:val="clear" w:color="auto" w:fill="auto"/>
            <w:noWrap/>
            <w:vAlign w:val="center"/>
          </w:tcPr>
          <w:p w14:paraId="07B4296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2E34966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64A3BA5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2AC44BB">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9E109E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761" w:type="pct"/>
            <w:tcBorders>
              <w:top w:val="nil"/>
              <w:left w:val="nil"/>
              <w:bottom w:val="single" w:color="auto" w:sz="4" w:space="0"/>
              <w:right w:val="single" w:color="auto" w:sz="4" w:space="0"/>
            </w:tcBorders>
            <w:shd w:val="clear" w:color="000000" w:fill="FFFFFF"/>
            <w:noWrap/>
            <w:vAlign w:val="center"/>
          </w:tcPr>
          <w:p w14:paraId="05ED742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660" w:type="pct"/>
            <w:tcBorders>
              <w:top w:val="nil"/>
              <w:left w:val="nil"/>
              <w:bottom w:val="single" w:color="auto" w:sz="4" w:space="0"/>
              <w:right w:val="single" w:color="auto" w:sz="4" w:space="0"/>
            </w:tcBorders>
            <w:shd w:val="clear" w:color="auto" w:fill="auto"/>
            <w:noWrap/>
            <w:vAlign w:val="center"/>
          </w:tcPr>
          <w:p w14:paraId="6E13CA5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641" w:type="pct"/>
            <w:tcBorders>
              <w:top w:val="nil"/>
              <w:left w:val="nil"/>
              <w:bottom w:val="single" w:color="auto" w:sz="4" w:space="0"/>
              <w:right w:val="single" w:color="auto" w:sz="4" w:space="0"/>
            </w:tcBorders>
            <w:shd w:val="clear" w:color="auto" w:fill="auto"/>
            <w:noWrap/>
            <w:vAlign w:val="center"/>
          </w:tcPr>
          <w:p w14:paraId="44B49BC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506" w:type="pct"/>
            <w:tcBorders>
              <w:top w:val="nil"/>
              <w:left w:val="nil"/>
              <w:bottom w:val="single" w:color="auto" w:sz="4" w:space="0"/>
              <w:right w:val="single" w:color="auto" w:sz="4" w:space="0"/>
            </w:tcBorders>
            <w:shd w:val="clear" w:color="auto" w:fill="auto"/>
            <w:noWrap/>
            <w:vAlign w:val="center"/>
          </w:tcPr>
          <w:p w14:paraId="0784126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75" w:type="pct"/>
            <w:tcBorders>
              <w:top w:val="nil"/>
              <w:left w:val="nil"/>
              <w:bottom w:val="single" w:color="auto" w:sz="4" w:space="0"/>
              <w:right w:val="single" w:color="auto" w:sz="4" w:space="0"/>
            </w:tcBorders>
            <w:shd w:val="clear" w:color="auto" w:fill="auto"/>
            <w:noWrap/>
            <w:vAlign w:val="center"/>
          </w:tcPr>
          <w:p w14:paraId="06E26D1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44638FF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3E04425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4D7F28F">
        <w:tblPrEx>
          <w:tblCellMar>
            <w:top w:w="0" w:type="dxa"/>
            <w:left w:w="108" w:type="dxa"/>
            <w:bottom w:w="0" w:type="dxa"/>
            <w:right w:w="108" w:type="dxa"/>
          </w:tblCellMar>
        </w:tblPrEx>
        <w:trPr>
          <w:trHeight w:val="595" w:hRule="atLeast"/>
          <w:jc w:val="center"/>
        </w:trPr>
        <w:tc>
          <w:tcPr>
            <w:tcW w:w="56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D756BE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761" w:type="pct"/>
            <w:tcBorders>
              <w:top w:val="nil"/>
              <w:left w:val="nil"/>
              <w:bottom w:val="single" w:color="auto" w:sz="4" w:space="0"/>
              <w:right w:val="single" w:color="auto" w:sz="4" w:space="0"/>
            </w:tcBorders>
            <w:shd w:val="clear" w:color="000000" w:fill="FFFFFF"/>
            <w:noWrap/>
            <w:vAlign w:val="center"/>
          </w:tcPr>
          <w:p w14:paraId="4E205FA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660" w:type="pct"/>
            <w:tcBorders>
              <w:top w:val="nil"/>
              <w:left w:val="nil"/>
              <w:bottom w:val="single" w:color="auto" w:sz="4" w:space="0"/>
              <w:right w:val="single" w:color="auto" w:sz="4" w:space="0"/>
            </w:tcBorders>
            <w:shd w:val="clear" w:color="auto" w:fill="auto"/>
            <w:noWrap/>
            <w:vAlign w:val="center"/>
          </w:tcPr>
          <w:p w14:paraId="226D2C4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641" w:type="pct"/>
            <w:tcBorders>
              <w:top w:val="nil"/>
              <w:left w:val="nil"/>
              <w:bottom w:val="single" w:color="auto" w:sz="4" w:space="0"/>
              <w:right w:val="single" w:color="auto" w:sz="4" w:space="0"/>
            </w:tcBorders>
            <w:shd w:val="clear" w:color="auto" w:fill="auto"/>
            <w:noWrap/>
            <w:vAlign w:val="center"/>
          </w:tcPr>
          <w:p w14:paraId="186854F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506" w:type="pct"/>
            <w:tcBorders>
              <w:top w:val="nil"/>
              <w:left w:val="nil"/>
              <w:bottom w:val="single" w:color="auto" w:sz="4" w:space="0"/>
              <w:right w:val="single" w:color="auto" w:sz="4" w:space="0"/>
            </w:tcBorders>
            <w:shd w:val="clear" w:color="auto" w:fill="auto"/>
            <w:noWrap/>
            <w:vAlign w:val="center"/>
          </w:tcPr>
          <w:p w14:paraId="632C524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75" w:type="pct"/>
            <w:tcBorders>
              <w:top w:val="nil"/>
              <w:left w:val="nil"/>
              <w:bottom w:val="single" w:color="auto" w:sz="4" w:space="0"/>
              <w:right w:val="single" w:color="auto" w:sz="4" w:space="0"/>
            </w:tcBorders>
            <w:shd w:val="clear" w:color="auto" w:fill="auto"/>
            <w:noWrap/>
            <w:vAlign w:val="center"/>
          </w:tcPr>
          <w:p w14:paraId="57FAEA6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28" w:type="pct"/>
            <w:tcBorders>
              <w:top w:val="nil"/>
              <w:left w:val="nil"/>
              <w:bottom w:val="single" w:color="auto" w:sz="4" w:space="0"/>
              <w:right w:val="single" w:color="auto" w:sz="4" w:space="0"/>
            </w:tcBorders>
            <w:shd w:val="clear" w:color="auto" w:fill="auto"/>
            <w:noWrap/>
            <w:vAlign w:val="center"/>
          </w:tcPr>
          <w:p w14:paraId="5F4EFA9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5" w:type="pct"/>
            <w:tcBorders>
              <w:top w:val="nil"/>
              <w:left w:val="nil"/>
              <w:bottom w:val="single" w:color="auto" w:sz="4" w:space="0"/>
              <w:right w:val="single" w:color="auto" w:sz="4" w:space="0"/>
            </w:tcBorders>
            <w:shd w:val="clear" w:color="auto" w:fill="auto"/>
            <w:noWrap/>
            <w:vAlign w:val="center"/>
          </w:tcPr>
          <w:p w14:paraId="011F3F4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bl>
    <w:p w14:paraId="555DD697">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76B6B714">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19379B0E">
      <w:pPr>
        <w:widowControl/>
        <w:spacing w:line="400" w:lineRule="exact"/>
        <w:jc w:val="center"/>
        <w:textAlignment w:val="center"/>
        <w:rPr>
          <w:rFonts w:ascii="Times New Roman" w:hAnsi="Times New Roman" w:eastAsia="黑体" w:cs="Times New Roman"/>
          <w:color w:val="000000"/>
          <w:kern w:val="0"/>
          <w:sz w:val="32"/>
          <w:szCs w:val="32"/>
        </w:rPr>
      </w:pPr>
    </w:p>
    <w:p w14:paraId="0FAD995E">
      <w:pPr>
        <w:widowControl/>
        <w:spacing w:afterLines="50"/>
        <w:jc w:val="center"/>
        <w:textAlignment w:val="center"/>
        <w:rPr>
          <w:rFonts w:ascii="Times New Roman" w:hAnsi="Times New Roman" w:eastAsia="黑体" w:cs="Times New Roman"/>
          <w:color w:val="000000"/>
          <w:kern w:val="0"/>
          <w:sz w:val="36"/>
          <w:szCs w:val="36"/>
        </w:rPr>
      </w:pPr>
    </w:p>
    <w:p w14:paraId="6B0532DF">
      <w:pPr>
        <w:widowControl/>
        <w:spacing w:afterLines="50"/>
        <w:jc w:val="center"/>
        <w:textAlignment w:val="center"/>
        <w:rPr>
          <w:rFonts w:ascii="Times New Roman" w:hAnsi="Times New Roman" w:eastAsia="黑体" w:cs="Times New Roman"/>
          <w:color w:val="000000"/>
          <w:kern w:val="0"/>
          <w:sz w:val="36"/>
          <w:szCs w:val="36"/>
        </w:rPr>
      </w:pPr>
    </w:p>
    <w:p w14:paraId="217D45B5">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190EDD1D">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11724E2E">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中国民主同盟怀化市委员会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fixed"/>
        <w:tblCellMar>
          <w:top w:w="0" w:type="dxa"/>
          <w:left w:w="108" w:type="dxa"/>
          <w:bottom w:w="0" w:type="dxa"/>
          <w:right w:w="108" w:type="dxa"/>
        </w:tblCellMar>
      </w:tblPr>
      <w:tblGrid>
        <w:gridCol w:w="3578"/>
        <w:gridCol w:w="554"/>
        <w:gridCol w:w="961"/>
        <w:gridCol w:w="2565"/>
        <w:gridCol w:w="765"/>
        <w:gridCol w:w="1215"/>
        <w:gridCol w:w="1455"/>
        <w:gridCol w:w="1176"/>
        <w:gridCol w:w="1951"/>
      </w:tblGrid>
      <w:tr w14:paraId="0B52F6A3">
        <w:tblPrEx>
          <w:tblCellMar>
            <w:top w:w="0" w:type="dxa"/>
            <w:left w:w="108" w:type="dxa"/>
            <w:bottom w:w="0" w:type="dxa"/>
            <w:right w:w="108" w:type="dxa"/>
          </w:tblCellMar>
        </w:tblPrEx>
        <w:trPr>
          <w:trHeight w:val="402" w:hRule="atLeast"/>
          <w:jc w:val="center"/>
        </w:trPr>
        <w:tc>
          <w:tcPr>
            <w:tcW w:w="509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EBA9E4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127" w:type="dxa"/>
            <w:gridSpan w:val="6"/>
            <w:tcBorders>
              <w:top w:val="single" w:color="auto" w:sz="4" w:space="0"/>
              <w:left w:val="nil"/>
              <w:bottom w:val="single" w:color="auto" w:sz="4" w:space="0"/>
              <w:right w:val="single" w:color="auto" w:sz="4" w:space="0"/>
            </w:tcBorders>
            <w:shd w:val="clear" w:color="000000" w:fill="FFFFFF"/>
            <w:noWrap/>
            <w:vAlign w:val="center"/>
          </w:tcPr>
          <w:p w14:paraId="73A0F25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1DF771A2">
        <w:tblPrEx>
          <w:tblCellMar>
            <w:top w:w="0" w:type="dxa"/>
            <w:left w:w="108" w:type="dxa"/>
            <w:bottom w:w="0" w:type="dxa"/>
            <w:right w:w="108" w:type="dxa"/>
          </w:tblCellMar>
        </w:tblPrEx>
        <w:trPr>
          <w:trHeight w:val="630" w:hRule="atLeast"/>
          <w:jc w:val="center"/>
        </w:trPr>
        <w:tc>
          <w:tcPr>
            <w:tcW w:w="3578" w:type="dxa"/>
            <w:tcBorders>
              <w:top w:val="nil"/>
              <w:left w:val="single" w:color="auto" w:sz="4" w:space="0"/>
              <w:bottom w:val="single" w:color="auto" w:sz="4" w:space="0"/>
              <w:right w:val="single" w:color="auto" w:sz="4" w:space="0"/>
            </w:tcBorders>
            <w:shd w:val="clear" w:color="auto" w:fill="auto"/>
            <w:noWrap/>
            <w:vAlign w:val="center"/>
          </w:tcPr>
          <w:p w14:paraId="0E136E2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554" w:type="dxa"/>
            <w:tcBorders>
              <w:top w:val="nil"/>
              <w:left w:val="nil"/>
              <w:bottom w:val="single" w:color="auto" w:sz="4" w:space="0"/>
              <w:right w:val="single" w:color="auto" w:sz="4" w:space="0"/>
            </w:tcBorders>
            <w:shd w:val="clear" w:color="auto" w:fill="auto"/>
            <w:noWrap/>
            <w:vAlign w:val="center"/>
          </w:tcPr>
          <w:p w14:paraId="4802130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961" w:type="dxa"/>
            <w:tcBorders>
              <w:top w:val="nil"/>
              <w:left w:val="nil"/>
              <w:bottom w:val="single" w:color="auto" w:sz="4" w:space="0"/>
              <w:right w:val="single" w:color="auto" w:sz="4" w:space="0"/>
            </w:tcBorders>
            <w:shd w:val="clear" w:color="auto" w:fill="auto"/>
            <w:noWrap/>
            <w:vAlign w:val="center"/>
          </w:tcPr>
          <w:p w14:paraId="0887587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565" w:type="dxa"/>
            <w:tcBorders>
              <w:top w:val="nil"/>
              <w:left w:val="nil"/>
              <w:bottom w:val="single" w:color="auto" w:sz="4" w:space="0"/>
              <w:right w:val="single" w:color="auto" w:sz="4" w:space="0"/>
            </w:tcBorders>
            <w:shd w:val="clear" w:color="auto" w:fill="auto"/>
            <w:noWrap/>
            <w:vAlign w:val="center"/>
          </w:tcPr>
          <w:p w14:paraId="2D4DE82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765" w:type="dxa"/>
            <w:tcBorders>
              <w:top w:val="nil"/>
              <w:left w:val="nil"/>
              <w:bottom w:val="single" w:color="auto" w:sz="4" w:space="0"/>
              <w:right w:val="single" w:color="auto" w:sz="4" w:space="0"/>
            </w:tcBorders>
            <w:shd w:val="clear" w:color="auto" w:fill="auto"/>
            <w:noWrap/>
            <w:vAlign w:val="center"/>
          </w:tcPr>
          <w:p w14:paraId="5A5E6CF7">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215" w:type="dxa"/>
            <w:tcBorders>
              <w:top w:val="nil"/>
              <w:left w:val="nil"/>
              <w:bottom w:val="single" w:color="auto" w:sz="4" w:space="0"/>
              <w:right w:val="single" w:color="auto" w:sz="4" w:space="0"/>
            </w:tcBorders>
            <w:shd w:val="clear" w:color="auto" w:fill="auto"/>
            <w:noWrap/>
            <w:vAlign w:val="center"/>
          </w:tcPr>
          <w:p w14:paraId="02D7CB8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455" w:type="dxa"/>
            <w:tcBorders>
              <w:top w:val="nil"/>
              <w:left w:val="nil"/>
              <w:bottom w:val="single" w:color="auto" w:sz="4" w:space="0"/>
              <w:right w:val="single" w:color="auto" w:sz="4" w:space="0"/>
            </w:tcBorders>
            <w:shd w:val="clear" w:color="auto" w:fill="auto"/>
            <w:vAlign w:val="center"/>
          </w:tcPr>
          <w:p w14:paraId="4D1EA9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176" w:type="dxa"/>
            <w:tcBorders>
              <w:top w:val="nil"/>
              <w:left w:val="nil"/>
              <w:bottom w:val="single" w:color="auto" w:sz="4" w:space="0"/>
              <w:right w:val="single" w:color="auto" w:sz="4" w:space="0"/>
            </w:tcBorders>
            <w:shd w:val="clear" w:color="auto" w:fill="auto"/>
            <w:vAlign w:val="center"/>
          </w:tcPr>
          <w:p w14:paraId="396FB68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951" w:type="dxa"/>
            <w:tcBorders>
              <w:top w:val="nil"/>
              <w:left w:val="nil"/>
              <w:bottom w:val="single" w:color="auto" w:sz="4" w:space="0"/>
              <w:right w:val="single" w:color="auto" w:sz="4" w:space="0"/>
            </w:tcBorders>
            <w:shd w:val="clear" w:color="auto" w:fill="auto"/>
            <w:vAlign w:val="center"/>
          </w:tcPr>
          <w:p w14:paraId="09A2F6A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7D83C6D0">
        <w:tblPrEx>
          <w:tblCellMar>
            <w:top w:w="0" w:type="dxa"/>
            <w:left w:w="108" w:type="dxa"/>
            <w:bottom w:w="0" w:type="dxa"/>
            <w:right w:w="108" w:type="dxa"/>
          </w:tblCellMar>
        </w:tblPrEx>
        <w:trPr>
          <w:trHeight w:val="402" w:hRule="atLeast"/>
          <w:jc w:val="center"/>
        </w:trPr>
        <w:tc>
          <w:tcPr>
            <w:tcW w:w="3578" w:type="dxa"/>
            <w:tcBorders>
              <w:top w:val="nil"/>
              <w:left w:val="single" w:color="auto" w:sz="4" w:space="0"/>
              <w:bottom w:val="single" w:color="auto" w:sz="4" w:space="0"/>
              <w:right w:val="single" w:color="auto" w:sz="4" w:space="0"/>
            </w:tcBorders>
            <w:shd w:val="clear" w:color="auto" w:fill="auto"/>
            <w:noWrap/>
            <w:vAlign w:val="center"/>
          </w:tcPr>
          <w:p w14:paraId="117289A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554" w:type="dxa"/>
            <w:tcBorders>
              <w:top w:val="nil"/>
              <w:left w:val="nil"/>
              <w:bottom w:val="single" w:color="auto" w:sz="4" w:space="0"/>
              <w:right w:val="single" w:color="auto" w:sz="4" w:space="0"/>
            </w:tcBorders>
            <w:shd w:val="clear" w:color="auto" w:fill="auto"/>
            <w:noWrap/>
            <w:vAlign w:val="center"/>
          </w:tcPr>
          <w:p w14:paraId="1BE79BA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61" w:type="dxa"/>
            <w:tcBorders>
              <w:top w:val="nil"/>
              <w:left w:val="nil"/>
              <w:bottom w:val="single" w:color="auto" w:sz="4" w:space="0"/>
              <w:right w:val="single" w:color="auto" w:sz="4" w:space="0"/>
            </w:tcBorders>
            <w:shd w:val="clear" w:color="auto" w:fill="auto"/>
            <w:noWrap/>
            <w:vAlign w:val="center"/>
          </w:tcPr>
          <w:p w14:paraId="26BE452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565" w:type="dxa"/>
            <w:tcBorders>
              <w:top w:val="nil"/>
              <w:left w:val="nil"/>
              <w:bottom w:val="single" w:color="auto" w:sz="4" w:space="0"/>
              <w:right w:val="single" w:color="auto" w:sz="4" w:space="0"/>
            </w:tcBorders>
            <w:shd w:val="clear" w:color="auto" w:fill="auto"/>
            <w:noWrap/>
            <w:vAlign w:val="center"/>
          </w:tcPr>
          <w:p w14:paraId="56DF905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765" w:type="dxa"/>
            <w:tcBorders>
              <w:top w:val="nil"/>
              <w:left w:val="nil"/>
              <w:bottom w:val="single" w:color="auto" w:sz="4" w:space="0"/>
              <w:right w:val="single" w:color="auto" w:sz="4" w:space="0"/>
            </w:tcBorders>
            <w:shd w:val="clear" w:color="auto" w:fill="auto"/>
            <w:noWrap/>
            <w:vAlign w:val="center"/>
          </w:tcPr>
          <w:p w14:paraId="03BE59C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215" w:type="dxa"/>
            <w:tcBorders>
              <w:top w:val="nil"/>
              <w:left w:val="nil"/>
              <w:bottom w:val="single" w:color="auto" w:sz="4" w:space="0"/>
              <w:right w:val="single" w:color="auto" w:sz="4" w:space="0"/>
            </w:tcBorders>
            <w:shd w:val="clear" w:color="auto" w:fill="auto"/>
            <w:noWrap/>
            <w:vAlign w:val="center"/>
          </w:tcPr>
          <w:p w14:paraId="5C2A586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455" w:type="dxa"/>
            <w:tcBorders>
              <w:top w:val="nil"/>
              <w:left w:val="nil"/>
              <w:bottom w:val="single" w:color="auto" w:sz="4" w:space="0"/>
              <w:right w:val="single" w:color="auto" w:sz="4" w:space="0"/>
            </w:tcBorders>
            <w:shd w:val="clear" w:color="auto" w:fill="auto"/>
            <w:noWrap/>
            <w:vAlign w:val="center"/>
          </w:tcPr>
          <w:p w14:paraId="1A15F8C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176" w:type="dxa"/>
            <w:tcBorders>
              <w:top w:val="nil"/>
              <w:left w:val="nil"/>
              <w:bottom w:val="single" w:color="auto" w:sz="4" w:space="0"/>
              <w:right w:val="single" w:color="auto" w:sz="4" w:space="0"/>
            </w:tcBorders>
            <w:shd w:val="clear" w:color="auto" w:fill="auto"/>
            <w:noWrap/>
            <w:vAlign w:val="center"/>
          </w:tcPr>
          <w:p w14:paraId="5C0CFD8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951" w:type="dxa"/>
            <w:tcBorders>
              <w:top w:val="nil"/>
              <w:left w:val="nil"/>
              <w:bottom w:val="single" w:color="auto" w:sz="4" w:space="0"/>
              <w:right w:val="single" w:color="auto" w:sz="4" w:space="0"/>
            </w:tcBorders>
            <w:shd w:val="clear" w:color="auto" w:fill="auto"/>
            <w:noWrap/>
            <w:vAlign w:val="center"/>
          </w:tcPr>
          <w:p w14:paraId="15987FD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178EA519">
        <w:tblPrEx>
          <w:tblCellMar>
            <w:top w:w="0" w:type="dxa"/>
            <w:left w:w="108" w:type="dxa"/>
            <w:bottom w:w="0" w:type="dxa"/>
            <w:right w:w="108" w:type="dxa"/>
          </w:tblCellMar>
        </w:tblPrEx>
        <w:trPr>
          <w:trHeight w:val="402" w:hRule="atLeast"/>
          <w:jc w:val="center"/>
        </w:trPr>
        <w:tc>
          <w:tcPr>
            <w:tcW w:w="3578" w:type="dxa"/>
            <w:tcBorders>
              <w:top w:val="nil"/>
              <w:left w:val="single" w:color="auto" w:sz="4" w:space="0"/>
              <w:bottom w:val="single" w:color="auto" w:sz="4" w:space="0"/>
              <w:right w:val="single" w:color="auto" w:sz="4" w:space="0"/>
            </w:tcBorders>
            <w:shd w:val="clear" w:color="auto" w:fill="auto"/>
            <w:noWrap/>
            <w:vAlign w:val="center"/>
          </w:tcPr>
          <w:p w14:paraId="5542D04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554" w:type="dxa"/>
            <w:tcBorders>
              <w:top w:val="nil"/>
              <w:left w:val="nil"/>
              <w:bottom w:val="single" w:color="auto" w:sz="4" w:space="0"/>
              <w:right w:val="single" w:color="auto" w:sz="4" w:space="0"/>
            </w:tcBorders>
            <w:shd w:val="clear" w:color="auto" w:fill="auto"/>
            <w:noWrap/>
            <w:vAlign w:val="center"/>
          </w:tcPr>
          <w:p w14:paraId="2F5C7C8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961" w:type="dxa"/>
            <w:tcBorders>
              <w:top w:val="nil"/>
              <w:left w:val="nil"/>
              <w:bottom w:val="single" w:color="auto" w:sz="4" w:space="0"/>
              <w:right w:val="single" w:color="auto" w:sz="4" w:space="0"/>
            </w:tcBorders>
            <w:shd w:val="clear" w:color="auto" w:fill="auto"/>
            <w:noWrap/>
            <w:vAlign w:val="center"/>
          </w:tcPr>
          <w:p w14:paraId="10AF29F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109.12</w:t>
            </w:r>
          </w:p>
        </w:tc>
        <w:tc>
          <w:tcPr>
            <w:tcW w:w="2565" w:type="dxa"/>
            <w:tcBorders>
              <w:top w:val="nil"/>
              <w:left w:val="nil"/>
              <w:bottom w:val="single" w:color="auto" w:sz="4" w:space="0"/>
              <w:right w:val="single" w:color="auto" w:sz="4" w:space="0"/>
            </w:tcBorders>
            <w:shd w:val="clear" w:color="auto" w:fill="auto"/>
            <w:noWrap/>
            <w:vAlign w:val="center"/>
          </w:tcPr>
          <w:p w14:paraId="71924B5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765" w:type="dxa"/>
            <w:tcBorders>
              <w:top w:val="nil"/>
              <w:left w:val="nil"/>
              <w:bottom w:val="single" w:color="auto" w:sz="4" w:space="0"/>
              <w:right w:val="single" w:color="auto" w:sz="4" w:space="0"/>
            </w:tcBorders>
            <w:shd w:val="clear" w:color="auto" w:fill="auto"/>
            <w:noWrap/>
            <w:vAlign w:val="center"/>
          </w:tcPr>
          <w:p w14:paraId="1F6934F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215" w:type="dxa"/>
            <w:tcBorders>
              <w:top w:val="nil"/>
              <w:left w:val="nil"/>
              <w:bottom w:val="single" w:color="auto" w:sz="4" w:space="0"/>
              <w:right w:val="single" w:color="auto" w:sz="4" w:space="0"/>
            </w:tcBorders>
            <w:shd w:val="clear" w:color="auto" w:fill="auto"/>
            <w:noWrap/>
            <w:vAlign w:val="center"/>
          </w:tcPr>
          <w:p w14:paraId="744271A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99.86</w:t>
            </w:r>
          </w:p>
        </w:tc>
        <w:tc>
          <w:tcPr>
            <w:tcW w:w="1455" w:type="dxa"/>
            <w:tcBorders>
              <w:top w:val="nil"/>
              <w:left w:val="nil"/>
              <w:bottom w:val="single" w:color="auto" w:sz="4" w:space="0"/>
              <w:right w:val="single" w:color="auto" w:sz="4" w:space="0"/>
            </w:tcBorders>
            <w:shd w:val="clear" w:color="auto" w:fill="auto"/>
            <w:noWrap/>
            <w:vAlign w:val="center"/>
          </w:tcPr>
          <w:p w14:paraId="3A888B1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99.86</w:t>
            </w:r>
          </w:p>
        </w:tc>
        <w:tc>
          <w:tcPr>
            <w:tcW w:w="1176" w:type="dxa"/>
            <w:tcBorders>
              <w:top w:val="nil"/>
              <w:left w:val="nil"/>
              <w:bottom w:val="single" w:color="auto" w:sz="4" w:space="0"/>
              <w:right w:val="single" w:color="auto" w:sz="4" w:space="0"/>
            </w:tcBorders>
            <w:shd w:val="clear" w:color="auto" w:fill="auto"/>
            <w:noWrap/>
            <w:vAlign w:val="center"/>
          </w:tcPr>
          <w:p w14:paraId="6667979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51" w:type="dxa"/>
            <w:tcBorders>
              <w:top w:val="nil"/>
              <w:left w:val="nil"/>
              <w:bottom w:val="single" w:color="auto" w:sz="4" w:space="0"/>
              <w:right w:val="single" w:color="auto" w:sz="4" w:space="0"/>
            </w:tcBorders>
            <w:shd w:val="clear" w:color="auto" w:fill="auto"/>
            <w:noWrap/>
            <w:vAlign w:val="center"/>
          </w:tcPr>
          <w:p w14:paraId="7A1D659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BFE4AD">
        <w:tblPrEx>
          <w:tblCellMar>
            <w:top w:w="0" w:type="dxa"/>
            <w:left w:w="108" w:type="dxa"/>
            <w:bottom w:w="0" w:type="dxa"/>
            <w:right w:w="108" w:type="dxa"/>
          </w:tblCellMar>
        </w:tblPrEx>
        <w:trPr>
          <w:trHeight w:val="402" w:hRule="atLeast"/>
          <w:jc w:val="center"/>
        </w:trPr>
        <w:tc>
          <w:tcPr>
            <w:tcW w:w="3578" w:type="dxa"/>
            <w:tcBorders>
              <w:top w:val="nil"/>
              <w:left w:val="single" w:color="auto" w:sz="4" w:space="0"/>
              <w:bottom w:val="single" w:color="auto" w:sz="4" w:space="0"/>
              <w:right w:val="single" w:color="auto" w:sz="4" w:space="0"/>
            </w:tcBorders>
            <w:shd w:val="clear" w:color="auto" w:fill="auto"/>
            <w:noWrap/>
            <w:vAlign w:val="center"/>
          </w:tcPr>
          <w:p w14:paraId="6E737C1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554" w:type="dxa"/>
            <w:tcBorders>
              <w:top w:val="nil"/>
              <w:left w:val="nil"/>
              <w:bottom w:val="single" w:color="auto" w:sz="4" w:space="0"/>
              <w:right w:val="single" w:color="auto" w:sz="4" w:space="0"/>
            </w:tcBorders>
            <w:shd w:val="clear" w:color="auto" w:fill="auto"/>
            <w:noWrap/>
            <w:vAlign w:val="center"/>
          </w:tcPr>
          <w:p w14:paraId="21BBB7F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961" w:type="dxa"/>
            <w:tcBorders>
              <w:top w:val="nil"/>
              <w:left w:val="nil"/>
              <w:bottom w:val="single" w:color="auto" w:sz="4" w:space="0"/>
              <w:right w:val="single" w:color="auto" w:sz="4" w:space="0"/>
            </w:tcBorders>
            <w:shd w:val="clear" w:color="auto" w:fill="auto"/>
            <w:noWrap/>
            <w:vAlign w:val="center"/>
          </w:tcPr>
          <w:p w14:paraId="05D78AE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vAlign w:val="center"/>
          </w:tcPr>
          <w:p w14:paraId="15C8A11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765" w:type="dxa"/>
            <w:tcBorders>
              <w:top w:val="nil"/>
              <w:left w:val="nil"/>
              <w:bottom w:val="single" w:color="auto" w:sz="4" w:space="0"/>
              <w:right w:val="single" w:color="auto" w:sz="4" w:space="0"/>
            </w:tcBorders>
            <w:shd w:val="clear" w:color="auto" w:fill="auto"/>
            <w:noWrap/>
            <w:vAlign w:val="center"/>
          </w:tcPr>
          <w:p w14:paraId="34442CF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215" w:type="dxa"/>
            <w:tcBorders>
              <w:top w:val="nil"/>
              <w:left w:val="nil"/>
              <w:bottom w:val="single" w:color="auto" w:sz="4" w:space="0"/>
              <w:right w:val="single" w:color="auto" w:sz="4" w:space="0"/>
            </w:tcBorders>
            <w:shd w:val="clear" w:color="auto" w:fill="auto"/>
            <w:noWrap/>
            <w:vAlign w:val="center"/>
          </w:tcPr>
          <w:p w14:paraId="6459CCE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455" w:type="dxa"/>
            <w:tcBorders>
              <w:top w:val="nil"/>
              <w:left w:val="nil"/>
              <w:bottom w:val="single" w:color="auto" w:sz="4" w:space="0"/>
              <w:right w:val="single" w:color="auto" w:sz="4" w:space="0"/>
            </w:tcBorders>
            <w:shd w:val="clear" w:color="auto" w:fill="auto"/>
            <w:noWrap/>
            <w:vAlign w:val="center"/>
          </w:tcPr>
          <w:p w14:paraId="5808FBC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176" w:type="dxa"/>
            <w:tcBorders>
              <w:top w:val="nil"/>
              <w:left w:val="nil"/>
              <w:bottom w:val="single" w:color="auto" w:sz="4" w:space="0"/>
              <w:right w:val="single" w:color="auto" w:sz="4" w:space="0"/>
            </w:tcBorders>
            <w:shd w:val="clear" w:color="auto" w:fill="auto"/>
            <w:noWrap/>
            <w:vAlign w:val="center"/>
          </w:tcPr>
          <w:p w14:paraId="0366667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51" w:type="dxa"/>
            <w:tcBorders>
              <w:top w:val="nil"/>
              <w:left w:val="nil"/>
              <w:bottom w:val="single" w:color="auto" w:sz="4" w:space="0"/>
              <w:right w:val="single" w:color="auto" w:sz="4" w:space="0"/>
            </w:tcBorders>
            <w:shd w:val="clear" w:color="auto" w:fill="auto"/>
            <w:noWrap/>
            <w:vAlign w:val="center"/>
          </w:tcPr>
          <w:p w14:paraId="6AE51D0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D601ACE">
        <w:tblPrEx>
          <w:tblCellMar>
            <w:top w:w="0" w:type="dxa"/>
            <w:left w:w="108" w:type="dxa"/>
            <w:bottom w:w="0" w:type="dxa"/>
            <w:right w:w="108" w:type="dxa"/>
          </w:tblCellMar>
        </w:tblPrEx>
        <w:trPr>
          <w:trHeight w:val="402" w:hRule="atLeast"/>
          <w:jc w:val="center"/>
        </w:trPr>
        <w:tc>
          <w:tcPr>
            <w:tcW w:w="3578" w:type="dxa"/>
            <w:tcBorders>
              <w:top w:val="nil"/>
              <w:left w:val="single" w:color="auto" w:sz="4" w:space="0"/>
              <w:bottom w:val="single" w:color="auto" w:sz="4" w:space="0"/>
              <w:right w:val="single" w:color="auto" w:sz="4" w:space="0"/>
            </w:tcBorders>
            <w:shd w:val="clear" w:color="auto" w:fill="auto"/>
            <w:noWrap/>
            <w:vAlign w:val="center"/>
          </w:tcPr>
          <w:p w14:paraId="6DFD504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554" w:type="dxa"/>
            <w:tcBorders>
              <w:top w:val="nil"/>
              <w:left w:val="nil"/>
              <w:bottom w:val="single" w:color="auto" w:sz="4" w:space="0"/>
              <w:right w:val="single" w:color="auto" w:sz="4" w:space="0"/>
            </w:tcBorders>
            <w:shd w:val="clear" w:color="auto" w:fill="auto"/>
            <w:noWrap/>
            <w:vAlign w:val="center"/>
          </w:tcPr>
          <w:p w14:paraId="49B922B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961" w:type="dxa"/>
            <w:tcBorders>
              <w:top w:val="nil"/>
              <w:left w:val="nil"/>
              <w:bottom w:val="single" w:color="auto" w:sz="4" w:space="0"/>
              <w:right w:val="single" w:color="auto" w:sz="4" w:space="0"/>
            </w:tcBorders>
            <w:shd w:val="clear" w:color="auto" w:fill="auto"/>
            <w:noWrap/>
            <w:vAlign w:val="center"/>
          </w:tcPr>
          <w:p w14:paraId="7214DFE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vAlign w:val="center"/>
          </w:tcPr>
          <w:p w14:paraId="23C644D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765" w:type="dxa"/>
            <w:tcBorders>
              <w:top w:val="nil"/>
              <w:left w:val="nil"/>
              <w:bottom w:val="single" w:color="auto" w:sz="4" w:space="0"/>
              <w:right w:val="single" w:color="auto" w:sz="4" w:space="0"/>
            </w:tcBorders>
            <w:shd w:val="clear" w:color="auto" w:fill="auto"/>
            <w:noWrap/>
            <w:vAlign w:val="center"/>
          </w:tcPr>
          <w:p w14:paraId="4C23FA2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215" w:type="dxa"/>
            <w:tcBorders>
              <w:top w:val="nil"/>
              <w:left w:val="nil"/>
              <w:bottom w:val="single" w:color="auto" w:sz="4" w:space="0"/>
              <w:right w:val="single" w:color="auto" w:sz="4" w:space="0"/>
            </w:tcBorders>
            <w:shd w:val="clear" w:color="auto" w:fill="auto"/>
            <w:noWrap/>
            <w:vAlign w:val="center"/>
          </w:tcPr>
          <w:p w14:paraId="00B3324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455" w:type="dxa"/>
            <w:tcBorders>
              <w:top w:val="nil"/>
              <w:left w:val="nil"/>
              <w:bottom w:val="single" w:color="auto" w:sz="4" w:space="0"/>
              <w:right w:val="single" w:color="auto" w:sz="4" w:space="0"/>
            </w:tcBorders>
            <w:shd w:val="clear" w:color="auto" w:fill="auto"/>
            <w:noWrap/>
            <w:vAlign w:val="center"/>
          </w:tcPr>
          <w:p w14:paraId="21BC97A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176" w:type="dxa"/>
            <w:tcBorders>
              <w:top w:val="nil"/>
              <w:left w:val="nil"/>
              <w:bottom w:val="single" w:color="auto" w:sz="4" w:space="0"/>
              <w:right w:val="single" w:color="auto" w:sz="4" w:space="0"/>
            </w:tcBorders>
            <w:shd w:val="clear" w:color="auto" w:fill="auto"/>
            <w:noWrap/>
            <w:vAlign w:val="center"/>
          </w:tcPr>
          <w:p w14:paraId="423F793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51" w:type="dxa"/>
            <w:tcBorders>
              <w:top w:val="nil"/>
              <w:left w:val="nil"/>
              <w:bottom w:val="single" w:color="auto" w:sz="4" w:space="0"/>
              <w:right w:val="single" w:color="auto" w:sz="4" w:space="0"/>
            </w:tcBorders>
            <w:shd w:val="clear" w:color="auto" w:fill="auto"/>
            <w:noWrap/>
            <w:vAlign w:val="center"/>
          </w:tcPr>
          <w:p w14:paraId="55B7045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D5D2CEA">
        <w:tblPrEx>
          <w:tblCellMar>
            <w:top w:w="0" w:type="dxa"/>
            <w:left w:w="108" w:type="dxa"/>
            <w:bottom w:w="0" w:type="dxa"/>
            <w:right w:w="108" w:type="dxa"/>
          </w:tblCellMar>
        </w:tblPrEx>
        <w:trPr>
          <w:trHeight w:val="402" w:hRule="atLeast"/>
          <w:jc w:val="center"/>
        </w:trPr>
        <w:tc>
          <w:tcPr>
            <w:tcW w:w="3578" w:type="dxa"/>
            <w:tcBorders>
              <w:top w:val="nil"/>
              <w:left w:val="single" w:color="auto" w:sz="4" w:space="0"/>
              <w:bottom w:val="single" w:color="auto" w:sz="4" w:space="0"/>
              <w:right w:val="single" w:color="auto" w:sz="4" w:space="0"/>
            </w:tcBorders>
            <w:shd w:val="clear" w:color="auto" w:fill="auto"/>
            <w:noWrap/>
            <w:vAlign w:val="center"/>
          </w:tcPr>
          <w:p w14:paraId="4AD7A3F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554" w:type="dxa"/>
            <w:tcBorders>
              <w:top w:val="nil"/>
              <w:left w:val="nil"/>
              <w:bottom w:val="single" w:color="auto" w:sz="4" w:space="0"/>
              <w:right w:val="single" w:color="auto" w:sz="4" w:space="0"/>
            </w:tcBorders>
            <w:shd w:val="clear" w:color="auto" w:fill="auto"/>
            <w:noWrap/>
            <w:vAlign w:val="center"/>
          </w:tcPr>
          <w:p w14:paraId="1D08B16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961" w:type="dxa"/>
            <w:tcBorders>
              <w:top w:val="nil"/>
              <w:left w:val="nil"/>
              <w:bottom w:val="single" w:color="auto" w:sz="4" w:space="0"/>
              <w:right w:val="single" w:color="auto" w:sz="4" w:space="0"/>
            </w:tcBorders>
            <w:shd w:val="clear" w:color="auto" w:fill="auto"/>
            <w:noWrap/>
            <w:vAlign w:val="center"/>
          </w:tcPr>
          <w:p w14:paraId="43EF528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19483CD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w:t>
            </w:r>
            <w:r>
              <w:rPr>
                <w:rFonts w:hint="eastAsia" w:ascii="Times New Roman" w:hAnsi="Times New Roman" w:eastAsia="仿宋_GB2312" w:cs="Times New Roman"/>
                <w:kern w:val="0"/>
                <w:sz w:val="22"/>
              </w:rPr>
              <w:t>社会保障和就业支出</w:t>
            </w:r>
          </w:p>
        </w:tc>
        <w:tc>
          <w:tcPr>
            <w:tcW w:w="765" w:type="dxa"/>
            <w:tcBorders>
              <w:top w:val="nil"/>
              <w:left w:val="nil"/>
              <w:bottom w:val="single" w:color="auto" w:sz="4" w:space="0"/>
              <w:right w:val="single" w:color="auto" w:sz="4" w:space="0"/>
            </w:tcBorders>
            <w:shd w:val="clear" w:color="auto" w:fill="auto"/>
            <w:noWrap/>
            <w:vAlign w:val="center"/>
          </w:tcPr>
          <w:p w14:paraId="3A8D9DB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215" w:type="dxa"/>
            <w:tcBorders>
              <w:top w:val="nil"/>
              <w:left w:val="nil"/>
              <w:bottom w:val="single" w:color="auto" w:sz="4" w:space="0"/>
              <w:right w:val="single" w:color="auto" w:sz="4" w:space="0"/>
            </w:tcBorders>
            <w:shd w:val="clear" w:color="auto" w:fill="auto"/>
            <w:noWrap/>
            <w:vAlign w:val="center"/>
          </w:tcPr>
          <w:p w14:paraId="0E95112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6.89</w:t>
            </w:r>
          </w:p>
        </w:tc>
        <w:tc>
          <w:tcPr>
            <w:tcW w:w="1455" w:type="dxa"/>
            <w:tcBorders>
              <w:top w:val="nil"/>
              <w:left w:val="nil"/>
              <w:bottom w:val="single" w:color="auto" w:sz="4" w:space="0"/>
              <w:right w:val="single" w:color="auto" w:sz="4" w:space="0"/>
            </w:tcBorders>
            <w:shd w:val="clear" w:color="auto" w:fill="auto"/>
            <w:noWrap/>
            <w:vAlign w:val="center"/>
          </w:tcPr>
          <w:p w14:paraId="22EE974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6.89</w:t>
            </w:r>
          </w:p>
        </w:tc>
        <w:tc>
          <w:tcPr>
            <w:tcW w:w="1176" w:type="dxa"/>
            <w:tcBorders>
              <w:top w:val="nil"/>
              <w:left w:val="nil"/>
              <w:bottom w:val="single" w:color="auto" w:sz="4" w:space="0"/>
              <w:right w:val="single" w:color="auto" w:sz="4" w:space="0"/>
            </w:tcBorders>
            <w:shd w:val="clear" w:color="auto" w:fill="auto"/>
            <w:noWrap/>
            <w:vAlign w:val="center"/>
          </w:tcPr>
          <w:p w14:paraId="71B4C5F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51" w:type="dxa"/>
            <w:tcBorders>
              <w:top w:val="nil"/>
              <w:left w:val="nil"/>
              <w:bottom w:val="single" w:color="auto" w:sz="4" w:space="0"/>
              <w:right w:val="single" w:color="auto" w:sz="4" w:space="0"/>
            </w:tcBorders>
            <w:shd w:val="clear" w:color="auto" w:fill="auto"/>
            <w:noWrap/>
            <w:vAlign w:val="center"/>
          </w:tcPr>
          <w:p w14:paraId="1FFCB01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C36AFE7">
        <w:tblPrEx>
          <w:tblCellMar>
            <w:top w:w="0" w:type="dxa"/>
            <w:left w:w="108" w:type="dxa"/>
            <w:bottom w:w="0" w:type="dxa"/>
            <w:right w:w="108" w:type="dxa"/>
          </w:tblCellMar>
        </w:tblPrEx>
        <w:trPr>
          <w:trHeight w:val="402" w:hRule="atLeast"/>
          <w:jc w:val="center"/>
        </w:trPr>
        <w:tc>
          <w:tcPr>
            <w:tcW w:w="3578" w:type="dxa"/>
            <w:tcBorders>
              <w:top w:val="nil"/>
              <w:left w:val="single" w:color="auto" w:sz="4" w:space="0"/>
              <w:bottom w:val="single" w:color="auto" w:sz="4" w:space="0"/>
              <w:right w:val="single" w:color="auto" w:sz="4" w:space="0"/>
            </w:tcBorders>
            <w:shd w:val="clear" w:color="auto" w:fill="auto"/>
            <w:noWrap/>
            <w:vAlign w:val="center"/>
          </w:tcPr>
          <w:p w14:paraId="39AF4BF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554" w:type="dxa"/>
            <w:tcBorders>
              <w:top w:val="nil"/>
              <w:left w:val="nil"/>
              <w:bottom w:val="single" w:color="auto" w:sz="4" w:space="0"/>
              <w:right w:val="single" w:color="auto" w:sz="4" w:space="0"/>
            </w:tcBorders>
            <w:shd w:val="clear" w:color="auto" w:fill="auto"/>
            <w:noWrap/>
            <w:vAlign w:val="center"/>
          </w:tcPr>
          <w:p w14:paraId="38BAD3E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961" w:type="dxa"/>
            <w:tcBorders>
              <w:top w:val="nil"/>
              <w:left w:val="nil"/>
              <w:bottom w:val="single" w:color="auto" w:sz="4" w:space="0"/>
              <w:right w:val="single" w:color="auto" w:sz="4" w:space="0"/>
            </w:tcBorders>
            <w:shd w:val="clear" w:color="auto" w:fill="auto"/>
            <w:noWrap/>
            <w:vAlign w:val="center"/>
          </w:tcPr>
          <w:p w14:paraId="170325B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77ACD09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w:t>
            </w:r>
            <w:r>
              <w:rPr>
                <w:rFonts w:hint="eastAsia" w:ascii="Times New Roman" w:hAnsi="Times New Roman" w:eastAsia="仿宋_GB2312" w:cs="Times New Roman"/>
                <w:kern w:val="0"/>
                <w:sz w:val="22"/>
              </w:rPr>
              <w:t>卫生健康支出</w:t>
            </w:r>
          </w:p>
        </w:tc>
        <w:tc>
          <w:tcPr>
            <w:tcW w:w="765" w:type="dxa"/>
            <w:tcBorders>
              <w:top w:val="nil"/>
              <w:left w:val="nil"/>
              <w:bottom w:val="single" w:color="auto" w:sz="4" w:space="0"/>
              <w:right w:val="single" w:color="auto" w:sz="4" w:space="0"/>
            </w:tcBorders>
            <w:shd w:val="clear" w:color="auto" w:fill="auto"/>
            <w:noWrap/>
            <w:vAlign w:val="center"/>
          </w:tcPr>
          <w:p w14:paraId="2585AFF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215" w:type="dxa"/>
            <w:tcBorders>
              <w:top w:val="nil"/>
              <w:left w:val="nil"/>
              <w:bottom w:val="single" w:color="auto" w:sz="4" w:space="0"/>
              <w:right w:val="single" w:color="auto" w:sz="4" w:space="0"/>
            </w:tcBorders>
            <w:shd w:val="clear" w:color="auto" w:fill="auto"/>
            <w:noWrap/>
            <w:vAlign w:val="center"/>
          </w:tcPr>
          <w:p w14:paraId="2732FB1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2.26</w:t>
            </w:r>
          </w:p>
        </w:tc>
        <w:tc>
          <w:tcPr>
            <w:tcW w:w="1455" w:type="dxa"/>
            <w:tcBorders>
              <w:top w:val="nil"/>
              <w:left w:val="nil"/>
              <w:bottom w:val="single" w:color="auto" w:sz="4" w:space="0"/>
              <w:right w:val="single" w:color="auto" w:sz="4" w:space="0"/>
            </w:tcBorders>
            <w:shd w:val="clear" w:color="auto" w:fill="auto"/>
            <w:noWrap/>
            <w:vAlign w:val="center"/>
          </w:tcPr>
          <w:p w14:paraId="24E82E2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2.26</w:t>
            </w:r>
          </w:p>
        </w:tc>
        <w:tc>
          <w:tcPr>
            <w:tcW w:w="1176" w:type="dxa"/>
            <w:tcBorders>
              <w:top w:val="nil"/>
              <w:left w:val="nil"/>
              <w:bottom w:val="single" w:color="auto" w:sz="4" w:space="0"/>
              <w:right w:val="single" w:color="auto" w:sz="4" w:space="0"/>
            </w:tcBorders>
            <w:shd w:val="clear" w:color="auto" w:fill="auto"/>
            <w:noWrap/>
            <w:vAlign w:val="center"/>
          </w:tcPr>
          <w:p w14:paraId="3C497BE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51" w:type="dxa"/>
            <w:tcBorders>
              <w:top w:val="nil"/>
              <w:left w:val="nil"/>
              <w:bottom w:val="single" w:color="auto" w:sz="4" w:space="0"/>
              <w:right w:val="single" w:color="auto" w:sz="4" w:space="0"/>
            </w:tcBorders>
            <w:shd w:val="clear" w:color="auto" w:fill="auto"/>
            <w:noWrap/>
            <w:vAlign w:val="center"/>
          </w:tcPr>
          <w:p w14:paraId="1CADE96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60C733">
        <w:tblPrEx>
          <w:tblCellMar>
            <w:top w:w="0" w:type="dxa"/>
            <w:left w:w="108" w:type="dxa"/>
            <w:bottom w:w="0" w:type="dxa"/>
            <w:right w:w="108" w:type="dxa"/>
          </w:tblCellMar>
        </w:tblPrEx>
        <w:trPr>
          <w:trHeight w:val="402" w:hRule="atLeast"/>
          <w:jc w:val="center"/>
        </w:trPr>
        <w:tc>
          <w:tcPr>
            <w:tcW w:w="3578" w:type="dxa"/>
            <w:tcBorders>
              <w:top w:val="nil"/>
              <w:left w:val="single" w:color="auto" w:sz="4" w:space="0"/>
              <w:bottom w:val="single" w:color="auto" w:sz="4" w:space="0"/>
              <w:right w:val="single" w:color="auto" w:sz="4" w:space="0"/>
            </w:tcBorders>
            <w:shd w:val="clear" w:color="auto" w:fill="auto"/>
            <w:noWrap/>
            <w:vAlign w:val="center"/>
          </w:tcPr>
          <w:p w14:paraId="03D217C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554" w:type="dxa"/>
            <w:tcBorders>
              <w:top w:val="nil"/>
              <w:left w:val="nil"/>
              <w:bottom w:val="single" w:color="auto" w:sz="4" w:space="0"/>
              <w:right w:val="single" w:color="auto" w:sz="4" w:space="0"/>
            </w:tcBorders>
            <w:shd w:val="clear" w:color="auto" w:fill="auto"/>
            <w:noWrap/>
            <w:vAlign w:val="center"/>
          </w:tcPr>
          <w:p w14:paraId="312A0A4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961" w:type="dxa"/>
            <w:tcBorders>
              <w:top w:val="nil"/>
              <w:left w:val="nil"/>
              <w:bottom w:val="single" w:color="auto" w:sz="4" w:space="0"/>
              <w:right w:val="single" w:color="auto" w:sz="4" w:space="0"/>
            </w:tcBorders>
            <w:shd w:val="clear" w:color="auto" w:fill="auto"/>
            <w:noWrap/>
            <w:vAlign w:val="center"/>
          </w:tcPr>
          <w:p w14:paraId="5EFC581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0C2848D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w:t>
            </w:r>
            <w:r>
              <w:rPr>
                <w:rFonts w:hint="eastAsia" w:ascii="Times New Roman" w:hAnsi="Times New Roman" w:eastAsia="仿宋_GB2312" w:cs="Times New Roman"/>
                <w:kern w:val="0"/>
                <w:sz w:val="22"/>
              </w:rPr>
              <w:t>住房保障支出</w:t>
            </w:r>
          </w:p>
        </w:tc>
        <w:tc>
          <w:tcPr>
            <w:tcW w:w="765" w:type="dxa"/>
            <w:tcBorders>
              <w:top w:val="nil"/>
              <w:left w:val="nil"/>
              <w:bottom w:val="single" w:color="auto" w:sz="4" w:space="0"/>
              <w:right w:val="single" w:color="auto" w:sz="4" w:space="0"/>
            </w:tcBorders>
            <w:shd w:val="clear" w:color="auto" w:fill="auto"/>
            <w:noWrap/>
            <w:vAlign w:val="center"/>
          </w:tcPr>
          <w:p w14:paraId="3673E32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215" w:type="dxa"/>
            <w:tcBorders>
              <w:top w:val="nil"/>
              <w:left w:val="nil"/>
              <w:bottom w:val="single" w:color="auto" w:sz="4" w:space="0"/>
              <w:right w:val="single" w:color="auto" w:sz="4" w:space="0"/>
            </w:tcBorders>
            <w:shd w:val="clear" w:color="auto" w:fill="auto"/>
            <w:noWrap/>
            <w:vAlign w:val="center"/>
          </w:tcPr>
          <w:p w14:paraId="36313C8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0.11</w:t>
            </w:r>
          </w:p>
        </w:tc>
        <w:tc>
          <w:tcPr>
            <w:tcW w:w="1455" w:type="dxa"/>
            <w:tcBorders>
              <w:top w:val="nil"/>
              <w:left w:val="nil"/>
              <w:bottom w:val="single" w:color="auto" w:sz="4" w:space="0"/>
              <w:right w:val="single" w:color="auto" w:sz="4" w:space="0"/>
            </w:tcBorders>
            <w:shd w:val="clear" w:color="auto" w:fill="auto"/>
            <w:noWrap/>
            <w:vAlign w:val="center"/>
          </w:tcPr>
          <w:p w14:paraId="4703998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0.11</w:t>
            </w:r>
          </w:p>
        </w:tc>
        <w:tc>
          <w:tcPr>
            <w:tcW w:w="1176" w:type="dxa"/>
            <w:tcBorders>
              <w:top w:val="nil"/>
              <w:left w:val="nil"/>
              <w:bottom w:val="single" w:color="auto" w:sz="4" w:space="0"/>
              <w:right w:val="single" w:color="auto" w:sz="4" w:space="0"/>
            </w:tcBorders>
            <w:shd w:val="clear" w:color="auto" w:fill="auto"/>
            <w:noWrap/>
            <w:vAlign w:val="center"/>
          </w:tcPr>
          <w:p w14:paraId="779D14C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51" w:type="dxa"/>
            <w:tcBorders>
              <w:top w:val="nil"/>
              <w:left w:val="nil"/>
              <w:bottom w:val="single" w:color="auto" w:sz="4" w:space="0"/>
              <w:right w:val="single" w:color="auto" w:sz="4" w:space="0"/>
            </w:tcBorders>
            <w:shd w:val="clear" w:color="auto" w:fill="auto"/>
            <w:noWrap/>
            <w:vAlign w:val="center"/>
          </w:tcPr>
          <w:p w14:paraId="2D71016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8FB2C7B">
        <w:tblPrEx>
          <w:tblCellMar>
            <w:top w:w="0" w:type="dxa"/>
            <w:left w:w="108" w:type="dxa"/>
            <w:bottom w:w="0" w:type="dxa"/>
            <w:right w:w="108" w:type="dxa"/>
          </w:tblCellMar>
        </w:tblPrEx>
        <w:trPr>
          <w:trHeight w:val="402" w:hRule="atLeast"/>
          <w:jc w:val="center"/>
        </w:trPr>
        <w:tc>
          <w:tcPr>
            <w:tcW w:w="3578" w:type="dxa"/>
            <w:tcBorders>
              <w:top w:val="nil"/>
              <w:left w:val="single" w:color="auto" w:sz="4" w:space="0"/>
              <w:bottom w:val="single" w:color="auto" w:sz="4" w:space="0"/>
              <w:right w:val="single" w:color="auto" w:sz="4" w:space="0"/>
            </w:tcBorders>
            <w:shd w:val="clear" w:color="auto" w:fill="auto"/>
            <w:noWrap/>
            <w:vAlign w:val="center"/>
          </w:tcPr>
          <w:p w14:paraId="11A6E2B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554" w:type="dxa"/>
            <w:tcBorders>
              <w:top w:val="nil"/>
              <w:left w:val="nil"/>
              <w:bottom w:val="single" w:color="auto" w:sz="4" w:space="0"/>
              <w:right w:val="single" w:color="auto" w:sz="4" w:space="0"/>
            </w:tcBorders>
            <w:shd w:val="clear" w:color="auto" w:fill="auto"/>
            <w:noWrap/>
            <w:vAlign w:val="center"/>
          </w:tcPr>
          <w:p w14:paraId="218B96C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961" w:type="dxa"/>
            <w:tcBorders>
              <w:top w:val="nil"/>
              <w:left w:val="nil"/>
              <w:bottom w:val="single" w:color="auto" w:sz="4" w:space="0"/>
              <w:right w:val="single" w:color="auto" w:sz="4" w:space="0"/>
            </w:tcBorders>
            <w:shd w:val="clear" w:color="auto" w:fill="auto"/>
            <w:noWrap/>
            <w:vAlign w:val="center"/>
          </w:tcPr>
          <w:p w14:paraId="736EA31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36C1FFD7">
            <w:pPr>
              <w:widowControl/>
              <w:jc w:val="left"/>
              <w:rPr>
                <w:rFonts w:ascii="Times New Roman" w:hAnsi="Times New Roman" w:eastAsia="仿宋_GB2312" w:cs="Times New Roman"/>
                <w:kern w:val="0"/>
                <w:sz w:val="24"/>
                <w:szCs w:val="24"/>
              </w:rPr>
            </w:pPr>
          </w:p>
        </w:tc>
        <w:tc>
          <w:tcPr>
            <w:tcW w:w="765" w:type="dxa"/>
            <w:tcBorders>
              <w:top w:val="nil"/>
              <w:left w:val="nil"/>
              <w:bottom w:val="single" w:color="auto" w:sz="4" w:space="0"/>
              <w:right w:val="single" w:color="auto" w:sz="4" w:space="0"/>
            </w:tcBorders>
            <w:shd w:val="clear" w:color="auto" w:fill="auto"/>
            <w:noWrap/>
            <w:vAlign w:val="center"/>
          </w:tcPr>
          <w:p w14:paraId="307023E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215" w:type="dxa"/>
            <w:tcBorders>
              <w:top w:val="nil"/>
              <w:left w:val="nil"/>
              <w:bottom w:val="single" w:color="auto" w:sz="4" w:space="0"/>
              <w:right w:val="single" w:color="auto" w:sz="4" w:space="0"/>
            </w:tcBorders>
            <w:shd w:val="clear" w:color="auto" w:fill="auto"/>
            <w:noWrap/>
            <w:vAlign w:val="center"/>
          </w:tcPr>
          <w:p w14:paraId="507F86B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55" w:type="dxa"/>
            <w:tcBorders>
              <w:top w:val="nil"/>
              <w:left w:val="nil"/>
              <w:bottom w:val="single" w:color="auto" w:sz="4" w:space="0"/>
              <w:right w:val="single" w:color="auto" w:sz="4" w:space="0"/>
            </w:tcBorders>
            <w:shd w:val="clear" w:color="auto" w:fill="auto"/>
            <w:noWrap/>
            <w:vAlign w:val="center"/>
          </w:tcPr>
          <w:p w14:paraId="76B8CE5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176" w:type="dxa"/>
            <w:tcBorders>
              <w:top w:val="nil"/>
              <w:left w:val="nil"/>
              <w:bottom w:val="single" w:color="auto" w:sz="4" w:space="0"/>
              <w:right w:val="single" w:color="auto" w:sz="4" w:space="0"/>
            </w:tcBorders>
            <w:shd w:val="clear" w:color="auto" w:fill="auto"/>
            <w:noWrap/>
            <w:vAlign w:val="center"/>
          </w:tcPr>
          <w:p w14:paraId="5CA639D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14:paraId="3227309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6FE5B43">
        <w:tblPrEx>
          <w:tblCellMar>
            <w:top w:w="0" w:type="dxa"/>
            <w:left w:w="108" w:type="dxa"/>
            <w:bottom w:w="0" w:type="dxa"/>
            <w:right w:w="108" w:type="dxa"/>
          </w:tblCellMar>
        </w:tblPrEx>
        <w:trPr>
          <w:trHeight w:val="402" w:hRule="atLeast"/>
          <w:jc w:val="center"/>
        </w:trPr>
        <w:tc>
          <w:tcPr>
            <w:tcW w:w="3578" w:type="dxa"/>
            <w:tcBorders>
              <w:top w:val="nil"/>
              <w:left w:val="single" w:color="auto" w:sz="4" w:space="0"/>
              <w:bottom w:val="single" w:color="auto" w:sz="4" w:space="0"/>
              <w:right w:val="single" w:color="auto" w:sz="4" w:space="0"/>
            </w:tcBorders>
            <w:shd w:val="clear" w:color="auto" w:fill="auto"/>
            <w:noWrap/>
            <w:vAlign w:val="center"/>
          </w:tcPr>
          <w:p w14:paraId="58C21BF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554" w:type="dxa"/>
            <w:tcBorders>
              <w:top w:val="nil"/>
              <w:left w:val="nil"/>
              <w:bottom w:val="single" w:color="auto" w:sz="4" w:space="0"/>
              <w:right w:val="single" w:color="auto" w:sz="4" w:space="0"/>
            </w:tcBorders>
            <w:shd w:val="clear" w:color="auto" w:fill="auto"/>
            <w:noWrap/>
            <w:vAlign w:val="center"/>
          </w:tcPr>
          <w:p w14:paraId="2D6CD39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961" w:type="dxa"/>
            <w:tcBorders>
              <w:top w:val="nil"/>
              <w:left w:val="nil"/>
              <w:bottom w:val="single" w:color="auto" w:sz="4" w:space="0"/>
              <w:right w:val="single" w:color="auto" w:sz="4" w:space="0"/>
            </w:tcBorders>
            <w:shd w:val="clear" w:color="auto" w:fill="auto"/>
            <w:noWrap/>
            <w:vAlign w:val="center"/>
          </w:tcPr>
          <w:p w14:paraId="1A4B68E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2995BFC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765" w:type="dxa"/>
            <w:tcBorders>
              <w:top w:val="nil"/>
              <w:left w:val="nil"/>
              <w:bottom w:val="single" w:color="auto" w:sz="4" w:space="0"/>
              <w:right w:val="single" w:color="auto" w:sz="4" w:space="0"/>
            </w:tcBorders>
            <w:shd w:val="clear" w:color="auto" w:fill="auto"/>
            <w:noWrap/>
            <w:vAlign w:val="center"/>
          </w:tcPr>
          <w:p w14:paraId="279E353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1215" w:type="dxa"/>
            <w:tcBorders>
              <w:top w:val="nil"/>
              <w:left w:val="nil"/>
              <w:bottom w:val="single" w:color="auto" w:sz="4" w:space="0"/>
              <w:right w:val="single" w:color="auto" w:sz="4" w:space="0"/>
            </w:tcBorders>
            <w:shd w:val="clear" w:color="auto" w:fill="auto"/>
            <w:noWrap/>
            <w:vAlign w:val="center"/>
          </w:tcPr>
          <w:p w14:paraId="5BEB62B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55" w:type="dxa"/>
            <w:tcBorders>
              <w:top w:val="nil"/>
              <w:left w:val="nil"/>
              <w:bottom w:val="single" w:color="auto" w:sz="4" w:space="0"/>
              <w:right w:val="single" w:color="auto" w:sz="4" w:space="0"/>
            </w:tcBorders>
            <w:shd w:val="clear" w:color="auto" w:fill="auto"/>
            <w:noWrap/>
            <w:vAlign w:val="center"/>
          </w:tcPr>
          <w:p w14:paraId="2505677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176" w:type="dxa"/>
            <w:tcBorders>
              <w:top w:val="nil"/>
              <w:left w:val="nil"/>
              <w:bottom w:val="single" w:color="auto" w:sz="4" w:space="0"/>
              <w:right w:val="single" w:color="auto" w:sz="4" w:space="0"/>
            </w:tcBorders>
            <w:shd w:val="clear" w:color="auto" w:fill="auto"/>
            <w:noWrap/>
            <w:vAlign w:val="center"/>
          </w:tcPr>
          <w:p w14:paraId="3AED5D1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14:paraId="6286EBF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B31F1F2">
        <w:tblPrEx>
          <w:tblCellMar>
            <w:top w:w="0" w:type="dxa"/>
            <w:left w:w="108" w:type="dxa"/>
            <w:bottom w:w="0" w:type="dxa"/>
            <w:right w:w="108" w:type="dxa"/>
          </w:tblCellMar>
        </w:tblPrEx>
        <w:trPr>
          <w:trHeight w:val="402" w:hRule="atLeast"/>
          <w:jc w:val="center"/>
        </w:trPr>
        <w:tc>
          <w:tcPr>
            <w:tcW w:w="3578" w:type="dxa"/>
            <w:tcBorders>
              <w:top w:val="nil"/>
              <w:left w:val="single" w:color="auto" w:sz="4" w:space="0"/>
              <w:bottom w:val="single" w:color="auto" w:sz="4" w:space="0"/>
              <w:right w:val="single" w:color="auto" w:sz="4" w:space="0"/>
            </w:tcBorders>
            <w:shd w:val="clear" w:color="auto" w:fill="auto"/>
            <w:noWrap/>
            <w:vAlign w:val="center"/>
          </w:tcPr>
          <w:p w14:paraId="4EDEE302">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554" w:type="dxa"/>
            <w:tcBorders>
              <w:top w:val="nil"/>
              <w:left w:val="nil"/>
              <w:bottom w:val="single" w:color="auto" w:sz="4" w:space="0"/>
              <w:right w:val="single" w:color="auto" w:sz="4" w:space="0"/>
            </w:tcBorders>
            <w:shd w:val="clear" w:color="auto" w:fill="auto"/>
            <w:noWrap/>
            <w:vAlign w:val="center"/>
          </w:tcPr>
          <w:p w14:paraId="6EF1BC0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961" w:type="dxa"/>
            <w:tcBorders>
              <w:top w:val="nil"/>
              <w:left w:val="nil"/>
              <w:bottom w:val="single" w:color="auto" w:sz="4" w:space="0"/>
              <w:right w:val="single" w:color="auto" w:sz="4" w:space="0"/>
            </w:tcBorders>
            <w:shd w:val="clear" w:color="auto" w:fill="auto"/>
            <w:noWrap/>
            <w:vAlign w:val="center"/>
          </w:tcPr>
          <w:p w14:paraId="36D6F75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109.12</w:t>
            </w:r>
          </w:p>
        </w:tc>
        <w:tc>
          <w:tcPr>
            <w:tcW w:w="2565" w:type="dxa"/>
            <w:tcBorders>
              <w:top w:val="nil"/>
              <w:left w:val="nil"/>
              <w:bottom w:val="single" w:color="auto" w:sz="4" w:space="0"/>
              <w:right w:val="single" w:color="auto" w:sz="4" w:space="0"/>
            </w:tcBorders>
            <w:shd w:val="clear" w:color="auto" w:fill="auto"/>
            <w:noWrap/>
            <w:vAlign w:val="center"/>
          </w:tcPr>
          <w:p w14:paraId="05121AB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765" w:type="dxa"/>
            <w:tcBorders>
              <w:top w:val="nil"/>
              <w:left w:val="nil"/>
              <w:bottom w:val="single" w:color="auto" w:sz="4" w:space="0"/>
              <w:right w:val="single" w:color="auto" w:sz="4" w:space="0"/>
            </w:tcBorders>
            <w:shd w:val="clear" w:color="auto" w:fill="auto"/>
            <w:noWrap/>
            <w:vAlign w:val="center"/>
          </w:tcPr>
          <w:p w14:paraId="2BA1F74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1215" w:type="dxa"/>
            <w:tcBorders>
              <w:top w:val="nil"/>
              <w:left w:val="nil"/>
              <w:bottom w:val="single" w:color="auto" w:sz="4" w:space="0"/>
              <w:right w:val="single" w:color="auto" w:sz="4" w:space="0"/>
            </w:tcBorders>
            <w:shd w:val="clear" w:color="auto" w:fill="auto"/>
            <w:noWrap/>
            <w:vAlign w:val="center"/>
          </w:tcPr>
          <w:p w14:paraId="0AAAA31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109.12</w:t>
            </w:r>
          </w:p>
        </w:tc>
        <w:tc>
          <w:tcPr>
            <w:tcW w:w="1455" w:type="dxa"/>
            <w:tcBorders>
              <w:top w:val="nil"/>
              <w:left w:val="nil"/>
              <w:bottom w:val="single" w:color="auto" w:sz="4" w:space="0"/>
              <w:right w:val="single" w:color="auto" w:sz="4" w:space="0"/>
            </w:tcBorders>
            <w:shd w:val="clear" w:color="auto" w:fill="auto"/>
            <w:noWrap/>
            <w:vAlign w:val="center"/>
          </w:tcPr>
          <w:p w14:paraId="09159CA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109.12</w:t>
            </w:r>
          </w:p>
        </w:tc>
        <w:tc>
          <w:tcPr>
            <w:tcW w:w="1176" w:type="dxa"/>
            <w:tcBorders>
              <w:top w:val="nil"/>
              <w:left w:val="nil"/>
              <w:bottom w:val="single" w:color="auto" w:sz="4" w:space="0"/>
              <w:right w:val="single" w:color="auto" w:sz="4" w:space="0"/>
            </w:tcBorders>
            <w:shd w:val="clear" w:color="auto" w:fill="auto"/>
            <w:noWrap/>
            <w:vAlign w:val="center"/>
          </w:tcPr>
          <w:p w14:paraId="495F7CF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51" w:type="dxa"/>
            <w:tcBorders>
              <w:top w:val="nil"/>
              <w:left w:val="nil"/>
              <w:bottom w:val="single" w:color="auto" w:sz="4" w:space="0"/>
              <w:right w:val="single" w:color="auto" w:sz="4" w:space="0"/>
            </w:tcBorders>
            <w:shd w:val="clear" w:color="auto" w:fill="auto"/>
            <w:noWrap/>
            <w:vAlign w:val="center"/>
          </w:tcPr>
          <w:p w14:paraId="63898FF1">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580A51E">
        <w:tblPrEx>
          <w:tblCellMar>
            <w:top w:w="0" w:type="dxa"/>
            <w:left w:w="108" w:type="dxa"/>
            <w:bottom w:w="0" w:type="dxa"/>
            <w:right w:w="108" w:type="dxa"/>
          </w:tblCellMar>
        </w:tblPrEx>
        <w:trPr>
          <w:trHeight w:val="402" w:hRule="atLeast"/>
          <w:jc w:val="center"/>
        </w:trPr>
        <w:tc>
          <w:tcPr>
            <w:tcW w:w="3578" w:type="dxa"/>
            <w:tcBorders>
              <w:top w:val="nil"/>
              <w:left w:val="single" w:color="auto" w:sz="4" w:space="0"/>
              <w:bottom w:val="single" w:color="auto" w:sz="4" w:space="0"/>
              <w:right w:val="single" w:color="auto" w:sz="4" w:space="0"/>
            </w:tcBorders>
            <w:shd w:val="clear" w:color="auto" w:fill="auto"/>
            <w:noWrap/>
            <w:vAlign w:val="center"/>
          </w:tcPr>
          <w:p w14:paraId="1286401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554" w:type="dxa"/>
            <w:tcBorders>
              <w:top w:val="nil"/>
              <w:left w:val="nil"/>
              <w:bottom w:val="single" w:color="auto" w:sz="4" w:space="0"/>
              <w:right w:val="single" w:color="auto" w:sz="4" w:space="0"/>
            </w:tcBorders>
            <w:shd w:val="clear" w:color="auto" w:fill="auto"/>
            <w:noWrap/>
            <w:vAlign w:val="center"/>
          </w:tcPr>
          <w:p w14:paraId="069A609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961" w:type="dxa"/>
            <w:tcBorders>
              <w:top w:val="nil"/>
              <w:left w:val="nil"/>
              <w:bottom w:val="single" w:color="auto" w:sz="4" w:space="0"/>
              <w:right w:val="single" w:color="auto" w:sz="4" w:space="0"/>
            </w:tcBorders>
            <w:shd w:val="clear" w:color="auto" w:fill="auto"/>
            <w:noWrap/>
            <w:vAlign w:val="center"/>
          </w:tcPr>
          <w:p w14:paraId="72DDDEE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vAlign w:val="center"/>
          </w:tcPr>
          <w:p w14:paraId="728FD46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765" w:type="dxa"/>
            <w:tcBorders>
              <w:top w:val="nil"/>
              <w:left w:val="nil"/>
              <w:bottom w:val="single" w:color="auto" w:sz="4" w:space="0"/>
              <w:right w:val="single" w:color="auto" w:sz="4" w:space="0"/>
            </w:tcBorders>
            <w:shd w:val="clear" w:color="auto" w:fill="auto"/>
            <w:noWrap/>
            <w:vAlign w:val="center"/>
          </w:tcPr>
          <w:p w14:paraId="6137B11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215" w:type="dxa"/>
            <w:tcBorders>
              <w:top w:val="nil"/>
              <w:left w:val="nil"/>
              <w:bottom w:val="single" w:color="auto" w:sz="4" w:space="0"/>
              <w:right w:val="single" w:color="auto" w:sz="4" w:space="0"/>
            </w:tcBorders>
            <w:shd w:val="clear" w:color="auto" w:fill="auto"/>
            <w:noWrap/>
            <w:vAlign w:val="center"/>
          </w:tcPr>
          <w:p w14:paraId="2588793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455" w:type="dxa"/>
            <w:tcBorders>
              <w:top w:val="nil"/>
              <w:left w:val="nil"/>
              <w:bottom w:val="single" w:color="auto" w:sz="4" w:space="0"/>
              <w:right w:val="single" w:color="auto" w:sz="4" w:space="0"/>
            </w:tcBorders>
            <w:shd w:val="clear" w:color="auto" w:fill="auto"/>
            <w:noWrap/>
            <w:vAlign w:val="center"/>
          </w:tcPr>
          <w:p w14:paraId="6B3F30D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176" w:type="dxa"/>
            <w:tcBorders>
              <w:top w:val="nil"/>
              <w:left w:val="nil"/>
              <w:bottom w:val="single" w:color="auto" w:sz="4" w:space="0"/>
              <w:right w:val="single" w:color="auto" w:sz="4" w:space="0"/>
            </w:tcBorders>
            <w:shd w:val="clear" w:color="auto" w:fill="auto"/>
            <w:noWrap/>
            <w:vAlign w:val="center"/>
          </w:tcPr>
          <w:p w14:paraId="30063E4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51" w:type="dxa"/>
            <w:tcBorders>
              <w:top w:val="nil"/>
              <w:left w:val="nil"/>
              <w:bottom w:val="single" w:color="auto" w:sz="4" w:space="0"/>
              <w:right w:val="single" w:color="auto" w:sz="4" w:space="0"/>
            </w:tcBorders>
            <w:shd w:val="clear" w:color="auto" w:fill="auto"/>
            <w:noWrap/>
            <w:vAlign w:val="center"/>
          </w:tcPr>
          <w:p w14:paraId="08F28EF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6F1ADC3">
        <w:tblPrEx>
          <w:tblCellMar>
            <w:top w:w="0" w:type="dxa"/>
            <w:left w:w="108" w:type="dxa"/>
            <w:bottom w:w="0" w:type="dxa"/>
            <w:right w:w="108" w:type="dxa"/>
          </w:tblCellMar>
        </w:tblPrEx>
        <w:trPr>
          <w:trHeight w:val="402" w:hRule="atLeast"/>
          <w:jc w:val="center"/>
        </w:trPr>
        <w:tc>
          <w:tcPr>
            <w:tcW w:w="3578" w:type="dxa"/>
            <w:tcBorders>
              <w:top w:val="nil"/>
              <w:left w:val="single" w:color="auto" w:sz="4" w:space="0"/>
              <w:bottom w:val="single" w:color="auto" w:sz="4" w:space="0"/>
              <w:right w:val="single" w:color="auto" w:sz="4" w:space="0"/>
            </w:tcBorders>
            <w:shd w:val="clear" w:color="auto" w:fill="auto"/>
            <w:noWrap/>
            <w:vAlign w:val="center"/>
          </w:tcPr>
          <w:p w14:paraId="55E0648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554" w:type="dxa"/>
            <w:tcBorders>
              <w:top w:val="nil"/>
              <w:left w:val="nil"/>
              <w:bottom w:val="single" w:color="auto" w:sz="4" w:space="0"/>
              <w:right w:val="single" w:color="auto" w:sz="4" w:space="0"/>
            </w:tcBorders>
            <w:shd w:val="clear" w:color="auto" w:fill="auto"/>
            <w:noWrap/>
            <w:vAlign w:val="center"/>
          </w:tcPr>
          <w:p w14:paraId="35C0EE3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961" w:type="dxa"/>
            <w:tcBorders>
              <w:top w:val="nil"/>
              <w:left w:val="nil"/>
              <w:bottom w:val="single" w:color="auto" w:sz="4" w:space="0"/>
              <w:right w:val="single" w:color="auto" w:sz="4" w:space="0"/>
            </w:tcBorders>
            <w:shd w:val="clear" w:color="auto" w:fill="auto"/>
            <w:noWrap/>
            <w:vAlign w:val="center"/>
          </w:tcPr>
          <w:p w14:paraId="64DFB5A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vAlign w:val="center"/>
          </w:tcPr>
          <w:p w14:paraId="5C97313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765" w:type="dxa"/>
            <w:tcBorders>
              <w:top w:val="nil"/>
              <w:left w:val="nil"/>
              <w:bottom w:val="single" w:color="auto" w:sz="4" w:space="0"/>
              <w:right w:val="single" w:color="auto" w:sz="4" w:space="0"/>
            </w:tcBorders>
            <w:shd w:val="clear" w:color="auto" w:fill="auto"/>
            <w:noWrap/>
            <w:vAlign w:val="center"/>
          </w:tcPr>
          <w:p w14:paraId="787391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215" w:type="dxa"/>
            <w:tcBorders>
              <w:top w:val="nil"/>
              <w:left w:val="nil"/>
              <w:bottom w:val="single" w:color="auto" w:sz="4" w:space="0"/>
              <w:right w:val="single" w:color="auto" w:sz="4" w:space="0"/>
            </w:tcBorders>
            <w:shd w:val="clear" w:color="auto" w:fill="auto"/>
            <w:noWrap/>
            <w:vAlign w:val="center"/>
          </w:tcPr>
          <w:p w14:paraId="01D018F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55" w:type="dxa"/>
            <w:tcBorders>
              <w:top w:val="nil"/>
              <w:left w:val="nil"/>
              <w:bottom w:val="single" w:color="auto" w:sz="4" w:space="0"/>
              <w:right w:val="single" w:color="auto" w:sz="4" w:space="0"/>
            </w:tcBorders>
            <w:shd w:val="clear" w:color="auto" w:fill="auto"/>
            <w:noWrap/>
            <w:vAlign w:val="center"/>
          </w:tcPr>
          <w:p w14:paraId="3C790E3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176" w:type="dxa"/>
            <w:tcBorders>
              <w:top w:val="nil"/>
              <w:left w:val="nil"/>
              <w:bottom w:val="single" w:color="auto" w:sz="4" w:space="0"/>
              <w:right w:val="single" w:color="auto" w:sz="4" w:space="0"/>
            </w:tcBorders>
            <w:shd w:val="clear" w:color="auto" w:fill="auto"/>
            <w:noWrap/>
            <w:vAlign w:val="center"/>
          </w:tcPr>
          <w:p w14:paraId="489C76C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14:paraId="54793C6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6E9BA50">
        <w:tblPrEx>
          <w:tblCellMar>
            <w:top w:w="0" w:type="dxa"/>
            <w:left w:w="108" w:type="dxa"/>
            <w:bottom w:w="0" w:type="dxa"/>
            <w:right w:w="108" w:type="dxa"/>
          </w:tblCellMar>
        </w:tblPrEx>
        <w:trPr>
          <w:trHeight w:val="402" w:hRule="atLeast"/>
          <w:jc w:val="center"/>
        </w:trPr>
        <w:tc>
          <w:tcPr>
            <w:tcW w:w="3578" w:type="dxa"/>
            <w:tcBorders>
              <w:top w:val="nil"/>
              <w:left w:val="single" w:color="auto" w:sz="4" w:space="0"/>
              <w:bottom w:val="single" w:color="auto" w:sz="4" w:space="0"/>
              <w:right w:val="single" w:color="auto" w:sz="4" w:space="0"/>
            </w:tcBorders>
            <w:shd w:val="clear" w:color="auto" w:fill="auto"/>
            <w:noWrap/>
            <w:vAlign w:val="center"/>
          </w:tcPr>
          <w:p w14:paraId="09BE65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554" w:type="dxa"/>
            <w:tcBorders>
              <w:top w:val="nil"/>
              <w:left w:val="nil"/>
              <w:bottom w:val="single" w:color="auto" w:sz="4" w:space="0"/>
              <w:right w:val="single" w:color="auto" w:sz="4" w:space="0"/>
            </w:tcBorders>
            <w:shd w:val="clear" w:color="auto" w:fill="auto"/>
            <w:noWrap/>
            <w:vAlign w:val="center"/>
          </w:tcPr>
          <w:p w14:paraId="4B660F8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961" w:type="dxa"/>
            <w:tcBorders>
              <w:top w:val="nil"/>
              <w:left w:val="nil"/>
              <w:bottom w:val="single" w:color="auto" w:sz="4" w:space="0"/>
              <w:right w:val="single" w:color="auto" w:sz="4" w:space="0"/>
            </w:tcBorders>
            <w:shd w:val="clear" w:color="auto" w:fill="auto"/>
            <w:noWrap/>
            <w:vAlign w:val="center"/>
          </w:tcPr>
          <w:p w14:paraId="5163DE7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vAlign w:val="center"/>
          </w:tcPr>
          <w:p w14:paraId="365CC45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765" w:type="dxa"/>
            <w:tcBorders>
              <w:top w:val="nil"/>
              <w:left w:val="nil"/>
              <w:bottom w:val="single" w:color="auto" w:sz="4" w:space="0"/>
              <w:right w:val="single" w:color="auto" w:sz="4" w:space="0"/>
            </w:tcBorders>
            <w:shd w:val="clear" w:color="auto" w:fill="auto"/>
            <w:noWrap/>
            <w:vAlign w:val="center"/>
          </w:tcPr>
          <w:p w14:paraId="31F41CD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215" w:type="dxa"/>
            <w:tcBorders>
              <w:top w:val="nil"/>
              <w:left w:val="nil"/>
              <w:bottom w:val="single" w:color="auto" w:sz="4" w:space="0"/>
              <w:right w:val="single" w:color="auto" w:sz="4" w:space="0"/>
            </w:tcBorders>
            <w:shd w:val="clear" w:color="auto" w:fill="auto"/>
            <w:noWrap/>
            <w:vAlign w:val="center"/>
          </w:tcPr>
          <w:p w14:paraId="47D9E80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55" w:type="dxa"/>
            <w:tcBorders>
              <w:top w:val="nil"/>
              <w:left w:val="nil"/>
              <w:bottom w:val="single" w:color="auto" w:sz="4" w:space="0"/>
              <w:right w:val="single" w:color="auto" w:sz="4" w:space="0"/>
            </w:tcBorders>
            <w:shd w:val="clear" w:color="auto" w:fill="auto"/>
            <w:noWrap/>
            <w:vAlign w:val="center"/>
          </w:tcPr>
          <w:p w14:paraId="7E6CDD5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176" w:type="dxa"/>
            <w:tcBorders>
              <w:top w:val="nil"/>
              <w:left w:val="nil"/>
              <w:bottom w:val="single" w:color="auto" w:sz="4" w:space="0"/>
              <w:right w:val="single" w:color="auto" w:sz="4" w:space="0"/>
            </w:tcBorders>
            <w:shd w:val="clear" w:color="auto" w:fill="auto"/>
            <w:noWrap/>
            <w:vAlign w:val="center"/>
          </w:tcPr>
          <w:p w14:paraId="066CE5D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14:paraId="105401E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861CC97">
        <w:tblPrEx>
          <w:tblCellMar>
            <w:top w:w="0" w:type="dxa"/>
            <w:left w:w="108" w:type="dxa"/>
            <w:bottom w:w="0" w:type="dxa"/>
            <w:right w:w="108" w:type="dxa"/>
          </w:tblCellMar>
        </w:tblPrEx>
        <w:trPr>
          <w:trHeight w:val="402" w:hRule="atLeast"/>
          <w:jc w:val="center"/>
        </w:trPr>
        <w:tc>
          <w:tcPr>
            <w:tcW w:w="3578" w:type="dxa"/>
            <w:tcBorders>
              <w:top w:val="nil"/>
              <w:left w:val="single" w:color="auto" w:sz="4" w:space="0"/>
              <w:bottom w:val="single" w:color="auto" w:sz="4" w:space="0"/>
              <w:right w:val="single" w:color="auto" w:sz="4" w:space="0"/>
            </w:tcBorders>
            <w:shd w:val="clear" w:color="auto" w:fill="auto"/>
            <w:noWrap/>
            <w:vAlign w:val="center"/>
          </w:tcPr>
          <w:p w14:paraId="47F3741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554" w:type="dxa"/>
            <w:tcBorders>
              <w:top w:val="nil"/>
              <w:left w:val="nil"/>
              <w:bottom w:val="single" w:color="auto" w:sz="4" w:space="0"/>
              <w:right w:val="single" w:color="auto" w:sz="4" w:space="0"/>
            </w:tcBorders>
            <w:shd w:val="clear" w:color="auto" w:fill="auto"/>
            <w:noWrap/>
            <w:vAlign w:val="center"/>
          </w:tcPr>
          <w:p w14:paraId="7EFAF7B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961" w:type="dxa"/>
            <w:tcBorders>
              <w:top w:val="nil"/>
              <w:left w:val="nil"/>
              <w:bottom w:val="single" w:color="auto" w:sz="4" w:space="0"/>
              <w:right w:val="single" w:color="auto" w:sz="4" w:space="0"/>
            </w:tcBorders>
            <w:shd w:val="clear" w:color="auto" w:fill="auto"/>
            <w:noWrap/>
            <w:vAlign w:val="center"/>
          </w:tcPr>
          <w:p w14:paraId="17835F6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vAlign w:val="center"/>
          </w:tcPr>
          <w:p w14:paraId="5A7D8D3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765" w:type="dxa"/>
            <w:tcBorders>
              <w:top w:val="nil"/>
              <w:left w:val="nil"/>
              <w:bottom w:val="single" w:color="auto" w:sz="4" w:space="0"/>
              <w:right w:val="single" w:color="auto" w:sz="4" w:space="0"/>
            </w:tcBorders>
            <w:shd w:val="clear" w:color="auto" w:fill="auto"/>
            <w:noWrap/>
            <w:vAlign w:val="center"/>
          </w:tcPr>
          <w:p w14:paraId="7C31967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215" w:type="dxa"/>
            <w:tcBorders>
              <w:top w:val="nil"/>
              <w:left w:val="nil"/>
              <w:bottom w:val="single" w:color="auto" w:sz="4" w:space="0"/>
              <w:right w:val="single" w:color="auto" w:sz="4" w:space="0"/>
            </w:tcBorders>
            <w:shd w:val="clear" w:color="auto" w:fill="auto"/>
            <w:noWrap/>
            <w:vAlign w:val="center"/>
          </w:tcPr>
          <w:p w14:paraId="6FDDE80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55" w:type="dxa"/>
            <w:tcBorders>
              <w:top w:val="nil"/>
              <w:left w:val="nil"/>
              <w:bottom w:val="single" w:color="auto" w:sz="4" w:space="0"/>
              <w:right w:val="single" w:color="auto" w:sz="4" w:space="0"/>
            </w:tcBorders>
            <w:shd w:val="clear" w:color="auto" w:fill="auto"/>
            <w:noWrap/>
            <w:vAlign w:val="center"/>
          </w:tcPr>
          <w:p w14:paraId="16D0F50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176" w:type="dxa"/>
            <w:tcBorders>
              <w:top w:val="nil"/>
              <w:left w:val="nil"/>
              <w:bottom w:val="single" w:color="auto" w:sz="4" w:space="0"/>
              <w:right w:val="single" w:color="auto" w:sz="4" w:space="0"/>
            </w:tcBorders>
            <w:shd w:val="clear" w:color="auto" w:fill="auto"/>
            <w:noWrap/>
            <w:vAlign w:val="center"/>
          </w:tcPr>
          <w:p w14:paraId="04C5C6D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14:paraId="475C663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EBC6DB1">
        <w:tblPrEx>
          <w:tblCellMar>
            <w:top w:w="0" w:type="dxa"/>
            <w:left w:w="108" w:type="dxa"/>
            <w:bottom w:w="0" w:type="dxa"/>
            <w:right w:w="108" w:type="dxa"/>
          </w:tblCellMar>
        </w:tblPrEx>
        <w:trPr>
          <w:trHeight w:val="402" w:hRule="atLeast"/>
          <w:jc w:val="center"/>
        </w:trPr>
        <w:tc>
          <w:tcPr>
            <w:tcW w:w="3578" w:type="dxa"/>
            <w:tcBorders>
              <w:top w:val="nil"/>
              <w:left w:val="single" w:color="auto" w:sz="4" w:space="0"/>
              <w:bottom w:val="single" w:color="auto" w:sz="4" w:space="0"/>
              <w:right w:val="single" w:color="auto" w:sz="4" w:space="0"/>
            </w:tcBorders>
            <w:shd w:val="clear" w:color="000000" w:fill="FFFFFF"/>
            <w:noWrap/>
            <w:vAlign w:val="center"/>
          </w:tcPr>
          <w:p w14:paraId="417E6EED">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554" w:type="dxa"/>
            <w:tcBorders>
              <w:top w:val="nil"/>
              <w:left w:val="nil"/>
              <w:bottom w:val="single" w:color="auto" w:sz="4" w:space="0"/>
              <w:right w:val="single" w:color="auto" w:sz="4" w:space="0"/>
            </w:tcBorders>
            <w:shd w:val="clear" w:color="000000" w:fill="FFFFFF"/>
            <w:noWrap/>
            <w:vAlign w:val="center"/>
          </w:tcPr>
          <w:p w14:paraId="020939D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961" w:type="dxa"/>
            <w:tcBorders>
              <w:top w:val="nil"/>
              <w:left w:val="nil"/>
              <w:bottom w:val="single" w:color="auto" w:sz="4" w:space="0"/>
              <w:right w:val="single" w:color="auto" w:sz="4" w:space="0"/>
            </w:tcBorders>
            <w:shd w:val="clear" w:color="auto" w:fill="auto"/>
            <w:noWrap/>
            <w:vAlign w:val="center"/>
          </w:tcPr>
          <w:p w14:paraId="4090654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109.12</w:t>
            </w:r>
          </w:p>
        </w:tc>
        <w:tc>
          <w:tcPr>
            <w:tcW w:w="2565" w:type="dxa"/>
            <w:tcBorders>
              <w:top w:val="nil"/>
              <w:left w:val="nil"/>
              <w:bottom w:val="single" w:color="auto" w:sz="4" w:space="0"/>
              <w:right w:val="single" w:color="auto" w:sz="4" w:space="0"/>
            </w:tcBorders>
            <w:shd w:val="clear" w:color="000000" w:fill="FFFFFF"/>
            <w:noWrap/>
            <w:vAlign w:val="center"/>
          </w:tcPr>
          <w:p w14:paraId="25F59FC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765" w:type="dxa"/>
            <w:tcBorders>
              <w:top w:val="nil"/>
              <w:left w:val="nil"/>
              <w:bottom w:val="single" w:color="auto" w:sz="4" w:space="0"/>
              <w:right w:val="single" w:color="auto" w:sz="4" w:space="0"/>
            </w:tcBorders>
            <w:shd w:val="clear" w:color="000000" w:fill="FFFFFF"/>
            <w:noWrap/>
            <w:vAlign w:val="center"/>
          </w:tcPr>
          <w:p w14:paraId="38A3065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215" w:type="dxa"/>
            <w:tcBorders>
              <w:top w:val="nil"/>
              <w:left w:val="nil"/>
              <w:bottom w:val="single" w:color="auto" w:sz="4" w:space="0"/>
              <w:right w:val="single" w:color="auto" w:sz="4" w:space="0"/>
            </w:tcBorders>
            <w:shd w:val="clear" w:color="000000" w:fill="FFFFFF"/>
            <w:noWrap/>
            <w:vAlign w:val="center"/>
          </w:tcPr>
          <w:p w14:paraId="692F489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109.12</w:t>
            </w:r>
          </w:p>
        </w:tc>
        <w:tc>
          <w:tcPr>
            <w:tcW w:w="1455" w:type="dxa"/>
            <w:tcBorders>
              <w:top w:val="nil"/>
              <w:left w:val="nil"/>
              <w:bottom w:val="single" w:color="auto" w:sz="4" w:space="0"/>
              <w:right w:val="single" w:color="auto" w:sz="4" w:space="0"/>
            </w:tcBorders>
            <w:shd w:val="clear" w:color="000000" w:fill="FFFFFF"/>
            <w:noWrap/>
            <w:vAlign w:val="center"/>
          </w:tcPr>
          <w:p w14:paraId="275DF06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109.12</w:t>
            </w:r>
          </w:p>
        </w:tc>
        <w:tc>
          <w:tcPr>
            <w:tcW w:w="1176" w:type="dxa"/>
            <w:tcBorders>
              <w:top w:val="nil"/>
              <w:left w:val="nil"/>
              <w:bottom w:val="single" w:color="auto" w:sz="4" w:space="0"/>
              <w:right w:val="single" w:color="auto" w:sz="4" w:space="0"/>
            </w:tcBorders>
            <w:shd w:val="clear" w:color="auto" w:fill="auto"/>
            <w:noWrap/>
            <w:vAlign w:val="center"/>
          </w:tcPr>
          <w:p w14:paraId="08A58F46">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51" w:type="dxa"/>
            <w:tcBorders>
              <w:top w:val="nil"/>
              <w:left w:val="nil"/>
              <w:bottom w:val="single" w:color="auto" w:sz="4" w:space="0"/>
              <w:right w:val="single" w:color="auto" w:sz="4" w:space="0"/>
            </w:tcBorders>
            <w:shd w:val="clear" w:color="auto" w:fill="auto"/>
            <w:noWrap/>
            <w:vAlign w:val="center"/>
          </w:tcPr>
          <w:p w14:paraId="0F9D87B1">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bl>
    <w:p w14:paraId="3272EFF2">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3F9B5E72">
      <w:pPr>
        <w:widowControl/>
        <w:jc w:val="center"/>
        <w:rPr>
          <w:rFonts w:ascii="Times New Roman" w:hAnsi="Times New Roman" w:eastAsia="方正小标宋_GBK" w:cs="Times New Roman"/>
          <w:kern w:val="0"/>
          <w:sz w:val="36"/>
          <w:szCs w:val="36"/>
        </w:rPr>
      </w:pPr>
    </w:p>
    <w:p w14:paraId="67D28656">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39AF8ED1">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中国民主同盟怀化市委员会</w:t>
      </w:r>
      <w:r>
        <w:rPr>
          <w:rFonts w:ascii="Times New Roman" w:hAnsi="Times New Roman" w:eastAsia="仿宋_GB2312" w:cs="Times New Roman"/>
          <w:color w:val="000000"/>
          <w:kern w:val="0"/>
          <w:szCs w:val="21"/>
        </w:rPr>
        <w:t xml:space="preserve">                                                                                     公开05表</w:t>
      </w:r>
    </w:p>
    <w:p w14:paraId="65D7AC99">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493"/>
        <w:gridCol w:w="3234"/>
        <w:gridCol w:w="3000"/>
        <w:gridCol w:w="3492"/>
        <w:gridCol w:w="3000"/>
      </w:tblGrid>
      <w:tr w14:paraId="59D573BC">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1CA901F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520777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F7B0FF1">
        <w:tblPrEx>
          <w:tblCellMar>
            <w:top w:w="0" w:type="dxa"/>
            <w:left w:w="108" w:type="dxa"/>
            <w:bottom w:w="0" w:type="dxa"/>
            <w:right w:w="108" w:type="dxa"/>
          </w:tblCellMar>
        </w:tblPrEx>
        <w:trPr>
          <w:trHeight w:val="312" w:hRule="exact"/>
          <w:jc w:val="center"/>
        </w:trPr>
        <w:tc>
          <w:tcPr>
            <w:tcW w:w="1493"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A324EA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234" w:type="dxa"/>
            <w:vMerge w:val="restart"/>
            <w:tcBorders>
              <w:top w:val="nil"/>
              <w:left w:val="single" w:color="auto" w:sz="4" w:space="0"/>
              <w:bottom w:val="single" w:color="auto" w:sz="4" w:space="0"/>
              <w:right w:val="single" w:color="auto" w:sz="4" w:space="0"/>
            </w:tcBorders>
            <w:shd w:val="clear" w:color="auto" w:fill="auto"/>
            <w:vAlign w:val="center"/>
          </w:tcPr>
          <w:p w14:paraId="1F8049D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128BA4A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7F7E384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B1E698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8629FBC">
        <w:tblPrEx>
          <w:tblCellMar>
            <w:top w:w="0" w:type="dxa"/>
            <w:left w:w="108" w:type="dxa"/>
            <w:bottom w:w="0" w:type="dxa"/>
            <w:right w:w="108" w:type="dxa"/>
          </w:tblCellMar>
        </w:tblPrEx>
        <w:trPr>
          <w:trHeight w:val="360" w:hRule="atLeast"/>
          <w:jc w:val="center"/>
        </w:trPr>
        <w:tc>
          <w:tcPr>
            <w:tcW w:w="1493" w:type="dxa"/>
            <w:vMerge w:val="continue"/>
            <w:tcBorders>
              <w:top w:val="single" w:color="auto" w:sz="4" w:space="0"/>
              <w:left w:val="single" w:color="auto" w:sz="8" w:space="0"/>
              <w:bottom w:val="single" w:color="auto" w:sz="4" w:space="0"/>
              <w:right w:val="single" w:color="auto" w:sz="4" w:space="0"/>
            </w:tcBorders>
            <w:vAlign w:val="center"/>
          </w:tcPr>
          <w:p w14:paraId="3C87766F">
            <w:pPr>
              <w:widowControl/>
              <w:jc w:val="left"/>
              <w:rPr>
                <w:rFonts w:ascii="Times New Roman" w:hAnsi="Times New Roman" w:eastAsia="仿宋_GB2312" w:cs="Times New Roman"/>
                <w:kern w:val="0"/>
                <w:szCs w:val="21"/>
              </w:rPr>
            </w:pPr>
          </w:p>
        </w:tc>
        <w:tc>
          <w:tcPr>
            <w:tcW w:w="3234" w:type="dxa"/>
            <w:vMerge w:val="continue"/>
            <w:tcBorders>
              <w:top w:val="nil"/>
              <w:left w:val="single" w:color="auto" w:sz="4" w:space="0"/>
              <w:bottom w:val="single" w:color="auto" w:sz="4" w:space="0"/>
              <w:right w:val="single" w:color="auto" w:sz="4" w:space="0"/>
            </w:tcBorders>
            <w:vAlign w:val="center"/>
          </w:tcPr>
          <w:p w14:paraId="41B85E5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7259210">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D0094F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E4DD404">
            <w:pPr>
              <w:widowControl/>
              <w:jc w:val="left"/>
              <w:rPr>
                <w:rFonts w:ascii="Times New Roman" w:hAnsi="Times New Roman" w:eastAsia="仿宋_GB2312" w:cs="Times New Roman"/>
                <w:kern w:val="0"/>
                <w:szCs w:val="21"/>
              </w:rPr>
            </w:pPr>
          </w:p>
        </w:tc>
      </w:tr>
      <w:tr w14:paraId="48AA0A9A">
        <w:tblPrEx>
          <w:tblCellMar>
            <w:top w:w="0" w:type="dxa"/>
            <w:left w:w="108" w:type="dxa"/>
            <w:bottom w:w="0" w:type="dxa"/>
            <w:right w:w="108" w:type="dxa"/>
          </w:tblCellMar>
        </w:tblPrEx>
        <w:trPr>
          <w:trHeight w:val="312" w:hRule="atLeast"/>
          <w:jc w:val="center"/>
        </w:trPr>
        <w:tc>
          <w:tcPr>
            <w:tcW w:w="1493" w:type="dxa"/>
            <w:vMerge w:val="continue"/>
            <w:tcBorders>
              <w:top w:val="single" w:color="auto" w:sz="4" w:space="0"/>
              <w:left w:val="single" w:color="auto" w:sz="8" w:space="0"/>
              <w:bottom w:val="single" w:color="auto" w:sz="4" w:space="0"/>
              <w:right w:val="single" w:color="auto" w:sz="4" w:space="0"/>
            </w:tcBorders>
            <w:vAlign w:val="center"/>
          </w:tcPr>
          <w:p w14:paraId="51BA663D">
            <w:pPr>
              <w:widowControl/>
              <w:jc w:val="left"/>
              <w:rPr>
                <w:rFonts w:ascii="Times New Roman" w:hAnsi="Times New Roman" w:eastAsia="仿宋_GB2312" w:cs="Times New Roman"/>
                <w:kern w:val="0"/>
                <w:szCs w:val="21"/>
              </w:rPr>
            </w:pPr>
          </w:p>
        </w:tc>
        <w:tc>
          <w:tcPr>
            <w:tcW w:w="3234" w:type="dxa"/>
            <w:vMerge w:val="continue"/>
            <w:tcBorders>
              <w:top w:val="nil"/>
              <w:left w:val="single" w:color="auto" w:sz="4" w:space="0"/>
              <w:bottom w:val="single" w:color="auto" w:sz="4" w:space="0"/>
              <w:right w:val="single" w:color="auto" w:sz="4" w:space="0"/>
            </w:tcBorders>
            <w:vAlign w:val="center"/>
          </w:tcPr>
          <w:p w14:paraId="5C5956B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B7D5DD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605720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8A522AE">
            <w:pPr>
              <w:widowControl/>
              <w:jc w:val="left"/>
              <w:rPr>
                <w:rFonts w:ascii="Times New Roman" w:hAnsi="Times New Roman" w:eastAsia="仿宋_GB2312" w:cs="Times New Roman"/>
                <w:kern w:val="0"/>
                <w:szCs w:val="21"/>
              </w:rPr>
            </w:pPr>
          </w:p>
        </w:tc>
      </w:tr>
      <w:tr w14:paraId="755A14D7">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B50894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63795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C9D8B6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012C7DA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E58925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2F5515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4EF182F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109.12</w:t>
            </w:r>
          </w:p>
        </w:tc>
        <w:tc>
          <w:tcPr>
            <w:tcW w:w="3492" w:type="dxa"/>
            <w:tcBorders>
              <w:top w:val="nil"/>
              <w:left w:val="nil"/>
              <w:bottom w:val="single" w:color="auto" w:sz="4" w:space="0"/>
              <w:right w:val="single" w:color="auto" w:sz="4" w:space="0"/>
            </w:tcBorders>
            <w:shd w:val="clear" w:color="auto" w:fill="auto"/>
            <w:vAlign w:val="center"/>
          </w:tcPr>
          <w:p w14:paraId="69F15F8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59.06</w:t>
            </w:r>
          </w:p>
        </w:tc>
        <w:tc>
          <w:tcPr>
            <w:tcW w:w="3000" w:type="dxa"/>
            <w:tcBorders>
              <w:top w:val="nil"/>
              <w:left w:val="nil"/>
              <w:bottom w:val="single" w:color="auto" w:sz="4" w:space="0"/>
              <w:right w:val="single" w:color="auto" w:sz="8" w:space="0"/>
            </w:tcBorders>
            <w:shd w:val="clear" w:color="auto" w:fill="auto"/>
            <w:vAlign w:val="center"/>
          </w:tcPr>
          <w:p w14:paraId="4D60E38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50.06</w:t>
            </w:r>
          </w:p>
        </w:tc>
      </w:tr>
      <w:tr w14:paraId="28211A74">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0245058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234" w:type="dxa"/>
            <w:tcBorders>
              <w:top w:val="nil"/>
              <w:left w:val="nil"/>
              <w:bottom w:val="single" w:color="auto" w:sz="4" w:space="0"/>
              <w:right w:val="single" w:color="auto" w:sz="4" w:space="0"/>
            </w:tcBorders>
            <w:shd w:val="clear" w:color="auto" w:fill="auto"/>
            <w:vAlign w:val="center"/>
          </w:tcPr>
          <w:p w14:paraId="378108C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247B4F2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99.86</w:t>
            </w:r>
          </w:p>
        </w:tc>
        <w:tc>
          <w:tcPr>
            <w:tcW w:w="3492" w:type="dxa"/>
            <w:tcBorders>
              <w:top w:val="nil"/>
              <w:left w:val="nil"/>
              <w:bottom w:val="single" w:color="auto" w:sz="4" w:space="0"/>
              <w:right w:val="single" w:color="auto" w:sz="4" w:space="0"/>
            </w:tcBorders>
            <w:shd w:val="clear" w:color="auto" w:fill="auto"/>
            <w:vAlign w:val="center"/>
          </w:tcPr>
          <w:p w14:paraId="644F039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49.80</w:t>
            </w:r>
          </w:p>
        </w:tc>
        <w:tc>
          <w:tcPr>
            <w:tcW w:w="3000" w:type="dxa"/>
            <w:tcBorders>
              <w:top w:val="nil"/>
              <w:left w:val="nil"/>
              <w:bottom w:val="single" w:color="auto" w:sz="4" w:space="0"/>
              <w:right w:val="single" w:color="auto" w:sz="8" w:space="0"/>
            </w:tcBorders>
            <w:shd w:val="clear" w:color="auto" w:fill="auto"/>
            <w:vAlign w:val="center"/>
          </w:tcPr>
          <w:p w14:paraId="798D343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50.06</w:t>
            </w:r>
          </w:p>
        </w:tc>
      </w:tr>
      <w:tr w14:paraId="58D1C581">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1834A90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w:t>
            </w:r>
          </w:p>
        </w:tc>
        <w:tc>
          <w:tcPr>
            <w:tcW w:w="3234" w:type="dxa"/>
            <w:tcBorders>
              <w:top w:val="nil"/>
              <w:left w:val="nil"/>
              <w:bottom w:val="single" w:color="auto" w:sz="4" w:space="0"/>
              <w:right w:val="single" w:color="auto" w:sz="4" w:space="0"/>
            </w:tcBorders>
            <w:shd w:val="clear" w:color="auto" w:fill="auto"/>
            <w:vAlign w:val="center"/>
          </w:tcPr>
          <w:p w14:paraId="4DBFCC9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政协事务</w:t>
            </w:r>
          </w:p>
        </w:tc>
        <w:tc>
          <w:tcPr>
            <w:tcW w:w="3000" w:type="dxa"/>
            <w:tcBorders>
              <w:top w:val="nil"/>
              <w:left w:val="nil"/>
              <w:bottom w:val="single" w:color="auto" w:sz="4" w:space="0"/>
              <w:right w:val="single" w:color="auto" w:sz="4" w:space="0"/>
            </w:tcBorders>
            <w:shd w:val="clear" w:color="auto" w:fill="auto"/>
            <w:vAlign w:val="center"/>
          </w:tcPr>
          <w:p w14:paraId="55052B1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w:t>
            </w:r>
          </w:p>
        </w:tc>
        <w:tc>
          <w:tcPr>
            <w:tcW w:w="3492" w:type="dxa"/>
            <w:tcBorders>
              <w:top w:val="nil"/>
              <w:left w:val="nil"/>
              <w:bottom w:val="single" w:color="auto" w:sz="4" w:space="0"/>
              <w:right w:val="single" w:color="auto" w:sz="4" w:space="0"/>
            </w:tcBorders>
            <w:shd w:val="clear" w:color="auto" w:fill="auto"/>
            <w:vAlign w:val="center"/>
          </w:tcPr>
          <w:p w14:paraId="56C30EB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36FF74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w:t>
            </w:r>
          </w:p>
        </w:tc>
      </w:tr>
      <w:tr w14:paraId="5DEB3275">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25AC7BA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2010299</w:t>
            </w:r>
          </w:p>
        </w:tc>
        <w:tc>
          <w:tcPr>
            <w:tcW w:w="3234" w:type="dxa"/>
            <w:tcBorders>
              <w:top w:val="nil"/>
              <w:left w:val="nil"/>
              <w:bottom w:val="single" w:color="auto" w:sz="4" w:space="0"/>
              <w:right w:val="single" w:color="auto" w:sz="4" w:space="0"/>
            </w:tcBorders>
            <w:shd w:val="clear" w:color="auto" w:fill="auto"/>
            <w:vAlign w:val="center"/>
          </w:tcPr>
          <w:p w14:paraId="599141B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3000" w:type="dxa"/>
            <w:tcBorders>
              <w:top w:val="nil"/>
              <w:left w:val="nil"/>
              <w:bottom w:val="single" w:color="auto" w:sz="4" w:space="0"/>
              <w:right w:val="single" w:color="auto" w:sz="4" w:space="0"/>
            </w:tcBorders>
            <w:shd w:val="clear" w:color="auto" w:fill="auto"/>
            <w:vAlign w:val="center"/>
          </w:tcPr>
          <w:p w14:paraId="53C4C4F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w:t>
            </w:r>
          </w:p>
        </w:tc>
        <w:tc>
          <w:tcPr>
            <w:tcW w:w="3492" w:type="dxa"/>
            <w:tcBorders>
              <w:top w:val="nil"/>
              <w:left w:val="nil"/>
              <w:bottom w:val="single" w:color="auto" w:sz="4" w:space="0"/>
              <w:right w:val="single" w:color="auto" w:sz="4" w:space="0"/>
            </w:tcBorders>
            <w:shd w:val="clear" w:color="auto" w:fill="auto"/>
            <w:vAlign w:val="center"/>
          </w:tcPr>
          <w:p w14:paraId="70D8C7E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EAD830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w:t>
            </w:r>
          </w:p>
        </w:tc>
      </w:tr>
      <w:tr w14:paraId="48949021">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0A1BAEE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w:t>
            </w:r>
          </w:p>
        </w:tc>
        <w:tc>
          <w:tcPr>
            <w:tcW w:w="3234" w:type="dxa"/>
            <w:tcBorders>
              <w:top w:val="nil"/>
              <w:left w:val="nil"/>
              <w:bottom w:val="single" w:color="auto" w:sz="4" w:space="0"/>
              <w:right w:val="single" w:color="auto" w:sz="4" w:space="0"/>
            </w:tcBorders>
            <w:shd w:val="clear" w:color="auto" w:fill="auto"/>
            <w:vAlign w:val="center"/>
          </w:tcPr>
          <w:p w14:paraId="35782F6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3000" w:type="dxa"/>
            <w:tcBorders>
              <w:top w:val="nil"/>
              <w:left w:val="nil"/>
              <w:bottom w:val="single" w:color="auto" w:sz="4" w:space="0"/>
              <w:right w:val="single" w:color="auto" w:sz="4" w:space="0"/>
            </w:tcBorders>
            <w:shd w:val="clear" w:color="auto" w:fill="auto"/>
            <w:vAlign w:val="center"/>
          </w:tcPr>
          <w:p w14:paraId="38FAA39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97.96</w:t>
            </w:r>
          </w:p>
        </w:tc>
        <w:tc>
          <w:tcPr>
            <w:tcW w:w="3492" w:type="dxa"/>
            <w:tcBorders>
              <w:top w:val="nil"/>
              <w:left w:val="nil"/>
              <w:bottom w:val="single" w:color="auto" w:sz="4" w:space="0"/>
              <w:right w:val="single" w:color="auto" w:sz="4" w:space="0"/>
            </w:tcBorders>
            <w:shd w:val="clear" w:color="auto" w:fill="auto"/>
            <w:vAlign w:val="center"/>
          </w:tcPr>
          <w:p w14:paraId="70942D5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49.80</w:t>
            </w:r>
          </w:p>
        </w:tc>
        <w:tc>
          <w:tcPr>
            <w:tcW w:w="3000" w:type="dxa"/>
            <w:tcBorders>
              <w:top w:val="nil"/>
              <w:left w:val="nil"/>
              <w:bottom w:val="single" w:color="auto" w:sz="4" w:space="0"/>
              <w:right w:val="single" w:color="auto" w:sz="8" w:space="0"/>
            </w:tcBorders>
            <w:shd w:val="clear" w:color="auto" w:fill="auto"/>
            <w:vAlign w:val="center"/>
          </w:tcPr>
          <w:p w14:paraId="5000AC6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48.16</w:t>
            </w:r>
          </w:p>
        </w:tc>
      </w:tr>
      <w:tr w14:paraId="0C57CD59">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0A5C316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2012801</w:t>
            </w:r>
          </w:p>
        </w:tc>
        <w:tc>
          <w:tcPr>
            <w:tcW w:w="3234" w:type="dxa"/>
            <w:tcBorders>
              <w:top w:val="nil"/>
              <w:left w:val="nil"/>
              <w:bottom w:val="single" w:color="auto" w:sz="4" w:space="0"/>
              <w:right w:val="single" w:color="auto" w:sz="4" w:space="0"/>
            </w:tcBorders>
            <w:shd w:val="clear" w:color="auto" w:fill="auto"/>
            <w:vAlign w:val="center"/>
          </w:tcPr>
          <w:p w14:paraId="4964076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6B2E06E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49.80</w:t>
            </w:r>
          </w:p>
        </w:tc>
        <w:tc>
          <w:tcPr>
            <w:tcW w:w="3492" w:type="dxa"/>
            <w:tcBorders>
              <w:top w:val="nil"/>
              <w:left w:val="nil"/>
              <w:bottom w:val="single" w:color="auto" w:sz="4" w:space="0"/>
              <w:right w:val="single" w:color="auto" w:sz="4" w:space="0"/>
            </w:tcBorders>
            <w:shd w:val="clear" w:color="auto" w:fill="auto"/>
            <w:vAlign w:val="center"/>
          </w:tcPr>
          <w:p w14:paraId="122DBD3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49.80</w:t>
            </w:r>
          </w:p>
        </w:tc>
        <w:tc>
          <w:tcPr>
            <w:tcW w:w="3000" w:type="dxa"/>
            <w:tcBorders>
              <w:top w:val="nil"/>
              <w:left w:val="nil"/>
              <w:bottom w:val="single" w:color="auto" w:sz="4" w:space="0"/>
              <w:right w:val="single" w:color="auto" w:sz="8" w:space="0"/>
            </w:tcBorders>
            <w:shd w:val="clear" w:color="auto" w:fill="auto"/>
            <w:vAlign w:val="center"/>
          </w:tcPr>
          <w:p w14:paraId="60DB32A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25A2806">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66F9BE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2012802</w:t>
            </w:r>
          </w:p>
        </w:tc>
        <w:tc>
          <w:tcPr>
            <w:tcW w:w="3234" w:type="dxa"/>
            <w:tcBorders>
              <w:top w:val="nil"/>
              <w:left w:val="nil"/>
              <w:bottom w:val="single" w:color="auto" w:sz="4" w:space="0"/>
              <w:right w:val="single" w:color="auto" w:sz="4" w:space="0"/>
            </w:tcBorders>
            <w:shd w:val="clear" w:color="auto" w:fill="auto"/>
            <w:vAlign w:val="center"/>
          </w:tcPr>
          <w:p w14:paraId="2FD78E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1CEECE0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48.16</w:t>
            </w:r>
          </w:p>
        </w:tc>
        <w:tc>
          <w:tcPr>
            <w:tcW w:w="3492" w:type="dxa"/>
            <w:tcBorders>
              <w:top w:val="nil"/>
              <w:left w:val="nil"/>
              <w:bottom w:val="single" w:color="auto" w:sz="4" w:space="0"/>
              <w:right w:val="single" w:color="auto" w:sz="4" w:space="0"/>
            </w:tcBorders>
            <w:shd w:val="clear" w:color="auto" w:fill="auto"/>
            <w:vAlign w:val="center"/>
          </w:tcPr>
          <w:p w14:paraId="13E5CC3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4051E9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48.16</w:t>
            </w:r>
          </w:p>
        </w:tc>
      </w:tr>
      <w:tr w14:paraId="66344EA7">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329FBB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234" w:type="dxa"/>
            <w:tcBorders>
              <w:top w:val="nil"/>
              <w:left w:val="nil"/>
              <w:bottom w:val="single" w:color="auto" w:sz="4" w:space="0"/>
              <w:right w:val="single" w:color="auto" w:sz="4" w:space="0"/>
            </w:tcBorders>
            <w:shd w:val="clear" w:color="auto" w:fill="auto"/>
            <w:vAlign w:val="center"/>
          </w:tcPr>
          <w:p w14:paraId="50C80F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6F40E70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6.89</w:t>
            </w:r>
          </w:p>
        </w:tc>
        <w:tc>
          <w:tcPr>
            <w:tcW w:w="3492" w:type="dxa"/>
            <w:tcBorders>
              <w:top w:val="nil"/>
              <w:left w:val="nil"/>
              <w:bottom w:val="single" w:color="auto" w:sz="4" w:space="0"/>
              <w:right w:val="single" w:color="auto" w:sz="4" w:space="0"/>
            </w:tcBorders>
            <w:shd w:val="clear" w:color="auto" w:fill="auto"/>
            <w:vAlign w:val="center"/>
          </w:tcPr>
          <w:p w14:paraId="77D18F1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6.89</w:t>
            </w:r>
          </w:p>
        </w:tc>
        <w:tc>
          <w:tcPr>
            <w:tcW w:w="3000" w:type="dxa"/>
            <w:tcBorders>
              <w:top w:val="nil"/>
              <w:left w:val="nil"/>
              <w:bottom w:val="single" w:color="auto" w:sz="4" w:space="0"/>
              <w:right w:val="single" w:color="auto" w:sz="8" w:space="0"/>
            </w:tcBorders>
            <w:shd w:val="clear" w:color="auto" w:fill="auto"/>
            <w:vAlign w:val="center"/>
          </w:tcPr>
          <w:p w14:paraId="25E9870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44E0DF5">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6802E13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234" w:type="dxa"/>
            <w:tcBorders>
              <w:top w:val="nil"/>
              <w:left w:val="nil"/>
              <w:bottom w:val="single" w:color="auto" w:sz="4" w:space="0"/>
              <w:right w:val="single" w:color="auto" w:sz="4" w:space="0"/>
            </w:tcBorders>
            <w:shd w:val="clear" w:color="auto" w:fill="auto"/>
            <w:vAlign w:val="center"/>
          </w:tcPr>
          <w:p w14:paraId="12748EC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20833EB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6.89</w:t>
            </w:r>
          </w:p>
        </w:tc>
        <w:tc>
          <w:tcPr>
            <w:tcW w:w="3492" w:type="dxa"/>
            <w:tcBorders>
              <w:top w:val="nil"/>
              <w:left w:val="nil"/>
              <w:bottom w:val="single" w:color="auto" w:sz="4" w:space="0"/>
              <w:right w:val="single" w:color="auto" w:sz="4" w:space="0"/>
            </w:tcBorders>
            <w:shd w:val="clear" w:color="auto" w:fill="auto"/>
            <w:vAlign w:val="center"/>
          </w:tcPr>
          <w:p w14:paraId="20AFB4B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6.89</w:t>
            </w:r>
          </w:p>
        </w:tc>
        <w:tc>
          <w:tcPr>
            <w:tcW w:w="3000" w:type="dxa"/>
            <w:tcBorders>
              <w:top w:val="nil"/>
              <w:left w:val="nil"/>
              <w:bottom w:val="single" w:color="auto" w:sz="4" w:space="0"/>
              <w:right w:val="single" w:color="auto" w:sz="8" w:space="0"/>
            </w:tcBorders>
            <w:shd w:val="clear" w:color="auto" w:fill="auto"/>
            <w:vAlign w:val="center"/>
          </w:tcPr>
          <w:p w14:paraId="1241A8B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2AE8196">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2D6BF3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2080501</w:t>
            </w:r>
          </w:p>
        </w:tc>
        <w:tc>
          <w:tcPr>
            <w:tcW w:w="3234" w:type="dxa"/>
            <w:tcBorders>
              <w:top w:val="nil"/>
              <w:left w:val="nil"/>
              <w:bottom w:val="single" w:color="auto" w:sz="4" w:space="0"/>
              <w:right w:val="single" w:color="auto" w:sz="4" w:space="0"/>
            </w:tcBorders>
            <w:shd w:val="clear" w:color="auto" w:fill="auto"/>
            <w:vAlign w:val="center"/>
          </w:tcPr>
          <w:p w14:paraId="36DD9ED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3000" w:type="dxa"/>
            <w:tcBorders>
              <w:top w:val="nil"/>
              <w:left w:val="nil"/>
              <w:bottom w:val="single" w:color="auto" w:sz="4" w:space="0"/>
              <w:right w:val="single" w:color="auto" w:sz="4" w:space="0"/>
            </w:tcBorders>
            <w:shd w:val="clear" w:color="auto" w:fill="auto"/>
            <w:vAlign w:val="center"/>
          </w:tcPr>
          <w:p w14:paraId="45737D8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w:t>
            </w:r>
          </w:p>
        </w:tc>
        <w:tc>
          <w:tcPr>
            <w:tcW w:w="3492" w:type="dxa"/>
            <w:tcBorders>
              <w:top w:val="nil"/>
              <w:left w:val="nil"/>
              <w:bottom w:val="single" w:color="auto" w:sz="4" w:space="0"/>
              <w:right w:val="single" w:color="auto" w:sz="4" w:space="0"/>
            </w:tcBorders>
            <w:shd w:val="clear" w:color="auto" w:fill="auto"/>
            <w:vAlign w:val="center"/>
          </w:tcPr>
          <w:p w14:paraId="3FC5D62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w:t>
            </w:r>
          </w:p>
        </w:tc>
        <w:tc>
          <w:tcPr>
            <w:tcW w:w="3000" w:type="dxa"/>
            <w:tcBorders>
              <w:top w:val="nil"/>
              <w:left w:val="nil"/>
              <w:bottom w:val="single" w:color="auto" w:sz="4" w:space="0"/>
              <w:right w:val="single" w:color="auto" w:sz="8" w:space="0"/>
            </w:tcBorders>
            <w:shd w:val="clear" w:color="auto" w:fill="auto"/>
            <w:vAlign w:val="center"/>
          </w:tcPr>
          <w:p w14:paraId="581834D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D291929">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2225F3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234" w:type="dxa"/>
            <w:tcBorders>
              <w:top w:val="nil"/>
              <w:left w:val="nil"/>
              <w:bottom w:val="single" w:color="auto" w:sz="4" w:space="0"/>
              <w:right w:val="single" w:color="auto" w:sz="4" w:space="0"/>
            </w:tcBorders>
            <w:shd w:val="clear" w:color="auto" w:fill="auto"/>
            <w:vAlign w:val="center"/>
          </w:tcPr>
          <w:p w14:paraId="1689A38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5C83AC1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5.34</w:t>
            </w:r>
          </w:p>
        </w:tc>
        <w:tc>
          <w:tcPr>
            <w:tcW w:w="3492" w:type="dxa"/>
            <w:tcBorders>
              <w:top w:val="nil"/>
              <w:left w:val="nil"/>
              <w:bottom w:val="single" w:color="auto" w:sz="4" w:space="0"/>
              <w:right w:val="single" w:color="auto" w:sz="4" w:space="0"/>
            </w:tcBorders>
            <w:shd w:val="clear" w:color="auto" w:fill="auto"/>
            <w:vAlign w:val="center"/>
          </w:tcPr>
          <w:p w14:paraId="5D938A5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5.34</w:t>
            </w:r>
          </w:p>
        </w:tc>
        <w:tc>
          <w:tcPr>
            <w:tcW w:w="3000" w:type="dxa"/>
            <w:tcBorders>
              <w:top w:val="nil"/>
              <w:left w:val="nil"/>
              <w:bottom w:val="single" w:color="auto" w:sz="4" w:space="0"/>
              <w:right w:val="single" w:color="auto" w:sz="8" w:space="0"/>
            </w:tcBorders>
            <w:shd w:val="clear" w:color="auto" w:fill="auto"/>
            <w:vAlign w:val="center"/>
          </w:tcPr>
          <w:p w14:paraId="5472C86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493D5FB">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3E41C6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234" w:type="dxa"/>
            <w:tcBorders>
              <w:top w:val="nil"/>
              <w:left w:val="nil"/>
              <w:bottom w:val="single" w:color="auto" w:sz="4" w:space="0"/>
              <w:right w:val="single" w:color="auto" w:sz="4" w:space="0"/>
            </w:tcBorders>
            <w:shd w:val="clear" w:color="auto" w:fill="auto"/>
            <w:vAlign w:val="center"/>
          </w:tcPr>
          <w:p w14:paraId="5A8FD48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5E196D2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0.05</w:t>
            </w:r>
          </w:p>
        </w:tc>
        <w:tc>
          <w:tcPr>
            <w:tcW w:w="3492" w:type="dxa"/>
            <w:tcBorders>
              <w:top w:val="nil"/>
              <w:left w:val="nil"/>
              <w:bottom w:val="single" w:color="auto" w:sz="4" w:space="0"/>
              <w:right w:val="single" w:color="auto" w:sz="4" w:space="0"/>
            </w:tcBorders>
            <w:shd w:val="clear" w:color="auto" w:fill="auto"/>
            <w:vAlign w:val="center"/>
          </w:tcPr>
          <w:p w14:paraId="0E4F36F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0.05</w:t>
            </w:r>
          </w:p>
        </w:tc>
        <w:tc>
          <w:tcPr>
            <w:tcW w:w="3000" w:type="dxa"/>
            <w:tcBorders>
              <w:top w:val="nil"/>
              <w:left w:val="nil"/>
              <w:bottom w:val="single" w:color="auto" w:sz="4" w:space="0"/>
              <w:right w:val="single" w:color="auto" w:sz="8" w:space="0"/>
            </w:tcBorders>
            <w:shd w:val="clear" w:color="auto" w:fill="auto"/>
            <w:vAlign w:val="center"/>
          </w:tcPr>
          <w:p w14:paraId="6FFF9D2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DCDEE67">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0C58B90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234" w:type="dxa"/>
            <w:tcBorders>
              <w:top w:val="nil"/>
              <w:left w:val="nil"/>
              <w:bottom w:val="single" w:color="auto" w:sz="4" w:space="0"/>
              <w:right w:val="single" w:color="auto" w:sz="4" w:space="0"/>
            </w:tcBorders>
            <w:shd w:val="clear" w:color="auto" w:fill="auto"/>
            <w:vAlign w:val="center"/>
          </w:tcPr>
          <w:p w14:paraId="71088A0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537D8B6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2.26</w:t>
            </w:r>
          </w:p>
        </w:tc>
        <w:tc>
          <w:tcPr>
            <w:tcW w:w="3492" w:type="dxa"/>
            <w:tcBorders>
              <w:top w:val="nil"/>
              <w:left w:val="nil"/>
              <w:bottom w:val="single" w:color="auto" w:sz="4" w:space="0"/>
              <w:right w:val="single" w:color="auto" w:sz="4" w:space="0"/>
            </w:tcBorders>
            <w:shd w:val="clear" w:color="auto" w:fill="auto"/>
            <w:vAlign w:val="center"/>
          </w:tcPr>
          <w:p w14:paraId="42ADAFC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2.26</w:t>
            </w:r>
          </w:p>
        </w:tc>
        <w:tc>
          <w:tcPr>
            <w:tcW w:w="3000" w:type="dxa"/>
            <w:tcBorders>
              <w:top w:val="nil"/>
              <w:left w:val="nil"/>
              <w:bottom w:val="single" w:color="auto" w:sz="4" w:space="0"/>
              <w:right w:val="single" w:color="auto" w:sz="8" w:space="0"/>
            </w:tcBorders>
            <w:shd w:val="clear" w:color="auto" w:fill="auto"/>
            <w:vAlign w:val="center"/>
          </w:tcPr>
          <w:p w14:paraId="4BC9B5B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91D8C53">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56F9049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234" w:type="dxa"/>
            <w:tcBorders>
              <w:top w:val="nil"/>
              <w:left w:val="nil"/>
              <w:bottom w:val="single" w:color="auto" w:sz="4" w:space="0"/>
              <w:right w:val="single" w:color="auto" w:sz="4" w:space="0"/>
            </w:tcBorders>
            <w:shd w:val="clear" w:color="auto" w:fill="auto"/>
            <w:vAlign w:val="center"/>
          </w:tcPr>
          <w:p w14:paraId="48E5791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5FBD91C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2.26</w:t>
            </w:r>
          </w:p>
        </w:tc>
        <w:tc>
          <w:tcPr>
            <w:tcW w:w="3492" w:type="dxa"/>
            <w:tcBorders>
              <w:top w:val="nil"/>
              <w:left w:val="nil"/>
              <w:bottom w:val="single" w:color="auto" w:sz="4" w:space="0"/>
              <w:right w:val="single" w:color="auto" w:sz="4" w:space="0"/>
            </w:tcBorders>
            <w:shd w:val="clear" w:color="auto" w:fill="auto"/>
            <w:vAlign w:val="center"/>
          </w:tcPr>
          <w:p w14:paraId="69A48CA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2.26</w:t>
            </w:r>
          </w:p>
        </w:tc>
        <w:tc>
          <w:tcPr>
            <w:tcW w:w="3000" w:type="dxa"/>
            <w:tcBorders>
              <w:top w:val="nil"/>
              <w:left w:val="nil"/>
              <w:bottom w:val="single" w:color="auto" w:sz="4" w:space="0"/>
              <w:right w:val="single" w:color="auto" w:sz="8" w:space="0"/>
            </w:tcBorders>
            <w:shd w:val="clear" w:color="auto" w:fill="auto"/>
            <w:vAlign w:val="center"/>
          </w:tcPr>
          <w:p w14:paraId="29F3585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2649BB1">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2019796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234" w:type="dxa"/>
            <w:tcBorders>
              <w:top w:val="nil"/>
              <w:left w:val="nil"/>
              <w:bottom w:val="single" w:color="auto" w:sz="4" w:space="0"/>
              <w:right w:val="single" w:color="auto" w:sz="4" w:space="0"/>
            </w:tcBorders>
            <w:shd w:val="clear" w:color="auto" w:fill="auto"/>
            <w:vAlign w:val="center"/>
          </w:tcPr>
          <w:p w14:paraId="0CF7B4B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6CB283E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2.26</w:t>
            </w:r>
          </w:p>
        </w:tc>
        <w:tc>
          <w:tcPr>
            <w:tcW w:w="3492" w:type="dxa"/>
            <w:tcBorders>
              <w:top w:val="nil"/>
              <w:left w:val="nil"/>
              <w:bottom w:val="single" w:color="auto" w:sz="4" w:space="0"/>
              <w:right w:val="single" w:color="auto" w:sz="4" w:space="0"/>
            </w:tcBorders>
            <w:shd w:val="clear" w:color="auto" w:fill="auto"/>
            <w:vAlign w:val="center"/>
          </w:tcPr>
          <w:p w14:paraId="3B530E7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2.26</w:t>
            </w:r>
          </w:p>
        </w:tc>
        <w:tc>
          <w:tcPr>
            <w:tcW w:w="3000" w:type="dxa"/>
            <w:tcBorders>
              <w:top w:val="nil"/>
              <w:left w:val="nil"/>
              <w:bottom w:val="single" w:color="auto" w:sz="4" w:space="0"/>
              <w:right w:val="single" w:color="auto" w:sz="8" w:space="0"/>
            </w:tcBorders>
            <w:shd w:val="clear" w:color="auto" w:fill="auto"/>
            <w:vAlign w:val="center"/>
          </w:tcPr>
          <w:p w14:paraId="7E213A7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6D0BE35">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4CE4E03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234" w:type="dxa"/>
            <w:tcBorders>
              <w:top w:val="nil"/>
              <w:left w:val="nil"/>
              <w:bottom w:val="single" w:color="auto" w:sz="4" w:space="0"/>
              <w:right w:val="single" w:color="auto" w:sz="4" w:space="0"/>
            </w:tcBorders>
            <w:shd w:val="clear" w:color="auto" w:fill="auto"/>
            <w:vAlign w:val="center"/>
          </w:tcPr>
          <w:p w14:paraId="6560A9C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1A96163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0.11</w:t>
            </w:r>
          </w:p>
        </w:tc>
        <w:tc>
          <w:tcPr>
            <w:tcW w:w="3492" w:type="dxa"/>
            <w:tcBorders>
              <w:top w:val="nil"/>
              <w:left w:val="nil"/>
              <w:bottom w:val="single" w:color="auto" w:sz="4" w:space="0"/>
              <w:right w:val="single" w:color="auto" w:sz="4" w:space="0"/>
            </w:tcBorders>
            <w:shd w:val="clear" w:color="auto" w:fill="auto"/>
            <w:vAlign w:val="center"/>
          </w:tcPr>
          <w:p w14:paraId="06CE4F1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0.11</w:t>
            </w:r>
          </w:p>
        </w:tc>
        <w:tc>
          <w:tcPr>
            <w:tcW w:w="3000" w:type="dxa"/>
            <w:tcBorders>
              <w:top w:val="nil"/>
              <w:left w:val="nil"/>
              <w:bottom w:val="single" w:color="auto" w:sz="4" w:space="0"/>
              <w:right w:val="single" w:color="auto" w:sz="8" w:space="0"/>
            </w:tcBorders>
            <w:shd w:val="clear" w:color="auto" w:fill="auto"/>
            <w:vAlign w:val="center"/>
          </w:tcPr>
          <w:p w14:paraId="5CABA4F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F974780">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4" w:space="0"/>
              <w:right w:val="single" w:color="auto" w:sz="4" w:space="0"/>
            </w:tcBorders>
            <w:shd w:val="clear" w:color="auto" w:fill="auto"/>
            <w:vAlign w:val="center"/>
          </w:tcPr>
          <w:p w14:paraId="7AF6E41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234" w:type="dxa"/>
            <w:tcBorders>
              <w:top w:val="nil"/>
              <w:left w:val="nil"/>
              <w:bottom w:val="single" w:color="auto" w:sz="4" w:space="0"/>
              <w:right w:val="single" w:color="auto" w:sz="4" w:space="0"/>
            </w:tcBorders>
            <w:shd w:val="clear" w:color="auto" w:fill="auto"/>
            <w:vAlign w:val="center"/>
          </w:tcPr>
          <w:p w14:paraId="4B9034D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14:paraId="173A9F2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0.11</w:t>
            </w:r>
          </w:p>
        </w:tc>
        <w:tc>
          <w:tcPr>
            <w:tcW w:w="3492" w:type="dxa"/>
            <w:tcBorders>
              <w:top w:val="nil"/>
              <w:left w:val="nil"/>
              <w:bottom w:val="single" w:color="auto" w:sz="4" w:space="0"/>
              <w:right w:val="single" w:color="auto" w:sz="4" w:space="0"/>
            </w:tcBorders>
            <w:shd w:val="clear" w:color="auto" w:fill="auto"/>
            <w:vAlign w:val="center"/>
          </w:tcPr>
          <w:p w14:paraId="5BE054D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0.11</w:t>
            </w:r>
          </w:p>
        </w:tc>
        <w:tc>
          <w:tcPr>
            <w:tcW w:w="3000" w:type="dxa"/>
            <w:tcBorders>
              <w:top w:val="nil"/>
              <w:left w:val="nil"/>
              <w:bottom w:val="single" w:color="auto" w:sz="4" w:space="0"/>
              <w:right w:val="single" w:color="auto" w:sz="8" w:space="0"/>
            </w:tcBorders>
            <w:shd w:val="clear" w:color="auto" w:fill="auto"/>
            <w:vAlign w:val="center"/>
          </w:tcPr>
          <w:p w14:paraId="223F1B7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ED357AA">
        <w:tblPrEx>
          <w:tblCellMar>
            <w:top w:w="0" w:type="dxa"/>
            <w:left w:w="108" w:type="dxa"/>
            <w:bottom w:w="0" w:type="dxa"/>
            <w:right w:w="108" w:type="dxa"/>
          </w:tblCellMar>
        </w:tblPrEx>
        <w:trPr>
          <w:trHeight w:val="450" w:hRule="atLeast"/>
          <w:jc w:val="center"/>
        </w:trPr>
        <w:tc>
          <w:tcPr>
            <w:tcW w:w="1493" w:type="dxa"/>
            <w:tcBorders>
              <w:top w:val="single" w:color="auto" w:sz="4" w:space="0"/>
              <w:left w:val="single" w:color="auto" w:sz="8" w:space="0"/>
              <w:bottom w:val="single" w:color="auto" w:sz="8" w:space="0"/>
              <w:right w:val="single" w:color="auto" w:sz="4" w:space="0"/>
            </w:tcBorders>
            <w:shd w:val="clear" w:color="auto" w:fill="auto"/>
            <w:vAlign w:val="center"/>
          </w:tcPr>
          <w:p w14:paraId="5DBBEE8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234" w:type="dxa"/>
            <w:tcBorders>
              <w:top w:val="nil"/>
              <w:left w:val="nil"/>
              <w:bottom w:val="single" w:color="auto" w:sz="8" w:space="0"/>
              <w:right w:val="single" w:color="auto" w:sz="4" w:space="0"/>
            </w:tcBorders>
            <w:shd w:val="clear" w:color="auto" w:fill="auto"/>
            <w:vAlign w:val="center"/>
          </w:tcPr>
          <w:p w14:paraId="13653F0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000" w:type="dxa"/>
            <w:tcBorders>
              <w:top w:val="nil"/>
              <w:left w:val="nil"/>
              <w:bottom w:val="single" w:color="auto" w:sz="8" w:space="0"/>
              <w:right w:val="single" w:color="auto" w:sz="4" w:space="0"/>
            </w:tcBorders>
            <w:shd w:val="clear" w:color="auto" w:fill="auto"/>
            <w:vAlign w:val="center"/>
          </w:tcPr>
          <w:p w14:paraId="504C396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0.11</w:t>
            </w:r>
          </w:p>
        </w:tc>
        <w:tc>
          <w:tcPr>
            <w:tcW w:w="3492" w:type="dxa"/>
            <w:tcBorders>
              <w:top w:val="nil"/>
              <w:left w:val="nil"/>
              <w:bottom w:val="single" w:color="auto" w:sz="8" w:space="0"/>
              <w:right w:val="single" w:color="auto" w:sz="4" w:space="0"/>
            </w:tcBorders>
            <w:shd w:val="clear" w:color="auto" w:fill="auto"/>
            <w:vAlign w:val="center"/>
          </w:tcPr>
          <w:p w14:paraId="4DE7646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0.11</w:t>
            </w:r>
          </w:p>
        </w:tc>
        <w:tc>
          <w:tcPr>
            <w:tcW w:w="3000" w:type="dxa"/>
            <w:tcBorders>
              <w:top w:val="nil"/>
              <w:left w:val="nil"/>
              <w:bottom w:val="single" w:color="auto" w:sz="8" w:space="0"/>
              <w:right w:val="single" w:color="auto" w:sz="8" w:space="0"/>
            </w:tcBorders>
            <w:shd w:val="clear" w:color="auto" w:fill="auto"/>
            <w:vAlign w:val="center"/>
          </w:tcPr>
          <w:p w14:paraId="7B63552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bl>
    <w:p w14:paraId="5AC237E3">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586994E5">
      <w:pPr>
        <w:widowControl/>
        <w:jc w:val="left"/>
        <w:rPr>
          <w:rFonts w:ascii="Times New Roman" w:hAnsi="Times New Roman" w:eastAsia="仿宋_GB2312" w:cs="Times New Roman"/>
          <w:bCs/>
          <w:kern w:val="0"/>
          <w:szCs w:val="21"/>
        </w:rPr>
      </w:pPr>
    </w:p>
    <w:p w14:paraId="17375C17">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4479E966">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73D2E6F3">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中国民主同盟怀化市委员会</w:t>
      </w:r>
      <w:r>
        <w:rPr>
          <w:rFonts w:ascii="Times New Roman" w:hAnsi="Times New Roman" w:eastAsia="仿宋_GB2312" w:cs="Times New Roman"/>
          <w:color w:val="000000"/>
          <w:kern w:val="0"/>
          <w:szCs w:val="21"/>
        </w:rPr>
        <w:t xml:space="preserve">                                                                                                                公开06表</w:t>
      </w:r>
    </w:p>
    <w:p w14:paraId="72397119">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089ED785">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32257E2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263E10F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0619632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5B98E8E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13209C9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0F61FCF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105B663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122C52D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4A76B45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2867378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57098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71286C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7B66892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50.94</w:t>
            </w:r>
          </w:p>
        </w:tc>
        <w:tc>
          <w:tcPr>
            <w:tcW w:w="1116" w:type="dxa"/>
            <w:tcBorders>
              <w:top w:val="nil"/>
              <w:left w:val="nil"/>
              <w:bottom w:val="single" w:color="auto" w:sz="4" w:space="0"/>
              <w:right w:val="single" w:color="auto" w:sz="4" w:space="0"/>
            </w:tcBorders>
            <w:shd w:val="clear" w:color="auto" w:fill="auto"/>
            <w:noWrap/>
            <w:vAlign w:val="center"/>
          </w:tcPr>
          <w:p w14:paraId="5A9592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2510CF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41FE2C9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6.26</w:t>
            </w:r>
          </w:p>
        </w:tc>
        <w:tc>
          <w:tcPr>
            <w:tcW w:w="1217" w:type="dxa"/>
            <w:tcBorders>
              <w:top w:val="nil"/>
              <w:left w:val="nil"/>
              <w:bottom w:val="single" w:color="auto" w:sz="4" w:space="0"/>
              <w:right w:val="single" w:color="auto" w:sz="4" w:space="0"/>
            </w:tcBorders>
            <w:shd w:val="clear" w:color="auto" w:fill="auto"/>
            <w:noWrap/>
            <w:vAlign w:val="center"/>
          </w:tcPr>
          <w:p w14:paraId="3FE4DF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0E7019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7D5E557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407340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56781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5CDDEE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2C239FC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17.64</w:t>
            </w:r>
          </w:p>
        </w:tc>
        <w:tc>
          <w:tcPr>
            <w:tcW w:w="1116" w:type="dxa"/>
            <w:tcBorders>
              <w:top w:val="nil"/>
              <w:left w:val="nil"/>
              <w:bottom w:val="single" w:color="auto" w:sz="4" w:space="0"/>
              <w:right w:val="single" w:color="auto" w:sz="4" w:space="0"/>
            </w:tcBorders>
            <w:shd w:val="clear" w:color="auto" w:fill="auto"/>
            <w:noWrap/>
            <w:vAlign w:val="center"/>
          </w:tcPr>
          <w:p w14:paraId="3377E2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321A99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2ACB315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5D2BB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357A68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4623B88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C5DC3D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61B12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2B7186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5AAD401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8.37</w:t>
            </w:r>
          </w:p>
        </w:tc>
        <w:tc>
          <w:tcPr>
            <w:tcW w:w="1116" w:type="dxa"/>
            <w:tcBorders>
              <w:top w:val="nil"/>
              <w:left w:val="nil"/>
              <w:bottom w:val="single" w:color="auto" w:sz="4" w:space="0"/>
              <w:right w:val="single" w:color="auto" w:sz="4" w:space="0"/>
            </w:tcBorders>
            <w:shd w:val="clear" w:color="auto" w:fill="auto"/>
            <w:noWrap/>
            <w:vAlign w:val="center"/>
          </w:tcPr>
          <w:p w14:paraId="543372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75BAA5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5431D83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85F74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36045F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7F509EE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5A09DE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8A64B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1B8450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4C356F8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11.59</w:t>
            </w:r>
          </w:p>
        </w:tc>
        <w:tc>
          <w:tcPr>
            <w:tcW w:w="1116" w:type="dxa"/>
            <w:tcBorders>
              <w:top w:val="nil"/>
              <w:left w:val="nil"/>
              <w:bottom w:val="single" w:color="auto" w:sz="4" w:space="0"/>
              <w:right w:val="single" w:color="auto" w:sz="4" w:space="0"/>
            </w:tcBorders>
            <w:shd w:val="clear" w:color="auto" w:fill="auto"/>
            <w:noWrap/>
            <w:vAlign w:val="center"/>
          </w:tcPr>
          <w:p w14:paraId="32382C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0A1980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7306A60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3A415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1D8395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1E94AEE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2274B4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AB89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7D1043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09D4EC4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1.00</w:t>
            </w:r>
          </w:p>
        </w:tc>
        <w:tc>
          <w:tcPr>
            <w:tcW w:w="1116" w:type="dxa"/>
            <w:tcBorders>
              <w:top w:val="nil"/>
              <w:left w:val="nil"/>
              <w:bottom w:val="single" w:color="auto" w:sz="4" w:space="0"/>
              <w:right w:val="single" w:color="auto" w:sz="4" w:space="0"/>
            </w:tcBorders>
            <w:shd w:val="clear" w:color="auto" w:fill="auto"/>
            <w:noWrap/>
            <w:vAlign w:val="center"/>
          </w:tcPr>
          <w:p w14:paraId="0CE53D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138037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6247DCD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82F9C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57880E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5D89497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FDF3D0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E21B1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6476F5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3EA63DC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5EE637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67415F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707CB27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9D565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76AF9C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53603AE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5D400E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E1B1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60754A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0A090BB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5.34</w:t>
            </w:r>
          </w:p>
        </w:tc>
        <w:tc>
          <w:tcPr>
            <w:tcW w:w="1116" w:type="dxa"/>
            <w:tcBorders>
              <w:top w:val="nil"/>
              <w:left w:val="nil"/>
              <w:bottom w:val="single" w:color="auto" w:sz="4" w:space="0"/>
              <w:right w:val="single" w:color="auto" w:sz="4" w:space="0"/>
            </w:tcBorders>
            <w:shd w:val="clear" w:color="auto" w:fill="auto"/>
            <w:noWrap/>
            <w:vAlign w:val="center"/>
          </w:tcPr>
          <w:p w14:paraId="3FE332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173CE3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029D417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70C7B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0616E5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5100251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8F88C2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2A92F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2A074E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6126C58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2362C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6BCDB2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5D7C6D4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4E576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7CC2EE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26D8C27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FAA2AE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E8F98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0B3A49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0BFCB22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2.26</w:t>
            </w:r>
          </w:p>
        </w:tc>
        <w:tc>
          <w:tcPr>
            <w:tcW w:w="1116" w:type="dxa"/>
            <w:tcBorders>
              <w:top w:val="nil"/>
              <w:left w:val="nil"/>
              <w:bottom w:val="single" w:color="auto" w:sz="4" w:space="0"/>
              <w:right w:val="single" w:color="auto" w:sz="4" w:space="0"/>
            </w:tcBorders>
            <w:shd w:val="clear" w:color="auto" w:fill="auto"/>
            <w:noWrap/>
            <w:vAlign w:val="center"/>
          </w:tcPr>
          <w:p w14:paraId="20AB1A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1DBCAE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14DBBC0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3A632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51F362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4EF66AA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07B423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0F18D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7A7B67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7285C37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FEC69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093649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2BA4DEE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70E06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72040F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3C7C2D1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DFDE15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A5698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7B73D8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6D51CDE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0.29</w:t>
            </w:r>
          </w:p>
        </w:tc>
        <w:tc>
          <w:tcPr>
            <w:tcW w:w="1116" w:type="dxa"/>
            <w:tcBorders>
              <w:top w:val="nil"/>
              <w:left w:val="nil"/>
              <w:bottom w:val="single" w:color="auto" w:sz="4" w:space="0"/>
              <w:right w:val="single" w:color="auto" w:sz="4" w:space="0"/>
            </w:tcBorders>
            <w:shd w:val="clear" w:color="auto" w:fill="auto"/>
            <w:noWrap/>
            <w:vAlign w:val="center"/>
          </w:tcPr>
          <w:p w14:paraId="1315E2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7ED7F2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349FC5B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79427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44DDB9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7B30204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9ECE68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E10B0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70ACBF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4662EBA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4.44</w:t>
            </w:r>
          </w:p>
        </w:tc>
        <w:tc>
          <w:tcPr>
            <w:tcW w:w="1116" w:type="dxa"/>
            <w:tcBorders>
              <w:top w:val="nil"/>
              <w:left w:val="nil"/>
              <w:bottom w:val="single" w:color="auto" w:sz="4" w:space="0"/>
              <w:right w:val="single" w:color="auto" w:sz="4" w:space="0"/>
            </w:tcBorders>
            <w:shd w:val="clear" w:color="auto" w:fill="auto"/>
            <w:noWrap/>
            <w:vAlign w:val="center"/>
          </w:tcPr>
          <w:p w14:paraId="7372A3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0DD015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159BA99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03D8F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7614C3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4C364D2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E320B0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EB19E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0B87E5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6F86A6B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11211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6107BF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6E3EA4E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4AF42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352C9D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079554B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32B163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C8E2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17F344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3F7A4B2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55AC86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17DE76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024200E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30452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5C0832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2D39A5A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ED313D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6B010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586DD9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1C1C09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1.87</w:t>
            </w:r>
          </w:p>
        </w:tc>
        <w:tc>
          <w:tcPr>
            <w:tcW w:w="1116" w:type="dxa"/>
            <w:tcBorders>
              <w:top w:val="nil"/>
              <w:left w:val="nil"/>
              <w:bottom w:val="single" w:color="auto" w:sz="4" w:space="0"/>
              <w:right w:val="single" w:color="auto" w:sz="4" w:space="0"/>
            </w:tcBorders>
            <w:shd w:val="clear" w:color="auto" w:fill="auto"/>
            <w:noWrap/>
            <w:vAlign w:val="center"/>
          </w:tcPr>
          <w:p w14:paraId="194279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112357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5C83F5D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D05F2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199B58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1C2C5B4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5F5241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B5179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13A054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4DE70B0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B34CF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54E500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55E7D8B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1C8CC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224439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470C214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B0843B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E0622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770839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426C2A3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089A4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130DD8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0034237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6267D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745C40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0D04E2B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D51C8E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20A70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752554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5D85231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80319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128A1E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0C75C80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35E7D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63B7C6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6251515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65EC10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7308B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632770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334D554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101B0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30377B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49D44B8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7953E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46C60B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6839ED3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39833D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8AB5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6BA6D9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7C56377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1.65</w:t>
            </w:r>
          </w:p>
        </w:tc>
        <w:tc>
          <w:tcPr>
            <w:tcW w:w="1116" w:type="dxa"/>
            <w:tcBorders>
              <w:top w:val="nil"/>
              <w:left w:val="nil"/>
              <w:bottom w:val="single" w:color="auto" w:sz="4" w:space="0"/>
              <w:right w:val="single" w:color="auto" w:sz="4" w:space="0"/>
            </w:tcBorders>
            <w:shd w:val="clear" w:color="auto" w:fill="auto"/>
            <w:noWrap/>
            <w:vAlign w:val="center"/>
          </w:tcPr>
          <w:p w14:paraId="0C3606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02EA2E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139C16E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75101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03563A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46D15EA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7FEE61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3D73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5A7513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31544ED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15AC6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350C9E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2FD8146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4254C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76228A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61E2113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845E5F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11EC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67E65B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2C8DC73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9DC32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42F6FF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595C014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19D16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31EF82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1A5945B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49655A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8B90C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5D8484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761C026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20685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0F062B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4A25991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2.83</w:t>
            </w:r>
          </w:p>
        </w:tc>
        <w:tc>
          <w:tcPr>
            <w:tcW w:w="1217" w:type="dxa"/>
            <w:tcBorders>
              <w:top w:val="nil"/>
              <w:left w:val="nil"/>
              <w:bottom w:val="single" w:color="auto" w:sz="4" w:space="0"/>
              <w:right w:val="single" w:color="auto" w:sz="4" w:space="0"/>
            </w:tcBorders>
            <w:shd w:val="clear" w:color="auto" w:fill="auto"/>
            <w:noWrap/>
            <w:vAlign w:val="center"/>
          </w:tcPr>
          <w:p w14:paraId="31A9B8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2ABCC4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2FD0798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508B99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BB7F4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24BE51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44C17A2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D430B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276396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7E63820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D66E5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42287F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377D49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181CAC93">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3161AF78">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2BE6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20286158">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8278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24957C96">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04D18154">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7AF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6ADB1161">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72F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1A384996">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34D5C89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AE2FAE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7CE5E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5F9653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729B2D1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11FA1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0C0E96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3E61739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F9C26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063851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6418951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93D0B0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D2767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31A8F9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0976C91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BD054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68B610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51A49AA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3.35</w:t>
            </w:r>
          </w:p>
        </w:tc>
        <w:tc>
          <w:tcPr>
            <w:tcW w:w="1217" w:type="dxa"/>
            <w:tcBorders>
              <w:top w:val="nil"/>
              <w:left w:val="nil"/>
              <w:bottom w:val="single" w:color="auto" w:sz="4" w:space="0"/>
              <w:right w:val="single" w:color="auto" w:sz="4" w:space="0"/>
            </w:tcBorders>
            <w:shd w:val="clear" w:color="auto" w:fill="auto"/>
            <w:noWrap/>
            <w:vAlign w:val="center"/>
          </w:tcPr>
          <w:p w14:paraId="732437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247D01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6D2CCBF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A9582D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1C347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57462F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4AA6106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0.22</w:t>
            </w:r>
          </w:p>
        </w:tc>
        <w:tc>
          <w:tcPr>
            <w:tcW w:w="1116" w:type="dxa"/>
            <w:tcBorders>
              <w:top w:val="nil"/>
              <w:left w:val="nil"/>
              <w:bottom w:val="single" w:color="auto" w:sz="4" w:space="0"/>
              <w:right w:val="single" w:color="auto" w:sz="4" w:space="0"/>
            </w:tcBorders>
            <w:shd w:val="clear" w:color="auto" w:fill="auto"/>
            <w:noWrap/>
            <w:vAlign w:val="center"/>
          </w:tcPr>
          <w:p w14:paraId="33B1B8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79BAE2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64FB410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DC4F92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2893B6B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32DB3C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03AAAA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AB320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4497F6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505BED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FE42E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0B3DBB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02E415E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0.07</w:t>
            </w:r>
          </w:p>
        </w:tc>
        <w:tc>
          <w:tcPr>
            <w:tcW w:w="1217" w:type="dxa"/>
            <w:tcBorders>
              <w:top w:val="nil"/>
              <w:left w:val="nil"/>
              <w:bottom w:val="single" w:color="auto" w:sz="4" w:space="0"/>
              <w:right w:val="single" w:color="auto" w:sz="4" w:space="0"/>
            </w:tcBorders>
            <w:shd w:val="clear" w:color="auto" w:fill="auto"/>
            <w:noWrap/>
            <w:vAlign w:val="center"/>
          </w:tcPr>
          <w:p w14:paraId="1FD4C822">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2546BC65">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2BC90F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C543BB">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9DFC83">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3350466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52.80</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2B2C47D1">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20BD424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6.26</w:t>
            </w:r>
          </w:p>
        </w:tc>
      </w:tr>
    </w:tbl>
    <w:p w14:paraId="59A5B93C">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3C0DF5CD">
      <w:pPr>
        <w:widowControl/>
        <w:spacing w:line="400" w:lineRule="exact"/>
        <w:jc w:val="center"/>
        <w:textAlignment w:val="center"/>
        <w:rPr>
          <w:rFonts w:ascii="Times New Roman" w:hAnsi="Times New Roman" w:eastAsia="仿宋_GB2312" w:cs="Times New Roman"/>
          <w:color w:val="000000"/>
          <w:kern w:val="0"/>
          <w:sz w:val="32"/>
          <w:szCs w:val="32"/>
        </w:rPr>
      </w:pPr>
    </w:p>
    <w:p w14:paraId="1BC98DC9">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2B2D5A80">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469333D4">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中国民主同盟怀化市委员会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3F10D475">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663D1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6"/>
                <w:rFonts w:hint="default" w:ascii="Times New Roman" w:hAnsi="Times New Roman" w:eastAsia="仿宋_GB2312" w:cs="Times New Roman"/>
                <w:b/>
                <w:bCs/>
              </w:rPr>
              <w:t xml:space="preserve">   </w:t>
            </w:r>
            <w:r>
              <w:rPr>
                <w:rStyle w:val="17"/>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53288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053CC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B180F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C52B1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3B1F128B">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B5A3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B14F5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5A984">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14FEA">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97D4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46D56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61DAF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B6BD4">
            <w:pPr>
              <w:widowControl/>
              <w:jc w:val="center"/>
              <w:rPr>
                <w:rFonts w:ascii="Times New Roman" w:hAnsi="Times New Roman" w:eastAsia="仿宋_GB2312" w:cs="Times New Roman"/>
                <w:color w:val="000000"/>
                <w:sz w:val="24"/>
                <w:szCs w:val="24"/>
              </w:rPr>
            </w:pPr>
          </w:p>
        </w:tc>
      </w:tr>
      <w:tr w14:paraId="3D71CE97">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E0E43">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6986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C1411">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053F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E727E">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336E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0851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8E163">
            <w:pPr>
              <w:jc w:val="center"/>
              <w:rPr>
                <w:rFonts w:ascii="Times New Roman" w:hAnsi="Times New Roman" w:eastAsia="仿宋_GB2312" w:cs="Times New Roman"/>
                <w:color w:val="000000"/>
                <w:sz w:val="24"/>
                <w:szCs w:val="24"/>
              </w:rPr>
            </w:pPr>
          </w:p>
        </w:tc>
      </w:tr>
      <w:tr w14:paraId="255A3B41">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01D15">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0178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637D3">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696E2">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0324F">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B103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C325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870B7">
            <w:pPr>
              <w:jc w:val="center"/>
              <w:rPr>
                <w:rFonts w:ascii="Times New Roman" w:hAnsi="Times New Roman" w:eastAsia="仿宋_GB2312" w:cs="Times New Roman"/>
                <w:color w:val="000000"/>
                <w:sz w:val="24"/>
                <w:szCs w:val="24"/>
              </w:rPr>
            </w:pPr>
          </w:p>
        </w:tc>
      </w:tr>
      <w:tr w14:paraId="12E8A1C3">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1EF66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CF29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BF0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202A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FDEE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F0C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D40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777510ED">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6D589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DB13">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82AB">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475C">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B8348">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3C1D">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568FC">
            <w:pPr>
              <w:jc w:val="center"/>
              <w:rPr>
                <w:rFonts w:ascii="Times New Roman" w:hAnsi="Times New Roman" w:eastAsia="仿宋_GB2312" w:cs="Times New Roman"/>
                <w:color w:val="000000"/>
                <w:sz w:val="24"/>
                <w:szCs w:val="24"/>
              </w:rPr>
            </w:pPr>
          </w:p>
        </w:tc>
      </w:tr>
      <w:tr w14:paraId="52D2A99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DFEA">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DA911">
            <w:pPr>
              <w:jc w:val="center"/>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4"/>
                <w:szCs w:val="24"/>
                <w:lang w:val="en-US" w:eastAsia="zh-CN"/>
              </w:rPr>
              <w:t>无</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61D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79A9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8BE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64E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191E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DABC">
            <w:pPr>
              <w:rPr>
                <w:rFonts w:ascii="Times New Roman" w:hAnsi="Times New Roman" w:eastAsia="仿宋_GB2312" w:cs="Times New Roman"/>
                <w:color w:val="000000"/>
                <w:sz w:val="24"/>
                <w:szCs w:val="24"/>
              </w:rPr>
            </w:pPr>
          </w:p>
        </w:tc>
      </w:tr>
      <w:tr w14:paraId="0C97A89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0FE3B">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4DB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671B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B49D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742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429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C2F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207D">
            <w:pPr>
              <w:rPr>
                <w:rFonts w:ascii="Times New Roman" w:hAnsi="Times New Roman" w:eastAsia="仿宋_GB2312" w:cs="Times New Roman"/>
                <w:color w:val="000000"/>
                <w:sz w:val="24"/>
                <w:szCs w:val="24"/>
              </w:rPr>
            </w:pPr>
          </w:p>
        </w:tc>
      </w:tr>
      <w:tr w14:paraId="33A9F2F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0DF4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17E9">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F78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39AC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BF3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B78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9F6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1D4E">
            <w:pPr>
              <w:rPr>
                <w:rFonts w:ascii="Times New Roman" w:hAnsi="Times New Roman" w:eastAsia="仿宋_GB2312" w:cs="Times New Roman"/>
                <w:color w:val="000000"/>
                <w:sz w:val="24"/>
                <w:szCs w:val="24"/>
              </w:rPr>
            </w:pPr>
          </w:p>
        </w:tc>
      </w:tr>
      <w:tr w14:paraId="778074D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5BC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AD7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BAF8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A9E9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41B0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7A0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6813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583CF">
            <w:pPr>
              <w:rPr>
                <w:rFonts w:ascii="Times New Roman" w:hAnsi="Times New Roman" w:eastAsia="仿宋_GB2312" w:cs="Times New Roman"/>
                <w:color w:val="000000"/>
                <w:sz w:val="24"/>
                <w:szCs w:val="24"/>
              </w:rPr>
            </w:pPr>
          </w:p>
        </w:tc>
      </w:tr>
      <w:tr w14:paraId="28869BE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556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57C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E50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650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63152">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02A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F96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6166C">
            <w:pPr>
              <w:rPr>
                <w:rFonts w:ascii="Times New Roman" w:hAnsi="Times New Roman" w:eastAsia="仿宋_GB2312" w:cs="Times New Roman"/>
                <w:color w:val="000000"/>
                <w:sz w:val="24"/>
                <w:szCs w:val="24"/>
              </w:rPr>
            </w:pPr>
          </w:p>
        </w:tc>
      </w:tr>
      <w:tr w14:paraId="6D63567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A293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B379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2206">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ADB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912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B50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DB1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788D">
            <w:pPr>
              <w:rPr>
                <w:rFonts w:ascii="Times New Roman" w:hAnsi="Times New Roman" w:eastAsia="仿宋_GB2312" w:cs="Times New Roman"/>
                <w:color w:val="000000"/>
                <w:sz w:val="24"/>
                <w:szCs w:val="24"/>
              </w:rPr>
            </w:pPr>
          </w:p>
        </w:tc>
      </w:tr>
    </w:tbl>
    <w:p w14:paraId="6C19D9EE">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4F1CDC32">
      <w:pPr>
        <w:widowControl/>
        <w:jc w:val="left"/>
        <w:textAlignment w:val="center"/>
        <w:rPr>
          <w:rFonts w:ascii="Times New Roman" w:hAnsi="Times New Roman" w:eastAsia="仿宋_GB2312" w:cs="Times New Roman"/>
          <w:color w:val="000000"/>
          <w:kern w:val="0"/>
          <w:sz w:val="24"/>
          <w:szCs w:val="24"/>
        </w:rPr>
      </w:pPr>
    </w:p>
    <w:p w14:paraId="57AFAEF0">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458F0610">
      <w:pPr>
        <w:widowControl/>
        <w:jc w:val="center"/>
        <w:rPr>
          <w:rFonts w:ascii="Times New Roman" w:hAnsi="Times New Roman" w:eastAsia="方正小标宋_GBK" w:cs="Times New Roman"/>
          <w:color w:val="000000"/>
          <w:kern w:val="0"/>
          <w:sz w:val="36"/>
          <w:szCs w:val="36"/>
        </w:rPr>
      </w:pPr>
    </w:p>
    <w:p w14:paraId="58C8EB23">
      <w:pPr>
        <w:widowControl/>
        <w:spacing w:line="400" w:lineRule="exact"/>
        <w:textAlignment w:val="center"/>
        <w:rPr>
          <w:rFonts w:ascii="Times New Roman" w:hAnsi="Times New Roman" w:eastAsia="黑体" w:cs="Times New Roman"/>
          <w:color w:val="000000"/>
          <w:kern w:val="0"/>
          <w:sz w:val="36"/>
          <w:szCs w:val="36"/>
        </w:rPr>
      </w:pPr>
    </w:p>
    <w:p w14:paraId="302B4EDD">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7A96860D">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 xml:space="preserve"> 公开08表</w:t>
      </w:r>
    </w:p>
    <w:p w14:paraId="6723525E">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中国民主同盟怀化市委员会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193CECA8">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BB0F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8"/>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D423F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297F607F">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572A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D23D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B3131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A397F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FDEB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02864C32">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2CD9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1E2FE">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7B9F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0830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DF7A9">
            <w:pPr>
              <w:jc w:val="center"/>
              <w:rPr>
                <w:rFonts w:ascii="Times New Roman" w:hAnsi="Times New Roman" w:eastAsia="仿宋_GB2312" w:cs="Times New Roman"/>
                <w:color w:val="000000"/>
                <w:sz w:val="24"/>
                <w:szCs w:val="24"/>
              </w:rPr>
            </w:pPr>
          </w:p>
        </w:tc>
      </w:tr>
      <w:tr w14:paraId="7840EDBD">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EF3F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18E7D">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1410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E744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2947C">
            <w:pPr>
              <w:jc w:val="center"/>
              <w:rPr>
                <w:rFonts w:ascii="Times New Roman" w:hAnsi="Times New Roman" w:eastAsia="仿宋_GB2312" w:cs="Times New Roman"/>
                <w:color w:val="000000"/>
                <w:sz w:val="24"/>
                <w:szCs w:val="24"/>
              </w:rPr>
            </w:pPr>
          </w:p>
        </w:tc>
      </w:tr>
      <w:tr w14:paraId="0E059ECD">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AF22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D0D5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FFB1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33AB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720FB1A9">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6971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C12F9">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A15A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031BA">
            <w:pPr>
              <w:jc w:val="center"/>
              <w:rPr>
                <w:rFonts w:ascii="Times New Roman" w:hAnsi="Times New Roman" w:eastAsia="仿宋_GB2312" w:cs="Times New Roman"/>
                <w:color w:val="000000"/>
                <w:sz w:val="24"/>
                <w:szCs w:val="24"/>
              </w:rPr>
            </w:pPr>
          </w:p>
        </w:tc>
      </w:tr>
      <w:tr w14:paraId="339F9B9E">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9531F">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1AA79">
            <w:pPr>
              <w:jc w:val="center"/>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4"/>
                <w:szCs w:val="24"/>
                <w:lang w:val="en-US" w:eastAsia="zh-CN"/>
              </w:rPr>
              <w:t>无</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9A929">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DB9AE">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92954">
            <w:pPr>
              <w:rPr>
                <w:rFonts w:ascii="Times New Roman" w:hAnsi="Times New Roman" w:eastAsia="仿宋_GB2312" w:cs="Times New Roman"/>
                <w:color w:val="000000"/>
                <w:sz w:val="24"/>
                <w:szCs w:val="24"/>
              </w:rPr>
            </w:pPr>
          </w:p>
        </w:tc>
      </w:tr>
      <w:tr w14:paraId="2C9C7EB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806A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3ACD2">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35E0E">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7212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CAFBD">
            <w:pPr>
              <w:rPr>
                <w:rFonts w:ascii="Times New Roman" w:hAnsi="Times New Roman" w:eastAsia="仿宋_GB2312" w:cs="Times New Roman"/>
                <w:color w:val="000000"/>
                <w:sz w:val="24"/>
                <w:szCs w:val="24"/>
              </w:rPr>
            </w:pPr>
          </w:p>
        </w:tc>
      </w:tr>
      <w:tr w14:paraId="69D22AA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1235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F6EC0">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997F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C1AB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7536E">
            <w:pPr>
              <w:rPr>
                <w:rFonts w:ascii="Times New Roman" w:hAnsi="Times New Roman" w:eastAsia="宋体" w:cs="Times New Roman"/>
                <w:color w:val="000000"/>
                <w:sz w:val="24"/>
                <w:szCs w:val="24"/>
              </w:rPr>
            </w:pPr>
          </w:p>
        </w:tc>
      </w:tr>
      <w:tr w14:paraId="466D298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C10A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65681">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732B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18FB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97533">
            <w:pPr>
              <w:rPr>
                <w:rFonts w:ascii="Times New Roman" w:hAnsi="Times New Roman" w:eastAsia="宋体" w:cs="Times New Roman"/>
                <w:color w:val="000000"/>
                <w:sz w:val="24"/>
                <w:szCs w:val="24"/>
              </w:rPr>
            </w:pPr>
          </w:p>
        </w:tc>
      </w:tr>
      <w:tr w14:paraId="525A00C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8953C">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C2E4E">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CD53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6E21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54C68">
            <w:pPr>
              <w:rPr>
                <w:rFonts w:ascii="Times New Roman" w:hAnsi="Times New Roman" w:eastAsia="宋体" w:cs="Times New Roman"/>
                <w:color w:val="000000"/>
                <w:sz w:val="24"/>
                <w:szCs w:val="24"/>
              </w:rPr>
            </w:pPr>
          </w:p>
        </w:tc>
      </w:tr>
      <w:tr w14:paraId="39818AC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A393D">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69AC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E6AB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DB6E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0E31E">
            <w:pPr>
              <w:rPr>
                <w:rFonts w:ascii="Times New Roman" w:hAnsi="Times New Roman" w:eastAsia="宋体" w:cs="Times New Roman"/>
                <w:color w:val="000000"/>
                <w:sz w:val="24"/>
                <w:szCs w:val="24"/>
              </w:rPr>
            </w:pPr>
          </w:p>
        </w:tc>
      </w:tr>
    </w:tbl>
    <w:p w14:paraId="0D6A01A6">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7076D55D">
      <w:pPr>
        <w:widowControl/>
        <w:jc w:val="left"/>
        <w:textAlignment w:val="center"/>
        <w:rPr>
          <w:rFonts w:ascii="Times New Roman" w:hAnsi="Times New Roman" w:eastAsia="宋体" w:cs="Times New Roman"/>
          <w:color w:val="000000"/>
          <w:kern w:val="0"/>
          <w:sz w:val="24"/>
          <w:szCs w:val="24"/>
        </w:rPr>
      </w:pPr>
    </w:p>
    <w:p w14:paraId="4CCEFAA0">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2C6E24ED">
      <w:pPr>
        <w:widowControl/>
        <w:jc w:val="center"/>
        <w:rPr>
          <w:rFonts w:ascii="Times New Roman" w:hAnsi="Times New Roman" w:eastAsia="方正小标宋_GBK" w:cs="Times New Roman"/>
          <w:color w:val="000000"/>
          <w:kern w:val="0"/>
          <w:sz w:val="36"/>
          <w:szCs w:val="36"/>
        </w:rPr>
      </w:pPr>
    </w:p>
    <w:p w14:paraId="42C68753">
      <w:pPr>
        <w:pStyle w:val="7"/>
        <w:spacing w:line="400" w:lineRule="exact"/>
        <w:rPr>
          <w:rFonts w:ascii="Times New Roman" w:hAnsi="Times New Roman" w:eastAsia="华文中宋" w:cs="Times New Roman"/>
          <w:color w:val="000000"/>
          <w:kern w:val="0"/>
          <w:sz w:val="32"/>
          <w:szCs w:val="32"/>
        </w:rPr>
      </w:pPr>
    </w:p>
    <w:p w14:paraId="3220A7B9">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2B6A6B33">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75BF659C">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中国民主同盟怀化市委员会</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18F1E9D0">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30447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9A005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27832E26">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C41F1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F1FB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50F1A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5653F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16291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7381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C6C6D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7342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2FC95690">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E48CA">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88896">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9442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9A58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3820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C8041">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89746">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E9230">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AFFA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1800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91BC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3E5FD">
            <w:pPr>
              <w:jc w:val="center"/>
              <w:rPr>
                <w:rFonts w:ascii="Times New Roman" w:hAnsi="Times New Roman" w:eastAsia="仿宋_GB2312" w:cs="Times New Roman"/>
                <w:color w:val="000000"/>
                <w:sz w:val="22"/>
              </w:rPr>
            </w:pPr>
          </w:p>
        </w:tc>
      </w:tr>
      <w:tr w14:paraId="72D07B91">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E362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1351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629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BA2A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999C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24C0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D747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CC14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FADF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0E92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E182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A2ED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402AF3C0">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C668">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2.13</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8CD47">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AE177">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1.93</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D886E">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CEBC">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1.93</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1042">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0.20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5888">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2.13</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4246">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4716">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1.93</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1762">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910DA">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1.93</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9422">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0.20</w:t>
            </w:r>
          </w:p>
        </w:tc>
      </w:tr>
    </w:tbl>
    <w:p w14:paraId="41EB3908">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6D29D34E">
      <w:pPr>
        <w:autoSpaceDE w:val="0"/>
        <w:autoSpaceDN w:val="0"/>
        <w:adjustRightInd w:val="0"/>
        <w:ind w:left="315" w:leftChars="150"/>
        <w:jc w:val="left"/>
        <w:rPr>
          <w:rFonts w:ascii="Times New Roman" w:hAnsi="Times New Roman" w:eastAsia="宋体" w:cs="Times New Roman"/>
          <w:kern w:val="0"/>
          <w:sz w:val="24"/>
          <w:szCs w:val="24"/>
        </w:rPr>
      </w:pPr>
    </w:p>
    <w:p w14:paraId="0FF1197F">
      <w:pPr>
        <w:autoSpaceDE w:val="0"/>
        <w:autoSpaceDN w:val="0"/>
        <w:adjustRightInd w:val="0"/>
        <w:ind w:left="315" w:leftChars="150"/>
        <w:jc w:val="left"/>
        <w:rPr>
          <w:rFonts w:ascii="Times New Roman" w:hAnsi="Times New Roman" w:eastAsia="宋体" w:cs="Times New Roman"/>
          <w:kern w:val="0"/>
          <w:sz w:val="24"/>
          <w:szCs w:val="24"/>
        </w:rPr>
      </w:pPr>
    </w:p>
    <w:p w14:paraId="00072A55">
      <w:pPr>
        <w:autoSpaceDE w:val="0"/>
        <w:autoSpaceDN w:val="0"/>
        <w:adjustRightInd w:val="0"/>
        <w:ind w:left="315" w:leftChars="150"/>
        <w:jc w:val="left"/>
        <w:rPr>
          <w:rFonts w:ascii="Times New Roman" w:hAnsi="Times New Roman" w:eastAsia="宋体" w:cs="Times New Roman"/>
          <w:kern w:val="0"/>
          <w:sz w:val="24"/>
          <w:szCs w:val="24"/>
        </w:rPr>
      </w:pPr>
    </w:p>
    <w:p w14:paraId="7BD11D37">
      <w:pPr>
        <w:autoSpaceDE w:val="0"/>
        <w:autoSpaceDN w:val="0"/>
        <w:adjustRightInd w:val="0"/>
        <w:ind w:left="315" w:leftChars="150"/>
        <w:jc w:val="left"/>
        <w:rPr>
          <w:rFonts w:ascii="Times New Roman" w:hAnsi="Times New Roman" w:eastAsia="宋体" w:cs="Times New Roman"/>
          <w:kern w:val="0"/>
          <w:sz w:val="24"/>
          <w:szCs w:val="24"/>
        </w:rPr>
      </w:pPr>
    </w:p>
    <w:p w14:paraId="686A2D08">
      <w:pPr>
        <w:autoSpaceDE w:val="0"/>
        <w:autoSpaceDN w:val="0"/>
        <w:adjustRightInd w:val="0"/>
        <w:ind w:left="315" w:leftChars="150"/>
        <w:jc w:val="left"/>
        <w:rPr>
          <w:rFonts w:ascii="Times New Roman" w:hAnsi="Times New Roman" w:eastAsia="宋体" w:cs="Times New Roman"/>
          <w:kern w:val="0"/>
          <w:sz w:val="24"/>
          <w:szCs w:val="24"/>
        </w:rPr>
      </w:pPr>
    </w:p>
    <w:p w14:paraId="2EDAC85C">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135E0A34">
      <w:pPr>
        <w:pStyle w:val="13"/>
        <w:rPr>
          <w:rFonts w:ascii="Times New Roman" w:hAnsi="Times New Roman" w:cs="Times New Roman"/>
          <w:sz w:val="72"/>
          <w:szCs w:val="72"/>
        </w:rPr>
      </w:pPr>
    </w:p>
    <w:p w14:paraId="2F097CA7">
      <w:pPr>
        <w:pStyle w:val="13"/>
        <w:rPr>
          <w:rFonts w:ascii="Times New Roman" w:hAnsi="Times New Roman" w:cs="Times New Roman"/>
          <w:sz w:val="72"/>
          <w:szCs w:val="72"/>
        </w:rPr>
      </w:pPr>
    </w:p>
    <w:p w14:paraId="3F36A81E">
      <w:pPr>
        <w:pStyle w:val="13"/>
        <w:rPr>
          <w:rFonts w:ascii="Times New Roman" w:hAnsi="Times New Roman" w:cs="Times New Roman"/>
          <w:sz w:val="72"/>
          <w:szCs w:val="72"/>
        </w:rPr>
      </w:pPr>
    </w:p>
    <w:p w14:paraId="3E11775C">
      <w:pPr>
        <w:pStyle w:val="13"/>
        <w:jc w:val="center"/>
        <w:rPr>
          <w:rFonts w:ascii="Times New Roman" w:hAnsi="Times New Roman" w:cs="Times New Roman"/>
          <w:sz w:val="72"/>
          <w:szCs w:val="72"/>
        </w:rPr>
      </w:pPr>
    </w:p>
    <w:p w14:paraId="6F56F2B1">
      <w:pPr>
        <w:pStyle w:val="13"/>
        <w:jc w:val="center"/>
        <w:rPr>
          <w:rFonts w:ascii="Times New Roman" w:hAnsi="Times New Roman" w:eastAsia="方正小标宋_GBK" w:cs="Times New Roman"/>
          <w:sz w:val="72"/>
          <w:szCs w:val="72"/>
        </w:rPr>
      </w:pPr>
    </w:p>
    <w:p w14:paraId="06025B1C">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1CB5A4B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4318C780">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4CD57AF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61502C4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109.12</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18.71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20.69</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2024年度</w:t>
      </w:r>
      <w:r>
        <w:rPr>
          <w:rFonts w:hint="eastAsia" w:ascii="Times New Roman" w:hAnsi="Times New Roman" w:eastAsia="仿宋_GB2312" w:cs="Times New Roman"/>
          <w:sz w:val="32"/>
          <w:szCs w:val="32"/>
        </w:rPr>
        <w:t>增加项目经费</w:t>
      </w:r>
      <w:r>
        <w:rPr>
          <w:rFonts w:hint="eastAsia" w:ascii="Times New Roman" w:hAnsi="Times New Roman" w:eastAsia="仿宋_GB2312" w:cs="Times New Roman"/>
          <w:sz w:val="32"/>
          <w:szCs w:val="32"/>
          <w:lang w:val="en-US" w:eastAsia="zh-CN"/>
        </w:rPr>
        <w:t>支出</w:t>
      </w:r>
      <w:r>
        <w:rPr>
          <w:rFonts w:hint="eastAsia" w:ascii="Times New Roman" w:hAnsi="Times New Roman" w:eastAsia="仿宋_GB2312" w:cs="Times New Roman"/>
          <w:sz w:val="32"/>
          <w:szCs w:val="32"/>
          <w:lang w:eastAsia="zh-CN"/>
        </w:rPr>
        <w:t>。</w:t>
      </w:r>
    </w:p>
    <w:p w14:paraId="512A05C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444905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109.12</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109.12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1182C9C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093C0BB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109.12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59.06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54.12</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50.06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45.88</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1B82486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0B3DC13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109.12</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18.71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20.69</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2024年度</w:t>
      </w:r>
      <w:r>
        <w:rPr>
          <w:rFonts w:hint="eastAsia" w:ascii="Times New Roman" w:hAnsi="Times New Roman" w:eastAsia="仿宋_GB2312" w:cs="Times New Roman"/>
          <w:sz w:val="32"/>
          <w:szCs w:val="32"/>
        </w:rPr>
        <w:t>增加项目经费</w:t>
      </w:r>
      <w:r>
        <w:rPr>
          <w:rFonts w:hint="eastAsia" w:ascii="Times New Roman" w:hAnsi="Times New Roman" w:eastAsia="仿宋_GB2312" w:cs="Times New Roman"/>
          <w:sz w:val="32"/>
          <w:szCs w:val="32"/>
          <w:lang w:val="en-US" w:eastAsia="zh-CN"/>
        </w:rPr>
        <w:t>支出。</w:t>
      </w:r>
    </w:p>
    <w:p w14:paraId="523A8F0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177B527A">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11E0F1C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109.12</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18.71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20.69</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2024年度</w:t>
      </w:r>
      <w:r>
        <w:rPr>
          <w:rFonts w:hint="eastAsia" w:ascii="Times New Roman" w:hAnsi="Times New Roman" w:eastAsia="仿宋_GB2312" w:cs="Times New Roman"/>
          <w:sz w:val="32"/>
          <w:szCs w:val="32"/>
        </w:rPr>
        <w:t>增加项目经费</w:t>
      </w:r>
      <w:r>
        <w:rPr>
          <w:rFonts w:hint="eastAsia" w:ascii="Times New Roman" w:hAnsi="Times New Roman" w:eastAsia="仿宋_GB2312" w:cs="Times New Roman"/>
          <w:sz w:val="32"/>
          <w:szCs w:val="32"/>
          <w:lang w:val="en-US" w:eastAsia="zh-CN"/>
        </w:rPr>
        <w:t>支出。</w:t>
      </w:r>
    </w:p>
    <w:p w14:paraId="652D099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p>
    <w:p w14:paraId="404A4B68">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62BC4CD7">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109.12</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99.86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91.52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支出6.89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6.31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支出2.26</w:t>
      </w:r>
      <w:r>
        <w:rPr>
          <w:rFonts w:hint="eastAsia" w:ascii="Times New Roman" w:hAnsi="Times New Roman" w:eastAsia="仿宋_GB2312" w:cs="Times New Roman"/>
          <w:sz w:val="32"/>
          <w:szCs w:val="32"/>
          <w:lang w:val="en-US" w:eastAsia="zh-CN"/>
        </w:rPr>
        <w:t>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2.07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0.11万元，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48B770F1">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71A6187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108.26</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109.12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100.79</w:t>
      </w:r>
      <w:r>
        <w:rPr>
          <w:rFonts w:ascii="Times New Roman" w:hAnsi="Times New Roman" w:eastAsia="仿宋_GB2312" w:cs="Times New Roman"/>
          <w:sz w:val="32"/>
          <w:szCs w:val="32"/>
        </w:rPr>
        <w:t>%，其中：</w:t>
      </w:r>
    </w:p>
    <w:p w14:paraId="61CC28C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政协事务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其他政协事务支出</w:t>
      </w:r>
      <w:r>
        <w:rPr>
          <w:rFonts w:ascii="Times New Roman" w:hAnsi="Times New Roman" w:eastAsia="仿宋_GB2312" w:cs="Times New Roman"/>
          <w:sz w:val="32"/>
          <w:szCs w:val="32"/>
        </w:rPr>
        <w:t>（项）。</w:t>
      </w:r>
    </w:p>
    <w:p w14:paraId="3DBBF121">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市政协委员工作室建设和运行经费</w:t>
      </w:r>
      <w:r>
        <w:rPr>
          <w:rFonts w:hint="eastAsia" w:ascii="Times New Roman" w:hAnsi="Times New Roman" w:eastAsia="仿宋_GB2312" w:cs="Times New Roman"/>
          <w:sz w:val="32"/>
          <w:szCs w:val="32"/>
          <w:lang w:val="en-US" w:eastAsia="zh-CN"/>
        </w:rPr>
        <w:t>项目未纳入年初预算项目中。</w:t>
      </w:r>
    </w:p>
    <w:p w14:paraId="566F5C6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rPr>
        <w:t>民主党派及工商联事务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0016EE19">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99.14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49.8</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val="en-US" w:eastAsia="zh-CN"/>
        </w:rPr>
        <w:t>小于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highlight w:val="none"/>
        </w:rPr>
        <w:t>专项业务工作经费</w:t>
      </w:r>
      <w:r>
        <w:rPr>
          <w:rFonts w:hint="eastAsia" w:ascii="Times New Roman" w:hAnsi="Times New Roman" w:eastAsia="仿宋_GB2312" w:cs="Times New Roman"/>
          <w:sz w:val="32"/>
          <w:szCs w:val="32"/>
          <w:highlight w:val="none"/>
          <w:lang w:val="en-US" w:eastAsia="zh-CN"/>
        </w:rPr>
        <w:t>项目根据决算编制要求调整项目支出功能科目</w:t>
      </w:r>
      <w:r>
        <w:rPr>
          <w:rFonts w:hint="eastAsia" w:ascii="Times New Roman" w:hAnsi="Times New Roman" w:eastAsia="仿宋_GB2312" w:cs="Times New Roman"/>
          <w:sz w:val="32"/>
          <w:szCs w:val="32"/>
          <w:lang w:val="en-US" w:eastAsia="zh-CN"/>
        </w:rPr>
        <w:t>。</w:t>
      </w:r>
    </w:p>
    <w:p w14:paraId="32D1D7D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rPr>
        <w:t>民主党派及工商联事务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4D10EFFC">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48.16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highlight w:val="none"/>
        </w:rPr>
        <w:t>专项业务工作经费</w:t>
      </w:r>
      <w:r>
        <w:rPr>
          <w:rFonts w:hint="eastAsia" w:ascii="Times New Roman" w:hAnsi="Times New Roman" w:eastAsia="仿宋_GB2312" w:cs="Times New Roman"/>
          <w:sz w:val="32"/>
          <w:szCs w:val="32"/>
          <w:highlight w:val="none"/>
          <w:lang w:val="en-US" w:eastAsia="zh-CN"/>
        </w:rPr>
        <w:t>项目根据决算编制要求调整项目支出功能科目</w:t>
      </w:r>
      <w:r>
        <w:rPr>
          <w:rFonts w:hint="eastAsia" w:ascii="Times New Roman" w:hAnsi="Times New Roman" w:eastAsia="仿宋_GB2312" w:cs="Times New Roman"/>
          <w:sz w:val="32"/>
          <w:szCs w:val="32"/>
          <w:lang w:val="en-US" w:eastAsia="zh-CN"/>
        </w:rPr>
        <w:t>。</w:t>
      </w:r>
    </w:p>
    <w:p w14:paraId="2D0845F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行政单位离退休</w:t>
      </w:r>
      <w:r>
        <w:rPr>
          <w:rFonts w:ascii="Times New Roman" w:hAnsi="Times New Roman" w:eastAsia="仿宋_GB2312" w:cs="Times New Roman"/>
          <w:sz w:val="32"/>
          <w:szCs w:val="32"/>
        </w:rPr>
        <w:t>（项）。</w:t>
      </w:r>
    </w:p>
    <w:p w14:paraId="427FCC8F">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1.50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rPr>
        <w:t>离退休人员春节一次性生活补助</w:t>
      </w:r>
      <w:r>
        <w:rPr>
          <w:rFonts w:hint="eastAsia" w:ascii="Times New Roman" w:hAnsi="Times New Roman" w:eastAsia="仿宋_GB2312" w:cs="Times New Roman"/>
          <w:sz w:val="32"/>
          <w:szCs w:val="32"/>
          <w:lang w:val="en-US" w:eastAsia="zh-CN"/>
        </w:rPr>
        <w:t>按照上年度数据为基础，按照实际情况开支。</w:t>
      </w:r>
    </w:p>
    <w:p w14:paraId="011E590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14:paraId="154EFEC8">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5.34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5.34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val="en-US" w:eastAsia="zh-CN"/>
        </w:rPr>
        <w:t>按照上年度数据为基础测算，本年度未发生变化。</w:t>
      </w:r>
    </w:p>
    <w:p w14:paraId="72302F8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其他行政事业单位养老支出</w:t>
      </w:r>
      <w:r>
        <w:rPr>
          <w:rFonts w:ascii="Times New Roman" w:hAnsi="Times New Roman" w:eastAsia="仿宋_GB2312" w:cs="Times New Roman"/>
          <w:sz w:val="32"/>
          <w:szCs w:val="32"/>
        </w:rPr>
        <w:t>（项）。</w:t>
      </w:r>
    </w:p>
    <w:p w14:paraId="16FA63C7">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0.05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追加财政统筹退</w:t>
      </w:r>
      <w:bookmarkStart w:id="3" w:name="_GoBack"/>
      <w:bookmarkEnd w:id="3"/>
      <w:r>
        <w:rPr>
          <w:rFonts w:hint="eastAsia" w:ascii="Times New Roman" w:hAnsi="Times New Roman" w:eastAsia="仿宋_GB2312" w:cs="Times New Roman"/>
          <w:sz w:val="32"/>
          <w:szCs w:val="32"/>
          <w:lang w:val="en-US" w:eastAsia="zh-CN"/>
        </w:rPr>
        <w:t>休人员春节一次性补助。</w:t>
      </w:r>
    </w:p>
    <w:p w14:paraId="6DC32CA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p>
    <w:p w14:paraId="33B49077">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2.28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2.26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99.12</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2024年度医疗保险根据上年度数据为基础测算，和实际发生有点偏差。</w:t>
      </w:r>
    </w:p>
    <w:p w14:paraId="3BF5450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14:paraId="6ABBA1EE">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0.11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2024年住房公积金财政配套</w:t>
      </w:r>
      <w:r>
        <w:rPr>
          <w:rFonts w:hint="eastAsia" w:ascii="Times New Roman" w:hAnsi="Times New Roman" w:eastAsia="仿宋_GB2312" w:cs="Times New Roman"/>
          <w:sz w:val="32"/>
          <w:szCs w:val="32"/>
          <w:lang w:val="en-US" w:eastAsia="zh-CN"/>
        </w:rPr>
        <w:t>部分未纳入年初预算中。</w:t>
      </w:r>
    </w:p>
    <w:p w14:paraId="231A6F5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6F8C917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59.06</w:t>
      </w:r>
      <w:r>
        <w:rPr>
          <w:rFonts w:ascii="Times New Roman" w:hAnsi="Times New Roman" w:eastAsia="仿宋_GB2312" w:cs="Times New Roman"/>
          <w:sz w:val="32"/>
          <w:szCs w:val="32"/>
        </w:rPr>
        <w:t>万元，其中：</w:t>
      </w:r>
    </w:p>
    <w:p w14:paraId="7688B78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52.8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89.40</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、机关事业单位基本养老保险缴费、职工基本医疗保险缴费、其他社会保障缴费、住房公积金、生活补助、其他对个人和家庭的补助</w:t>
      </w:r>
      <w:r>
        <w:rPr>
          <w:rFonts w:ascii="Times New Roman" w:hAnsi="Times New Roman" w:eastAsia="仿宋_GB2312" w:cs="Times New Roman"/>
          <w:sz w:val="32"/>
          <w:szCs w:val="32"/>
        </w:rPr>
        <w:t>。</w:t>
      </w:r>
    </w:p>
    <w:p w14:paraId="1EA8136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6.26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10.60</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工会经费</w:t>
      </w:r>
      <w:r>
        <w:rPr>
          <w:rFonts w:hint="eastAsia" w:ascii="Times New Roman" w:hAnsi="Times New Roman" w:eastAsia="仿宋_GB2312" w:cs="Times New Roman"/>
          <w:sz w:val="32"/>
          <w:szCs w:val="32"/>
          <w:lang w:eastAsia="zh-CN"/>
        </w:rPr>
        <w:t>、其他交通费用、其他商品和服务支出</w:t>
      </w:r>
      <w:r>
        <w:rPr>
          <w:rFonts w:ascii="Times New Roman" w:hAnsi="Times New Roman" w:eastAsia="仿宋_GB2312" w:cs="Times New Roman"/>
          <w:sz w:val="32"/>
          <w:szCs w:val="32"/>
        </w:rPr>
        <w:t>。</w:t>
      </w:r>
    </w:p>
    <w:p w14:paraId="2AF708AC">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0E93A605">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7C389192">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2.13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2.13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0.08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3.99</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严格按照三公经费原则开支</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2024年度</w:t>
      </w:r>
      <w:r>
        <w:rPr>
          <w:rFonts w:hint="eastAsia" w:ascii="Times New Roman" w:hAnsi="Times New Roman" w:eastAsia="仿宋_GB2312" w:cs="Times New Roman"/>
          <w:sz w:val="32"/>
          <w:szCs w:val="32"/>
        </w:rPr>
        <w:t>因车辆使用年限较长，维修油耗费用等增加</w:t>
      </w:r>
      <w:r>
        <w:rPr>
          <w:rFonts w:ascii="Times New Roman" w:hAnsi="Times New Roman" w:eastAsia="仿宋_GB2312" w:cs="Times New Roman"/>
          <w:sz w:val="32"/>
          <w:szCs w:val="32"/>
        </w:rPr>
        <w:t>。</w:t>
      </w:r>
    </w:p>
    <w:p w14:paraId="5A450FB6">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1D6D0B0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w:t>
      </w:r>
      <w:r>
        <w:rPr>
          <w:rFonts w:hint="eastAsia" w:ascii="Times New Roman" w:hAnsi="Times New Roman" w:eastAsia="仿宋_GB2312" w:cs="Times New Roman"/>
          <w:sz w:val="32"/>
          <w:szCs w:val="32"/>
          <w:lang w:val="en-US" w:eastAsia="zh-CN"/>
        </w:rPr>
        <w:t>2024年度无</w:t>
      </w:r>
      <w:r>
        <w:rPr>
          <w:rFonts w:ascii="Times New Roman" w:hAnsi="Times New Roman" w:eastAsia="仿宋_GB2312" w:cs="Times New Roman"/>
          <w:sz w:val="32"/>
          <w:szCs w:val="32"/>
        </w:rPr>
        <w:t>因公出国（境）费支出。</w:t>
      </w:r>
    </w:p>
    <w:p w14:paraId="2207EC3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1.93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0.73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60.61</w:t>
      </w:r>
      <w:r>
        <w:rPr>
          <w:rFonts w:ascii="Times New Roman" w:hAnsi="Times New Roman" w:eastAsia="仿宋_GB2312" w:cs="Times New Roman"/>
          <w:sz w:val="32"/>
          <w:szCs w:val="32"/>
        </w:rPr>
        <w:t>%。其中：</w:t>
      </w:r>
    </w:p>
    <w:p w14:paraId="67EA0A9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2024年度无</w:t>
      </w:r>
      <w:r>
        <w:rPr>
          <w:rFonts w:ascii="Times New Roman" w:hAnsi="Times New Roman" w:eastAsia="仿宋_GB2312" w:cs="Times New Roman"/>
          <w:sz w:val="32"/>
          <w:szCs w:val="32"/>
        </w:rPr>
        <w:t>公务用车购置费支出</w:t>
      </w:r>
      <w:r>
        <w:rPr>
          <w:rFonts w:ascii="Times New Roman" w:hAnsi="Times New Roman" w:eastAsia="仿宋_GB2312" w:cs="Times New Roman"/>
          <w:color w:val="000000" w:themeColor="text1"/>
          <w:sz w:val="32"/>
          <w:szCs w:val="32"/>
        </w:rPr>
        <w:t>。</w:t>
      </w:r>
    </w:p>
    <w:p w14:paraId="066E8BA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1.93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1.93</w:t>
      </w:r>
      <w:r>
        <w:rPr>
          <w:rFonts w:ascii="Times New Roman" w:hAnsi="Times New Roman" w:eastAsia="仿宋_GB2312" w:cs="Times New Roman"/>
          <w:sz w:val="32"/>
          <w:szCs w:val="32"/>
        </w:rPr>
        <w:t>万元，</w:t>
      </w:r>
    </w:p>
    <w:p w14:paraId="793B0A4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val="en-US" w:eastAsia="zh-CN"/>
        </w:rPr>
        <w:t>单位公车运行维护费用油耗以及维修保养</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0.73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60.61</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严格按照三公经费开支</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2024年度</w:t>
      </w:r>
      <w:r>
        <w:rPr>
          <w:rFonts w:hint="eastAsia" w:ascii="Times New Roman" w:hAnsi="Times New Roman" w:eastAsia="仿宋_GB2312" w:cs="Times New Roman"/>
          <w:sz w:val="32"/>
          <w:szCs w:val="32"/>
        </w:rPr>
        <w:t>因车辆使用年限较长，维修油耗费用等增加</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3F740BA3">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0.65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76.15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严格按照三公经费原则开支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2024年度公务接待批次减少</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严格按照三公经费原则开支</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人次，</w:t>
      </w:r>
      <w:r>
        <w:rPr>
          <w:rFonts w:ascii="Times New Roman" w:hAnsi="Times New Roman" w:eastAsia="仿宋_GB2312" w:cs="Times New Roman"/>
          <w:sz w:val="32"/>
          <w:szCs w:val="32"/>
          <w:highlight w:val="none"/>
        </w:rPr>
        <w:t>主要是</w:t>
      </w:r>
      <w:r>
        <w:rPr>
          <w:rFonts w:hint="eastAsia" w:ascii="Times New Roman" w:hAnsi="Times New Roman" w:eastAsia="仿宋_GB2312" w:cs="Times New Roman"/>
          <w:sz w:val="32"/>
          <w:szCs w:val="32"/>
          <w:highlight w:val="none"/>
          <w:lang w:val="en-US" w:eastAsia="zh-CN"/>
        </w:rPr>
        <w:t>民盟湖大基层委员会来怀调研以及民盟湖南省直金融支部来怀</w:t>
      </w:r>
      <w:r>
        <w:rPr>
          <w:rFonts w:ascii="Times New Roman" w:hAnsi="Times New Roman" w:eastAsia="仿宋_GB2312" w:cs="Times New Roman"/>
          <w:sz w:val="32"/>
          <w:szCs w:val="32"/>
          <w:highlight w:val="none"/>
        </w:rPr>
        <w:t>发生的接待支出。</w:t>
      </w:r>
    </w:p>
    <w:p w14:paraId="37E1CE9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C93DFA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本单位</w:t>
      </w: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lang w:val="en-US" w:eastAsia="zh-CN"/>
        </w:rPr>
        <w:t>无</w:t>
      </w:r>
      <w:r>
        <w:rPr>
          <w:rFonts w:ascii="Times New Roman" w:hAnsi="Times New Roman" w:eastAsia="仿宋_GB2312" w:cs="Times New Roman"/>
          <w:sz w:val="32"/>
          <w:szCs w:val="32"/>
        </w:rPr>
        <w:t>政府性基金</w:t>
      </w:r>
      <w:r>
        <w:rPr>
          <w:rFonts w:hint="eastAsia" w:ascii="Times New Roman" w:hAnsi="Times New Roman" w:eastAsia="仿宋_GB2312" w:cs="Times New Roman"/>
          <w:sz w:val="32"/>
          <w:szCs w:val="32"/>
          <w:lang w:val="en-US" w:eastAsia="zh-CN"/>
        </w:rPr>
        <w:t>收支。</w:t>
      </w:r>
    </w:p>
    <w:p w14:paraId="343FD67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九、</w:t>
      </w:r>
      <w:r>
        <w:rPr>
          <w:rFonts w:hint="eastAsia" w:ascii="Times New Roman" w:hAnsi="Times New Roman" w:cs="Times New Roman"/>
          <w:bCs/>
          <w:sz w:val="32"/>
          <w:szCs w:val="32"/>
        </w:rPr>
        <w:t>国有资本经营预算财政拨款支出决算情况</w:t>
      </w:r>
    </w:p>
    <w:p w14:paraId="4C545DB4">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本单位2024年度无国有资本经营预算财政拨款支出。</w:t>
      </w:r>
    </w:p>
    <w:p w14:paraId="5471757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078BBB7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6.26</w:t>
      </w:r>
      <w:r>
        <w:rPr>
          <w:rFonts w:ascii="Times New Roman" w:hAnsi="Times New Roman" w:eastAsia="仿宋_GB2312" w:cs="Times New Roman"/>
          <w:sz w:val="32"/>
          <w:szCs w:val="32"/>
        </w:rPr>
        <w:t>万元，比上年决算数增加</w:t>
      </w:r>
      <w:r>
        <w:rPr>
          <w:rFonts w:hint="eastAsia" w:ascii="Times New Roman" w:hAnsi="Times New Roman" w:eastAsia="仿宋_GB2312" w:cs="Times New Roman"/>
          <w:sz w:val="32"/>
          <w:szCs w:val="32"/>
          <w:lang w:val="en-US" w:eastAsia="zh-CN"/>
        </w:rPr>
        <w:t>0.71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12.89</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严格按照预算安排</w:t>
      </w:r>
      <w:r>
        <w:rPr>
          <w:rFonts w:hint="eastAsia" w:ascii="Times New Roman" w:hAnsi="Times New Roman" w:eastAsia="仿宋_GB2312" w:cs="Times New Roman"/>
          <w:sz w:val="32"/>
          <w:szCs w:val="32"/>
          <w:lang w:val="en-US" w:eastAsia="zh-CN"/>
        </w:rPr>
        <w:t>开支经费</w:t>
      </w:r>
      <w:r>
        <w:rPr>
          <w:rFonts w:ascii="Times New Roman" w:hAnsi="Times New Roman" w:eastAsia="仿宋_GB2312" w:cs="Times New Roman"/>
          <w:sz w:val="32"/>
          <w:szCs w:val="32"/>
        </w:rPr>
        <w:t>。</w:t>
      </w:r>
    </w:p>
    <w:p w14:paraId="38674F2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73B330E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rPr>
        <w:t>2024年本部门开支会议费</w:t>
      </w:r>
      <w:r>
        <w:rPr>
          <w:rFonts w:hint="eastAsia" w:ascii="Times New Roman" w:hAnsi="Times New Roman" w:eastAsia="仿宋_GB2312" w:cs="Times New Roman"/>
          <w:sz w:val="32"/>
          <w:szCs w:val="32"/>
          <w:highlight w:val="none"/>
          <w:lang w:val="en-US" w:eastAsia="zh-CN"/>
        </w:rPr>
        <w:t>2.60</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其中：</w:t>
      </w:r>
      <w:r>
        <w:rPr>
          <w:rFonts w:ascii="Times New Roman" w:hAnsi="Times New Roman" w:eastAsia="仿宋_GB2312" w:cs="Times New Roman"/>
          <w:sz w:val="32"/>
          <w:szCs w:val="32"/>
          <w:highlight w:val="none"/>
        </w:rPr>
        <w:t>开支会议费</w:t>
      </w:r>
      <w:r>
        <w:rPr>
          <w:rFonts w:hint="eastAsia" w:ascii="Times New Roman" w:hAnsi="Times New Roman" w:eastAsia="仿宋_GB2312" w:cs="Times New Roman"/>
          <w:sz w:val="32"/>
          <w:szCs w:val="32"/>
          <w:highlight w:val="none"/>
          <w:lang w:val="en-US" w:eastAsia="zh-CN"/>
        </w:rPr>
        <w:t>0.06</w:t>
      </w:r>
      <w:r>
        <w:rPr>
          <w:rFonts w:ascii="Times New Roman" w:hAnsi="Times New Roman" w:eastAsia="仿宋_GB2312" w:cs="Times New Roman"/>
          <w:sz w:val="32"/>
          <w:szCs w:val="32"/>
          <w:highlight w:val="none"/>
        </w:rPr>
        <w:t>万元，用于召开</w:t>
      </w:r>
      <w:r>
        <w:rPr>
          <w:rFonts w:hint="eastAsia" w:ascii="Times New Roman" w:hAnsi="Times New Roman" w:eastAsia="仿宋_GB2312" w:cs="Times New Roman"/>
          <w:sz w:val="32"/>
          <w:szCs w:val="32"/>
          <w:highlight w:val="none"/>
          <w:lang w:val="en-US" w:eastAsia="zh-CN"/>
        </w:rPr>
        <w:t>支部主委会</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18</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val="en-US" w:eastAsia="zh-CN"/>
        </w:rPr>
        <w:t>召开支部主委会会议</w:t>
      </w:r>
      <w:r>
        <w:rPr>
          <w:rFonts w:ascii="Times New Roman" w:hAnsi="Times New Roman" w:eastAsia="仿宋_GB2312" w:cs="Times New Roman"/>
          <w:sz w:val="32"/>
          <w:szCs w:val="32"/>
          <w:highlight w:val="none"/>
        </w:rPr>
        <w:t>；开支会议费</w:t>
      </w:r>
      <w:r>
        <w:rPr>
          <w:rFonts w:hint="eastAsia" w:ascii="Times New Roman" w:hAnsi="Times New Roman" w:eastAsia="仿宋_GB2312" w:cs="Times New Roman"/>
          <w:sz w:val="32"/>
          <w:szCs w:val="32"/>
          <w:highlight w:val="none"/>
          <w:lang w:val="en-US" w:eastAsia="zh-CN"/>
        </w:rPr>
        <w:t>0.05</w:t>
      </w:r>
      <w:r>
        <w:rPr>
          <w:rFonts w:ascii="Times New Roman" w:hAnsi="Times New Roman" w:eastAsia="仿宋_GB2312" w:cs="Times New Roman"/>
          <w:sz w:val="32"/>
          <w:szCs w:val="32"/>
          <w:highlight w:val="none"/>
        </w:rPr>
        <w:t>万元，用于召开</w:t>
      </w:r>
      <w:r>
        <w:rPr>
          <w:rFonts w:hint="eastAsia" w:ascii="Times New Roman" w:hAnsi="Times New Roman" w:eastAsia="仿宋_GB2312" w:cs="Times New Roman"/>
          <w:sz w:val="32"/>
          <w:szCs w:val="32"/>
          <w:highlight w:val="none"/>
          <w:lang w:val="en-US" w:eastAsia="zh-CN"/>
        </w:rPr>
        <w:t>参政议政专委会</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13</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val="en-US" w:eastAsia="zh-CN"/>
        </w:rPr>
        <w:t>召开参政议政专委会会议</w:t>
      </w:r>
      <w:r>
        <w:rPr>
          <w:rFonts w:ascii="Times New Roman" w:hAnsi="Times New Roman" w:eastAsia="仿宋_GB2312" w:cs="Times New Roman"/>
          <w:sz w:val="32"/>
          <w:szCs w:val="32"/>
          <w:highlight w:val="none"/>
        </w:rPr>
        <w:t>；开支会议费</w:t>
      </w:r>
      <w:r>
        <w:rPr>
          <w:rFonts w:hint="eastAsia" w:ascii="Times New Roman" w:hAnsi="Times New Roman" w:eastAsia="仿宋_GB2312" w:cs="Times New Roman"/>
          <w:sz w:val="32"/>
          <w:szCs w:val="32"/>
          <w:highlight w:val="none"/>
          <w:lang w:val="en-US" w:eastAsia="zh-CN"/>
        </w:rPr>
        <w:t>0.03</w:t>
      </w:r>
      <w:r>
        <w:rPr>
          <w:rFonts w:ascii="Times New Roman" w:hAnsi="Times New Roman" w:eastAsia="仿宋_GB2312" w:cs="Times New Roman"/>
          <w:sz w:val="32"/>
          <w:szCs w:val="32"/>
          <w:highlight w:val="none"/>
        </w:rPr>
        <w:t>万元，用于召开</w:t>
      </w:r>
      <w:r>
        <w:rPr>
          <w:rFonts w:hint="eastAsia" w:ascii="Times New Roman" w:hAnsi="Times New Roman" w:eastAsia="仿宋_GB2312" w:cs="Times New Roman"/>
          <w:sz w:val="32"/>
          <w:szCs w:val="32"/>
          <w:highlight w:val="none"/>
          <w:lang w:val="en-US" w:eastAsia="zh-CN"/>
        </w:rPr>
        <w:t>参政议政调研课题</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8</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val="en-US" w:eastAsia="zh-CN"/>
        </w:rPr>
        <w:t>召开参政议政调研课题</w:t>
      </w:r>
      <w:r>
        <w:rPr>
          <w:rFonts w:ascii="Times New Roman" w:hAnsi="Times New Roman" w:eastAsia="仿宋_GB2312" w:cs="Times New Roman"/>
          <w:sz w:val="32"/>
          <w:szCs w:val="32"/>
          <w:highlight w:val="none"/>
        </w:rPr>
        <w:t>会</w:t>
      </w:r>
      <w:r>
        <w:rPr>
          <w:rFonts w:hint="eastAsia" w:ascii="Times New Roman" w:hAnsi="Times New Roman" w:eastAsia="仿宋_GB2312" w:cs="Times New Roman"/>
          <w:sz w:val="32"/>
          <w:szCs w:val="32"/>
          <w:highlight w:val="none"/>
          <w:lang w:val="en-US" w:eastAsia="zh-CN"/>
        </w:rPr>
        <w:t>会议</w:t>
      </w:r>
      <w:r>
        <w:rPr>
          <w:rFonts w:ascii="Times New Roman" w:hAnsi="Times New Roman" w:eastAsia="仿宋_GB2312" w:cs="Times New Roman"/>
          <w:sz w:val="32"/>
          <w:szCs w:val="32"/>
          <w:highlight w:val="none"/>
        </w:rPr>
        <w:t>；开支会议费</w:t>
      </w:r>
      <w:r>
        <w:rPr>
          <w:rFonts w:hint="eastAsia" w:ascii="Times New Roman" w:hAnsi="Times New Roman" w:eastAsia="仿宋_GB2312" w:cs="Times New Roman"/>
          <w:sz w:val="32"/>
          <w:szCs w:val="32"/>
          <w:highlight w:val="none"/>
          <w:lang w:val="en-US" w:eastAsia="zh-CN"/>
        </w:rPr>
        <w:t>0.10</w:t>
      </w:r>
      <w:r>
        <w:rPr>
          <w:rFonts w:ascii="Times New Roman" w:hAnsi="Times New Roman" w:eastAsia="仿宋_GB2312" w:cs="Times New Roman"/>
          <w:sz w:val="32"/>
          <w:szCs w:val="32"/>
          <w:highlight w:val="none"/>
        </w:rPr>
        <w:t>万元，用于召开</w:t>
      </w:r>
      <w:r>
        <w:rPr>
          <w:rFonts w:hint="eastAsia" w:ascii="Times New Roman" w:hAnsi="Times New Roman" w:eastAsia="仿宋_GB2312" w:cs="Times New Roman"/>
          <w:sz w:val="32"/>
          <w:szCs w:val="32"/>
          <w:highlight w:val="none"/>
          <w:lang w:val="en-US" w:eastAsia="zh-CN"/>
        </w:rPr>
        <w:t>纪律教育专题学习</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30</w:t>
      </w:r>
      <w:r>
        <w:rPr>
          <w:rFonts w:ascii="Times New Roman" w:hAnsi="Times New Roman" w:eastAsia="仿宋_GB2312" w:cs="Times New Roman"/>
          <w:sz w:val="32"/>
          <w:szCs w:val="32"/>
          <w:highlight w:val="none"/>
        </w:rPr>
        <w:t>人，内容为召开</w:t>
      </w:r>
      <w:r>
        <w:rPr>
          <w:rFonts w:hint="eastAsia" w:ascii="Times New Roman" w:hAnsi="Times New Roman" w:eastAsia="仿宋_GB2312" w:cs="Times New Roman"/>
          <w:sz w:val="32"/>
          <w:szCs w:val="32"/>
          <w:highlight w:val="none"/>
          <w:lang w:val="en-US" w:eastAsia="zh-CN"/>
        </w:rPr>
        <w:t>纪律教育专题学习会议</w:t>
      </w:r>
      <w:r>
        <w:rPr>
          <w:rFonts w:ascii="Times New Roman" w:hAnsi="Times New Roman" w:eastAsia="仿宋_GB2312" w:cs="Times New Roman"/>
          <w:sz w:val="32"/>
          <w:szCs w:val="32"/>
          <w:highlight w:val="none"/>
        </w:rPr>
        <w:t>；开支会议费</w:t>
      </w:r>
      <w:r>
        <w:rPr>
          <w:rFonts w:hint="eastAsia" w:ascii="Times New Roman" w:hAnsi="Times New Roman" w:eastAsia="仿宋_GB2312" w:cs="Times New Roman"/>
          <w:sz w:val="32"/>
          <w:szCs w:val="32"/>
          <w:highlight w:val="none"/>
          <w:lang w:val="en-US" w:eastAsia="zh-CN"/>
        </w:rPr>
        <w:t>0.06</w:t>
      </w:r>
      <w:r>
        <w:rPr>
          <w:rFonts w:ascii="Times New Roman" w:hAnsi="Times New Roman" w:eastAsia="仿宋_GB2312" w:cs="Times New Roman"/>
          <w:sz w:val="32"/>
          <w:szCs w:val="32"/>
          <w:highlight w:val="none"/>
        </w:rPr>
        <w:t>万元，用于召开</w:t>
      </w:r>
      <w:r>
        <w:rPr>
          <w:rFonts w:hint="eastAsia" w:ascii="Times New Roman" w:hAnsi="Times New Roman" w:eastAsia="仿宋_GB2312" w:cs="Times New Roman"/>
          <w:sz w:val="32"/>
          <w:szCs w:val="32"/>
          <w:highlight w:val="none"/>
          <w:lang w:val="en-US" w:eastAsia="zh-CN"/>
        </w:rPr>
        <w:t>参政议政课题选题</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18</w:t>
      </w:r>
      <w:r>
        <w:rPr>
          <w:rFonts w:ascii="Times New Roman" w:hAnsi="Times New Roman" w:eastAsia="仿宋_GB2312" w:cs="Times New Roman"/>
          <w:sz w:val="32"/>
          <w:szCs w:val="32"/>
          <w:highlight w:val="none"/>
        </w:rPr>
        <w:t>人，内容为召开</w:t>
      </w:r>
      <w:r>
        <w:rPr>
          <w:rFonts w:hint="eastAsia" w:ascii="Times New Roman" w:hAnsi="Times New Roman" w:eastAsia="仿宋_GB2312" w:cs="Times New Roman"/>
          <w:sz w:val="32"/>
          <w:szCs w:val="32"/>
          <w:highlight w:val="none"/>
          <w:lang w:val="en-US" w:eastAsia="zh-CN"/>
        </w:rPr>
        <w:t>参政议政课题选题会议</w:t>
      </w:r>
      <w:r>
        <w:rPr>
          <w:rFonts w:ascii="Times New Roman" w:hAnsi="Times New Roman" w:eastAsia="仿宋_GB2312" w:cs="Times New Roman"/>
          <w:sz w:val="32"/>
          <w:szCs w:val="32"/>
          <w:highlight w:val="none"/>
        </w:rPr>
        <w:t>；开支会议费</w:t>
      </w:r>
      <w:r>
        <w:rPr>
          <w:rFonts w:hint="eastAsia" w:ascii="Times New Roman" w:hAnsi="Times New Roman" w:eastAsia="仿宋_GB2312" w:cs="Times New Roman"/>
          <w:sz w:val="32"/>
          <w:szCs w:val="32"/>
          <w:highlight w:val="none"/>
          <w:lang w:val="en-US" w:eastAsia="zh-CN"/>
        </w:rPr>
        <w:t>0.08</w:t>
      </w:r>
      <w:r>
        <w:rPr>
          <w:rFonts w:ascii="Times New Roman" w:hAnsi="Times New Roman" w:eastAsia="仿宋_GB2312" w:cs="Times New Roman"/>
          <w:sz w:val="32"/>
          <w:szCs w:val="32"/>
          <w:highlight w:val="none"/>
        </w:rPr>
        <w:t>万元，用于召开</w:t>
      </w:r>
      <w:r>
        <w:rPr>
          <w:rFonts w:hint="eastAsia" w:ascii="Times New Roman" w:hAnsi="Times New Roman" w:eastAsia="仿宋_GB2312" w:cs="Times New Roman"/>
          <w:sz w:val="32"/>
          <w:szCs w:val="32"/>
          <w:highlight w:val="none"/>
          <w:lang w:val="en-US" w:eastAsia="zh-CN"/>
        </w:rPr>
        <w:t>课题调研会</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20</w:t>
      </w:r>
      <w:r>
        <w:rPr>
          <w:rFonts w:ascii="Times New Roman" w:hAnsi="Times New Roman" w:eastAsia="仿宋_GB2312" w:cs="Times New Roman"/>
          <w:sz w:val="32"/>
          <w:szCs w:val="32"/>
          <w:highlight w:val="none"/>
        </w:rPr>
        <w:t>人，内容为召开</w:t>
      </w:r>
      <w:r>
        <w:rPr>
          <w:rFonts w:hint="eastAsia" w:ascii="Times New Roman" w:hAnsi="Times New Roman" w:eastAsia="仿宋_GB2312" w:cs="Times New Roman"/>
          <w:sz w:val="32"/>
          <w:szCs w:val="32"/>
          <w:highlight w:val="none"/>
          <w:lang w:val="en-US" w:eastAsia="zh-CN"/>
        </w:rPr>
        <w:t>课题调研会会议</w:t>
      </w:r>
      <w:r>
        <w:rPr>
          <w:rFonts w:ascii="Times New Roman" w:hAnsi="Times New Roman" w:eastAsia="仿宋_GB2312" w:cs="Times New Roman"/>
          <w:sz w:val="32"/>
          <w:szCs w:val="32"/>
          <w:highlight w:val="none"/>
        </w:rPr>
        <w:t>；开支会议费</w:t>
      </w:r>
      <w:r>
        <w:rPr>
          <w:rFonts w:hint="eastAsia" w:ascii="Times New Roman" w:hAnsi="Times New Roman" w:eastAsia="仿宋_GB2312" w:cs="Times New Roman"/>
          <w:sz w:val="32"/>
          <w:szCs w:val="32"/>
          <w:highlight w:val="none"/>
          <w:lang w:val="en-US" w:eastAsia="zh-CN"/>
        </w:rPr>
        <w:t>0.06</w:t>
      </w:r>
      <w:r>
        <w:rPr>
          <w:rFonts w:ascii="Times New Roman" w:hAnsi="Times New Roman" w:eastAsia="仿宋_GB2312" w:cs="Times New Roman"/>
          <w:sz w:val="32"/>
          <w:szCs w:val="32"/>
          <w:highlight w:val="none"/>
        </w:rPr>
        <w:t>万元，用于召开</w:t>
      </w:r>
      <w:r>
        <w:rPr>
          <w:rFonts w:hint="eastAsia" w:ascii="Times New Roman" w:hAnsi="Times New Roman" w:eastAsia="仿宋_GB2312" w:cs="Times New Roman"/>
          <w:sz w:val="32"/>
          <w:szCs w:val="32"/>
          <w:highlight w:val="none"/>
          <w:lang w:val="en-US" w:eastAsia="zh-CN"/>
        </w:rPr>
        <w:t>民盟怀化市委会届中调整民主推荐</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15</w:t>
      </w:r>
      <w:r>
        <w:rPr>
          <w:rFonts w:ascii="Times New Roman" w:hAnsi="Times New Roman" w:eastAsia="仿宋_GB2312" w:cs="Times New Roman"/>
          <w:sz w:val="32"/>
          <w:szCs w:val="32"/>
          <w:highlight w:val="none"/>
        </w:rPr>
        <w:t>人，内容为召开</w:t>
      </w:r>
      <w:r>
        <w:rPr>
          <w:rFonts w:hint="eastAsia" w:ascii="Times New Roman" w:hAnsi="Times New Roman" w:eastAsia="仿宋_GB2312" w:cs="Times New Roman"/>
          <w:sz w:val="32"/>
          <w:szCs w:val="32"/>
          <w:highlight w:val="none"/>
          <w:lang w:val="en-US" w:eastAsia="zh-CN"/>
        </w:rPr>
        <w:t>民盟怀化市委会届中调整民主推荐会议</w:t>
      </w:r>
      <w:r>
        <w:rPr>
          <w:rFonts w:ascii="Times New Roman" w:hAnsi="Times New Roman" w:eastAsia="仿宋_GB2312" w:cs="Times New Roman"/>
          <w:sz w:val="32"/>
          <w:szCs w:val="32"/>
          <w:highlight w:val="none"/>
        </w:rPr>
        <w:t>；开支会议费</w:t>
      </w:r>
      <w:r>
        <w:rPr>
          <w:rFonts w:hint="eastAsia" w:ascii="Times New Roman" w:hAnsi="Times New Roman" w:eastAsia="仿宋_GB2312" w:cs="Times New Roman"/>
          <w:sz w:val="32"/>
          <w:szCs w:val="32"/>
          <w:highlight w:val="none"/>
          <w:lang w:val="en-US" w:eastAsia="zh-CN"/>
        </w:rPr>
        <w:t>0.20</w:t>
      </w:r>
      <w:r>
        <w:rPr>
          <w:rFonts w:ascii="Times New Roman" w:hAnsi="Times New Roman" w:eastAsia="仿宋_GB2312" w:cs="Times New Roman"/>
          <w:sz w:val="32"/>
          <w:szCs w:val="32"/>
          <w:highlight w:val="none"/>
        </w:rPr>
        <w:t>万元，用于召开</w:t>
      </w:r>
      <w:r>
        <w:rPr>
          <w:rFonts w:hint="eastAsia" w:ascii="Times New Roman" w:hAnsi="Times New Roman" w:eastAsia="仿宋_GB2312" w:cs="Times New Roman"/>
          <w:sz w:val="32"/>
          <w:szCs w:val="32"/>
          <w:highlight w:val="none"/>
          <w:lang w:val="en-US" w:eastAsia="zh-CN"/>
        </w:rPr>
        <w:t>学习中共市委六届八次全会精神的</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24</w:t>
      </w:r>
      <w:r>
        <w:rPr>
          <w:rFonts w:ascii="Times New Roman" w:hAnsi="Times New Roman" w:eastAsia="仿宋_GB2312" w:cs="Times New Roman"/>
          <w:sz w:val="32"/>
          <w:szCs w:val="32"/>
          <w:highlight w:val="none"/>
        </w:rPr>
        <w:t>人，内容为召开</w:t>
      </w:r>
      <w:r>
        <w:rPr>
          <w:rFonts w:hint="eastAsia" w:ascii="Times New Roman" w:hAnsi="Times New Roman" w:eastAsia="仿宋_GB2312" w:cs="Times New Roman"/>
          <w:sz w:val="32"/>
          <w:szCs w:val="32"/>
          <w:highlight w:val="none"/>
          <w:lang w:val="en-US" w:eastAsia="zh-CN"/>
        </w:rPr>
        <w:t>学习中共市委六届八次全会精神的</w:t>
      </w:r>
      <w:r>
        <w:rPr>
          <w:rFonts w:ascii="Times New Roman" w:hAnsi="Times New Roman" w:eastAsia="仿宋_GB2312" w:cs="Times New Roman"/>
          <w:sz w:val="32"/>
          <w:szCs w:val="32"/>
          <w:highlight w:val="none"/>
        </w:rPr>
        <w:t>会议；开支会议费</w:t>
      </w:r>
      <w:r>
        <w:rPr>
          <w:rFonts w:hint="eastAsia" w:ascii="Times New Roman" w:hAnsi="Times New Roman" w:eastAsia="仿宋_GB2312" w:cs="Times New Roman"/>
          <w:sz w:val="32"/>
          <w:szCs w:val="32"/>
          <w:highlight w:val="none"/>
          <w:lang w:val="en-US" w:eastAsia="zh-CN"/>
        </w:rPr>
        <w:t>0.14</w:t>
      </w:r>
      <w:r>
        <w:rPr>
          <w:rFonts w:ascii="Times New Roman" w:hAnsi="Times New Roman" w:eastAsia="仿宋_GB2312" w:cs="Times New Roman"/>
          <w:sz w:val="32"/>
          <w:szCs w:val="32"/>
          <w:highlight w:val="none"/>
        </w:rPr>
        <w:t>万元，用于召开</w:t>
      </w:r>
      <w:r>
        <w:rPr>
          <w:rFonts w:hint="eastAsia" w:ascii="Times New Roman" w:hAnsi="Times New Roman" w:eastAsia="仿宋_GB2312" w:cs="Times New Roman"/>
          <w:sz w:val="32"/>
          <w:szCs w:val="32"/>
          <w:highlight w:val="none"/>
          <w:lang w:val="en-US" w:eastAsia="zh-CN"/>
        </w:rPr>
        <w:t>民盟市委会四届第24次全会选举会</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22</w:t>
      </w:r>
      <w:r>
        <w:rPr>
          <w:rFonts w:ascii="Times New Roman" w:hAnsi="Times New Roman" w:eastAsia="仿宋_GB2312" w:cs="Times New Roman"/>
          <w:sz w:val="32"/>
          <w:szCs w:val="32"/>
          <w:highlight w:val="none"/>
        </w:rPr>
        <w:t>人，内容为召开</w:t>
      </w:r>
      <w:r>
        <w:rPr>
          <w:rFonts w:hint="eastAsia" w:ascii="Times New Roman" w:hAnsi="Times New Roman" w:eastAsia="仿宋_GB2312" w:cs="Times New Roman"/>
          <w:sz w:val="32"/>
          <w:szCs w:val="32"/>
          <w:highlight w:val="none"/>
          <w:lang w:val="en-US" w:eastAsia="zh-CN"/>
        </w:rPr>
        <w:t>民盟市委会四届第24次全会选举会会议</w:t>
      </w:r>
      <w:r>
        <w:rPr>
          <w:rFonts w:ascii="Times New Roman" w:hAnsi="Times New Roman" w:eastAsia="仿宋_GB2312" w:cs="Times New Roman"/>
          <w:sz w:val="32"/>
          <w:szCs w:val="32"/>
          <w:highlight w:val="none"/>
        </w:rPr>
        <w:t>；开支会议费</w:t>
      </w:r>
      <w:r>
        <w:rPr>
          <w:rFonts w:hint="eastAsia" w:ascii="Times New Roman" w:hAnsi="Times New Roman" w:eastAsia="仿宋_GB2312" w:cs="Times New Roman"/>
          <w:sz w:val="32"/>
          <w:szCs w:val="32"/>
          <w:highlight w:val="none"/>
          <w:lang w:val="en-US" w:eastAsia="zh-CN"/>
        </w:rPr>
        <w:t>1.19</w:t>
      </w:r>
      <w:r>
        <w:rPr>
          <w:rFonts w:ascii="Times New Roman" w:hAnsi="Times New Roman" w:eastAsia="仿宋_GB2312" w:cs="Times New Roman"/>
          <w:sz w:val="32"/>
          <w:szCs w:val="32"/>
          <w:highlight w:val="none"/>
        </w:rPr>
        <w:t>万元，用于召开</w:t>
      </w:r>
      <w:r>
        <w:rPr>
          <w:rFonts w:hint="eastAsia" w:ascii="Times New Roman" w:hAnsi="Times New Roman" w:eastAsia="仿宋_GB2312" w:cs="Times New Roman"/>
          <w:sz w:val="32"/>
          <w:szCs w:val="32"/>
          <w:highlight w:val="none"/>
          <w:lang w:val="en-US" w:eastAsia="zh-CN"/>
        </w:rPr>
        <w:t>全市盟务工作总结会</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人，内容为召开</w:t>
      </w:r>
      <w:r>
        <w:rPr>
          <w:rFonts w:hint="eastAsia" w:ascii="Times New Roman" w:hAnsi="Times New Roman" w:eastAsia="仿宋_GB2312" w:cs="Times New Roman"/>
          <w:sz w:val="32"/>
          <w:szCs w:val="32"/>
          <w:highlight w:val="none"/>
          <w:lang w:val="en-US" w:eastAsia="zh-CN"/>
        </w:rPr>
        <w:t>全市盟务工作总结会会议</w:t>
      </w:r>
      <w:r>
        <w:rPr>
          <w:rFonts w:ascii="Times New Roman" w:hAnsi="Times New Roman" w:eastAsia="仿宋_GB2312" w:cs="Times New Roman"/>
          <w:sz w:val="32"/>
          <w:szCs w:val="32"/>
          <w:highlight w:val="none"/>
        </w:rPr>
        <w:t>；开支会议费</w:t>
      </w:r>
      <w:r>
        <w:rPr>
          <w:rFonts w:hint="eastAsia" w:ascii="Times New Roman" w:hAnsi="Times New Roman" w:eastAsia="仿宋_GB2312" w:cs="Times New Roman"/>
          <w:sz w:val="32"/>
          <w:szCs w:val="32"/>
          <w:highlight w:val="none"/>
          <w:lang w:val="en-US" w:eastAsia="zh-CN"/>
        </w:rPr>
        <w:t>0.6</w:t>
      </w:r>
      <w:r>
        <w:rPr>
          <w:rFonts w:ascii="Times New Roman" w:hAnsi="Times New Roman" w:eastAsia="仿宋_GB2312" w:cs="Times New Roman"/>
          <w:sz w:val="32"/>
          <w:szCs w:val="32"/>
          <w:highlight w:val="none"/>
        </w:rPr>
        <w:t>万元，用于召开</w:t>
      </w:r>
      <w:r>
        <w:rPr>
          <w:rFonts w:hint="eastAsia" w:ascii="Times New Roman" w:hAnsi="Times New Roman" w:eastAsia="仿宋_GB2312" w:cs="Times New Roman"/>
          <w:sz w:val="32"/>
          <w:szCs w:val="32"/>
          <w:highlight w:val="none"/>
          <w:lang w:val="en-US" w:eastAsia="zh-CN"/>
        </w:rPr>
        <w:t>民主生活会</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26</w:t>
      </w:r>
      <w:r>
        <w:rPr>
          <w:rFonts w:ascii="Times New Roman" w:hAnsi="Times New Roman" w:eastAsia="仿宋_GB2312" w:cs="Times New Roman"/>
          <w:sz w:val="32"/>
          <w:szCs w:val="32"/>
          <w:highlight w:val="none"/>
        </w:rPr>
        <w:t>人，内容为召开</w:t>
      </w:r>
      <w:r>
        <w:rPr>
          <w:rFonts w:hint="eastAsia" w:ascii="Times New Roman" w:hAnsi="Times New Roman" w:eastAsia="仿宋_GB2312" w:cs="Times New Roman"/>
          <w:sz w:val="32"/>
          <w:szCs w:val="32"/>
          <w:highlight w:val="none"/>
          <w:lang w:val="en-US" w:eastAsia="zh-CN"/>
        </w:rPr>
        <w:t>民主生活会会议。</w:t>
      </w:r>
    </w:p>
    <w:p w14:paraId="2E187432">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rPr>
        <w:t>开支培训费</w:t>
      </w:r>
      <w:r>
        <w:rPr>
          <w:rFonts w:hint="eastAsia" w:ascii="Times New Roman" w:hAnsi="Times New Roman" w:eastAsia="仿宋_GB2312" w:cs="Times New Roman"/>
          <w:sz w:val="32"/>
          <w:szCs w:val="32"/>
          <w:highlight w:val="none"/>
          <w:lang w:val="en-US" w:eastAsia="zh-CN"/>
        </w:rPr>
        <w:t>2.15</w:t>
      </w:r>
      <w:r>
        <w:rPr>
          <w:rFonts w:ascii="Times New Roman" w:hAnsi="Times New Roman" w:eastAsia="仿宋_GB2312" w:cs="Times New Roman"/>
          <w:sz w:val="32"/>
          <w:szCs w:val="32"/>
          <w:highlight w:val="none"/>
        </w:rPr>
        <w:t>万元，用于开展</w:t>
      </w:r>
      <w:r>
        <w:rPr>
          <w:rFonts w:hint="eastAsia" w:ascii="Times New Roman" w:hAnsi="Times New Roman" w:eastAsia="仿宋_GB2312" w:cs="Times New Roman"/>
          <w:sz w:val="32"/>
          <w:szCs w:val="32"/>
          <w:highlight w:val="none"/>
          <w:lang w:val="en-US" w:eastAsia="zh-CN"/>
        </w:rPr>
        <w:t>骨干盟员新盟员</w:t>
      </w:r>
      <w:r>
        <w:rPr>
          <w:rFonts w:ascii="Times New Roman" w:hAnsi="Times New Roman" w:eastAsia="仿宋_GB2312" w:cs="Times New Roman"/>
          <w:sz w:val="32"/>
          <w:szCs w:val="32"/>
          <w:highlight w:val="none"/>
        </w:rPr>
        <w:t>培训，人数</w:t>
      </w:r>
      <w:r>
        <w:rPr>
          <w:rFonts w:hint="eastAsia" w:ascii="Times New Roman" w:hAnsi="Times New Roman" w:eastAsia="仿宋_GB2312" w:cs="Times New Roman"/>
          <w:sz w:val="32"/>
          <w:szCs w:val="32"/>
          <w:highlight w:val="none"/>
          <w:lang w:val="en-US" w:eastAsia="zh-CN"/>
        </w:rPr>
        <w:t>80</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val="en-US" w:eastAsia="zh-CN"/>
        </w:rPr>
        <w:t>开展骨干盟员新盟员</w:t>
      </w:r>
      <w:r>
        <w:rPr>
          <w:rFonts w:ascii="Times New Roman" w:hAnsi="Times New Roman" w:eastAsia="仿宋_GB2312" w:cs="Times New Roman"/>
          <w:sz w:val="32"/>
          <w:szCs w:val="32"/>
          <w:highlight w:val="none"/>
        </w:rPr>
        <w:t>培训</w:t>
      </w:r>
      <w:r>
        <w:rPr>
          <w:rFonts w:hint="eastAsia" w:ascii="Times New Roman" w:hAnsi="Times New Roman" w:eastAsia="仿宋_GB2312" w:cs="Times New Roman"/>
          <w:sz w:val="32"/>
          <w:szCs w:val="32"/>
          <w:highlight w:val="none"/>
          <w:lang w:eastAsia="zh-CN"/>
        </w:rPr>
        <w:t>。</w:t>
      </w:r>
    </w:p>
    <w:p w14:paraId="74E379E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年度未举办节庆、晚会、论坛、赛事活动。</w:t>
      </w:r>
    </w:p>
    <w:p w14:paraId="71360CF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7FE265F1">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14.93</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1.49</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1.50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11.94</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14.93</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14.91</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99.87</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9.98</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10.05</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79.97</w:t>
      </w:r>
      <w:r>
        <w:rPr>
          <w:rFonts w:ascii="Times New Roman" w:hAnsi="Times New Roman" w:eastAsia="仿宋_GB2312" w:cs="Times New Roman"/>
          <w:color w:val="auto"/>
          <w:sz w:val="32"/>
          <w:szCs w:val="32"/>
        </w:rPr>
        <w:t>%。</w:t>
      </w:r>
    </w:p>
    <w:p w14:paraId="3A7C2BF0">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52935336">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6896977F">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0FB51C80">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52</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52</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47.65</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hint="eastAsia" w:ascii="Times New Roman" w:hAnsi="Times New Roman" w:eastAsia="仿宋_GB2312" w:cs="Times New Roman"/>
          <w:b/>
          <w:bCs/>
          <w:kern w:val="0"/>
          <w:sz w:val="32"/>
          <w:szCs w:val="32"/>
          <w:lang w:eastAsia="zh-CN"/>
        </w:rPr>
        <w:t>。</w:t>
      </w:r>
      <w:r>
        <w:rPr>
          <w:rFonts w:ascii="Times New Roman" w:hAnsi="Times New Roman" w:eastAsia="仿宋_GB2312" w:cs="Times New Roman"/>
          <w:kern w:val="0"/>
          <w:sz w:val="32"/>
          <w:szCs w:val="32"/>
        </w:rPr>
        <w:t>组织对所属单位2024年度“</w:t>
      </w:r>
      <w:r>
        <w:rPr>
          <w:rFonts w:hint="default" w:ascii="Times New Roman Regular" w:hAnsi="Times New Roman Regular" w:eastAsia="仿宋_GB2312" w:cs="Times New Roman Regular"/>
          <w:color w:val="auto"/>
          <w:sz w:val="32"/>
          <w:szCs w:val="32"/>
          <w:highlight w:val="none"/>
          <w:lang w:val="en-US" w:eastAsia="zh-CN"/>
        </w:rPr>
        <w:t>专项业务工作经费</w:t>
      </w:r>
      <w:r>
        <w:rPr>
          <w:rFonts w:ascii="Times New Roman" w:hAnsi="Times New Roman" w:eastAsia="仿宋_GB2312" w:cs="Times New Roman"/>
          <w:kern w:val="0"/>
          <w:sz w:val="32"/>
          <w:szCs w:val="32"/>
        </w:rPr>
        <w:t>”等</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14:paraId="027267D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111.66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109.12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97.73</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99.77</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eastAsia" w:ascii="Times New Roman Regular" w:hAnsi="Times New Roman Regular" w:eastAsia="仿宋_GB2312" w:cs="Times New Roman Regular"/>
          <w:color w:val="auto"/>
          <w:sz w:val="32"/>
          <w:szCs w:val="32"/>
          <w:highlight w:val="none"/>
          <w:lang w:val="en-US" w:eastAsia="zh-CN"/>
        </w:rPr>
        <w:t>一年来，爱尔眼科医院盟员在唐健娥的带领下，积极参加医院与市残联、市民政局、慈善基金会等相关部门联合开展的眼健康公益活动，深入乡村开展眼健康筛查人数60000人次。其中入院手术2000余人，共减免费用240余万元，救助18岁以下贫困眼疾患者费用达10万元。建立了青少年近视防控指导站，开展中小学生视力动态监测与健康教育工作，建立屈光发育档案。组织开展学生、家长、教师、医生、乡镇卫生院院长科普教育及培训，累计820余场。每年为60多万中小学生进行视力检测。医药学院支部也充分发挥盟的资源优势积极组织和参与“爱眼日”健康知识科普、“呵护明亮双眸，点亮梦想之光”近视防治进校园、乡村振兴“暖冬行动”、“高血压医防融合”调研等公益活动；启动了“复明10号”流动手术车项目，积极实施贫困白内障患者救援工作。组建“心之语”心理服务中心长期免费开展心理咨询服务，关爱事实孤儿</w:t>
      </w:r>
      <w:r>
        <w:rPr>
          <w:rFonts w:hint="default" w:ascii="Times New Roman Regular" w:hAnsi="Times New Roman Regular" w:eastAsia="仿宋_GB2312" w:cs="Times New Roman Regular"/>
          <w:color w:val="auto"/>
          <w:sz w:val="32"/>
          <w:szCs w:val="32"/>
          <w:highlight w:val="none"/>
          <w:lang w:val="en-US" w:eastAsia="zh-CN"/>
        </w:rPr>
        <w:t>。完成年初目标；</w:t>
      </w:r>
      <w:r>
        <w:rPr>
          <w:rFonts w:ascii="Times New Roman" w:hAnsi="Times New Roman" w:eastAsia="仿宋_GB2312" w:cs="Times New Roman"/>
          <w:sz w:val="32"/>
          <w:szCs w:val="32"/>
        </w:rPr>
        <w:t>二是</w:t>
      </w:r>
      <w:r>
        <w:rPr>
          <w:rFonts w:hint="eastAsia" w:ascii="Times New Roman Regular" w:hAnsi="Times New Roman Regular" w:eastAsia="仿宋_GB2312" w:cs="Times New Roman Regular"/>
          <w:color w:val="auto"/>
          <w:sz w:val="32"/>
          <w:szCs w:val="32"/>
          <w:highlight w:val="none"/>
          <w:lang w:val="en-US" w:eastAsia="zh-CN"/>
        </w:rPr>
        <w:t>同心助学持续开展。以洪江市土溪“民盟同心学校”为助学基地，帮助学校与城区优质学校对接联系，实现优质教育资源共享。支持盟员邱蕾依托志愿者协会长期开展“逆风飞翔·事实孤儿同行”志愿服务。鼓励盟员教师下乡支教。如：师专支部开展了会同县青朗乡青朗村小学助学活动，捐赠图书150本、文具30套；参加“出手吧姐姐 关爱困境妇女儿童”和“织爱计划”募捐活动，为贫困儿童捐款捐物价值5000余元；基础教育支部盟员积极参加省、市教育科学研究院组织的送教下乡活动；王鸿福长期资助麻阳县兴隆湾村邓姓女孩，从小学到大学从未间断</w:t>
      </w:r>
      <w:r>
        <w:rPr>
          <w:rFonts w:hint="default" w:ascii="Times New Roman Regular" w:hAnsi="Times New Roman Regular" w:eastAsia="仿宋_GB2312" w:cs="Times New Roman Regular"/>
          <w:color w:val="auto"/>
          <w:sz w:val="32"/>
          <w:szCs w:val="32"/>
          <w:highlight w:val="none"/>
          <w:lang w:val="en-US" w:eastAsia="zh-CN"/>
        </w:rPr>
        <w:t>。完成年初目标</w:t>
      </w:r>
      <w:r>
        <w:rPr>
          <w:rFonts w:ascii="Times New Roman" w:hAnsi="Times New Roman" w:eastAsia="仿宋_GB2312" w:cs="Times New Roman"/>
          <w:sz w:val="32"/>
          <w:szCs w:val="32"/>
        </w:rPr>
        <w:t>。发现的主要问题及原因：一是</w:t>
      </w:r>
      <w:r>
        <w:rPr>
          <w:rFonts w:hint="eastAsia" w:ascii="Times New Roman Regular" w:hAnsi="Times New Roman Regular" w:eastAsia="仿宋_GB2312" w:cs="Times New Roman Regular"/>
          <w:color w:val="auto"/>
          <w:sz w:val="32"/>
          <w:szCs w:val="32"/>
          <w:highlight w:val="none"/>
          <w:lang w:val="en-US" w:eastAsia="zh-CN"/>
        </w:rPr>
        <w:t>年初绩效评价指标体系不完善，绩效目标设立不够明确、细化和量化。</w:t>
      </w:r>
      <w:r>
        <w:rPr>
          <w:rFonts w:ascii="Times New Roman" w:hAnsi="Times New Roman" w:eastAsia="仿宋_GB2312" w:cs="Times New Roman"/>
          <w:sz w:val="32"/>
          <w:szCs w:val="32"/>
        </w:rPr>
        <w:t>下一步改进措施：一是</w:t>
      </w:r>
      <w:r>
        <w:rPr>
          <w:rFonts w:hint="eastAsia" w:ascii="Times New Roman Regular" w:hAnsi="Times New Roman Regular" w:eastAsia="仿宋_GB2312" w:cs="Times New Roman Regular"/>
          <w:color w:val="auto"/>
          <w:sz w:val="32"/>
          <w:szCs w:val="32"/>
          <w:highlight w:val="none"/>
          <w:lang w:val="en-US" w:eastAsia="zh-CN"/>
        </w:rPr>
        <w:t>年初绩效目标设立要细化、量化；加强预算编制。确定编制标准，统一预决算口径，增强预算编制的科学性</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lang w:val="en-US" w:eastAsia="zh-CN"/>
        </w:rPr>
        <w:t>专项业务工作经费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48.16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96.32</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99.63</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”。发现的主要问题及原因：</w:t>
      </w:r>
      <w:r>
        <w:rPr>
          <w:rFonts w:hint="default" w:ascii="Times New Roman Regular" w:hAnsi="Times New Roman Regular" w:eastAsia="仿宋_GB2312" w:cs="Times New Roman Regular"/>
          <w:color w:val="auto"/>
          <w:sz w:val="32"/>
          <w:szCs w:val="32"/>
          <w:highlight w:val="none"/>
          <w:lang w:val="en-US" w:eastAsia="zh-CN"/>
        </w:rPr>
        <w:t>我单位财政支出绩效管理工作还存在绩效目标申报不够全面，绩效指标量化不够，绩效评价手段和方法有待优化，绩效自评组织实施还不够规范等问题，在今后的工作中需要进一步加以改进和完善</w:t>
      </w:r>
      <w:r>
        <w:rPr>
          <w:rFonts w:ascii="Times New Roman" w:hAnsi="Times New Roman" w:eastAsia="仿宋_GB2312" w:cs="Times New Roman"/>
          <w:sz w:val="32"/>
          <w:szCs w:val="32"/>
        </w:rPr>
        <w:t>。下一步改进措施：</w:t>
      </w:r>
      <w:r>
        <w:rPr>
          <w:rFonts w:hint="eastAsia" w:ascii="Times New Roman Regular" w:hAnsi="Times New Roman Regular" w:eastAsia="仿宋_GB2312" w:cs="Times New Roman Regular"/>
          <w:color w:val="auto"/>
          <w:sz w:val="32"/>
          <w:szCs w:val="32"/>
          <w:highlight w:val="none"/>
          <w:lang w:val="en-US" w:eastAsia="zh-CN"/>
        </w:rPr>
        <w:t>本单位</w:t>
      </w:r>
      <w:r>
        <w:rPr>
          <w:rFonts w:hint="default" w:ascii="Times New Roman Regular" w:hAnsi="Times New Roman Regular" w:eastAsia="仿宋_GB2312" w:cs="Times New Roman Regular"/>
          <w:color w:val="auto"/>
          <w:sz w:val="32"/>
          <w:szCs w:val="32"/>
          <w:highlight w:val="none"/>
          <w:lang w:val="en-US" w:eastAsia="zh-CN"/>
        </w:rPr>
        <w:t>继续加强对各部门申报项目的指导，使项目编制更加符合绩效评价相关要求，同时进一步提高绩效评价工作方式、方法，将已完成的所有工作绩效成果充分体现出来</w:t>
      </w:r>
      <w:r>
        <w:rPr>
          <w:rFonts w:ascii="Times New Roman" w:hAnsi="Times New Roman" w:eastAsia="仿宋_GB2312" w:cs="Times New Roman"/>
          <w:sz w:val="32"/>
          <w:szCs w:val="32"/>
        </w:rPr>
        <w:t>。</w:t>
      </w:r>
      <w:r>
        <w:rPr>
          <w:rFonts w:ascii="Times New Roman" w:hAnsi="Times New Roman" w:eastAsia="仿宋_GB2312" w:cs="Times New Roman"/>
          <w:b/>
          <w:bCs/>
          <w:kern w:val="0"/>
          <w:sz w:val="32"/>
          <w:szCs w:val="32"/>
        </w:rPr>
        <w:t>三是事前绩效评估结果</w:t>
      </w:r>
      <w:r>
        <w:rPr>
          <w:rFonts w:hint="eastAsia" w:ascii="Times New Roman" w:hAnsi="Times New Roman" w:eastAsia="仿宋_GB2312" w:cs="Times New Roman"/>
          <w:b/>
          <w:bCs/>
          <w:kern w:val="0"/>
          <w:sz w:val="32"/>
          <w:szCs w:val="32"/>
          <w:lang w:eastAsia="zh-CN"/>
        </w:rPr>
        <w:t>。</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7935900C">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通过绩效自评结果，对指标完成好的工作要在下一年度继续巩固和加强，对未完成的指标要深入剖析原因，找出症结，在以后工作中完善和改进；利用绩效自评结果，促进我单位各部门增强责任和社会观念，提高财政资金支出决策水平和管理水平。拟用于作为下一年度预算编制的参考依据，绩效自评结果按照财政要求及时公开。</w:t>
      </w:r>
    </w:p>
    <w:p w14:paraId="0D22FE0B">
      <w:pPr>
        <w:pStyle w:val="13"/>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587EA9C2">
      <w:pPr>
        <w:pStyle w:val="13"/>
        <w:jc w:val="center"/>
        <w:rPr>
          <w:rFonts w:ascii="Times New Roman" w:hAnsi="Times New Roman" w:cs="Times New Roman"/>
          <w:sz w:val="72"/>
          <w:szCs w:val="72"/>
        </w:rPr>
      </w:pPr>
    </w:p>
    <w:p w14:paraId="20BFF292">
      <w:pPr>
        <w:pStyle w:val="13"/>
        <w:jc w:val="center"/>
        <w:rPr>
          <w:rFonts w:ascii="Times New Roman" w:hAnsi="Times New Roman" w:cs="Times New Roman"/>
          <w:sz w:val="72"/>
          <w:szCs w:val="72"/>
        </w:rPr>
      </w:pPr>
    </w:p>
    <w:p w14:paraId="49FE15A4">
      <w:pPr>
        <w:pStyle w:val="13"/>
        <w:jc w:val="center"/>
        <w:rPr>
          <w:rFonts w:ascii="Times New Roman" w:hAnsi="Times New Roman" w:cs="Times New Roman"/>
          <w:sz w:val="72"/>
          <w:szCs w:val="72"/>
        </w:rPr>
      </w:pPr>
    </w:p>
    <w:p w14:paraId="0076E60D">
      <w:pPr>
        <w:pStyle w:val="13"/>
        <w:jc w:val="both"/>
        <w:rPr>
          <w:rFonts w:ascii="Times New Roman" w:hAnsi="Times New Roman" w:cs="Times New Roman"/>
          <w:sz w:val="72"/>
          <w:szCs w:val="72"/>
        </w:rPr>
      </w:pPr>
    </w:p>
    <w:p w14:paraId="7962CE91">
      <w:pPr>
        <w:pStyle w:val="13"/>
        <w:jc w:val="both"/>
        <w:rPr>
          <w:rFonts w:ascii="Times New Roman" w:hAnsi="Times New Roman" w:cs="Times New Roman"/>
          <w:sz w:val="72"/>
          <w:szCs w:val="72"/>
        </w:rPr>
      </w:pPr>
    </w:p>
    <w:p w14:paraId="20A5C735">
      <w:pPr>
        <w:pStyle w:val="13"/>
        <w:jc w:val="both"/>
        <w:rPr>
          <w:rFonts w:ascii="Times New Roman" w:hAnsi="Times New Roman" w:cs="Times New Roman"/>
          <w:sz w:val="72"/>
          <w:szCs w:val="72"/>
        </w:rPr>
      </w:pPr>
    </w:p>
    <w:p w14:paraId="6E66E5B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14D500CC">
      <w:pPr>
        <w:widowControl/>
        <w:jc w:val="left"/>
        <w:rPr>
          <w:rFonts w:ascii="Times New Roman" w:hAnsi="Times New Roman" w:cs="Times New Roman"/>
          <w:color w:val="000000"/>
          <w:kern w:val="0"/>
          <w:sz w:val="32"/>
          <w:szCs w:val="32"/>
        </w:rPr>
      </w:pPr>
    </w:p>
    <w:p w14:paraId="716D6D8F">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E89142C">
      <w:pPr>
        <w:pStyle w:val="13"/>
        <w:ind w:firstLine="640" w:firstLineChars="200"/>
        <w:jc w:val="both"/>
        <w:rPr>
          <w:rFonts w:ascii="Times New Roman" w:hAnsi="Times New Roman" w:cs="Times New Roman"/>
          <w:sz w:val="72"/>
          <w:szCs w:val="72"/>
        </w:rPr>
      </w:pPr>
      <w:r>
        <w:rPr>
          <w:rFonts w:hint="eastAsia" w:ascii="Times New Roman" w:hAnsi="Times New Roman" w:eastAsia="仿宋_GB2312" w:cs="Times New Roman"/>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F8E01BE">
      <w:pPr>
        <w:pStyle w:val="13"/>
        <w:jc w:val="center"/>
        <w:rPr>
          <w:rFonts w:ascii="Times New Roman" w:hAnsi="Times New Roman" w:cs="Times New Roman"/>
          <w:sz w:val="72"/>
          <w:szCs w:val="72"/>
        </w:rPr>
      </w:pPr>
    </w:p>
    <w:p w14:paraId="2F5734A6">
      <w:pPr>
        <w:pStyle w:val="13"/>
        <w:jc w:val="center"/>
        <w:rPr>
          <w:rFonts w:ascii="Times New Roman" w:hAnsi="Times New Roman" w:cs="Times New Roman"/>
          <w:sz w:val="72"/>
          <w:szCs w:val="72"/>
        </w:rPr>
      </w:pPr>
    </w:p>
    <w:p w14:paraId="52A2DC3E">
      <w:pPr>
        <w:pStyle w:val="13"/>
        <w:jc w:val="center"/>
        <w:rPr>
          <w:rFonts w:ascii="Times New Roman" w:hAnsi="Times New Roman" w:cs="Times New Roman"/>
          <w:sz w:val="72"/>
          <w:szCs w:val="72"/>
        </w:rPr>
      </w:pPr>
    </w:p>
    <w:p w14:paraId="0DF44513">
      <w:pPr>
        <w:pStyle w:val="13"/>
        <w:jc w:val="both"/>
        <w:rPr>
          <w:rFonts w:ascii="Times New Roman" w:hAnsi="Times New Roman" w:cs="Times New Roman"/>
          <w:sz w:val="72"/>
          <w:szCs w:val="72"/>
        </w:rPr>
      </w:pPr>
    </w:p>
    <w:p w14:paraId="3E603B6B">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00A1116E">
      <w:pPr>
        <w:rPr>
          <w:rFonts w:ascii="Times New Roman" w:hAnsi="Times New Roman" w:cs="Times New Roman"/>
          <w:sz w:val="72"/>
          <w:szCs w:val="72"/>
        </w:rPr>
      </w:pPr>
    </w:p>
    <w:p w14:paraId="167F6206">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321708E9">
      <w:pPr>
        <w:pStyle w:val="13"/>
        <w:spacing w:line="60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二、2024年决算公开表</w:t>
      </w:r>
    </w:p>
    <w:p w14:paraId="1F53911F">
      <w:pPr>
        <w:pStyle w:val="13"/>
        <w:jc w:val="center"/>
        <w:rPr>
          <w:rFonts w:ascii="Times New Roman" w:hAnsi="Times New Roman" w:cs="Times New Roman"/>
          <w:sz w:val="72"/>
          <w:szCs w:val="72"/>
        </w:rPr>
      </w:pPr>
    </w:p>
    <w:p w14:paraId="2BAC63BE">
      <w:pPr>
        <w:pStyle w:val="13"/>
        <w:jc w:val="center"/>
        <w:rPr>
          <w:rFonts w:ascii="Times New Roman" w:hAnsi="Times New Roman" w:cs="Times New Roman"/>
          <w:sz w:val="72"/>
          <w:szCs w:val="72"/>
        </w:rPr>
      </w:pPr>
    </w:p>
    <w:p w14:paraId="35638E6D">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SimSun-ExtB"/>
    <w:panose1 w:val="00000000000000000000"/>
    <w:charset w:val="86"/>
    <w:family w:val="script"/>
    <w:pitch w:val="default"/>
    <w:sig w:usb0="00000000" w:usb1="00000000" w:usb2="00000000" w:usb3="00000000" w:csb0="00040000" w:csb1="00000000"/>
  </w:font>
  <w:font w:name="SimSun-ExtB">
    <w:panose1 w:val="02010609060101010101"/>
    <w:charset w:val="86"/>
    <w:family w:val="auto"/>
    <w:pitch w:val="default"/>
    <w:sig w:usb0="00000001" w:usb1="02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56187">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F0D34">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A9875">
    <w:pPr>
      <w:pStyle w:val="5"/>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6921D4AD">
                <w:pPr>
                  <w:pStyle w:val="5"/>
                </w:pPr>
                <w:r>
                  <w:fldChar w:fldCharType="begin"/>
                </w:r>
                <w:r>
                  <w:instrText xml:space="preserve"> PAGE  \* MERGEFORMAT </w:instrText>
                </w:r>
                <w:r>
                  <w:fldChar w:fldCharType="separate"/>
                </w:r>
                <w:r>
                  <w:t>24</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002F"/>
    <w:rsid w:val="000A3F69"/>
    <w:rsid w:val="000B20F1"/>
    <w:rsid w:val="000C5742"/>
    <w:rsid w:val="000F5645"/>
    <w:rsid w:val="00103957"/>
    <w:rsid w:val="00152C6D"/>
    <w:rsid w:val="00162D39"/>
    <w:rsid w:val="001678BD"/>
    <w:rsid w:val="00182373"/>
    <w:rsid w:val="001A4716"/>
    <w:rsid w:val="001A67DB"/>
    <w:rsid w:val="001B67D1"/>
    <w:rsid w:val="001C3C29"/>
    <w:rsid w:val="001D2B79"/>
    <w:rsid w:val="001D51E5"/>
    <w:rsid w:val="001E080D"/>
    <w:rsid w:val="001E53D0"/>
    <w:rsid w:val="001F0C3B"/>
    <w:rsid w:val="00202C82"/>
    <w:rsid w:val="0020785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84B9C"/>
    <w:rsid w:val="003926B9"/>
    <w:rsid w:val="003C2E17"/>
    <w:rsid w:val="003C47E6"/>
    <w:rsid w:val="003C4FC2"/>
    <w:rsid w:val="00401F9A"/>
    <w:rsid w:val="00416E61"/>
    <w:rsid w:val="004277C9"/>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402CA"/>
    <w:rsid w:val="007502DE"/>
    <w:rsid w:val="00787B42"/>
    <w:rsid w:val="007C4539"/>
    <w:rsid w:val="007F3657"/>
    <w:rsid w:val="00810F0C"/>
    <w:rsid w:val="00811AA2"/>
    <w:rsid w:val="00812ED5"/>
    <w:rsid w:val="008277D9"/>
    <w:rsid w:val="0084478C"/>
    <w:rsid w:val="00861DAB"/>
    <w:rsid w:val="0086638C"/>
    <w:rsid w:val="008764FA"/>
    <w:rsid w:val="008A1079"/>
    <w:rsid w:val="008A3E8D"/>
    <w:rsid w:val="008A5055"/>
    <w:rsid w:val="008D17F4"/>
    <w:rsid w:val="008E2A0E"/>
    <w:rsid w:val="00902C2A"/>
    <w:rsid w:val="009237C4"/>
    <w:rsid w:val="00944C48"/>
    <w:rsid w:val="00950252"/>
    <w:rsid w:val="00953129"/>
    <w:rsid w:val="00967F5D"/>
    <w:rsid w:val="009A0F95"/>
    <w:rsid w:val="009B3ADF"/>
    <w:rsid w:val="009C31C5"/>
    <w:rsid w:val="009C3B52"/>
    <w:rsid w:val="009E6817"/>
    <w:rsid w:val="009E6E9A"/>
    <w:rsid w:val="009F2E6D"/>
    <w:rsid w:val="00A01D2B"/>
    <w:rsid w:val="00A1392A"/>
    <w:rsid w:val="00A42218"/>
    <w:rsid w:val="00A70249"/>
    <w:rsid w:val="00A70B02"/>
    <w:rsid w:val="00A71D9F"/>
    <w:rsid w:val="00A92E9F"/>
    <w:rsid w:val="00AB18FF"/>
    <w:rsid w:val="00AB35C0"/>
    <w:rsid w:val="00AB7A64"/>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B5A10"/>
    <w:rsid w:val="00CE04C3"/>
    <w:rsid w:val="00CE34BE"/>
    <w:rsid w:val="00CE76A0"/>
    <w:rsid w:val="00D148C6"/>
    <w:rsid w:val="00D17A8A"/>
    <w:rsid w:val="00D415BA"/>
    <w:rsid w:val="00D63780"/>
    <w:rsid w:val="00D644EE"/>
    <w:rsid w:val="00D9012D"/>
    <w:rsid w:val="00DD06FF"/>
    <w:rsid w:val="00DD5FE9"/>
    <w:rsid w:val="00E00C7A"/>
    <w:rsid w:val="00E37D6C"/>
    <w:rsid w:val="00E54D24"/>
    <w:rsid w:val="00E55B68"/>
    <w:rsid w:val="00E561AE"/>
    <w:rsid w:val="00E60C00"/>
    <w:rsid w:val="00E67BE6"/>
    <w:rsid w:val="00E8683C"/>
    <w:rsid w:val="00EA2B72"/>
    <w:rsid w:val="00F74360"/>
    <w:rsid w:val="00FB462F"/>
    <w:rsid w:val="00FC3E1B"/>
    <w:rsid w:val="00FD7D3B"/>
    <w:rsid w:val="00FE16FA"/>
    <w:rsid w:val="00FE328A"/>
    <w:rsid w:val="00FE6269"/>
    <w:rsid w:val="00FF5CD6"/>
    <w:rsid w:val="01260E98"/>
    <w:rsid w:val="012F2443"/>
    <w:rsid w:val="01814321"/>
    <w:rsid w:val="01B42948"/>
    <w:rsid w:val="01C56903"/>
    <w:rsid w:val="01CC7C92"/>
    <w:rsid w:val="01D628BE"/>
    <w:rsid w:val="01D803E5"/>
    <w:rsid w:val="02355837"/>
    <w:rsid w:val="02704AC1"/>
    <w:rsid w:val="0295277A"/>
    <w:rsid w:val="02A46519"/>
    <w:rsid w:val="02BA3F8E"/>
    <w:rsid w:val="02D50DC8"/>
    <w:rsid w:val="02E01C47"/>
    <w:rsid w:val="03217B69"/>
    <w:rsid w:val="035937A7"/>
    <w:rsid w:val="03BB1D6C"/>
    <w:rsid w:val="03BE360A"/>
    <w:rsid w:val="03F84D6E"/>
    <w:rsid w:val="04161698"/>
    <w:rsid w:val="041651F4"/>
    <w:rsid w:val="043F0BEF"/>
    <w:rsid w:val="04461F7D"/>
    <w:rsid w:val="048605CC"/>
    <w:rsid w:val="04904FA7"/>
    <w:rsid w:val="05356ECA"/>
    <w:rsid w:val="05453FE3"/>
    <w:rsid w:val="05573D16"/>
    <w:rsid w:val="05777F14"/>
    <w:rsid w:val="05A0746B"/>
    <w:rsid w:val="05AF5900"/>
    <w:rsid w:val="05D67331"/>
    <w:rsid w:val="05F17CC7"/>
    <w:rsid w:val="061D6D0E"/>
    <w:rsid w:val="062E2CC9"/>
    <w:rsid w:val="065D710A"/>
    <w:rsid w:val="06A74829"/>
    <w:rsid w:val="06C62F02"/>
    <w:rsid w:val="06CD24E2"/>
    <w:rsid w:val="06E4782C"/>
    <w:rsid w:val="079C1EB4"/>
    <w:rsid w:val="07AA637F"/>
    <w:rsid w:val="07D01B5E"/>
    <w:rsid w:val="07F92E63"/>
    <w:rsid w:val="08597DA5"/>
    <w:rsid w:val="08601134"/>
    <w:rsid w:val="08713341"/>
    <w:rsid w:val="08844E22"/>
    <w:rsid w:val="088E5CA1"/>
    <w:rsid w:val="08AA23AF"/>
    <w:rsid w:val="08CC0577"/>
    <w:rsid w:val="08E7715F"/>
    <w:rsid w:val="090C4E18"/>
    <w:rsid w:val="0913264A"/>
    <w:rsid w:val="0944484A"/>
    <w:rsid w:val="094620D8"/>
    <w:rsid w:val="095C7B4D"/>
    <w:rsid w:val="09615163"/>
    <w:rsid w:val="09E10052"/>
    <w:rsid w:val="09FE29B2"/>
    <w:rsid w:val="0A2148F3"/>
    <w:rsid w:val="0A374116"/>
    <w:rsid w:val="0A6C3DC0"/>
    <w:rsid w:val="0ABF0394"/>
    <w:rsid w:val="0AFB5144"/>
    <w:rsid w:val="0AFF2E86"/>
    <w:rsid w:val="0B1C57E6"/>
    <w:rsid w:val="0B3D750A"/>
    <w:rsid w:val="0B444D3D"/>
    <w:rsid w:val="0B7373D0"/>
    <w:rsid w:val="0B811AED"/>
    <w:rsid w:val="0BA23811"/>
    <w:rsid w:val="0C28640C"/>
    <w:rsid w:val="0C30706F"/>
    <w:rsid w:val="0C547201"/>
    <w:rsid w:val="0C5C1C12"/>
    <w:rsid w:val="0C676F35"/>
    <w:rsid w:val="0C923886"/>
    <w:rsid w:val="0C9615C8"/>
    <w:rsid w:val="0CB90E13"/>
    <w:rsid w:val="0CC7352F"/>
    <w:rsid w:val="0CD8573D"/>
    <w:rsid w:val="0CE265BB"/>
    <w:rsid w:val="0D046532"/>
    <w:rsid w:val="0D2210AE"/>
    <w:rsid w:val="0D2C5A88"/>
    <w:rsid w:val="0D417786"/>
    <w:rsid w:val="0D4E3C51"/>
    <w:rsid w:val="0D6D057B"/>
    <w:rsid w:val="0DC3019B"/>
    <w:rsid w:val="0DD028B8"/>
    <w:rsid w:val="0DF02F5A"/>
    <w:rsid w:val="0DFB641A"/>
    <w:rsid w:val="0E456E02"/>
    <w:rsid w:val="0E9733D5"/>
    <w:rsid w:val="0E9953A0"/>
    <w:rsid w:val="0EA16002"/>
    <w:rsid w:val="0F5F2145"/>
    <w:rsid w:val="0F6A2898"/>
    <w:rsid w:val="0FA91612"/>
    <w:rsid w:val="0FB05050"/>
    <w:rsid w:val="0FD91EF8"/>
    <w:rsid w:val="103F5AD3"/>
    <w:rsid w:val="1047613F"/>
    <w:rsid w:val="107B2FAF"/>
    <w:rsid w:val="108A31F2"/>
    <w:rsid w:val="10993435"/>
    <w:rsid w:val="10AC760C"/>
    <w:rsid w:val="10BE4C49"/>
    <w:rsid w:val="10DE52EC"/>
    <w:rsid w:val="10E16B8A"/>
    <w:rsid w:val="10E741A0"/>
    <w:rsid w:val="1102722C"/>
    <w:rsid w:val="111B209C"/>
    <w:rsid w:val="11254CC9"/>
    <w:rsid w:val="11366ED6"/>
    <w:rsid w:val="118539B9"/>
    <w:rsid w:val="119B31DD"/>
    <w:rsid w:val="11BF336F"/>
    <w:rsid w:val="11CC3396"/>
    <w:rsid w:val="11F76665"/>
    <w:rsid w:val="1212349F"/>
    <w:rsid w:val="12301B77"/>
    <w:rsid w:val="12A3059B"/>
    <w:rsid w:val="13053004"/>
    <w:rsid w:val="1336140F"/>
    <w:rsid w:val="134358DA"/>
    <w:rsid w:val="136D1349"/>
    <w:rsid w:val="139D4FEA"/>
    <w:rsid w:val="13AC4FC8"/>
    <w:rsid w:val="13EE1CEA"/>
    <w:rsid w:val="143A6CDD"/>
    <w:rsid w:val="144164B4"/>
    <w:rsid w:val="14667AD2"/>
    <w:rsid w:val="147F6DE6"/>
    <w:rsid w:val="14AA3E63"/>
    <w:rsid w:val="14AB3737"/>
    <w:rsid w:val="14C36CD2"/>
    <w:rsid w:val="14CF5677"/>
    <w:rsid w:val="15455939"/>
    <w:rsid w:val="158D108E"/>
    <w:rsid w:val="15A20FDE"/>
    <w:rsid w:val="15F335E7"/>
    <w:rsid w:val="15FC6940"/>
    <w:rsid w:val="166C5148"/>
    <w:rsid w:val="16895CFA"/>
    <w:rsid w:val="16CD5BE6"/>
    <w:rsid w:val="16ED6288"/>
    <w:rsid w:val="17033CFE"/>
    <w:rsid w:val="171C091C"/>
    <w:rsid w:val="173E4D36"/>
    <w:rsid w:val="175C51BC"/>
    <w:rsid w:val="176A78D9"/>
    <w:rsid w:val="179901BE"/>
    <w:rsid w:val="17AD5A18"/>
    <w:rsid w:val="17E4463B"/>
    <w:rsid w:val="18090EA0"/>
    <w:rsid w:val="180C6BE2"/>
    <w:rsid w:val="182757CA"/>
    <w:rsid w:val="187D188E"/>
    <w:rsid w:val="18DF60A5"/>
    <w:rsid w:val="18E15979"/>
    <w:rsid w:val="18E45FED"/>
    <w:rsid w:val="18F90F15"/>
    <w:rsid w:val="191044B0"/>
    <w:rsid w:val="19287A4C"/>
    <w:rsid w:val="19404D95"/>
    <w:rsid w:val="194128BC"/>
    <w:rsid w:val="195E521C"/>
    <w:rsid w:val="196A3BC0"/>
    <w:rsid w:val="19A90B8D"/>
    <w:rsid w:val="1A0933D9"/>
    <w:rsid w:val="1A4E6959"/>
    <w:rsid w:val="1A7867B1"/>
    <w:rsid w:val="1A9609E5"/>
    <w:rsid w:val="1AEB0D31"/>
    <w:rsid w:val="1AF776D6"/>
    <w:rsid w:val="1B4D72F6"/>
    <w:rsid w:val="1B693A6A"/>
    <w:rsid w:val="1B7E3953"/>
    <w:rsid w:val="1BA23AE5"/>
    <w:rsid w:val="1BB235FD"/>
    <w:rsid w:val="1BB6133F"/>
    <w:rsid w:val="1BBE6445"/>
    <w:rsid w:val="1BC53330"/>
    <w:rsid w:val="1BD60D27"/>
    <w:rsid w:val="1BF9747E"/>
    <w:rsid w:val="1BFB31F6"/>
    <w:rsid w:val="1C2344FA"/>
    <w:rsid w:val="1C3B1844"/>
    <w:rsid w:val="1C47468D"/>
    <w:rsid w:val="1C475483"/>
    <w:rsid w:val="1C5F3784"/>
    <w:rsid w:val="1C640D9B"/>
    <w:rsid w:val="1C69015F"/>
    <w:rsid w:val="1C8256C5"/>
    <w:rsid w:val="1C856F63"/>
    <w:rsid w:val="1C876837"/>
    <w:rsid w:val="1C913B5A"/>
    <w:rsid w:val="1CC23D13"/>
    <w:rsid w:val="1CCB0E1A"/>
    <w:rsid w:val="1CD04682"/>
    <w:rsid w:val="1CFA34AD"/>
    <w:rsid w:val="1D0E6F59"/>
    <w:rsid w:val="1D295B40"/>
    <w:rsid w:val="1D8D60CF"/>
    <w:rsid w:val="1D921938"/>
    <w:rsid w:val="1D97DEFF"/>
    <w:rsid w:val="1DEA52D0"/>
    <w:rsid w:val="1DF75C3F"/>
    <w:rsid w:val="1DF95513"/>
    <w:rsid w:val="1DFC5003"/>
    <w:rsid w:val="1DFF72E5"/>
    <w:rsid w:val="1E0345E3"/>
    <w:rsid w:val="1E0C793C"/>
    <w:rsid w:val="1E4F15D7"/>
    <w:rsid w:val="1E7948A6"/>
    <w:rsid w:val="1E876FC3"/>
    <w:rsid w:val="1E8E14F7"/>
    <w:rsid w:val="1E94348E"/>
    <w:rsid w:val="1EA41923"/>
    <w:rsid w:val="1EB53B30"/>
    <w:rsid w:val="1EC57AEB"/>
    <w:rsid w:val="1EE75CB3"/>
    <w:rsid w:val="1EF83A1C"/>
    <w:rsid w:val="1EFB350D"/>
    <w:rsid w:val="1EFC6F07"/>
    <w:rsid w:val="1F0B19A2"/>
    <w:rsid w:val="1F152820"/>
    <w:rsid w:val="1F1A1BE5"/>
    <w:rsid w:val="1F63358C"/>
    <w:rsid w:val="1F707A57"/>
    <w:rsid w:val="1F811C64"/>
    <w:rsid w:val="1FA12306"/>
    <w:rsid w:val="1FD71884"/>
    <w:rsid w:val="202F346E"/>
    <w:rsid w:val="204038CD"/>
    <w:rsid w:val="20796F25"/>
    <w:rsid w:val="209B4FA7"/>
    <w:rsid w:val="209D487B"/>
    <w:rsid w:val="20FD17BE"/>
    <w:rsid w:val="2100568F"/>
    <w:rsid w:val="213A031C"/>
    <w:rsid w:val="21B75E11"/>
    <w:rsid w:val="21C1459A"/>
    <w:rsid w:val="21C36564"/>
    <w:rsid w:val="22145011"/>
    <w:rsid w:val="22250FCC"/>
    <w:rsid w:val="22267A7B"/>
    <w:rsid w:val="22274D44"/>
    <w:rsid w:val="223236E9"/>
    <w:rsid w:val="224F7DF7"/>
    <w:rsid w:val="226A2E83"/>
    <w:rsid w:val="228F28EA"/>
    <w:rsid w:val="22B91715"/>
    <w:rsid w:val="23166B67"/>
    <w:rsid w:val="231828DF"/>
    <w:rsid w:val="236B0C61"/>
    <w:rsid w:val="237A70F6"/>
    <w:rsid w:val="237D2742"/>
    <w:rsid w:val="239A1546"/>
    <w:rsid w:val="23A83C63"/>
    <w:rsid w:val="23EB3B50"/>
    <w:rsid w:val="23F549CE"/>
    <w:rsid w:val="240510B5"/>
    <w:rsid w:val="241C63FF"/>
    <w:rsid w:val="244E6D9C"/>
    <w:rsid w:val="244F2331"/>
    <w:rsid w:val="2452597D"/>
    <w:rsid w:val="24547947"/>
    <w:rsid w:val="247C6E9E"/>
    <w:rsid w:val="251015A6"/>
    <w:rsid w:val="25184E18"/>
    <w:rsid w:val="25237319"/>
    <w:rsid w:val="25276E09"/>
    <w:rsid w:val="25387269"/>
    <w:rsid w:val="253F23A5"/>
    <w:rsid w:val="25643BBA"/>
    <w:rsid w:val="25710085"/>
    <w:rsid w:val="2593624D"/>
    <w:rsid w:val="25F0369F"/>
    <w:rsid w:val="25F767DC"/>
    <w:rsid w:val="2604714B"/>
    <w:rsid w:val="26112CDF"/>
    <w:rsid w:val="2637307C"/>
    <w:rsid w:val="264B4D7A"/>
    <w:rsid w:val="264D464E"/>
    <w:rsid w:val="26D94133"/>
    <w:rsid w:val="27003DB6"/>
    <w:rsid w:val="27483067"/>
    <w:rsid w:val="275424D3"/>
    <w:rsid w:val="275F0ADD"/>
    <w:rsid w:val="276460F3"/>
    <w:rsid w:val="278F0C96"/>
    <w:rsid w:val="27912C60"/>
    <w:rsid w:val="27BC5F2F"/>
    <w:rsid w:val="27BF5A1F"/>
    <w:rsid w:val="27E2170E"/>
    <w:rsid w:val="282F4953"/>
    <w:rsid w:val="28485A15"/>
    <w:rsid w:val="28702875"/>
    <w:rsid w:val="287A1946"/>
    <w:rsid w:val="292813A2"/>
    <w:rsid w:val="2939535D"/>
    <w:rsid w:val="295108F9"/>
    <w:rsid w:val="296D5007"/>
    <w:rsid w:val="297B3BC8"/>
    <w:rsid w:val="298F19EC"/>
    <w:rsid w:val="29A7676B"/>
    <w:rsid w:val="29B11398"/>
    <w:rsid w:val="29F01EC0"/>
    <w:rsid w:val="29F15C38"/>
    <w:rsid w:val="2A027E45"/>
    <w:rsid w:val="2A102562"/>
    <w:rsid w:val="2A13795C"/>
    <w:rsid w:val="2A2B2EF8"/>
    <w:rsid w:val="2A336250"/>
    <w:rsid w:val="2A4B359A"/>
    <w:rsid w:val="2A672D78"/>
    <w:rsid w:val="2ABC6246"/>
    <w:rsid w:val="2AC450FA"/>
    <w:rsid w:val="2ACB0237"/>
    <w:rsid w:val="2B013C59"/>
    <w:rsid w:val="2B255B99"/>
    <w:rsid w:val="2B5B15BB"/>
    <w:rsid w:val="2BA967CA"/>
    <w:rsid w:val="2BAA2542"/>
    <w:rsid w:val="2BAA609E"/>
    <w:rsid w:val="2BBA09D7"/>
    <w:rsid w:val="2BD96984"/>
    <w:rsid w:val="2C047EA4"/>
    <w:rsid w:val="2C155C0E"/>
    <w:rsid w:val="2C2B5431"/>
    <w:rsid w:val="2C5A7AC4"/>
    <w:rsid w:val="2C5D75B5"/>
    <w:rsid w:val="2C8C39F6"/>
    <w:rsid w:val="2CBC252D"/>
    <w:rsid w:val="2CE35D0C"/>
    <w:rsid w:val="2CE90E48"/>
    <w:rsid w:val="2D3F5224"/>
    <w:rsid w:val="2D476E3C"/>
    <w:rsid w:val="2D55028C"/>
    <w:rsid w:val="2D574004"/>
    <w:rsid w:val="2D5748B1"/>
    <w:rsid w:val="2D5B7F98"/>
    <w:rsid w:val="2D60735C"/>
    <w:rsid w:val="2D7352E2"/>
    <w:rsid w:val="2D8172D3"/>
    <w:rsid w:val="2DA74F8B"/>
    <w:rsid w:val="2DA76D39"/>
    <w:rsid w:val="2DCA6ECC"/>
    <w:rsid w:val="2DD45655"/>
    <w:rsid w:val="2DE55AB4"/>
    <w:rsid w:val="2DF81343"/>
    <w:rsid w:val="2E0A551A"/>
    <w:rsid w:val="2E2C36E3"/>
    <w:rsid w:val="2E3507E9"/>
    <w:rsid w:val="2E3D31FA"/>
    <w:rsid w:val="2EE63891"/>
    <w:rsid w:val="2F2D14C0"/>
    <w:rsid w:val="2F324D29"/>
    <w:rsid w:val="2F5051AF"/>
    <w:rsid w:val="2F6649D2"/>
    <w:rsid w:val="2F666780"/>
    <w:rsid w:val="2F8D01B1"/>
    <w:rsid w:val="2F917CA1"/>
    <w:rsid w:val="2FB90FA6"/>
    <w:rsid w:val="2FDF85B8"/>
    <w:rsid w:val="2FFFEE04"/>
    <w:rsid w:val="301601A6"/>
    <w:rsid w:val="302C1778"/>
    <w:rsid w:val="307373A7"/>
    <w:rsid w:val="30A752A2"/>
    <w:rsid w:val="30F1651D"/>
    <w:rsid w:val="30FD4EC2"/>
    <w:rsid w:val="311E5564"/>
    <w:rsid w:val="31344D88"/>
    <w:rsid w:val="313C05D6"/>
    <w:rsid w:val="31523460"/>
    <w:rsid w:val="315471D8"/>
    <w:rsid w:val="31660CB9"/>
    <w:rsid w:val="317433D6"/>
    <w:rsid w:val="317F1D7B"/>
    <w:rsid w:val="31B9528D"/>
    <w:rsid w:val="31CA749A"/>
    <w:rsid w:val="31CE54C2"/>
    <w:rsid w:val="31D71BB7"/>
    <w:rsid w:val="32313075"/>
    <w:rsid w:val="33437504"/>
    <w:rsid w:val="33784CD4"/>
    <w:rsid w:val="33835B53"/>
    <w:rsid w:val="33AF6948"/>
    <w:rsid w:val="33CC574C"/>
    <w:rsid w:val="33E660E2"/>
    <w:rsid w:val="33F00D0E"/>
    <w:rsid w:val="34237336"/>
    <w:rsid w:val="344D6161"/>
    <w:rsid w:val="345E3ECA"/>
    <w:rsid w:val="347D6A46"/>
    <w:rsid w:val="349873DC"/>
    <w:rsid w:val="34B00BC9"/>
    <w:rsid w:val="34DF85B0"/>
    <w:rsid w:val="35215623"/>
    <w:rsid w:val="35335357"/>
    <w:rsid w:val="354C01C6"/>
    <w:rsid w:val="35610116"/>
    <w:rsid w:val="35A818A1"/>
    <w:rsid w:val="360A255B"/>
    <w:rsid w:val="36370E76"/>
    <w:rsid w:val="36394BEF"/>
    <w:rsid w:val="36405F7D"/>
    <w:rsid w:val="364315C9"/>
    <w:rsid w:val="36853990"/>
    <w:rsid w:val="36877708"/>
    <w:rsid w:val="369D517D"/>
    <w:rsid w:val="36AF3103"/>
    <w:rsid w:val="36BD5820"/>
    <w:rsid w:val="36E44B5A"/>
    <w:rsid w:val="373D24BC"/>
    <w:rsid w:val="37621F23"/>
    <w:rsid w:val="37C329C2"/>
    <w:rsid w:val="37D90437"/>
    <w:rsid w:val="38156F95"/>
    <w:rsid w:val="382673F4"/>
    <w:rsid w:val="384B29B7"/>
    <w:rsid w:val="3885411B"/>
    <w:rsid w:val="38983E4E"/>
    <w:rsid w:val="38CF5396"/>
    <w:rsid w:val="394538AA"/>
    <w:rsid w:val="394E6204"/>
    <w:rsid w:val="397228F1"/>
    <w:rsid w:val="39754190"/>
    <w:rsid w:val="3995038E"/>
    <w:rsid w:val="399F120C"/>
    <w:rsid w:val="39A700C1"/>
    <w:rsid w:val="39FC665F"/>
    <w:rsid w:val="3A296D28"/>
    <w:rsid w:val="3A331955"/>
    <w:rsid w:val="3A7E0E22"/>
    <w:rsid w:val="3A9E7716"/>
    <w:rsid w:val="3ABC194A"/>
    <w:rsid w:val="3AFE1F63"/>
    <w:rsid w:val="3B0532F1"/>
    <w:rsid w:val="3B141786"/>
    <w:rsid w:val="3B1B0D67"/>
    <w:rsid w:val="3B8F36BC"/>
    <w:rsid w:val="3B901576"/>
    <w:rsid w:val="3B950B19"/>
    <w:rsid w:val="3BC96A15"/>
    <w:rsid w:val="3BE84629"/>
    <w:rsid w:val="3BFF41E4"/>
    <w:rsid w:val="3C0637C5"/>
    <w:rsid w:val="3C096E11"/>
    <w:rsid w:val="3C1557B6"/>
    <w:rsid w:val="3C2E6878"/>
    <w:rsid w:val="3C333E8E"/>
    <w:rsid w:val="3C3420E0"/>
    <w:rsid w:val="3C8A1D00"/>
    <w:rsid w:val="3C9C1A33"/>
    <w:rsid w:val="3CF33D49"/>
    <w:rsid w:val="3D031AB2"/>
    <w:rsid w:val="3D2757A1"/>
    <w:rsid w:val="3D404AB5"/>
    <w:rsid w:val="3D474095"/>
    <w:rsid w:val="3DF633C5"/>
    <w:rsid w:val="3E18158D"/>
    <w:rsid w:val="3E2241BA"/>
    <w:rsid w:val="3E2919E2"/>
    <w:rsid w:val="3E2B7513"/>
    <w:rsid w:val="3E3A7756"/>
    <w:rsid w:val="3E611186"/>
    <w:rsid w:val="3E6B5B61"/>
    <w:rsid w:val="3E8804C1"/>
    <w:rsid w:val="3E921340"/>
    <w:rsid w:val="3EAA6689"/>
    <w:rsid w:val="3EE53B65"/>
    <w:rsid w:val="3EF20030"/>
    <w:rsid w:val="3F2521B4"/>
    <w:rsid w:val="3F2F6B8F"/>
    <w:rsid w:val="3F4563B2"/>
    <w:rsid w:val="3F6F78D3"/>
    <w:rsid w:val="3F762A0F"/>
    <w:rsid w:val="3F79605C"/>
    <w:rsid w:val="3FA4757D"/>
    <w:rsid w:val="3FA94B93"/>
    <w:rsid w:val="3FA96941"/>
    <w:rsid w:val="3FC03C8B"/>
    <w:rsid w:val="3FD15E98"/>
    <w:rsid w:val="3FD61700"/>
    <w:rsid w:val="3FEC2CD2"/>
    <w:rsid w:val="40181D19"/>
    <w:rsid w:val="40460634"/>
    <w:rsid w:val="404E74E8"/>
    <w:rsid w:val="40664832"/>
    <w:rsid w:val="40793DC0"/>
    <w:rsid w:val="40A13ABC"/>
    <w:rsid w:val="40AB22C4"/>
    <w:rsid w:val="40AD420F"/>
    <w:rsid w:val="40AE7F87"/>
    <w:rsid w:val="40B25CC9"/>
    <w:rsid w:val="41406A36"/>
    <w:rsid w:val="41406E31"/>
    <w:rsid w:val="41DD0B24"/>
    <w:rsid w:val="41E06866"/>
    <w:rsid w:val="41E33C60"/>
    <w:rsid w:val="41E9571B"/>
    <w:rsid w:val="41F93484"/>
    <w:rsid w:val="42132798"/>
    <w:rsid w:val="421A58D4"/>
    <w:rsid w:val="422A188F"/>
    <w:rsid w:val="42417305"/>
    <w:rsid w:val="426C3C56"/>
    <w:rsid w:val="428B0580"/>
    <w:rsid w:val="42997141"/>
    <w:rsid w:val="42BF46CD"/>
    <w:rsid w:val="42CB4E20"/>
    <w:rsid w:val="42DA1507"/>
    <w:rsid w:val="42F04887"/>
    <w:rsid w:val="43040332"/>
    <w:rsid w:val="43081BD1"/>
    <w:rsid w:val="431467C7"/>
    <w:rsid w:val="431A1904"/>
    <w:rsid w:val="431B5DA8"/>
    <w:rsid w:val="4346094B"/>
    <w:rsid w:val="435B61A4"/>
    <w:rsid w:val="437E00E5"/>
    <w:rsid w:val="439D4A0F"/>
    <w:rsid w:val="43AF64F0"/>
    <w:rsid w:val="43C024AB"/>
    <w:rsid w:val="43CF0940"/>
    <w:rsid w:val="43E0648F"/>
    <w:rsid w:val="4413082D"/>
    <w:rsid w:val="444035EC"/>
    <w:rsid w:val="445350CD"/>
    <w:rsid w:val="448259B3"/>
    <w:rsid w:val="449F47B6"/>
    <w:rsid w:val="44A43B7B"/>
    <w:rsid w:val="44BF2763"/>
    <w:rsid w:val="44E346A3"/>
    <w:rsid w:val="4528655A"/>
    <w:rsid w:val="453E5D7D"/>
    <w:rsid w:val="454113CA"/>
    <w:rsid w:val="455235D7"/>
    <w:rsid w:val="457E617A"/>
    <w:rsid w:val="45D95AA6"/>
    <w:rsid w:val="45F87D42"/>
    <w:rsid w:val="462A00B0"/>
    <w:rsid w:val="463827CD"/>
    <w:rsid w:val="46431172"/>
    <w:rsid w:val="4662784A"/>
    <w:rsid w:val="4670640B"/>
    <w:rsid w:val="46A55988"/>
    <w:rsid w:val="46AA6AF6"/>
    <w:rsid w:val="46AC31BB"/>
    <w:rsid w:val="46AC4F69"/>
    <w:rsid w:val="46BB51AC"/>
    <w:rsid w:val="46BD7176"/>
    <w:rsid w:val="47021D0D"/>
    <w:rsid w:val="471C20EE"/>
    <w:rsid w:val="473311E6"/>
    <w:rsid w:val="477F442B"/>
    <w:rsid w:val="478A51A9"/>
    <w:rsid w:val="478B2DD0"/>
    <w:rsid w:val="478D6B48"/>
    <w:rsid w:val="47A0687C"/>
    <w:rsid w:val="47CA7D9C"/>
    <w:rsid w:val="47CD163B"/>
    <w:rsid w:val="47F60B91"/>
    <w:rsid w:val="48455675"/>
    <w:rsid w:val="485C4E33"/>
    <w:rsid w:val="48D367DD"/>
    <w:rsid w:val="490E3CB9"/>
    <w:rsid w:val="491FF225"/>
    <w:rsid w:val="49423962"/>
    <w:rsid w:val="49697141"/>
    <w:rsid w:val="496C3162"/>
    <w:rsid w:val="497D499A"/>
    <w:rsid w:val="49926698"/>
    <w:rsid w:val="49A563CB"/>
    <w:rsid w:val="49C600F0"/>
    <w:rsid w:val="49D4280C"/>
    <w:rsid w:val="49ED38CE"/>
    <w:rsid w:val="49EF32E0"/>
    <w:rsid w:val="4A001853"/>
    <w:rsid w:val="4A233794"/>
    <w:rsid w:val="4A3D4856"/>
    <w:rsid w:val="4A3E412A"/>
    <w:rsid w:val="4A4A0D21"/>
    <w:rsid w:val="4A527BD5"/>
    <w:rsid w:val="4A9326C8"/>
    <w:rsid w:val="4ABF34BD"/>
    <w:rsid w:val="4AC76815"/>
    <w:rsid w:val="4AD8457E"/>
    <w:rsid w:val="4ADD7DE7"/>
    <w:rsid w:val="4B375749"/>
    <w:rsid w:val="4B4C2876"/>
    <w:rsid w:val="4B756271"/>
    <w:rsid w:val="4B771FE9"/>
    <w:rsid w:val="4B7C315C"/>
    <w:rsid w:val="4BCB40E3"/>
    <w:rsid w:val="4C115F9A"/>
    <w:rsid w:val="4C147838"/>
    <w:rsid w:val="4C1710D6"/>
    <w:rsid w:val="4C1C3AD9"/>
    <w:rsid w:val="4C1C66ED"/>
    <w:rsid w:val="4C453E95"/>
    <w:rsid w:val="4C7B78B7"/>
    <w:rsid w:val="4C8A18A8"/>
    <w:rsid w:val="4CC72AFC"/>
    <w:rsid w:val="4D111FCA"/>
    <w:rsid w:val="4D357A66"/>
    <w:rsid w:val="4D453A21"/>
    <w:rsid w:val="4D4B54DB"/>
    <w:rsid w:val="4D4E6D7A"/>
    <w:rsid w:val="4D587BF8"/>
    <w:rsid w:val="4D616AAD"/>
    <w:rsid w:val="4D64034B"/>
    <w:rsid w:val="4D930C30"/>
    <w:rsid w:val="4DA4699A"/>
    <w:rsid w:val="4DAB5F7A"/>
    <w:rsid w:val="4DBD7A5B"/>
    <w:rsid w:val="4DDC4386"/>
    <w:rsid w:val="4DE44FE8"/>
    <w:rsid w:val="4E102281"/>
    <w:rsid w:val="4E1753BE"/>
    <w:rsid w:val="4E191136"/>
    <w:rsid w:val="4E661EA1"/>
    <w:rsid w:val="4E6F6FA8"/>
    <w:rsid w:val="4E872543"/>
    <w:rsid w:val="4E8D38D2"/>
    <w:rsid w:val="4EF15C0F"/>
    <w:rsid w:val="4F0E4A13"/>
    <w:rsid w:val="4F1B712F"/>
    <w:rsid w:val="4F9A44F8"/>
    <w:rsid w:val="4F9C3DCC"/>
    <w:rsid w:val="4FB82BD0"/>
    <w:rsid w:val="4FBF7ABB"/>
    <w:rsid w:val="4FC11A85"/>
    <w:rsid w:val="4FD07F1A"/>
    <w:rsid w:val="4FE15C83"/>
    <w:rsid w:val="4FFD214C"/>
    <w:rsid w:val="500D0826"/>
    <w:rsid w:val="502913D8"/>
    <w:rsid w:val="503404A9"/>
    <w:rsid w:val="508036EE"/>
    <w:rsid w:val="50AD3DB7"/>
    <w:rsid w:val="50AF7B2F"/>
    <w:rsid w:val="50B27620"/>
    <w:rsid w:val="50F10148"/>
    <w:rsid w:val="510F05CE"/>
    <w:rsid w:val="5139389D"/>
    <w:rsid w:val="51453FF0"/>
    <w:rsid w:val="5176689F"/>
    <w:rsid w:val="51791EEB"/>
    <w:rsid w:val="518A5EA7"/>
    <w:rsid w:val="51A927D1"/>
    <w:rsid w:val="51E1640E"/>
    <w:rsid w:val="52636E23"/>
    <w:rsid w:val="528944AB"/>
    <w:rsid w:val="529A65BD"/>
    <w:rsid w:val="529E60AD"/>
    <w:rsid w:val="52B14033"/>
    <w:rsid w:val="52B61649"/>
    <w:rsid w:val="52B72CCB"/>
    <w:rsid w:val="52B7716F"/>
    <w:rsid w:val="52C33D66"/>
    <w:rsid w:val="52DE46FC"/>
    <w:rsid w:val="52F43F1F"/>
    <w:rsid w:val="530D4FE1"/>
    <w:rsid w:val="53226CDE"/>
    <w:rsid w:val="53230361"/>
    <w:rsid w:val="53607807"/>
    <w:rsid w:val="53737D72"/>
    <w:rsid w:val="537A2677"/>
    <w:rsid w:val="53A414A2"/>
    <w:rsid w:val="53B51901"/>
    <w:rsid w:val="53D55AFF"/>
    <w:rsid w:val="53E75832"/>
    <w:rsid w:val="54106B37"/>
    <w:rsid w:val="543D36A4"/>
    <w:rsid w:val="545C1D7C"/>
    <w:rsid w:val="54613836"/>
    <w:rsid w:val="547E7F44"/>
    <w:rsid w:val="54B55930"/>
    <w:rsid w:val="54F40207"/>
    <w:rsid w:val="5503044A"/>
    <w:rsid w:val="55173EF5"/>
    <w:rsid w:val="55376345"/>
    <w:rsid w:val="55627866"/>
    <w:rsid w:val="55713605"/>
    <w:rsid w:val="55A734CB"/>
    <w:rsid w:val="55C67DF5"/>
    <w:rsid w:val="55CC4CE0"/>
    <w:rsid w:val="55F06C20"/>
    <w:rsid w:val="56260894"/>
    <w:rsid w:val="56813D1C"/>
    <w:rsid w:val="56A17F1A"/>
    <w:rsid w:val="56D025AE"/>
    <w:rsid w:val="56E16569"/>
    <w:rsid w:val="56E60023"/>
    <w:rsid w:val="570606C5"/>
    <w:rsid w:val="57364B06"/>
    <w:rsid w:val="574C257C"/>
    <w:rsid w:val="5777D4F5"/>
    <w:rsid w:val="577B4C0F"/>
    <w:rsid w:val="57AC6B77"/>
    <w:rsid w:val="57BF2D4E"/>
    <w:rsid w:val="57D4431F"/>
    <w:rsid w:val="57FB365A"/>
    <w:rsid w:val="583152CE"/>
    <w:rsid w:val="58550FBC"/>
    <w:rsid w:val="585B059D"/>
    <w:rsid w:val="58953AAF"/>
    <w:rsid w:val="589F0489"/>
    <w:rsid w:val="58B06B3A"/>
    <w:rsid w:val="58DE7204"/>
    <w:rsid w:val="591075D9"/>
    <w:rsid w:val="594554D5"/>
    <w:rsid w:val="59611BE3"/>
    <w:rsid w:val="59710078"/>
    <w:rsid w:val="59AA17DC"/>
    <w:rsid w:val="59AC10B0"/>
    <w:rsid w:val="59DD8326"/>
    <w:rsid w:val="5A2475AC"/>
    <w:rsid w:val="5A6C083F"/>
    <w:rsid w:val="5A7476F4"/>
    <w:rsid w:val="5A9C09AC"/>
    <w:rsid w:val="5AE26D53"/>
    <w:rsid w:val="5AF26F96"/>
    <w:rsid w:val="5AFF3461"/>
    <w:rsid w:val="5B0B0058"/>
    <w:rsid w:val="5B2146EB"/>
    <w:rsid w:val="5B372BFB"/>
    <w:rsid w:val="5B417F1E"/>
    <w:rsid w:val="5B9C5154"/>
    <w:rsid w:val="5BAD110F"/>
    <w:rsid w:val="5BF62AB6"/>
    <w:rsid w:val="5BFB631F"/>
    <w:rsid w:val="5C4750C0"/>
    <w:rsid w:val="5C56155C"/>
    <w:rsid w:val="5C8A1451"/>
    <w:rsid w:val="5C966047"/>
    <w:rsid w:val="5CD050B5"/>
    <w:rsid w:val="5CDF179C"/>
    <w:rsid w:val="5CED210B"/>
    <w:rsid w:val="5D015BB7"/>
    <w:rsid w:val="5D2D075A"/>
    <w:rsid w:val="5D46181B"/>
    <w:rsid w:val="5D6D6DA8"/>
    <w:rsid w:val="5D7A3273"/>
    <w:rsid w:val="5D8440F2"/>
    <w:rsid w:val="5D8F31C2"/>
    <w:rsid w:val="5DA54794"/>
    <w:rsid w:val="5DC6470A"/>
    <w:rsid w:val="5DE3706A"/>
    <w:rsid w:val="5DE51034"/>
    <w:rsid w:val="5DEF592A"/>
    <w:rsid w:val="5DF23751"/>
    <w:rsid w:val="5E31427A"/>
    <w:rsid w:val="5E525F9E"/>
    <w:rsid w:val="5E671A49"/>
    <w:rsid w:val="5E79177D"/>
    <w:rsid w:val="5EA92062"/>
    <w:rsid w:val="5EAE515B"/>
    <w:rsid w:val="5ECB647C"/>
    <w:rsid w:val="5ECE3876"/>
    <w:rsid w:val="5ED74E21"/>
    <w:rsid w:val="5ED82947"/>
    <w:rsid w:val="5EDA221B"/>
    <w:rsid w:val="5F053010"/>
    <w:rsid w:val="5F0674B4"/>
    <w:rsid w:val="5F0E6369"/>
    <w:rsid w:val="5F166FCB"/>
    <w:rsid w:val="5F28567D"/>
    <w:rsid w:val="5F3202A9"/>
    <w:rsid w:val="5F335DCF"/>
    <w:rsid w:val="5F5A7800"/>
    <w:rsid w:val="5F630463"/>
    <w:rsid w:val="5F7F7267"/>
    <w:rsid w:val="5F8F74AA"/>
    <w:rsid w:val="5FC1162D"/>
    <w:rsid w:val="5FC6BB1E"/>
    <w:rsid w:val="5FEB66AA"/>
    <w:rsid w:val="5FF05A6E"/>
    <w:rsid w:val="5FF720F1"/>
    <w:rsid w:val="60634492"/>
    <w:rsid w:val="606C3347"/>
    <w:rsid w:val="606D5311"/>
    <w:rsid w:val="60844B35"/>
    <w:rsid w:val="60996106"/>
    <w:rsid w:val="609D79A4"/>
    <w:rsid w:val="60BD0047"/>
    <w:rsid w:val="60D4713E"/>
    <w:rsid w:val="60EE0200"/>
    <w:rsid w:val="610E43FE"/>
    <w:rsid w:val="61113EEE"/>
    <w:rsid w:val="61202383"/>
    <w:rsid w:val="6166248C"/>
    <w:rsid w:val="61CD6067"/>
    <w:rsid w:val="624A3B5C"/>
    <w:rsid w:val="62742987"/>
    <w:rsid w:val="62976675"/>
    <w:rsid w:val="62D96C8E"/>
    <w:rsid w:val="62E0001C"/>
    <w:rsid w:val="62E713AB"/>
    <w:rsid w:val="630C0E11"/>
    <w:rsid w:val="63147CC6"/>
    <w:rsid w:val="631877B6"/>
    <w:rsid w:val="636B3D8A"/>
    <w:rsid w:val="63894210"/>
    <w:rsid w:val="63901A42"/>
    <w:rsid w:val="639037F0"/>
    <w:rsid w:val="639C2195"/>
    <w:rsid w:val="63AB062A"/>
    <w:rsid w:val="63B23767"/>
    <w:rsid w:val="6401649C"/>
    <w:rsid w:val="641461CF"/>
    <w:rsid w:val="64264155"/>
    <w:rsid w:val="646A4041"/>
    <w:rsid w:val="647E7AED"/>
    <w:rsid w:val="64805613"/>
    <w:rsid w:val="64992B79"/>
    <w:rsid w:val="64CD637E"/>
    <w:rsid w:val="64FE478A"/>
    <w:rsid w:val="6535464F"/>
    <w:rsid w:val="656B0071"/>
    <w:rsid w:val="65717652"/>
    <w:rsid w:val="658B24C1"/>
    <w:rsid w:val="65B17A4E"/>
    <w:rsid w:val="65C14135"/>
    <w:rsid w:val="66081D64"/>
    <w:rsid w:val="66285F62"/>
    <w:rsid w:val="663366B5"/>
    <w:rsid w:val="663E7534"/>
    <w:rsid w:val="668D04BB"/>
    <w:rsid w:val="669C24AC"/>
    <w:rsid w:val="66CF4630"/>
    <w:rsid w:val="66F83B86"/>
    <w:rsid w:val="66FD73EF"/>
    <w:rsid w:val="670A38BA"/>
    <w:rsid w:val="671D35ED"/>
    <w:rsid w:val="671E1113"/>
    <w:rsid w:val="6773145F"/>
    <w:rsid w:val="67957627"/>
    <w:rsid w:val="679A2E90"/>
    <w:rsid w:val="67F325A0"/>
    <w:rsid w:val="67FF5C0B"/>
    <w:rsid w:val="68093B71"/>
    <w:rsid w:val="683A01CF"/>
    <w:rsid w:val="683F3A37"/>
    <w:rsid w:val="6859256C"/>
    <w:rsid w:val="68686AEA"/>
    <w:rsid w:val="687A4A6F"/>
    <w:rsid w:val="688558EE"/>
    <w:rsid w:val="68896A60"/>
    <w:rsid w:val="68B7181F"/>
    <w:rsid w:val="68C1444C"/>
    <w:rsid w:val="68CA3301"/>
    <w:rsid w:val="690802CD"/>
    <w:rsid w:val="690C1B6B"/>
    <w:rsid w:val="694E2184"/>
    <w:rsid w:val="69564B94"/>
    <w:rsid w:val="69594684"/>
    <w:rsid w:val="6965127B"/>
    <w:rsid w:val="69886D18"/>
    <w:rsid w:val="69A51678"/>
    <w:rsid w:val="69B8584F"/>
    <w:rsid w:val="69D32689"/>
    <w:rsid w:val="69F820EF"/>
    <w:rsid w:val="6A333127"/>
    <w:rsid w:val="6A4315BC"/>
    <w:rsid w:val="6A462E5B"/>
    <w:rsid w:val="6A5216F1"/>
    <w:rsid w:val="6A5512F0"/>
    <w:rsid w:val="6A5A06B4"/>
    <w:rsid w:val="6A6D03E7"/>
    <w:rsid w:val="6AA47B81"/>
    <w:rsid w:val="6AFE7291"/>
    <w:rsid w:val="6B0D0119"/>
    <w:rsid w:val="6B142F59"/>
    <w:rsid w:val="6B1C3BBC"/>
    <w:rsid w:val="6B3B2294"/>
    <w:rsid w:val="6B601CFA"/>
    <w:rsid w:val="6B6C68F1"/>
    <w:rsid w:val="6B981494"/>
    <w:rsid w:val="6BD36970"/>
    <w:rsid w:val="6C0C1E82"/>
    <w:rsid w:val="6C3311BD"/>
    <w:rsid w:val="6C580C23"/>
    <w:rsid w:val="6CC30793"/>
    <w:rsid w:val="6CC8224D"/>
    <w:rsid w:val="6D11069A"/>
    <w:rsid w:val="6D2D20B0"/>
    <w:rsid w:val="6D30394E"/>
    <w:rsid w:val="6D943EDD"/>
    <w:rsid w:val="6D967C55"/>
    <w:rsid w:val="6DAA1953"/>
    <w:rsid w:val="6DCF760B"/>
    <w:rsid w:val="6DD54C21"/>
    <w:rsid w:val="6E054DDB"/>
    <w:rsid w:val="6E0C6169"/>
    <w:rsid w:val="6E25722B"/>
    <w:rsid w:val="6E600263"/>
    <w:rsid w:val="6EE40E94"/>
    <w:rsid w:val="6EFC0924"/>
    <w:rsid w:val="6F0D2199"/>
    <w:rsid w:val="6F6A1399"/>
    <w:rsid w:val="6FAD74D8"/>
    <w:rsid w:val="6FB1521A"/>
    <w:rsid w:val="6FB40867"/>
    <w:rsid w:val="6FB74722"/>
    <w:rsid w:val="6FC565D0"/>
    <w:rsid w:val="6FCA1E38"/>
    <w:rsid w:val="6FEF8B7E"/>
    <w:rsid w:val="700F1F41"/>
    <w:rsid w:val="703F0320"/>
    <w:rsid w:val="70531E2E"/>
    <w:rsid w:val="70877D29"/>
    <w:rsid w:val="70AC7790"/>
    <w:rsid w:val="70D2369A"/>
    <w:rsid w:val="70E62CA2"/>
    <w:rsid w:val="70ED57B9"/>
    <w:rsid w:val="71123A97"/>
    <w:rsid w:val="71285068"/>
    <w:rsid w:val="713E488C"/>
    <w:rsid w:val="714300F4"/>
    <w:rsid w:val="7148395C"/>
    <w:rsid w:val="71A6591B"/>
    <w:rsid w:val="71B72890"/>
    <w:rsid w:val="72127AC6"/>
    <w:rsid w:val="72190E55"/>
    <w:rsid w:val="72273572"/>
    <w:rsid w:val="723637B5"/>
    <w:rsid w:val="72783DCD"/>
    <w:rsid w:val="72BB1F0C"/>
    <w:rsid w:val="72C74D55"/>
    <w:rsid w:val="72CC4119"/>
    <w:rsid w:val="72DF3E4C"/>
    <w:rsid w:val="72E651DB"/>
    <w:rsid w:val="72FF629D"/>
    <w:rsid w:val="733221CE"/>
    <w:rsid w:val="73465C7A"/>
    <w:rsid w:val="735E7467"/>
    <w:rsid w:val="73697BBA"/>
    <w:rsid w:val="736D1458"/>
    <w:rsid w:val="737D59BA"/>
    <w:rsid w:val="73830C7C"/>
    <w:rsid w:val="73832A2A"/>
    <w:rsid w:val="73903399"/>
    <w:rsid w:val="7399049F"/>
    <w:rsid w:val="739F35DC"/>
    <w:rsid w:val="73BC5F3C"/>
    <w:rsid w:val="73C3376E"/>
    <w:rsid w:val="73C92407"/>
    <w:rsid w:val="73EB6821"/>
    <w:rsid w:val="73F27BAF"/>
    <w:rsid w:val="74035919"/>
    <w:rsid w:val="74085625"/>
    <w:rsid w:val="741E6BF6"/>
    <w:rsid w:val="744D3038"/>
    <w:rsid w:val="745B39A7"/>
    <w:rsid w:val="746C7962"/>
    <w:rsid w:val="74795BDB"/>
    <w:rsid w:val="748C3B60"/>
    <w:rsid w:val="752124FA"/>
    <w:rsid w:val="75297601"/>
    <w:rsid w:val="752E4C17"/>
    <w:rsid w:val="755C3532"/>
    <w:rsid w:val="757A60AE"/>
    <w:rsid w:val="757F1917"/>
    <w:rsid w:val="75954C96"/>
    <w:rsid w:val="759F78C3"/>
    <w:rsid w:val="75D94B83"/>
    <w:rsid w:val="75FC6AC3"/>
    <w:rsid w:val="76037E52"/>
    <w:rsid w:val="76171B4F"/>
    <w:rsid w:val="763149BF"/>
    <w:rsid w:val="7634625D"/>
    <w:rsid w:val="76706EA6"/>
    <w:rsid w:val="767D7C04"/>
    <w:rsid w:val="76816FC9"/>
    <w:rsid w:val="76CC46E8"/>
    <w:rsid w:val="76E47C83"/>
    <w:rsid w:val="76E77774"/>
    <w:rsid w:val="76F847E9"/>
    <w:rsid w:val="76FB6D7B"/>
    <w:rsid w:val="77112A42"/>
    <w:rsid w:val="77304C77"/>
    <w:rsid w:val="7771703D"/>
    <w:rsid w:val="77813724"/>
    <w:rsid w:val="77843214"/>
    <w:rsid w:val="77AD276B"/>
    <w:rsid w:val="77AE0291"/>
    <w:rsid w:val="77B51620"/>
    <w:rsid w:val="77B92EBE"/>
    <w:rsid w:val="77C37683"/>
    <w:rsid w:val="77C83101"/>
    <w:rsid w:val="77F42148"/>
    <w:rsid w:val="787119EB"/>
    <w:rsid w:val="78964FAD"/>
    <w:rsid w:val="78976136"/>
    <w:rsid w:val="78A21BA4"/>
    <w:rsid w:val="78A771BA"/>
    <w:rsid w:val="78C935D5"/>
    <w:rsid w:val="78D45AD6"/>
    <w:rsid w:val="78FB5758"/>
    <w:rsid w:val="791D747D"/>
    <w:rsid w:val="793D18CD"/>
    <w:rsid w:val="79444A09"/>
    <w:rsid w:val="79894B12"/>
    <w:rsid w:val="79A4144B"/>
    <w:rsid w:val="79BA4CCB"/>
    <w:rsid w:val="79D19834"/>
    <w:rsid w:val="79F521A7"/>
    <w:rsid w:val="79FF515B"/>
    <w:rsid w:val="7A2D36EF"/>
    <w:rsid w:val="7A3507F6"/>
    <w:rsid w:val="7A505630"/>
    <w:rsid w:val="7A540C7C"/>
    <w:rsid w:val="7A592736"/>
    <w:rsid w:val="7A682979"/>
    <w:rsid w:val="7A8C48BA"/>
    <w:rsid w:val="7ACC115A"/>
    <w:rsid w:val="7AD26045"/>
    <w:rsid w:val="7B05641A"/>
    <w:rsid w:val="7B5B0730"/>
    <w:rsid w:val="7B65510B"/>
    <w:rsid w:val="7B917CAE"/>
    <w:rsid w:val="7BB32977"/>
    <w:rsid w:val="7BB340C8"/>
    <w:rsid w:val="7BBD6CF5"/>
    <w:rsid w:val="7C030BAC"/>
    <w:rsid w:val="7C286864"/>
    <w:rsid w:val="7C3A0088"/>
    <w:rsid w:val="7C63164A"/>
    <w:rsid w:val="7C66738C"/>
    <w:rsid w:val="7C790E6E"/>
    <w:rsid w:val="7C8810B1"/>
    <w:rsid w:val="7C8A4E29"/>
    <w:rsid w:val="7C9B5288"/>
    <w:rsid w:val="7C9F63FA"/>
    <w:rsid w:val="7CB73744"/>
    <w:rsid w:val="7CE00EED"/>
    <w:rsid w:val="7CE04A49"/>
    <w:rsid w:val="7CE20273"/>
    <w:rsid w:val="7CE81B50"/>
    <w:rsid w:val="7D0F3580"/>
    <w:rsid w:val="7D4551F4"/>
    <w:rsid w:val="7D63567A"/>
    <w:rsid w:val="7D703593"/>
    <w:rsid w:val="7D9D0B8C"/>
    <w:rsid w:val="7DB008BF"/>
    <w:rsid w:val="7DEE13E8"/>
    <w:rsid w:val="7E2E3EDA"/>
    <w:rsid w:val="7E7A2C7B"/>
    <w:rsid w:val="7E9975A5"/>
    <w:rsid w:val="7E9E1962"/>
    <w:rsid w:val="7E9F11B4"/>
    <w:rsid w:val="7EB02B41"/>
    <w:rsid w:val="7EC02D84"/>
    <w:rsid w:val="7ECA05FA"/>
    <w:rsid w:val="7ECF2FC7"/>
    <w:rsid w:val="7EE34CC4"/>
    <w:rsid w:val="7EF96296"/>
    <w:rsid w:val="7F37EC1E"/>
    <w:rsid w:val="7F3E014D"/>
    <w:rsid w:val="7F5B2AAD"/>
    <w:rsid w:val="7F7DCD9D"/>
    <w:rsid w:val="7F833DB1"/>
    <w:rsid w:val="7F8E4C30"/>
    <w:rsid w:val="7F970A6F"/>
    <w:rsid w:val="7FC1FFF3"/>
    <w:rsid w:val="7FC69637"/>
    <w:rsid w:val="7FD840FD"/>
    <w:rsid w:val="7FDF8620"/>
    <w:rsid w:val="7FE8C8F7"/>
    <w:rsid w:val="7FF74DF2"/>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8767</Words>
  <Characters>11323</Characters>
  <Lines>69</Lines>
  <Paragraphs>19</Paragraphs>
  <TotalTime>0</TotalTime>
  <ScaleCrop>false</ScaleCrop>
  <LinksUpToDate>false</LinksUpToDate>
  <CharactersWithSpaces>12399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WPS_1621561607</cp:lastModifiedBy>
  <cp:lastPrinted>2024-08-08T18:20:00Z</cp:lastPrinted>
  <dcterms:modified xsi:type="dcterms:W3CDTF">2025-09-23T03:35:33Z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eyJoZGlkIjoiMDM3ZTc3M2M3Yzc5ODg0M2ExMjlkMjFlYTNhYjcwYTMiLCJ1c2VySWQiOiIxMjE0NTQ1Mjc2In0=</vt:lpwstr>
  </property>
</Properties>
</file>