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48" w:rsidRDefault="007C4848">
      <w:pPr>
        <w:pStyle w:val="2"/>
        <w:widowControl/>
        <w:spacing w:after="510" w:line="500" w:lineRule="exact"/>
        <w:jc w:val="center"/>
        <w:rPr>
          <w:rFonts w:ascii="华文宋体" w:eastAsia="华文宋体" w:hAnsi="华文宋体" w:cs="华文宋体" w:hint="default"/>
          <w:sz w:val="44"/>
          <w:szCs w:val="44"/>
        </w:rPr>
      </w:pPr>
    </w:p>
    <w:p w:rsidR="007C4848" w:rsidRDefault="007C4848">
      <w:pPr>
        <w:pStyle w:val="2"/>
        <w:widowControl/>
        <w:spacing w:after="510" w:line="500" w:lineRule="exact"/>
        <w:jc w:val="center"/>
        <w:rPr>
          <w:rFonts w:ascii="华文宋体" w:eastAsia="华文宋体" w:hAnsi="华文宋体" w:cs="华文宋体" w:hint="default"/>
          <w:sz w:val="44"/>
          <w:szCs w:val="44"/>
        </w:rPr>
      </w:pPr>
    </w:p>
    <w:p w:rsidR="00204B43" w:rsidRDefault="00691F52">
      <w:pPr>
        <w:pStyle w:val="2"/>
        <w:widowControl/>
        <w:spacing w:after="510" w:line="500" w:lineRule="exact"/>
        <w:jc w:val="center"/>
        <w:rPr>
          <w:rFonts w:ascii="华文宋体" w:eastAsia="华文宋体" w:hAnsi="华文宋体" w:cs="华文宋体" w:hint="default"/>
          <w:sz w:val="44"/>
          <w:szCs w:val="44"/>
        </w:rPr>
      </w:pPr>
      <w:r>
        <w:rPr>
          <w:rFonts w:ascii="华文宋体" w:eastAsia="华文宋体" w:hAnsi="华文宋体" w:cs="华文宋体"/>
          <w:sz w:val="44"/>
          <w:szCs w:val="44"/>
        </w:rPr>
        <w:t>怀化市统计局201</w:t>
      </w:r>
      <w:r w:rsidR="004B6FA8">
        <w:rPr>
          <w:rFonts w:ascii="华文宋体" w:eastAsia="华文宋体" w:hAnsi="华文宋体" w:cs="华文宋体"/>
          <w:sz w:val="44"/>
          <w:szCs w:val="44"/>
        </w:rPr>
        <w:t>8</w:t>
      </w:r>
      <w:r w:rsidR="00672257">
        <w:rPr>
          <w:rFonts w:ascii="华文宋体" w:eastAsia="华文宋体" w:hAnsi="华文宋体" w:cs="华文宋体"/>
          <w:sz w:val="44"/>
          <w:szCs w:val="44"/>
        </w:rPr>
        <w:t>年整体支出绩效评价</w:t>
      </w:r>
      <w:r>
        <w:rPr>
          <w:rFonts w:ascii="华文宋体" w:eastAsia="华文宋体" w:hAnsi="华文宋体" w:cs="华文宋体"/>
          <w:sz w:val="44"/>
          <w:szCs w:val="44"/>
        </w:rPr>
        <w:t>报告</w:t>
      </w:r>
    </w:p>
    <w:p w:rsidR="009B7980" w:rsidRDefault="00E4269E" w:rsidP="009B7980">
      <w:pPr>
        <w:pStyle w:val="a3"/>
        <w:widowControl/>
        <w:spacing w:line="600" w:lineRule="exact"/>
        <w:ind w:firstLineChars="200" w:firstLine="622"/>
        <w:rPr>
          <w:rStyle w:val="a4"/>
          <w:rFonts w:ascii="黑体" w:eastAsia="黑体" w:hAnsi="黑体" w:cs="黑体"/>
          <w:color w:val="333333"/>
          <w:sz w:val="31"/>
          <w:szCs w:val="31"/>
        </w:rPr>
      </w:pPr>
      <w:r>
        <w:rPr>
          <w:rStyle w:val="a4"/>
          <w:rFonts w:ascii="黑体" w:eastAsia="黑体" w:hAnsi="黑体" w:cs="黑体" w:hint="eastAsia"/>
          <w:color w:val="333333"/>
          <w:sz w:val="31"/>
          <w:szCs w:val="31"/>
        </w:rPr>
        <w:t>一、</w:t>
      </w:r>
      <w:r w:rsidR="00B0414E">
        <w:rPr>
          <w:rStyle w:val="a4"/>
          <w:rFonts w:ascii="黑体" w:eastAsia="黑体" w:hAnsi="黑体" w:cs="黑体" w:hint="eastAsia"/>
          <w:color w:val="333333"/>
          <w:sz w:val="31"/>
          <w:szCs w:val="31"/>
        </w:rPr>
        <w:t>部门</w:t>
      </w:r>
      <w:r w:rsidR="009B7980">
        <w:rPr>
          <w:rStyle w:val="a4"/>
          <w:rFonts w:ascii="黑体" w:eastAsia="黑体" w:hAnsi="黑体" w:cs="黑体" w:hint="eastAsia"/>
          <w:color w:val="333333"/>
          <w:sz w:val="31"/>
          <w:szCs w:val="31"/>
        </w:rPr>
        <w:t>概况</w:t>
      </w:r>
    </w:p>
    <w:p w:rsidR="00F44C38" w:rsidRPr="00072554" w:rsidRDefault="00B0414E" w:rsidP="00F44C38">
      <w:pPr>
        <w:spacing w:line="480" w:lineRule="auto"/>
        <w:ind w:firstLine="480"/>
        <w:rPr>
          <w:rFonts w:ascii="仿宋" w:eastAsia="仿宋" w:hAnsi="仿宋" w:cs="仿宋"/>
          <w:b/>
          <w:color w:val="333333"/>
          <w:sz w:val="32"/>
          <w:szCs w:val="32"/>
        </w:rPr>
      </w:pPr>
      <w:r>
        <w:rPr>
          <w:rFonts w:ascii="仿宋" w:eastAsia="仿宋" w:hAnsi="仿宋" w:cs="仿宋" w:hint="eastAsia"/>
          <w:color w:val="333333"/>
          <w:sz w:val="32"/>
          <w:szCs w:val="32"/>
        </w:rPr>
        <w:t xml:space="preserve"> </w:t>
      </w:r>
      <w:r w:rsidRPr="00072554">
        <w:rPr>
          <w:rFonts w:ascii="仿宋" w:eastAsia="仿宋" w:hAnsi="仿宋" w:cs="仿宋" w:hint="eastAsia"/>
          <w:b/>
          <w:color w:val="333333"/>
          <w:sz w:val="32"/>
          <w:szCs w:val="32"/>
        </w:rPr>
        <w:t>（一）部门</w:t>
      </w:r>
      <w:r w:rsidR="00F44C38" w:rsidRPr="00072554">
        <w:rPr>
          <w:rFonts w:ascii="仿宋" w:eastAsia="仿宋" w:hAnsi="仿宋" w:cs="仿宋" w:hint="eastAsia"/>
          <w:b/>
          <w:color w:val="333333"/>
          <w:sz w:val="32"/>
          <w:szCs w:val="32"/>
        </w:rPr>
        <w:t>基本情况</w:t>
      </w:r>
    </w:p>
    <w:p w:rsidR="00EA2A4F" w:rsidRDefault="00F44C38"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A2A4F">
        <w:rPr>
          <w:rFonts w:ascii="仿宋" w:eastAsia="仿宋" w:hAnsi="仿宋" w:cs="仿宋" w:hint="eastAsia"/>
          <w:color w:val="333333"/>
          <w:sz w:val="32"/>
          <w:szCs w:val="32"/>
        </w:rPr>
        <w:t>1、人员机构</w:t>
      </w:r>
    </w:p>
    <w:p w:rsidR="00204B43" w:rsidRDefault="009B7980" w:rsidP="00B0414E">
      <w:pPr>
        <w:spacing w:line="480" w:lineRule="auto"/>
        <w:ind w:firstLine="480"/>
        <w:rPr>
          <w:rFonts w:ascii="仿宋" w:eastAsia="仿宋" w:hAnsi="仿宋" w:cs="仿宋"/>
          <w:color w:val="333333"/>
          <w:sz w:val="32"/>
          <w:szCs w:val="32"/>
        </w:rPr>
      </w:pPr>
      <w:r w:rsidRPr="009B7980">
        <w:rPr>
          <w:rFonts w:ascii="仿宋" w:eastAsia="仿宋" w:hAnsi="仿宋" w:cs="仿宋" w:hint="eastAsia"/>
          <w:color w:val="333333"/>
          <w:sz w:val="32"/>
          <w:szCs w:val="32"/>
        </w:rPr>
        <w:t>怀化市</w:t>
      </w:r>
      <w:r>
        <w:rPr>
          <w:rFonts w:ascii="仿宋" w:eastAsia="仿宋" w:hAnsi="仿宋" w:cs="仿宋" w:hint="eastAsia"/>
          <w:color w:val="333333"/>
          <w:sz w:val="32"/>
          <w:szCs w:val="32"/>
        </w:rPr>
        <w:t>统计局是市人民政府组成单位，</w:t>
      </w:r>
      <w:r w:rsidRPr="009B7980">
        <w:rPr>
          <w:rFonts w:ascii="仿宋" w:eastAsia="仿宋" w:hAnsi="仿宋" w:cs="仿宋" w:hint="eastAsia"/>
          <w:color w:val="333333"/>
          <w:sz w:val="32"/>
          <w:szCs w:val="32"/>
        </w:rPr>
        <w:t>内设办公室、行政审批服务科、国民经济核算与综合统计科、</w:t>
      </w:r>
      <w:r w:rsidR="00DA588F">
        <w:rPr>
          <w:rFonts w:ascii="仿宋" w:eastAsia="仿宋" w:hAnsi="仿宋" w:cs="仿宋" w:hint="eastAsia"/>
          <w:color w:val="333333"/>
          <w:sz w:val="32"/>
          <w:szCs w:val="32"/>
        </w:rPr>
        <w:t>工业与能源统计科、农业与固定资产投资统计科、贸易与服务业统计科</w:t>
      </w:r>
      <w:r w:rsidR="00EA2A4F">
        <w:rPr>
          <w:rFonts w:ascii="仿宋" w:eastAsia="仿宋" w:hAnsi="仿宋" w:cs="仿宋" w:hint="eastAsia"/>
          <w:color w:val="333333"/>
          <w:sz w:val="32"/>
          <w:szCs w:val="32"/>
        </w:rPr>
        <w:t>6个科室；下设</w:t>
      </w:r>
      <w:r w:rsidRPr="009B7980">
        <w:rPr>
          <w:rFonts w:ascii="仿宋" w:eastAsia="仿宋" w:hAnsi="仿宋" w:cs="仿宋" w:hint="eastAsia"/>
          <w:color w:val="333333"/>
          <w:sz w:val="32"/>
          <w:szCs w:val="32"/>
        </w:rPr>
        <w:t>社会</w:t>
      </w:r>
      <w:r w:rsidR="00EA2A4F">
        <w:rPr>
          <w:rFonts w:ascii="仿宋" w:eastAsia="仿宋" w:hAnsi="仿宋" w:cs="仿宋" w:hint="eastAsia"/>
          <w:color w:val="333333"/>
          <w:sz w:val="32"/>
          <w:szCs w:val="32"/>
        </w:rPr>
        <w:t>经济调查队、农村经济调查队、电子计算站、普查中心、民意调查中心</w:t>
      </w:r>
      <w:r w:rsidR="00DA588F">
        <w:rPr>
          <w:rFonts w:ascii="仿宋" w:eastAsia="仿宋" w:hAnsi="仿宋" w:cs="仿宋" w:hint="eastAsia"/>
          <w:color w:val="333333"/>
          <w:sz w:val="32"/>
          <w:szCs w:val="32"/>
        </w:rPr>
        <w:t>5个二级事业单位</w:t>
      </w:r>
      <w:r w:rsidR="00EA2A4F">
        <w:rPr>
          <w:rFonts w:ascii="仿宋" w:eastAsia="仿宋" w:hAnsi="仿宋" w:cs="仿宋" w:hint="eastAsia"/>
          <w:color w:val="333333"/>
          <w:sz w:val="32"/>
          <w:szCs w:val="32"/>
        </w:rPr>
        <w:t>。全局编制</w:t>
      </w:r>
      <w:r w:rsidR="00F44C38">
        <w:rPr>
          <w:rFonts w:ascii="仿宋" w:eastAsia="仿宋" w:hAnsi="仿宋" w:cs="仿宋" w:hint="eastAsia"/>
          <w:color w:val="333333"/>
          <w:sz w:val="32"/>
          <w:szCs w:val="32"/>
        </w:rPr>
        <w:t>46人，其中行政</w:t>
      </w:r>
      <w:r w:rsidR="00EA2A4F">
        <w:rPr>
          <w:rFonts w:ascii="仿宋" w:eastAsia="仿宋" w:hAnsi="仿宋" w:cs="仿宋" w:hint="eastAsia"/>
          <w:color w:val="333333"/>
          <w:sz w:val="32"/>
          <w:szCs w:val="32"/>
        </w:rPr>
        <w:t>编制</w:t>
      </w:r>
      <w:r w:rsidR="00F44C38">
        <w:rPr>
          <w:rFonts w:ascii="仿宋" w:eastAsia="仿宋" w:hAnsi="仿宋" w:cs="仿宋" w:hint="eastAsia"/>
          <w:color w:val="333333"/>
          <w:sz w:val="32"/>
          <w:szCs w:val="32"/>
        </w:rPr>
        <w:t>18人，事业</w:t>
      </w:r>
      <w:r w:rsidR="00EA2A4F">
        <w:rPr>
          <w:rFonts w:ascii="仿宋" w:eastAsia="仿宋" w:hAnsi="仿宋" w:cs="仿宋" w:hint="eastAsia"/>
          <w:color w:val="333333"/>
          <w:sz w:val="32"/>
          <w:szCs w:val="32"/>
        </w:rPr>
        <w:t>编制</w:t>
      </w:r>
      <w:r w:rsidR="00F44C38">
        <w:rPr>
          <w:rFonts w:ascii="仿宋" w:eastAsia="仿宋" w:hAnsi="仿宋" w:cs="仿宋" w:hint="eastAsia"/>
          <w:color w:val="333333"/>
          <w:sz w:val="32"/>
          <w:szCs w:val="32"/>
        </w:rPr>
        <w:t>28人。2018年年末实有</w:t>
      </w:r>
      <w:r w:rsidR="00EA2A4F">
        <w:rPr>
          <w:rFonts w:ascii="仿宋" w:eastAsia="仿宋" w:hAnsi="仿宋" w:cs="仿宋" w:hint="eastAsia"/>
          <w:color w:val="333333"/>
          <w:sz w:val="32"/>
          <w:szCs w:val="32"/>
        </w:rPr>
        <w:t>在职</w:t>
      </w:r>
      <w:r w:rsidR="00F44C38">
        <w:rPr>
          <w:rFonts w:ascii="仿宋" w:eastAsia="仿宋" w:hAnsi="仿宋" w:cs="仿宋" w:hint="eastAsia"/>
          <w:color w:val="333333"/>
          <w:sz w:val="32"/>
          <w:szCs w:val="32"/>
        </w:rPr>
        <w:t>人数43人，退休29人（其中提前退休3人）</w:t>
      </w:r>
      <w:r w:rsidR="00B0414E">
        <w:rPr>
          <w:rFonts w:ascii="仿宋" w:eastAsia="仿宋" w:hAnsi="仿宋" w:cs="仿宋" w:hint="eastAsia"/>
          <w:color w:val="333333"/>
          <w:sz w:val="32"/>
          <w:szCs w:val="32"/>
        </w:rPr>
        <w:t>。</w:t>
      </w:r>
    </w:p>
    <w:p w:rsidR="00EA2A4F" w:rsidRDefault="00EA2A4F"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2、工作职责</w:t>
      </w:r>
    </w:p>
    <w:p w:rsidR="00EA2A4F" w:rsidRDefault="00EA2A4F" w:rsidP="00B0414E">
      <w:pPr>
        <w:spacing w:line="480" w:lineRule="auto"/>
        <w:ind w:firstLine="480"/>
        <w:rPr>
          <w:rFonts w:ascii="仿宋" w:eastAsia="仿宋" w:hAnsi="仿宋" w:cs="仿宋"/>
          <w:color w:val="333333"/>
          <w:sz w:val="32"/>
          <w:szCs w:val="32"/>
        </w:rPr>
      </w:pPr>
      <w:r w:rsidRPr="009B7980">
        <w:rPr>
          <w:rFonts w:ascii="仿宋" w:eastAsia="仿宋" w:hAnsi="仿宋" w:cs="仿宋" w:hint="eastAsia"/>
          <w:color w:val="333333"/>
          <w:sz w:val="32"/>
          <w:szCs w:val="32"/>
        </w:rPr>
        <w:t>根据怀政办发[2015]35号文件</w:t>
      </w:r>
      <w:r w:rsidR="00E4269E">
        <w:rPr>
          <w:rFonts w:ascii="仿宋" w:eastAsia="仿宋" w:hAnsi="仿宋" w:cs="仿宋" w:hint="eastAsia"/>
          <w:color w:val="333333"/>
          <w:sz w:val="32"/>
          <w:szCs w:val="32"/>
        </w:rPr>
        <w:t>，市统计局工作</w:t>
      </w:r>
      <w:r w:rsidRPr="009B7980">
        <w:rPr>
          <w:rFonts w:ascii="仿宋" w:eastAsia="仿宋" w:hAnsi="仿宋" w:cs="仿宋" w:hint="eastAsia"/>
          <w:color w:val="333333"/>
          <w:sz w:val="32"/>
          <w:szCs w:val="32"/>
        </w:rPr>
        <w:t>职责</w:t>
      </w:r>
      <w:r w:rsidR="00E4269E">
        <w:rPr>
          <w:rFonts w:ascii="仿宋" w:eastAsia="仿宋" w:hAnsi="仿宋" w:cs="仿宋" w:hint="eastAsia"/>
          <w:color w:val="333333"/>
          <w:sz w:val="32"/>
          <w:szCs w:val="32"/>
        </w:rPr>
        <w:t>如下：</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①</w:t>
      </w:r>
      <w:r w:rsidR="00691F52">
        <w:rPr>
          <w:rFonts w:ascii="仿宋" w:eastAsia="仿宋" w:hAnsi="仿宋" w:cs="仿宋" w:hint="eastAsia"/>
          <w:color w:val="333333"/>
          <w:sz w:val="32"/>
          <w:szCs w:val="32"/>
        </w:rPr>
        <w:t>贯彻执行国家统计工作方针、政策和统计法律、法规，完成国家和省规定的统计调查任务，承担组织领导和协调全市统计工作，确保统计数据真实、准确、及时；检查监督统计法规的实施情况，查处各类统计违法行为。</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lastRenderedPageBreak/>
        <w:t>②</w:t>
      </w:r>
      <w:r w:rsidR="00691F52">
        <w:rPr>
          <w:rFonts w:ascii="仿宋" w:eastAsia="仿宋" w:hAnsi="仿宋" w:cs="仿宋" w:hint="eastAsia"/>
          <w:color w:val="333333"/>
          <w:sz w:val="32"/>
          <w:szCs w:val="32"/>
        </w:rPr>
        <w:t>组织实施全市及各县（市、区）国民经济核算制度和全市投入产出调查，核算全市及各县（市、区）国内生产总值，汇编提供国民经济核算资料，监督管理全市各县（市、区）国民经济核算工作。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③</w:t>
      </w:r>
      <w:r w:rsidR="00691F52">
        <w:rPr>
          <w:rFonts w:ascii="仿宋" w:eastAsia="仿宋" w:hAnsi="仿宋" w:cs="仿宋" w:hint="eastAsia"/>
          <w:color w:val="333333"/>
          <w:sz w:val="32"/>
          <w:szCs w:val="32"/>
        </w:rPr>
        <w:t>会同有关部门拟订重大市情市力普查计划与方案，组织实施全市人口、经济、农业等重大市情市力普查，汇总、整理和提供有关市情市力方面的统计数据。</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④</w:t>
      </w:r>
      <w:r w:rsidR="00691F52">
        <w:rPr>
          <w:rFonts w:ascii="仿宋" w:eastAsia="仿宋" w:hAnsi="仿宋" w:cs="仿宋" w:hint="eastAsia"/>
          <w:color w:val="333333"/>
          <w:sz w:val="32"/>
          <w:szCs w:val="32"/>
        </w:rPr>
        <w:t>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⑤</w:t>
      </w:r>
      <w:r w:rsidR="00691F52">
        <w:rPr>
          <w:rFonts w:ascii="仿宋" w:eastAsia="仿宋" w:hAnsi="仿宋" w:cs="仿宋" w:hint="eastAsia"/>
          <w:color w:val="333333"/>
          <w:sz w:val="32"/>
          <w:szCs w:val="32"/>
        </w:rPr>
        <w:t>组织实施社会和经济发展密切相关的综合统计调查和提供统计数据，包括能源、投资、消费、价格、收入、科技、人口、劳动力、社会发展基本情况、环境基本状况、资源、房屋、对外贸易、对外经济等。</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⑥</w:t>
      </w:r>
      <w:r w:rsidR="00691F52">
        <w:rPr>
          <w:rFonts w:ascii="仿宋" w:eastAsia="仿宋" w:hAnsi="仿宋" w:cs="仿宋" w:hint="eastAsia"/>
          <w:color w:val="333333"/>
          <w:sz w:val="32"/>
          <w:szCs w:val="32"/>
        </w:rPr>
        <w:t>组织各县（市、区）、各部门的经济、社会、科技和资源环境统计调查；统一核定、管理、公布全市性基本统计资料，定期发布全市国民经济和社会发展情况的统计信息。组织建立服务业统计信息管理制度、共享制度和发布制度。</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⑦</w:t>
      </w:r>
      <w:r w:rsidR="00691F52">
        <w:rPr>
          <w:rFonts w:ascii="仿宋" w:eastAsia="仿宋" w:hAnsi="仿宋" w:cs="仿宋" w:hint="eastAsia"/>
          <w:color w:val="333333"/>
          <w:sz w:val="32"/>
          <w:szCs w:val="32"/>
        </w:rPr>
        <w:t>对国民经济、社会发展、科技进步和资源环境等情况进行统计调查、统计分析、统计预测和统计监督。统计部门开展的统</w:t>
      </w:r>
      <w:r w:rsidR="00691F52">
        <w:rPr>
          <w:rFonts w:ascii="仿宋" w:eastAsia="仿宋" w:hAnsi="仿宋" w:cs="仿宋" w:hint="eastAsia"/>
          <w:color w:val="333333"/>
          <w:sz w:val="32"/>
          <w:szCs w:val="32"/>
        </w:rPr>
        <w:lastRenderedPageBreak/>
        <w:t>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⑧</w:t>
      </w:r>
      <w:r w:rsidR="00691F52">
        <w:rPr>
          <w:rFonts w:ascii="仿宋" w:eastAsia="仿宋" w:hAnsi="仿宋" w:cs="仿宋" w:hint="eastAsia"/>
          <w:color w:val="333333"/>
          <w:sz w:val="32"/>
          <w:szCs w:val="32"/>
        </w:rPr>
        <w:t>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⑨</w:t>
      </w:r>
      <w:r w:rsidR="00691F52">
        <w:rPr>
          <w:rFonts w:ascii="仿宋" w:eastAsia="仿宋" w:hAnsi="仿宋" w:cs="仿宋" w:hint="eastAsia"/>
          <w:color w:val="333333"/>
          <w:sz w:val="32"/>
          <w:szCs w:val="32"/>
        </w:rPr>
        <w:t>协助地方管理和考核县（市、区）统计局正副局长，指导全市统计专业技术队伍建设，会同有关部门组织管理全市统计专业资格考试、职务评聘和从业资格认定工作，指导全市统计科研、统计教育、统计宣传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⑩</w:t>
      </w:r>
      <w:r w:rsidR="00691F52">
        <w:rPr>
          <w:rFonts w:ascii="仿宋" w:eastAsia="仿宋" w:hAnsi="仿宋" w:cs="仿宋" w:hint="eastAsia"/>
          <w:color w:val="333333"/>
          <w:sz w:val="32"/>
          <w:szCs w:val="32"/>
        </w:rPr>
        <w:t>建立并管理全市统计信息自动化系统和统计数据库系统，组织制定各县（市、区）、市直各部门统计数据库和网络的基本标准和运行规则，指导全市统计信息化系统建设。</w:t>
      </w:r>
    </w:p>
    <w:p w:rsidR="00B0414E" w:rsidRPr="00E4269E" w:rsidRDefault="00E4269E" w:rsidP="00072554">
      <w:pPr>
        <w:spacing w:line="480" w:lineRule="auto"/>
        <w:ind w:firstLine="480"/>
        <w:rPr>
          <w:rFonts w:ascii="仿宋" w:eastAsia="仿宋" w:hAnsi="仿宋" w:cs="仿宋"/>
          <w:b/>
          <w:color w:val="333333"/>
          <w:sz w:val="32"/>
          <w:szCs w:val="32"/>
        </w:rPr>
      </w:pPr>
      <w:r w:rsidRPr="00E4269E">
        <w:rPr>
          <w:rFonts w:ascii="仿宋" w:eastAsia="仿宋" w:hAnsi="仿宋" w:cs="仿宋" w:hint="eastAsia"/>
          <w:b/>
          <w:color w:val="333333"/>
          <w:sz w:val="32"/>
          <w:szCs w:val="32"/>
        </w:rPr>
        <w:t>（二）</w:t>
      </w:r>
      <w:r w:rsidR="005318C2" w:rsidRPr="00E4269E">
        <w:rPr>
          <w:rFonts w:ascii="仿宋" w:eastAsia="仿宋" w:hAnsi="仿宋" w:cs="仿宋" w:hint="eastAsia"/>
          <w:b/>
          <w:color w:val="333333"/>
          <w:sz w:val="32"/>
          <w:szCs w:val="32"/>
        </w:rPr>
        <w:t>2018年重点工作</w:t>
      </w:r>
    </w:p>
    <w:p w:rsidR="00B0414E" w:rsidRPr="00B0414E" w:rsidRDefault="00B0414E" w:rsidP="00B0414E">
      <w:pPr>
        <w:pStyle w:val="a3"/>
        <w:spacing w:line="480" w:lineRule="auto"/>
        <w:ind w:firstLine="48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4269E">
        <w:rPr>
          <w:rFonts w:ascii="仿宋" w:eastAsia="仿宋" w:hAnsi="仿宋" w:cs="仿宋" w:hint="eastAsia"/>
          <w:color w:val="333333"/>
          <w:sz w:val="32"/>
          <w:szCs w:val="32"/>
        </w:rPr>
        <w:t>1、</w:t>
      </w:r>
      <w:r w:rsidRPr="00B0414E">
        <w:rPr>
          <w:rFonts w:ascii="仿宋" w:eastAsia="仿宋" w:hAnsi="仿宋" w:cs="仿宋" w:hint="eastAsia"/>
          <w:color w:val="333333"/>
          <w:sz w:val="32"/>
          <w:szCs w:val="32"/>
        </w:rPr>
        <w:t>继续贯彻落实《</w:t>
      </w:r>
      <w:r w:rsidR="001620FC">
        <w:rPr>
          <w:rFonts w:ascii="仿宋" w:eastAsia="仿宋" w:hAnsi="仿宋" w:cs="仿宋" w:hint="eastAsia"/>
          <w:color w:val="333333"/>
          <w:sz w:val="32"/>
          <w:szCs w:val="32"/>
        </w:rPr>
        <w:t>关于深化统计管理体制改革提高统计数据真实性的</w:t>
      </w:r>
      <w:r w:rsidRPr="00B0414E">
        <w:rPr>
          <w:rFonts w:ascii="仿宋" w:eastAsia="仿宋" w:hAnsi="仿宋" w:cs="仿宋" w:hint="eastAsia"/>
          <w:color w:val="333333"/>
          <w:sz w:val="32"/>
          <w:szCs w:val="32"/>
        </w:rPr>
        <w:t>意见》《</w:t>
      </w:r>
      <w:r w:rsidR="001620FC">
        <w:rPr>
          <w:rFonts w:ascii="仿宋" w:eastAsia="仿宋" w:hAnsi="仿宋" w:cs="仿宋" w:hint="eastAsia"/>
          <w:color w:val="333333"/>
          <w:sz w:val="32"/>
          <w:szCs w:val="32"/>
        </w:rPr>
        <w:t>统计违纪违法责任人处分处理建议</w:t>
      </w:r>
      <w:r w:rsidRPr="00B0414E">
        <w:rPr>
          <w:rFonts w:ascii="仿宋" w:eastAsia="仿宋" w:hAnsi="仿宋" w:cs="仿宋" w:hint="eastAsia"/>
          <w:color w:val="333333"/>
          <w:sz w:val="32"/>
          <w:szCs w:val="32"/>
        </w:rPr>
        <w:t>办法》，提升统计数据质量</w:t>
      </w:r>
      <w:r>
        <w:rPr>
          <w:rFonts w:ascii="仿宋" w:eastAsia="仿宋" w:hAnsi="仿宋" w:cs="仿宋" w:hint="eastAsia"/>
          <w:color w:val="333333"/>
          <w:sz w:val="32"/>
          <w:szCs w:val="32"/>
        </w:rPr>
        <w:t>，</w:t>
      </w:r>
      <w:r w:rsidRPr="00B0414E">
        <w:rPr>
          <w:rFonts w:ascii="仿宋" w:eastAsia="仿宋" w:hAnsi="仿宋" w:cs="仿宋" w:hint="eastAsia"/>
          <w:color w:val="333333"/>
          <w:sz w:val="32"/>
          <w:szCs w:val="32"/>
        </w:rPr>
        <w:t>全面完成各项统计年报和定期</w:t>
      </w:r>
      <w:r w:rsidR="005318C2">
        <w:rPr>
          <w:rFonts w:ascii="仿宋" w:eastAsia="仿宋" w:hAnsi="仿宋" w:cs="仿宋" w:hint="eastAsia"/>
          <w:color w:val="333333"/>
          <w:sz w:val="32"/>
          <w:szCs w:val="32"/>
        </w:rPr>
        <w:t>统计</w:t>
      </w:r>
      <w:r w:rsidRPr="00B0414E">
        <w:rPr>
          <w:rFonts w:ascii="仿宋" w:eastAsia="仿宋" w:hAnsi="仿宋" w:cs="仿宋" w:hint="eastAsia"/>
          <w:color w:val="333333"/>
          <w:sz w:val="32"/>
          <w:szCs w:val="32"/>
        </w:rPr>
        <w:t>报表</w:t>
      </w:r>
      <w:r>
        <w:rPr>
          <w:rFonts w:ascii="仿宋" w:eastAsia="仿宋" w:hAnsi="仿宋" w:cs="仿宋" w:hint="eastAsia"/>
          <w:color w:val="333333"/>
          <w:sz w:val="32"/>
          <w:szCs w:val="32"/>
        </w:rPr>
        <w:t>。</w:t>
      </w:r>
    </w:p>
    <w:p w:rsidR="00B0414E" w:rsidRPr="00B0414E" w:rsidRDefault="00B0414E" w:rsidP="00B0414E">
      <w:pPr>
        <w:pStyle w:val="a3"/>
        <w:spacing w:line="480" w:lineRule="auto"/>
        <w:ind w:firstLine="48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4269E">
        <w:rPr>
          <w:rFonts w:ascii="仿宋" w:eastAsia="仿宋" w:hAnsi="仿宋" w:cs="仿宋" w:hint="eastAsia"/>
          <w:color w:val="333333"/>
          <w:sz w:val="32"/>
          <w:szCs w:val="32"/>
        </w:rPr>
        <w:t>2、</w:t>
      </w:r>
      <w:r w:rsidRPr="00B0414E">
        <w:rPr>
          <w:rFonts w:ascii="仿宋" w:eastAsia="仿宋" w:hAnsi="仿宋" w:cs="仿宋" w:hint="eastAsia"/>
          <w:color w:val="333333"/>
          <w:sz w:val="32"/>
          <w:szCs w:val="32"/>
        </w:rPr>
        <w:t>扎实开展第四次全国经济普查，查清查实我市经济家底</w:t>
      </w:r>
      <w:r>
        <w:rPr>
          <w:rFonts w:ascii="仿宋" w:eastAsia="仿宋" w:hAnsi="仿宋" w:cs="仿宋" w:hint="eastAsia"/>
          <w:color w:val="333333"/>
          <w:sz w:val="32"/>
          <w:szCs w:val="32"/>
        </w:rPr>
        <w:t>。</w:t>
      </w:r>
    </w:p>
    <w:p w:rsidR="00B0414E" w:rsidRDefault="00E4269E" w:rsidP="00B0414E">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3、</w:t>
      </w:r>
      <w:r w:rsidR="00B0414E" w:rsidRPr="00B0414E">
        <w:rPr>
          <w:rFonts w:ascii="仿宋" w:eastAsia="仿宋" w:hAnsi="仿宋" w:cs="仿宋" w:hint="eastAsia"/>
          <w:color w:val="333333"/>
          <w:sz w:val="32"/>
          <w:szCs w:val="32"/>
        </w:rPr>
        <w:t>围绕市委市政府中心任务，发挥好统计参谋作用</w:t>
      </w:r>
      <w:r w:rsidR="00B0414E">
        <w:rPr>
          <w:rFonts w:ascii="仿宋" w:eastAsia="仿宋" w:hAnsi="仿宋" w:cs="仿宋" w:hint="eastAsia"/>
          <w:color w:val="333333"/>
          <w:sz w:val="32"/>
          <w:szCs w:val="32"/>
        </w:rPr>
        <w:t>。</w:t>
      </w:r>
      <w:r w:rsidR="00B0414E" w:rsidRPr="00B0414E">
        <w:rPr>
          <w:rFonts w:ascii="仿宋" w:eastAsia="仿宋" w:hAnsi="仿宋" w:cs="仿宋" w:hint="eastAsia"/>
          <w:color w:val="333333"/>
          <w:sz w:val="32"/>
          <w:szCs w:val="32"/>
        </w:rPr>
        <w:t>围绕“三大攻坚战”、“产业项目建设年”等重大主题有针对性地开展专题调研。</w:t>
      </w:r>
    </w:p>
    <w:p w:rsidR="00B0414E" w:rsidRDefault="00E4269E" w:rsidP="00072554">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lastRenderedPageBreak/>
        <w:t>4、</w:t>
      </w:r>
      <w:r w:rsidR="00B0414E" w:rsidRPr="005736CF">
        <w:rPr>
          <w:rFonts w:ascii="仿宋" w:eastAsia="仿宋" w:hAnsi="仿宋" w:cs="仿宋" w:hint="eastAsia"/>
          <w:color w:val="333333"/>
          <w:sz w:val="32"/>
          <w:szCs w:val="32"/>
        </w:rPr>
        <w:t>加强统计信息化建设，运用现代化科技再造统计流程。</w:t>
      </w:r>
      <w:r w:rsidR="00B0414E" w:rsidRPr="00B0414E">
        <w:rPr>
          <w:rFonts w:ascii="仿宋" w:eastAsia="仿宋" w:hAnsi="仿宋" w:cs="仿宋" w:hint="eastAsia"/>
          <w:color w:val="333333"/>
          <w:sz w:val="32"/>
          <w:szCs w:val="32"/>
        </w:rPr>
        <w:t>加强基本单位名录库建设，严把新进单位入库关，建立“四上”单位孵化库，加强跟踪指导，确保“一套表”调查单位“应入尽入”、“应退尽退”。推动大数据与统计工作深度融合。</w:t>
      </w:r>
    </w:p>
    <w:p w:rsidR="00B0414E" w:rsidRPr="00072554" w:rsidRDefault="005736CF" w:rsidP="00B0414E">
      <w:pPr>
        <w:pStyle w:val="a3"/>
        <w:spacing w:line="480" w:lineRule="auto"/>
        <w:ind w:firstLine="48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4269E">
        <w:rPr>
          <w:rFonts w:ascii="仿宋" w:eastAsia="仿宋" w:hAnsi="仿宋" w:cs="仿宋" w:hint="eastAsia"/>
          <w:color w:val="333333"/>
          <w:sz w:val="32"/>
          <w:szCs w:val="32"/>
        </w:rPr>
        <w:t>5、</w:t>
      </w:r>
      <w:r w:rsidR="00B0414E" w:rsidRPr="00072554">
        <w:rPr>
          <w:rFonts w:ascii="仿宋" w:eastAsia="仿宋" w:hAnsi="仿宋" w:cs="仿宋" w:hint="eastAsia"/>
          <w:color w:val="333333"/>
          <w:sz w:val="32"/>
          <w:szCs w:val="32"/>
        </w:rPr>
        <w:t>积极增强部门整体合力，构建部门统计大格局。</w:t>
      </w:r>
      <w:r w:rsidR="00072554" w:rsidRPr="00072554">
        <w:rPr>
          <w:rFonts w:ascii="仿宋" w:eastAsia="仿宋" w:hAnsi="仿宋" w:cs="仿宋" w:hint="eastAsia"/>
          <w:color w:val="333333"/>
          <w:sz w:val="32"/>
          <w:szCs w:val="32"/>
        </w:rPr>
        <w:t>严格执行《统计法》，不断完善部门统计制度，切实提高部门统计数据质量和统计能力</w:t>
      </w:r>
      <w:r w:rsidR="00072554">
        <w:rPr>
          <w:rFonts w:ascii="仿宋" w:eastAsia="仿宋" w:hAnsi="仿宋" w:cs="仿宋" w:hint="eastAsia"/>
          <w:color w:val="333333"/>
          <w:sz w:val="32"/>
          <w:szCs w:val="32"/>
        </w:rPr>
        <w:t>。</w:t>
      </w:r>
    </w:p>
    <w:p w:rsidR="00B0414E" w:rsidRPr="00072554" w:rsidRDefault="005736CF" w:rsidP="00072554">
      <w:pPr>
        <w:pStyle w:val="a3"/>
        <w:spacing w:line="480" w:lineRule="auto"/>
        <w:ind w:firstLine="480"/>
        <w:jc w:val="both"/>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4269E">
        <w:rPr>
          <w:rFonts w:ascii="仿宋" w:eastAsia="仿宋" w:hAnsi="仿宋" w:cs="仿宋" w:hint="eastAsia"/>
          <w:color w:val="333333"/>
          <w:sz w:val="32"/>
          <w:szCs w:val="32"/>
        </w:rPr>
        <w:t>6、</w:t>
      </w:r>
      <w:r w:rsidR="00072554" w:rsidRPr="00072554">
        <w:rPr>
          <w:rFonts w:ascii="仿宋" w:eastAsia="仿宋" w:hAnsi="仿宋" w:cs="仿宋" w:hint="eastAsia"/>
          <w:color w:val="333333"/>
          <w:sz w:val="32"/>
          <w:szCs w:val="32"/>
        </w:rPr>
        <w:t>加强统计干部队伍建设。组织开展各类政治素质、业务知识、管理能力培训，提高统计干部队伍综合素质，努力打造一支“忠诚、干净、担当”的统计干部队伍。</w:t>
      </w:r>
    </w:p>
    <w:p w:rsidR="000A4DFC" w:rsidRDefault="008630E3" w:rsidP="000A4DFC">
      <w:pPr>
        <w:pStyle w:val="a3"/>
        <w:widowControl/>
        <w:spacing w:line="600" w:lineRule="exact"/>
        <w:ind w:firstLineChars="200" w:firstLine="622"/>
        <w:rPr>
          <w:rStyle w:val="a4"/>
          <w:rFonts w:ascii="黑体" w:eastAsia="黑体" w:hAnsi="黑体" w:cs="黑体"/>
          <w:color w:val="333333"/>
          <w:sz w:val="31"/>
          <w:szCs w:val="31"/>
        </w:rPr>
      </w:pPr>
      <w:r>
        <w:rPr>
          <w:rStyle w:val="a4"/>
          <w:rFonts w:ascii="黑体" w:eastAsia="黑体" w:hAnsi="黑体" w:cs="黑体" w:hint="eastAsia"/>
          <w:color w:val="333333"/>
          <w:sz w:val="31"/>
          <w:szCs w:val="31"/>
        </w:rPr>
        <w:t>二、</w:t>
      </w:r>
      <w:r w:rsidR="000A4DFC">
        <w:rPr>
          <w:rStyle w:val="a4"/>
          <w:rFonts w:ascii="黑体" w:eastAsia="黑体" w:hAnsi="黑体" w:cs="黑体" w:hint="eastAsia"/>
          <w:color w:val="333333"/>
          <w:sz w:val="31"/>
          <w:szCs w:val="31"/>
        </w:rPr>
        <w:t>部门整体支出</w:t>
      </w:r>
      <w:r w:rsidR="00C45359">
        <w:rPr>
          <w:rStyle w:val="a4"/>
          <w:rFonts w:ascii="黑体" w:eastAsia="黑体" w:hAnsi="黑体" w:cs="黑体" w:hint="eastAsia"/>
          <w:color w:val="333333"/>
          <w:sz w:val="31"/>
          <w:szCs w:val="31"/>
        </w:rPr>
        <w:t>管理及使用</w:t>
      </w:r>
      <w:r w:rsidR="000A4DFC">
        <w:rPr>
          <w:rStyle w:val="a4"/>
          <w:rFonts w:ascii="黑体" w:eastAsia="黑体" w:hAnsi="黑体" w:cs="黑体" w:hint="eastAsia"/>
          <w:color w:val="333333"/>
          <w:sz w:val="31"/>
          <w:szCs w:val="31"/>
        </w:rPr>
        <w:t>情况</w:t>
      </w:r>
    </w:p>
    <w:p w:rsidR="00672257" w:rsidRPr="000D079E"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本年收入：一般公共预算财政拨款收入</w:t>
      </w:r>
      <w:r w:rsidR="009D0664" w:rsidRPr="000D079E">
        <w:rPr>
          <w:rFonts w:ascii="仿宋" w:eastAsia="仿宋" w:hAnsi="仿宋" w:cs="仿宋" w:hint="eastAsia"/>
          <w:color w:val="333333"/>
          <w:sz w:val="32"/>
          <w:szCs w:val="32"/>
        </w:rPr>
        <w:t>1060.94</w:t>
      </w:r>
      <w:r w:rsidRPr="000D079E">
        <w:rPr>
          <w:rFonts w:ascii="仿宋" w:eastAsia="仿宋" w:hAnsi="仿宋" w:cs="仿宋" w:hint="eastAsia"/>
          <w:color w:val="333333"/>
          <w:sz w:val="32"/>
          <w:szCs w:val="32"/>
        </w:rPr>
        <w:t>万元。</w:t>
      </w:r>
    </w:p>
    <w:p w:rsidR="00672257" w:rsidRPr="000D079E"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本年支出：</w:t>
      </w:r>
      <w:r w:rsidR="009D0664" w:rsidRPr="000D079E">
        <w:rPr>
          <w:rFonts w:ascii="仿宋" w:eastAsia="仿宋" w:hAnsi="仿宋" w:cs="仿宋" w:hint="eastAsia"/>
          <w:color w:val="333333"/>
          <w:sz w:val="32"/>
          <w:szCs w:val="32"/>
        </w:rPr>
        <w:t>825.57</w:t>
      </w:r>
      <w:r w:rsidRPr="000D079E">
        <w:rPr>
          <w:rFonts w:ascii="仿宋" w:eastAsia="仿宋" w:hAnsi="仿宋" w:cs="仿宋" w:hint="eastAsia"/>
          <w:color w:val="333333"/>
          <w:sz w:val="32"/>
          <w:szCs w:val="32"/>
        </w:rPr>
        <w:t>万元（其中：基本支出</w:t>
      </w:r>
      <w:r w:rsidR="009D0664" w:rsidRPr="000D079E">
        <w:rPr>
          <w:rFonts w:ascii="仿宋" w:eastAsia="仿宋" w:hAnsi="仿宋" w:cs="仿宋" w:hint="eastAsia"/>
          <w:color w:val="333333"/>
          <w:sz w:val="32"/>
          <w:szCs w:val="32"/>
        </w:rPr>
        <w:t>690.95</w:t>
      </w:r>
      <w:r w:rsidRPr="000D079E">
        <w:rPr>
          <w:rFonts w:ascii="仿宋" w:eastAsia="仿宋" w:hAnsi="仿宋" w:cs="仿宋" w:hint="eastAsia"/>
          <w:color w:val="333333"/>
          <w:sz w:val="32"/>
          <w:szCs w:val="32"/>
        </w:rPr>
        <w:t>万元；项目支出</w:t>
      </w:r>
      <w:r w:rsidR="009D0664" w:rsidRPr="000D079E">
        <w:rPr>
          <w:rFonts w:ascii="仿宋" w:eastAsia="仿宋" w:hAnsi="仿宋" w:cs="仿宋" w:hint="eastAsia"/>
          <w:color w:val="333333"/>
          <w:sz w:val="32"/>
          <w:szCs w:val="32"/>
        </w:rPr>
        <w:t>134.62</w:t>
      </w:r>
      <w:r w:rsidRPr="000D079E">
        <w:rPr>
          <w:rFonts w:ascii="仿宋" w:eastAsia="仿宋" w:hAnsi="仿宋" w:cs="仿宋" w:hint="eastAsia"/>
          <w:color w:val="333333"/>
          <w:sz w:val="32"/>
          <w:szCs w:val="32"/>
        </w:rPr>
        <w:t>万元）。</w:t>
      </w:r>
    </w:p>
    <w:p w:rsidR="00C45359" w:rsidRPr="00C45359" w:rsidRDefault="00C45359" w:rsidP="00C45359">
      <w:pPr>
        <w:pStyle w:val="a3"/>
        <w:widowControl/>
        <w:spacing w:line="600" w:lineRule="exact"/>
        <w:ind w:firstLineChars="200" w:firstLine="620"/>
        <w:rPr>
          <w:rStyle w:val="a4"/>
          <w:rFonts w:ascii="黑体" w:eastAsia="黑体" w:hAnsi="黑体" w:cs="黑体"/>
          <w:b w:val="0"/>
          <w:color w:val="333333"/>
          <w:sz w:val="31"/>
          <w:szCs w:val="31"/>
        </w:rPr>
      </w:pPr>
      <w:r w:rsidRPr="00C45359">
        <w:rPr>
          <w:rStyle w:val="a4"/>
          <w:rFonts w:ascii="黑体" w:eastAsia="黑体" w:hAnsi="黑体" w:cs="黑体" w:hint="eastAsia"/>
          <w:b w:val="0"/>
          <w:color w:val="333333"/>
          <w:sz w:val="31"/>
          <w:szCs w:val="31"/>
        </w:rPr>
        <w:t>（一）基本支出</w:t>
      </w:r>
    </w:p>
    <w:p w:rsidR="005318C2"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基本支出系保障我局机构正常运转、完成日常工作任务而发生的各项支出，包括用于在职人员基本工资、津补贴等</w:t>
      </w:r>
      <w:r w:rsidR="005318C2">
        <w:rPr>
          <w:rFonts w:ascii="仿宋" w:eastAsia="仿宋" w:hAnsi="仿宋" w:cs="仿宋" w:hint="eastAsia"/>
          <w:color w:val="333333"/>
          <w:sz w:val="32"/>
          <w:szCs w:val="32"/>
        </w:rPr>
        <w:t>人员经费以及办公费、印刷费、水电费、办公设备购置等日常公用经费。</w:t>
      </w:r>
    </w:p>
    <w:p w:rsidR="00672257" w:rsidRPr="000D079E"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2018</w:t>
      </w:r>
      <w:r w:rsidR="006E1A37" w:rsidRPr="000D079E">
        <w:rPr>
          <w:rFonts w:ascii="仿宋" w:eastAsia="仿宋" w:hAnsi="仿宋" w:cs="仿宋" w:hint="eastAsia"/>
          <w:color w:val="333333"/>
          <w:sz w:val="32"/>
          <w:szCs w:val="32"/>
        </w:rPr>
        <w:t>年全年</w:t>
      </w:r>
      <w:r w:rsidRPr="000D079E">
        <w:rPr>
          <w:rFonts w:ascii="仿宋" w:eastAsia="仿宋" w:hAnsi="仿宋" w:cs="仿宋" w:hint="eastAsia"/>
          <w:color w:val="333333"/>
          <w:sz w:val="32"/>
          <w:szCs w:val="32"/>
        </w:rPr>
        <w:t>支出</w:t>
      </w:r>
      <w:r w:rsidR="00C45359" w:rsidRPr="000D079E">
        <w:rPr>
          <w:rFonts w:ascii="仿宋" w:eastAsia="仿宋" w:hAnsi="仿宋" w:cs="仿宋" w:hint="eastAsia"/>
          <w:color w:val="333333"/>
          <w:sz w:val="32"/>
          <w:szCs w:val="32"/>
        </w:rPr>
        <w:t>690.95</w:t>
      </w:r>
      <w:r w:rsidRPr="000D079E">
        <w:rPr>
          <w:rFonts w:ascii="仿宋" w:eastAsia="仿宋" w:hAnsi="仿宋" w:cs="仿宋" w:hint="eastAsia"/>
          <w:color w:val="333333"/>
          <w:sz w:val="32"/>
          <w:szCs w:val="32"/>
        </w:rPr>
        <w:t>万元。其中：工资福利性支出</w:t>
      </w:r>
      <w:r w:rsidR="009D0664" w:rsidRPr="000D079E">
        <w:rPr>
          <w:rFonts w:ascii="仿宋" w:eastAsia="仿宋" w:hAnsi="仿宋" w:cs="仿宋" w:hint="eastAsia"/>
          <w:color w:val="333333"/>
          <w:sz w:val="32"/>
          <w:szCs w:val="32"/>
        </w:rPr>
        <w:t>478.94</w:t>
      </w:r>
      <w:r w:rsidRPr="000D079E">
        <w:rPr>
          <w:rFonts w:ascii="仿宋" w:eastAsia="仿宋" w:hAnsi="仿宋" w:cs="仿宋" w:hint="eastAsia"/>
          <w:color w:val="333333"/>
          <w:sz w:val="32"/>
          <w:szCs w:val="32"/>
        </w:rPr>
        <w:t>万元；商品和服务支出</w:t>
      </w:r>
      <w:r w:rsidR="00C45359" w:rsidRPr="000D079E">
        <w:rPr>
          <w:rFonts w:ascii="仿宋" w:eastAsia="仿宋" w:hAnsi="仿宋" w:cs="仿宋" w:hint="eastAsia"/>
          <w:color w:val="333333"/>
          <w:sz w:val="32"/>
          <w:szCs w:val="32"/>
        </w:rPr>
        <w:t>79.25</w:t>
      </w:r>
      <w:r w:rsidRPr="000D079E">
        <w:rPr>
          <w:rFonts w:ascii="仿宋" w:eastAsia="仿宋" w:hAnsi="仿宋" w:cs="仿宋" w:hint="eastAsia"/>
          <w:color w:val="333333"/>
          <w:sz w:val="32"/>
          <w:szCs w:val="32"/>
        </w:rPr>
        <w:t>万元；对个人和家庭补助支出</w:t>
      </w:r>
      <w:r w:rsidR="00C45359" w:rsidRPr="000D079E">
        <w:rPr>
          <w:rFonts w:ascii="仿宋" w:eastAsia="仿宋" w:hAnsi="仿宋" w:cs="仿宋" w:hint="eastAsia"/>
          <w:color w:val="333333"/>
          <w:sz w:val="32"/>
          <w:szCs w:val="32"/>
        </w:rPr>
        <w:t>122.08</w:t>
      </w:r>
      <w:r w:rsidRPr="000D079E">
        <w:rPr>
          <w:rFonts w:ascii="仿宋" w:eastAsia="仿宋" w:hAnsi="仿宋" w:cs="仿宋" w:hint="eastAsia"/>
          <w:color w:val="333333"/>
          <w:sz w:val="32"/>
          <w:szCs w:val="32"/>
        </w:rPr>
        <w:t>万元；</w:t>
      </w:r>
      <w:r w:rsidR="009D0664" w:rsidRPr="000D079E">
        <w:rPr>
          <w:rFonts w:ascii="仿宋" w:eastAsia="仿宋" w:hAnsi="仿宋" w:cs="仿宋" w:hint="eastAsia"/>
          <w:color w:val="333333"/>
          <w:sz w:val="32"/>
          <w:szCs w:val="32"/>
        </w:rPr>
        <w:t>资本性支出0.68万元；其他支出</w:t>
      </w:r>
      <w:r w:rsidR="00C45359" w:rsidRPr="000D079E">
        <w:rPr>
          <w:rFonts w:ascii="仿宋" w:eastAsia="仿宋" w:hAnsi="仿宋" w:cs="仿宋" w:hint="eastAsia"/>
          <w:color w:val="333333"/>
          <w:sz w:val="32"/>
          <w:szCs w:val="32"/>
        </w:rPr>
        <w:t>10</w:t>
      </w:r>
      <w:r w:rsidR="009D0664" w:rsidRPr="000D079E">
        <w:rPr>
          <w:rFonts w:ascii="仿宋" w:eastAsia="仿宋" w:hAnsi="仿宋" w:cs="仿宋" w:hint="eastAsia"/>
          <w:color w:val="333333"/>
          <w:sz w:val="32"/>
          <w:szCs w:val="32"/>
        </w:rPr>
        <w:t>万元</w:t>
      </w:r>
      <w:r w:rsidRPr="000D079E">
        <w:rPr>
          <w:rFonts w:ascii="仿宋" w:eastAsia="仿宋" w:hAnsi="仿宋" w:cs="仿宋" w:hint="eastAsia"/>
          <w:color w:val="333333"/>
          <w:sz w:val="32"/>
          <w:szCs w:val="32"/>
        </w:rPr>
        <w:t>。</w:t>
      </w:r>
    </w:p>
    <w:p w:rsidR="0077056C" w:rsidRPr="000D079E" w:rsidRDefault="005318C2" w:rsidP="000D079E">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“三公”经费支出</w:t>
      </w:r>
      <w:r w:rsidR="00072554">
        <w:rPr>
          <w:rFonts w:ascii="仿宋" w:eastAsia="仿宋" w:hAnsi="仿宋" w:cs="仿宋" w:hint="eastAsia"/>
          <w:color w:val="333333"/>
          <w:sz w:val="32"/>
          <w:szCs w:val="32"/>
        </w:rPr>
        <w:t>3.65</w:t>
      </w:r>
      <w:r w:rsidR="00C45359" w:rsidRPr="000D079E">
        <w:rPr>
          <w:rFonts w:ascii="仿宋" w:eastAsia="仿宋" w:hAnsi="仿宋" w:cs="仿宋" w:hint="eastAsia"/>
          <w:color w:val="333333"/>
          <w:sz w:val="32"/>
          <w:szCs w:val="32"/>
        </w:rPr>
        <w:t>万元，比上年减少</w:t>
      </w:r>
      <w:r w:rsidR="00072554">
        <w:rPr>
          <w:rFonts w:ascii="仿宋" w:eastAsia="仿宋" w:hAnsi="仿宋" w:cs="仿宋" w:hint="eastAsia"/>
          <w:color w:val="333333"/>
          <w:sz w:val="32"/>
          <w:szCs w:val="32"/>
        </w:rPr>
        <w:t>8.63</w:t>
      </w:r>
      <w:r w:rsidR="00C45359" w:rsidRPr="000D079E">
        <w:rPr>
          <w:rFonts w:ascii="仿宋" w:eastAsia="仿宋" w:hAnsi="仿宋" w:cs="仿宋" w:hint="eastAsia"/>
          <w:color w:val="333333"/>
          <w:sz w:val="32"/>
          <w:szCs w:val="32"/>
        </w:rPr>
        <w:t>万元，降低</w:t>
      </w:r>
      <w:r w:rsidR="0077056C" w:rsidRPr="000D079E">
        <w:rPr>
          <w:rFonts w:ascii="仿宋" w:eastAsia="仿宋" w:hAnsi="仿宋" w:cs="仿宋" w:hint="eastAsia"/>
          <w:color w:val="333333"/>
          <w:sz w:val="32"/>
          <w:szCs w:val="32"/>
        </w:rPr>
        <w:t>70.24</w:t>
      </w:r>
      <w:r w:rsidR="00C45359" w:rsidRPr="000D079E">
        <w:rPr>
          <w:rFonts w:ascii="仿宋" w:eastAsia="仿宋" w:hAnsi="仿宋" w:cs="仿宋" w:hint="eastAsia"/>
          <w:color w:val="333333"/>
          <w:sz w:val="32"/>
          <w:szCs w:val="32"/>
        </w:rPr>
        <w:t>%。其中：因公出国（境）费支出0元，公务用车运行维护</w:t>
      </w:r>
      <w:r w:rsidR="00C45359" w:rsidRPr="000D079E">
        <w:rPr>
          <w:rFonts w:ascii="仿宋" w:eastAsia="仿宋" w:hAnsi="仿宋" w:cs="仿宋" w:hint="eastAsia"/>
          <w:color w:val="333333"/>
          <w:sz w:val="32"/>
          <w:szCs w:val="32"/>
        </w:rPr>
        <w:lastRenderedPageBreak/>
        <w:t>费</w:t>
      </w:r>
      <w:r w:rsidR="00072554">
        <w:rPr>
          <w:rFonts w:ascii="仿宋" w:eastAsia="仿宋" w:hAnsi="仿宋" w:cs="仿宋" w:hint="eastAsia"/>
          <w:color w:val="333333"/>
          <w:sz w:val="32"/>
          <w:szCs w:val="32"/>
        </w:rPr>
        <w:t>1.93</w:t>
      </w:r>
      <w:r w:rsidR="00C45359" w:rsidRPr="000D079E">
        <w:rPr>
          <w:rFonts w:ascii="仿宋" w:eastAsia="仿宋" w:hAnsi="仿宋" w:cs="仿宋" w:hint="eastAsia"/>
          <w:color w:val="333333"/>
          <w:sz w:val="32"/>
          <w:szCs w:val="32"/>
        </w:rPr>
        <w:t>万元，较上年减少</w:t>
      </w:r>
      <w:r w:rsidR="00072554">
        <w:rPr>
          <w:rFonts w:ascii="仿宋" w:eastAsia="仿宋" w:hAnsi="仿宋" w:cs="仿宋" w:hint="eastAsia"/>
          <w:color w:val="333333"/>
          <w:sz w:val="32"/>
          <w:szCs w:val="32"/>
        </w:rPr>
        <w:t>4.3</w:t>
      </w:r>
      <w:r w:rsidR="00C45359" w:rsidRPr="000D079E">
        <w:rPr>
          <w:rFonts w:ascii="仿宋" w:eastAsia="仿宋" w:hAnsi="仿宋" w:cs="仿宋" w:hint="eastAsia"/>
          <w:color w:val="333333"/>
          <w:sz w:val="32"/>
          <w:szCs w:val="32"/>
        </w:rPr>
        <w:t>万元，降低</w:t>
      </w:r>
      <w:r w:rsidR="00571597" w:rsidRPr="000D079E">
        <w:rPr>
          <w:rFonts w:ascii="仿宋" w:eastAsia="仿宋" w:hAnsi="仿宋" w:cs="仿宋" w:hint="eastAsia"/>
          <w:color w:val="333333"/>
          <w:sz w:val="32"/>
          <w:szCs w:val="32"/>
        </w:rPr>
        <w:t>69</w:t>
      </w:r>
      <w:r w:rsidR="00C45359" w:rsidRPr="000D079E">
        <w:rPr>
          <w:rFonts w:ascii="仿宋" w:eastAsia="仿宋" w:hAnsi="仿宋" w:cs="仿宋" w:hint="eastAsia"/>
          <w:color w:val="333333"/>
          <w:sz w:val="32"/>
          <w:szCs w:val="32"/>
        </w:rPr>
        <w:t>%</w:t>
      </w:r>
      <w:r w:rsidR="001620FC">
        <w:rPr>
          <w:rFonts w:ascii="仿宋" w:eastAsia="仿宋" w:hAnsi="仿宋" w:cs="仿宋" w:hint="eastAsia"/>
          <w:color w:val="333333"/>
          <w:sz w:val="32"/>
          <w:szCs w:val="32"/>
        </w:rPr>
        <w:t>。</w:t>
      </w:r>
      <w:r w:rsidR="00C45359" w:rsidRPr="000D079E">
        <w:rPr>
          <w:rFonts w:ascii="仿宋" w:eastAsia="仿宋" w:hAnsi="仿宋" w:cs="仿宋" w:hint="eastAsia"/>
          <w:color w:val="333333"/>
          <w:sz w:val="32"/>
          <w:szCs w:val="32"/>
        </w:rPr>
        <w:t>主要原因加强</w:t>
      </w:r>
      <w:r>
        <w:rPr>
          <w:rFonts w:ascii="仿宋" w:eastAsia="仿宋" w:hAnsi="仿宋" w:cs="仿宋" w:hint="eastAsia"/>
          <w:color w:val="333333"/>
          <w:sz w:val="32"/>
          <w:szCs w:val="32"/>
        </w:rPr>
        <w:t>了</w:t>
      </w:r>
      <w:r w:rsidR="00C45359" w:rsidRPr="000D079E">
        <w:rPr>
          <w:rFonts w:ascii="仿宋" w:eastAsia="仿宋" w:hAnsi="仿宋" w:cs="仿宋" w:hint="eastAsia"/>
          <w:color w:val="333333"/>
          <w:sz w:val="32"/>
          <w:szCs w:val="32"/>
        </w:rPr>
        <w:t>公务用车管理，严格执行公务用车管理各项规定，</w:t>
      </w:r>
      <w:r>
        <w:rPr>
          <w:rFonts w:ascii="仿宋" w:eastAsia="仿宋" w:hAnsi="仿宋" w:cs="仿宋" w:hint="eastAsia"/>
          <w:color w:val="333333"/>
          <w:sz w:val="32"/>
          <w:szCs w:val="32"/>
        </w:rPr>
        <w:t>并</w:t>
      </w:r>
      <w:r w:rsidR="00C45359" w:rsidRPr="000D079E">
        <w:rPr>
          <w:rFonts w:ascii="仿宋" w:eastAsia="仿宋" w:hAnsi="仿宋" w:cs="仿宋" w:hint="eastAsia"/>
          <w:color w:val="333333"/>
          <w:sz w:val="32"/>
          <w:szCs w:val="32"/>
        </w:rPr>
        <w:t>实行定点加油、定点维修，车辆运行维护费支出大幅减少。公务接待费</w:t>
      </w:r>
      <w:r w:rsidR="00072554">
        <w:rPr>
          <w:rFonts w:ascii="仿宋" w:eastAsia="仿宋" w:hAnsi="仿宋" w:cs="仿宋" w:hint="eastAsia"/>
          <w:color w:val="333333"/>
          <w:sz w:val="32"/>
          <w:szCs w:val="32"/>
        </w:rPr>
        <w:t>1.72</w:t>
      </w:r>
      <w:r w:rsidR="00C45359" w:rsidRPr="000D079E">
        <w:rPr>
          <w:rFonts w:ascii="仿宋" w:eastAsia="仿宋" w:hAnsi="仿宋" w:cs="仿宋" w:hint="eastAsia"/>
          <w:color w:val="333333"/>
          <w:sz w:val="32"/>
          <w:szCs w:val="32"/>
        </w:rPr>
        <w:t>万元，较上年减少</w:t>
      </w:r>
      <w:r w:rsidR="00072554">
        <w:rPr>
          <w:rFonts w:ascii="仿宋" w:eastAsia="仿宋" w:hAnsi="仿宋" w:cs="仿宋" w:hint="eastAsia"/>
          <w:color w:val="333333"/>
          <w:sz w:val="32"/>
          <w:szCs w:val="32"/>
        </w:rPr>
        <w:t>4.33</w:t>
      </w:r>
      <w:r w:rsidR="00C45359" w:rsidRPr="000D079E">
        <w:rPr>
          <w:rFonts w:ascii="仿宋" w:eastAsia="仿宋" w:hAnsi="仿宋" w:cs="仿宋" w:hint="eastAsia"/>
          <w:color w:val="333333"/>
          <w:sz w:val="32"/>
          <w:szCs w:val="32"/>
        </w:rPr>
        <w:t>万元，降低</w:t>
      </w:r>
      <w:r w:rsidR="0077056C" w:rsidRPr="000D079E">
        <w:rPr>
          <w:rFonts w:ascii="仿宋" w:eastAsia="仿宋" w:hAnsi="仿宋" w:cs="仿宋" w:hint="eastAsia"/>
          <w:color w:val="333333"/>
          <w:sz w:val="32"/>
          <w:szCs w:val="32"/>
        </w:rPr>
        <w:t>71.56</w:t>
      </w:r>
      <w:r w:rsidR="00C45359" w:rsidRPr="000D079E">
        <w:rPr>
          <w:rFonts w:ascii="仿宋" w:eastAsia="仿宋" w:hAnsi="仿宋" w:cs="仿宋" w:hint="eastAsia"/>
          <w:color w:val="333333"/>
          <w:sz w:val="32"/>
          <w:szCs w:val="32"/>
        </w:rPr>
        <w:t>%。主要原因一是严格执行《党政机关厉行节约反对浪费条例》、《党政机关国内公务接待管理规定》、《湖南省党政机关国内公务接待管理办法》及《怀化市党政机关国内公务接待管理实施细则（试行）》等相关规定。二是严禁超标准公务接待，严格执行公务接待标准，严格控制陪餐人数。</w:t>
      </w:r>
    </w:p>
    <w:p w:rsidR="00C45359" w:rsidRPr="0077056C" w:rsidRDefault="0077056C" w:rsidP="00C45359">
      <w:pPr>
        <w:pStyle w:val="a3"/>
        <w:widowControl/>
        <w:spacing w:line="600" w:lineRule="exact"/>
        <w:ind w:firstLineChars="200" w:firstLine="620"/>
        <w:rPr>
          <w:rFonts w:ascii="黑体" w:eastAsia="黑体" w:hAnsi="黑体" w:cs="黑体"/>
          <w:color w:val="333333"/>
          <w:sz w:val="31"/>
          <w:szCs w:val="31"/>
        </w:rPr>
      </w:pPr>
      <w:r w:rsidRPr="00C45359">
        <w:rPr>
          <w:rStyle w:val="a4"/>
          <w:rFonts w:ascii="黑体" w:eastAsia="黑体" w:hAnsi="黑体" w:cs="黑体" w:hint="eastAsia"/>
          <w:b w:val="0"/>
          <w:color w:val="333333"/>
          <w:sz w:val="31"/>
          <w:szCs w:val="31"/>
        </w:rPr>
        <w:t>（</w:t>
      </w:r>
      <w:r>
        <w:rPr>
          <w:rStyle w:val="a4"/>
          <w:rFonts w:ascii="黑体" w:eastAsia="黑体" w:hAnsi="黑体" w:cs="黑体" w:hint="eastAsia"/>
          <w:b w:val="0"/>
          <w:color w:val="333333"/>
          <w:sz w:val="31"/>
          <w:szCs w:val="31"/>
        </w:rPr>
        <w:t>二</w:t>
      </w:r>
      <w:r w:rsidRPr="00C45359">
        <w:rPr>
          <w:rStyle w:val="a4"/>
          <w:rFonts w:ascii="黑体" w:eastAsia="黑体" w:hAnsi="黑体" w:cs="黑体" w:hint="eastAsia"/>
          <w:b w:val="0"/>
          <w:color w:val="333333"/>
          <w:sz w:val="31"/>
          <w:szCs w:val="31"/>
        </w:rPr>
        <w:t>）</w:t>
      </w:r>
      <w:r>
        <w:rPr>
          <w:rStyle w:val="a4"/>
          <w:rFonts w:ascii="黑体" w:eastAsia="黑体" w:hAnsi="黑体" w:cs="黑体" w:hint="eastAsia"/>
          <w:b w:val="0"/>
          <w:color w:val="333333"/>
          <w:sz w:val="31"/>
          <w:szCs w:val="31"/>
        </w:rPr>
        <w:t>专项</w:t>
      </w:r>
      <w:r w:rsidRPr="00C45359">
        <w:rPr>
          <w:rStyle w:val="a4"/>
          <w:rFonts w:ascii="黑体" w:eastAsia="黑体" w:hAnsi="黑体" w:cs="黑体" w:hint="eastAsia"/>
          <w:b w:val="0"/>
          <w:color w:val="333333"/>
          <w:sz w:val="31"/>
          <w:szCs w:val="31"/>
        </w:rPr>
        <w:t>支出</w:t>
      </w:r>
    </w:p>
    <w:p w:rsidR="007D7FC5" w:rsidRDefault="00C45359" w:rsidP="005F46F2">
      <w:pPr>
        <w:widowControl/>
        <w:ind w:firstLineChars="200" w:firstLine="640"/>
        <w:jc w:val="left"/>
        <w:rPr>
          <w:rFonts w:ascii="仿宋" w:eastAsia="仿宋" w:hAnsi="仿宋" w:cs="仿宋"/>
          <w:color w:val="333333"/>
          <w:sz w:val="32"/>
          <w:szCs w:val="32"/>
        </w:rPr>
      </w:pPr>
      <w:r w:rsidRPr="000D079E">
        <w:rPr>
          <w:rFonts w:ascii="仿宋" w:eastAsia="仿宋" w:hAnsi="仿宋" w:cs="仿宋" w:hint="eastAsia"/>
          <w:color w:val="333333"/>
          <w:sz w:val="32"/>
          <w:szCs w:val="32"/>
        </w:rPr>
        <w:t>专项支出</w:t>
      </w:r>
      <w:r w:rsidR="001E2E68">
        <w:rPr>
          <w:rFonts w:ascii="仿宋" w:eastAsia="仿宋" w:hAnsi="仿宋" w:cs="仿宋" w:hint="eastAsia"/>
          <w:color w:val="333333"/>
          <w:sz w:val="32"/>
          <w:szCs w:val="32"/>
        </w:rPr>
        <w:t>：是指单位为完成特定工作任务或事业发展目标，在基本支出之外支出。</w:t>
      </w:r>
      <w:r w:rsidR="005318C2">
        <w:rPr>
          <w:rFonts w:ascii="仿宋" w:eastAsia="仿宋" w:hAnsi="仿宋" w:cs="仿宋" w:hint="eastAsia"/>
          <w:color w:val="333333"/>
          <w:sz w:val="32"/>
          <w:szCs w:val="32"/>
        </w:rPr>
        <w:t>我</w:t>
      </w:r>
      <w:r w:rsidR="005F46F2" w:rsidRPr="005F46F2">
        <w:rPr>
          <w:rFonts w:ascii="仿宋" w:eastAsia="仿宋" w:hAnsi="仿宋" w:cs="仿宋"/>
          <w:color w:val="333333"/>
          <w:sz w:val="32"/>
          <w:szCs w:val="32"/>
        </w:rPr>
        <w:t>局牢固树立“量入为出、勤俭节约、精打细算、合理安排”</w:t>
      </w:r>
      <w:r w:rsidR="005318C2">
        <w:rPr>
          <w:rFonts w:ascii="仿宋" w:eastAsia="仿宋" w:hAnsi="仿宋" w:cs="仿宋"/>
          <w:color w:val="333333"/>
          <w:sz w:val="32"/>
          <w:szCs w:val="32"/>
        </w:rPr>
        <w:t>的</w:t>
      </w:r>
      <w:r w:rsidR="005F46F2" w:rsidRPr="005F46F2">
        <w:rPr>
          <w:rFonts w:ascii="仿宋" w:eastAsia="仿宋" w:hAnsi="仿宋" w:cs="仿宋"/>
          <w:color w:val="333333"/>
          <w:sz w:val="32"/>
          <w:szCs w:val="32"/>
        </w:rPr>
        <w:t>理念，</w:t>
      </w:r>
      <w:r w:rsidR="005F46F2">
        <w:rPr>
          <w:rFonts w:ascii="仿宋" w:eastAsia="仿宋" w:hAnsi="仿宋" w:cs="仿宋"/>
          <w:color w:val="333333"/>
          <w:sz w:val="32"/>
          <w:szCs w:val="32"/>
        </w:rPr>
        <w:t>依法管理</w:t>
      </w:r>
      <w:r w:rsidR="005318C2">
        <w:rPr>
          <w:rFonts w:ascii="仿宋" w:eastAsia="仿宋" w:hAnsi="仿宋" w:cs="仿宋" w:hint="eastAsia"/>
          <w:color w:val="333333"/>
          <w:sz w:val="32"/>
          <w:szCs w:val="32"/>
        </w:rPr>
        <w:t>资金</w:t>
      </w:r>
      <w:r w:rsidR="005F46F2">
        <w:rPr>
          <w:rFonts w:ascii="仿宋" w:eastAsia="仿宋" w:hAnsi="仿宋" w:cs="仿宋"/>
          <w:color w:val="333333"/>
          <w:sz w:val="32"/>
          <w:szCs w:val="32"/>
        </w:rPr>
        <w:t>，</w:t>
      </w:r>
      <w:r w:rsidR="005318C2">
        <w:rPr>
          <w:rFonts w:ascii="仿宋" w:eastAsia="仿宋" w:hAnsi="仿宋" w:cs="仿宋" w:hint="eastAsia"/>
          <w:color w:val="333333"/>
          <w:sz w:val="32"/>
          <w:szCs w:val="32"/>
        </w:rPr>
        <w:t>专款专用</w:t>
      </w:r>
      <w:r w:rsidR="005F46F2">
        <w:rPr>
          <w:rFonts w:ascii="仿宋" w:eastAsia="仿宋" w:hAnsi="仿宋" w:cs="仿宋"/>
          <w:color w:val="333333"/>
          <w:sz w:val="32"/>
          <w:szCs w:val="32"/>
        </w:rPr>
        <w:t>，确保了全市统计</w:t>
      </w:r>
      <w:r w:rsidR="005318C2">
        <w:rPr>
          <w:rFonts w:ascii="仿宋" w:eastAsia="仿宋" w:hAnsi="仿宋" w:cs="仿宋" w:hint="eastAsia"/>
          <w:color w:val="333333"/>
          <w:sz w:val="32"/>
          <w:szCs w:val="32"/>
        </w:rPr>
        <w:t>专项</w:t>
      </w:r>
      <w:r w:rsidR="005F46F2">
        <w:rPr>
          <w:rFonts w:ascii="仿宋" w:eastAsia="仿宋" w:hAnsi="仿宋" w:cs="仿宋"/>
          <w:color w:val="333333"/>
          <w:sz w:val="32"/>
          <w:szCs w:val="32"/>
        </w:rPr>
        <w:t>工作的顺利开展</w:t>
      </w:r>
      <w:r w:rsidR="005F46F2">
        <w:rPr>
          <w:rFonts w:ascii="仿宋" w:eastAsia="仿宋" w:hAnsi="仿宋" w:cs="仿宋" w:hint="eastAsia"/>
          <w:color w:val="333333"/>
          <w:sz w:val="32"/>
          <w:szCs w:val="32"/>
        </w:rPr>
        <w:t>，</w:t>
      </w:r>
      <w:r w:rsidR="007D7FC5">
        <w:rPr>
          <w:rFonts w:ascii="仿宋" w:eastAsia="仿宋" w:hAnsi="仿宋" w:cs="仿宋" w:hint="eastAsia"/>
          <w:color w:val="333333"/>
          <w:sz w:val="32"/>
          <w:szCs w:val="32"/>
        </w:rPr>
        <w:t>2018年</w:t>
      </w:r>
      <w:r w:rsidR="005F46F2">
        <w:rPr>
          <w:rFonts w:ascii="仿宋" w:eastAsia="仿宋" w:hAnsi="仿宋" w:cs="仿宋" w:hint="eastAsia"/>
          <w:color w:val="333333"/>
          <w:sz w:val="32"/>
          <w:szCs w:val="32"/>
        </w:rPr>
        <w:t>度</w:t>
      </w:r>
      <w:r w:rsidR="005318C2">
        <w:rPr>
          <w:rFonts w:ascii="仿宋" w:eastAsia="仿宋" w:hAnsi="仿宋" w:cs="仿宋" w:hint="eastAsia"/>
          <w:color w:val="333333"/>
          <w:sz w:val="32"/>
          <w:szCs w:val="32"/>
        </w:rPr>
        <w:t>专项</w:t>
      </w:r>
      <w:r w:rsidR="007D7FC5">
        <w:rPr>
          <w:rFonts w:ascii="仿宋" w:eastAsia="仿宋" w:hAnsi="仿宋" w:cs="仿宋" w:hint="eastAsia"/>
          <w:color w:val="333333"/>
          <w:sz w:val="32"/>
          <w:szCs w:val="32"/>
        </w:rPr>
        <w:t>支出</w:t>
      </w:r>
      <w:r w:rsidR="005736CF">
        <w:rPr>
          <w:rFonts w:ascii="仿宋" w:eastAsia="仿宋" w:hAnsi="仿宋" w:cs="仿宋" w:hint="eastAsia"/>
          <w:color w:val="333333"/>
          <w:sz w:val="32"/>
          <w:szCs w:val="32"/>
        </w:rPr>
        <w:t>134.62</w:t>
      </w:r>
      <w:r w:rsidR="005F46F2">
        <w:rPr>
          <w:rFonts w:ascii="仿宋" w:eastAsia="仿宋" w:hAnsi="仿宋" w:cs="仿宋" w:hint="eastAsia"/>
          <w:color w:val="333333"/>
          <w:sz w:val="32"/>
          <w:szCs w:val="32"/>
        </w:rPr>
        <w:t xml:space="preserve">万元。 </w:t>
      </w:r>
    </w:p>
    <w:p w:rsidR="007D7FC5" w:rsidRPr="008B3056" w:rsidRDefault="005318C2" w:rsidP="008B3056">
      <w:pPr>
        <w:spacing w:line="620" w:lineRule="exact"/>
        <w:ind w:firstLine="640"/>
        <w:rPr>
          <w:rFonts w:ascii="Times New Roman" w:eastAsia="仿宋_GB2312" w:hAnsi="Times New Roman" w:cs="Times New Roman"/>
          <w:color w:val="333333"/>
          <w:kern w:val="0"/>
          <w:sz w:val="32"/>
          <w:szCs w:val="32"/>
        </w:rPr>
      </w:pPr>
      <w:r>
        <w:rPr>
          <w:rFonts w:ascii="仿宋" w:eastAsia="仿宋" w:hAnsi="仿宋" w:cs="仿宋" w:hint="eastAsia"/>
          <w:color w:val="333333"/>
          <w:sz w:val="32"/>
          <w:szCs w:val="32"/>
        </w:rPr>
        <w:t>1、</w:t>
      </w:r>
      <w:r w:rsidR="007D7FC5">
        <w:rPr>
          <w:rFonts w:ascii="仿宋" w:eastAsia="仿宋" w:hAnsi="仿宋" w:cs="仿宋" w:hint="eastAsia"/>
          <w:color w:val="333333"/>
          <w:sz w:val="32"/>
          <w:szCs w:val="32"/>
        </w:rPr>
        <w:t>常年普查经费：</w:t>
      </w:r>
      <w:r w:rsidR="001E2E68" w:rsidRPr="001E2E68">
        <w:rPr>
          <w:rFonts w:ascii="仿宋" w:eastAsia="仿宋" w:hAnsi="仿宋" w:cs="仿宋" w:hint="eastAsia"/>
          <w:color w:val="333333"/>
          <w:sz w:val="32"/>
          <w:szCs w:val="32"/>
        </w:rPr>
        <w:t>第四次全国经济普查是一项重大的国情国力调查，历时三年（2018--2020年）。主要是全面调查我市第二产业和第三产业的发展规模、布局和效益，了解产业组织、产业结构、产业技术、产业形态的现状以及各生产要素的构成，全面准确反映供</w:t>
      </w:r>
      <w:r w:rsidR="001E2E68">
        <w:rPr>
          <w:rFonts w:ascii="仿宋" w:eastAsia="仿宋" w:hAnsi="仿宋" w:cs="仿宋" w:hint="eastAsia"/>
          <w:color w:val="333333"/>
          <w:sz w:val="32"/>
          <w:szCs w:val="32"/>
        </w:rPr>
        <w:t>给侧结构性改革、新动能培育壮大、经济结构优化升级</w:t>
      </w:r>
      <w:r w:rsidR="008B3056">
        <w:rPr>
          <w:rFonts w:ascii="仿宋" w:eastAsia="仿宋" w:hAnsi="仿宋" w:cs="仿宋" w:hint="eastAsia"/>
          <w:color w:val="333333"/>
          <w:sz w:val="32"/>
          <w:szCs w:val="32"/>
        </w:rPr>
        <w:t>等方面的新进展。</w:t>
      </w:r>
      <w:r w:rsidR="001620FC">
        <w:rPr>
          <w:rFonts w:ascii="仿宋" w:eastAsia="仿宋" w:hAnsi="仿宋" w:cs="仿宋" w:hint="eastAsia"/>
          <w:color w:val="333333"/>
          <w:sz w:val="32"/>
          <w:szCs w:val="32"/>
        </w:rPr>
        <w:t>2018年</w:t>
      </w:r>
      <w:r w:rsidR="007D7FC5">
        <w:rPr>
          <w:rFonts w:ascii="仿宋" w:eastAsia="仿宋" w:hAnsi="仿宋" w:cs="仿宋" w:hint="eastAsia"/>
          <w:color w:val="333333"/>
          <w:sz w:val="32"/>
          <w:szCs w:val="32"/>
        </w:rPr>
        <w:t>支出</w:t>
      </w:r>
      <w:r w:rsidR="005736CF">
        <w:rPr>
          <w:rFonts w:ascii="仿宋" w:eastAsia="仿宋" w:hAnsi="仿宋" w:cs="仿宋" w:hint="eastAsia"/>
          <w:color w:val="333333"/>
          <w:sz w:val="32"/>
          <w:szCs w:val="32"/>
        </w:rPr>
        <w:t>96.52</w:t>
      </w:r>
      <w:r w:rsidR="007D7FC5">
        <w:rPr>
          <w:rFonts w:ascii="仿宋" w:eastAsia="仿宋" w:hAnsi="仿宋" w:cs="仿宋" w:hint="eastAsia"/>
          <w:color w:val="333333"/>
          <w:sz w:val="32"/>
          <w:szCs w:val="32"/>
        </w:rPr>
        <w:t>万元</w:t>
      </w:r>
      <w:r w:rsidR="008B3056">
        <w:rPr>
          <w:rFonts w:ascii="仿宋" w:eastAsia="仿宋" w:hAnsi="仿宋" w:cs="仿宋" w:hint="eastAsia"/>
          <w:color w:val="333333"/>
          <w:sz w:val="32"/>
          <w:szCs w:val="32"/>
        </w:rPr>
        <w:t>，</w:t>
      </w:r>
      <w:r w:rsidR="008B3056" w:rsidRPr="00531B20">
        <w:rPr>
          <w:rFonts w:ascii="Times New Roman" w:eastAsia="仿宋_GB2312" w:hAnsi="Times New Roman" w:cs="Times New Roman"/>
          <w:color w:val="333333"/>
          <w:kern w:val="0"/>
          <w:sz w:val="32"/>
          <w:szCs w:val="32"/>
        </w:rPr>
        <w:t>主要</w:t>
      </w:r>
      <w:r w:rsidR="00F26C9C">
        <w:rPr>
          <w:rFonts w:ascii="Times New Roman" w:eastAsia="仿宋_GB2312" w:hAnsi="Times New Roman" w:cs="Times New Roman"/>
          <w:color w:val="333333"/>
          <w:kern w:val="0"/>
          <w:sz w:val="32"/>
          <w:szCs w:val="32"/>
        </w:rPr>
        <w:t>用于相关统计工作的办公费、印刷费、邮电费、差旅费、会议</w:t>
      </w:r>
      <w:r w:rsidR="00F26C9C">
        <w:rPr>
          <w:rFonts w:ascii="Times New Roman" w:eastAsia="仿宋_GB2312" w:hAnsi="Times New Roman" w:cs="Times New Roman" w:hint="eastAsia"/>
          <w:color w:val="333333"/>
          <w:kern w:val="0"/>
          <w:sz w:val="32"/>
          <w:szCs w:val="32"/>
        </w:rPr>
        <w:t>、培训、</w:t>
      </w:r>
      <w:r w:rsidR="008B3056">
        <w:rPr>
          <w:rFonts w:ascii="Times New Roman" w:eastAsia="仿宋_GB2312" w:hAnsi="Times New Roman" w:cs="Times New Roman"/>
          <w:color w:val="333333"/>
          <w:kern w:val="0"/>
          <w:sz w:val="32"/>
          <w:szCs w:val="32"/>
        </w:rPr>
        <w:t>设备</w:t>
      </w:r>
      <w:r w:rsidR="008B3056">
        <w:rPr>
          <w:rFonts w:ascii="Times New Roman" w:eastAsia="仿宋_GB2312" w:hAnsi="Times New Roman" w:cs="Times New Roman" w:hint="eastAsia"/>
          <w:color w:val="333333"/>
          <w:kern w:val="0"/>
          <w:sz w:val="32"/>
          <w:szCs w:val="32"/>
        </w:rPr>
        <w:t>购置</w:t>
      </w:r>
      <w:r w:rsidR="008B3056" w:rsidRPr="00531B20">
        <w:rPr>
          <w:rFonts w:ascii="Times New Roman" w:eastAsia="仿宋_GB2312" w:hAnsi="Times New Roman" w:cs="Times New Roman"/>
          <w:color w:val="333333"/>
          <w:kern w:val="0"/>
          <w:sz w:val="32"/>
          <w:szCs w:val="32"/>
        </w:rPr>
        <w:t>等支出</w:t>
      </w:r>
      <w:r w:rsidR="007D7FC5">
        <w:rPr>
          <w:rFonts w:ascii="仿宋" w:eastAsia="仿宋" w:hAnsi="仿宋" w:cs="仿宋" w:hint="eastAsia"/>
          <w:color w:val="333333"/>
          <w:sz w:val="32"/>
          <w:szCs w:val="32"/>
        </w:rPr>
        <w:t>。</w:t>
      </w:r>
    </w:p>
    <w:p w:rsidR="007D7FC5" w:rsidRDefault="007D7FC5" w:rsidP="001E2E68">
      <w:pPr>
        <w:jc w:val="left"/>
        <w:rPr>
          <w:rFonts w:ascii="仿宋" w:eastAsia="仿宋" w:hAnsi="仿宋" w:cs="仿宋"/>
          <w:color w:val="333333"/>
          <w:sz w:val="32"/>
          <w:szCs w:val="32"/>
        </w:rPr>
      </w:pPr>
      <w:r>
        <w:rPr>
          <w:rFonts w:ascii="仿宋" w:eastAsia="仿宋" w:hAnsi="仿宋" w:cs="仿宋" w:hint="eastAsia"/>
          <w:color w:val="333333"/>
          <w:sz w:val="32"/>
          <w:szCs w:val="32"/>
        </w:rPr>
        <w:lastRenderedPageBreak/>
        <w:t xml:space="preserve">    </w:t>
      </w:r>
      <w:r w:rsidR="005318C2">
        <w:rPr>
          <w:rFonts w:ascii="仿宋" w:eastAsia="仿宋" w:hAnsi="仿宋" w:cs="仿宋" w:hint="eastAsia"/>
          <w:color w:val="333333"/>
          <w:sz w:val="32"/>
          <w:szCs w:val="32"/>
        </w:rPr>
        <w:t>2、</w:t>
      </w:r>
      <w:r>
        <w:rPr>
          <w:rFonts w:ascii="仿宋" w:eastAsia="仿宋" w:hAnsi="仿宋" w:cs="仿宋" w:hint="eastAsia"/>
          <w:color w:val="333333"/>
          <w:sz w:val="32"/>
          <w:szCs w:val="32"/>
        </w:rPr>
        <w:t>社会管理治理调查经费：</w:t>
      </w:r>
      <w:r w:rsidR="001E2E68" w:rsidRPr="001E2E68">
        <w:rPr>
          <w:rFonts w:ascii="仿宋" w:eastAsia="仿宋" w:hAnsi="仿宋" w:cs="仿宋" w:hint="eastAsia"/>
          <w:color w:val="333333"/>
          <w:sz w:val="32"/>
          <w:szCs w:val="32"/>
        </w:rPr>
        <w:t>通过调查</w:t>
      </w:r>
      <w:r w:rsidR="00F26C9C">
        <w:rPr>
          <w:rFonts w:ascii="仿宋" w:eastAsia="仿宋" w:hAnsi="仿宋" w:cs="仿宋" w:hint="eastAsia"/>
          <w:color w:val="333333"/>
          <w:sz w:val="32"/>
          <w:szCs w:val="32"/>
        </w:rPr>
        <w:t>、</w:t>
      </w:r>
      <w:r w:rsidR="001E2E68" w:rsidRPr="001E2E68">
        <w:rPr>
          <w:rFonts w:ascii="仿宋" w:eastAsia="仿宋" w:hAnsi="仿宋" w:cs="仿宋" w:hint="eastAsia"/>
          <w:color w:val="333333"/>
          <w:sz w:val="32"/>
          <w:szCs w:val="32"/>
        </w:rPr>
        <w:t>收集资料</w:t>
      </w:r>
      <w:r w:rsidR="00F26C9C">
        <w:rPr>
          <w:rFonts w:ascii="仿宋" w:eastAsia="仿宋" w:hAnsi="仿宋" w:cs="仿宋" w:hint="eastAsia"/>
          <w:color w:val="333333"/>
          <w:sz w:val="32"/>
          <w:szCs w:val="32"/>
        </w:rPr>
        <w:t>、加工整理，为</w:t>
      </w:r>
      <w:r>
        <w:rPr>
          <w:rFonts w:ascii="仿宋" w:eastAsia="仿宋" w:hAnsi="仿宋" w:cs="仿宋" w:hint="eastAsia"/>
          <w:color w:val="333333"/>
          <w:sz w:val="32"/>
          <w:szCs w:val="32"/>
        </w:rPr>
        <w:t>市委、市政府决策</w:t>
      </w:r>
      <w:r w:rsidR="00F26C9C">
        <w:rPr>
          <w:rFonts w:ascii="仿宋" w:eastAsia="仿宋" w:hAnsi="仿宋" w:cs="仿宋" w:hint="eastAsia"/>
          <w:color w:val="333333"/>
          <w:sz w:val="32"/>
          <w:szCs w:val="32"/>
        </w:rPr>
        <w:t>提供依据。</w:t>
      </w:r>
      <w:r w:rsidR="001620FC">
        <w:rPr>
          <w:rFonts w:ascii="仿宋" w:eastAsia="仿宋" w:hAnsi="仿宋" w:cs="仿宋" w:hint="eastAsia"/>
          <w:color w:val="333333"/>
          <w:sz w:val="32"/>
          <w:szCs w:val="32"/>
        </w:rPr>
        <w:t>2018年</w:t>
      </w:r>
      <w:r>
        <w:rPr>
          <w:rFonts w:ascii="仿宋" w:eastAsia="仿宋" w:hAnsi="仿宋" w:cs="仿宋" w:hint="eastAsia"/>
          <w:color w:val="333333"/>
          <w:sz w:val="32"/>
          <w:szCs w:val="32"/>
        </w:rPr>
        <w:t>支出23.1万元</w:t>
      </w:r>
      <w:r w:rsidR="008B3056">
        <w:rPr>
          <w:rFonts w:ascii="仿宋" w:eastAsia="仿宋" w:hAnsi="仿宋" w:cs="仿宋" w:hint="eastAsia"/>
          <w:color w:val="333333"/>
          <w:sz w:val="32"/>
          <w:szCs w:val="32"/>
        </w:rPr>
        <w:t>，</w:t>
      </w:r>
      <w:r w:rsidR="008B3056" w:rsidRPr="00531B20">
        <w:rPr>
          <w:rFonts w:ascii="Times New Roman" w:eastAsia="仿宋_GB2312" w:hAnsi="Times New Roman" w:cs="Times New Roman"/>
          <w:color w:val="333333"/>
          <w:kern w:val="0"/>
          <w:sz w:val="32"/>
          <w:szCs w:val="32"/>
        </w:rPr>
        <w:t>主要用于相关统计工作的</w:t>
      </w:r>
      <w:r w:rsidR="008B3056">
        <w:rPr>
          <w:rFonts w:ascii="Times New Roman" w:eastAsia="仿宋_GB2312" w:hAnsi="Times New Roman" w:cs="Times New Roman" w:hint="eastAsia"/>
          <w:color w:val="333333"/>
          <w:kern w:val="0"/>
          <w:sz w:val="32"/>
          <w:szCs w:val="32"/>
        </w:rPr>
        <w:t>社会管理治理调查电访员工资等支出</w:t>
      </w:r>
      <w:r>
        <w:rPr>
          <w:rFonts w:ascii="仿宋" w:eastAsia="仿宋" w:hAnsi="仿宋" w:cs="仿宋" w:hint="eastAsia"/>
          <w:color w:val="333333"/>
          <w:sz w:val="32"/>
          <w:szCs w:val="32"/>
        </w:rPr>
        <w:t>。</w:t>
      </w:r>
    </w:p>
    <w:p w:rsidR="007D7FC5" w:rsidRDefault="007D7FC5" w:rsidP="00573509">
      <w:pPr>
        <w:jc w:val="left"/>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5318C2">
        <w:rPr>
          <w:rFonts w:ascii="仿宋" w:eastAsia="仿宋" w:hAnsi="仿宋" w:cs="仿宋" w:hint="eastAsia"/>
          <w:color w:val="333333"/>
          <w:sz w:val="32"/>
          <w:szCs w:val="32"/>
        </w:rPr>
        <w:t>3、</w:t>
      </w:r>
      <w:r>
        <w:rPr>
          <w:rFonts w:ascii="仿宋" w:eastAsia="仿宋" w:hAnsi="仿宋" w:cs="仿宋" w:hint="eastAsia"/>
          <w:color w:val="333333"/>
          <w:sz w:val="32"/>
          <w:szCs w:val="32"/>
        </w:rPr>
        <w:t>民意调查经费：</w:t>
      </w:r>
      <w:r w:rsidR="00F26C9C">
        <w:rPr>
          <w:rFonts w:ascii="仿宋" w:eastAsia="仿宋" w:hAnsi="仿宋" w:cs="仿宋" w:hint="eastAsia"/>
          <w:color w:val="333333"/>
          <w:sz w:val="32"/>
          <w:szCs w:val="32"/>
        </w:rPr>
        <w:t>根据市委、市政府及相关部门的工作需要，开展民情民意调查</w:t>
      </w:r>
      <w:r w:rsidR="008B3056">
        <w:rPr>
          <w:rFonts w:ascii="仿宋" w:eastAsia="仿宋" w:hAnsi="仿宋" w:cs="仿宋" w:hint="eastAsia"/>
          <w:color w:val="333333"/>
          <w:sz w:val="32"/>
          <w:szCs w:val="32"/>
        </w:rPr>
        <w:t>。</w:t>
      </w:r>
      <w:r w:rsidR="001620FC">
        <w:rPr>
          <w:rFonts w:ascii="仿宋" w:eastAsia="仿宋" w:hAnsi="仿宋" w:cs="仿宋" w:hint="eastAsia"/>
          <w:color w:val="333333"/>
          <w:sz w:val="32"/>
          <w:szCs w:val="32"/>
        </w:rPr>
        <w:t>2018年</w:t>
      </w:r>
      <w:r>
        <w:rPr>
          <w:rFonts w:ascii="仿宋" w:eastAsia="仿宋" w:hAnsi="仿宋" w:cs="仿宋" w:hint="eastAsia"/>
          <w:color w:val="333333"/>
          <w:sz w:val="32"/>
          <w:szCs w:val="32"/>
        </w:rPr>
        <w:t>支出12万元</w:t>
      </w:r>
      <w:r w:rsidR="008B3056">
        <w:rPr>
          <w:rFonts w:ascii="仿宋" w:eastAsia="仿宋" w:hAnsi="仿宋" w:cs="仿宋" w:hint="eastAsia"/>
          <w:color w:val="333333"/>
          <w:sz w:val="32"/>
          <w:szCs w:val="32"/>
        </w:rPr>
        <w:t>，</w:t>
      </w:r>
      <w:r w:rsidR="008B3056" w:rsidRPr="00531B20">
        <w:rPr>
          <w:rFonts w:ascii="Times New Roman" w:eastAsia="仿宋_GB2312" w:hAnsi="Times New Roman" w:cs="Times New Roman"/>
          <w:color w:val="333333"/>
          <w:kern w:val="0"/>
          <w:sz w:val="32"/>
          <w:szCs w:val="32"/>
        </w:rPr>
        <w:t>主要用于相关统计工作的</w:t>
      </w:r>
      <w:r w:rsidR="008B3056">
        <w:rPr>
          <w:rFonts w:ascii="Times New Roman" w:eastAsia="仿宋_GB2312" w:hAnsi="Times New Roman" w:cs="Times New Roman" w:hint="eastAsia"/>
          <w:color w:val="333333"/>
          <w:kern w:val="0"/>
          <w:sz w:val="32"/>
          <w:szCs w:val="32"/>
        </w:rPr>
        <w:t>邮电费、</w:t>
      </w:r>
      <w:r w:rsidR="008B3056">
        <w:rPr>
          <w:rFonts w:ascii="Times New Roman" w:eastAsia="仿宋_GB2312" w:hAnsi="Times New Roman" w:cs="Times New Roman"/>
          <w:color w:val="333333"/>
          <w:kern w:val="0"/>
          <w:sz w:val="32"/>
          <w:szCs w:val="32"/>
        </w:rPr>
        <w:t>劳务费、机房</w:t>
      </w:r>
      <w:r w:rsidR="008B3056">
        <w:rPr>
          <w:rFonts w:ascii="Times New Roman" w:eastAsia="仿宋_GB2312" w:hAnsi="Times New Roman" w:cs="Times New Roman" w:hint="eastAsia"/>
          <w:color w:val="333333"/>
          <w:kern w:val="0"/>
          <w:sz w:val="32"/>
          <w:szCs w:val="32"/>
        </w:rPr>
        <w:t>维修</w:t>
      </w:r>
      <w:r w:rsidR="008B3056">
        <w:rPr>
          <w:rFonts w:ascii="Times New Roman" w:eastAsia="仿宋_GB2312" w:hAnsi="Times New Roman" w:cs="Times New Roman"/>
          <w:color w:val="333333"/>
          <w:kern w:val="0"/>
          <w:sz w:val="32"/>
          <w:szCs w:val="32"/>
        </w:rPr>
        <w:t>、</w:t>
      </w:r>
      <w:r w:rsidR="008B3056">
        <w:rPr>
          <w:rFonts w:ascii="Times New Roman" w:eastAsia="仿宋_GB2312" w:hAnsi="Times New Roman" w:cs="Times New Roman" w:hint="eastAsia"/>
          <w:color w:val="333333"/>
          <w:kern w:val="0"/>
          <w:sz w:val="32"/>
          <w:szCs w:val="32"/>
        </w:rPr>
        <w:t>软件</w:t>
      </w:r>
      <w:r w:rsidR="008B3056" w:rsidRPr="00531B20">
        <w:rPr>
          <w:rFonts w:ascii="Times New Roman" w:eastAsia="仿宋_GB2312" w:hAnsi="Times New Roman" w:cs="Times New Roman"/>
          <w:color w:val="333333"/>
          <w:kern w:val="0"/>
          <w:sz w:val="32"/>
          <w:szCs w:val="32"/>
        </w:rPr>
        <w:t>升级等支出</w:t>
      </w:r>
      <w:r>
        <w:rPr>
          <w:rFonts w:ascii="仿宋" w:eastAsia="仿宋" w:hAnsi="仿宋" w:cs="仿宋" w:hint="eastAsia"/>
          <w:color w:val="333333"/>
          <w:sz w:val="32"/>
          <w:szCs w:val="32"/>
        </w:rPr>
        <w:t>。</w:t>
      </w:r>
    </w:p>
    <w:p w:rsidR="007D7FC5" w:rsidRDefault="007D7FC5" w:rsidP="00573509">
      <w:pPr>
        <w:jc w:val="left"/>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5318C2">
        <w:rPr>
          <w:rFonts w:ascii="仿宋" w:eastAsia="仿宋" w:hAnsi="仿宋" w:cs="仿宋" w:hint="eastAsia"/>
          <w:color w:val="333333"/>
          <w:sz w:val="32"/>
          <w:szCs w:val="32"/>
        </w:rPr>
        <w:t xml:space="preserve"> 4、</w:t>
      </w:r>
      <w:r w:rsidRPr="001E2E68">
        <w:rPr>
          <w:rFonts w:ascii="仿宋" w:eastAsia="仿宋" w:hAnsi="仿宋" w:cs="仿宋" w:hint="eastAsia"/>
          <w:color w:val="333333"/>
          <w:sz w:val="32"/>
          <w:szCs w:val="32"/>
        </w:rPr>
        <w:t>《怀化统计年鉴》</w:t>
      </w:r>
      <w:r>
        <w:rPr>
          <w:rFonts w:ascii="仿宋" w:eastAsia="仿宋" w:hAnsi="仿宋" w:cs="仿宋" w:hint="eastAsia"/>
          <w:color w:val="333333"/>
          <w:sz w:val="32"/>
          <w:szCs w:val="32"/>
        </w:rPr>
        <w:t>印刷经费：</w:t>
      </w:r>
      <w:r w:rsidR="00F26C9C">
        <w:rPr>
          <w:rFonts w:ascii="仿宋" w:eastAsia="仿宋" w:hAnsi="仿宋" w:cs="仿宋" w:hint="eastAsia"/>
          <w:color w:val="333333"/>
          <w:sz w:val="32"/>
          <w:szCs w:val="32"/>
        </w:rPr>
        <w:t>2018年</w:t>
      </w:r>
      <w:r w:rsidR="001E2E68" w:rsidRPr="001E2E68">
        <w:rPr>
          <w:rFonts w:ascii="仿宋" w:eastAsia="仿宋" w:hAnsi="仿宋" w:cs="仿宋" w:hint="eastAsia"/>
          <w:color w:val="333333"/>
          <w:sz w:val="32"/>
          <w:szCs w:val="32"/>
        </w:rPr>
        <w:t>对现有的统计产品进行全新改版升级，数据更丰富</w:t>
      </w:r>
      <w:r w:rsidR="005318C2">
        <w:rPr>
          <w:rFonts w:ascii="仿宋" w:eastAsia="仿宋" w:hAnsi="仿宋" w:cs="仿宋" w:hint="eastAsia"/>
          <w:color w:val="333333"/>
          <w:sz w:val="32"/>
          <w:szCs w:val="32"/>
        </w:rPr>
        <w:t>，</w:t>
      </w:r>
      <w:r w:rsidR="001E2E68" w:rsidRPr="001E2E68">
        <w:rPr>
          <w:rFonts w:ascii="仿宋" w:eastAsia="仿宋" w:hAnsi="仿宋" w:cs="仿宋" w:hint="eastAsia"/>
          <w:color w:val="333333"/>
          <w:sz w:val="32"/>
          <w:szCs w:val="32"/>
        </w:rPr>
        <w:t>实用性更强，《2018年怀化统计年鉴》</w:t>
      </w:r>
      <w:r w:rsidR="00F26C9C">
        <w:rPr>
          <w:rFonts w:ascii="仿宋" w:eastAsia="仿宋" w:hAnsi="仿宋" w:cs="仿宋" w:hint="eastAsia"/>
          <w:color w:val="333333"/>
          <w:sz w:val="32"/>
          <w:szCs w:val="32"/>
        </w:rPr>
        <w:t>已</w:t>
      </w:r>
      <w:r w:rsidR="001E2E68" w:rsidRPr="001E2E68">
        <w:rPr>
          <w:rFonts w:ascii="仿宋" w:eastAsia="仿宋" w:hAnsi="仿宋" w:cs="仿宋" w:hint="eastAsia"/>
          <w:color w:val="333333"/>
          <w:sz w:val="32"/>
          <w:szCs w:val="32"/>
        </w:rPr>
        <w:t>印刷成册</w:t>
      </w:r>
      <w:r w:rsidR="00F26C9C">
        <w:rPr>
          <w:rFonts w:ascii="仿宋" w:eastAsia="仿宋" w:hAnsi="仿宋" w:cs="仿宋" w:hint="eastAsia"/>
          <w:color w:val="333333"/>
          <w:sz w:val="32"/>
          <w:szCs w:val="32"/>
        </w:rPr>
        <w:t>，</w:t>
      </w:r>
      <w:r w:rsidR="005F46F2">
        <w:rPr>
          <w:rFonts w:ascii="仿宋" w:eastAsia="仿宋" w:hAnsi="仿宋" w:cs="仿宋" w:hint="eastAsia"/>
          <w:color w:val="333333"/>
          <w:sz w:val="32"/>
          <w:szCs w:val="32"/>
        </w:rPr>
        <w:t>印刷</w:t>
      </w:r>
      <w:r>
        <w:rPr>
          <w:rFonts w:ascii="仿宋" w:eastAsia="仿宋" w:hAnsi="仿宋" w:cs="仿宋" w:hint="eastAsia"/>
          <w:color w:val="333333"/>
          <w:sz w:val="32"/>
          <w:szCs w:val="32"/>
        </w:rPr>
        <w:t>费3</w:t>
      </w:r>
      <w:r w:rsidR="005F46F2">
        <w:rPr>
          <w:rFonts w:ascii="仿宋" w:eastAsia="仿宋" w:hAnsi="仿宋" w:cs="仿宋" w:hint="eastAsia"/>
          <w:color w:val="333333"/>
          <w:sz w:val="32"/>
          <w:szCs w:val="32"/>
        </w:rPr>
        <w:t>万元。</w:t>
      </w:r>
    </w:p>
    <w:p w:rsidR="00573509" w:rsidRDefault="005318C2" w:rsidP="00573509">
      <w:pPr>
        <w:jc w:val="left"/>
        <w:rPr>
          <w:rFonts w:ascii="仿宋" w:eastAsia="仿宋" w:hAnsi="仿宋" w:cs="仿宋"/>
          <w:color w:val="333333"/>
          <w:sz w:val="32"/>
          <w:szCs w:val="32"/>
        </w:rPr>
      </w:pPr>
      <w:r>
        <w:rPr>
          <w:rFonts w:ascii="仿宋" w:eastAsia="仿宋" w:hAnsi="仿宋" w:cs="仿宋" w:hint="eastAsia"/>
          <w:color w:val="333333"/>
          <w:sz w:val="32"/>
          <w:szCs w:val="32"/>
        </w:rPr>
        <w:t xml:space="preserve">    5、</w:t>
      </w:r>
      <w:r w:rsidR="001E2E68">
        <w:rPr>
          <w:rFonts w:ascii="仿宋" w:eastAsia="仿宋" w:hAnsi="仿宋" w:cs="仿宋" w:hint="eastAsia"/>
          <w:color w:val="333333"/>
          <w:sz w:val="32"/>
          <w:szCs w:val="32"/>
        </w:rPr>
        <w:t>市</w:t>
      </w:r>
      <w:r w:rsidR="00C45359" w:rsidRPr="000D079E">
        <w:rPr>
          <w:rFonts w:ascii="仿宋" w:eastAsia="仿宋" w:hAnsi="仿宋" w:cs="仿宋" w:hint="eastAsia"/>
          <w:color w:val="333333"/>
          <w:sz w:val="32"/>
          <w:szCs w:val="32"/>
        </w:rPr>
        <w:t>局对各县（市、区）统计局目标管理考核奖励经费26</w:t>
      </w:r>
      <w:r w:rsidR="009E0E49">
        <w:rPr>
          <w:rFonts w:ascii="仿宋" w:eastAsia="仿宋" w:hAnsi="仿宋" w:cs="仿宋" w:hint="eastAsia"/>
          <w:color w:val="333333"/>
          <w:sz w:val="32"/>
          <w:szCs w:val="32"/>
        </w:rPr>
        <w:t>万元</w:t>
      </w:r>
      <w:r w:rsidR="00C45359" w:rsidRPr="000D079E">
        <w:rPr>
          <w:rFonts w:ascii="仿宋" w:eastAsia="仿宋" w:hAnsi="仿宋" w:cs="仿宋" w:hint="eastAsia"/>
          <w:color w:val="333333"/>
          <w:sz w:val="32"/>
          <w:szCs w:val="32"/>
        </w:rPr>
        <w:t>。</w:t>
      </w:r>
      <w:r w:rsidR="00F26C9C">
        <w:rPr>
          <w:rFonts w:ascii="仿宋" w:eastAsia="仿宋" w:hAnsi="仿宋" w:cs="仿宋" w:hint="eastAsia"/>
          <w:color w:val="333333"/>
          <w:sz w:val="32"/>
          <w:szCs w:val="32"/>
        </w:rPr>
        <w:t>2018年我局对县（市、区）</w:t>
      </w:r>
      <w:r w:rsidR="00CA7740">
        <w:rPr>
          <w:rFonts w:ascii="仿宋" w:eastAsia="仿宋" w:hAnsi="仿宋" w:cs="仿宋" w:hint="eastAsia"/>
          <w:color w:val="333333"/>
          <w:sz w:val="32"/>
          <w:szCs w:val="32"/>
        </w:rPr>
        <w:t>统计局</w:t>
      </w:r>
      <w:r w:rsidR="00F26C9C">
        <w:rPr>
          <w:rFonts w:ascii="仿宋" w:eastAsia="仿宋" w:hAnsi="仿宋" w:cs="仿宋" w:hint="eastAsia"/>
          <w:color w:val="333333"/>
          <w:sz w:val="32"/>
          <w:szCs w:val="32"/>
        </w:rPr>
        <w:t>专业工作进行了考核</w:t>
      </w:r>
      <w:r>
        <w:rPr>
          <w:rFonts w:ascii="仿宋" w:eastAsia="仿宋" w:hAnsi="仿宋" w:cs="仿宋" w:hint="eastAsia"/>
          <w:color w:val="333333"/>
          <w:sz w:val="32"/>
          <w:szCs w:val="32"/>
        </w:rPr>
        <w:t>评比</w:t>
      </w:r>
      <w:r w:rsidR="00F26C9C">
        <w:rPr>
          <w:rFonts w:ascii="仿宋" w:eastAsia="仿宋" w:hAnsi="仿宋" w:cs="仿宋" w:hint="eastAsia"/>
          <w:color w:val="333333"/>
          <w:sz w:val="32"/>
          <w:szCs w:val="32"/>
        </w:rPr>
        <w:t>，</w:t>
      </w:r>
      <w:r>
        <w:rPr>
          <w:rFonts w:ascii="仿宋" w:eastAsia="仿宋" w:hAnsi="仿宋" w:cs="仿宋" w:hint="eastAsia"/>
          <w:color w:val="333333"/>
          <w:sz w:val="32"/>
          <w:szCs w:val="32"/>
        </w:rPr>
        <w:t>但注</w:t>
      </w:r>
      <w:r w:rsidR="001620FC">
        <w:rPr>
          <w:rFonts w:ascii="仿宋" w:eastAsia="仿宋" w:hAnsi="仿宋" w:cs="仿宋" w:hint="eastAsia"/>
          <w:color w:val="333333"/>
          <w:sz w:val="32"/>
          <w:szCs w:val="32"/>
        </w:rPr>
        <w:t>重</w:t>
      </w:r>
      <w:r w:rsidR="00F26C9C">
        <w:rPr>
          <w:rFonts w:ascii="仿宋" w:eastAsia="仿宋" w:hAnsi="仿宋" w:cs="仿宋" w:hint="eastAsia"/>
          <w:color w:val="333333"/>
          <w:sz w:val="32"/>
          <w:szCs w:val="32"/>
        </w:rPr>
        <w:t>精神鼓励</w:t>
      </w:r>
      <w:r>
        <w:rPr>
          <w:rFonts w:ascii="仿宋" w:eastAsia="仿宋" w:hAnsi="仿宋" w:cs="仿宋" w:hint="eastAsia"/>
          <w:color w:val="333333"/>
          <w:sz w:val="32"/>
          <w:szCs w:val="32"/>
        </w:rPr>
        <w:t>，</w:t>
      </w:r>
      <w:r w:rsidR="00F26C9C">
        <w:rPr>
          <w:rFonts w:ascii="仿宋" w:eastAsia="仿宋" w:hAnsi="仿宋" w:cs="仿宋" w:hint="eastAsia"/>
          <w:color w:val="333333"/>
          <w:sz w:val="32"/>
          <w:szCs w:val="32"/>
        </w:rPr>
        <w:t>未下拨考核奖励经费</w:t>
      </w:r>
      <w:r w:rsidR="00E039C1">
        <w:rPr>
          <w:rFonts w:ascii="仿宋" w:eastAsia="仿宋" w:hAnsi="仿宋" w:cs="仿宋" w:hint="eastAsia"/>
          <w:color w:val="333333"/>
          <w:sz w:val="32"/>
          <w:szCs w:val="32"/>
        </w:rPr>
        <w:t>。</w:t>
      </w:r>
    </w:p>
    <w:p w:rsidR="009D119E" w:rsidRDefault="00573509" w:rsidP="00573509">
      <w:pPr>
        <w:pStyle w:val="a3"/>
        <w:shd w:val="clear" w:color="auto" w:fill="FFFFFF"/>
        <w:spacing w:line="375" w:lineRule="atLeast"/>
        <w:textAlignment w:val="baseline"/>
        <w:rPr>
          <w:rStyle w:val="a4"/>
          <w:rFonts w:ascii="黑体" w:eastAsia="黑体" w:hAnsi="黑体" w:cs="黑体"/>
          <w:color w:val="333333"/>
          <w:sz w:val="31"/>
          <w:szCs w:val="31"/>
        </w:rPr>
      </w:pPr>
      <w:r>
        <w:rPr>
          <w:rFonts w:ascii="仿宋" w:eastAsia="仿宋" w:hAnsi="仿宋" w:cs="仿宋" w:hint="eastAsia"/>
          <w:color w:val="333333"/>
          <w:sz w:val="32"/>
          <w:szCs w:val="32"/>
        </w:rPr>
        <w:t xml:space="preserve">    </w:t>
      </w:r>
      <w:r w:rsidR="008630E3">
        <w:rPr>
          <w:rStyle w:val="a4"/>
          <w:rFonts w:ascii="黑体" w:eastAsia="黑体" w:hAnsi="黑体" w:cs="黑体" w:hint="eastAsia"/>
          <w:color w:val="333333"/>
          <w:sz w:val="31"/>
          <w:szCs w:val="31"/>
        </w:rPr>
        <w:t>三、</w:t>
      </w:r>
      <w:r w:rsidR="00691F52">
        <w:rPr>
          <w:rStyle w:val="a4"/>
          <w:rFonts w:ascii="黑体" w:eastAsia="黑体" w:hAnsi="黑体" w:cs="黑体" w:hint="eastAsia"/>
          <w:color w:val="333333"/>
          <w:sz w:val="31"/>
          <w:szCs w:val="31"/>
        </w:rPr>
        <w:t>部门专项组织实施情况</w:t>
      </w:r>
    </w:p>
    <w:p w:rsidR="00194A47" w:rsidRDefault="009D119E" w:rsidP="00194A47">
      <w:pPr>
        <w:pStyle w:val="a3"/>
        <w:shd w:val="clear" w:color="auto" w:fill="FFFFFF"/>
        <w:spacing w:line="375" w:lineRule="atLeast"/>
        <w:textAlignment w:val="baseline"/>
        <w:rPr>
          <w:rFonts w:ascii="仿宋" w:eastAsia="仿宋" w:hAnsi="仿宋" w:cs="仿宋"/>
          <w:color w:val="333333"/>
          <w:kern w:val="2"/>
          <w:sz w:val="32"/>
          <w:szCs w:val="32"/>
        </w:rPr>
      </w:pPr>
      <w:r>
        <w:rPr>
          <w:rFonts w:ascii="仿宋" w:eastAsia="仿宋" w:hAnsi="仿宋" w:cs="仿宋" w:hint="eastAsia"/>
          <w:color w:val="333333"/>
          <w:kern w:val="2"/>
          <w:sz w:val="32"/>
          <w:szCs w:val="32"/>
        </w:rPr>
        <w:t xml:space="preserve">  </w:t>
      </w:r>
      <w:r w:rsidR="007F2455">
        <w:rPr>
          <w:rFonts w:ascii="仿宋" w:eastAsia="仿宋" w:hAnsi="仿宋" w:cs="仿宋" w:hint="eastAsia"/>
          <w:color w:val="333333"/>
          <w:kern w:val="2"/>
          <w:sz w:val="32"/>
          <w:szCs w:val="32"/>
        </w:rPr>
        <w:t xml:space="preserve">  </w:t>
      </w:r>
      <w:r w:rsidR="007F2455" w:rsidRPr="000D079E">
        <w:rPr>
          <w:rFonts w:ascii="仿宋" w:eastAsia="仿宋" w:hAnsi="仿宋" w:cs="仿宋" w:hint="eastAsia"/>
          <w:color w:val="333333"/>
          <w:sz w:val="32"/>
          <w:szCs w:val="32"/>
        </w:rPr>
        <w:t>为加强财政资金的监督，促进财政资金规范管理，提高财政资金的使用效益，结合本局的实际情况，我局制定了统计专项经费管理制度，分别对专项资金的分配、使用、管理方面制定了具体的管理制度，确保资金使用公开、公正、科学、高效，专户专账、专款专用；不被挤占、挪用、借用或随意调整，不与一般预算支出资金混淆管理，交互往来。</w:t>
      </w:r>
      <w:r w:rsidR="00573509" w:rsidRPr="009D119E">
        <w:rPr>
          <w:rFonts w:ascii="仿宋" w:eastAsia="仿宋" w:hAnsi="仿宋" w:cs="仿宋"/>
          <w:color w:val="333333"/>
          <w:kern w:val="2"/>
          <w:sz w:val="32"/>
          <w:szCs w:val="32"/>
        </w:rPr>
        <w:t>实行专项资金预算与部门预算同步编制。结合本单位工作任务和本级预算的实际情况细化具体，按时向</w:t>
      </w:r>
      <w:r>
        <w:rPr>
          <w:rFonts w:ascii="仿宋" w:eastAsia="仿宋" w:hAnsi="仿宋" w:cs="仿宋" w:hint="eastAsia"/>
          <w:color w:val="333333"/>
          <w:kern w:val="2"/>
          <w:sz w:val="32"/>
          <w:szCs w:val="32"/>
        </w:rPr>
        <w:t>市财政</w:t>
      </w:r>
      <w:r>
        <w:rPr>
          <w:rFonts w:ascii="仿宋" w:eastAsia="仿宋" w:hAnsi="仿宋" w:cs="仿宋"/>
          <w:color w:val="333333"/>
          <w:kern w:val="2"/>
          <w:sz w:val="32"/>
          <w:szCs w:val="32"/>
        </w:rPr>
        <w:t>报送申请报告</w:t>
      </w:r>
      <w:r>
        <w:rPr>
          <w:rFonts w:ascii="仿宋" w:eastAsia="仿宋" w:hAnsi="仿宋" w:cs="仿宋" w:hint="eastAsia"/>
          <w:color w:val="333333"/>
          <w:kern w:val="2"/>
          <w:sz w:val="32"/>
          <w:szCs w:val="32"/>
        </w:rPr>
        <w:t>、</w:t>
      </w:r>
      <w:r w:rsidR="00573509" w:rsidRPr="009D119E">
        <w:rPr>
          <w:rFonts w:ascii="仿宋" w:eastAsia="仿宋" w:hAnsi="仿宋" w:cs="仿宋"/>
          <w:color w:val="333333"/>
          <w:kern w:val="2"/>
          <w:sz w:val="32"/>
          <w:szCs w:val="32"/>
        </w:rPr>
        <w:t>提交申请并审核</w:t>
      </w:r>
      <w:r>
        <w:rPr>
          <w:rFonts w:ascii="仿宋" w:eastAsia="仿宋" w:hAnsi="仿宋" w:cs="仿宋" w:hint="eastAsia"/>
          <w:color w:val="333333"/>
          <w:kern w:val="2"/>
          <w:sz w:val="32"/>
          <w:szCs w:val="32"/>
        </w:rPr>
        <w:t>。</w:t>
      </w:r>
    </w:p>
    <w:p w:rsidR="00F26C9C" w:rsidRPr="00F26C9C" w:rsidRDefault="00DD78FC" w:rsidP="00F26C9C">
      <w:pPr>
        <w:widowControl/>
        <w:shd w:val="clear" w:color="auto" w:fill="FFFFFF"/>
        <w:spacing w:line="560" w:lineRule="atLeast"/>
        <w:ind w:firstLine="640"/>
        <w:rPr>
          <w:rFonts w:ascii="仿宋" w:eastAsia="仿宋" w:hAnsi="仿宋" w:cs="仿宋"/>
          <w:b/>
          <w:color w:val="333333"/>
          <w:sz w:val="32"/>
          <w:szCs w:val="32"/>
        </w:rPr>
      </w:pPr>
      <w:r w:rsidRPr="00E4269E">
        <w:rPr>
          <w:rFonts w:ascii="仿宋" w:eastAsia="仿宋" w:hAnsi="仿宋" w:cs="仿宋" w:hint="eastAsia"/>
          <w:b/>
          <w:color w:val="333333"/>
          <w:sz w:val="32"/>
          <w:szCs w:val="32"/>
        </w:rPr>
        <w:t>（一）</w:t>
      </w:r>
      <w:r w:rsidR="00F26C9C" w:rsidRPr="00F26C9C">
        <w:rPr>
          <w:rFonts w:ascii="仿宋" w:eastAsia="仿宋" w:hAnsi="仿宋" w:cs="仿宋" w:hint="eastAsia"/>
          <w:b/>
          <w:color w:val="333333"/>
          <w:sz w:val="32"/>
          <w:szCs w:val="32"/>
        </w:rPr>
        <w:t>完善制度，规范管理</w:t>
      </w:r>
    </w:p>
    <w:p w:rsidR="005736CF" w:rsidRPr="005736CF" w:rsidRDefault="005736CF" w:rsidP="005736CF">
      <w:pPr>
        <w:pStyle w:val="a3"/>
        <w:shd w:val="clear" w:color="auto" w:fill="FFFFFF"/>
        <w:spacing w:line="375" w:lineRule="atLeast"/>
        <w:textAlignment w:val="baseline"/>
        <w:rPr>
          <w:rFonts w:ascii="仿宋" w:eastAsia="仿宋" w:hAnsi="仿宋" w:cs="仿宋"/>
          <w:color w:val="333333"/>
          <w:sz w:val="32"/>
          <w:szCs w:val="32"/>
        </w:rPr>
      </w:pPr>
      <w:r w:rsidRPr="005736CF">
        <w:rPr>
          <w:rFonts w:ascii="仿宋" w:eastAsia="仿宋" w:hAnsi="仿宋" w:cs="仿宋" w:hint="eastAsia"/>
          <w:color w:val="333333"/>
          <w:sz w:val="32"/>
          <w:szCs w:val="32"/>
        </w:rPr>
        <w:lastRenderedPageBreak/>
        <w:t xml:space="preserve">    </w:t>
      </w:r>
      <w:r w:rsidR="00F26C9C" w:rsidRPr="00F26C9C">
        <w:rPr>
          <w:rFonts w:ascii="仿宋" w:eastAsia="仿宋" w:hAnsi="仿宋" w:cs="仿宋" w:hint="eastAsia"/>
          <w:color w:val="333333"/>
          <w:sz w:val="32"/>
          <w:szCs w:val="32"/>
        </w:rPr>
        <w:t>为认真贯彻落实中央八项规定和省委九项规定，市委、市政府厉行节约的精神，进一步规范机关作风、加强机关财务管理，</w:t>
      </w:r>
      <w:r w:rsidR="00E2477A">
        <w:rPr>
          <w:rFonts w:ascii="仿宋" w:eastAsia="仿宋" w:hAnsi="仿宋" w:cs="仿宋" w:hint="eastAsia"/>
          <w:color w:val="333333"/>
          <w:sz w:val="32"/>
          <w:szCs w:val="32"/>
        </w:rPr>
        <w:t>我局严格执行《党政机关厉行节约反对浪费条例》规定及文件精神，进一步</w:t>
      </w:r>
      <w:r w:rsidR="00DD3E3B">
        <w:rPr>
          <w:rFonts w:ascii="仿宋" w:eastAsia="仿宋" w:hAnsi="仿宋" w:cs="仿宋" w:hint="eastAsia"/>
          <w:color w:val="333333"/>
          <w:sz w:val="32"/>
          <w:szCs w:val="32"/>
        </w:rPr>
        <w:t>完善</w:t>
      </w:r>
      <w:r w:rsidRPr="000D079E">
        <w:rPr>
          <w:rFonts w:ascii="仿宋" w:eastAsia="仿宋" w:hAnsi="仿宋" w:cs="仿宋" w:hint="eastAsia"/>
          <w:color w:val="333333"/>
          <w:sz w:val="32"/>
          <w:szCs w:val="32"/>
        </w:rPr>
        <w:t>了《怀化市统计局财务管理制度》、《怀化市统计局公务接待管理规定》、《怀化市统计局公车使用管理办法》、《怀化市统计局固定资产管理制度》及《怀化市统计局信息化设备管理办法》。</w:t>
      </w:r>
    </w:p>
    <w:p w:rsidR="00F26C9C" w:rsidRPr="00F26C9C" w:rsidRDefault="00DD78FC" w:rsidP="00F26C9C">
      <w:pPr>
        <w:widowControl/>
        <w:shd w:val="clear" w:color="auto" w:fill="FFFFFF"/>
        <w:spacing w:line="560" w:lineRule="atLeast"/>
        <w:ind w:firstLine="640"/>
        <w:rPr>
          <w:rFonts w:ascii="仿宋" w:eastAsia="仿宋" w:hAnsi="仿宋" w:cs="仿宋"/>
          <w:b/>
          <w:color w:val="333333"/>
          <w:sz w:val="32"/>
          <w:szCs w:val="32"/>
        </w:rPr>
      </w:pPr>
      <w:r w:rsidRPr="00E4269E">
        <w:rPr>
          <w:rFonts w:ascii="仿宋" w:eastAsia="仿宋" w:hAnsi="仿宋" w:cs="仿宋" w:hint="eastAsia"/>
          <w:b/>
          <w:color w:val="333333"/>
          <w:sz w:val="32"/>
          <w:szCs w:val="32"/>
        </w:rPr>
        <w:t>（二）</w:t>
      </w:r>
      <w:r w:rsidR="00F26C9C" w:rsidRPr="00F26C9C">
        <w:rPr>
          <w:rFonts w:ascii="仿宋" w:eastAsia="仿宋" w:hAnsi="仿宋" w:cs="仿宋" w:hint="eastAsia"/>
          <w:b/>
          <w:color w:val="333333"/>
          <w:sz w:val="32"/>
          <w:szCs w:val="32"/>
        </w:rPr>
        <w:t>严格执行预算，控制各项经费支出</w:t>
      </w:r>
    </w:p>
    <w:p w:rsidR="00F26C9C" w:rsidRPr="00F26C9C" w:rsidRDefault="00DD78FC" w:rsidP="00F26C9C">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1、</w:t>
      </w:r>
      <w:r w:rsidR="00F26C9C" w:rsidRPr="00F26C9C">
        <w:rPr>
          <w:rFonts w:ascii="仿宋" w:eastAsia="仿宋" w:hAnsi="仿宋" w:cs="仿宋" w:hint="eastAsia"/>
          <w:color w:val="333333"/>
          <w:kern w:val="0"/>
          <w:sz w:val="32"/>
          <w:szCs w:val="32"/>
        </w:rPr>
        <w:t>公款出国（境）费：全年因公出国出境费用为零元。</w:t>
      </w:r>
    </w:p>
    <w:p w:rsidR="005736CF" w:rsidRPr="005736CF" w:rsidRDefault="00DD78FC" w:rsidP="005736CF">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2、</w:t>
      </w:r>
      <w:r w:rsidR="00F26C9C" w:rsidRPr="00F26C9C">
        <w:rPr>
          <w:rFonts w:ascii="仿宋" w:eastAsia="仿宋" w:hAnsi="仿宋" w:cs="仿宋" w:hint="eastAsia"/>
          <w:color w:val="333333"/>
          <w:kern w:val="0"/>
          <w:sz w:val="32"/>
          <w:szCs w:val="32"/>
        </w:rPr>
        <w:t>公务用车运行维护费：严格执行公车管理规定，公务用车一律实行派车登记制，实行定点维修、IC卡加油、统一保险制度，如实登记上报公务车辆情况，严禁公车私用，严格执行公务车辆停放规定。</w:t>
      </w:r>
    </w:p>
    <w:p w:rsidR="00F26C9C" w:rsidRPr="00F26C9C" w:rsidRDefault="00DD78FC" w:rsidP="005736CF">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3、</w:t>
      </w:r>
      <w:r w:rsidR="00F26C9C" w:rsidRPr="00F26C9C">
        <w:rPr>
          <w:rFonts w:ascii="仿宋" w:eastAsia="仿宋" w:hAnsi="仿宋" w:cs="仿宋" w:hint="eastAsia"/>
          <w:color w:val="333333"/>
          <w:kern w:val="0"/>
          <w:sz w:val="32"/>
          <w:szCs w:val="32"/>
        </w:rPr>
        <w:t>公务接待费用：严格接待审批程序，严格执行凭公函接待制度、禁酒禁烟，严格控制接待标准、接待总额严格控制在市财政</w:t>
      </w:r>
      <w:r w:rsidR="00DD3E3B">
        <w:rPr>
          <w:rFonts w:ascii="仿宋" w:eastAsia="仿宋" w:hAnsi="仿宋" w:cs="仿宋" w:hint="eastAsia"/>
          <w:color w:val="333333"/>
          <w:kern w:val="0"/>
          <w:sz w:val="32"/>
          <w:szCs w:val="32"/>
        </w:rPr>
        <w:t>规定</w:t>
      </w:r>
      <w:r w:rsidR="00F26C9C" w:rsidRPr="00F26C9C">
        <w:rPr>
          <w:rFonts w:ascii="仿宋" w:eastAsia="仿宋" w:hAnsi="仿宋" w:cs="仿宋" w:hint="eastAsia"/>
          <w:color w:val="333333"/>
          <w:kern w:val="0"/>
          <w:sz w:val="32"/>
          <w:szCs w:val="32"/>
        </w:rPr>
        <w:t>的</w:t>
      </w:r>
      <w:r w:rsidR="00DD3E3B">
        <w:rPr>
          <w:rFonts w:ascii="仿宋" w:eastAsia="仿宋" w:hAnsi="仿宋" w:cs="仿宋" w:hint="eastAsia"/>
          <w:color w:val="333333"/>
          <w:kern w:val="0"/>
          <w:sz w:val="32"/>
          <w:szCs w:val="32"/>
        </w:rPr>
        <w:t>范围</w:t>
      </w:r>
      <w:r w:rsidR="00F26C9C" w:rsidRPr="00F26C9C">
        <w:rPr>
          <w:rFonts w:ascii="仿宋" w:eastAsia="仿宋" w:hAnsi="仿宋" w:cs="仿宋" w:hint="eastAsia"/>
          <w:color w:val="333333"/>
          <w:kern w:val="0"/>
          <w:sz w:val="32"/>
          <w:szCs w:val="32"/>
        </w:rPr>
        <w:t>之内。</w:t>
      </w:r>
    </w:p>
    <w:p w:rsidR="00F26C9C" w:rsidRPr="00F26C9C" w:rsidRDefault="00DD78FC" w:rsidP="00046924">
      <w:pPr>
        <w:widowControl/>
        <w:shd w:val="clear" w:color="auto" w:fill="FFFFFF"/>
        <w:spacing w:line="560" w:lineRule="atLeast"/>
        <w:ind w:firstLine="640"/>
        <w:rPr>
          <w:rFonts w:ascii="仿宋" w:eastAsia="仿宋" w:hAnsi="仿宋" w:cs="仿宋"/>
          <w:b/>
          <w:color w:val="333333"/>
          <w:sz w:val="32"/>
          <w:szCs w:val="32"/>
        </w:rPr>
      </w:pPr>
      <w:r>
        <w:rPr>
          <w:rFonts w:ascii="仿宋" w:eastAsia="仿宋" w:hAnsi="仿宋" w:cs="仿宋" w:hint="eastAsia"/>
          <w:color w:val="333333"/>
          <w:kern w:val="0"/>
          <w:sz w:val="32"/>
          <w:szCs w:val="32"/>
        </w:rPr>
        <w:t>4、</w:t>
      </w:r>
      <w:r w:rsidR="001620FC">
        <w:rPr>
          <w:rFonts w:ascii="仿宋" w:eastAsia="仿宋" w:hAnsi="仿宋" w:cs="仿宋" w:hint="eastAsia"/>
          <w:color w:val="333333"/>
          <w:kern w:val="0"/>
          <w:sz w:val="32"/>
          <w:szCs w:val="32"/>
        </w:rPr>
        <w:t>公务卡使用</w:t>
      </w:r>
      <w:r w:rsidR="00F26C9C" w:rsidRPr="00F26C9C">
        <w:rPr>
          <w:rFonts w:ascii="仿宋" w:eastAsia="仿宋" w:hAnsi="仿宋" w:cs="仿宋" w:hint="eastAsia"/>
          <w:color w:val="333333"/>
          <w:kern w:val="0"/>
          <w:sz w:val="32"/>
          <w:szCs w:val="32"/>
        </w:rPr>
        <w:t>符合相关规定</w:t>
      </w:r>
      <w:r w:rsidR="001620FC">
        <w:rPr>
          <w:rFonts w:ascii="仿宋" w:eastAsia="仿宋" w:hAnsi="仿宋" w:cs="仿宋" w:hint="eastAsia"/>
          <w:color w:val="333333"/>
          <w:kern w:val="0"/>
          <w:sz w:val="32"/>
          <w:szCs w:val="32"/>
        </w:rPr>
        <w:t>。</w:t>
      </w:r>
      <w:r w:rsidR="00F26C9C" w:rsidRPr="00F26C9C">
        <w:rPr>
          <w:rFonts w:ascii="仿宋" w:eastAsia="仿宋" w:hAnsi="仿宋" w:cs="仿宋" w:hint="eastAsia"/>
          <w:color w:val="333333"/>
          <w:kern w:val="0"/>
          <w:sz w:val="32"/>
          <w:szCs w:val="32"/>
        </w:rPr>
        <w:t>公务卡使用按有关规定执行，全局</w:t>
      </w:r>
      <w:r w:rsidR="00DD3E3B">
        <w:rPr>
          <w:rFonts w:ascii="仿宋" w:eastAsia="仿宋" w:hAnsi="仿宋" w:cs="仿宋" w:hint="eastAsia"/>
          <w:color w:val="333333"/>
          <w:kern w:val="0"/>
          <w:sz w:val="32"/>
          <w:szCs w:val="32"/>
        </w:rPr>
        <w:t>干部</w:t>
      </w:r>
      <w:r w:rsidR="00F26C9C" w:rsidRPr="00F26C9C">
        <w:rPr>
          <w:rFonts w:ascii="仿宋" w:eastAsia="仿宋" w:hAnsi="仿宋" w:cs="仿宋" w:hint="eastAsia"/>
          <w:color w:val="333333"/>
          <w:kern w:val="0"/>
          <w:sz w:val="32"/>
          <w:szCs w:val="32"/>
        </w:rPr>
        <w:t>职工全覆盖，费用开支</w:t>
      </w:r>
      <w:r w:rsidR="00DD3E3B">
        <w:rPr>
          <w:rFonts w:ascii="仿宋" w:eastAsia="仿宋" w:hAnsi="仿宋" w:cs="仿宋" w:hint="eastAsia"/>
          <w:color w:val="333333"/>
          <w:kern w:val="0"/>
          <w:sz w:val="32"/>
          <w:szCs w:val="32"/>
        </w:rPr>
        <w:t>实行</w:t>
      </w:r>
      <w:r w:rsidR="00F26C9C" w:rsidRPr="00F26C9C">
        <w:rPr>
          <w:rFonts w:ascii="仿宋" w:eastAsia="仿宋" w:hAnsi="仿宋" w:cs="仿宋" w:hint="eastAsia"/>
          <w:color w:val="333333"/>
          <w:kern w:val="0"/>
          <w:sz w:val="32"/>
          <w:szCs w:val="32"/>
        </w:rPr>
        <w:t>公务卡结算。</w:t>
      </w:r>
      <w:r w:rsidR="00F26C9C" w:rsidRPr="00F26C9C">
        <w:rPr>
          <w:rFonts w:ascii="仿宋" w:eastAsia="仿宋" w:hAnsi="仿宋" w:cs="仿宋" w:hint="eastAsia"/>
          <w:color w:val="333333"/>
          <w:kern w:val="0"/>
          <w:sz w:val="32"/>
          <w:szCs w:val="32"/>
        </w:rPr>
        <w:br/>
      </w:r>
      <w:r w:rsidR="00046924">
        <w:rPr>
          <w:rFonts w:ascii="仿宋" w:eastAsia="仿宋" w:hAnsi="仿宋" w:cs="仿宋" w:hint="eastAsia"/>
          <w:color w:val="333333"/>
          <w:kern w:val="0"/>
          <w:sz w:val="32"/>
          <w:szCs w:val="32"/>
        </w:rPr>
        <w:t>  </w:t>
      </w:r>
      <w:r w:rsidRPr="00E4269E">
        <w:rPr>
          <w:rFonts w:ascii="仿宋" w:eastAsia="仿宋" w:hAnsi="仿宋" w:cs="仿宋" w:hint="eastAsia"/>
          <w:b/>
          <w:color w:val="333333"/>
          <w:sz w:val="32"/>
          <w:szCs w:val="32"/>
        </w:rPr>
        <w:t>（三）</w:t>
      </w:r>
      <w:r w:rsidR="00F26C9C" w:rsidRPr="00F26C9C">
        <w:rPr>
          <w:rFonts w:ascii="仿宋" w:eastAsia="仿宋" w:hAnsi="仿宋" w:cs="仿宋" w:hint="eastAsia"/>
          <w:b/>
          <w:color w:val="333333"/>
          <w:sz w:val="32"/>
          <w:szCs w:val="32"/>
        </w:rPr>
        <w:t>完善监管，建立长效机制</w:t>
      </w:r>
    </w:p>
    <w:p w:rsidR="00F26C9C" w:rsidRPr="00F26C9C" w:rsidRDefault="00046924" w:rsidP="00046924">
      <w:pPr>
        <w:widowControl/>
        <w:shd w:val="clear" w:color="auto" w:fill="FFFFFF"/>
        <w:spacing w:line="560" w:lineRule="atLeast"/>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w:t>
      </w:r>
      <w:r w:rsidR="00DD78FC">
        <w:rPr>
          <w:rFonts w:ascii="仿宋" w:eastAsia="仿宋" w:hAnsi="仿宋" w:cs="仿宋" w:hint="eastAsia"/>
          <w:color w:val="333333"/>
          <w:kern w:val="0"/>
          <w:sz w:val="32"/>
          <w:szCs w:val="32"/>
        </w:rPr>
        <w:t>1、</w:t>
      </w:r>
      <w:r w:rsidR="001620FC">
        <w:rPr>
          <w:rFonts w:ascii="仿宋" w:eastAsia="仿宋" w:hAnsi="仿宋" w:cs="仿宋" w:hint="eastAsia"/>
          <w:color w:val="333333"/>
          <w:kern w:val="0"/>
          <w:sz w:val="32"/>
          <w:szCs w:val="32"/>
        </w:rPr>
        <w:t>增加</w:t>
      </w:r>
      <w:r w:rsidR="00DD3E3B">
        <w:rPr>
          <w:rFonts w:ascii="仿宋" w:eastAsia="仿宋" w:hAnsi="仿宋" w:cs="仿宋" w:hint="eastAsia"/>
          <w:color w:val="333333"/>
          <w:kern w:val="0"/>
          <w:sz w:val="32"/>
          <w:szCs w:val="32"/>
        </w:rPr>
        <w:t>全局</w:t>
      </w:r>
      <w:r w:rsidR="001620FC">
        <w:rPr>
          <w:rFonts w:ascii="仿宋" w:eastAsia="仿宋" w:hAnsi="仿宋" w:cs="仿宋" w:hint="eastAsia"/>
          <w:color w:val="333333"/>
          <w:kern w:val="0"/>
          <w:sz w:val="32"/>
          <w:szCs w:val="32"/>
        </w:rPr>
        <w:t>节约</w:t>
      </w:r>
      <w:r w:rsidR="00DD3E3B">
        <w:rPr>
          <w:rFonts w:ascii="仿宋" w:eastAsia="仿宋" w:hAnsi="仿宋" w:cs="仿宋" w:hint="eastAsia"/>
          <w:color w:val="333333"/>
          <w:kern w:val="0"/>
          <w:sz w:val="32"/>
          <w:szCs w:val="32"/>
        </w:rPr>
        <w:t>意识。从</w:t>
      </w:r>
      <w:r w:rsidR="00F26C9C" w:rsidRPr="00F26C9C">
        <w:rPr>
          <w:rFonts w:ascii="仿宋" w:eastAsia="仿宋" w:hAnsi="仿宋" w:cs="仿宋" w:hint="eastAsia"/>
          <w:color w:val="333333"/>
          <w:kern w:val="0"/>
          <w:sz w:val="32"/>
          <w:szCs w:val="32"/>
        </w:rPr>
        <w:t>领导到普通干部</w:t>
      </w:r>
      <w:r w:rsidR="00DD3E3B">
        <w:rPr>
          <w:rFonts w:ascii="仿宋" w:eastAsia="仿宋" w:hAnsi="仿宋" w:cs="仿宋" w:hint="eastAsia"/>
          <w:color w:val="333333"/>
          <w:kern w:val="0"/>
          <w:sz w:val="32"/>
          <w:szCs w:val="32"/>
        </w:rPr>
        <w:t>职工</w:t>
      </w:r>
      <w:r w:rsidR="00F26C9C" w:rsidRPr="00F26C9C">
        <w:rPr>
          <w:rFonts w:ascii="仿宋" w:eastAsia="仿宋" w:hAnsi="仿宋" w:cs="仿宋" w:hint="eastAsia"/>
          <w:color w:val="333333"/>
          <w:kern w:val="0"/>
          <w:sz w:val="32"/>
          <w:szCs w:val="32"/>
        </w:rPr>
        <w:t>，全面增强厉行节约、减少行政成本的意识，节约行政成本从一点一滴做起。</w:t>
      </w:r>
    </w:p>
    <w:p w:rsidR="00F26C9C" w:rsidRPr="00F26C9C" w:rsidRDefault="00DD78FC" w:rsidP="00F26C9C">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lastRenderedPageBreak/>
        <w:t>2、</w:t>
      </w:r>
      <w:r w:rsidR="00F26C9C" w:rsidRPr="00F26C9C">
        <w:rPr>
          <w:rFonts w:ascii="仿宋" w:eastAsia="仿宋" w:hAnsi="仿宋" w:cs="仿宋" w:hint="eastAsia"/>
          <w:color w:val="333333"/>
          <w:kern w:val="0"/>
          <w:sz w:val="32"/>
          <w:szCs w:val="32"/>
        </w:rPr>
        <w:t>加强对会议经费的管理。按要求尽量精简会议，控制会议时间、规模、人数，尽量利用机关会议室，</w:t>
      </w:r>
      <w:r w:rsidR="002819E1">
        <w:rPr>
          <w:rFonts w:ascii="仿宋" w:eastAsia="仿宋" w:hAnsi="仿宋" w:cs="仿宋" w:hint="eastAsia"/>
          <w:color w:val="333333"/>
          <w:kern w:val="0"/>
          <w:sz w:val="32"/>
          <w:szCs w:val="32"/>
        </w:rPr>
        <w:t>使用多媒体，会期不超过1</w:t>
      </w:r>
      <w:r w:rsidR="00F26C9C" w:rsidRPr="00F26C9C">
        <w:rPr>
          <w:rFonts w:ascii="仿宋" w:eastAsia="仿宋" w:hAnsi="仿宋" w:cs="仿宋" w:hint="eastAsia"/>
          <w:color w:val="333333"/>
          <w:kern w:val="0"/>
          <w:sz w:val="32"/>
          <w:szCs w:val="32"/>
        </w:rPr>
        <w:t>天，会议的人数及标准严格按规定执行。</w:t>
      </w:r>
    </w:p>
    <w:p w:rsidR="00046924" w:rsidRDefault="00DD78FC" w:rsidP="00046924">
      <w:pPr>
        <w:widowControl/>
        <w:spacing w:line="560" w:lineRule="atLeast"/>
        <w:ind w:firstLine="560"/>
        <w:rPr>
          <w:rFonts w:ascii="仿宋" w:eastAsia="仿宋" w:hAnsi="仿宋" w:cs="仿宋"/>
          <w:color w:val="333333"/>
          <w:kern w:val="0"/>
          <w:sz w:val="32"/>
          <w:szCs w:val="32"/>
        </w:rPr>
      </w:pPr>
      <w:r>
        <w:rPr>
          <w:rFonts w:ascii="仿宋" w:eastAsia="仿宋" w:hAnsi="仿宋" w:cs="仿宋" w:hint="eastAsia"/>
          <w:color w:val="333333"/>
          <w:kern w:val="0"/>
          <w:sz w:val="32"/>
          <w:szCs w:val="32"/>
        </w:rPr>
        <w:t>3、</w:t>
      </w:r>
      <w:r w:rsidR="00F26C9C" w:rsidRPr="00F26C9C">
        <w:rPr>
          <w:rFonts w:ascii="仿宋" w:eastAsia="仿宋" w:hAnsi="仿宋" w:cs="仿宋" w:hint="eastAsia"/>
          <w:color w:val="333333"/>
          <w:kern w:val="0"/>
          <w:sz w:val="32"/>
          <w:szCs w:val="32"/>
        </w:rPr>
        <w:t>加强对培训及差旅费的审批管理。严格控制培训规模，控制出市参加会议、培训的人数；实施出差申报层层审批制，从严审批，控</w:t>
      </w:r>
      <w:r w:rsidR="002819E1">
        <w:rPr>
          <w:rFonts w:ascii="仿宋" w:eastAsia="仿宋" w:hAnsi="仿宋" w:cs="仿宋" w:hint="eastAsia"/>
          <w:color w:val="333333"/>
          <w:kern w:val="0"/>
          <w:sz w:val="32"/>
          <w:szCs w:val="32"/>
        </w:rPr>
        <w:t>制出差人数和天数，严禁无实质内容、无明确公务目的差旅活动，工作</w:t>
      </w:r>
      <w:r w:rsidR="00F26C9C" w:rsidRPr="00F26C9C">
        <w:rPr>
          <w:rFonts w:ascii="仿宋" w:eastAsia="仿宋" w:hAnsi="仿宋" w:cs="仿宋" w:hint="eastAsia"/>
          <w:color w:val="333333"/>
          <w:kern w:val="0"/>
          <w:sz w:val="32"/>
          <w:szCs w:val="32"/>
        </w:rPr>
        <w:t>有计划，除特办急办的事项外，尽量将需要出差的事项整合办理。</w:t>
      </w:r>
    </w:p>
    <w:p w:rsidR="00573509" w:rsidRPr="005736CF" w:rsidRDefault="00DD78FC" w:rsidP="00046924">
      <w:pPr>
        <w:widowControl/>
        <w:spacing w:line="560" w:lineRule="atLeast"/>
        <w:ind w:firstLine="560"/>
        <w:rPr>
          <w:rFonts w:ascii="仿宋" w:eastAsia="仿宋" w:hAnsi="仿宋" w:cs="仿宋"/>
          <w:color w:val="333333"/>
          <w:kern w:val="0"/>
          <w:sz w:val="32"/>
          <w:szCs w:val="32"/>
        </w:rPr>
      </w:pPr>
      <w:r>
        <w:rPr>
          <w:rFonts w:ascii="仿宋" w:eastAsia="仿宋" w:hAnsi="仿宋" w:cs="仿宋" w:hint="eastAsia"/>
          <w:color w:val="333333"/>
          <w:kern w:val="0"/>
          <w:sz w:val="32"/>
          <w:szCs w:val="32"/>
        </w:rPr>
        <w:t>4、</w:t>
      </w:r>
      <w:r w:rsidR="00F26C9C" w:rsidRPr="00F26C9C">
        <w:rPr>
          <w:rFonts w:ascii="仿宋" w:eastAsia="仿宋" w:hAnsi="仿宋" w:cs="仿宋" w:hint="eastAsia"/>
          <w:color w:val="333333"/>
          <w:kern w:val="0"/>
          <w:sz w:val="32"/>
          <w:szCs w:val="32"/>
        </w:rPr>
        <w:t>严格执行政府采购。机关基建项目及大额专项经费支出、设备购置一</w:t>
      </w:r>
      <w:r w:rsidR="001620FC">
        <w:rPr>
          <w:rFonts w:ascii="仿宋" w:eastAsia="仿宋" w:hAnsi="仿宋" w:cs="仿宋" w:hint="eastAsia"/>
          <w:color w:val="333333"/>
          <w:kern w:val="0"/>
          <w:sz w:val="32"/>
          <w:szCs w:val="32"/>
        </w:rPr>
        <w:t>律经局党组会议研究决定，并按政府采购规定实施，耗材及办公用品</w:t>
      </w:r>
      <w:r w:rsidR="00F26C9C" w:rsidRPr="00F26C9C">
        <w:rPr>
          <w:rFonts w:ascii="仿宋" w:eastAsia="仿宋" w:hAnsi="仿宋" w:cs="仿宋" w:hint="eastAsia"/>
          <w:color w:val="333333"/>
          <w:kern w:val="0"/>
          <w:sz w:val="32"/>
          <w:szCs w:val="32"/>
        </w:rPr>
        <w:t>实行定点采购。</w:t>
      </w:r>
    </w:p>
    <w:p w:rsidR="00DB4AA8" w:rsidRPr="000C739A" w:rsidRDefault="00573509" w:rsidP="000C739A">
      <w:pPr>
        <w:pStyle w:val="a3"/>
        <w:widowControl/>
        <w:spacing w:line="600" w:lineRule="exact"/>
        <w:ind w:firstLineChars="200" w:firstLine="622"/>
        <w:rPr>
          <w:rStyle w:val="a4"/>
          <w:rFonts w:ascii="黑体" w:eastAsia="黑体" w:hAnsi="黑体" w:cs="黑体"/>
          <w:color w:val="333333"/>
          <w:sz w:val="31"/>
          <w:szCs w:val="31"/>
        </w:rPr>
      </w:pPr>
      <w:r w:rsidRPr="000C739A">
        <w:rPr>
          <w:rStyle w:val="a4"/>
          <w:rFonts w:ascii="黑体" w:eastAsia="黑体" w:hAnsi="黑体" w:cs="黑体" w:hint="eastAsia"/>
          <w:color w:val="333333"/>
          <w:sz w:val="31"/>
          <w:szCs w:val="31"/>
        </w:rPr>
        <w:t>四、资产管理情况</w:t>
      </w:r>
    </w:p>
    <w:p w:rsidR="009D119E" w:rsidRPr="009D119E" w:rsidRDefault="009D119E" w:rsidP="009D119E">
      <w:pPr>
        <w:pStyle w:val="a3"/>
        <w:widowControl/>
        <w:spacing w:line="600" w:lineRule="exact"/>
        <w:ind w:firstLineChars="200" w:firstLine="640"/>
        <w:rPr>
          <w:rStyle w:val="a4"/>
          <w:rFonts w:ascii="仿宋" w:eastAsia="仿宋" w:hAnsi="仿宋" w:cs="仿宋"/>
          <w:b w:val="0"/>
          <w:color w:val="333333"/>
          <w:sz w:val="32"/>
          <w:szCs w:val="32"/>
        </w:rPr>
      </w:pPr>
      <w:r w:rsidRPr="00DB4AA8">
        <w:rPr>
          <w:rFonts w:ascii="仿宋" w:eastAsia="仿宋" w:hAnsi="仿宋" w:cs="仿宋"/>
          <w:color w:val="333333"/>
          <w:sz w:val="32"/>
          <w:szCs w:val="32"/>
        </w:rPr>
        <w:t>2018我局的资产配置严格按照《</w:t>
      </w:r>
      <w:r w:rsidR="00DB4AA8">
        <w:rPr>
          <w:rFonts w:ascii="仿宋" w:eastAsia="仿宋" w:hAnsi="仿宋" w:cs="仿宋" w:hint="eastAsia"/>
          <w:color w:val="333333"/>
          <w:sz w:val="32"/>
          <w:szCs w:val="32"/>
        </w:rPr>
        <w:t>怀化</w:t>
      </w:r>
      <w:r w:rsidR="00DB4AA8">
        <w:rPr>
          <w:rFonts w:ascii="仿宋" w:eastAsia="仿宋" w:hAnsi="仿宋" w:cs="仿宋"/>
          <w:color w:val="333333"/>
          <w:sz w:val="32"/>
          <w:szCs w:val="32"/>
        </w:rPr>
        <w:t>市市直行政</w:t>
      </w:r>
      <w:r w:rsidRPr="00DB4AA8">
        <w:rPr>
          <w:rFonts w:ascii="仿宋" w:eastAsia="仿宋" w:hAnsi="仿宋" w:cs="仿宋"/>
          <w:color w:val="333333"/>
          <w:sz w:val="32"/>
          <w:szCs w:val="32"/>
        </w:rPr>
        <w:t>业单位</w:t>
      </w:r>
      <w:r w:rsidR="00DB4AA8">
        <w:rPr>
          <w:rFonts w:ascii="仿宋" w:eastAsia="仿宋" w:hAnsi="仿宋" w:cs="仿宋" w:hint="eastAsia"/>
          <w:color w:val="333333"/>
          <w:sz w:val="32"/>
          <w:szCs w:val="32"/>
        </w:rPr>
        <w:t>国有资产</w:t>
      </w:r>
      <w:r w:rsidR="00DB4AA8">
        <w:rPr>
          <w:rFonts w:ascii="仿宋" w:eastAsia="仿宋" w:hAnsi="仿宋" w:cs="仿宋"/>
          <w:color w:val="333333"/>
          <w:sz w:val="32"/>
          <w:szCs w:val="32"/>
        </w:rPr>
        <w:t>配置</w:t>
      </w:r>
      <w:r w:rsidR="00DB4AA8">
        <w:rPr>
          <w:rFonts w:ascii="仿宋" w:eastAsia="仿宋" w:hAnsi="仿宋" w:cs="仿宋" w:hint="eastAsia"/>
          <w:color w:val="333333"/>
          <w:sz w:val="32"/>
          <w:szCs w:val="32"/>
        </w:rPr>
        <w:t>管理办法</w:t>
      </w:r>
      <w:r w:rsidRPr="00DB4AA8">
        <w:rPr>
          <w:rFonts w:ascii="仿宋" w:eastAsia="仿宋" w:hAnsi="仿宋" w:cs="仿宋"/>
          <w:color w:val="333333"/>
          <w:sz w:val="32"/>
          <w:szCs w:val="32"/>
        </w:rPr>
        <w:t>》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w:t>
      </w:r>
      <w:r w:rsidR="00DC04C2">
        <w:rPr>
          <w:rFonts w:ascii="仿宋" w:eastAsia="仿宋" w:hAnsi="仿宋" w:cs="仿宋"/>
          <w:color w:val="333333"/>
          <w:sz w:val="32"/>
          <w:szCs w:val="32"/>
        </w:rPr>
        <w:t>进行审批，办理投保手续，规范投保行为，已投保的车辆发生损坏的，</w:t>
      </w:r>
      <w:r w:rsidRPr="00DB4AA8">
        <w:rPr>
          <w:rFonts w:ascii="仿宋" w:eastAsia="仿宋" w:hAnsi="仿宋" w:cs="仿宋"/>
          <w:color w:val="333333"/>
          <w:sz w:val="32"/>
          <w:szCs w:val="32"/>
        </w:rPr>
        <w:t>及时向保险公司</w:t>
      </w:r>
      <w:r w:rsidRPr="00DB4AA8">
        <w:rPr>
          <w:rFonts w:ascii="仿宋" w:eastAsia="仿宋" w:hAnsi="仿宋" w:cs="仿宋"/>
          <w:color w:val="333333"/>
          <w:sz w:val="32"/>
          <w:szCs w:val="32"/>
        </w:rPr>
        <w:lastRenderedPageBreak/>
        <w:t>办理相关的索赔手续。2018年我局开展资产处置工作，对一批2003年以来报废的固</w:t>
      </w:r>
      <w:r w:rsidR="00332144">
        <w:rPr>
          <w:rFonts w:ascii="仿宋" w:eastAsia="仿宋" w:hAnsi="仿宋" w:cs="仿宋"/>
          <w:color w:val="333333"/>
          <w:sz w:val="32"/>
          <w:szCs w:val="32"/>
        </w:rPr>
        <w:t>定资产进行了处置。此次资产处置流程严格按照相关程序进行，包括</w:t>
      </w:r>
      <w:r w:rsidR="00332144">
        <w:rPr>
          <w:rFonts w:ascii="仿宋" w:eastAsia="仿宋" w:hAnsi="仿宋" w:cs="仿宋" w:hint="eastAsia"/>
          <w:color w:val="333333"/>
          <w:sz w:val="32"/>
          <w:szCs w:val="32"/>
        </w:rPr>
        <w:t>怀化</w:t>
      </w:r>
      <w:r w:rsidRPr="00DB4AA8">
        <w:rPr>
          <w:rFonts w:ascii="仿宋" w:eastAsia="仿宋" w:hAnsi="仿宋" w:cs="仿宋"/>
          <w:color w:val="333333"/>
          <w:sz w:val="32"/>
          <w:szCs w:val="32"/>
        </w:rPr>
        <w:t>市财政局对我局资产处置的批复、回收市财政非税账户并入账等流程。通过资产处</w:t>
      </w:r>
      <w:r w:rsidRPr="00332144">
        <w:rPr>
          <w:rFonts w:ascii="仿宋" w:eastAsia="仿宋" w:hAnsi="仿宋" w:cs="仿宋"/>
          <w:color w:val="333333"/>
          <w:sz w:val="32"/>
          <w:szCs w:val="32"/>
        </w:rPr>
        <w:t>置，进一步规范了局固定资产管理，提高了对资产的管理水平。</w:t>
      </w:r>
    </w:p>
    <w:p w:rsidR="001D1C08" w:rsidRPr="001D1C08" w:rsidRDefault="00D107B6" w:rsidP="00D107B6">
      <w:pPr>
        <w:pStyle w:val="a3"/>
        <w:widowControl/>
        <w:spacing w:line="600" w:lineRule="exact"/>
        <w:rPr>
          <w:rStyle w:val="a4"/>
          <w:rFonts w:ascii="黑体" w:eastAsia="黑体" w:hAnsi="黑体" w:cs="黑体"/>
          <w:color w:val="333333"/>
          <w:sz w:val="31"/>
          <w:szCs w:val="31"/>
        </w:rPr>
      </w:pPr>
      <w:r w:rsidRPr="00573509">
        <w:rPr>
          <w:rStyle w:val="a4"/>
          <w:rFonts w:ascii="黑体" w:eastAsia="黑体" w:hAnsi="黑体" w:cs="黑体" w:hint="eastAsia"/>
          <w:sz w:val="31"/>
          <w:szCs w:val="31"/>
        </w:rPr>
        <w:t xml:space="preserve">    </w:t>
      </w:r>
      <w:r w:rsidR="008630E3">
        <w:rPr>
          <w:rStyle w:val="a4"/>
          <w:rFonts w:ascii="黑体" w:eastAsia="黑体" w:hAnsi="黑体" w:cs="黑体" w:hint="eastAsia"/>
          <w:color w:val="333333"/>
          <w:sz w:val="31"/>
          <w:szCs w:val="31"/>
        </w:rPr>
        <w:t>五、部门整体支出绩效情况</w:t>
      </w:r>
    </w:p>
    <w:p w:rsidR="00E4269E" w:rsidRDefault="000A4DFC" w:rsidP="00E4269E">
      <w:pPr>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2018年我局在市委市政府的正确领导下，全局上下认真学习贯彻落实</w:t>
      </w:r>
      <w:r w:rsidR="00E2477A">
        <w:rPr>
          <w:rFonts w:ascii="仿宋" w:eastAsia="仿宋" w:hAnsi="仿宋" w:cs="仿宋" w:hint="eastAsia"/>
          <w:color w:val="333333"/>
          <w:kern w:val="0"/>
          <w:sz w:val="32"/>
          <w:szCs w:val="32"/>
        </w:rPr>
        <w:t>十九大精神，奋力推进现代化服务型统计建设，努力提高统计服务水平，</w:t>
      </w:r>
      <w:r w:rsidR="00076C4A">
        <w:rPr>
          <w:rFonts w:ascii="仿宋" w:eastAsia="仿宋" w:hAnsi="仿宋" w:cs="仿宋" w:hint="eastAsia"/>
          <w:color w:val="333333"/>
          <w:kern w:val="0"/>
          <w:sz w:val="32"/>
          <w:szCs w:val="32"/>
        </w:rPr>
        <w:t>各项工作</w:t>
      </w:r>
      <w:r w:rsidR="00E2477A">
        <w:rPr>
          <w:rFonts w:ascii="仿宋" w:eastAsia="仿宋" w:hAnsi="仿宋" w:cs="仿宋" w:hint="eastAsia"/>
          <w:color w:val="333333"/>
          <w:kern w:val="0"/>
          <w:sz w:val="32"/>
          <w:szCs w:val="32"/>
        </w:rPr>
        <w:t>任务</w:t>
      </w:r>
      <w:r w:rsidR="00076C4A">
        <w:rPr>
          <w:rFonts w:ascii="仿宋" w:eastAsia="仿宋" w:hAnsi="仿宋" w:cs="仿宋" w:hint="eastAsia"/>
          <w:color w:val="333333"/>
          <w:kern w:val="0"/>
          <w:sz w:val="32"/>
          <w:szCs w:val="32"/>
        </w:rPr>
        <w:t>全面完成，绩效评比考核、综合治理、安全生产、计</w:t>
      </w:r>
      <w:r w:rsidR="00DC04C2">
        <w:rPr>
          <w:rFonts w:ascii="仿宋" w:eastAsia="仿宋" w:hAnsi="仿宋" w:cs="仿宋" w:hint="eastAsia"/>
          <w:color w:val="333333"/>
          <w:kern w:val="0"/>
          <w:sz w:val="32"/>
          <w:szCs w:val="32"/>
        </w:rPr>
        <w:t>划</w:t>
      </w:r>
      <w:r w:rsidR="00076C4A">
        <w:rPr>
          <w:rFonts w:ascii="仿宋" w:eastAsia="仿宋" w:hAnsi="仿宋" w:cs="仿宋" w:hint="eastAsia"/>
          <w:color w:val="333333"/>
          <w:kern w:val="0"/>
          <w:sz w:val="32"/>
          <w:szCs w:val="32"/>
        </w:rPr>
        <w:t>生</w:t>
      </w:r>
      <w:r w:rsidR="00DC04C2">
        <w:rPr>
          <w:rFonts w:ascii="仿宋" w:eastAsia="仿宋" w:hAnsi="仿宋" w:cs="仿宋" w:hint="eastAsia"/>
          <w:color w:val="333333"/>
          <w:kern w:val="0"/>
          <w:sz w:val="32"/>
          <w:szCs w:val="32"/>
        </w:rPr>
        <w:t>育</w:t>
      </w:r>
      <w:r w:rsidR="00076C4A">
        <w:rPr>
          <w:rFonts w:ascii="仿宋" w:eastAsia="仿宋" w:hAnsi="仿宋" w:cs="仿宋" w:hint="eastAsia"/>
          <w:color w:val="333333"/>
          <w:kern w:val="0"/>
          <w:sz w:val="32"/>
          <w:szCs w:val="32"/>
        </w:rPr>
        <w:t>等工作获得市先进等次。</w:t>
      </w:r>
    </w:p>
    <w:p w:rsidR="00076C4A" w:rsidRDefault="00076C4A" w:rsidP="00E2477A">
      <w:pPr>
        <w:ind w:firstLineChars="200" w:firstLine="643"/>
        <w:rPr>
          <w:rFonts w:ascii="仿宋" w:eastAsia="仿宋" w:hAnsi="仿宋" w:cs="仿宋"/>
          <w:color w:val="333333"/>
          <w:kern w:val="0"/>
          <w:sz w:val="32"/>
          <w:szCs w:val="32"/>
        </w:rPr>
      </w:pPr>
      <w:r w:rsidRPr="00076C4A">
        <w:rPr>
          <w:rFonts w:ascii="仿宋" w:eastAsia="仿宋" w:hAnsi="仿宋" w:cs="仿宋" w:hint="eastAsia"/>
          <w:b/>
          <w:color w:val="333333"/>
          <w:kern w:val="0"/>
          <w:sz w:val="32"/>
          <w:szCs w:val="32"/>
        </w:rPr>
        <w:t>（一）进一步夯实基础，全面完成各项报表任务</w:t>
      </w:r>
      <w:r w:rsidR="00E2477A">
        <w:rPr>
          <w:rFonts w:ascii="仿宋" w:eastAsia="仿宋" w:hAnsi="仿宋" w:cs="仿宋" w:hint="eastAsia"/>
          <w:color w:val="333333"/>
          <w:kern w:val="0"/>
          <w:sz w:val="32"/>
          <w:szCs w:val="32"/>
        </w:rPr>
        <w:t>。</w:t>
      </w:r>
      <w:r w:rsidR="000A4DFC" w:rsidRPr="00E2477A">
        <w:rPr>
          <w:rFonts w:ascii="仿宋" w:eastAsia="仿宋" w:hAnsi="仿宋" w:cs="仿宋" w:hint="eastAsia"/>
          <w:color w:val="333333"/>
          <w:kern w:val="0"/>
          <w:sz w:val="32"/>
          <w:szCs w:val="32"/>
        </w:rPr>
        <w:t>抓好名录库的日常维护</w:t>
      </w:r>
      <w:r w:rsidR="00E2477A">
        <w:rPr>
          <w:rFonts w:ascii="仿宋" w:eastAsia="仿宋" w:hAnsi="仿宋" w:cs="仿宋" w:hint="eastAsia"/>
          <w:color w:val="333333"/>
          <w:kern w:val="0"/>
          <w:sz w:val="32"/>
          <w:szCs w:val="32"/>
        </w:rPr>
        <w:t>和更新管理</w:t>
      </w:r>
      <w:r w:rsidR="000A4DFC" w:rsidRPr="00E2477A">
        <w:rPr>
          <w:rFonts w:ascii="仿宋" w:eastAsia="仿宋" w:hAnsi="仿宋" w:cs="仿宋" w:hint="eastAsia"/>
          <w:color w:val="333333"/>
          <w:kern w:val="0"/>
          <w:sz w:val="32"/>
          <w:szCs w:val="32"/>
        </w:rPr>
        <w:t>工作</w:t>
      </w:r>
      <w:r w:rsidR="00E2477A">
        <w:rPr>
          <w:rFonts w:ascii="仿宋" w:eastAsia="仿宋" w:hAnsi="仿宋" w:cs="仿宋" w:hint="eastAsia"/>
          <w:color w:val="333333"/>
          <w:kern w:val="0"/>
          <w:sz w:val="32"/>
          <w:szCs w:val="32"/>
        </w:rPr>
        <w:t>。2018年</w:t>
      </w:r>
      <w:r w:rsidR="00DC04C2">
        <w:rPr>
          <w:rFonts w:ascii="仿宋" w:eastAsia="仿宋" w:hAnsi="仿宋" w:cs="仿宋" w:hint="eastAsia"/>
          <w:color w:val="333333"/>
          <w:kern w:val="0"/>
          <w:sz w:val="32"/>
          <w:szCs w:val="32"/>
        </w:rPr>
        <w:t>对县市区进行“五证合一”信息应用培训，</w:t>
      </w:r>
      <w:r w:rsidR="000A4DFC" w:rsidRPr="000D079E">
        <w:rPr>
          <w:rFonts w:ascii="仿宋" w:eastAsia="仿宋" w:hAnsi="仿宋" w:cs="仿宋" w:hint="eastAsia"/>
          <w:color w:val="333333"/>
          <w:kern w:val="0"/>
          <w:sz w:val="32"/>
          <w:szCs w:val="32"/>
        </w:rPr>
        <w:t>完成了名录库系统和工商信息的初步对接。组织13个县（市、区）</w:t>
      </w:r>
      <w:r w:rsidR="00E2477A">
        <w:rPr>
          <w:rFonts w:ascii="仿宋" w:eastAsia="仿宋" w:hAnsi="仿宋" w:cs="仿宋" w:hint="eastAsia"/>
          <w:color w:val="333333"/>
          <w:kern w:val="0"/>
          <w:sz w:val="32"/>
          <w:szCs w:val="32"/>
        </w:rPr>
        <w:t>统计</w:t>
      </w:r>
      <w:r w:rsidR="000A4DFC" w:rsidRPr="000D079E">
        <w:rPr>
          <w:rFonts w:ascii="仿宋" w:eastAsia="仿宋" w:hAnsi="仿宋" w:cs="仿宋" w:hint="eastAsia"/>
          <w:color w:val="333333"/>
          <w:kern w:val="0"/>
          <w:sz w:val="32"/>
          <w:szCs w:val="32"/>
        </w:rPr>
        <w:t>局对联网直报1432个单位的</w:t>
      </w:r>
      <w:r w:rsidR="00E2477A">
        <w:rPr>
          <w:rFonts w:ascii="仿宋" w:eastAsia="仿宋" w:hAnsi="仿宋" w:cs="仿宋" w:hint="eastAsia"/>
          <w:color w:val="333333"/>
          <w:kern w:val="0"/>
          <w:sz w:val="32"/>
          <w:szCs w:val="32"/>
        </w:rPr>
        <w:t>基本情况</w:t>
      </w:r>
      <w:r w:rsidR="000A4DFC" w:rsidRPr="000D079E">
        <w:rPr>
          <w:rFonts w:ascii="仿宋" w:eastAsia="仿宋" w:hAnsi="仿宋" w:cs="仿宋" w:hint="eastAsia"/>
          <w:color w:val="333333"/>
          <w:kern w:val="0"/>
          <w:sz w:val="32"/>
          <w:szCs w:val="32"/>
        </w:rPr>
        <w:t>进行两级验收</w:t>
      </w:r>
      <w:r w:rsidR="00E2477A">
        <w:rPr>
          <w:rFonts w:ascii="仿宋" w:eastAsia="仿宋" w:hAnsi="仿宋" w:cs="仿宋" w:hint="eastAsia"/>
          <w:color w:val="333333"/>
          <w:kern w:val="0"/>
          <w:sz w:val="32"/>
          <w:szCs w:val="32"/>
        </w:rPr>
        <w:t>工作</w:t>
      </w:r>
      <w:r w:rsidR="000A4DFC" w:rsidRPr="000D079E">
        <w:rPr>
          <w:rFonts w:ascii="仿宋" w:eastAsia="仿宋" w:hAnsi="仿宋" w:cs="仿宋" w:hint="eastAsia"/>
          <w:color w:val="333333"/>
          <w:kern w:val="0"/>
          <w:sz w:val="32"/>
          <w:szCs w:val="32"/>
        </w:rPr>
        <w:t>，</w:t>
      </w:r>
      <w:r w:rsidR="00E2477A">
        <w:rPr>
          <w:rFonts w:ascii="仿宋" w:eastAsia="仿宋" w:hAnsi="仿宋" w:cs="仿宋" w:hint="eastAsia"/>
          <w:color w:val="333333"/>
          <w:kern w:val="0"/>
          <w:sz w:val="32"/>
          <w:szCs w:val="32"/>
        </w:rPr>
        <w:t>上报率达到</w:t>
      </w:r>
      <w:r w:rsidR="000A4DFC" w:rsidRPr="000D079E">
        <w:rPr>
          <w:rFonts w:ascii="仿宋" w:eastAsia="仿宋" w:hAnsi="仿宋" w:cs="仿宋" w:hint="eastAsia"/>
          <w:color w:val="333333"/>
          <w:kern w:val="0"/>
          <w:sz w:val="32"/>
          <w:szCs w:val="32"/>
        </w:rPr>
        <w:t>100%。</w:t>
      </w:r>
      <w:r w:rsidR="00E2477A">
        <w:rPr>
          <w:rFonts w:ascii="仿宋" w:eastAsia="仿宋" w:hAnsi="仿宋" w:cs="仿宋" w:hint="eastAsia"/>
          <w:color w:val="333333"/>
          <w:kern w:val="0"/>
          <w:sz w:val="32"/>
          <w:szCs w:val="32"/>
        </w:rPr>
        <w:t>同时，我局以名录库为核心加强了同省局的纵向联系及同市直部门的横向指导，有效地提高了“四上”企业的新增入库率，2018年末我市“四上”企业达到1647家，比上年增加215家，增加数为历年之最。此外还加强了统计业务培训工作，2018年我局除对县（市、区）统计人员进行日常业务培训外，还会同市小康办在市委党校举</w:t>
      </w:r>
      <w:r w:rsidR="00DC04C2">
        <w:rPr>
          <w:rFonts w:ascii="仿宋" w:eastAsia="仿宋" w:hAnsi="仿宋" w:cs="仿宋" w:hint="eastAsia"/>
          <w:color w:val="333333"/>
          <w:kern w:val="0"/>
          <w:sz w:val="32"/>
          <w:szCs w:val="32"/>
        </w:rPr>
        <w:t>办全市小康监测考评培训班，培训范围包括市县小康办、市直有关单位</w:t>
      </w:r>
      <w:r w:rsidR="00E2477A">
        <w:rPr>
          <w:rFonts w:ascii="仿宋" w:eastAsia="仿宋" w:hAnsi="仿宋" w:cs="仿宋" w:hint="eastAsia"/>
          <w:color w:val="333333"/>
          <w:kern w:val="0"/>
          <w:sz w:val="32"/>
          <w:szCs w:val="32"/>
        </w:rPr>
        <w:t>等</w:t>
      </w:r>
      <w:r w:rsidR="00DC04C2">
        <w:rPr>
          <w:rFonts w:ascii="仿宋" w:eastAsia="仿宋" w:hAnsi="仿宋" w:cs="仿宋" w:hint="eastAsia"/>
          <w:color w:val="333333"/>
          <w:kern w:val="0"/>
          <w:sz w:val="32"/>
          <w:szCs w:val="32"/>
        </w:rPr>
        <w:t>单位达到</w:t>
      </w:r>
      <w:r w:rsidR="00E2477A">
        <w:rPr>
          <w:rFonts w:ascii="仿宋" w:eastAsia="仿宋" w:hAnsi="仿宋" w:cs="仿宋" w:hint="eastAsia"/>
          <w:color w:val="333333"/>
          <w:kern w:val="0"/>
          <w:sz w:val="32"/>
          <w:szCs w:val="32"/>
        </w:rPr>
        <w:t>100多人次。2018</w:t>
      </w:r>
      <w:r w:rsidR="000C739A">
        <w:rPr>
          <w:rFonts w:ascii="仿宋" w:eastAsia="仿宋" w:hAnsi="仿宋" w:cs="仿宋" w:hint="eastAsia"/>
          <w:color w:val="333333"/>
          <w:kern w:val="0"/>
          <w:sz w:val="32"/>
          <w:szCs w:val="32"/>
        </w:rPr>
        <w:t>年所有专业统计报表均做到按时按量上报报</w:t>
      </w:r>
      <w:r w:rsidR="000C739A">
        <w:rPr>
          <w:rFonts w:ascii="仿宋" w:eastAsia="仿宋" w:hAnsi="仿宋" w:cs="仿宋" w:hint="eastAsia"/>
          <w:color w:val="333333"/>
          <w:kern w:val="0"/>
          <w:sz w:val="32"/>
          <w:szCs w:val="32"/>
        </w:rPr>
        <w:lastRenderedPageBreak/>
        <w:t>表</w:t>
      </w:r>
      <w:r>
        <w:rPr>
          <w:rFonts w:ascii="仿宋" w:eastAsia="仿宋" w:hAnsi="仿宋" w:cs="仿宋" w:hint="eastAsia"/>
          <w:color w:val="333333"/>
          <w:kern w:val="0"/>
          <w:sz w:val="32"/>
          <w:szCs w:val="32"/>
        </w:rPr>
        <w:t>。</w:t>
      </w:r>
    </w:p>
    <w:p w:rsidR="00076C4A" w:rsidRPr="000C739A" w:rsidRDefault="00076C4A" w:rsidP="000C739A">
      <w:pPr>
        <w:ind w:firstLineChars="200" w:firstLine="622"/>
        <w:rPr>
          <w:rFonts w:ascii="仿宋" w:eastAsia="仿宋" w:hAnsi="仿宋" w:cs="仿宋_GB2312"/>
          <w:b/>
          <w:color w:val="000000"/>
          <w:sz w:val="32"/>
          <w:szCs w:val="32"/>
        </w:rPr>
      </w:pPr>
      <w:r>
        <w:rPr>
          <w:rFonts w:ascii="仿宋" w:eastAsia="仿宋" w:hAnsi="仿宋" w:cs="仿宋" w:hint="eastAsia"/>
          <w:b/>
          <w:color w:val="333333"/>
          <w:kern w:val="0"/>
          <w:sz w:val="31"/>
          <w:szCs w:val="31"/>
        </w:rPr>
        <w:t>（二）</w:t>
      </w:r>
      <w:r>
        <w:rPr>
          <w:rFonts w:ascii="仿宋" w:eastAsia="仿宋" w:hAnsi="仿宋" w:cs="仿宋_GB2312" w:hint="eastAsia"/>
          <w:b/>
          <w:color w:val="000000"/>
          <w:sz w:val="32"/>
          <w:szCs w:val="32"/>
        </w:rPr>
        <w:t>经济普查工作稳步推进</w:t>
      </w:r>
      <w:r w:rsidR="000C739A">
        <w:rPr>
          <w:rFonts w:ascii="仿宋" w:eastAsia="仿宋" w:hAnsi="仿宋" w:cs="仿宋_GB2312" w:hint="eastAsia"/>
          <w:b/>
          <w:color w:val="000000"/>
          <w:sz w:val="32"/>
          <w:szCs w:val="32"/>
        </w:rPr>
        <w:t>。</w:t>
      </w:r>
      <w:r>
        <w:rPr>
          <w:rFonts w:ascii="仿宋" w:eastAsia="仿宋" w:hAnsi="仿宋" w:cs="仿宋_GB2312" w:hint="eastAsia"/>
          <w:color w:val="000000"/>
          <w:sz w:val="32"/>
          <w:szCs w:val="32"/>
        </w:rPr>
        <w:t>怀</w:t>
      </w:r>
      <w:r w:rsidR="001A15DC">
        <w:rPr>
          <w:rFonts w:ascii="仿宋" w:eastAsia="仿宋" w:hAnsi="仿宋" w:cs="仿宋_GB2312" w:hint="eastAsia"/>
          <w:color w:val="000000"/>
          <w:sz w:val="32"/>
          <w:szCs w:val="32"/>
        </w:rPr>
        <w:t>化市第四次全国经济普查作为今年市政府的一项重点工作，自启动以来</w:t>
      </w:r>
      <w:r>
        <w:rPr>
          <w:rFonts w:ascii="仿宋" w:eastAsia="仿宋" w:hAnsi="仿宋" w:cs="仿宋_GB2312" w:hint="eastAsia"/>
          <w:color w:val="000000"/>
          <w:sz w:val="32"/>
          <w:szCs w:val="32"/>
        </w:rPr>
        <w:t>我局举全局之力，先后完成了机构的组建、经费的落实、前期的业务</w:t>
      </w:r>
      <w:r w:rsidR="001A15DC">
        <w:rPr>
          <w:rFonts w:ascii="仿宋" w:eastAsia="仿宋" w:hAnsi="仿宋" w:cs="仿宋_GB2312" w:hint="eastAsia"/>
          <w:color w:val="000000"/>
          <w:sz w:val="32"/>
          <w:szCs w:val="32"/>
        </w:rPr>
        <w:t>培训、单位的入户清查、审核错误的修改、普查宣传等各项工作。年初通过全市统计系统</w:t>
      </w:r>
      <w:r>
        <w:rPr>
          <w:rFonts w:ascii="仿宋" w:eastAsia="仿宋" w:hAnsi="仿宋" w:cs="仿宋_GB2312" w:hint="eastAsia"/>
          <w:color w:val="000000"/>
          <w:sz w:val="32"/>
          <w:szCs w:val="32"/>
        </w:rPr>
        <w:t>努力，落实了市</w:t>
      </w:r>
      <w:r w:rsidR="001A15DC">
        <w:rPr>
          <w:rFonts w:ascii="仿宋" w:eastAsia="仿宋" w:hAnsi="仿宋" w:cs="仿宋_GB2312" w:hint="eastAsia"/>
          <w:color w:val="000000"/>
          <w:sz w:val="32"/>
          <w:szCs w:val="32"/>
          <w:shd w:val="clear" w:color="auto" w:fill="FFFFFF"/>
        </w:rPr>
        <w:t>县级四经普经费预算。年中</w:t>
      </w:r>
      <w:r>
        <w:rPr>
          <w:rFonts w:ascii="仿宋" w:eastAsia="仿宋" w:hAnsi="仿宋" w:cs="仿宋_GB2312" w:hint="eastAsia"/>
          <w:color w:val="000000"/>
          <w:sz w:val="32"/>
          <w:szCs w:val="32"/>
          <w:shd w:val="clear" w:color="auto" w:fill="FFFFFF"/>
        </w:rPr>
        <w:t>完成了全市2745个普查区和3234个普查小区的划分工作，绘制完成边界明晰、功能完备的普查电子地图。选聘、培训完成普查指导员和普查员共计4831人，从8月份开始对全市所有的企业事业单位和个体户进行入户清查工作。</w:t>
      </w:r>
      <w:r w:rsidR="001A15DC">
        <w:rPr>
          <w:rFonts w:ascii="仿宋" w:eastAsia="仿宋" w:hAnsi="仿宋" w:cs="仿宋_GB2312" w:hint="eastAsia"/>
          <w:color w:val="000000"/>
          <w:sz w:val="32"/>
          <w:szCs w:val="32"/>
          <w:shd w:val="clear" w:color="auto" w:fill="FFFFFF"/>
        </w:rPr>
        <w:t>2018年末</w:t>
      </w:r>
      <w:r>
        <w:rPr>
          <w:rFonts w:ascii="仿宋" w:eastAsia="仿宋" w:hAnsi="仿宋" w:cs="仿宋_GB2312" w:hint="eastAsia"/>
          <w:color w:val="000000"/>
          <w:sz w:val="32"/>
          <w:szCs w:val="32"/>
          <w:shd w:val="clear" w:color="auto" w:fill="FFFFFF"/>
        </w:rPr>
        <w:t>我市已完成四经普清查入户、数据编码企事业单位3.96万个，个体户23万户，为我市第四次全国经济普查2019年1月1日起入户登记正式开始，奠定了基础。</w:t>
      </w:r>
    </w:p>
    <w:p w:rsidR="000C739A" w:rsidRDefault="00076C4A" w:rsidP="00076C4A">
      <w:pPr>
        <w:rPr>
          <w:rFonts w:ascii="仿宋" w:eastAsia="仿宋" w:hAnsi="仿宋" w:cs="仿宋"/>
          <w:color w:val="333333"/>
          <w:kern w:val="0"/>
          <w:sz w:val="32"/>
          <w:szCs w:val="32"/>
        </w:rPr>
      </w:pPr>
      <w:r>
        <w:rPr>
          <w:rFonts w:ascii="仿宋" w:eastAsia="仿宋" w:hAnsi="仿宋" w:cs="仿宋" w:hint="eastAsia"/>
          <w:b/>
          <w:color w:val="333333"/>
          <w:kern w:val="0"/>
          <w:sz w:val="31"/>
          <w:szCs w:val="31"/>
        </w:rPr>
        <w:t xml:space="preserve">   （三）</w:t>
      </w:r>
      <w:r w:rsidR="008F6B9A">
        <w:rPr>
          <w:rFonts w:ascii="仿宋" w:eastAsia="仿宋" w:hAnsi="仿宋" w:cs="仿宋_GB2312" w:hint="eastAsia"/>
          <w:b/>
          <w:color w:val="000000"/>
          <w:sz w:val="32"/>
          <w:szCs w:val="32"/>
        </w:rPr>
        <w:t>依法治统力度不断加强</w:t>
      </w:r>
      <w:r w:rsidR="001A15DC">
        <w:rPr>
          <w:rFonts w:ascii="仿宋" w:eastAsia="仿宋" w:hAnsi="仿宋" w:cs="仿宋_GB2312" w:hint="eastAsia"/>
          <w:b/>
          <w:color w:val="000000"/>
          <w:sz w:val="32"/>
          <w:szCs w:val="32"/>
        </w:rPr>
        <w:t>。</w:t>
      </w:r>
      <w:r w:rsidR="001A15DC" w:rsidRPr="001A15DC">
        <w:rPr>
          <w:rFonts w:ascii="仿宋" w:eastAsia="仿宋" w:hAnsi="仿宋" w:hint="eastAsia"/>
          <w:sz w:val="32"/>
          <w:szCs w:val="32"/>
        </w:rPr>
        <w:t>2018</w:t>
      </w:r>
      <w:r w:rsidR="001A15DC" w:rsidRPr="001A15DC">
        <w:rPr>
          <w:rFonts w:ascii="仿宋" w:eastAsia="仿宋" w:hAnsi="仿宋" w:cs="仿宋_GB2312" w:hint="eastAsia"/>
          <w:color w:val="000000"/>
          <w:sz w:val="32"/>
          <w:szCs w:val="32"/>
          <w:shd w:val="clear" w:color="auto" w:fill="FFFFFF"/>
        </w:rPr>
        <w:t>年</w:t>
      </w:r>
      <w:r w:rsidR="00DD78FC">
        <w:rPr>
          <w:rFonts w:ascii="仿宋" w:eastAsia="仿宋" w:hAnsi="仿宋" w:hint="eastAsia"/>
          <w:sz w:val="32"/>
          <w:szCs w:val="32"/>
        </w:rPr>
        <w:t>按照</w:t>
      </w:r>
      <w:r w:rsidR="000C739A">
        <w:rPr>
          <w:rFonts w:ascii="仿宋" w:eastAsia="仿宋" w:hAnsi="仿宋" w:hint="eastAsia"/>
          <w:sz w:val="32"/>
          <w:szCs w:val="32"/>
        </w:rPr>
        <w:t>省统计局</w:t>
      </w:r>
      <w:r w:rsidR="00DD78FC">
        <w:rPr>
          <w:rFonts w:ascii="仿宋" w:eastAsia="仿宋" w:hAnsi="仿宋" w:hint="eastAsia"/>
          <w:sz w:val="32"/>
          <w:szCs w:val="32"/>
        </w:rPr>
        <w:t>执法监督检查方案，采用“双随机一公开”的原则抽取和专业科室提供线索相结合的方式，共抽取了四个县市区的40家调查对象进行了统计执法检查，超过目标</w:t>
      </w:r>
      <w:r w:rsidR="000C739A">
        <w:rPr>
          <w:rFonts w:ascii="仿宋" w:eastAsia="仿宋" w:hAnsi="仿宋" w:hint="eastAsia"/>
          <w:sz w:val="32"/>
          <w:szCs w:val="32"/>
        </w:rPr>
        <w:t>任务</w:t>
      </w:r>
      <w:r w:rsidR="00DD78FC">
        <w:rPr>
          <w:rFonts w:ascii="仿宋" w:eastAsia="仿宋" w:hAnsi="仿宋" w:hint="eastAsia"/>
          <w:sz w:val="32"/>
          <w:szCs w:val="32"/>
        </w:rPr>
        <w:t>10家。检查对象涵盖工业、商贸、住餐、服务业、劳动工资等各个专业。对于统计严重失信企业，</w:t>
      </w:r>
      <w:r w:rsidR="000C739A">
        <w:rPr>
          <w:rFonts w:ascii="仿宋" w:eastAsia="仿宋" w:hAnsi="仿宋" w:hint="eastAsia"/>
          <w:sz w:val="32"/>
          <w:szCs w:val="32"/>
        </w:rPr>
        <w:t>我局</w:t>
      </w:r>
      <w:r w:rsidR="00DD78FC">
        <w:rPr>
          <w:rFonts w:ascii="仿宋" w:eastAsia="仿宋" w:hAnsi="仿宋" w:hint="eastAsia"/>
          <w:sz w:val="32"/>
          <w:szCs w:val="32"/>
        </w:rPr>
        <w:t>将列入统计失信黑名单，并通过“信用中国（湖南怀化）”网站向社会发布，涉及企业将受到多个部门的联合惩戒，真正做到敢于亮剑，维护统计数据的真实性。</w:t>
      </w:r>
      <w:r w:rsidR="000C739A">
        <w:rPr>
          <w:rFonts w:ascii="仿宋" w:eastAsia="仿宋" w:hAnsi="仿宋" w:hint="eastAsia"/>
          <w:sz w:val="32"/>
          <w:szCs w:val="32"/>
        </w:rPr>
        <w:t>此外，加大了对《统计法》的宣传力度。2018年</w:t>
      </w:r>
      <w:r w:rsidR="001A15DC">
        <w:rPr>
          <w:rFonts w:ascii="仿宋" w:eastAsia="仿宋" w:hAnsi="仿宋" w:cs="仿宋"/>
          <w:color w:val="333333"/>
          <w:kern w:val="0"/>
          <w:sz w:val="32"/>
          <w:szCs w:val="32"/>
        </w:rPr>
        <w:t>给合第四次经济普查开展法治宣传</w:t>
      </w:r>
      <w:r w:rsidR="000A4DFC" w:rsidRPr="000D079E">
        <w:rPr>
          <w:rFonts w:ascii="仿宋" w:eastAsia="仿宋" w:hAnsi="仿宋" w:cs="仿宋"/>
          <w:color w:val="333333"/>
          <w:kern w:val="0"/>
          <w:sz w:val="32"/>
          <w:szCs w:val="32"/>
        </w:rPr>
        <w:t>向普查对</w:t>
      </w:r>
      <w:r w:rsidR="000A4DFC" w:rsidRPr="000D079E">
        <w:rPr>
          <w:rFonts w:ascii="仿宋" w:eastAsia="仿宋" w:hAnsi="仿宋" w:cs="仿宋"/>
          <w:color w:val="333333"/>
          <w:kern w:val="0"/>
          <w:sz w:val="32"/>
          <w:szCs w:val="32"/>
        </w:rPr>
        <w:lastRenderedPageBreak/>
        <w:t>象发放依法普查资料；经普业务培训会议上设置依法普查课程，对参会的</w:t>
      </w:r>
      <w:r w:rsidR="000A4DFC" w:rsidRPr="000D079E">
        <w:rPr>
          <w:rFonts w:ascii="仿宋" w:eastAsia="仿宋" w:hAnsi="仿宋" w:cs="仿宋" w:hint="eastAsia"/>
          <w:color w:val="333333"/>
          <w:kern w:val="0"/>
          <w:sz w:val="32"/>
          <w:szCs w:val="32"/>
        </w:rPr>
        <w:t>2</w:t>
      </w:r>
      <w:r w:rsidR="000A4DFC" w:rsidRPr="000D079E">
        <w:rPr>
          <w:rFonts w:ascii="仿宋" w:eastAsia="仿宋" w:hAnsi="仿宋" w:cs="仿宋"/>
          <w:color w:val="333333"/>
          <w:kern w:val="0"/>
          <w:sz w:val="32"/>
          <w:szCs w:val="32"/>
        </w:rPr>
        <w:t>00名统计人员进行法治教育。</w:t>
      </w:r>
      <w:r w:rsidR="000A4DFC" w:rsidRPr="000D079E">
        <w:rPr>
          <w:rFonts w:ascii="仿宋" w:eastAsia="仿宋" w:hAnsi="仿宋" w:cs="仿宋" w:hint="eastAsia"/>
          <w:color w:val="333333"/>
          <w:kern w:val="0"/>
          <w:sz w:val="32"/>
          <w:szCs w:val="32"/>
        </w:rPr>
        <w:t>在城区六个交通要道的高清LED广告屏上投放经普宣传视频，全天四个黄金时段循环播放。借助网络新媒体，在8月份创新推出“怀化经济普查” 微信公众号，加强经济普查、统计知识及统计法律法规宣传。</w:t>
      </w:r>
    </w:p>
    <w:p w:rsidR="00BD07AA" w:rsidRPr="000C739A" w:rsidRDefault="00DD78FC" w:rsidP="000C739A">
      <w:pPr>
        <w:rPr>
          <w:rFonts w:ascii="楷体" w:eastAsia="楷体" w:hAnsi="楷体" w:cs="仿宋_GB2312"/>
          <w:b/>
          <w:color w:val="000000"/>
          <w:sz w:val="32"/>
          <w:szCs w:val="32"/>
        </w:rPr>
      </w:pPr>
      <w:r>
        <w:rPr>
          <w:rFonts w:ascii="楷体" w:eastAsia="楷体" w:hAnsi="楷体" w:cs="仿宋_GB2312" w:hint="eastAsia"/>
          <w:b/>
          <w:color w:val="000000"/>
          <w:sz w:val="32"/>
          <w:szCs w:val="32"/>
        </w:rPr>
        <w:t xml:space="preserve">   </w:t>
      </w:r>
      <w:r w:rsidRPr="00DD78FC">
        <w:rPr>
          <w:rFonts w:ascii="楷体" w:eastAsia="楷体" w:hAnsi="楷体" w:cs="仿宋_GB2312" w:hint="eastAsia"/>
          <w:b/>
          <w:color w:val="000000"/>
          <w:sz w:val="32"/>
          <w:szCs w:val="32"/>
        </w:rPr>
        <w:t>（四）</w:t>
      </w:r>
      <w:r w:rsidR="008F6B9A">
        <w:rPr>
          <w:rFonts w:ascii="楷体" w:eastAsia="楷体" w:hAnsi="楷体" w:cs="仿宋_GB2312" w:hint="eastAsia"/>
          <w:b/>
          <w:color w:val="000000"/>
          <w:sz w:val="32"/>
          <w:szCs w:val="32"/>
        </w:rPr>
        <w:t>统计服务水平持续提升</w:t>
      </w:r>
      <w:r w:rsidR="000C739A">
        <w:rPr>
          <w:rFonts w:ascii="楷体" w:eastAsia="楷体" w:hAnsi="楷体" w:cs="仿宋_GB2312" w:hint="eastAsia"/>
          <w:b/>
          <w:color w:val="000000"/>
          <w:sz w:val="32"/>
          <w:szCs w:val="32"/>
        </w:rPr>
        <w:t>。</w:t>
      </w:r>
      <w:r>
        <w:rPr>
          <w:rFonts w:ascii="仿宋" w:eastAsia="仿宋" w:hAnsi="仿宋" w:hint="eastAsia"/>
          <w:sz w:val="32"/>
          <w:szCs w:val="32"/>
        </w:rPr>
        <w:t>全年完成统计分析（《怀化统计》、《决策咨询》）44篇，超过目标任务14篇。其中7篇分析文章被省级媒体刊发，《全市1-5月“四上”单位新增情况分析》引起市委彭书记的高度重视，并对该项工作作了批示，《关于加快推进怀化科技创新的研究报告》被《怀化工作》重要版块刊登。</w:t>
      </w:r>
      <w:r w:rsidR="000A4DFC" w:rsidRPr="00DD78FC">
        <w:rPr>
          <w:rFonts w:ascii="仿宋" w:eastAsia="仿宋" w:hAnsi="仿宋"/>
          <w:sz w:val="32"/>
          <w:szCs w:val="32"/>
        </w:rPr>
        <w:t>加强数据利用，</w:t>
      </w:r>
      <w:r w:rsidR="000A4DFC" w:rsidRPr="00DD78FC">
        <w:rPr>
          <w:rFonts w:ascii="仿宋" w:eastAsia="仿宋" w:hAnsi="仿宋" w:hint="eastAsia"/>
          <w:sz w:val="32"/>
          <w:szCs w:val="32"/>
        </w:rPr>
        <w:t>充分</w:t>
      </w:r>
      <w:r w:rsidR="000A4DFC" w:rsidRPr="00DD78FC">
        <w:rPr>
          <w:rFonts w:ascii="仿宋" w:eastAsia="仿宋" w:hAnsi="仿宋"/>
          <w:sz w:val="32"/>
          <w:szCs w:val="32"/>
        </w:rPr>
        <w:t>发挥信息咨询作用</w:t>
      </w:r>
      <w:r w:rsidR="000A4DFC" w:rsidRPr="00DD78FC">
        <w:rPr>
          <w:rFonts w:ascii="仿宋" w:eastAsia="仿宋" w:hAnsi="仿宋" w:hint="eastAsia"/>
          <w:sz w:val="32"/>
          <w:szCs w:val="32"/>
        </w:rPr>
        <w:t>《怀化统计月报》新增了全</w:t>
      </w:r>
      <w:r w:rsidR="000A4DFC" w:rsidRPr="000D079E">
        <w:rPr>
          <w:rFonts w:ascii="仿宋" w:eastAsia="仿宋" w:hAnsi="仿宋" w:cs="仿宋" w:hint="eastAsia"/>
          <w:color w:val="333333"/>
          <w:kern w:val="0"/>
          <w:sz w:val="32"/>
          <w:szCs w:val="32"/>
        </w:rPr>
        <w:t>省各市州主要经济指标、“四上”单位等300余项指标数据，内容更丰富，实用性更强。围绕产品“速度”，提升时效。坚持每月5日、21日编印《主要指标预计》、《统计月报》，每季 20日呈报《统计信息专报》；围绕产品“广度”，延伸触角。</w:t>
      </w:r>
      <w:r>
        <w:rPr>
          <w:rFonts w:ascii="仿宋" w:eastAsia="仿宋" w:hAnsi="仿宋" w:cs="仿宋" w:hint="eastAsia"/>
          <w:color w:val="333333"/>
          <w:kern w:val="0"/>
          <w:sz w:val="32"/>
          <w:szCs w:val="32"/>
        </w:rPr>
        <w:t>按时编制《领导干部手册》、《怀化统计年鉴》。</w:t>
      </w:r>
    </w:p>
    <w:p w:rsidR="00204B43" w:rsidRDefault="00D107B6">
      <w:pPr>
        <w:spacing w:line="640" w:lineRule="exact"/>
        <w:ind w:firstLineChars="200" w:firstLine="622"/>
        <w:rPr>
          <w:rStyle w:val="a4"/>
          <w:rFonts w:ascii="黑体" w:eastAsia="黑体" w:hAnsi="黑体" w:cs="黑体"/>
          <w:color w:val="333333"/>
          <w:kern w:val="0"/>
          <w:sz w:val="31"/>
          <w:szCs w:val="31"/>
        </w:rPr>
      </w:pPr>
      <w:r>
        <w:rPr>
          <w:rStyle w:val="a4"/>
          <w:rFonts w:ascii="黑体" w:eastAsia="黑体" w:hAnsi="黑体" w:cs="黑体" w:hint="eastAsia"/>
          <w:color w:val="333333"/>
          <w:kern w:val="0"/>
          <w:sz w:val="31"/>
          <w:szCs w:val="31"/>
        </w:rPr>
        <w:t>四、</w:t>
      </w:r>
      <w:r w:rsidR="00691F52">
        <w:rPr>
          <w:rStyle w:val="a4"/>
          <w:rFonts w:ascii="黑体" w:eastAsia="黑体" w:hAnsi="黑体" w:cs="黑体" w:hint="eastAsia"/>
          <w:color w:val="333333"/>
          <w:kern w:val="0"/>
          <w:sz w:val="31"/>
          <w:szCs w:val="31"/>
        </w:rPr>
        <w:t>存在的主要问题</w:t>
      </w:r>
    </w:p>
    <w:p w:rsidR="00204B43" w:rsidRPr="000D079E" w:rsidRDefault="00691F52" w:rsidP="000D079E">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通过对整体支出情况的分析，在整体支出的预算编制、执行和管理过程中，仍存在不足：</w:t>
      </w:r>
    </w:p>
    <w:p w:rsidR="00204B43" w:rsidRPr="000D079E" w:rsidRDefault="00691F52" w:rsidP="000D079E">
      <w:pPr>
        <w:numPr>
          <w:ilvl w:val="0"/>
          <w:numId w:val="3"/>
        </w:num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基</w:t>
      </w:r>
      <w:r w:rsidR="00CA7740">
        <w:rPr>
          <w:rFonts w:ascii="仿宋" w:eastAsia="仿宋" w:hAnsi="仿宋" w:cs="仿宋" w:hint="eastAsia"/>
          <w:color w:val="333333"/>
          <w:kern w:val="0"/>
          <w:sz w:val="32"/>
          <w:szCs w:val="32"/>
        </w:rPr>
        <w:t>本支出预算安排与实际需求存在差异。除基本工资、津补贴、</w:t>
      </w:r>
      <w:r w:rsidRPr="000D079E">
        <w:rPr>
          <w:rFonts w:ascii="仿宋" w:eastAsia="仿宋" w:hAnsi="仿宋" w:cs="仿宋" w:hint="eastAsia"/>
          <w:color w:val="333333"/>
          <w:kern w:val="0"/>
          <w:sz w:val="32"/>
          <w:szCs w:val="32"/>
        </w:rPr>
        <w:t>绩效工资以外的人员经费，其他支出存在预算</w:t>
      </w:r>
      <w:r w:rsidR="00CA7740">
        <w:rPr>
          <w:rFonts w:ascii="仿宋" w:eastAsia="仿宋" w:hAnsi="仿宋" w:cs="仿宋" w:hint="eastAsia"/>
          <w:color w:val="333333"/>
          <w:kern w:val="0"/>
          <w:sz w:val="32"/>
          <w:szCs w:val="32"/>
        </w:rPr>
        <w:t>不</w:t>
      </w:r>
      <w:r w:rsidRPr="000D079E">
        <w:rPr>
          <w:rFonts w:ascii="仿宋" w:eastAsia="仿宋" w:hAnsi="仿宋" w:cs="仿宋" w:hint="eastAsia"/>
          <w:color w:val="333333"/>
          <w:kern w:val="0"/>
          <w:sz w:val="32"/>
          <w:szCs w:val="32"/>
        </w:rPr>
        <w:t>足。</w:t>
      </w:r>
    </w:p>
    <w:p w:rsidR="00204B43" w:rsidRPr="000D079E" w:rsidRDefault="00691F52" w:rsidP="000D079E">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（二）</w:t>
      </w:r>
      <w:r w:rsidR="00CA7740">
        <w:rPr>
          <w:rFonts w:ascii="仿宋" w:eastAsia="仿宋" w:hAnsi="仿宋" w:cs="仿宋" w:hint="eastAsia"/>
          <w:color w:val="333333"/>
          <w:kern w:val="0"/>
          <w:sz w:val="32"/>
          <w:szCs w:val="32"/>
        </w:rPr>
        <w:t>因调查项目时间安排等原因，导致预算执行进度较慢，</w:t>
      </w:r>
      <w:r w:rsidR="00CA7740">
        <w:rPr>
          <w:rFonts w:ascii="仿宋" w:eastAsia="仿宋" w:hAnsi="仿宋" w:cs="仿宋" w:hint="eastAsia"/>
          <w:color w:val="333333"/>
          <w:kern w:val="0"/>
          <w:sz w:val="32"/>
          <w:szCs w:val="32"/>
        </w:rPr>
        <w:lastRenderedPageBreak/>
        <w:t>年末结余结转资金较多。</w:t>
      </w:r>
    </w:p>
    <w:p w:rsidR="006355F6" w:rsidRPr="00332144" w:rsidRDefault="00D107B6" w:rsidP="00332144">
      <w:pPr>
        <w:spacing w:line="640" w:lineRule="exact"/>
        <w:ind w:firstLineChars="200" w:firstLine="622"/>
        <w:rPr>
          <w:rFonts w:ascii="黑体" w:eastAsia="黑体" w:hAnsi="黑体" w:cs="黑体"/>
          <w:b/>
          <w:color w:val="333333"/>
          <w:kern w:val="0"/>
          <w:sz w:val="31"/>
          <w:szCs w:val="31"/>
        </w:rPr>
      </w:pPr>
      <w:r>
        <w:rPr>
          <w:rStyle w:val="a4"/>
          <w:rFonts w:ascii="黑体" w:eastAsia="黑体" w:hAnsi="黑体" w:cs="黑体" w:hint="eastAsia"/>
          <w:color w:val="333333"/>
          <w:kern w:val="0"/>
          <w:sz w:val="31"/>
          <w:szCs w:val="31"/>
        </w:rPr>
        <w:t>五、</w:t>
      </w:r>
      <w:r w:rsidR="00691F52">
        <w:rPr>
          <w:rStyle w:val="a4"/>
          <w:rFonts w:ascii="黑体" w:eastAsia="黑体" w:hAnsi="黑体" w:cs="黑体" w:hint="eastAsia"/>
          <w:color w:val="333333"/>
          <w:kern w:val="0"/>
          <w:sz w:val="31"/>
          <w:szCs w:val="31"/>
        </w:rPr>
        <w:t>建议及改进的措施</w:t>
      </w:r>
    </w:p>
    <w:p w:rsidR="00204B43" w:rsidRPr="000D079E" w:rsidRDefault="00691F52" w:rsidP="000D079E">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针对存在问题及我局整体支出管理工作的需要，拟实施改进措</w:t>
      </w:r>
      <w:bookmarkStart w:id="0" w:name="_GoBack"/>
      <w:bookmarkEnd w:id="0"/>
      <w:r w:rsidRPr="000D079E">
        <w:rPr>
          <w:rFonts w:ascii="仿宋" w:eastAsia="仿宋" w:hAnsi="仿宋" w:cs="仿宋" w:hint="eastAsia"/>
          <w:color w:val="333333"/>
          <w:kern w:val="0"/>
          <w:sz w:val="32"/>
          <w:szCs w:val="32"/>
        </w:rPr>
        <w:t>施如下：</w:t>
      </w:r>
    </w:p>
    <w:p w:rsidR="00332144" w:rsidRPr="006355F6" w:rsidRDefault="00332144" w:rsidP="00332144">
      <w:pPr>
        <w:widowControl/>
        <w:shd w:val="clear" w:color="auto" w:fill="FFFFFF"/>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w:t>
      </w:r>
      <w:r w:rsidR="00691F52" w:rsidRPr="000D079E">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一）加</w:t>
      </w:r>
      <w:r w:rsidRPr="006355F6">
        <w:rPr>
          <w:rFonts w:ascii="仿宋" w:eastAsia="仿宋" w:hAnsi="仿宋" w:cs="仿宋" w:hint="eastAsia"/>
          <w:color w:val="333333"/>
          <w:kern w:val="0"/>
          <w:sz w:val="32"/>
          <w:szCs w:val="32"/>
        </w:rPr>
        <w:t>强部门之间的沟通，提高绩效意识</w:t>
      </w:r>
      <w:r w:rsidR="00194A47">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加强财务部门和业务科室</w:t>
      </w:r>
      <w:r w:rsidRPr="006355F6">
        <w:rPr>
          <w:rFonts w:ascii="仿宋" w:eastAsia="仿宋" w:hAnsi="仿宋" w:cs="仿宋" w:hint="eastAsia"/>
          <w:color w:val="333333"/>
          <w:kern w:val="0"/>
          <w:sz w:val="32"/>
          <w:szCs w:val="32"/>
        </w:rPr>
        <w:t>之间的沟通，明确整体绩效管理不仅仅是财务部门的工作，所有专业均有涉及，财务部门仅仅是资金预算与安排，资金支出的实际绩效成果是由使用资金的部门来完成的；做好宣传工作，切实提高全员绩效意识。</w:t>
      </w:r>
    </w:p>
    <w:p w:rsidR="00204B43" w:rsidRPr="000D079E" w:rsidRDefault="00691F52" w:rsidP="000D079E">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（二）</w:t>
      </w:r>
      <w:r w:rsidR="00CA7740">
        <w:rPr>
          <w:rFonts w:ascii="仿宋" w:eastAsia="仿宋" w:hAnsi="仿宋" w:cs="仿宋" w:hint="eastAsia"/>
          <w:color w:val="333333"/>
          <w:kern w:val="0"/>
          <w:sz w:val="32"/>
          <w:szCs w:val="32"/>
        </w:rPr>
        <w:t>健全</w:t>
      </w:r>
      <w:r w:rsidR="00332144" w:rsidRPr="000D079E">
        <w:rPr>
          <w:rFonts w:ascii="仿宋" w:eastAsia="仿宋" w:hAnsi="仿宋" w:cs="仿宋" w:hint="eastAsia"/>
          <w:color w:val="333333"/>
          <w:kern w:val="0"/>
          <w:sz w:val="32"/>
          <w:szCs w:val="32"/>
        </w:rPr>
        <w:t>内控建设。一是按财政要求完善内部控制规范建设；二是继续按要求做好整体支出绩效评价和预决算公开工作；三是进一步巩固国有资产清查工作的成果，规范固定资产购置和处置程序。</w:t>
      </w:r>
    </w:p>
    <w:p w:rsidR="00194A47" w:rsidRDefault="00691F52" w:rsidP="00194A47">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（三）</w:t>
      </w:r>
      <w:r w:rsidR="00332144">
        <w:rPr>
          <w:rFonts w:ascii="仿宋" w:eastAsia="仿宋" w:hAnsi="仿宋" w:cs="仿宋" w:hint="eastAsia"/>
          <w:color w:val="333333"/>
          <w:kern w:val="0"/>
          <w:sz w:val="32"/>
          <w:szCs w:val="32"/>
        </w:rPr>
        <w:t>提高预算执行力</w:t>
      </w:r>
      <w:r w:rsidR="00332144" w:rsidRPr="000D079E">
        <w:rPr>
          <w:rFonts w:ascii="仿宋" w:eastAsia="仿宋" w:hAnsi="仿宋" w:cs="仿宋" w:hint="eastAsia"/>
          <w:color w:val="333333"/>
          <w:kern w:val="0"/>
          <w:sz w:val="32"/>
          <w:szCs w:val="32"/>
        </w:rPr>
        <w:t>。一是进一步规范经费支出，并严格按预算科目和金额执行，切实提高预算执行力；二是及时调度预算执行情况，提高预算执行的前瞻性和预见性</w:t>
      </w:r>
      <w:r w:rsidR="00194A47">
        <w:rPr>
          <w:rFonts w:ascii="仿宋" w:eastAsia="仿宋" w:hAnsi="仿宋" w:cs="仿宋" w:hint="eastAsia"/>
          <w:color w:val="333333"/>
          <w:kern w:val="0"/>
          <w:sz w:val="32"/>
          <w:szCs w:val="32"/>
        </w:rPr>
        <w:t>。</w:t>
      </w:r>
    </w:p>
    <w:p w:rsidR="00194A47" w:rsidRDefault="00194A47" w:rsidP="00194A47">
      <w:pPr>
        <w:spacing w:line="640" w:lineRule="exact"/>
        <w:ind w:firstLineChars="200" w:firstLine="640"/>
        <w:rPr>
          <w:rFonts w:ascii="仿宋" w:eastAsia="仿宋" w:hAnsi="仿宋" w:cs="仿宋" w:hint="eastAsia"/>
          <w:color w:val="333333"/>
          <w:kern w:val="0"/>
          <w:sz w:val="32"/>
          <w:szCs w:val="32"/>
        </w:rPr>
      </w:pPr>
      <w:r>
        <w:rPr>
          <w:rFonts w:ascii="仿宋" w:eastAsia="仿宋" w:hAnsi="仿宋" w:cs="仿宋" w:hint="eastAsia"/>
          <w:color w:val="333333"/>
          <w:kern w:val="0"/>
          <w:sz w:val="32"/>
          <w:szCs w:val="32"/>
        </w:rPr>
        <w:t xml:space="preserve">                                  </w:t>
      </w:r>
    </w:p>
    <w:p w:rsidR="001A15DC" w:rsidRDefault="001A15DC" w:rsidP="00194A47">
      <w:pPr>
        <w:spacing w:line="640" w:lineRule="exact"/>
        <w:ind w:firstLineChars="200" w:firstLine="640"/>
        <w:rPr>
          <w:rFonts w:ascii="仿宋" w:eastAsia="仿宋" w:hAnsi="仿宋" w:cs="仿宋" w:hint="eastAsia"/>
          <w:color w:val="333333"/>
          <w:kern w:val="0"/>
          <w:sz w:val="32"/>
          <w:szCs w:val="32"/>
        </w:rPr>
      </w:pPr>
    </w:p>
    <w:p w:rsidR="001A15DC" w:rsidRDefault="001A15DC" w:rsidP="00194A47">
      <w:pPr>
        <w:spacing w:line="640" w:lineRule="exact"/>
        <w:ind w:firstLineChars="200" w:firstLine="640"/>
        <w:rPr>
          <w:rFonts w:ascii="仿宋" w:eastAsia="仿宋" w:hAnsi="仿宋" w:cs="仿宋"/>
          <w:color w:val="333333"/>
          <w:kern w:val="0"/>
          <w:sz w:val="32"/>
          <w:szCs w:val="32"/>
        </w:rPr>
      </w:pPr>
    </w:p>
    <w:p w:rsidR="00204B43" w:rsidRPr="00194A47" w:rsidRDefault="00194A47" w:rsidP="00194A47">
      <w:pPr>
        <w:spacing w:line="640" w:lineRule="exact"/>
        <w:ind w:firstLineChars="200"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2019.6.10</w:t>
      </w:r>
    </w:p>
    <w:sectPr w:rsidR="00204B43" w:rsidRPr="00194A47" w:rsidSect="00204B43">
      <w:pgSz w:w="11906" w:h="16838"/>
      <w:pgMar w:top="1440" w:right="1463" w:bottom="1440" w:left="1463"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413" w:rsidRDefault="00324413" w:rsidP="0073221A">
      <w:r>
        <w:separator/>
      </w:r>
    </w:p>
  </w:endnote>
  <w:endnote w:type="continuationSeparator" w:id="1">
    <w:p w:rsidR="00324413" w:rsidRDefault="00324413" w:rsidP="00732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413" w:rsidRDefault="00324413" w:rsidP="0073221A">
      <w:r>
        <w:separator/>
      </w:r>
    </w:p>
  </w:footnote>
  <w:footnote w:type="continuationSeparator" w:id="1">
    <w:p w:rsidR="00324413" w:rsidRDefault="00324413" w:rsidP="00732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9AB8D8"/>
    <w:multiLevelType w:val="singleLevel"/>
    <w:tmpl w:val="A59AB8D8"/>
    <w:lvl w:ilvl="0">
      <w:start w:val="3"/>
      <w:numFmt w:val="chineseCounting"/>
      <w:suff w:val="nothing"/>
      <w:lvlText w:val="（%1）"/>
      <w:lvlJc w:val="left"/>
      <w:rPr>
        <w:rFonts w:hint="eastAsia"/>
      </w:rPr>
    </w:lvl>
  </w:abstractNum>
  <w:abstractNum w:abstractNumId="1">
    <w:nsid w:val="F3CEC2CE"/>
    <w:multiLevelType w:val="singleLevel"/>
    <w:tmpl w:val="F3CEC2CE"/>
    <w:lvl w:ilvl="0">
      <w:start w:val="2"/>
      <w:numFmt w:val="chineseCounting"/>
      <w:suff w:val="nothing"/>
      <w:lvlText w:val="（%1）"/>
      <w:lvlJc w:val="left"/>
      <w:rPr>
        <w:rFonts w:hint="eastAsia"/>
      </w:rPr>
    </w:lvl>
  </w:abstractNum>
  <w:abstractNum w:abstractNumId="2">
    <w:nsid w:val="5C71CE57"/>
    <w:multiLevelType w:val="singleLevel"/>
    <w:tmpl w:val="5C71CE57"/>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9774785"/>
    <w:rsid w:val="000000CF"/>
    <w:rsid w:val="00046924"/>
    <w:rsid w:val="00072554"/>
    <w:rsid w:val="00076C4A"/>
    <w:rsid w:val="000812E1"/>
    <w:rsid w:val="00093DBB"/>
    <w:rsid w:val="000A4DFC"/>
    <w:rsid w:val="000C739A"/>
    <w:rsid w:val="000D079E"/>
    <w:rsid w:val="000D3688"/>
    <w:rsid w:val="00101E4A"/>
    <w:rsid w:val="00111449"/>
    <w:rsid w:val="00154EE5"/>
    <w:rsid w:val="001620FC"/>
    <w:rsid w:val="00194A47"/>
    <w:rsid w:val="0019758C"/>
    <w:rsid w:val="001A15DC"/>
    <w:rsid w:val="001B5EB7"/>
    <w:rsid w:val="001D1C08"/>
    <w:rsid w:val="001E2E68"/>
    <w:rsid w:val="00204B43"/>
    <w:rsid w:val="002160D8"/>
    <w:rsid w:val="002304D6"/>
    <w:rsid w:val="002528DA"/>
    <w:rsid w:val="002819E1"/>
    <w:rsid w:val="00282FF9"/>
    <w:rsid w:val="00324413"/>
    <w:rsid w:val="00332144"/>
    <w:rsid w:val="00334E0F"/>
    <w:rsid w:val="00375926"/>
    <w:rsid w:val="0038703A"/>
    <w:rsid w:val="003A3E09"/>
    <w:rsid w:val="004B6FA8"/>
    <w:rsid w:val="005318C2"/>
    <w:rsid w:val="00571597"/>
    <w:rsid w:val="00573509"/>
    <w:rsid w:val="005736CF"/>
    <w:rsid w:val="005D2C11"/>
    <w:rsid w:val="005F46F2"/>
    <w:rsid w:val="00625782"/>
    <w:rsid w:val="006355F6"/>
    <w:rsid w:val="00672257"/>
    <w:rsid w:val="00691F52"/>
    <w:rsid w:val="006B3747"/>
    <w:rsid w:val="006E1A37"/>
    <w:rsid w:val="0073221A"/>
    <w:rsid w:val="0077056C"/>
    <w:rsid w:val="00770E75"/>
    <w:rsid w:val="00787E43"/>
    <w:rsid w:val="007964FD"/>
    <w:rsid w:val="007C4848"/>
    <w:rsid w:val="007D7FC5"/>
    <w:rsid w:val="007F2455"/>
    <w:rsid w:val="0081308D"/>
    <w:rsid w:val="008630E3"/>
    <w:rsid w:val="00875788"/>
    <w:rsid w:val="008B3056"/>
    <w:rsid w:val="008F6B9A"/>
    <w:rsid w:val="00913330"/>
    <w:rsid w:val="009557DA"/>
    <w:rsid w:val="0096088B"/>
    <w:rsid w:val="00967178"/>
    <w:rsid w:val="009B7980"/>
    <w:rsid w:val="009C3234"/>
    <w:rsid w:val="009D0664"/>
    <w:rsid w:val="009D119E"/>
    <w:rsid w:val="009E0E49"/>
    <w:rsid w:val="00A02289"/>
    <w:rsid w:val="00A1688B"/>
    <w:rsid w:val="00A87FD4"/>
    <w:rsid w:val="00AC08EB"/>
    <w:rsid w:val="00AE76DB"/>
    <w:rsid w:val="00B0414E"/>
    <w:rsid w:val="00B8160D"/>
    <w:rsid w:val="00B875B0"/>
    <w:rsid w:val="00BC75FD"/>
    <w:rsid w:val="00BD07AA"/>
    <w:rsid w:val="00BF0CA1"/>
    <w:rsid w:val="00C01558"/>
    <w:rsid w:val="00C40558"/>
    <w:rsid w:val="00C45359"/>
    <w:rsid w:val="00CA7740"/>
    <w:rsid w:val="00CB531F"/>
    <w:rsid w:val="00D107B6"/>
    <w:rsid w:val="00DA2C0E"/>
    <w:rsid w:val="00DA588F"/>
    <w:rsid w:val="00DB4AA8"/>
    <w:rsid w:val="00DC04C2"/>
    <w:rsid w:val="00DC2FD1"/>
    <w:rsid w:val="00DD3E3B"/>
    <w:rsid w:val="00DD78FC"/>
    <w:rsid w:val="00DF6FCB"/>
    <w:rsid w:val="00E03074"/>
    <w:rsid w:val="00E039C1"/>
    <w:rsid w:val="00E2477A"/>
    <w:rsid w:val="00E4025F"/>
    <w:rsid w:val="00E4269E"/>
    <w:rsid w:val="00E442A8"/>
    <w:rsid w:val="00E45E24"/>
    <w:rsid w:val="00E9689D"/>
    <w:rsid w:val="00EA2A4F"/>
    <w:rsid w:val="00F26C9C"/>
    <w:rsid w:val="00F44C38"/>
    <w:rsid w:val="00FC3E5F"/>
    <w:rsid w:val="027F7076"/>
    <w:rsid w:val="05FE629D"/>
    <w:rsid w:val="075A338B"/>
    <w:rsid w:val="0C060FD0"/>
    <w:rsid w:val="0CAD4F49"/>
    <w:rsid w:val="102668D1"/>
    <w:rsid w:val="10877DE7"/>
    <w:rsid w:val="133E5A3C"/>
    <w:rsid w:val="15BF1BCE"/>
    <w:rsid w:val="1A861CB6"/>
    <w:rsid w:val="1AAC675E"/>
    <w:rsid w:val="1BBC14D8"/>
    <w:rsid w:val="1CA127A7"/>
    <w:rsid w:val="1F1C4225"/>
    <w:rsid w:val="201C4670"/>
    <w:rsid w:val="20B72EF1"/>
    <w:rsid w:val="21E16B56"/>
    <w:rsid w:val="228419FF"/>
    <w:rsid w:val="22F563E3"/>
    <w:rsid w:val="230B444E"/>
    <w:rsid w:val="2D654797"/>
    <w:rsid w:val="2ECE37FB"/>
    <w:rsid w:val="33E06847"/>
    <w:rsid w:val="359D7CB9"/>
    <w:rsid w:val="3B064BBC"/>
    <w:rsid w:val="3B9C6484"/>
    <w:rsid w:val="3C8302AF"/>
    <w:rsid w:val="3F31427B"/>
    <w:rsid w:val="40DA1C1E"/>
    <w:rsid w:val="48504AD5"/>
    <w:rsid w:val="4B0E074E"/>
    <w:rsid w:val="4C2E2ACB"/>
    <w:rsid w:val="4D035C50"/>
    <w:rsid w:val="4D4248FD"/>
    <w:rsid w:val="521F5123"/>
    <w:rsid w:val="53C45D74"/>
    <w:rsid w:val="5ADC56C5"/>
    <w:rsid w:val="5CDE2CA1"/>
    <w:rsid w:val="61087FD8"/>
    <w:rsid w:val="639468A9"/>
    <w:rsid w:val="64564D83"/>
    <w:rsid w:val="65FA045D"/>
    <w:rsid w:val="66370A77"/>
    <w:rsid w:val="69774785"/>
    <w:rsid w:val="6B7230A9"/>
    <w:rsid w:val="6C4F31DD"/>
    <w:rsid w:val="6D535020"/>
    <w:rsid w:val="6E273C9E"/>
    <w:rsid w:val="6E5449D4"/>
    <w:rsid w:val="6E8763EF"/>
    <w:rsid w:val="6FFD40E2"/>
    <w:rsid w:val="758C6BED"/>
    <w:rsid w:val="79912D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4B43"/>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204B43"/>
    <w:pPr>
      <w:jc w:val="left"/>
      <w:outlineLvl w:val="1"/>
    </w:pPr>
    <w:rPr>
      <w:rFonts w:ascii="宋体" w:eastAsia="宋体" w:hAnsi="宋体" w:cs="Times New Roman" w:hint="eastAsia"/>
      <w:kern w:val="0"/>
      <w:sz w:val="24"/>
    </w:rPr>
  </w:style>
  <w:style w:type="paragraph" w:styleId="6">
    <w:name w:val="heading 6"/>
    <w:basedOn w:val="a"/>
    <w:next w:val="a"/>
    <w:semiHidden/>
    <w:unhideWhenUsed/>
    <w:qFormat/>
    <w:rsid w:val="00204B43"/>
    <w:pPr>
      <w:jc w:val="left"/>
      <w:outlineLvl w:val="5"/>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04B43"/>
    <w:pPr>
      <w:jc w:val="left"/>
    </w:pPr>
    <w:rPr>
      <w:rFonts w:cs="Times New Roman"/>
      <w:kern w:val="0"/>
      <w:sz w:val="24"/>
    </w:rPr>
  </w:style>
  <w:style w:type="character" w:styleId="a4">
    <w:name w:val="Strong"/>
    <w:basedOn w:val="a0"/>
    <w:qFormat/>
    <w:rsid w:val="00204B43"/>
    <w:rPr>
      <w:b/>
    </w:rPr>
  </w:style>
  <w:style w:type="character" w:styleId="a5">
    <w:name w:val="FollowedHyperlink"/>
    <w:basedOn w:val="a0"/>
    <w:qFormat/>
    <w:rsid w:val="00204B43"/>
    <w:rPr>
      <w:color w:val="333333"/>
      <w:u w:val="none"/>
    </w:rPr>
  </w:style>
  <w:style w:type="character" w:styleId="a6">
    <w:name w:val="Emphasis"/>
    <w:basedOn w:val="a0"/>
    <w:qFormat/>
    <w:rsid w:val="00204B43"/>
  </w:style>
  <w:style w:type="character" w:styleId="a7">
    <w:name w:val="Hyperlink"/>
    <w:basedOn w:val="a0"/>
    <w:qFormat/>
    <w:rsid w:val="00204B43"/>
    <w:rPr>
      <w:color w:val="333333"/>
      <w:u w:val="none"/>
    </w:rPr>
  </w:style>
  <w:style w:type="paragraph" w:styleId="a8">
    <w:name w:val="header"/>
    <w:basedOn w:val="a"/>
    <w:link w:val="Char"/>
    <w:rsid w:val="007322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73221A"/>
    <w:rPr>
      <w:rFonts w:asciiTheme="minorHAnsi" w:eastAsiaTheme="minorEastAsia" w:hAnsiTheme="minorHAnsi" w:cstheme="minorBidi"/>
      <w:kern w:val="2"/>
      <w:sz w:val="18"/>
      <w:szCs w:val="18"/>
    </w:rPr>
  </w:style>
  <w:style w:type="paragraph" w:styleId="a9">
    <w:name w:val="footer"/>
    <w:basedOn w:val="a"/>
    <w:link w:val="Char0"/>
    <w:rsid w:val="0073221A"/>
    <w:pPr>
      <w:tabs>
        <w:tab w:val="center" w:pos="4153"/>
        <w:tab w:val="right" w:pos="8306"/>
      </w:tabs>
      <w:snapToGrid w:val="0"/>
      <w:jc w:val="left"/>
    </w:pPr>
    <w:rPr>
      <w:sz w:val="18"/>
      <w:szCs w:val="18"/>
    </w:rPr>
  </w:style>
  <w:style w:type="character" w:customStyle="1" w:styleId="Char0">
    <w:name w:val="页脚 Char"/>
    <w:basedOn w:val="a0"/>
    <w:link w:val="a9"/>
    <w:rsid w:val="0073221A"/>
    <w:rPr>
      <w:rFonts w:asciiTheme="minorHAnsi" w:eastAsiaTheme="minorEastAsia" w:hAnsiTheme="minorHAnsi" w:cstheme="minorBidi"/>
      <w:kern w:val="2"/>
      <w:sz w:val="18"/>
      <w:szCs w:val="18"/>
    </w:rPr>
  </w:style>
  <w:style w:type="character" w:customStyle="1" w:styleId="16">
    <w:name w:val="16"/>
    <w:basedOn w:val="a0"/>
    <w:rsid w:val="0038703A"/>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divs>
    <w:div w:id="390691580">
      <w:bodyDiv w:val="1"/>
      <w:marLeft w:val="0"/>
      <w:marRight w:val="0"/>
      <w:marTop w:val="0"/>
      <w:marBottom w:val="0"/>
      <w:divBdr>
        <w:top w:val="none" w:sz="0" w:space="0" w:color="auto"/>
        <w:left w:val="none" w:sz="0" w:space="0" w:color="auto"/>
        <w:bottom w:val="none" w:sz="0" w:space="0" w:color="auto"/>
        <w:right w:val="none" w:sz="0" w:space="0" w:color="auto"/>
      </w:divBdr>
      <w:divsChild>
        <w:div w:id="1190727665">
          <w:marLeft w:val="0"/>
          <w:marRight w:val="0"/>
          <w:marTop w:val="0"/>
          <w:marBottom w:val="0"/>
          <w:divBdr>
            <w:top w:val="none" w:sz="0" w:space="0" w:color="auto"/>
            <w:left w:val="none" w:sz="0" w:space="0" w:color="auto"/>
            <w:bottom w:val="none" w:sz="0" w:space="0" w:color="auto"/>
            <w:right w:val="none" w:sz="0" w:space="0" w:color="auto"/>
          </w:divBdr>
          <w:divsChild>
            <w:div w:id="1932426587">
              <w:marLeft w:val="0"/>
              <w:marRight w:val="0"/>
              <w:marTop w:val="0"/>
              <w:marBottom w:val="510"/>
              <w:divBdr>
                <w:top w:val="none" w:sz="0" w:space="0" w:color="auto"/>
                <w:left w:val="none" w:sz="0" w:space="0" w:color="auto"/>
                <w:bottom w:val="none" w:sz="0" w:space="0" w:color="auto"/>
                <w:right w:val="none" w:sz="0" w:space="0" w:color="auto"/>
              </w:divBdr>
              <w:divsChild>
                <w:div w:id="154687337">
                  <w:marLeft w:val="0"/>
                  <w:marRight w:val="0"/>
                  <w:marTop w:val="0"/>
                  <w:marBottom w:val="0"/>
                  <w:divBdr>
                    <w:top w:val="none" w:sz="0" w:space="0" w:color="auto"/>
                    <w:left w:val="none" w:sz="0" w:space="0" w:color="auto"/>
                    <w:bottom w:val="none" w:sz="0" w:space="0" w:color="auto"/>
                    <w:right w:val="none" w:sz="0" w:space="0" w:color="auto"/>
                  </w:divBdr>
                  <w:divsChild>
                    <w:div w:id="175069447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508835221">
      <w:bodyDiv w:val="1"/>
      <w:marLeft w:val="0"/>
      <w:marRight w:val="0"/>
      <w:marTop w:val="0"/>
      <w:marBottom w:val="0"/>
      <w:divBdr>
        <w:top w:val="none" w:sz="0" w:space="0" w:color="auto"/>
        <w:left w:val="none" w:sz="0" w:space="0" w:color="auto"/>
        <w:bottom w:val="none" w:sz="0" w:space="0" w:color="auto"/>
        <w:right w:val="none" w:sz="0" w:space="0" w:color="auto"/>
      </w:divBdr>
    </w:div>
    <w:div w:id="757747300">
      <w:bodyDiv w:val="1"/>
      <w:marLeft w:val="0"/>
      <w:marRight w:val="0"/>
      <w:marTop w:val="0"/>
      <w:marBottom w:val="0"/>
      <w:divBdr>
        <w:top w:val="none" w:sz="0" w:space="0" w:color="auto"/>
        <w:left w:val="none" w:sz="0" w:space="0" w:color="auto"/>
        <w:bottom w:val="none" w:sz="0" w:space="0" w:color="auto"/>
        <w:right w:val="none" w:sz="0" w:space="0" w:color="auto"/>
      </w:divBdr>
    </w:div>
    <w:div w:id="959992386">
      <w:bodyDiv w:val="1"/>
      <w:marLeft w:val="0"/>
      <w:marRight w:val="0"/>
      <w:marTop w:val="0"/>
      <w:marBottom w:val="0"/>
      <w:divBdr>
        <w:top w:val="none" w:sz="0" w:space="0" w:color="auto"/>
        <w:left w:val="none" w:sz="0" w:space="0" w:color="auto"/>
        <w:bottom w:val="none" w:sz="0" w:space="0" w:color="auto"/>
        <w:right w:val="none" w:sz="0" w:space="0" w:color="auto"/>
      </w:divBdr>
      <w:divsChild>
        <w:div w:id="1087193814">
          <w:marLeft w:val="0"/>
          <w:marRight w:val="0"/>
          <w:marTop w:val="0"/>
          <w:marBottom w:val="0"/>
          <w:divBdr>
            <w:top w:val="none" w:sz="0" w:space="0" w:color="auto"/>
            <w:left w:val="none" w:sz="0" w:space="0" w:color="auto"/>
            <w:bottom w:val="none" w:sz="0" w:space="0" w:color="auto"/>
            <w:right w:val="none" w:sz="0" w:space="0" w:color="auto"/>
          </w:divBdr>
          <w:divsChild>
            <w:div w:id="908659838">
              <w:marLeft w:val="0"/>
              <w:marRight w:val="0"/>
              <w:marTop w:val="0"/>
              <w:marBottom w:val="510"/>
              <w:divBdr>
                <w:top w:val="none" w:sz="0" w:space="0" w:color="auto"/>
                <w:left w:val="none" w:sz="0" w:space="0" w:color="auto"/>
                <w:bottom w:val="none" w:sz="0" w:space="0" w:color="auto"/>
                <w:right w:val="none" w:sz="0" w:space="0" w:color="auto"/>
              </w:divBdr>
              <w:divsChild>
                <w:div w:id="1655601859">
                  <w:marLeft w:val="0"/>
                  <w:marRight w:val="0"/>
                  <w:marTop w:val="0"/>
                  <w:marBottom w:val="0"/>
                  <w:divBdr>
                    <w:top w:val="none" w:sz="0" w:space="0" w:color="auto"/>
                    <w:left w:val="none" w:sz="0" w:space="0" w:color="auto"/>
                    <w:bottom w:val="none" w:sz="0" w:space="0" w:color="auto"/>
                    <w:right w:val="none" w:sz="0" w:space="0" w:color="auto"/>
                  </w:divBdr>
                  <w:divsChild>
                    <w:div w:id="140456981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034845985">
      <w:bodyDiv w:val="1"/>
      <w:marLeft w:val="0"/>
      <w:marRight w:val="0"/>
      <w:marTop w:val="0"/>
      <w:marBottom w:val="0"/>
      <w:divBdr>
        <w:top w:val="none" w:sz="0" w:space="0" w:color="auto"/>
        <w:left w:val="none" w:sz="0" w:space="0" w:color="auto"/>
        <w:bottom w:val="none" w:sz="0" w:space="0" w:color="auto"/>
        <w:right w:val="none" w:sz="0" w:space="0" w:color="auto"/>
      </w:divBdr>
    </w:div>
    <w:div w:id="1039668228">
      <w:bodyDiv w:val="1"/>
      <w:marLeft w:val="0"/>
      <w:marRight w:val="0"/>
      <w:marTop w:val="0"/>
      <w:marBottom w:val="0"/>
      <w:divBdr>
        <w:top w:val="none" w:sz="0" w:space="0" w:color="auto"/>
        <w:left w:val="none" w:sz="0" w:space="0" w:color="auto"/>
        <w:bottom w:val="none" w:sz="0" w:space="0" w:color="auto"/>
        <w:right w:val="none" w:sz="0" w:space="0" w:color="auto"/>
      </w:divBdr>
    </w:div>
    <w:div w:id="1302688303">
      <w:bodyDiv w:val="1"/>
      <w:marLeft w:val="0"/>
      <w:marRight w:val="0"/>
      <w:marTop w:val="0"/>
      <w:marBottom w:val="0"/>
      <w:divBdr>
        <w:top w:val="none" w:sz="0" w:space="0" w:color="auto"/>
        <w:left w:val="none" w:sz="0" w:space="0" w:color="auto"/>
        <w:bottom w:val="none" w:sz="0" w:space="0" w:color="auto"/>
        <w:right w:val="none" w:sz="0" w:space="0" w:color="auto"/>
      </w:divBdr>
    </w:div>
    <w:div w:id="1346708264">
      <w:bodyDiv w:val="1"/>
      <w:marLeft w:val="0"/>
      <w:marRight w:val="0"/>
      <w:marTop w:val="0"/>
      <w:marBottom w:val="0"/>
      <w:divBdr>
        <w:top w:val="none" w:sz="0" w:space="0" w:color="auto"/>
        <w:left w:val="none" w:sz="0" w:space="0" w:color="auto"/>
        <w:bottom w:val="none" w:sz="0" w:space="0" w:color="auto"/>
        <w:right w:val="none" w:sz="0" w:space="0" w:color="auto"/>
      </w:divBdr>
    </w:div>
    <w:div w:id="1418475934">
      <w:bodyDiv w:val="1"/>
      <w:marLeft w:val="0"/>
      <w:marRight w:val="0"/>
      <w:marTop w:val="0"/>
      <w:marBottom w:val="0"/>
      <w:divBdr>
        <w:top w:val="none" w:sz="0" w:space="0" w:color="auto"/>
        <w:left w:val="none" w:sz="0" w:space="0" w:color="auto"/>
        <w:bottom w:val="none" w:sz="0" w:space="0" w:color="auto"/>
        <w:right w:val="none" w:sz="0" w:space="0" w:color="auto"/>
      </w:divBdr>
    </w:div>
    <w:div w:id="1476414491">
      <w:bodyDiv w:val="1"/>
      <w:marLeft w:val="0"/>
      <w:marRight w:val="0"/>
      <w:marTop w:val="0"/>
      <w:marBottom w:val="0"/>
      <w:divBdr>
        <w:top w:val="none" w:sz="0" w:space="0" w:color="auto"/>
        <w:left w:val="none" w:sz="0" w:space="0" w:color="auto"/>
        <w:bottom w:val="none" w:sz="0" w:space="0" w:color="auto"/>
        <w:right w:val="none" w:sz="0" w:space="0" w:color="auto"/>
      </w:divBdr>
    </w:div>
    <w:div w:id="1825076083">
      <w:bodyDiv w:val="1"/>
      <w:marLeft w:val="0"/>
      <w:marRight w:val="0"/>
      <w:marTop w:val="0"/>
      <w:marBottom w:val="0"/>
      <w:divBdr>
        <w:top w:val="none" w:sz="0" w:space="0" w:color="auto"/>
        <w:left w:val="none" w:sz="0" w:space="0" w:color="auto"/>
        <w:bottom w:val="none" w:sz="0" w:space="0" w:color="auto"/>
        <w:right w:val="none" w:sz="0" w:space="0" w:color="auto"/>
      </w:divBdr>
    </w:div>
    <w:div w:id="2096243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1118</TotalTime>
  <Pages>12</Pages>
  <Words>975</Words>
  <Characters>5563</Characters>
  <Application>Microsoft Office Word</Application>
  <DocSecurity>0</DocSecurity>
  <Lines>46</Lines>
  <Paragraphs>13</Paragraphs>
  <ScaleCrop>false</ScaleCrop>
  <Company>微软中国</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46</cp:revision>
  <cp:lastPrinted>2019-07-02T08:51:00Z</cp:lastPrinted>
  <dcterms:created xsi:type="dcterms:W3CDTF">2019-06-10T03:05:00Z</dcterms:created>
  <dcterms:modified xsi:type="dcterms:W3CDTF">2019-07-03T01:10:00Z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