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603" w:rsidRDefault="00020603">
      <w:pPr>
        <w:spacing w:line="560" w:lineRule="exact"/>
        <w:rPr>
          <w:rFonts w:ascii="黑体" w:eastAsia="黑体" w:hAnsi="宋体" w:cs="宋体"/>
          <w:kern w:val="0"/>
          <w:sz w:val="32"/>
          <w:szCs w:val="32"/>
        </w:rPr>
      </w:pPr>
    </w:p>
    <w:p w:rsidR="00020603" w:rsidRDefault="00020603">
      <w:pPr>
        <w:jc w:val="center"/>
        <w:rPr>
          <w:rFonts w:ascii="Times New Roman" w:eastAsia="方正小标宋_GBK" w:hAnsi="Times New Roman"/>
          <w:sz w:val="52"/>
          <w:szCs w:val="52"/>
        </w:rPr>
      </w:pPr>
    </w:p>
    <w:p w:rsidR="00020603" w:rsidRDefault="00020603">
      <w:pPr>
        <w:jc w:val="center"/>
        <w:rPr>
          <w:rFonts w:ascii="Times New Roman" w:eastAsia="方正小标宋_GBK" w:hAnsi="Times New Roman"/>
          <w:sz w:val="52"/>
          <w:szCs w:val="52"/>
        </w:rPr>
      </w:pPr>
    </w:p>
    <w:p w:rsidR="00020603" w:rsidRDefault="00020603">
      <w:pPr>
        <w:jc w:val="center"/>
        <w:rPr>
          <w:rFonts w:ascii="Times New Roman" w:eastAsia="方正小标宋_GBK" w:hAnsi="Times New Roman"/>
          <w:sz w:val="52"/>
          <w:szCs w:val="52"/>
        </w:rPr>
      </w:pPr>
    </w:p>
    <w:p w:rsidR="00020603" w:rsidRDefault="00020603">
      <w:pPr>
        <w:jc w:val="center"/>
        <w:rPr>
          <w:rFonts w:ascii="Times New Roman" w:eastAsia="方正小标宋_GBK" w:hAnsi="Times New Roman"/>
          <w:sz w:val="52"/>
          <w:szCs w:val="52"/>
        </w:rPr>
      </w:pPr>
    </w:p>
    <w:p w:rsidR="00020603" w:rsidRDefault="00020603">
      <w:pPr>
        <w:jc w:val="center"/>
        <w:rPr>
          <w:rFonts w:eastAsia="方正小标宋_GBK"/>
          <w:sz w:val="52"/>
          <w:szCs w:val="52"/>
        </w:rPr>
      </w:pPr>
      <w:r>
        <w:rPr>
          <w:rFonts w:ascii="Times New Roman" w:eastAsia="方正小标宋_GBK" w:hAnsi="Times New Roman"/>
          <w:sz w:val="52"/>
          <w:szCs w:val="52"/>
        </w:rPr>
        <w:t>2021</w:t>
      </w:r>
      <w:r>
        <w:rPr>
          <w:rFonts w:ascii="Times New Roman" w:eastAsia="方正小标宋_GBK" w:hAnsi="Times New Roman" w:hint="eastAsia"/>
          <w:sz w:val="52"/>
          <w:szCs w:val="52"/>
        </w:rPr>
        <w:t>年度</w:t>
      </w:r>
      <w:r>
        <w:rPr>
          <w:rFonts w:eastAsia="方正小标宋_GBK" w:hint="eastAsia"/>
          <w:sz w:val="52"/>
          <w:szCs w:val="52"/>
        </w:rPr>
        <w:t>怀化市公安局部门整体支出</w:t>
      </w:r>
    </w:p>
    <w:p w:rsidR="00020603" w:rsidRDefault="00020603">
      <w:pPr>
        <w:jc w:val="center"/>
        <w:rPr>
          <w:rFonts w:ascii="Times New Roman" w:eastAsia="方正小标宋_GBK" w:hAnsi="Times New Roman"/>
          <w:sz w:val="52"/>
          <w:szCs w:val="52"/>
        </w:rPr>
      </w:pPr>
      <w:r>
        <w:rPr>
          <w:rFonts w:ascii="Times New Roman" w:eastAsia="方正小标宋_GBK" w:hAnsi="Times New Roman" w:hint="eastAsia"/>
          <w:sz w:val="52"/>
          <w:szCs w:val="52"/>
        </w:rPr>
        <w:t>绩效自评报告</w:t>
      </w:r>
    </w:p>
    <w:p w:rsidR="00020603" w:rsidRDefault="00020603">
      <w:pPr>
        <w:rPr>
          <w:rFonts w:ascii="Times New Roman" w:eastAsia="楷体_GB2312" w:hAnsi="Times New Roman"/>
          <w:b/>
          <w:sz w:val="32"/>
          <w:szCs w:val="32"/>
        </w:rPr>
      </w:pPr>
    </w:p>
    <w:p w:rsidR="00020603" w:rsidRDefault="00020603">
      <w:pPr>
        <w:jc w:val="center"/>
        <w:rPr>
          <w:rFonts w:ascii="Times New Roman" w:eastAsia="黑体" w:hAnsi="Times New Roman"/>
          <w:sz w:val="32"/>
          <w:szCs w:val="32"/>
        </w:rPr>
      </w:pPr>
    </w:p>
    <w:p w:rsidR="00020603" w:rsidRDefault="00020603">
      <w:pPr>
        <w:jc w:val="center"/>
        <w:rPr>
          <w:rFonts w:ascii="Times New Roman" w:eastAsia="黑体" w:hAnsi="Times New Roman"/>
          <w:sz w:val="32"/>
          <w:szCs w:val="32"/>
        </w:rPr>
      </w:pPr>
    </w:p>
    <w:p w:rsidR="00020603" w:rsidRDefault="00020603">
      <w:pPr>
        <w:jc w:val="center"/>
        <w:rPr>
          <w:rFonts w:ascii="Times New Roman" w:eastAsia="黑体" w:hAnsi="Times New Roman"/>
          <w:sz w:val="32"/>
          <w:szCs w:val="32"/>
        </w:rPr>
      </w:pPr>
    </w:p>
    <w:p w:rsidR="00020603" w:rsidRDefault="00020603">
      <w:pPr>
        <w:jc w:val="center"/>
        <w:rPr>
          <w:rFonts w:ascii="Times New Roman" w:eastAsia="黑体" w:hAnsi="Times New Roman"/>
          <w:sz w:val="32"/>
          <w:szCs w:val="32"/>
        </w:rPr>
      </w:pPr>
    </w:p>
    <w:p w:rsidR="00020603" w:rsidRDefault="00020603">
      <w:pPr>
        <w:jc w:val="center"/>
        <w:rPr>
          <w:rFonts w:ascii="Times New Roman" w:eastAsia="黑体" w:hAnsi="Times New Roman"/>
          <w:sz w:val="32"/>
          <w:szCs w:val="32"/>
        </w:rPr>
      </w:pPr>
    </w:p>
    <w:p w:rsidR="00020603" w:rsidRDefault="00020603">
      <w:pPr>
        <w:jc w:val="center"/>
        <w:rPr>
          <w:rFonts w:ascii="Times New Roman" w:eastAsia="黑体" w:hAnsi="Times New Roman"/>
          <w:sz w:val="32"/>
          <w:szCs w:val="32"/>
        </w:rPr>
      </w:pPr>
    </w:p>
    <w:p w:rsidR="00020603" w:rsidRDefault="00020603">
      <w:pPr>
        <w:rPr>
          <w:rFonts w:ascii="Times New Roman" w:eastAsia="黑体" w:hAnsi="Times New Roman"/>
          <w:sz w:val="32"/>
          <w:szCs w:val="32"/>
        </w:rPr>
      </w:pPr>
    </w:p>
    <w:p w:rsidR="00020603" w:rsidRDefault="00020603">
      <w:pPr>
        <w:jc w:val="center"/>
        <w:rPr>
          <w:rFonts w:ascii="Times New Roman" w:eastAsia="黑体" w:hAnsi="Times New Roman"/>
          <w:sz w:val="32"/>
          <w:szCs w:val="32"/>
        </w:rPr>
      </w:pPr>
    </w:p>
    <w:p w:rsidR="00020603" w:rsidRDefault="00020603">
      <w:pPr>
        <w:spacing w:line="600" w:lineRule="exact"/>
        <w:ind w:firstLineChars="600" w:firstLine="1920"/>
        <w:rPr>
          <w:rFonts w:ascii="Times New Roman" w:eastAsia="仿宋_GB2312" w:hAnsi="Times New Roman"/>
          <w:sz w:val="32"/>
          <w:szCs w:val="32"/>
          <w:u w:val="single"/>
        </w:rPr>
      </w:pPr>
      <w:r>
        <w:rPr>
          <w:rFonts w:ascii="Times New Roman" w:eastAsia="仿宋_GB2312" w:hAnsi="Times New Roman" w:hint="eastAsia"/>
          <w:sz w:val="32"/>
          <w:szCs w:val="32"/>
        </w:rPr>
        <w:t>单位名称：</w:t>
      </w:r>
      <w:r>
        <w:rPr>
          <w:rFonts w:ascii="Times New Roman" w:eastAsia="仿宋_GB2312" w:hAnsi="Times New Roman" w:hint="eastAsia"/>
          <w:sz w:val="32"/>
          <w:szCs w:val="32"/>
          <w:u w:val="single"/>
        </w:rPr>
        <w:t>（盖章）</w:t>
      </w:r>
      <w:r>
        <w:rPr>
          <w:rFonts w:ascii="Times New Roman" w:eastAsia="仿宋_GB2312" w:hAnsi="Times New Roman"/>
          <w:sz w:val="32"/>
          <w:szCs w:val="32"/>
          <w:u w:val="single"/>
        </w:rPr>
        <w:t xml:space="preserve">        </w:t>
      </w:r>
    </w:p>
    <w:p w:rsidR="00020603" w:rsidRDefault="00020603">
      <w:pPr>
        <w:spacing w:line="600" w:lineRule="exact"/>
        <w:ind w:firstLineChars="900" w:firstLine="2880"/>
        <w:rPr>
          <w:rFonts w:ascii="Times New Roman" w:eastAsia="楷体_GB2312" w:hAnsi="Times New Roman"/>
          <w:sz w:val="32"/>
          <w:szCs w:val="32"/>
        </w:rPr>
      </w:pPr>
      <w:smartTag w:uri="urn:schemas-microsoft-com:office:smarttags" w:element="chsdate">
        <w:smartTagPr>
          <w:attr w:name="Year" w:val="2022"/>
          <w:attr w:name="Month" w:val="6"/>
          <w:attr w:name="Day" w:val="30"/>
          <w:attr w:name="IsLunarDate" w:val="False"/>
          <w:attr w:name="IsROCDate" w:val="False"/>
        </w:smartTagPr>
        <w:r>
          <w:rPr>
            <w:rFonts w:eastAsia="楷体_GB2312"/>
            <w:sz w:val="32"/>
            <w:szCs w:val="32"/>
          </w:rPr>
          <w:t>2022</w:t>
        </w:r>
        <w:r>
          <w:rPr>
            <w:rFonts w:ascii="Times New Roman" w:eastAsia="楷体_GB2312" w:hAnsi="Times New Roman" w:hint="eastAsia"/>
            <w:sz w:val="32"/>
            <w:szCs w:val="32"/>
          </w:rPr>
          <w:t>年</w:t>
        </w:r>
        <w:r>
          <w:rPr>
            <w:rFonts w:eastAsia="楷体_GB2312"/>
            <w:sz w:val="32"/>
            <w:szCs w:val="32"/>
          </w:rPr>
          <w:t>6</w:t>
        </w:r>
        <w:r>
          <w:rPr>
            <w:rFonts w:ascii="Times New Roman" w:eastAsia="楷体_GB2312" w:hAnsi="Times New Roman" w:hint="eastAsia"/>
            <w:sz w:val="32"/>
            <w:szCs w:val="32"/>
          </w:rPr>
          <w:t>月</w:t>
        </w:r>
        <w:r>
          <w:rPr>
            <w:rFonts w:ascii="Times New Roman" w:eastAsia="楷体_GB2312" w:hAnsi="Times New Roman"/>
            <w:sz w:val="32"/>
            <w:szCs w:val="32"/>
          </w:rPr>
          <w:t>30</w:t>
        </w:r>
        <w:r>
          <w:rPr>
            <w:rFonts w:ascii="Times New Roman" w:eastAsia="楷体_GB2312" w:hAnsi="Times New Roman" w:hint="eastAsia"/>
            <w:sz w:val="32"/>
            <w:szCs w:val="32"/>
          </w:rPr>
          <w:t>日</w:t>
        </w:r>
      </w:smartTag>
    </w:p>
    <w:p w:rsidR="00020603" w:rsidRDefault="00020603">
      <w:pPr>
        <w:jc w:val="center"/>
        <w:rPr>
          <w:rFonts w:ascii="Times New Roman" w:eastAsia="黑体" w:hAnsi="Times New Roman"/>
          <w:sz w:val="32"/>
          <w:szCs w:val="32"/>
        </w:rPr>
      </w:pPr>
    </w:p>
    <w:p w:rsidR="00020603" w:rsidRDefault="00020603">
      <w:pPr>
        <w:jc w:val="center"/>
        <w:rPr>
          <w:rFonts w:ascii="Times New Roman" w:eastAsia="仿宋_GB2312" w:hAnsi="Times New Roman"/>
          <w:sz w:val="32"/>
          <w:szCs w:val="32"/>
        </w:rPr>
      </w:pPr>
    </w:p>
    <w:p w:rsidR="00020603" w:rsidRDefault="00020603">
      <w:pPr>
        <w:pStyle w:val="NormalWeb"/>
        <w:widowControl/>
        <w:shd w:val="clear" w:color="auto" w:fill="FFFFFF"/>
        <w:spacing w:before="0" w:beforeAutospacing="0" w:after="0" w:afterAutospacing="0" w:line="600" w:lineRule="atLeast"/>
        <w:ind w:left="2860" w:hanging="2860"/>
        <w:jc w:val="center"/>
        <w:rPr>
          <w:rFonts w:ascii="仿宋" w:eastAsia="仿宋" w:hAnsi="仿宋" w:cs="仿宋"/>
          <w:b/>
          <w:bCs/>
          <w:color w:val="3D3D3D"/>
          <w:sz w:val="44"/>
          <w:szCs w:val="44"/>
          <w:shd w:val="clear" w:color="auto" w:fill="FFFFFF"/>
        </w:rPr>
      </w:pPr>
      <w:r>
        <w:rPr>
          <w:rFonts w:ascii="Times New Roman" w:eastAsia="仿宋_GB2312" w:hAnsi="Times New Roman"/>
          <w:sz w:val="32"/>
          <w:szCs w:val="32"/>
        </w:rPr>
        <w:br w:type="page"/>
      </w:r>
    </w:p>
    <w:p w:rsidR="00020603" w:rsidRDefault="00020603">
      <w:pPr>
        <w:pStyle w:val="NormalWeb"/>
        <w:widowControl/>
        <w:shd w:val="clear" w:color="auto" w:fill="FFFFFF"/>
        <w:spacing w:before="0" w:beforeAutospacing="0" w:after="0" w:afterAutospacing="0" w:line="600" w:lineRule="atLeast"/>
        <w:jc w:val="center"/>
        <w:rPr>
          <w:rFonts w:ascii="仿宋" w:eastAsia="仿宋" w:hAnsi="仿宋" w:cs="仿宋"/>
          <w:b/>
          <w:bCs/>
          <w:color w:val="3D3D3D"/>
          <w:sz w:val="21"/>
          <w:szCs w:val="21"/>
        </w:rPr>
      </w:pPr>
      <w:r>
        <w:rPr>
          <w:rFonts w:ascii="仿宋" w:eastAsia="仿宋" w:hAnsi="仿宋" w:cs="仿宋" w:hint="eastAsia"/>
          <w:b/>
          <w:bCs/>
          <w:color w:val="3D3D3D"/>
          <w:sz w:val="44"/>
          <w:szCs w:val="44"/>
          <w:shd w:val="clear" w:color="auto" w:fill="FFFFFF"/>
        </w:rPr>
        <w:t>怀化市公安局</w:t>
      </w:r>
      <w:r>
        <w:rPr>
          <w:rFonts w:ascii="仿宋" w:eastAsia="仿宋" w:hAnsi="仿宋" w:cs="仿宋"/>
          <w:b/>
          <w:bCs/>
          <w:color w:val="3D3D3D"/>
          <w:sz w:val="44"/>
          <w:szCs w:val="44"/>
          <w:shd w:val="clear" w:color="auto" w:fill="FFFFFF"/>
        </w:rPr>
        <w:t>2021</w:t>
      </w:r>
      <w:r>
        <w:rPr>
          <w:rFonts w:ascii="仿宋" w:eastAsia="仿宋" w:hAnsi="仿宋" w:cs="仿宋" w:hint="eastAsia"/>
          <w:b/>
          <w:bCs/>
          <w:color w:val="3D3D3D"/>
          <w:sz w:val="44"/>
          <w:szCs w:val="44"/>
          <w:shd w:val="clear" w:color="auto" w:fill="FFFFFF"/>
        </w:rPr>
        <w:t>年部门整体支出</w:t>
      </w:r>
    </w:p>
    <w:p w:rsidR="00020603" w:rsidRDefault="00020603">
      <w:pPr>
        <w:pStyle w:val="NormalWeb"/>
        <w:widowControl/>
        <w:shd w:val="clear" w:color="auto" w:fill="FFFFFF"/>
        <w:spacing w:before="0" w:beforeAutospacing="0" w:after="0" w:afterAutospacing="0" w:line="600" w:lineRule="atLeast"/>
        <w:ind w:left="2860" w:hanging="2860"/>
        <w:jc w:val="center"/>
        <w:rPr>
          <w:rFonts w:ascii="仿宋" w:eastAsia="仿宋" w:hAnsi="仿宋" w:cs="仿宋"/>
          <w:b/>
          <w:bCs/>
          <w:color w:val="3D3D3D"/>
          <w:sz w:val="21"/>
          <w:szCs w:val="21"/>
        </w:rPr>
      </w:pPr>
      <w:r>
        <w:rPr>
          <w:rFonts w:ascii="仿宋" w:eastAsia="仿宋" w:hAnsi="仿宋" w:cs="仿宋" w:hint="eastAsia"/>
          <w:b/>
          <w:bCs/>
          <w:color w:val="3D3D3D"/>
          <w:sz w:val="44"/>
          <w:szCs w:val="44"/>
          <w:shd w:val="clear" w:color="auto" w:fill="FFFFFF"/>
        </w:rPr>
        <w:t>绩效评价报告</w:t>
      </w:r>
    </w:p>
    <w:p w:rsidR="00020603" w:rsidRDefault="00020603">
      <w:pPr>
        <w:pStyle w:val="NormalWeb"/>
        <w:widowControl/>
        <w:shd w:val="clear" w:color="auto" w:fill="FFFFFF"/>
        <w:spacing w:before="0" w:beforeAutospacing="0" w:after="0" w:afterAutospacing="0" w:line="600" w:lineRule="atLeast"/>
        <w:jc w:val="both"/>
        <w:rPr>
          <w:rFonts w:ascii="仿宋" w:eastAsia="仿宋" w:hAnsi="仿宋" w:cs="仿宋"/>
          <w:color w:val="3D3D3D"/>
          <w:sz w:val="21"/>
          <w:szCs w:val="21"/>
        </w:rPr>
      </w:pPr>
      <w:r>
        <w:rPr>
          <w:rFonts w:ascii="仿宋" w:eastAsia="仿宋" w:hAnsi="仿宋" w:cs="仿宋" w:hint="eastAsia"/>
          <w:color w:val="3D3D3D"/>
          <w:sz w:val="30"/>
          <w:szCs w:val="30"/>
          <w:shd w:val="clear" w:color="auto" w:fill="FFFFFF"/>
        </w:rPr>
        <w:t> </w:t>
      </w:r>
    </w:p>
    <w:p w:rsidR="00020603" w:rsidRDefault="00020603">
      <w:pPr>
        <w:pStyle w:val="NormalWeb"/>
        <w:widowControl/>
        <w:shd w:val="clear" w:color="auto" w:fill="FFFFFF"/>
        <w:spacing w:before="0" w:beforeAutospacing="0" w:after="0" w:afterAutospacing="0"/>
        <w:ind w:firstLine="640"/>
        <w:jc w:val="both"/>
        <w:rPr>
          <w:rFonts w:ascii="仿宋" w:eastAsia="仿宋" w:hAnsi="仿宋" w:cs="仿宋"/>
          <w:b/>
          <w:bCs/>
          <w:color w:val="000000"/>
          <w:sz w:val="32"/>
          <w:szCs w:val="32"/>
        </w:rPr>
      </w:pPr>
      <w:r>
        <w:rPr>
          <w:rFonts w:ascii="仿宋" w:eastAsia="仿宋" w:hAnsi="仿宋" w:cs="仿宋" w:hint="eastAsia"/>
          <w:b/>
          <w:bCs/>
          <w:color w:val="000000"/>
          <w:sz w:val="32"/>
          <w:szCs w:val="32"/>
        </w:rPr>
        <w:t>一、部门概况</w:t>
      </w:r>
    </w:p>
    <w:p w:rsidR="00020603" w:rsidRDefault="00020603">
      <w:pPr>
        <w:pStyle w:val="NormalWeb"/>
        <w:widowControl/>
        <w:shd w:val="clear" w:color="auto" w:fill="FFFFFF"/>
        <w:spacing w:before="0" w:beforeAutospacing="0" w:after="0" w:afterAutospacing="0"/>
        <w:ind w:firstLine="640"/>
        <w:jc w:val="both"/>
        <w:rPr>
          <w:rFonts w:ascii="仿宋" w:eastAsia="仿宋" w:hAnsi="仿宋" w:cs="仿宋"/>
          <w:b/>
          <w:bCs/>
          <w:color w:val="000000"/>
          <w:sz w:val="32"/>
          <w:szCs w:val="32"/>
        </w:rPr>
      </w:pPr>
      <w:r>
        <w:rPr>
          <w:rFonts w:ascii="仿宋" w:eastAsia="仿宋" w:hAnsi="仿宋" w:cs="仿宋" w:hint="eastAsia"/>
          <w:b/>
          <w:bCs/>
          <w:color w:val="000000"/>
          <w:sz w:val="32"/>
          <w:szCs w:val="32"/>
        </w:rPr>
        <w:t>（一）部门职能职责</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怀化市公安局是怀化市人民政府主管全市公安工作的主要部门，承担的工作职责主要包括</w:t>
      </w:r>
      <w:r>
        <w:rPr>
          <w:rFonts w:ascii="仿宋" w:eastAsia="仿宋" w:hAnsi="仿宋" w:cs="仿宋"/>
          <w:color w:val="000000"/>
          <w:sz w:val="30"/>
          <w:szCs w:val="30"/>
        </w:rPr>
        <w:t>:</w:t>
      </w:r>
      <w:r>
        <w:rPr>
          <w:rFonts w:ascii="仿宋" w:eastAsia="仿宋" w:hAnsi="仿宋" w:cs="仿宋" w:hint="eastAsia"/>
          <w:color w:val="000000"/>
          <w:sz w:val="30"/>
          <w:szCs w:val="30"/>
        </w:rPr>
        <w:t>按照市委、市政府和上级公安机关的指示，研究部署、组织实施全市公安工作，并督促检查执行情况；研究社会主义市场经济体制下出现的新情况、新问题，指定新措施，推挤全市公安工作的改革和发展；搜集、掌握影响稳定、危害国家安全和社会治安的有关情况，分析形势，指定对策，适时组织实施；指导对危害国家安全案件、刑事案件、经济犯罪案件的侦查工作，直接经办重特大案件；指导全市公安机关依法查处治安案件，组织、协调、参与处置重大社会性案件和治安事故；承担社会治安、户籍、居民身份证、枪支弹药、危险物品、特种行业等管理工作；管理集会、游行和示威活动；指导、监督全市公安机关对国家机关、社会团体、企事业单位、重点建设工程的治安保卫工作和群众性治安保卫组织示威治安防范工作；组织指导出境、入境和外国人在市内居留、旅行的有关管理工作；组织指导全市公安机关的警卫工作；指导、监督全市公安机关的执法活动；规划和组织实施公安信息技术、刑事技术和行动技术建设；监督管理全市公共信息网络的安全监察工作；组织、指导全市公安机关的警务督察工作；查处和督办公安民警重大违法违纪案件；指定全市公安机关装备、被装配备规划，并负责管理工作，指导做好财务及经费等保障工作，搞好局机关的后勤保障和日常行政管理工作；承办市委、市政府和上级公安机关交办的其他任务等。</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（二）机构设置情况</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怀化市公安局作为一级部门预算单位，设有若干职能机构，分别承担有关业务工作。设有警令部、政治部、警务保障处、警务督察支队、国内安全保卫支队、经济犯罪侦查支队、网监与行动技术支队、人口与出入境支队等正科级机构；治安支队、刑侦支队、监管支队、巡特警支队、禁毒支队等为副处级机构。此外，看守所、警官培训中心、强制戒毒所、交警支队为财政独立的一级部门预算单位。</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（三）人员编制情况</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color w:val="000000"/>
          <w:sz w:val="30"/>
          <w:szCs w:val="30"/>
        </w:rPr>
        <w:t>2021</w:t>
      </w:r>
      <w:r>
        <w:rPr>
          <w:rFonts w:ascii="仿宋" w:eastAsia="仿宋" w:hAnsi="仿宋" w:cs="仿宋" w:hint="eastAsia"/>
          <w:color w:val="000000"/>
          <w:sz w:val="30"/>
          <w:szCs w:val="30"/>
        </w:rPr>
        <w:t>年末，我单位编制数为</w:t>
      </w:r>
      <w:r>
        <w:rPr>
          <w:rFonts w:ascii="仿宋" w:eastAsia="仿宋" w:hAnsi="仿宋" w:cs="仿宋"/>
          <w:color w:val="000000"/>
          <w:sz w:val="30"/>
          <w:szCs w:val="30"/>
        </w:rPr>
        <w:t>400</w:t>
      </w:r>
      <w:r>
        <w:rPr>
          <w:rFonts w:ascii="仿宋" w:eastAsia="仿宋" w:hAnsi="仿宋" w:cs="仿宋" w:hint="eastAsia"/>
          <w:color w:val="000000"/>
          <w:sz w:val="30"/>
          <w:szCs w:val="30"/>
        </w:rPr>
        <w:t>人，年末实有在职人数</w:t>
      </w:r>
      <w:r>
        <w:rPr>
          <w:rFonts w:ascii="仿宋" w:eastAsia="仿宋" w:hAnsi="仿宋" w:cs="仿宋"/>
          <w:color w:val="000000"/>
          <w:sz w:val="30"/>
          <w:szCs w:val="30"/>
        </w:rPr>
        <w:t>398</w:t>
      </w:r>
      <w:r>
        <w:rPr>
          <w:rFonts w:ascii="仿宋" w:eastAsia="仿宋" w:hAnsi="仿宋" w:cs="仿宋" w:hint="eastAsia"/>
          <w:color w:val="000000"/>
          <w:sz w:val="30"/>
          <w:szCs w:val="30"/>
        </w:rPr>
        <w:t>人，另有离休人员</w:t>
      </w:r>
      <w:r>
        <w:rPr>
          <w:rFonts w:ascii="仿宋" w:eastAsia="仿宋" w:hAnsi="仿宋" w:cs="仿宋"/>
          <w:color w:val="000000"/>
          <w:sz w:val="30"/>
          <w:szCs w:val="30"/>
        </w:rPr>
        <w:t>2</w:t>
      </w:r>
      <w:r>
        <w:rPr>
          <w:rFonts w:ascii="仿宋" w:eastAsia="仿宋" w:hAnsi="仿宋" w:cs="仿宋" w:hint="eastAsia"/>
          <w:color w:val="000000"/>
          <w:sz w:val="30"/>
          <w:szCs w:val="30"/>
        </w:rPr>
        <w:t>人，临聘人员</w:t>
      </w:r>
      <w:r>
        <w:rPr>
          <w:rFonts w:ascii="仿宋" w:eastAsia="仿宋" w:hAnsi="仿宋" w:cs="仿宋"/>
          <w:color w:val="000000"/>
          <w:sz w:val="30"/>
          <w:szCs w:val="30"/>
        </w:rPr>
        <w:t>647</w:t>
      </w:r>
      <w:r>
        <w:rPr>
          <w:rFonts w:ascii="仿宋" w:eastAsia="仿宋" w:hAnsi="仿宋" w:cs="仿宋" w:hint="eastAsia"/>
          <w:color w:val="000000"/>
          <w:sz w:val="30"/>
          <w:szCs w:val="30"/>
        </w:rPr>
        <w:t>人（包含局机关辅警、城市快警及留置看护辅警）。</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（四）部门整体收支情况</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color w:val="000000"/>
          <w:sz w:val="30"/>
          <w:szCs w:val="30"/>
        </w:rPr>
        <w:t>1</w:t>
      </w:r>
      <w:r>
        <w:rPr>
          <w:rFonts w:ascii="仿宋" w:eastAsia="仿宋" w:hAnsi="仿宋" w:cs="仿宋" w:hint="eastAsia"/>
          <w:color w:val="000000"/>
          <w:sz w:val="30"/>
          <w:szCs w:val="30"/>
        </w:rPr>
        <w:t>、</w:t>
      </w:r>
      <w:r>
        <w:rPr>
          <w:rFonts w:ascii="仿宋" w:eastAsia="仿宋" w:hAnsi="仿宋" w:cs="仿宋"/>
          <w:color w:val="000000"/>
          <w:sz w:val="30"/>
          <w:szCs w:val="30"/>
        </w:rPr>
        <w:t>2021</w:t>
      </w:r>
      <w:r>
        <w:rPr>
          <w:rFonts w:ascii="仿宋" w:eastAsia="仿宋" w:hAnsi="仿宋" w:cs="仿宋" w:hint="eastAsia"/>
          <w:color w:val="000000"/>
          <w:sz w:val="30"/>
          <w:szCs w:val="30"/>
        </w:rPr>
        <w:t>年部门预算情况</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color w:val="000000"/>
          <w:sz w:val="30"/>
          <w:szCs w:val="30"/>
        </w:rPr>
        <w:t>2021</w:t>
      </w:r>
      <w:r>
        <w:rPr>
          <w:rFonts w:ascii="仿宋" w:eastAsia="仿宋" w:hAnsi="仿宋" w:cs="仿宋" w:hint="eastAsia"/>
          <w:color w:val="000000"/>
          <w:sz w:val="30"/>
          <w:szCs w:val="30"/>
        </w:rPr>
        <w:t>年年初预算收入</w:t>
      </w:r>
      <w:r>
        <w:rPr>
          <w:rFonts w:ascii="仿宋" w:eastAsia="仿宋" w:hAnsi="仿宋" w:cs="仿宋"/>
          <w:color w:val="000000"/>
          <w:sz w:val="30"/>
          <w:szCs w:val="30"/>
        </w:rPr>
        <w:t>10,971.71</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其中一般公共预算财政经费拨款收入</w:t>
      </w:r>
      <w:r>
        <w:rPr>
          <w:rFonts w:ascii="仿宋" w:eastAsia="仿宋" w:hAnsi="仿宋" w:cs="仿宋"/>
          <w:color w:val="000000"/>
          <w:sz w:val="30"/>
          <w:szCs w:val="30"/>
        </w:rPr>
        <w:t>10,971.71</w:t>
      </w:r>
      <w:r>
        <w:rPr>
          <w:rFonts w:ascii="仿宋" w:eastAsia="仿宋" w:hAnsi="仿宋" w:cs="仿宋" w:hint="eastAsia"/>
          <w:color w:val="000000"/>
          <w:sz w:val="30"/>
          <w:szCs w:val="30"/>
        </w:rPr>
        <w:t>万元。调整预算数</w:t>
      </w:r>
      <w:r>
        <w:rPr>
          <w:rFonts w:ascii="仿宋" w:eastAsia="仿宋" w:hAnsi="仿宋" w:cs="仿宋"/>
          <w:color w:val="000000"/>
          <w:sz w:val="30"/>
          <w:szCs w:val="30"/>
        </w:rPr>
        <w:t>19,105.81</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其中：一般公共预算财政经费拨款收入</w:t>
      </w:r>
      <w:r>
        <w:rPr>
          <w:rFonts w:ascii="仿宋" w:eastAsia="仿宋" w:hAnsi="仿宋" w:cs="仿宋"/>
          <w:color w:val="000000"/>
          <w:sz w:val="30"/>
          <w:szCs w:val="30"/>
        </w:rPr>
        <w:t>17,482.46</w:t>
      </w:r>
      <w:r>
        <w:rPr>
          <w:rFonts w:ascii="仿宋" w:eastAsia="仿宋" w:hAnsi="仿宋" w:cs="仿宋" w:hint="eastAsia"/>
          <w:color w:val="000000"/>
          <w:sz w:val="30"/>
          <w:szCs w:val="30"/>
        </w:rPr>
        <w:t>万元；政府性基金预算财政拨款收入</w:t>
      </w:r>
      <w:r>
        <w:rPr>
          <w:rFonts w:ascii="仿宋" w:eastAsia="仿宋" w:hAnsi="仿宋" w:cs="仿宋"/>
          <w:color w:val="000000"/>
          <w:sz w:val="30"/>
          <w:szCs w:val="30"/>
        </w:rPr>
        <w:t>1,576.75</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其他收入</w:t>
      </w:r>
      <w:r>
        <w:rPr>
          <w:rFonts w:ascii="仿宋" w:eastAsia="仿宋" w:hAnsi="仿宋" w:cs="仿宋"/>
          <w:color w:val="000000"/>
          <w:sz w:val="30"/>
          <w:szCs w:val="30"/>
        </w:rPr>
        <w:t>46.60</w:t>
      </w:r>
      <w:r>
        <w:rPr>
          <w:rFonts w:ascii="仿宋" w:eastAsia="仿宋" w:hAnsi="仿宋" w:cs="仿宋" w:hint="eastAsia"/>
          <w:color w:val="000000"/>
          <w:sz w:val="30"/>
          <w:szCs w:val="30"/>
        </w:rPr>
        <w:t>万元。</w:t>
      </w:r>
      <w:r>
        <w:rPr>
          <w:rFonts w:ascii="仿宋" w:eastAsia="仿宋" w:hAnsi="仿宋" w:cs="仿宋" w:hint="eastAsia"/>
          <w:color w:val="000000"/>
          <w:sz w:val="30"/>
          <w:szCs w:val="30"/>
        </w:rPr>
        <w:t> </w:t>
      </w:r>
      <w:r>
        <w:rPr>
          <w:rFonts w:ascii="仿宋" w:eastAsia="仿宋" w:hAnsi="仿宋" w:cs="仿宋"/>
          <w:color w:val="000000"/>
          <w:sz w:val="30"/>
          <w:szCs w:val="30"/>
        </w:rPr>
        <w:t xml:space="preserve">   </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color w:val="000000"/>
          <w:sz w:val="30"/>
          <w:szCs w:val="30"/>
        </w:rPr>
        <w:t>2021</w:t>
      </w:r>
      <w:r>
        <w:rPr>
          <w:rFonts w:ascii="仿宋" w:eastAsia="仿宋" w:hAnsi="仿宋" w:cs="仿宋" w:hint="eastAsia"/>
          <w:color w:val="000000"/>
          <w:sz w:val="30"/>
          <w:szCs w:val="30"/>
        </w:rPr>
        <w:t>年支出年初总预算</w:t>
      </w:r>
      <w:r>
        <w:rPr>
          <w:rFonts w:ascii="仿宋" w:eastAsia="仿宋" w:hAnsi="仿宋" w:cs="仿宋"/>
          <w:color w:val="000000"/>
          <w:sz w:val="30"/>
          <w:szCs w:val="30"/>
        </w:rPr>
        <w:t>10,971.71</w:t>
      </w:r>
      <w:r>
        <w:rPr>
          <w:rFonts w:ascii="仿宋" w:eastAsia="仿宋" w:hAnsi="仿宋" w:cs="仿宋" w:hint="eastAsia"/>
          <w:color w:val="000000"/>
          <w:sz w:val="30"/>
          <w:szCs w:val="30"/>
        </w:rPr>
        <w:t>万元，其中基本支出</w:t>
      </w:r>
      <w:r>
        <w:rPr>
          <w:rFonts w:ascii="仿宋" w:eastAsia="仿宋" w:hAnsi="仿宋" w:cs="仿宋"/>
          <w:color w:val="000000"/>
          <w:sz w:val="30"/>
          <w:szCs w:val="30"/>
        </w:rPr>
        <w:t>5,810.34</w:t>
      </w:r>
      <w:r>
        <w:rPr>
          <w:rFonts w:ascii="仿宋" w:eastAsia="仿宋" w:hAnsi="仿宋" w:cs="仿宋" w:hint="eastAsia"/>
          <w:color w:val="000000"/>
          <w:sz w:val="30"/>
          <w:szCs w:val="30"/>
        </w:rPr>
        <w:t>万元，项目支出</w:t>
      </w:r>
      <w:r>
        <w:rPr>
          <w:rFonts w:ascii="仿宋" w:eastAsia="仿宋" w:hAnsi="仿宋" w:cs="仿宋"/>
          <w:color w:val="000000"/>
          <w:sz w:val="30"/>
          <w:szCs w:val="30"/>
        </w:rPr>
        <w:t>5,161.37</w:t>
      </w:r>
      <w:r>
        <w:rPr>
          <w:rFonts w:ascii="仿宋" w:eastAsia="仿宋" w:hAnsi="仿宋" w:cs="仿宋" w:hint="eastAsia"/>
          <w:color w:val="000000"/>
          <w:sz w:val="30"/>
          <w:szCs w:val="30"/>
        </w:rPr>
        <w:t>万元。调整预算支出</w:t>
      </w:r>
      <w:r>
        <w:rPr>
          <w:rFonts w:ascii="仿宋" w:eastAsia="仿宋" w:hAnsi="仿宋" w:cs="仿宋"/>
          <w:color w:val="000000"/>
          <w:sz w:val="30"/>
          <w:szCs w:val="30"/>
        </w:rPr>
        <w:t>20,299.28</w:t>
      </w:r>
      <w:r>
        <w:rPr>
          <w:rFonts w:ascii="仿宋" w:eastAsia="仿宋" w:hAnsi="仿宋" w:cs="仿宋" w:hint="eastAsia"/>
          <w:color w:val="000000"/>
          <w:sz w:val="30"/>
          <w:szCs w:val="30"/>
        </w:rPr>
        <w:t>万元，其中：基本支出</w:t>
      </w:r>
      <w:r>
        <w:rPr>
          <w:rFonts w:ascii="仿宋" w:eastAsia="仿宋" w:hAnsi="仿宋" w:cs="仿宋"/>
          <w:color w:val="000000"/>
          <w:sz w:val="30"/>
          <w:szCs w:val="30"/>
        </w:rPr>
        <w:t>10,780.42</w:t>
      </w:r>
      <w:r>
        <w:rPr>
          <w:rFonts w:ascii="仿宋" w:eastAsia="仿宋" w:hAnsi="仿宋" w:cs="仿宋" w:hint="eastAsia"/>
          <w:color w:val="000000"/>
          <w:sz w:val="30"/>
          <w:szCs w:val="30"/>
        </w:rPr>
        <w:t>万元；项目支出</w:t>
      </w:r>
      <w:r>
        <w:rPr>
          <w:rFonts w:ascii="仿宋" w:eastAsia="仿宋" w:hAnsi="仿宋" w:cs="仿宋"/>
          <w:color w:val="000000"/>
          <w:sz w:val="30"/>
          <w:szCs w:val="30"/>
        </w:rPr>
        <w:t>9,518.86</w:t>
      </w:r>
      <w:r>
        <w:rPr>
          <w:rFonts w:ascii="仿宋" w:eastAsia="仿宋" w:hAnsi="仿宋" w:cs="仿宋" w:hint="eastAsia"/>
          <w:color w:val="000000"/>
          <w:sz w:val="30"/>
          <w:szCs w:val="30"/>
        </w:rPr>
        <w:t>万元。</w:t>
      </w:r>
      <w:r>
        <w:rPr>
          <w:rFonts w:ascii="仿宋" w:eastAsia="仿宋" w:hAnsi="仿宋" w:cs="仿宋" w:hint="eastAsia"/>
          <w:color w:val="000000"/>
          <w:sz w:val="30"/>
          <w:szCs w:val="30"/>
        </w:rPr>
        <w:t> </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color w:val="000000"/>
          <w:sz w:val="30"/>
          <w:szCs w:val="30"/>
        </w:rPr>
        <w:t>2</w:t>
      </w:r>
      <w:r>
        <w:rPr>
          <w:rFonts w:ascii="仿宋" w:eastAsia="仿宋" w:hAnsi="仿宋" w:cs="仿宋" w:hint="eastAsia"/>
          <w:color w:val="000000"/>
          <w:sz w:val="30"/>
          <w:szCs w:val="30"/>
        </w:rPr>
        <w:t>、</w:t>
      </w:r>
      <w:r>
        <w:rPr>
          <w:rFonts w:ascii="仿宋" w:eastAsia="仿宋" w:hAnsi="仿宋" w:cs="仿宋"/>
          <w:color w:val="000000"/>
          <w:sz w:val="30"/>
          <w:szCs w:val="30"/>
        </w:rPr>
        <w:t>2021</w:t>
      </w:r>
      <w:r>
        <w:rPr>
          <w:rFonts w:ascii="仿宋" w:eastAsia="仿宋" w:hAnsi="仿宋" w:cs="仿宋" w:hint="eastAsia"/>
          <w:color w:val="000000"/>
          <w:sz w:val="30"/>
          <w:szCs w:val="30"/>
        </w:rPr>
        <w:t>年部门决算情况</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color w:val="000000"/>
          <w:sz w:val="30"/>
          <w:szCs w:val="30"/>
        </w:rPr>
        <w:t>2020</w:t>
      </w:r>
      <w:r>
        <w:rPr>
          <w:rFonts w:ascii="仿宋" w:eastAsia="仿宋" w:hAnsi="仿宋" w:cs="仿宋" w:hint="eastAsia"/>
          <w:color w:val="000000"/>
          <w:sz w:val="30"/>
          <w:szCs w:val="30"/>
        </w:rPr>
        <w:t>年度结转和结余</w:t>
      </w:r>
      <w:r>
        <w:rPr>
          <w:rFonts w:ascii="仿宋" w:eastAsia="仿宋" w:hAnsi="仿宋" w:cs="仿宋"/>
          <w:color w:val="000000"/>
          <w:sz w:val="30"/>
          <w:szCs w:val="30"/>
        </w:rPr>
        <w:t>1,193.47</w:t>
      </w:r>
      <w:r>
        <w:rPr>
          <w:rFonts w:ascii="仿宋" w:eastAsia="仿宋" w:hAnsi="仿宋" w:cs="仿宋" w:hint="eastAsia"/>
          <w:color w:val="000000"/>
          <w:sz w:val="30"/>
          <w:szCs w:val="30"/>
        </w:rPr>
        <w:t>万元，</w:t>
      </w:r>
      <w:r>
        <w:rPr>
          <w:rFonts w:ascii="仿宋" w:eastAsia="仿宋" w:hAnsi="仿宋" w:cs="仿宋"/>
          <w:color w:val="000000"/>
          <w:sz w:val="30"/>
          <w:szCs w:val="30"/>
        </w:rPr>
        <w:t>2021</w:t>
      </w:r>
      <w:r>
        <w:rPr>
          <w:rFonts w:ascii="仿宋" w:eastAsia="仿宋" w:hAnsi="仿宋" w:cs="仿宋" w:hint="eastAsia"/>
          <w:color w:val="000000"/>
          <w:sz w:val="30"/>
          <w:szCs w:val="30"/>
        </w:rPr>
        <w:t>年度收入</w:t>
      </w:r>
      <w:r>
        <w:rPr>
          <w:rFonts w:ascii="仿宋" w:eastAsia="仿宋" w:hAnsi="仿宋" w:cs="仿宋"/>
          <w:color w:val="000000"/>
          <w:sz w:val="30"/>
          <w:szCs w:val="30"/>
        </w:rPr>
        <w:t>19,105.81</w:t>
      </w:r>
    </w:p>
    <w:p w:rsidR="00020603" w:rsidRDefault="00020603">
      <w:pPr>
        <w:pStyle w:val="NormalWeb"/>
        <w:widowControl/>
        <w:shd w:val="clear" w:color="auto" w:fill="FFFFFF"/>
        <w:spacing w:before="0" w:beforeAutospacing="0" w:after="0" w:afterAutospacing="0" w:line="540" w:lineRule="exact"/>
        <w:jc w:val="both"/>
        <w:rPr>
          <w:rFonts w:ascii="仿宋" w:eastAsia="仿宋" w:hAnsi="仿宋" w:cs="仿宋"/>
          <w:color w:val="000000"/>
          <w:sz w:val="30"/>
          <w:szCs w:val="30"/>
        </w:rPr>
      </w:pPr>
      <w:r>
        <w:rPr>
          <w:rFonts w:ascii="仿宋" w:eastAsia="仿宋" w:hAnsi="仿宋" w:cs="仿宋" w:hint="eastAsia"/>
          <w:color w:val="000000"/>
          <w:sz w:val="30"/>
          <w:szCs w:val="30"/>
        </w:rPr>
        <w:t>万元，总合计</w:t>
      </w:r>
      <w:r>
        <w:rPr>
          <w:rFonts w:ascii="仿宋" w:eastAsia="仿宋" w:hAnsi="仿宋" w:cs="仿宋"/>
          <w:color w:val="000000"/>
          <w:sz w:val="30"/>
          <w:szCs w:val="30"/>
        </w:rPr>
        <w:t>20,299.28</w:t>
      </w:r>
      <w:r>
        <w:rPr>
          <w:rFonts w:ascii="仿宋" w:eastAsia="仿宋" w:hAnsi="仿宋" w:cs="仿宋" w:hint="eastAsia"/>
          <w:color w:val="000000"/>
          <w:sz w:val="30"/>
          <w:szCs w:val="30"/>
        </w:rPr>
        <w:t>万元。</w:t>
      </w:r>
      <w:r>
        <w:rPr>
          <w:rFonts w:ascii="仿宋" w:eastAsia="仿宋" w:hAnsi="仿宋" w:cs="仿宋"/>
          <w:color w:val="000000"/>
          <w:sz w:val="30"/>
          <w:szCs w:val="30"/>
        </w:rPr>
        <w:t>2021</w:t>
      </w:r>
      <w:r>
        <w:rPr>
          <w:rFonts w:ascii="仿宋" w:eastAsia="仿宋" w:hAnsi="仿宋" w:cs="仿宋" w:hint="eastAsia"/>
          <w:color w:val="000000"/>
          <w:sz w:val="30"/>
          <w:szCs w:val="30"/>
        </w:rPr>
        <w:t>年度收入中一般公共预算财政经费拨款收入</w:t>
      </w:r>
      <w:r>
        <w:rPr>
          <w:rFonts w:ascii="仿宋" w:eastAsia="仿宋" w:hAnsi="仿宋" w:cs="仿宋"/>
          <w:color w:val="000000"/>
          <w:sz w:val="30"/>
          <w:szCs w:val="30"/>
        </w:rPr>
        <w:t>17,482.46</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政府性基金预算财政拨款收入</w:t>
      </w:r>
      <w:r>
        <w:rPr>
          <w:rFonts w:ascii="仿宋" w:eastAsia="仿宋" w:hAnsi="仿宋" w:cs="仿宋"/>
          <w:color w:val="000000"/>
          <w:sz w:val="30"/>
          <w:szCs w:val="30"/>
        </w:rPr>
        <w:t>1,576.75</w:t>
      </w:r>
      <w:r>
        <w:rPr>
          <w:rFonts w:ascii="仿宋" w:eastAsia="仿宋" w:hAnsi="仿宋" w:cs="仿宋" w:hint="eastAsia"/>
          <w:color w:val="000000"/>
          <w:sz w:val="30"/>
          <w:szCs w:val="30"/>
        </w:rPr>
        <w:t>万元，其他收入</w:t>
      </w:r>
      <w:r>
        <w:rPr>
          <w:rFonts w:ascii="仿宋" w:eastAsia="仿宋" w:hAnsi="仿宋" w:cs="仿宋"/>
          <w:color w:val="000000"/>
          <w:sz w:val="30"/>
          <w:szCs w:val="30"/>
        </w:rPr>
        <w:t>46.60</w:t>
      </w:r>
      <w:r>
        <w:rPr>
          <w:rFonts w:ascii="仿宋" w:eastAsia="仿宋" w:hAnsi="仿宋" w:cs="仿宋" w:hint="eastAsia"/>
          <w:color w:val="000000"/>
          <w:sz w:val="30"/>
          <w:szCs w:val="30"/>
        </w:rPr>
        <w:t>万元。</w:t>
      </w:r>
      <w:r>
        <w:rPr>
          <w:rFonts w:ascii="仿宋" w:eastAsia="仿宋" w:hAnsi="仿宋" w:cs="仿宋" w:hint="eastAsia"/>
          <w:color w:val="000000"/>
          <w:sz w:val="30"/>
          <w:szCs w:val="30"/>
        </w:rPr>
        <w:t> </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color w:val="000000"/>
          <w:sz w:val="30"/>
          <w:szCs w:val="30"/>
        </w:rPr>
        <w:t>2021</w:t>
      </w:r>
      <w:r>
        <w:rPr>
          <w:rFonts w:ascii="仿宋" w:eastAsia="仿宋" w:hAnsi="仿宋" w:cs="仿宋" w:hint="eastAsia"/>
          <w:color w:val="000000"/>
          <w:sz w:val="30"/>
          <w:szCs w:val="30"/>
        </w:rPr>
        <w:t>年度总支出</w:t>
      </w:r>
      <w:r>
        <w:rPr>
          <w:rFonts w:ascii="仿宋" w:eastAsia="仿宋" w:hAnsi="仿宋" w:cs="仿宋"/>
          <w:color w:val="000000"/>
          <w:sz w:val="30"/>
          <w:szCs w:val="30"/>
        </w:rPr>
        <w:t>20,299.28</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其中基本支出</w:t>
      </w:r>
      <w:r>
        <w:rPr>
          <w:rFonts w:ascii="仿宋" w:eastAsia="仿宋" w:hAnsi="仿宋" w:cs="仿宋"/>
          <w:color w:val="000000"/>
          <w:sz w:val="30"/>
          <w:szCs w:val="30"/>
        </w:rPr>
        <w:t>10,780.42</w:t>
      </w:r>
      <w:r>
        <w:rPr>
          <w:rFonts w:ascii="仿宋" w:eastAsia="仿宋" w:hAnsi="仿宋" w:cs="仿宋" w:hint="eastAsia"/>
          <w:color w:val="000000"/>
          <w:sz w:val="30"/>
          <w:szCs w:val="30"/>
        </w:rPr>
        <w:t>万元，占总支出的</w:t>
      </w:r>
      <w:r>
        <w:rPr>
          <w:rFonts w:ascii="仿宋" w:eastAsia="仿宋" w:hAnsi="仿宋" w:cs="仿宋"/>
          <w:color w:val="000000"/>
          <w:sz w:val="30"/>
          <w:szCs w:val="30"/>
        </w:rPr>
        <w:t>53.1%</w:t>
      </w:r>
      <w:r>
        <w:rPr>
          <w:rFonts w:ascii="仿宋" w:eastAsia="仿宋" w:hAnsi="仿宋" w:cs="仿宋" w:hint="eastAsia"/>
          <w:color w:val="000000"/>
          <w:sz w:val="30"/>
          <w:szCs w:val="30"/>
        </w:rPr>
        <w:t>；项目支出</w:t>
      </w:r>
      <w:r>
        <w:rPr>
          <w:rFonts w:ascii="仿宋" w:eastAsia="仿宋" w:hAnsi="仿宋" w:cs="仿宋"/>
          <w:color w:val="000000"/>
          <w:sz w:val="30"/>
          <w:szCs w:val="30"/>
        </w:rPr>
        <w:t>9,518.86</w:t>
      </w:r>
      <w:r>
        <w:rPr>
          <w:rFonts w:ascii="仿宋" w:eastAsia="仿宋" w:hAnsi="仿宋" w:cs="仿宋" w:hint="eastAsia"/>
          <w:color w:val="000000"/>
          <w:sz w:val="30"/>
          <w:szCs w:val="30"/>
        </w:rPr>
        <w:t>万元，占总支出的</w:t>
      </w:r>
      <w:r>
        <w:rPr>
          <w:rFonts w:ascii="仿宋" w:eastAsia="仿宋" w:hAnsi="仿宋" w:cs="仿宋"/>
          <w:color w:val="000000"/>
          <w:sz w:val="30"/>
          <w:szCs w:val="30"/>
        </w:rPr>
        <w:t>46.9%</w:t>
      </w:r>
      <w:r>
        <w:rPr>
          <w:rFonts w:ascii="仿宋" w:eastAsia="仿宋" w:hAnsi="仿宋" w:cs="仿宋" w:hint="eastAsia"/>
          <w:color w:val="000000"/>
          <w:sz w:val="30"/>
          <w:szCs w:val="30"/>
        </w:rPr>
        <w:t>。年末无结余。</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本次部门整体支出评价与预算口径保持一致，以保障我局履行各项职能使用资金。主要用于维护社会安稳，打击犯罪的实战工作和公安日常行政运行经费开支。</w:t>
      </w:r>
      <w:r>
        <w:rPr>
          <w:rFonts w:ascii="仿宋" w:eastAsia="仿宋" w:hAnsi="仿宋" w:cs="仿宋" w:hint="eastAsia"/>
          <w:color w:val="000000"/>
          <w:sz w:val="30"/>
          <w:szCs w:val="30"/>
        </w:rPr>
        <w:t> </w:t>
      </w:r>
      <w:r>
        <w:rPr>
          <w:rFonts w:ascii="仿宋" w:eastAsia="仿宋" w:hAnsi="仿宋" w:cs="仿宋" w:hint="eastAsia"/>
          <w:color w:val="000000"/>
          <w:sz w:val="30"/>
          <w:szCs w:val="30"/>
        </w:rPr>
        <w:t> </w:t>
      </w:r>
      <w:r>
        <w:rPr>
          <w:rFonts w:ascii="仿宋" w:eastAsia="仿宋" w:hAnsi="仿宋" w:cs="仿宋" w:hint="eastAsia"/>
          <w:color w:val="000000"/>
          <w:sz w:val="30"/>
          <w:szCs w:val="30"/>
        </w:rPr>
        <w:t> </w:t>
      </w:r>
      <w:r>
        <w:rPr>
          <w:rFonts w:ascii="仿宋" w:eastAsia="仿宋" w:hAnsi="仿宋" w:cs="仿宋" w:hint="eastAsia"/>
          <w:color w:val="000000"/>
          <w:sz w:val="30"/>
          <w:szCs w:val="30"/>
        </w:rPr>
        <w:t> </w:t>
      </w:r>
      <w:r>
        <w:rPr>
          <w:rFonts w:ascii="仿宋" w:eastAsia="仿宋" w:hAnsi="仿宋" w:cs="仿宋" w:hint="eastAsia"/>
          <w:color w:val="000000"/>
          <w:sz w:val="30"/>
          <w:szCs w:val="30"/>
        </w:rPr>
        <w:t> </w:t>
      </w:r>
      <w:r>
        <w:rPr>
          <w:rFonts w:ascii="仿宋" w:eastAsia="仿宋" w:hAnsi="仿宋" w:cs="仿宋" w:hint="eastAsia"/>
          <w:color w:val="000000"/>
          <w:sz w:val="30"/>
          <w:szCs w:val="30"/>
        </w:rPr>
        <w:t> </w:t>
      </w:r>
      <w:r>
        <w:rPr>
          <w:rFonts w:ascii="仿宋" w:eastAsia="仿宋" w:hAnsi="仿宋" w:cs="仿宋" w:hint="eastAsia"/>
          <w:color w:val="000000"/>
          <w:sz w:val="30"/>
          <w:szCs w:val="30"/>
        </w:rPr>
        <w:t> </w:t>
      </w:r>
      <w:r>
        <w:rPr>
          <w:rFonts w:ascii="仿宋" w:eastAsia="仿宋" w:hAnsi="仿宋" w:cs="仿宋" w:hint="eastAsia"/>
          <w:color w:val="000000"/>
          <w:sz w:val="30"/>
          <w:szCs w:val="30"/>
        </w:rPr>
        <w:t> </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二、部门整体支出管理及使用情况</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（一）基本支出</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基本支出系保障我单位机构正常运转、完成日常工作任务而发生的各项支出，包括用于在职和离退休人员基本工资、津贴补贴等人员经费以及办公费、印刷费、水电费、维修费、办公设备购置等日常公用经费。我局根据《政府会计准则》、《预算法》等相关法律法规制定了单位层面管理制度、业务层面管理制度，特别就“三公经费”等规范了经费支出流程，制定了公务接待、公务用车、差旅费、办公费等相关实施细则，厉行节约、严控“三公经费”和日常公用经费；接待制度对人员、标准、接待程序都予以规范，用车制度对车辆管理、维修、其他费用支出都进行了明确。同时，按照怀化市财政局要求实行“整体部门预算”、“三公经费”预算、“政府采购”预算公开制度，有效控制了基本支出，实际支出没有超出预算规模、范围和标准。</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color w:val="000000"/>
          <w:sz w:val="30"/>
          <w:szCs w:val="30"/>
        </w:rPr>
        <w:t>2021</w:t>
      </w:r>
      <w:r>
        <w:rPr>
          <w:rFonts w:ascii="仿宋" w:eastAsia="仿宋" w:hAnsi="仿宋" w:cs="仿宋" w:hint="eastAsia"/>
          <w:color w:val="000000"/>
          <w:sz w:val="30"/>
          <w:szCs w:val="30"/>
        </w:rPr>
        <w:t>年度基本支出</w:t>
      </w:r>
      <w:r>
        <w:rPr>
          <w:rFonts w:ascii="仿宋" w:eastAsia="仿宋" w:hAnsi="仿宋" w:cs="仿宋"/>
          <w:color w:val="000000"/>
          <w:sz w:val="30"/>
          <w:szCs w:val="30"/>
        </w:rPr>
        <w:t>10,780.42</w:t>
      </w:r>
      <w:r>
        <w:rPr>
          <w:rFonts w:ascii="仿宋" w:eastAsia="仿宋" w:hAnsi="仿宋" w:cs="仿宋" w:hint="eastAsia"/>
          <w:color w:val="000000"/>
          <w:sz w:val="30"/>
          <w:szCs w:val="30"/>
        </w:rPr>
        <w:t>万元，其中人员经费</w:t>
      </w:r>
      <w:r>
        <w:rPr>
          <w:rFonts w:ascii="仿宋" w:eastAsia="仿宋" w:hAnsi="仿宋" w:cs="仿宋"/>
          <w:color w:val="000000"/>
          <w:sz w:val="30"/>
          <w:szCs w:val="30"/>
        </w:rPr>
        <w:t>6,941.88</w:t>
      </w:r>
      <w:r>
        <w:rPr>
          <w:rFonts w:ascii="仿宋" w:eastAsia="仿宋" w:hAnsi="仿宋" w:cs="仿宋" w:hint="eastAsia"/>
          <w:color w:val="000000"/>
          <w:sz w:val="30"/>
          <w:szCs w:val="30"/>
        </w:rPr>
        <w:t>万元（工资福利支出</w:t>
      </w:r>
      <w:r>
        <w:rPr>
          <w:rFonts w:ascii="仿宋" w:eastAsia="仿宋" w:hAnsi="仿宋" w:cs="仿宋"/>
          <w:color w:val="000000"/>
          <w:sz w:val="30"/>
          <w:szCs w:val="30"/>
        </w:rPr>
        <w:t>6,450.57</w:t>
      </w:r>
      <w:r>
        <w:rPr>
          <w:rFonts w:ascii="仿宋" w:eastAsia="仿宋" w:hAnsi="仿宋" w:cs="仿宋" w:hint="eastAsia"/>
          <w:color w:val="000000"/>
          <w:sz w:val="30"/>
          <w:szCs w:val="30"/>
        </w:rPr>
        <w:t>万元、对个人的家庭的补助</w:t>
      </w:r>
      <w:r>
        <w:rPr>
          <w:rFonts w:ascii="仿宋" w:eastAsia="仿宋" w:hAnsi="仿宋" w:cs="仿宋"/>
          <w:color w:val="000000"/>
          <w:sz w:val="30"/>
          <w:szCs w:val="30"/>
        </w:rPr>
        <w:t>491.31</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jc w:val="both"/>
        <w:rPr>
          <w:rFonts w:ascii="仿宋" w:eastAsia="仿宋" w:hAnsi="仿宋" w:cs="仿宋"/>
          <w:color w:val="000000"/>
          <w:sz w:val="30"/>
          <w:szCs w:val="30"/>
        </w:rPr>
      </w:pPr>
      <w:r>
        <w:rPr>
          <w:rFonts w:ascii="仿宋" w:eastAsia="仿宋" w:hAnsi="仿宋" w:cs="仿宋" w:hint="eastAsia"/>
          <w:color w:val="000000"/>
          <w:sz w:val="30"/>
          <w:szCs w:val="30"/>
        </w:rPr>
        <w:t>公用经费</w:t>
      </w:r>
      <w:r>
        <w:rPr>
          <w:rFonts w:ascii="仿宋" w:eastAsia="仿宋" w:hAnsi="仿宋" w:cs="仿宋"/>
          <w:color w:val="000000"/>
          <w:sz w:val="30"/>
          <w:szCs w:val="30"/>
        </w:rPr>
        <w:t>3,838.54</w:t>
      </w:r>
      <w:r>
        <w:rPr>
          <w:rFonts w:ascii="仿宋" w:eastAsia="仿宋" w:hAnsi="仿宋" w:cs="仿宋" w:hint="eastAsia"/>
          <w:color w:val="000000"/>
          <w:sz w:val="30"/>
          <w:szCs w:val="30"/>
        </w:rPr>
        <w:t>万元（商品和服务支出</w:t>
      </w:r>
      <w:r>
        <w:rPr>
          <w:rFonts w:ascii="仿宋" w:eastAsia="仿宋" w:hAnsi="仿宋" w:cs="仿宋"/>
          <w:color w:val="000000"/>
          <w:sz w:val="30"/>
          <w:szCs w:val="30"/>
        </w:rPr>
        <w:t>2,223.29</w:t>
      </w:r>
      <w:r>
        <w:rPr>
          <w:rFonts w:ascii="仿宋" w:eastAsia="仿宋" w:hAnsi="仿宋" w:cs="仿宋" w:hint="eastAsia"/>
          <w:color w:val="000000"/>
          <w:sz w:val="30"/>
          <w:szCs w:val="30"/>
        </w:rPr>
        <w:t>万元、其他资本性支出</w:t>
      </w:r>
      <w:r>
        <w:rPr>
          <w:rFonts w:ascii="仿宋" w:eastAsia="仿宋" w:hAnsi="仿宋" w:cs="仿宋"/>
          <w:color w:val="000000"/>
          <w:sz w:val="30"/>
          <w:szCs w:val="30"/>
        </w:rPr>
        <w:t>1,615.25</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color w:val="000000"/>
          <w:sz w:val="30"/>
          <w:szCs w:val="30"/>
        </w:rPr>
        <w:t>2021</w:t>
      </w:r>
      <w:r>
        <w:rPr>
          <w:rFonts w:ascii="仿宋" w:eastAsia="仿宋" w:hAnsi="仿宋" w:cs="仿宋" w:hint="eastAsia"/>
          <w:color w:val="000000"/>
          <w:sz w:val="30"/>
          <w:szCs w:val="30"/>
        </w:rPr>
        <w:t>年“三公”经费控制数为</w:t>
      </w:r>
      <w:r>
        <w:rPr>
          <w:rFonts w:ascii="仿宋" w:eastAsia="仿宋" w:hAnsi="仿宋" w:cs="仿宋"/>
          <w:color w:val="000000"/>
          <w:sz w:val="30"/>
          <w:szCs w:val="30"/>
        </w:rPr>
        <w:t>275.00</w:t>
      </w:r>
      <w:r>
        <w:rPr>
          <w:rFonts w:ascii="仿宋" w:eastAsia="仿宋" w:hAnsi="仿宋" w:cs="仿宋" w:hint="eastAsia"/>
          <w:color w:val="000000"/>
          <w:sz w:val="30"/>
          <w:szCs w:val="30"/>
        </w:rPr>
        <w:t>万元，其中公务接待费为</w:t>
      </w:r>
      <w:r>
        <w:rPr>
          <w:rFonts w:ascii="仿宋" w:eastAsia="仿宋" w:hAnsi="仿宋" w:cs="仿宋"/>
          <w:color w:val="000000"/>
          <w:sz w:val="30"/>
          <w:szCs w:val="30"/>
        </w:rPr>
        <w:t>100.00</w:t>
      </w:r>
      <w:r>
        <w:rPr>
          <w:rFonts w:ascii="仿宋" w:eastAsia="仿宋" w:hAnsi="仿宋" w:cs="仿宋" w:hint="eastAsia"/>
          <w:color w:val="000000"/>
          <w:sz w:val="30"/>
          <w:szCs w:val="30"/>
        </w:rPr>
        <w:t>万元，公务用车运行维护费</w:t>
      </w:r>
      <w:r>
        <w:rPr>
          <w:rFonts w:ascii="仿宋" w:eastAsia="仿宋" w:hAnsi="仿宋" w:cs="仿宋"/>
          <w:color w:val="000000"/>
          <w:sz w:val="30"/>
          <w:szCs w:val="30"/>
        </w:rPr>
        <w:t>175.00</w:t>
      </w:r>
      <w:r>
        <w:rPr>
          <w:rFonts w:ascii="仿宋" w:eastAsia="仿宋" w:hAnsi="仿宋" w:cs="仿宋" w:hint="eastAsia"/>
          <w:color w:val="000000"/>
          <w:sz w:val="30"/>
          <w:szCs w:val="30"/>
        </w:rPr>
        <w:t>万元。</w:t>
      </w:r>
      <w:r>
        <w:rPr>
          <w:rFonts w:ascii="仿宋" w:eastAsia="仿宋" w:hAnsi="仿宋" w:cs="仿宋"/>
          <w:color w:val="000000"/>
          <w:sz w:val="30"/>
          <w:szCs w:val="30"/>
        </w:rPr>
        <w:t>2021</w:t>
      </w:r>
      <w:r>
        <w:rPr>
          <w:rFonts w:ascii="仿宋" w:eastAsia="仿宋" w:hAnsi="仿宋" w:cs="仿宋" w:hint="eastAsia"/>
          <w:color w:val="000000"/>
          <w:sz w:val="30"/>
          <w:szCs w:val="30"/>
        </w:rPr>
        <w:t>年“三公”经费实际支出合计</w:t>
      </w:r>
      <w:r>
        <w:rPr>
          <w:rFonts w:ascii="仿宋" w:eastAsia="仿宋" w:hAnsi="仿宋" w:cs="仿宋"/>
          <w:color w:val="000000"/>
          <w:sz w:val="30"/>
          <w:szCs w:val="30"/>
        </w:rPr>
        <w:t>180.67</w:t>
      </w:r>
      <w:r>
        <w:rPr>
          <w:rFonts w:ascii="仿宋" w:eastAsia="仿宋" w:hAnsi="仿宋" w:cs="仿宋" w:hint="eastAsia"/>
          <w:color w:val="000000"/>
          <w:sz w:val="30"/>
          <w:szCs w:val="30"/>
        </w:rPr>
        <w:t>万元，比上年实际支出</w:t>
      </w:r>
      <w:r>
        <w:rPr>
          <w:rFonts w:ascii="仿宋" w:eastAsia="仿宋" w:hAnsi="仿宋" w:cs="仿宋"/>
          <w:color w:val="000000"/>
          <w:sz w:val="30"/>
          <w:szCs w:val="30"/>
        </w:rPr>
        <w:t>150.59</w:t>
      </w:r>
      <w:r>
        <w:rPr>
          <w:rFonts w:ascii="仿宋" w:eastAsia="仿宋" w:hAnsi="仿宋" w:cs="仿宋" w:hint="eastAsia"/>
          <w:color w:val="000000"/>
          <w:sz w:val="30"/>
          <w:szCs w:val="30"/>
        </w:rPr>
        <w:t>万元增加</w:t>
      </w:r>
      <w:r>
        <w:rPr>
          <w:rFonts w:ascii="仿宋" w:eastAsia="仿宋" w:hAnsi="仿宋" w:cs="仿宋"/>
          <w:color w:val="000000"/>
          <w:sz w:val="30"/>
          <w:szCs w:val="30"/>
        </w:rPr>
        <w:t>30.08</w:t>
      </w:r>
      <w:r>
        <w:rPr>
          <w:rFonts w:ascii="仿宋" w:eastAsia="仿宋" w:hAnsi="仿宋" w:cs="仿宋" w:hint="eastAsia"/>
          <w:color w:val="000000"/>
          <w:sz w:val="30"/>
          <w:szCs w:val="30"/>
        </w:rPr>
        <w:t>万元，上升</w:t>
      </w:r>
      <w:r>
        <w:rPr>
          <w:rFonts w:ascii="仿宋" w:eastAsia="仿宋" w:hAnsi="仿宋" w:cs="仿宋"/>
          <w:color w:val="000000"/>
          <w:sz w:val="30"/>
          <w:szCs w:val="30"/>
        </w:rPr>
        <w:t>19.97%;</w:t>
      </w:r>
      <w:r>
        <w:rPr>
          <w:rFonts w:ascii="仿宋" w:eastAsia="仿宋" w:hAnsi="仿宋" w:cs="仿宋" w:hint="eastAsia"/>
          <w:color w:val="000000"/>
          <w:sz w:val="30"/>
          <w:szCs w:val="30"/>
        </w:rPr>
        <w:t>较</w:t>
      </w:r>
      <w:r>
        <w:rPr>
          <w:rFonts w:ascii="仿宋" w:eastAsia="仿宋" w:hAnsi="仿宋" w:cs="仿宋"/>
          <w:color w:val="000000"/>
          <w:sz w:val="30"/>
          <w:szCs w:val="30"/>
        </w:rPr>
        <w:t>2021</w:t>
      </w:r>
      <w:r>
        <w:rPr>
          <w:rFonts w:ascii="仿宋" w:eastAsia="仿宋" w:hAnsi="仿宋" w:cs="仿宋" w:hint="eastAsia"/>
          <w:color w:val="000000"/>
          <w:sz w:val="30"/>
          <w:szCs w:val="30"/>
        </w:rPr>
        <w:t>年控制数</w:t>
      </w:r>
      <w:r>
        <w:rPr>
          <w:rFonts w:ascii="仿宋" w:eastAsia="仿宋" w:hAnsi="仿宋" w:cs="仿宋"/>
          <w:color w:val="000000"/>
          <w:sz w:val="30"/>
          <w:szCs w:val="30"/>
        </w:rPr>
        <w:t>275.00</w:t>
      </w:r>
      <w:r>
        <w:rPr>
          <w:rFonts w:ascii="仿宋" w:eastAsia="仿宋" w:hAnsi="仿宋" w:cs="仿宋" w:hint="eastAsia"/>
          <w:color w:val="000000"/>
          <w:sz w:val="30"/>
          <w:szCs w:val="30"/>
        </w:rPr>
        <w:t>万元减少</w:t>
      </w:r>
      <w:r>
        <w:rPr>
          <w:rFonts w:ascii="仿宋" w:eastAsia="仿宋" w:hAnsi="仿宋" w:cs="仿宋"/>
          <w:color w:val="000000"/>
          <w:sz w:val="30"/>
          <w:szCs w:val="30"/>
        </w:rPr>
        <w:t>94.33</w:t>
      </w:r>
      <w:r>
        <w:rPr>
          <w:rFonts w:ascii="仿宋" w:eastAsia="仿宋" w:hAnsi="仿宋" w:cs="仿宋" w:hint="eastAsia"/>
          <w:color w:val="000000"/>
          <w:sz w:val="30"/>
          <w:szCs w:val="30"/>
        </w:rPr>
        <w:t>万元，降幅</w:t>
      </w:r>
      <w:r>
        <w:rPr>
          <w:rFonts w:ascii="仿宋" w:eastAsia="仿宋" w:hAnsi="仿宋" w:cs="仿宋"/>
          <w:color w:val="000000"/>
          <w:sz w:val="30"/>
          <w:szCs w:val="30"/>
        </w:rPr>
        <w:t>34.30%</w:t>
      </w:r>
      <w:r>
        <w:rPr>
          <w:rFonts w:ascii="仿宋" w:eastAsia="仿宋" w:hAnsi="仿宋" w:cs="仿宋" w:hint="eastAsia"/>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其中：公务接待费支出</w:t>
      </w:r>
      <w:r>
        <w:rPr>
          <w:rFonts w:ascii="仿宋" w:eastAsia="仿宋" w:hAnsi="仿宋" w:cs="仿宋"/>
          <w:color w:val="000000"/>
          <w:sz w:val="30"/>
          <w:szCs w:val="30"/>
        </w:rPr>
        <w:t>6.55</w:t>
      </w:r>
      <w:r>
        <w:rPr>
          <w:rFonts w:ascii="仿宋" w:eastAsia="仿宋" w:hAnsi="仿宋" w:cs="仿宋" w:hint="eastAsia"/>
          <w:color w:val="000000"/>
          <w:sz w:val="30"/>
          <w:szCs w:val="30"/>
        </w:rPr>
        <w:t>万元，比上年</w:t>
      </w:r>
      <w:r>
        <w:rPr>
          <w:rFonts w:ascii="仿宋" w:eastAsia="仿宋" w:hAnsi="仿宋" w:cs="仿宋"/>
          <w:color w:val="000000"/>
          <w:sz w:val="30"/>
          <w:szCs w:val="30"/>
        </w:rPr>
        <w:t>10.66</w:t>
      </w:r>
      <w:r>
        <w:rPr>
          <w:rFonts w:ascii="仿宋" w:eastAsia="仿宋" w:hAnsi="仿宋" w:cs="仿宋" w:hint="eastAsia"/>
          <w:color w:val="000000"/>
          <w:sz w:val="30"/>
          <w:szCs w:val="30"/>
        </w:rPr>
        <w:t>万元减少</w:t>
      </w:r>
      <w:r>
        <w:rPr>
          <w:rFonts w:ascii="仿宋" w:eastAsia="仿宋" w:hAnsi="仿宋" w:cs="仿宋"/>
          <w:color w:val="000000"/>
          <w:sz w:val="30"/>
          <w:szCs w:val="30"/>
        </w:rPr>
        <w:t>4.11</w:t>
      </w:r>
      <w:r>
        <w:rPr>
          <w:rFonts w:ascii="仿宋" w:eastAsia="仿宋" w:hAnsi="仿宋" w:cs="仿宋" w:hint="eastAsia"/>
          <w:color w:val="000000"/>
          <w:sz w:val="30"/>
          <w:szCs w:val="30"/>
        </w:rPr>
        <w:t>万元，降低</w:t>
      </w:r>
      <w:r>
        <w:rPr>
          <w:rFonts w:ascii="仿宋" w:eastAsia="仿宋" w:hAnsi="仿宋" w:cs="仿宋"/>
          <w:color w:val="000000"/>
          <w:sz w:val="30"/>
          <w:szCs w:val="30"/>
        </w:rPr>
        <w:t>38.56%</w:t>
      </w:r>
      <w:r>
        <w:rPr>
          <w:rFonts w:ascii="仿宋" w:eastAsia="仿宋" w:hAnsi="仿宋" w:cs="仿宋" w:hint="eastAsia"/>
          <w:color w:val="000000"/>
          <w:sz w:val="30"/>
          <w:szCs w:val="30"/>
        </w:rPr>
        <w:t>。比预算控制数</w:t>
      </w:r>
      <w:r>
        <w:rPr>
          <w:rFonts w:ascii="仿宋" w:eastAsia="仿宋" w:hAnsi="仿宋" w:cs="仿宋"/>
          <w:color w:val="000000"/>
          <w:sz w:val="30"/>
          <w:szCs w:val="30"/>
        </w:rPr>
        <w:t>100.00</w:t>
      </w:r>
      <w:r>
        <w:rPr>
          <w:rFonts w:ascii="仿宋" w:eastAsia="仿宋" w:hAnsi="仿宋" w:cs="仿宋" w:hint="eastAsia"/>
          <w:color w:val="000000"/>
          <w:sz w:val="30"/>
          <w:szCs w:val="30"/>
        </w:rPr>
        <w:t>万元减少</w:t>
      </w:r>
      <w:r>
        <w:rPr>
          <w:rFonts w:ascii="仿宋" w:eastAsia="仿宋" w:hAnsi="仿宋" w:cs="仿宋"/>
          <w:color w:val="000000"/>
          <w:sz w:val="30"/>
          <w:szCs w:val="30"/>
        </w:rPr>
        <w:t>93.45</w:t>
      </w:r>
      <w:r>
        <w:rPr>
          <w:rFonts w:ascii="仿宋" w:eastAsia="仿宋" w:hAnsi="仿宋" w:cs="仿宋" w:hint="eastAsia"/>
          <w:color w:val="000000"/>
          <w:sz w:val="30"/>
          <w:szCs w:val="30"/>
        </w:rPr>
        <w:t>万元，降低</w:t>
      </w:r>
      <w:r>
        <w:rPr>
          <w:rFonts w:ascii="仿宋" w:eastAsia="仿宋" w:hAnsi="仿宋" w:cs="仿宋"/>
          <w:color w:val="000000"/>
          <w:sz w:val="30"/>
          <w:szCs w:val="30"/>
        </w:rPr>
        <w:t>93.45%</w:t>
      </w:r>
      <w:r>
        <w:rPr>
          <w:rFonts w:ascii="仿宋" w:eastAsia="仿宋" w:hAnsi="仿宋" w:cs="仿宋" w:hint="eastAsia"/>
          <w:color w:val="000000"/>
          <w:sz w:val="30"/>
          <w:szCs w:val="30"/>
        </w:rPr>
        <w:t>。主要原因为：一是全局上下厉行节约，严格落实过紧日子的要求，从财务管理制度上严控招待费指标，严格报账审核程序，实行经费超标领导绩效问责通报制度；二是强化公务卡结算管理，对于超额不使用公务卡也不转账付款的一律不报账；三是严格了接待标准，控制陪餐人数；四是采用了公函和接待清单制度，开支更加公开透明；五是严格公务接待纪律，不超规格、超标准接待，不送土特产、纪念品和其他礼品等。</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公务用车购置及运行维护费支出</w:t>
      </w:r>
      <w:r>
        <w:rPr>
          <w:rFonts w:ascii="仿宋" w:eastAsia="仿宋" w:hAnsi="仿宋" w:cs="仿宋"/>
          <w:color w:val="000000"/>
          <w:sz w:val="30"/>
          <w:szCs w:val="30"/>
        </w:rPr>
        <w:t>174.12</w:t>
      </w:r>
      <w:r>
        <w:rPr>
          <w:rFonts w:ascii="仿宋" w:eastAsia="仿宋" w:hAnsi="仿宋" w:cs="仿宋" w:hint="eastAsia"/>
          <w:color w:val="000000"/>
          <w:sz w:val="30"/>
          <w:szCs w:val="30"/>
        </w:rPr>
        <w:t>万元，与上年</w:t>
      </w:r>
      <w:r>
        <w:rPr>
          <w:rFonts w:ascii="仿宋" w:eastAsia="仿宋" w:hAnsi="仿宋" w:cs="仿宋"/>
          <w:color w:val="000000"/>
          <w:sz w:val="30"/>
          <w:szCs w:val="30"/>
        </w:rPr>
        <w:t>139.93</w:t>
      </w:r>
      <w:r>
        <w:rPr>
          <w:rFonts w:ascii="仿宋" w:eastAsia="仿宋" w:hAnsi="仿宋" w:cs="仿宋" w:hint="eastAsia"/>
          <w:color w:val="000000"/>
          <w:sz w:val="30"/>
          <w:szCs w:val="30"/>
        </w:rPr>
        <w:t>万元增加</w:t>
      </w:r>
      <w:r>
        <w:rPr>
          <w:rFonts w:ascii="仿宋" w:eastAsia="仿宋" w:hAnsi="仿宋" w:cs="仿宋"/>
          <w:color w:val="000000"/>
          <w:sz w:val="30"/>
          <w:szCs w:val="30"/>
        </w:rPr>
        <w:t>34.19</w:t>
      </w:r>
      <w:r>
        <w:rPr>
          <w:rFonts w:ascii="仿宋" w:eastAsia="仿宋" w:hAnsi="仿宋" w:cs="仿宋" w:hint="eastAsia"/>
          <w:color w:val="000000"/>
          <w:sz w:val="30"/>
          <w:szCs w:val="30"/>
        </w:rPr>
        <w:t>万元，上升</w:t>
      </w:r>
      <w:r>
        <w:rPr>
          <w:rFonts w:ascii="仿宋" w:eastAsia="仿宋" w:hAnsi="仿宋" w:cs="仿宋"/>
          <w:color w:val="000000"/>
          <w:sz w:val="30"/>
          <w:szCs w:val="30"/>
        </w:rPr>
        <w:t>24.43%</w:t>
      </w:r>
      <w:r>
        <w:rPr>
          <w:rFonts w:ascii="仿宋" w:eastAsia="仿宋" w:hAnsi="仿宋" w:cs="仿宋" w:hint="eastAsia"/>
          <w:color w:val="000000"/>
          <w:sz w:val="30"/>
          <w:szCs w:val="30"/>
        </w:rPr>
        <w:t>；较预算控制数</w:t>
      </w:r>
      <w:r>
        <w:rPr>
          <w:rFonts w:ascii="仿宋" w:eastAsia="仿宋" w:hAnsi="仿宋" w:cs="仿宋"/>
          <w:color w:val="000000"/>
          <w:sz w:val="30"/>
          <w:szCs w:val="30"/>
        </w:rPr>
        <w:t>175.00</w:t>
      </w:r>
      <w:r>
        <w:rPr>
          <w:rFonts w:ascii="仿宋" w:eastAsia="仿宋" w:hAnsi="仿宋" w:cs="仿宋" w:hint="eastAsia"/>
          <w:color w:val="000000"/>
          <w:sz w:val="30"/>
          <w:szCs w:val="30"/>
        </w:rPr>
        <w:t>万元减少</w:t>
      </w:r>
      <w:r>
        <w:rPr>
          <w:rFonts w:ascii="仿宋" w:eastAsia="仿宋" w:hAnsi="仿宋" w:cs="仿宋"/>
          <w:color w:val="000000"/>
          <w:sz w:val="30"/>
          <w:szCs w:val="30"/>
        </w:rPr>
        <w:t>0.88</w:t>
      </w:r>
      <w:r>
        <w:rPr>
          <w:rFonts w:ascii="仿宋" w:eastAsia="仿宋" w:hAnsi="仿宋" w:cs="仿宋" w:hint="eastAsia"/>
          <w:color w:val="000000"/>
          <w:sz w:val="30"/>
          <w:szCs w:val="30"/>
        </w:rPr>
        <w:t>万元。公车运维费的较去年上升主要是因为当年建党一百周年大庆安保巡逻任务加重，致使车辆</w:t>
      </w:r>
      <w:r w:rsidRPr="008823F5">
        <w:rPr>
          <w:rFonts w:ascii="仿宋" w:eastAsia="仿宋" w:hAnsi="仿宋" w:cs="仿宋" w:hint="eastAsia"/>
          <w:color w:val="000000"/>
          <w:sz w:val="30"/>
          <w:szCs w:val="30"/>
        </w:rPr>
        <w:t>消耗较大</w:t>
      </w:r>
      <w:r>
        <w:rPr>
          <w:rFonts w:ascii="仿宋" w:eastAsia="仿宋" w:hAnsi="仿宋" w:cs="仿宋" w:hint="eastAsia"/>
          <w:color w:val="000000"/>
          <w:sz w:val="30"/>
          <w:szCs w:val="30"/>
        </w:rPr>
        <w:t>，但我局任贯彻落实中央八项规定精神，规范公车管理</w:t>
      </w:r>
      <w:bookmarkStart w:id="0" w:name="_GoBack"/>
      <w:bookmarkEnd w:id="0"/>
      <w:r>
        <w:rPr>
          <w:rFonts w:ascii="仿宋" w:eastAsia="仿宋" w:hAnsi="仿宋" w:cs="仿宋" w:hint="eastAsia"/>
          <w:color w:val="000000"/>
          <w:sz w:val="30"/>
          <w:szCs w:val="30"/>
        </w:rPr>
        <w:t>，严禁公车私用，严格实行派车单制度，使得公车运维费未超出年初预算控制数。</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（二）专项支出（因部分项目信息涉密，不予公开说明）</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color w:val="000000"/>
          <w:sz w:val="30"/>
          <w:szCs w:val="30"/>
        </w:rPr>
        <w:t>1</w:t>
      </w:r>
      <w:r>
        <w:rPr>
          <w:rFonts w:ascii="仿宋" w:eastAsia="仿宋" w:hAnsi="仿宋" w:cs="仿宋" w:hint="eastAsia"/>
          <w:color w:val="000000"/>
          <w:sz w:val="30"/>
          <w:szCs w:val="30"/>
        </w:rPr>
        <w:t>、专项资金安排落实、总投入情况</w:t>
      </w:r>
    </w:p>
    <w:p w:rsidR="00020603" w:rsidRDefault="00020603">
      <w:pPr>
        <w:pStyle w:val="NormalWeb"/>
        <w:widowControl/>
        <w:shd w:val="clear" w:color="auto" w:fill="FFFFFF"/>
        <w:spacing w:before="0" w:beforeAutospacing="0" w:after="0" w:afterAutospacing="0" w:line="540" w:lineRule="exact"/>
        <w:ind w:firstLineChars="200" w:firstLine="600"/>
        <w:rPr>
          <w:rFonts w:ascii="仿宋" w:eastAsia="仿宋" w:hAnsi="仿宋" w:cs="仿宋"/>
          <w:color w:val="000000"/>
          <w:sz w:val="30"/>
          <w:szCs w:val="30"/>
        </w:rPr>
      </w:pPr>
      <w:r>
        <w:rPr>
          <w:rFonts w:ascii="仿宋" w:eastAsia="仿宋" w:hAnsi="仿宋" w:cs="仿宋"/>
          <w:color w:val="000000"/>
          <w:sz w:val="30"/>
          <w:szCs w:val="30"/>
        </w:rPr>
        <w:t>2021</w:t>
      </w:r>
      <w:r>
        <w:rPr>
          <w:rFonts w:ascii="仿宋" w:eastAsia="仿宋" w:hAnsi="仿宋" w:cs="仿宋" w:hint="eastAsia"/>
          <w:color w:val="000000"/>
          <w:sz w:val="30"/>
          <w:szCs w:val="30"/>
        </w:rPr>
        <w:t>年度我局专项经费调整后预算共</w:t>
      </w:r>
      <w:r>
        <w:rPr>
          <w:rFonts w:ascii="仿宋" w:eastAsia="仿宋" w:hAnsi="仿宋" w:cs="仿宋"/>
          <w:color w:val="000000"/>
          <w:sz w:val="30"/>
          <w:szCs w:val="30"/>
        </w:rPr>
        <w:t>17</w:t>
      </w:r>
      <w:r>
        <w:rPr>
          <w:rFonts w:ascii="仿宋" w:eastAsia="仿宋" w:hAnsi="仿宋" w:cs="仿宋" w:hint="eastAsia"/>
          <w:color w:val="000000"/>
          <w:sz w:val="30"/>
          <w:szCs w:val="30"/>
        </w:rPr>
        <w:t>项，总金额</w:t>
      </w:r>
      <w:r>
        <w:rPr>
          <w:rFonts w:ascii="仿宋" w:eastAsia="仿宋" w:hAnsi="仿宋" w:cs="仿宋"/>
          <w:color w:val="000000"/>
          <w:sz w:val="30"/>
          <w:szCs w:val="30"/>
        </w:rPr>
        <w:t>8,698.12</w:t>
      </w:r>
      <w:r>
        <w:rPr>
          <w:rFonts w:ascii="仿宋" w:eastAsia="仿宋" w:hAnsi="仿宋" w:cs="仿宋" w:hint="eastAsia"/>
          <w:color w:val="000000"/>
          <w:sz w:val="30"/>
          <w:szCs w:val="30"/>
        </w:rPr>
        <w:t>万元，其中：（按预算口径）</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w:t>
      </w:r>
      <w:r>
        <w:rPr>
          <w:rFonts w:ascii="仿宋" w:eastAsia="仿宋" w:hAnsi="仿宋" w:cs="仿宋" w:hint="eastAsia"/>
          <w:color w:val="000000"/>
          <w:sz w:val="30"/>
          <w:szCs w:val="30"/>
        </w:rPr>
        <w:t>）专项业务工作经费</w:t>
      </w:r>
      <w:r>
        <w:rPr>
          <w:rFonts w:ascii="仿宋" w:eastAsia="仿宋" w:hAnsi="仿宋" w:cs="仿宋"/>
          <w:color w:val="000000"/>
          <w:sz w:val="30"/>
          <w:szCs w:val="30"/>
        </w:rPr>
        <w:t>42.00</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w:t>
      </w:r>
      <w:r>
        <w:rPr>
          <w:rFonts w:ascii="仿宋" w:eastAsia="仿宋" w:hAnsi="仿宋" w:cs="仿宋" w:hint="eastAsia"/>
          <w:color w:val="000000"/>
          <w:sz w:val="30"/>
          <w:szCs w:val="30"/>
        </w:rPr>
        <w:t>）特警支队装备建设基金</w:t>
      </w:r>
      <w:r>
        <w:rPr>
          <w:rFonts w:ascii="仿宋" w:eastAsia="仿宋" w:hAnsi="仿宋" w:cs="仿宋"/>
          <w:color w:val="000000"/>
          <w:sz w:val="30"/>
          <w:szCs w:val="30"/>
        </w:rPr>
        <w:t>60.00</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3</w:t>
      </w:r>
      <w:r>
        <w:rPr>
          <w:rFonts w:ascii="仿宋" w:eastAsia="仿宋" w:hAnsi="仿宋" w:cs="仿宋" w:hint="eastAsia"/>
          <w:color w:val="000000"/>
          <w:sz w:val="30"/>
          <w:szCs w:val="30"/>
        </w:rPr>
        <w:t>）上级补助装备经费</w:t>
      </w:r>
      <w:r>
        <w:rPr>
          <w:rFonts w:ascii="仿宋" w:eastAsia="仿宋" w:hAnsi="仿宋" w:cs="仿宋"/>
          <w:color w:val="000000"/>
          <w:sz w:val="30"/>
          <w:szCs w:val="30"/>
        </w:rPr>
        <w:t>461.27</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4</w:t>
      </w:r>
      <w:r>
        <w:rPr>
          <w:rFonts w:ascii="仿宋" w:eastAsia="仿宋" w:hAnsi="仿宋" w:cs="仿宋" w:hint="eastAsia"/>
          <w:color w:val="000000"/>
          <w:sz w:val="30"/>
          <w:szCs w:val="30"/>
        </w:rPr>
        <w:t>）警犬驯养经费</w:t>
      </w:r>
      <w:r>
        <w:rPr>
          <w:rFonts w:ascii="仿宋" w:eastAsia="仿宋" w:hAnsi="仿宋" w:cs="仿宋"/>
          <w:color w:val="000000"/>
          <w:sz w:val="30"/>
          <w:szCs w:val="30"/>
        </w:rPr>
        <w:t>20.00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5</w:t>
      </w:r>
      <w:r>
        <w:rPr>
          <w:rFonts w:ascii="仿宋" w:eastAsia="仿宋" w:hAnsi="仿宋" w:cs="仿宋" w:hint="eastAsia"/>
          <w:color w:val="000000"/>
          <w:sz w:val="30"/>
          <w:szCs w:val="30"/>
        </w:rPr>
        <w:t>）上级补助办案经费</w:t>
      </w:r>
      <w:r>
        <w:rPr>
          <w:rFonts w:ascii="仿宋" w:eastAsia="仿宋" w:hAnsi="仿宋" w:cs="仿宋"/>
          <w:color w:val="000000"/>
          <w:sz w:val="30"/>
          <w:szCs w:val="30"/>
        </w:rPr>
        <w:t>814.00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6</w:t>
      </w:r>
      <w:r>
        <w:rPr>
          <w:rFonts w:ascii="仿宋" w:eastAsia="仿宋" w:hAnsi="仿宋" w:cs="仿宋" w:hint="eastAsia"/>
          <w:color w:val="000000"/>
          <w:sz w:val="30"/>
          <w:szCs w:val="30"/>
        </w:rPr>
        <w:t>）武装巡逻车车辆运行维护经费</w:t>
      </w:r>
      <w:r>
        <w:rPr>
          <w:rFonts w:ascii="仿宋" w:eastAsia="仿宋" w:hAnsi="仿宋" w:cs="仿宋"/>
          <w:color w:val="000000"/>
          <w:sz w:val="30"/>
          <w:szCs w:val="30"/>
        </w:rPr>
        <w:t>30.00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7</w:t>
      </w:r>
      <w:r>
        <w:rPr>
          <w:rFonts w:ascii="仿宋" w:eastAsia="仿宋" w:hAnsi="仿宋" w:cs="仿宋" w:hint="eastAsia"/>
          <w:color w:val="000000"/>
          <w:sz w:val="30"/>
          <w:szCs w:val="30"/>
        </w:rPr>
        <w:t>）打击电话诈骗专项经费</w:t>
      </w:r>
      <w:r>
        <w:rPr>
          <w:rFonts w:ascii="仿宋" w:eastAsia="仿宋" w:hAnsi="仿宋" w:cs="仿宋"/>
          <w:color w:val="000000"/>
          <w:sz w:val="30"/>
          <w:szCs w:val="30"/>
        </w:rPr>
        <w:t>60.00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8</w:t>
      </w:r>
      <w:r>
        <w:rPr>
          <w:rFonts w:ascii="仿宋" w:eastAsia="仿宋" w:hAnsi="仿宋" w:cs="仿宋" w:hint="eastAsia"/>
          <w:color w:val="000000"/>
          <w:sz w:val="30"/>
          <w:szCs w:val="30"/>
        </w:rPr>
        <w:t>）扫黑除恶经费</w:t>
      </w:r>
      <w:r>
        <w:rPr>
          <w:rFonts w:ascii="仿宋" w:eastAsia="仿宋" w:hAnsi="仿宋" w:cs="仿宋"/>
          <w:color w:val="000000"/>
          <w:sz w:val="30"/>
          <w:szCs w:val="30"/>
        </w:rPr>
        <w:t>200.00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9</w:t>
      </w:r>
      <w:r>
        <w:rPr>
          <w:rFonts w:ascii="仿宋" w:eastAsia="仿宋" w:hAnsi="仿宋" w:cs="仿宋" w:hint="eastAsia"/>
          <w:color w:val="000000"/>
          <w:sz w:val="30"/>
          <w:szCs w:val="30"/>
        </w:rPr>
        <w:t>）辅警经费（留置看护）</w:t>
      </w:r>
      <w:r>
        <w:rPr>
          <w:rFonts w:ascii="仿宋" w:eastAsia="仿宋" w:hAnsi="仿宋" w:cs="仿宋"/>
          <w:color w:val="000000"/>
          <w:sz w:val="30"/>
          <w:szCs w:val="30"/>
        </w:rPr>
        <w:t>2,214.50</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10</w:t>
      </w:r>
      <w:r>
        <w:rPr>
          <w:rFonts w:ascii="仿宋" w:eastAsia="仿宋" w:hAnsi="仿宋" w:cs="仿宋" w:hint="eastAsia"/>
          <w:color w:val="000000"/>
          <w:sz w:val="30"/>
          <w:szCs w:val="30"/>
        </w:rPr>
        <w:t>）辅警经费（城市快警）</w:t>
      </w:r>
      <w:r>
        <w:rPr>
          <w:rFonts w:ascii="仿宋" w:eastAsia="仿宋" w:hAnsi="仿宋" w:cs="仿宋"/>
          <w:color w:val="000000"/>
          <w:sz w:val="30"/>
          <w:szCs w:val="30"/>
        </w:rPr>
        <w:t>318.00</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11</w:t>
      </w:r>
      <w:r>
        <w:rPr>
          <w:rFonts w:ascii="仿宋" w:eastAsia="仿宋" w:hAnsi="仿宋" w:cs="仿宋" w:hint="eastAsia"/>
          <w:color w:val="000000"/>
          <w:sz w:val="30"/>
          <w:szCs w:val="30"/>
        </w:rPr>
        <w:t>）辅警经费（局机关）</w:t>
      </w:r>
      <w:r>
        <w:rPr>
          <w:rFonts w:ascii="仿宋" w:eastAsia="仿宋" w:hAnsi="仿宋" w:cs="仿宋"/>
          <w:color w:val="000000"/>
          <w:sz w:val="30"/>
          <w:szCs w:val="30"/>
        </w:rPr>
        <w:t>793.60</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12</w:t>
      </w:r>
      <w:r>
        <w:rPr>
          <w:rFonts w:ascii="仿宋" w:eastAsia="仿宋" w:hAnsi="仿宋" w:cs="仿宋" w:hint="eastAsia"/>
          <w:color w:val="000000"/>
          <w:sz w:val="30"/>
          <w:szCs w:val="30"/>
        </w:rPr>
        <w:t>）反恐基地建设项目</w:t>
      </w:r>
      <w:r>
        <w:rPr>
          <w:rFonts w:ascii="仿宋" w:eastAsia="仿宋" w:hAnsi="仿宋" w:cs="仿宋"/>
          <w:color w:val="000000"/>
          <w:sz w:val="30"/>
          <w:szCs w:val="30"/>
        </w:rPr>
        <w:t>2,000.00</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13</w:t>
      </w:r>
      <w:r>
        <w:rPr>
          <w:rFonts w:ascii="仿宋" w:eastAsia="仿宋" w:hAnsi="仿宋" w:cs="仿宋" w:hint="eastAsia"/>
          <w:color w:val="000000"/>
          <w:sz w:val="30"/>
          <w:szCs w:val="30"/>
        </w:rPr>
        <w:t>）土地出让金</w:t>
      </w:r>
      <w:r>
        <w:rPr>
          <w:rFonts w:ascii="仿宋" w:eastAsia="仿宋" w:hAnsi="仿宋" w:cs="仿宋"/>
          <w:color w:val="000000"/>
          <w:sz w:val="30"/>
          <w:szCs w:val="30"/>
        </w:rPr>
        <w:t>1,576.75</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14</w:t>
      </w:r>
      <w:r>
        <w:rPr>
          <w:rFonts w:ascii="仿宋" w:eastAsia="仿宋" w:hAnsi="仿宋" w:cs="仿宋" w:hint="eastAsia"/>
          <w:color w:val="000000"/>
          <w:sz w:val="30"/>
          <w:szCs w:val="30"/>
        </w:rPr>
        <w:t>）其他项目资金共计</w:t>
      </w:r>
      <w:r>
        <w:rPr>
          <w:rFonts w:ascii="仿宋" w:eastAsia="仿宋" w:hAnsi="仿宋" w:cs="仿宋"/>
          <w:color w:val="000000"/>
          <w:sz w:val="30"/>
          <w:szCs w:val="30"/>
        </w:rPr>
        <w:t>108.00</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color w:val="000000"/>
          <w:sz w:val="30"/>
          <w:szCs w:val="30"/>
        </w:rPr>
        <w:t xml:space="preserve"> 2021</w:t>
      </w:r>
      <w:r>
        <w:rPr>
          <w:rFonts w:ascii="仿宋" w:eastAsia="仿宋" w:hAnsi="仿宋" w:cs="仿宋" w:hint="eastAsia"/>
          <w:color w:val="000000"/>
          <w:sz w:val="30"/>
          <w:szCs w:val="30"/>
        </w:rPr>
        <w:t>年度实际收到专项资金</w:t>
      </w:r>
      <w:r>
        <w:rPr>
          <w:rFonts w:ascii="仿宋" w:eastAsia="仿宋" w:hAnsi="仿宋" w:cs="仿宋"/>
          <w:color w:val="000000"/>
          <w:sz w:val="30"/>
          <w:szCs w:val="30"/>
        </w:rPr>
        <w:t>8,698.07</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预算资金总体到位率</w:t>
      </w:r>
      <w:r>
        <w:rPr>
          <w:rFonts w:ascii="仿宋" w:eastAsia="仿宋" w:hAnsi="仿宋" w:cs="仿宋"/>
          <w:color w:val="000000"/>
          <w:sz w:val="30"/>
          <w:szCs w:val="30"/>
        </w:rPr>
        <w:t>99.99%</w:t>
      </w:r>
      <w:r>
        <w:rPr>
          <w:rFonts w:ascii="仿宋" w:eastAsia="仿宋" w:hAnsi="仿宋" w:cs="仿宋" w:hint="eastAsia"/>
          <w:color w:val="000000"/>
          <w:sz w:val="30"/>
          <w:szCs w:val="30"/>
        </w:rPr>
        <w:t>，其中</w:t>
      </w:r>
      <w:r>
        <w:rPr>
          <w:rFonts w:ascii="仿宋" w:eastAsia="仿宋" w:hAnsi="仿宋" w:cs="仿宋"/>
          <w:color w:val="000000"/>
          <w:sz w:val="30"/>
          <w:szCs w:val="30"/>
        </w:rPr>
        <w:t>:</w:t>
      </w:r>
      <w:r>
        <w:rPr>
          <w:rFonts w:ascii="仿宋" w:eastAsia="仿宋" w:hAnsi="仿宋" w:cs="仿宋" w:hint="eastAsia"/>
          <w:color w:val="000000"/>
          <w:sz w:val="30"/>
          <w:szCs w:val="30"/>
        </w:rPr>
        <w:t>（按决算口径）</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w:t>
      </w:r>
      <w:r>
        <w:rPr>
          <w:rFonts w:ascii="仿宋" w:eastAsia="仿宋" w:hAnsi="仿宋" w:cs="仿宋" w:hint="eastAsia"/>
          <w:color w:val="000000"/>
          <w:sz w:val="30"/>
          <w:szCs w:val="30"/>
        </w:rPr>
        <w:t>）专项业务工作经费实收收入</w:t>
      </w:r>
      <w:r>
        <w:rPr>
          <w:rFonts w:ascii="仿宋" w:eastAsia="仿宋" w:hAnsi="仿宋" w:cs="仿宋"/>
          <w:color w:val="000000"/>
          <w:sz w:val="30"/>
          <w:szCs w:val="30"/>
        </w:rPr>
        <w:t>42.00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020603" w:rsidRDefault="00020603" w:rsidP="00194AAC">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w:t>
      </w:r>
      <w:r>
        <w:rPr>
          <w:rFonts w:ascii="仿宋" w:eastAsia="仿宋" w:hAnsi="仿宋" w:cs="仿宋" w:hint="eastAsia"/>
          <w:color w:val="000000"/>
          <w:sz w:val="30"/>
          <w:szCs w:val="30"/>
        </w:rPr>
        <w:t>）特警支队装备建设基金实际收入</w:t>
      </w:r>
      <w:r>
        <w:rPr>
          <w:rFonts w:ascii="仿宋" w:eastAsia="仿宋" w:hAnsi="仿宋" w:cs="仿宋"/>
          <w:color w:val="000000"/>
          <w:sz w:val="30"/>
          <w:szCs w:val="30"/>
        </w:rPr>
        <w:t>22.56</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3</w:t>
      </w:r>
      <w:r>
        <w:rPr>
          <w:rFonts w:ascii="仿宋" w:eastAsia="仿宋" w:hAnsi="仿宋" w:cs="仿宋" w:hint="eastAsia"/>
          <w:color w:val="000000"/>
          <w:sz w:val="30"/>
          <w:szCs w:val="30"/>
        </w:rPr>
        <w:t>）上级补助装备经费实际收入</w:t>
      </w:r>
      <w:r>
        <w:rPr>
          <w:rFonts w:ascii="仿宋" w:eastAsia="仿宋" w:hAnsi="仿宋" w:cs="仿宋"/>
          <w:color w:val="000000"/>
          <w:sz w:val="30"/>
          <w:szCs w:val="30"/>
        </w:rPr>
        <w:t>611.27</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4</w:t>
      </w:r>
      <w:r>
        <w:rPr>
          <w:rFonts w:ascii="仿宋" w:eastAsia="仿宋" w:hAnsi="仿宋" w:cs="仿宋" w:hint="eastAsia"/>
          <w:color w:val="000000"/>
          <w:sz w:val="30"/>
          <w:szCs w:val="30"/>
        </w:rPr>
        <w:t>）警犬驯养经费实际收入</w:t>
      </w:r>
      <w:r>
        <w:rPr>
          <w:rFonts w:ascii="仿宋" w:eastAsia="仿宋" w:hAnsi="仿宋" w:cs="仿宋"/>
          <w:color w:val="000000"/>
          <w:sz w:val="30"/>
          <w:szCs w:val="30"/>
        </w:rPr>
        <w:t>20.00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5</w:t>
      </w:r>
      <w:r>
        <w:rPr>
          <w:rFonts w:ascii="仿宋" w:eastAsia="仿宋" w:hAnsi="仿宋" w:cs="仿宋" w:hint="eastAsia"/>
          <w:color w:val="000000"/>
          <w:sz w:val="30"/>
          <w:szCs w:val="30"/>
        </w:rPr>
        <w:t>）上级补助办案经费实际收入</w:t>
      </w:r>
      <w:r>
        <w:rPr>
          <w:rFonts w:ascii="仿宋" w:eastAsia="仿宋" w:hAnsi="仿宋" w:cs="仿宋"/>
          <w:color w:val="000000"/>
          <w:sz w:val="30"/>
          <w:szCs w:val="30"/>
        </w:rPr>
        <w:t>798.56</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6</w:t>
      </w:r>
      <w:r>
        <w:rPr>
          <w:rFonts w:ascii="仿宋" w:eastAsia="仿宋" w:hAnsi="仿宋" w:cs="仿宋" w:hint="eastAsia"/>
          <w:color w:val="000000"/>
          <w:sz w:val="30"/>
          <w:szCs w:val="30"/>
        </w:rPr>
        <w:t>）武装巡逻车车辆运行维护经费实际收入</w:t>
      </w:r>
      <w:r>
        <w:rPr>
          <w:rFonts w:ascii="仿宋" w:eastAsia="仿宋" w:hAnsi="仿宋" w:cs="仿宋"/>
          <w:color w:val="000000"/>
          <w:sz w:val="30"/>
          <w:szCs w:val="30"/>
        </w:rPr>
        <w:t>30.00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7</w:t>
      </w:r>
      <w:r>
        <w:rPr>
          <w:rFonts w:ascii="仿宋" w:eastAsia="仿宋" w:hAnsi="仿宋" w:cs="仿宋" w:hint="eastAsia"/>
          <w:color w:val="000000"/>
          <w:sz w:val="30"/>
          <w:szCs w:val="30"/>
        </w:rPr>
        <w:t>）打击电话诈骗专项经费实际收入</w:t>
      </w:r>
      <w:r>
        <w:rPr>
          <w:rFonts w:ascii="仿宋" w:eastAsia="仿宋" w:hAnsi="仿宋" w:cs="仿宋"/>
          <w:color w:val="000000"/>
          <w:sz w:val="30"/>
          <w:szCs w:val="30"/>
        </w:rPr>
        <w:t>60.00</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8</w:t>
      </w:r>
      <w:r>
        <w:rPr>
          <w:rFonts w:ascii="仿宋" w:eastAsia="仿宋" w:hAnsi="仿宋" w:cs="仿宋" w:hint="eastAsia"/>
          <w:color w:val="000000"/>
          <w:sz w:val="30"/>
          <w:szCs w:val="30"/>
        </w:rPr>
        <w:t>）扫黑除恶专项经费实际收入</w:t>
      </w:r>
      <w:r>
        <w:rPr>
          <w:rFonts w:ascii="仿宋" w:eastAsia="仿宋" w:hAnsi="仿宋" w:cs="仿宋"/>
          <w:color w:val="000000"/>
          <w:sz w:val="30"/>
          <w:szCs w:val="30"/>
        </w:rPr>
        <w:t>174.32</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9</w:t>
      </w:r>
      <w:r>
        <w:rPr>
          <w:rFonts w:ascii="仿宋" w:eastAsia="仿宋" w:hAnsi="仿宋" w:cs="仿宋" w:hint="eastAsia"/>
          <w:color w:val="000000"/>
          <w:sz w:val="30"/>
          <w:szCs w:val="30"/>
        </w:rPr>
        <w:t>）辅警经费（留置看护）实际收入</w:t>
      </w:r>
      <w:r>
        <w:rPr>
          <w:rFonts w:ascii="仿宋" w:eastAsia="仿宋" w:hAnsi="仿宋" w:cs="仿宋"/>
          <w:color w:val="000000"/>
          <w:sz w:val="30"/>
          <w:szCs w:val="30"/>
        </w:rPr>
        <w:t>2,152.80</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10</w:t>
      </w:r>
      <w:r>
        <w:rPr>
          <w:rFonts w:ascii="仿宋" w:eastAsia="仿宋" w:hAnsi="仿宋" w:cs="仿宋" w:hint="eastAsia"/>
          <w:color w:val="000000"/>
          <w:sz w:val="30"/>
          <w:szCs w:val="30"/>
        </w:rPr>
        <w:t>）辅警经费（城市快警）实际收入</w:t>
      </w:r>
      <w:r>
        <w:rPr>
          <w:rFonts w:ascii="仿宋" w:eastAsia="仿宋" w:hAnsi="仿宋" w:cs="仿宋"/>
          <w:color w:val="000000"/>
          <w:sz w:val="30"/>
          <w:szCs w:val="30"/>
        </w:rPr>
        <w:t>308.21</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11</w:t>
      </w:r>
      <w:r>
        <w:rPr>
          <w:rFonts w:ascii="仿宋" w:eastAsia="仿宋" w:hAnsi="仿宋" w:cs="仿宋" w:hint="eastAsia"/>
          <w:color w:val="000000"/>
          <w:sz w:val="30"/>
          <w:szCs w:val="30"/>
        </w:rPr>
        <w:t>）辅警经费（局机关）实际收入</w:t>
      </w:r>
      <w:r>
        <w:rPr>
          <w:rFonts w:ascii="仿宋" w:eastAsia="仿宋" w:hAnsi="仿宋" w:cs="仿宋"/>
          <w:color w:val="000000"/>
          <w:sz w:val="30"/>
          <w:szCs w:val="30"/>
        </w:rPr>
        <w:t>793.60</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12</w:t>
      </w:r>
      <w:r>
        <w:rPr>
          <w:rFonts w:ascii="仿宋" w:eastAsia="仿宋" w:hAnsi="仿宋" w:cs="仿宋" w:hint="eastAsia"/>
          <w:color w:val="000000"/>
          <w:sz w:val="30"/>
          <w:szCs w:val="30"/>
        </w:rPr>
        <w:t>）反恐基地建设项目实际收入</w:t>
      </w:r>
      <w:r>
        <w:rPr>
          <w:rFonts w:ascii="仿宋" w:eastAsia="仿宋" w:hAnsi="仿宋" w:cs="仿宋"/>
          <w:color w:val="000000"/>
          <w:sz w:val="30"/>
          <w:szCs w:val="30"/>
        </w:rPr>
        <w:t>2,000.00</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13</w:t>
      </w:r>
      <w:r>
        <w:rPr>
          <w:rFonts w:ascii="仿宋" w:eastAsia="仿宋" w:hAnsi="仿宋" w:cs="仿宋" w:hint="eastAsia"/>
          <w:color w:val="000000"/>
          <w:sz w:val="30"/>
          <w:szCs w:val="30"/>
        </w:rPr>
        <w:t>）土地出让金实际收入</w:t>
      </w:r>
      <w:r>
        <w:rPr>
          <w:rFonts w:ascii="仿宋" w:eastAsia="仿宋" w:hAnsi="仿宋" w:cs="仿宋"/>
          <w:color w:val="000000"/>
          <w:sz w:val="30"/>
          <w:szCs w:val="30"/>
        </w:rPr>
        <w:t>1,576.75</w:t>
      </w:r>
      <w:r>
        <w:rPr>
          <w:rFonts w:ascii="仿宋" w:eastAsia="仿宋" w:hAnsi="仿宋" w:cs="仿宋" w:hint="eastAsia"/>
          <w:color w:val="000000"/>
          <w:sz w:val="30"/>
          <w:szCs w:val="30"/>
        </w:rPr>
        <w:t>万元；</w:t>
      </w:r>
    </w:p>
    <w:p w:rsidR="00020603" w:rsidRPr="00194AAC"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14</w:t>
      </w:r>
      <w:r>
        <w:rPr>
          <w:rFonts w:ascii="仿宋" w:eastAsia="仿宋" w:hAnsi="仿宋" w:cs="仿宋" w:hint="eastAsia"/>
          <w:color w:val="000000"/>
          <w:sz w:val="30"/>
          <w:szCs w:val="30"/>
        </w:rPr>
        <w:t>）其他项目资金实际收入共计</w:t>
      </w:r>
      <w:r>
        <w:rPr>
          <w:rFonts w:ascii="仿宋" w:eastAsia="仿宋" w:hAnsi="仿宋" w:cs="仿宋"/>
          <w:color w:val="000000"/>
          <w:sz w:val="30"/>
          <w:szCs w:val="30"/>
        </w:rPr>
        <w:t>108.00</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color w:val="000000"/>
          <w:sz w:val="30"/>
          <w:szCs w:val="30"/>
        </w:rPr>
        <w:t>2</w:t>
      </w:r>
      <w:r>
        <w:rPr>
          <w:rFonts w:ascii="仿宋" w:eastAsia="仿宋" w:hAnsi="仿宋" w:cs="仿宋" w:hint="eastAsia"/>
          <w:color w:val="000000"/>
          <w:sz w:val="30"/>
          <w:szCs w:val="30"/>
        </w:rPr>
        <w:t>、专项资金使用情况</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color w:val="000000"/>
          <w:sz w:val="30"/>
          <w:szCs w:val="30"/>
        </w:rPr>
        <w:t>2021</w:t>
      </w:r>
      <w:r>
        <w:rPr>
          <w:rFonts w:ascii="仿宋" w:eastAsia="仿宋" w:hAnsi="仿宋" w:cs="仿宋" w:hint="eastAsia"/>
          <w:color w:val="000000"/>
          <w:sz w:val="30"/>
          <w:szCs w:val="30"/>
        </w:rPr>
        <w:t>年专项资金实际支出</w:t>
      </w:r>
      <w:r>
        <w:rPr>
          <w:rFonts w:ascii="仿宋" w:eastAsia="仿宋" w:hAnsi="仿宋" w:cs="仿宋"/>
          <w:color w:val="000000"/>
          <w:sz w:val="30"/>
          <w:szCs w:val="30"/>
        </w:rPr>
        <w:t>9,518.86</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其中</w:t>
      </w:r>
      <w:r>
        <w:rPr>
          <w:rFonts w:ascii="仿宋" w:eastAsia="仿宋" w:hAnsi="仿宋" w:cs="仿宋"/>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w:t>
      </w:r>
      <w:r>
        <w:rPr>
          <w:rFonts w:ascii="仿宋" w:eastAsia="仿宋" w:hAnsi="仿宋" w:cs="仿宋" w:hint="eastAsia"/>
          <w:color w:val="000000"/>
          <w:sz w:val="30"/>
          <w:szCs w:val="30"/>
        </w:rPr>
        <w:t>）专项业务工作经费实收收入</w:t>
      </w:r>
      <w:r>
        <w:rPr>
          <w:rFonts w:ascii="仿宋" w:eastAsia="仿宋" w:hAnsi="仿宋" w:cs="仿宋"/>
          <w:color w:val="000000"/>
          <w:sz w:val="30"/>
          <w:szCs w:val="30"/>
        </w:rPr>
        <w:t>42.00</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实际支出</w:t>
      </w:r>
      <w:r>
        <w:rPr>
          <w:rFonts w:ascii="仿宋" w:eastAsia="仿宋" w:hAnsi="仿宋" w:cs="仿宋"/>
          <w:color w:val="000000"/>
          <w:sz w:val="30"/>
          <w:szCs w:val="30"/>
        </w:rPr>
        <w:t>42.00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w:t>
      </w:r>
      <w:r>
        <w:rPr>
          <w:rFonts w:ascii="仿宋" w:eastAsia="仿宋" w:hAnsi="仿宋" w:cs="仿宋" w:hint="eastAsia"/>
          <w:color w:val="000000"/>
          <w:sz w:val="30"/>
          <w:szCs w:val="30"/>
        </w:rPr>
        <w:t>）特警支队装备建设基金上年结余</w:t>
      </w:r>
      <w:r>
        <w:rPr>
          <w:rFonts w:ascii="仿宋" w:eastAsia="仿宋" w:hAnsi="仿宋" w:cs="仿宋"/>
          <w:color w:val="000000"/>
          <w:sz w:val="30"/>
          <w:szCs w:val="30"/>
        </w:rPr>
        <w:t>4.00</w:t>
      </w:r>
      <w:r>
        <w:rPr>
          <w:rFonts w:ascii="仿宋" w:eastAsia="仿宋" w:hAnsi="仿宋" w:cs="仿宋" w:hint="eastAsia"/>
          <w:color w:val="000000"/>
          <w:sz w:val="30"/>
          <w:szCs w:val="30"/>
        </w:rPr>
        <w:t>万元，</w:t>
      </w:r>
      <w:r>
        <w:rPr>
          <w:rFonts w:ascii="仿宋" w:eastAsia="仿宋" w:hAnsi="仿宋" w:cs="仿宋"/>
          <w:color w:val="000000"/>
          <w:sz w:val="30"/>
          <w:szCs w:val="30"/>
        </w:rPr>
        <w:t>2021</w:t>
      </w:r>
      <w:r>
        <w:rPr>
          <w:rFonts w:ascii="仿宋" w:eastAsia="仿宋" w:hAnsi="仿宋" w:cs="仿宋" w:hint="eastAsia"/>
          <w:color w:val="000000"/>
          <w:sz w:val="30"/>
          <w:szCs w:val="30"/>
        </w:rPr>
        <w:t>年实际收入</w:t>
      </w:r>
      <w:r>
        <w:rPr>
          <w:rFonts w:ascii="仿宋" w:eastAsia="仿宋" w:hAnsi="仿宋" w:cs="仿宋"/>
          <w:color w:val="000000"/>
          <w:sz w:val="30"/>
          <w:szCs w:val="30"/>
        </w:rPr>
        <w:t>22.56</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实际支出</w:t>
      </w:r>
      <w:r>
        <w:rPr>
          <w:rFonts w:ascii="仿宋" w:eastAsia="仿宋" w:hAnsi="仿宋" w:cs="仿宋"/>
          <w:color w:val="000000"/>
          <w:sz w:val="30"/>
          <w:szCs w:val="30"/>
        </w:rPr>
        <w:t>26.56</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3</w:t>
      </w:r>
      <w:r>
        <w:rPr>
          <w:rFonts w:ascii="仿宋" w:eastAsia="仿宋" w:hAnsi="仿宋" w:cs="仿宋" w:hint="eastAsia"/>
          <w:color w:val="000000"/>
          <w:sz w:val="30"/>
          <w:szCs w:val="30"/>
        </w:rPr>
        <w:t>）上级补助装备经费实际收入</w:t>
      </w:r>
      <w:r>
        <w:rPr>
          <w:rFonts w:ascii="仿宋" w:eastAsia="仿宋" w:hAnsi="仿宋" w:cs="仿宋"/>
          <w:color w:val="000000"/>
          <w:sz w:val="30"/>
          <w:szCs w:val="30"/>
        </w:rPr>
        <w:t>611.27</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实际支出</w:t>
      </w:r>
      <w:r>
        <w:rPr>
          <w:rFonts w:ascii="仿宋" w:eastAsia="仿宋" w:hAnsi="仿宋" w:cs="仿宋"/>
          <w:color w:val="000000"/>
          <w:sz w:val="30"/>
          <w:szCs w:val="30"/>
        </w:rPr>
        <w:t>611.27</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4</w:t>
      </w:r>
      <w:r>
        <w:rPr>
          <w:rFonts w:ascii="仿宋" w:eastAsia="仿宋" w:hAnsi="仿宋" w:cs="仿宋" w:hint="eastAsia"/>
          <w:color w:val="000000"/>
          <w:sz w:val="30"/>
          <w:szCs w:val="30"/>
        </w:rPr>
        <w:t>）警犬驯养经费实际收入</w:t>
      </w:r>
      <w:r>
        <w:rPr>
          <w:rFonts w:ascii="仿宋" w:eastAsia="仿宋" w:hAnsi="仿宋" w:cs="仿宋"/>
          <w:color w:val="000000"/>
          <w:sz w:val="30"/>
          <w:szCs w:val="30"/>
        </w:rPr>
        <w:t>20.00</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实际支出</w:t>
      </w:r>
      <w:r>
        <w:rPr>
          <w:rFonts w:ascii="仿宋" w:eastAsia="仿宋" w:hAnsi="仿宋" w:cs="仿宋"/>
          <w:color w:val="000000"/>
          <w:sz w:val="30"/>
          <w:szCs w:val="30"/>
        </w:rPr>
        <w:t>20.00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5</w:t>
      </w:r>
      <w:r>
        <w:rPr>
          <w:rFonts w:ascii="仿宋" w:eastAsia="仿宋" w:hAnsi="仿宋" w:cs="仿宋" w:hint="eastAsia"/>
          <w:color w:val="000000"/>
          <w:sz w:val="30"/>
          <w:szCs w:val="30"/>
        </w:rPr>
        <w:t>）上级补助办案经费</w:t>
      </w:r>
      <w:r>
        <w:rPr>
          <w:rFonts w:ascii="仿宋" w:eastAsia="仿宋" w:hAnsi="仿宋" w:cs="仿宋"/>
          <w:color w:val="000000"/>
          <w:sz w:val="30"/>
          <w:szCs w:val="30"/>
        </w:rPr>
        <w:t>2020</w:t>
      </w:r>
      <w:r>
        <w:rPr>
          <w:rFonts w:ascii="仿宋" w:eastAsia="仿宋" w:hAnsi="仿宋" w:cs="仿宋" w:hint="eastAsia"/>
          <w:color w:val="000000"/>
          <w:sz w:val="30"/>
          <w:szCs w:val="30"/>
        </w:rPr>
        <w:t>年度结余</w:t>
      </w:r>
      <w:r>
        <w:rPr>
          <w:rFonts w:ascii="仿宋" w:eastAsia="仿宋" w:hAnsi="仿宋" w:cs="仿宋"/>
          <w:color w:val="000000"/>
          <w:sz w:val="30"/>
          <w:szCs w:val="30"/>
        </w:rPr>
        <w:t>441.82</w:t>
      </w:r>
      <w:r>
        <w:rPr>
          <w:rFonts w:ascii="仿宋" w:eastAsia="仿宋" w:hAnsi="仿宋" w:cs="仿宋" w:hint="eastAsia"/>
          <w:color w:val="000000"/>
          <w:sz w:val="30"/>
          <w:szCs w:val="30"/>
        </w:rPr>
        <w:t>万元</w:t>
      </w:r>
      <w:r>
        <w:rPr>
          <w:rFonts w:ascii="仿宋" w:eastAsia="仿宋" w:hAnsi="仿宋" w:cs="仿宋"/>
          <w:color w:val="000000"/>
          <w:sz w:val="30"/>
          <w:szCs w:val="30"/>
        </w:rPr>
        <w:t>,2021</w:t>
      </w:r>
      <w:r>
        <w:rPr>
          <w:rFonts w:ascii="仿宋" w:eastAsia="仿宋" w:hAnsi="仿宋" w:cs="仿宋" w:hint="eastAsia"/>
          <w:color w:val="000000"/>
          <w:sz w:val="30"/>
          <w:szCs w:val="30"/>
        </w:rPr>
        <w:t>实际收入</w:t>
      </w:r>
      <w:r>
        <w:rPr>
          <w:rFonts w:ascii="仿宋" w:eastAsia="仿宋" w:hAnsi="仿宋" w:cs="仿宋"/>
          <w:color w:val="000000"/>
          <w:sz w:val="30"/>
          <w:szCs w:val="30"/>
        </w:rPr>
        <w:t>798.56</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实际支出</w:t>
      </w:r>
      <w:r>
        <w:rPr>
          <w:rFonts w:ascii="仿宋" w:eastAsia="仿宋" w:hAnsi="仿宋" w:cs="仿宋"/>
          <w:color w:val="000000"/>
          <w:sz w:val="30"/>
          <w:szCs w:val="30"/>
        </w:rPr>
        <w:t>1240.38</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6</w:t>
      </w:r>
      <w:r>
        <w:rPr>
          <w:rFonts w:ascii="仿宋" w:eastAsia="仿宋" w:hAnsi="仿宋" w:cs="仿宋" w:hint="eastAsia"/>
          <w:color w:val="000000"/>
          <w:sz w:val="30"/>
          <w:szCs w:val="30"/>
        </w:rPr>
        <w:t>）武装巡逻车车辆运行维护经费实际收入</w:t>
      </w:r>
      <w:r>
        <w:rPr>
          <w:rFonts w:ascii="仿宋" w:eastAsia="仿宋" w:hAnsi="仿宋" w:cs="仿宋"/>
          <w:color w:val="000000"/>
          <w:sz w:val="30"/>
          <w:szCs w:val="30"/>
        </w:rPr>
        <w:t>30.00</w:t>
      </w:r>
      <w:r>
        <w:rPr>
          <w:rFonts w:ascii="仿宋" w:eastAsia="仿宋" w:hAnsi="仿宋" w:cs="仿宋" w:hint="eastAsia"/>
          <w:color w:val="000000"/>
          <w:sz w:val="30"/>
          <w:szCs w:val="30"/>
        </w:rPr>
        <w:t>万元，实际支出</w:t>
      </w:r>
      <w:r>
        <w:rPr>
          <w:rFonts w:ascii="仿宋" w:eastAsia="仿宋" w:hAnsi="仿宋" w:cs="仿宋"/>
          <w:color w:val="000000"/>
          <w:sz w:val="30"/>
          <w:szCs w:val="30"/>
        </w:rPr>
        <w:t>30.00</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7</w:t>
      </w:r>
      <w:r>
        <w:rPr>
          <w:rFonts w:ascii="仿宋" w:eastAsia="仿宋" w:hAnsi="仿宋" w:cs="仿宋" w:hint="eastAsia"/>
          <w:color w:val="000000"/>
          <w:sz w:val="30"/>
          <w:szCs w:val="30"/>
        </w:rPr>
        <w:t>）打击电话诈骗专项经费实际收入</w:t>
      </w:r>
      <w:r>
        <w:rPr>
          <w:rFonts w:ascii="仿宋" w:eastAsia="仿宋" w:hAnsi="仿宋" w:cs="仿宋"/>
          <w:color w:val="000000"/>
          <w:sz w:val="30"/>
          <w:szCs w:val="30"/>
        </w:rPr>
        <w:t>60.00</w:t>
      </w:r>
      <w:r>
        <w:rPr>
          <w:rFonts w:ascii="仿宋" w:eastAsia="仿宋" w:hAnsi="仿宋" w:cs="仿宋" w:hint="eastAsia"/>
          <w:color w:val="000000"/>
          <w:sz w:val="30"/>
          <w:szCs w:val="30"/>
        </w:rPr>
        <w:t>万元，实际支出</w:t>
      </w:r>
      <w:r>
        <w:rPr>
          <w:rFonts w:ascii="仿宋" w:eastAsia="仿宋" w:hAnsi="仿宋" w:cs="仿宋"/>
          <w:color w:val="000000"/>
          <w:sz w:val="30"/>
          <w:szCs w:val="30"/>
        </w:rPr>
        <w:t>60.00</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8</w:t>
      </w:r>
      <w:r>
        <w:rPr>
          <w:rFonts w:ascii="仿宋" w:eastAsia="仿宋" w:hAnsi="仿宋" w:cs="仿宋" w:hint="eastAsia"/>
          <w:color w:val="000000"/>
          <w:sz w:val="30"/>
          <w:szCs w:val="30"/>
        </w:rPr>
        <w:t>）扫黑除恶专项经费</w:t>
      </w:r>
      <w:r>
        <w:rPr>
          <w:rFonts w:ascii="仿宋" w:eastAsia="仿宋" w:hAnsi="仿宋" w:cs="仿宋"/>
          <w:color w:val="000000"/>
          <w:sz w:val="30"/>
          <w:szCs w:val="30"/>
        </w:rPr>
        <w:t>2020</w:t>
      </w:r>
      <w:r>
        <w:rPr>
          <w:rFonts w:ascii="仿宋" w:eastAsia="仿宋" w:hAnsi="仿宋" w:cs="仿宋" w:hint="eastAsia"/>
          <w:color w:val="000000"/>
          <w:sz w:val="30"/>
          <w:szCs w:val="30"/>
        </w:rPr>
        <w:t>年结余和结转</w:t>
      </w:r>
      <w:r>
        <w:rPr>
          <w:rFonts w:ascii="仿宋" w:eastAsia="仿宋" w:hAnsi="仿宋" w:cs="仿宋"/>
          <w:color w:val="000000"/>
          <w:sz w:val="30"/>
          <w:szCs w:val="30"/>
        </w:rPr>
        <w:t>21.02</w:t>
      </w:r>
      <w:r>
        <w:rPr>
          <w:rFonts w:ascii="仿宋" w:eastAsia="仿宋" w:hAnsi="仿宋" w:cs="仿宋" w:hint="eastAsia"/>
          <w:color w:val="000000"/>
          <w:sz w:val="30"/>
          <w:szCs w:val="30"/>
        </w:rPr>
        <w:t>万元</w:t>
      </w:r>
      <w:r>
        <w:rPr>
          <w:rFonts w:ascii="仿宋" w:eastAsia="仿宋" w:hAnsi="仿宋" w:cs="仿宋"/>
          <w:color w:val="000000"/>
          <w:sz w:val="30"/>
          <w:szCs w:val="30"/>
        </w:rPr>
        <w:t>,2021</w:t>
      </w:r>
      <w:r>
        <w:rPr>
          <w:rFonts w:ascii="仿宋" w:eastAsia="仿宋" w:hAnsi="仿宋" w:cs="仿宋" w:hint="eastAsia"/>
          <w:color w:val="000000"/>
          <w:sz w:val="30"/>
          <w:szCs w:val="30"/>
        </w:rPr>
        <w:t>年实际收入</w:t>
      </w:r>
      <w:r>
        <w:rPr>
          <w:rFonts w:ascii="仿宋" w:eastAsia="仿宋" w:hAnsi="仿宋" w:cs="仿宋"/>
          <w:color w:val="000000"/>
          <w:sz w:val="30"/>
          <w:szCs w:val="30"/>
        </w:rPr>
        <w:t>174.32</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实际支出</w:t>
      </w:r>
      <w:r>
        <w:rPr>
          <w:rFonts w:ascii="仿宋" w:eastAsia="仿宋" w:hAnsi="仿宋" w:cs="仿宋"/>
          <w:color w:val="000000"/>
          <w:sz w:val="30"/>
          <w:szCs w:val="30"/>
        </w:rPr>
        <w:t>195.34</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9</w:t>
      </w:r>
      <w:r>
        <w:rPr>
          <w:rFonts w:ascii="仿宋" w:eastAsia="仿宋" w:hAnsi="仿宋" w:cs="仿宋" w:hint="eastAsia"/>
          <w:color w:val="000000"/>
          <w:sz w:val="30"/>
          <w:szCs w:val="30"/>
        </w:rPr>
        <w:t>）辅警经费（留置看护）实际收入</w:t>
      </w:r>
      <w:r>
        <w:rPr>
          <w:rFonts w:ascii="仿宋" w:eastAsia="仿宋" w:hAnsi="仿宋" w:cs="仿宋"/>
          <w:color w:val="000000"/>
          <w:sz w:val="30"/>
          <w:szCs w:val="30"/>
        </w:rPr>
        <w:t>2,152.80</w:t>
      </w:r>
      <w:r>
        <w:rPr>
          <w:rFonts w:ascii="仿宋" w:eastAsia="仿宋" w:hAnsi="仿宋" w:cs="仿宋" w:hint="eastAsia"/>
          <w:color w:val="000000"/>
          <w:sz w:val="30"/>
          <w:szCs w:val="30"/>
        </w:rPr>
        <w:t>万元，实际支出</w:t>
      </w:r>
      <w:r>
        <w:rPr>
          <w:rFonts w:ascii="仿宋" w:eastAsia="仿宋" w:hAnsi="仿宋" w:cs="仿宋"/>
          <w:color w:val="000000"/>
          <w:sz w:val="30"/>
          <w:szCs w:val="30"/>
        </w:rPr>
        <w:t>2,152.80</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10</w:t>
      </w:r>
      <w:r>
        <w:rPr>
          <w:rFonts w:ascii="仿宋" w:eastAsia="仿宋" w:hAnsi="仿宋" w:cs="仿宋" w:hint="eastAsia"/>
          <w:color w:val="000000"/>
          <w:sz w:val="30"/>
          <w:szCs w:val="30"/>
        </w:rPr>
        <w:t>）辅警经费（城市快警）实际收入</w:t>
      </w:r>
      <w:r>
        <w:rPr>
          <w:rFonts w:ascii="仿宋" w:eastAsia="仿宋" w:hAnsi="仿宋" w:cs="仿宋"/>
          <w:color w:val="000000"/>
          <w:sz w:val="30"/>
          <w:szCs w:val="30"/>
        </w:rPr>
        <w:t>308.21</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实际支出</w:t>
      </w:r>
      <w:r>
        <w:rPr>
          <w:rFonts w:ascii="仿宋" w:eastAsia="仿宋" w:hAnsi="仿宋" w:cs="仿宋"/>
          <w:color w:val="000000"/>
          <w:sz w:val="30"/>
          <w:szCs w:val="30"/>
        </w:rPr>
        <w:t>308.21</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11</w:t>
      </w:r>
      <w:r>
        <w:rPr>
          <w:rFonts w:ascii="仿宋" w:eastAsia="仿宋" w:hAnsi="仿宋" w:cs="仿宋" w:hint="eastAsia"/>
          <w:color w:val="000000"/>
          <w:sz w:val="30"/>
          <w:szCs w:val="30"/>
        </w:rPr>
        <w:t>）辅警经费（局机关）实际收入</w:t>
      </w:r>
      <w:r>
        <w:rPr>
          <w:rFonts w:ascii="仿宋" w:eastAsia="仿宋" w:hAnsi="仿宋" w:cs="仿宋"/>
          <w:color w:val="000000"/>
          <w:sz w:val="30"/>
          <w:szCs w:val="30"/>
        </w:rPr>
        <w:t>793.60</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实际支出</w:t>
      </w:r>
      <w:r>
        <w:rPr>
          <w:rFonts w:ascii="仿宋" w:eastAsia="仿宋" w:hAnsi="仿宋" w:cs="仿宋"/>
          <w:color w:val="000000"/>
          <w:sz w:val="30"/>
          <w:szCs w:val="30"/>
        </w:rPr>
        <w:t>793.60</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12</w:t>
      </w:r>
      <w:r>
        <w:rPr>
          <w:rFonts w:ascii="仿宋" w:eastAsia="仿宋" w:hAnsi="仿宋" w:cs="仿宋" w:hint="eastAsia"/>
          <w:color w:val="000000"/>
          <w:sz w:val="30"/>
          <w:szCs w:val="30"/>
        </w:rPr>
        <w:t>）反恐基地建设项目实际收入</w:t>
      </w:r>
      <w:r>
        <w:rPr>
          <w:rFonts w:ascii="仿宋" w:eastAsia="仿宋" w:hAnsi="仿宋" w:cs="仿宋"/>
          <w:color w:val="000000"/>
          <w:sz w:val="30"/>
          <w:szCs w:val="30"/>
        </w:rPr>
        <w:t>2000.00</w:t>
      </w:r>
      <w:r>
        <w:rPr>
          <w:rFonts w:ascii="仿宋" w:eastAsia="仿宋" w:hAnsi="仿宋" w:cs="仿宋" w:hint="eastAsia"/>
          <w:color w:val="000000"/>
          <w:sz w:val="30"/>
          <w:szCs w:val="30"/>
        </w:rPr>
        <w:t>万元，实际支出</w:t>
      </w:r>
      <w:r>
        <w:rPr>
          <w:rFonts w:ascii="仿宋" w:eastAsia="仿宋" w:hAnsi="仿宋" w:cs="仿宋"/>
          <w:color w:val="000000"/>
          <w:sz w:val="30"/>
          <w:szCs w:val="30"/>
        </w:rPr>
        <w:t>2000.00</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13</w:t>
      </w:r>
      <w:r>
        <w:rPr>
          <w:rFonts w:ascii="仿宋" w:eastAsia="仿宋" w:hAnsi="仿宋" w:cs="仿宋" w:hint="eastAsia"/>
          <w:color w:val="000000"/>
          <w:sz w:val="30"/>
          <w:szCs w:val="30"/>
        </w:rPr>
        <w:t>）土地出让金实际收入</w:t>
      </w:r>
      <w:r>
        <w:rPr>
          <w:rFonts w:ascii="仿宋" w:eastAsia="仿宋" w:hAnsi="仿宋" w:cs="仿宋"/>
          <w:color w:val="000000"/>
          <w:sz w:val="30"/>
          <w:szCs w:val="30"/>
        </w:rPr>
        <w:t>1,576.75</w:t>
      </w:r>
      <w:r>
        <w:rPr>
          <w:rFonts w:ascii="仿宋" w:eastAsia="仿宋" w:hAnsi="仿宋" w:cs="仿宋" w:hint="eastAsia"/>
          <w:color w:val="000000"/>
          <w:sz w:val="30"/>
          <w:szCs w:val="30"/>
        </w:rPr>
        <w:t>万元，实际支出</w:t>
      </w:r>
      <w:r>
        <w:rPr>
          <w:rFonts w:ascii="仿宋" w:eastAsia="仿宋" w:hAnsi="仿宋" w:cs="仿宋"/>
          <w:color w:val="000000"/>
          <w:sz w:val="30"/>
          <w:szCs w:val="30"/>
        </w:rPr>
        <w:t>1,576.75</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14</w:t>
      </w:r>
      <w:r>
        <w:rPr>
          <w:rFonts w:ascii="仿宋" w:eastAsia="仿宋" w:hAnsi="仿宋" w:cs="仿宋" w:hint="eastAsia"/>
          <w:color w:val="000000"/>
          <w:sz w:val="30"/>
          <w:szCs w:val="30"/>
        </w:rPr>
        <w:t>）收支中心搬迁扩容改造项目</w:t>
      </w:r>
      <w:r>
        <w:rPr>
          <w:rFonts w:ascii="仿宋" w:eastAsia="仿宋" w:hAnsi="仿宋" w:cs="仿宋"/>
          <w:color w:val="000000"/>
          <w:sz w:val="30"/>
          <w:szCs w:val="30"/>
        </w:rPr>
        <w:t>2020</w:t>
      </w:r>
      <w:r>
        <w:rPr>
          <w:rFonts w:ascii="仿宋" w:eastAsia="仿宋" w:hAnsi="仿宋" w:cs="仿宋" w:hint="eastAsia"/>
          <w:color w:val="000000"/>
          <w:sz w:val="30"/>
          <w:szCs w:val="30"/>
        </w:rPr>
        <w:t>年结余和结转</w:t>
      </w:r>
      <w:r>
        <w:rPr>
          <w:rFonts w:ascii="仿宋" w:eastAsia="仿宋" w:hAnsi="仿宋" w:cs="仿宋"/>
          <w:color w:val="000000"/>
          <w:sz w:val="30"/>
          <w:szCs w:val="30"/>
        </w:rPr>
        <w:t>269.50</w:t>
      </w:r>
      <w:r>
        <w:rPr>
          <w:rFonts w:ascii="仿宋" w:eastAsia="仿宋" w:hAnsi="仿宋" w:cs="仿宋" w:hint="eastAsia"/>
          <w:color w:val="000000"/>
          <w:sz w:val="30"/>
          <w:szCs w:val="30"/>
        </w:rPr>
        <w:t>万元，</w:t>
      </w:r>
      <w:r>
        <w:rPr>
          <w:rFonts w:ascii="仿宋" w:eastAsia="仿宋" w:hAnsi="仿宋" w:cs="仿宋"/>
          <w:color w:val="000000"/>
          <w:sz w:val="30"/>
          <w:szCs w:val="30"/>
        </w:rPr>
        <w:t>2021</w:t>
      </w:r>
      <w:r>
        <w:rPr>
          <w:rFonts w:ascii="仿宋" w:eastAsia="仿宋" w:hAnsi="仿宋" w:cs="仿宋" w:hint="eastAsia"/>
          <w:color w:val="000000"/>
          <w:sz w:val="30"/>
          <w:szCs w:val="30"/>
        </w:rPr>
        <w:t>年实际支出</w:t>
      </w:r>
      <w:r>
        <w:rPr>
          <w:rFonts w:ascii="仿宋" w:eastAsia="仿宋" w:hAnsi="仿宋" w:cs="仿宋"/>
          <w:color w:val="000000"/>
          <w:sz w:val="30"/>
          <w:szCs w:val="30"/>
        </w:rPr>
        <w:t>269.50</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15</w:t>
      </w:r>
      <w:r>
        <w:rPr>
          <w:rFonts w:ascii="仿宋" w:eastAsia="仿宋" w:hAnsi="仿宋" w:cs="仿宋" w:hint="eastAsia"/>
          <w:color w:val="000000"/>
          <w:sz w:val="30"/>
          <w:szCs w:val="30"/>
        </w:rPr>
        <w:t>）长江禁捕退捕资金</w:t>
      </w:r>
      <w:r>
        <w:rPr>
          <w:rFonts w:ascii="仿宋" w:eastAsia="仿宋" w:hAnsi="仿宋" w:cs="仿宋"/>
          <w:color w:val="000000"/>
          <w:sz w:val="30"/>
          <w:szCs w:val="30"/>
        </w:rPr>
        <w:t>2020</w:t>
      </w:r>
      <w:r>
        <w:rPr>
          <w:rFonts w:ascii="仿宋" w:eastAsia="仿宋" w:hAnsi="仿宋" w:cs="仿宋" w:hint="eastAsia"/>
          <w:color w:val="000000"/>
          <w:sz w:val="30"/>
          <w:szCs w:val="30"/>
        </w:rPr>
        <w:t>年结余和结转</w:t>
      </w:r>
      <w:r>
        <w:rPr>
          <w:rFonts w:ascii="仿宋" w:eastAsia="仿宋" w:hAnsi="仿宋" w:cs="仿宋"/>
          <w:color w:val="000000"/>
          <w:sz w:val="30"/>
          <w:szCs w:val="30"/>
        </w:rPr>
        <w:t>30.00</w:t>
      </w:r>
      <w:r>
        <w:rPr>
          <w:rFonts w:ascii="仿宋" w:eastAsia="仿宋" w:hAnsi="仿宋" w:cs="仿宋" w:hint="eastAsia"/>
          <w:color w:val="000000"/>
          <w:sz w:val="30"/>
          <w:szCs w:val="30"/>
        </w:rPr>
        <w:t>万元，</w:t>
      </w:r>
      <w:r>
        <w:rPr>
          <w:rFonts w:ascii="仿宋" w:eastAsia="仿宋" w:hAnsi="仿宋" w:cs="仿宋"/>
          <w:color w:val="000000"/>
          <w:sz w:val="30"/>
          <w:szCs w:val="30"/>
        </w:rPr>
        <w:t>2021</w:t>
      </w:r>
      <w:r>
        <w:rPr>
          <w:rFonts w:ascii="仿宋" w:eastAsia="仿宋" w:hAnsi="仿宋" w:cs="仿宋" w:hint="eastAsia"/>
          <w:color w:val="000000"/>
          <w:sz w:val="30"/>
          <w:szCs w:val="30"/>
        </w:rPr>
        <w:t>年实际支出</w:t>
      </w:r>
      <w:r>
        <w:rPr>
          <w:rFonts w:ascii="仿宋" w:eastAsia="仿宋" w:hAnsi="仿宋" w:cs="仿宋"/>
          <w:color w:val="000000"/>
          <w:sz w:val="30"/>
          <w:szCs w:val="30"/>
        </w:rPr>
        <w:t>30.00</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16</w:t>
      </w:r>
      <w:r>
        <w:rPr>
          <w:rFonts w:ascii="仿宋" w:eastAsia="仿宋" w:hAnsi="仿宋" w:cs="仿宋" w:hint="eastAsia"/>
          <w:color w:val="000000"/>
          <w:sz w:val="30"/>
          <w:szCs w:val="30"/>
        </w:rPr>
        <w:t>）毒狗肉处置费</w:t>
      </w:r>
      <w:r>
        <w:rPr>
          <w:rFonts w:ascii="仿宋" w:eastAsia="仿宋" w:hAnsi="仿宋" w:cs="仿宋"/>
          <w:color w:val="000000"/>
          <w:sz w:val="30"/>
          <w:szCs w:val="30"/>
        </w:rPr>
        <w:t>2020</w:t>
      </w:r>
      <w:r>
        <w:rPr>
          <w:rFonts w:ascii="仿宋" w:eastAsia="仿宋" w:hAnsi="仿宋" w:cs="仿宋" w:hint="eastAsia"/>
          <w:color w:val="000000"/>
          <w:sz w:val="30"/>
          <w:szCs w:val="30"/>
        </w:rPr>
        <w:t>年结余和结转</w:t>
      </w:r>
      <w:r>
        <w:rPr>
          <w:rFonts w:ascii="仿宋" w:eastAsia="仿宋" w:hAnsi="仿宋" w:cs="仿宋"/>
          <w:color w:val="000000"/>
          <w:sz w:val="30"/>
          <w:szCs w:val="30"/>
        </w:rPr>
        <w:t>50.00</w:t>
      </w:r>
      <w:r>
        <w:rPr>
          <w:rFonts w:ascii="仿宋" w:eastAsia="仿宋" w:hAnsi="仿宋" w:cs="仿宋" w:hint="eastAsia"/>
          <w:color w:val="000000"/>
          <w:sz w:val="30"/>
          <w:szCs w:val="30"/>
        </w:rPr>
        <w:t>万元，</w:t>
      </w:r>
      <w:r>
        <w:rPr>
          <w:rFonts w:ascii="仿宋" w:eastAsia="仿宋" w:hAnsi="仿宋" w:cs="仿宋"/>
          <w:color w:val="000000"/>
          <w:sz w:val="30"/>
          <w:szCs w:val="30"/>
        </w:rPr>
        <w:t>2021</w:t>
      </w:r>
      <w:r>
        <w:rPr>
          <w:rFonts w:ascii="仿宋" w:eastAsia="仿宋" w:hAnsi="仿宋" w:cs="仿宋" w:hint="eastAsia"/>
          <w:color w:val="000000"/>
          <w:sz w:val="30"/>
          <w:szCs w:val="30"/>
        </w:rPr>
        <w:t>年实际支出</w:t>
      </w:r>
      <w:r>
        <w:rPr>
          <w:rFonts w:ascii="仿宋" w:eastAsia="仿宋" w:hAnsi="仿宋" w:cs="仿宋"/>
          <w:color w:val="000000"/>
          <w:sz w:val="30"/>
          <w:szCs w:val="30"/>
        </w:rPr>
        <w:t>50.00</w:t>
      </w:r>
      <w:r>
        <w:rPr>
          <w:rFonts w:ascii="仿宋" w:eastAsia="仿宋" w:hAnsi="仿宋" w:cs="仿宋" w:hint="eastAsia"/>
          <w:color w:val="000000"/>
          <w:sz w:val="30"/>
          <w:szCs w:val="30"/>
        </w:rPr>
        <w:t>万元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17</w:t>
      </w:r>
      <w:r>
        <w:rPr>
          <w:rFonts w:ascii="仿宋" w:eastAsia="仿宋" w:hAnsi="仿宋" w:cs="仿宋" w:hint="eastAsia"/>
          <w:color w:val="000000"/>
          <w:sz w:val="30"/>
          <w:szCs w:val="30"/>
        </w:rPr>
        <w:t>）重点项目施工环境联保工作经费</w:t>
      </w:r>
      <w:r>
        <w:rPr>
          <w:rFonts w:ascii="仿宋" w:eastAsia="仿宋" w:hAnsi="仿宋" w:cs="仿宋"/>
          <w:color w:val="000000"/>
          <w:sz w:val="30"/>
          <w:szCs w:val="30"/>
        </w:rPr>
        <w:t>2020</w:t>
      </w:r>
      <w:r>
        <w:rPr>
          <w:rFonts w:ascii="仿宋" w:eastAsia="仿宋" w:hAnsi="仿宋" w:cs="仿宋" w:hint="eastAsia"/>
          <w:color w:val="000000"/>
          <w:sz w:val="30"/>
          <w:szCs w:val="30"/>
        </w:rPr>
        <w:t>年结余和结转</w:t>
      </w:r>
      <w:r>
        <w:rPr>
          <w:rFonts w:ascii="仿宋" w:eastAsia="仿宋" w:hAnsi="仿宋" w:cs="仿宋"/>
          <w:color w:val="000000"/>
          <w:sz w:val="30"/>
          <w:szCs w:val="30"/>
        </w:rPr>
        <w:t>4.46</w:t>
      </w:r>
      <w:r>
        <w:rPr>
          <w:rFonts w:ascii="仿宋" w:eastAsia="仿宋" w:hAnsi="仿宋" w:cs="仿宋" w:hint="eastAsia"/>
          <w:color w:val="000000"/>
          <w:sz w:val="30"/>
          <w:szCs w:val="30"/>
        </w:rPr>
        <w:t>万元，</w:t>
      </w:r>
      <w:r>
        <w:rPr>
          <w:rFonts w:ascii="仿宋" w:eastAsia="仿宋" w:hAnsi="仿宋" w:cs="仿宋"/>
          <w:color w:val="000000"/>
          <w:sz w:val="30"/>
          <w:szCs w:val="30"/>
        </w:rPr>
        <w:t>2021</w:t>
      </w:r>
      <w:r>
        <w:rPr>
          <w:rFonts w:ascii="仿宋" w:eastAsia="仿宋" w:hAnsi="仿宋" w:cs="仿宋" w:hint="eastAsia"/>
          <w:color w:val="000000"/>
          <w:sz w:val="30"/>
          <w:szCs w:val="30"/>
        </w:rPr>
        <w:t>年实际支出</w:t>
      </w:r>
      <w:r>
        <w:rPr>
          <w:rFonts w:ascii="仿宋" w:eastAsia="仿宋" w:hAnsi="仿宋" w:cs="仿宋"/>
          <w:color w:val="000000"/>
          <w:sz w:val="30"/>
          <w:szCs w:val="30"/>
        </w:rPr>
        <w:t>4.46</w:t>
      </w:r>
      <w:r>
        <w:rPr>
          <w:rFonts w:ascii="仿宋" w:eastAsia="仿宋" w:hAnsi="仿宋" w:cs="仿宋" w:hint="eastAsia"/>
          <w:color w:val="000000"/>
          <w:sz w:val="30"/>
          <w:szCs w:val="30"/>
        </w:rPr>
        <w:t>万元。</w:t>
      </w:r>
    </w:p>
    <w:p w:rsidR="00020603" w:rsidRPr="00BB171A" w:rsidRDefault="00020603" w:rsidP="00BB171A">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18</w:t>
      </w:r>
      <w:r>
        <w:rPr>
          <w:rFonts w:ascii="仿宋" w:eastAsia="仿宋" w:hAnsi="仿宋" w:cs="仿宋" w:hint="eastAsia"/>
          <w:color w:val="000000"/>
          <w:sz w:val="30"/>
          <w:szCs w:val="30"/>
        </w:rPr>
        <w:t>）其他专项资金实际收入</w:t>
      </w:r>
      <w:r>
        <w:rPr>
          <w:rFonts w:ascii="仿宋" w:eastAsia="仿宋" w:hAnsi="仿宋" w:cs="仿宋"/>
          <w:color w:val="000000"/>
          <w:sz w:val="30"/>
          <w:szCs w:val="30"/>
        </w:rPr>
        <w:t>108.00</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实际支出</w:t>
      </w:r>
      <w:r>
        <w:rPr>
          <w:rFonts w:ascii="仿宋" w:eastAsia="仿宋" w:hAnsi="仿宋" w:cs="仿宋"/>
          <w:color w:val="000000"/>
          <w:sz w:val="30"/>
          <w:szCs w:val="30"/>
        </w:rPr>
        <w:t>108.00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color w:val="000000"/>
          <w:sz w:val="30"/>
          <w:szCs w:val="30"/>
        </w:rPr>
        <w:t>3</w:t>
      </w:r>
      <w:r>
        <w:rPr>
          <w:rFonts w:ascii="仿宋" w:eastAsia="仿宋" w:hAnsi="仿宋" w:cs="仿宋" w:hint="eastAsia"/>
          <w:color w:val="000000"/>
          <w:sz w:val="30"/>
          <w:szCs w:val="30"/>
        </w:rPr>
        <w:t>、专项资金管理情况</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专项资金实行专户管理，做到专款专用。其中上级补助装备经费</w:t>
      </w:r>
    </w:p>
    <w:p w:rsidR="00020603" w:rsidRDefault="00020603">
      <w:pPr>
        <w:pStyle w:val="NormalWeb"/>
        <w:widowControl/>
        <w:shd w:val="clear" w:color="auto" w:fill="FFFFFF"/>
        <w:spacing w:before="0" w:beforeAutospacing="0" w:after="0" w:afterAutospacing="0" w:line="540" w:lineRule="exact"/>
        <w:jc w:val="both"/>
        <w:rPr>
          <w:rFonts w:ascii="仿宋" w:eastAsia="仿宋" w:hAnsi="仿宋" w:cs="仿宋"/>
          <w:color w:val="000000"/>
          <w:sz w:val="30"/>
          <w:szCs w:val="30"/>
        </w:rPr>
      </w:pPr>
      <w:r>
        <w:rPr>
          <w:rFonts w:ascii="仿宋" w:eastAsia="仿宋" w:hAnsi="仿宋" w:cs="仿宋" w:hint="eastAsia"/>
          <w:color w:val="000000"/>
          <w:sz w:val="30"/>
          <w:szCs w:val="30"/>
        </w:rPr>
        <w:t>和上级补助办案经费实行转移支付。</w:t>
      </w:r>
    </w:p>
    <w:p w:rsidR="00020603" w:rsidRPr="006B0285"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b/>
          <w:bCs/>
          <w:color w:val="000000"/>
          <w:sz w:val="30"/>
          <w:szCs w:val="30"/>
        </w:rPr>
      </w:pPr>
      <w:r w:rsidRPr="006B0285">
        <w:rPr>
          <w:rFonts w:ascii="仿宋" w:eastAsia="仿宋" w:hAnsi="仿宋" w:cs="仿宋" w:hint="eastAsia"/>
          <w:b/>
          <w:bCs/>
          <w:color w:val="000000"/>
          <w:sz w:val="30"/>
          <w:szCs w:val="30"/>
        </w:rPr>
        <w:t>三、部门专项组织实施情况（因部分项目信息涉密，不予公开说明）</w:t>
      </w:r>
    </w:p>
    <w:p w:rsidR="00020603" w:rsidRPr="006B0285"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b/>
          <w:bCs/>
          <w:color w:val="000000"/>
          <w:sz w:val="30"/>
          <w:szCs w:val="30"/>
        </w:rPr>
      </w:pPr>
      <w:r w:rsidRPr="006B0285">
        <w:rPr>
          <w:rFonts w:ascii="仿宋" w:eastAsia="仿宋" w:hAnsi="仿宋" w:cs="仿宋" w:hint="eastAsia"/>
          <w:b/>
          <w:bCs/>
          <w:color w:val="000000"/>
          <w:sz w:val="30"/>
          <w:szCs w:val="30"/>
        </w:rPr>
        <w:t>（一）专项组织情况</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局对口部门在上年度末会同警务保障部门对下年度专项资金的收入和支出作出预算，并上报财政，获得相关部门的预算批复。专项资金的使用也由对口部门和财务部门根据《专项资金管理制度》进行管理。</w:t>
      </w:r>
    </w:p>
    <w:p w:rsidR="00020603" w:rsidRPr="006B0285"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b/>
          <w:bCs/>
          <w:color w:val="000000"/>
          <w:sz w:val="30"/>
          <w:szCs w:val="30"/>
        </w:rPr>
      </w:pPr>
      <w:r w:rsidRPr="006B0285">
        <w:rPr>
          <w:rFonts w:ascii="仿宋" w:eastAsia="仿宋" w:hAnsi="仿宋" w:cs="仿宋" w:hint="eastAsia"/>
          <w:b/>
          <w:bCs/>
          <w:color w:val="000000"/>
          <w:sz w:val="30"/>
          <w:szCs w:val="30"/>
        </w:rPr>
        <w:t>（二）专项管理情况</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根据专项资金管理的要求，我局制定了多项管理办法，并严格按照管理办法执行。一是严格按预算开支，没有超标准、超规模、超范围开支；二是严格开支管理，做到了专款专用，不存在截流、挤占、挪用的情况；三是加强内部检查和审计，进行定期或不定期的检查、审计，确保专项资金落实到位。</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四、资产管理情况</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根据《行政单位国有资产管理暂行办法》</w:t>
      </w:r>
      <w:r>
        <w:rPr>
          <w:rFonts w:ascii="仿宋" w:eastAsia="仿宋" w:hAnsi="仿宋" w:cs="仿宋"/>
          <w:color w:val="000000"/>
          <w:sz w:val="30"/>
          <w:szCs w:val="30"/>
        </w:rPr>
        <w:t>(</w:t>
      </w:r>
      <w:r>
        <w:rPr>
          <w:rFonts w:ascii="仿宋" w:eastAsia="仿宋" w:hAnsi="仿宋" w:cs="仿宋" w:hint="eastAsia"/>
          <w:color w:val="000000"/>
          <w:sz w:val="30"/>
          <w:szCs w:val="30"/>
        </w:rPr>
        <w:t>财政部令第</w:t>
      </w:r>
      <w:r>
        <w:rPr>
          <w:rFonts w:ascii="仿宋" w:eastAsia="仿宋" w:hAnsi="仿宋" w:cs="仿宋"/>
          <w:color w:val="000000"/>
          <w:sz w:val="30"/>
          <w:szCs w:val="30"/>
        </w:rPr>
        <w:t>35</w:t>
      </w:r>
      <w:r>
        <w:rPr>
          <w:rFonts w:ascii="仿宋" w:eastAsia="仿宋" w:hAnsi="仿宋" w:cs="仿宋" w:hint="eastAsia"/>
          <w:color w:val="000000"/>
          <w:sz w:val="30"/>
          <w:szCs w:val="30"/>
        </w:rPr>
        <w:t>号）的规定，我局建立健全资产管理的各项规章制度，有购置、申领、使用、报废处置等内部控制制度，保障资产管理落实到位。在执行中按规定落实国有资产清查、登记、上报制度，设置固定资产卡片、总账及明细账簿，并定期进行了清查盘点，及时更新国有资产管理系统，并配备专项管理人员，明确责任并履行好职责，进一步加强市局国有资产管理，确保国有资产安全完整有效利用。</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五、部门整体支出绩效情况</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（一）成本（预算）控制、节约情况</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b/>
          <w:bCs/>
          <w:color w:val="000000"/>
          <w:sz w:val="30"/>
          <w:szCs w:val="30"/>
        </w:rPr>
      </w:pPr>
      <w:r>
        <w:rPr>
          <w:rFonts w:ascii="仿宋" w:eastAsia="仿宋" w:hAnsi="仿宋" w:cs="仿宋"/>
          <w:color w:val="000000"/>
          <w:sz w:val="30"/>
          <w:szCs w:val="30"/>
        </w:rPr>
        <w:t>1</w:t>
      </w:r>
      <w:r>
        <w:rPr>
          <w:rFonts w:ascii="仿宋" w:eastAsia="仿宋" w:hAnsi="仿宋" w:cs="仿宋" w:hint="eastAsia"/>
          <w:color w:val="000000"/>
          <w:sz w:val="30"/>
          <w:szCs w:val="30"/>
        </w:rPr>
        <w:t>、本年预算配置控制较好，财政供养人员控制在预算编制以内，</w:t>
      </w:r>
    </w:p>
    <w:p w:rsidR="00020603" w:rsidRDefault="00020603">
      <w:pPr>
        <w:pStyle w:val="NormalWeb"/>
        <w:widowControl/>
        <w:shd w:val="clear" w:color="auto" w:fill="FFFFFF"/>
        <w:spacing w:before="0" w:beforeAutospacing="0" w:after="0" w:afterAutospacing="0" w:line="540" w:lineRule="exact"/>
        <w:jc w:val="both"/>
        <w:rPr>
          <w:rFonts w:ascii="仿宋" w:eastAsia="仿宋" w:hAnsi="仿宋" w:cs="仿宋"/>
          <w:color w:val="000000"/>
          <w:sz w:val="30"/>
          <w:szCs w:val="30"/>
        </w:rPr>
      </w:pPr>
      <w:r>
        <w:rPr>
          <w:rFonts w:ascii="仿宋" w:eastAsia="仿宋" w:hAnsi="仿宋" w:cs="仿宋" w:hint="eastAsia"/>
          <w:color w:val="000000"/>
          <w:sz w:val="30"/>
          <w:szCs w:val="30"/>
        </w:rPr>
        <w:t>编制内在职人员控制率</w:t>
      </w:r>
      <w:r>
        <w:rPr>
          <w:rFonts w:ascii="仿宋" w:eastAsia="仿宋" w:hAnsi="仿宋" w:cs="仿宋"/>
          <w:color w:val="000000"/>
          <w:sz w:val="30"/>
          <w:szCs w:val="30"/>
        </w:rPr>
        <w:t>100.00%</w:t>
      </w:r>
      <w:r>
        <w:rPr>
          <w:rFonts w:ascii="仿宋" w:eastAsia="仿宋" w:hAnsi="仿宋" w:cs="仿宋" w:hint="eastAsia"/>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color w:val="000000"/>
          <w:sz w:val="30"/>
          <w:szCs w:val="30"/>
        </w:rPr>
        <w:t>2</w:t>
      </w:r>
      <w:r>
        <w:rPr>
          <w:rFonts w:ascii="仿宋" w:eastAsia="仿宋" w:hAnsi="仿宋" w:cs="仿宋" w:hint="eastAsia"/>
          <w:color w:val="000000"/>
          <w:sz w:val="30"/>
          <w:szCs w:val="30"/>
        </w:rPr>
        <w:t>、基本支出严格按预算执行，支出总额控制在预算总额以内。</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w:t>
      </w:r>
      <w:r>
        <w:rPr>
          <w:rFonts w:ascii="仿宋" w:eastAsia="仿宋" w:hAnsi="仿宋" w:cs="仿宋" w:hint="eastAsia"/>
          <w:color w:val="000000"/>
          <w:sz w:val="30"/>
          <w:szCs w:val="30"/>
        </w:rPr>
        <w:t>）人员经费预算</w:t>
      </w:r>
      <w:r>
        <w:rPr>
          <w:rFonts w:ascii="仿宋" w:eastAsia="仿宋" w:hAnsi="仿宋" w:cs="仿宋"/>
          <w:color w:val="000000"/>
          <w:sz w:val="30"/>
          <w:szCs w:val="30"/>
        </w:rPr>
        <w:t>6,941.87</w:t>
      </w:r>
      <w:r>
        <w:rPr>
          <w:rFonts w:ascii="仿宋" w:eastAsia="仿宋" w:hAnsi="仿宋" w:cs="仿宋" w:hint="eastAsia"/>
          <w:color w:val="000000"/>
          <w:sz w:val="30"/>
          <w:szCs w:val="30"/>
        </w:rPr>
        <w:t>万元，实际支出</w:t>
      </w:r>
      <w:r>
        <w:rPr>
          <w:rFonts w:ascii="仿宋" w:eastAsia="仿宋" w:hAnsi="仿宋" w:cs="仿宋"/>
          <w:color w:val="000000"/>
          <w:sz w:val="30"/>
          <w:szCs w:val="30"/>
        </w:rPr>
        <w:t>6,941.87</w:t>
      </w:r>
      <w:r>
        <w:rPr>
          <w:rFonts w:ascii="仿宋" w:eastAsia="仿宋" w:hAnsi="仿宋" w:cs="仿宋" w:hint="eastAsia"/>
          <w:color w:val="000000"/>
          <w:sz w:val="30"/>
          <w:szCs w:val="30"/>
        </w:rPr>
        <w:t>万元，预算支出完成率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w:t>
      </w:r>
      <w:r>
        <w:rPr>
          <w:rFonts w:ascii="仿宋" w:eastAsia="仿宋" w:hAnsi="仿宋" w:cs="仿宋" w:hint="eastAsia"/>
          <w:color w:val="000000"/>
          <w:sz w:val="30"/>
          <w:szCs w:val="30"/>
        </w:rPr>
        <w:t>）日常公用经费预算</w:t>
      </w:r>
      <w:r>
        <w:rPr>
          <w:rFonts w:ascii="仿宋" w:eastAsia="仿宋" w:hAnsi="仿宋" w:cs="仿宋"/>
          <w:color w:val="000000"/>
          <w:sz w:val="30"/>
          <w:szCs w:val="30"/>
        </w:rPr>
        <w:t>3,838.54</w:t>
      </w:r>
      <w:r>
        <w:rPr>
          <w:rFonts w:ascii="仿宋" w:eastAsia="仿宋" w:hAnsi="仿宋" w:cs="仿宋" w:hint="eastAsia"/>
          <w:color w:val="000000"/>
          <w:sz w:val="30"/>
          <w:szCs w:val="30"/>
        </w:rPr>
        <w:t>万元，实际支出</w:t>
      </w:r>
      <w:r>
        <w:rPr>
          <w:rFonts w:ascii="仿宋" w:eastAsia="仿宋" w:hAnsi="仿宋" w:cs="仿宋"/>
          <w:color w:val="000000"/>
          <w:sz w:val="30"/>
          <w:szCs w:val="30"/>
        </w:rPr>
        <w:t>3,838.54</w:t>
      </w:r>
      <w:r>
        <w:rPr>
          <w:rFonts w:ascii="仿宋" w:eastAsia="仿宋" w:hAnsi="仿宋" w:cs="仿宋" w:hint="eastAsia"/>
          <w:color w:val="000000"/>
          <w:sz w:val="30"/>
          <w:szCs w:val="30"/>
        </w:rPr>
        <w:t>万元，预算支出完成率</w:t>
      </w:r>
      <w:r>
        <w:rPr>
          <w:rFonts w:ascii="仿宋" w:eastAsia="仿宋" w:hAnsi="仿宋" w:cs="仿宋"/>
          <w:color w:val="000000"/>
          <w:sz w:val="30"/>
          <w:szCs w:val="30"/>
        </w:rPr>
        <w:t>100%</w:t>
      </w:r>
      <w:r>
        <w:rPr>
          <w:rFonts w:ascii="仿宋" w:eastAsia="仿宋" w:hAnsi="仿宋" w:cs="仿宋" w:hint="eastAsia"/>
          <w:color w:val="000000"/>
          <w:sz w:val="30"/>
          <w:szCs w:val="30"/>
        </w:rPr>
        <w:t>。其中</w:t>
      </w:r>
      <w:r>
        <w:rPr>
          <w:rFonts w:ascii="仿宋" w:eastAsia="仿宋" w:hAnsi="仿宋" w:cs="仿宋"/>
          <w:color w:val="000000"/>
          <w:sz w:val="30"/>
          <w:szCs w:val="30"/>
        </w:rPr>
        <w:t>2021</w:t>
      </w:r>
      <w:r>
        <w:rPr>
          <w:rFonts w:ascii="仿宋" w:eastAsia="仿宋" w:hAnsi="仿宋" w:cs="仿宋" w:hint="eastAsia"/>
          <w:color w:val="000000"/>
          <w:sz w:val="30"/>
          <w:szCs w:val="30"/>
        </w:rPr>
        <w:t>年“三公”经费控制数为</w:t>
      </w:r>
      <w:r>
        <w:rPr>
          <w:rFonts w:ascii="仿宋" w:eastAsia="仿宋" w:hAnsi="仿宋" w:cs="仿宋"/>
          <w:color w:val="000000"/>
          <w:sz w:val="30"/>
          <w:szCs w:val="30"/>
        </w:rPr>
        <w:t>275.00</w:t>
      </w:r>
      <w:r>
        <w:rPr>
          <w:rFonts w:ascii="仿宋" w:eastAsia="仿宋" w:hAnsi="仿宋" w:cs="仿宋" w:hint="eastAsia"/>
          <w:color w:val="000000"/>
          <w:sz w:val="30"/>
          <w:szCs w:val="30"/>
        </w:rPr>
        <w:t>万元，其中公务接待费为</w:t>
      </w:r>
      <w:r>
        <w:rPr>
          <w:rFonts w:ascii="仿宋" w:eastAsia="仿宋" w:hAnsi="仿宋" w:cs="仿宋"/>
          <w:color w:val="000000"/>
          <w:sz w:val="30"/>
          <w:szCs w:val="30"/>
        </w:rPr>
        <w:t>100.00</w:t>
      </w:r>
      <w:r>
        <w:rPr>
          <w:rFonts w:ascii="仿宋" w:eastAsia="仿宋" w:hAnsi="仿宋" w:cs="仿宋" w:hint="eastAsia"/>
          <w:color w:val="000000"/>
          <w:sz w:val="30"/>
          <w:szCs w:val="30"/>
        </w:rPr>
        <w:t>万元，公务用车运行维护费</w:t>
      </w:r>
      <w:r>
        <w:rPr>
          <w:rFonts w:ascii="仿宋" w:eastAsia="仿宋" w:hAnsi="仿宋" w:cs="仿宋"/>
          <w:color w:val="000000"/>
          <w:sz w:val="30"/>
          <w:szCs w:val="30"/>
        </w:rPr>
        <w:t>175.00</w:t>
      </w:r>
      <w:r>
        <w:rPr>
          <w:rFonts w:ascii="仿宋" w:eastAsia="仿宋" w:hAnsi="仿宋" w:cs="仿宋" w:hint="eastAsia"/>
          <w:color w:val="000000"/>
          <w:sz w:val="30"/>
          <w:szCs w:val="30"/>
        </w:rPr>
        <w:t>万元。</w:t>
      </w:r>
      <w:r>
        <w:rPr>
          <w:rFonts w:ascii="仿宋" w:eastAsia="仿宋" w:hAnsi="仿宋" w:cs="仿宋"/>
          <w:color w:val="000000"/>
          <w:sz w:val="30"/>
          <w:szCs w:val="30"/>
        </w:rPr>
        <w:t>2021</w:t>
      </w:r>
      <w:r>
        <w:rPr>
          <w:rFonts w:ascii="仿宋" w:eastAsia="仿宋" w:hAnsi="仿宋" w:cs="仿宋" w:hint="eastAsia"/>
          <w:color w:val="000000"/>
          <w:sz w:val="30"/>
          <w:szCs w:val="30"/>
        </w:rPr>
        <w:t>年“三公”经费实际支出合计</w:t>
      </w:r>
      <w:r>
        <w:rPr>
          <w:rFonts w:ascii="仿宋" w:eastAsia="仿宋" w:hAnsi="仿宋" w:cs="仿宋"/>
          <w:color w:val="000000"/>
          <w:sz w:val="30"/>
          <w:szCs w:val="30"/>
        </w:rPr>
        <w:t>180.67</w:t>
      </w:r>
      <w:r>
        <w:rPr>
          <w:rFonts w:ascii="仿宋" w:eastAsia="仿宋" w:hAnsi="仿宋" w:cs="仿宋" w:hint="eastAsia"/>
          <w:color w:val="000000"/>
          <w:sz w:val="30"/>
          <w:szCs w:val="30"/>
        </w:rPr>
        <w:t>万元，比上年实际支出</w:t>
      </w:r>
      <w:r>
        <w:rPr>
          <w:rFonts w:ascii="仿宋" w:eastAsia="仿宋" w:hAnsi="仿宋" w:cs="仿宋"/>
          <w:color w:val="000000"/>
          <w:sz w:val="30"/>
          <w:szCs w:val="30"/>
        </w:rPr>
        <w:t>150.59</w:t>
      </w:r>
      <w:r>
        <w:rPr>
          <w:rFonts w:ascii="仿宋" w:eastAsia="仿宋" w:hAnsi="仿宋" w:cs="仿宋" w:hint="eastAsia"/>
          <w:color w:val="000000"/>
          <w:sz w:val="30"/>
          <w:szCs w:val="30"/>
        </w:rPr>
        <w:t>万元增加</w:t>
      </w:r>
      <w:r>
        <w:rPr>
          <w:rFonts w:ascii="仿宋" w:eastAsia="仿宋" w:hAnsi="仿宋" w:cs="仿宋"/>
          <w:color w:val="000000"/>
          <w:sz w:val="30"/>
          <w:szCs w:val="30"/>
        </w:rPr>
        <w:t>30.08</w:t>
      </w:r>
      <w:r>
        <w:rPr>
          <w:rFonts w:ascii="仿宋" w:eastAsia="仿宋" w:hAnsi="仿宋" w:cs="仿宋" w:hint="eastAsia"/>
          <w:color w:val="000000"/>
          <w:sz w:val="30"/>
          <w:szCs w:val="30"/>
        </w:rPr>
        <w:t>万元，上升</w:t>
      </w:r>
      <w:r>
        <w:rPr>
          <w:rFonts w:ascii="仿宋" w:eastAsia="仿宋" w:hAnsi="仿宋" w:cs="仿宋"/>
          <w:color w:val="000000"/>
          <w:sz w:val="30"/>
          <w:szCs w:val="30"/>
        </w:rPr>
        <w:t>19.97%;</w:t>
      </w:r>
      <w:r>
        <w:rPr>
          <w:rFonts w:ascii="仿宋" w:eastAsia="仿宋" w:hAnsi="仿宋" w:cs="仿宋" w:hint="eastAsia"/>
          <w:color w:val="000000"/>
          <w:sz w:val="30"/>
          <w:szCs w:val="30"/>
        </w:rPr>
        <w:t>较</w:t>
      </w:r>
      <w:r>
        <w:rPr>
          <w:rFonts w:ascii="仿宋" w:eastAsia="仿宋" w:hAnsi="仿宋" w:cs="仿宋"/>
          <w:color w:val="000000"/>
          <w:sz w:val="30"/>
          <w:szCs w:val="30"/>
        </w:rPr>
        <w:t>2021</w:t>
      </w:r>
      <w:r>
        <w:rPr>
          <w:rFonts w:ascii="仿宋" w:eastAsia="仿宋" w:hAnsi="仿宋" w:cs="仿宋" w:hint="eastAsia"/>
          <w:color w:val="000000"/>
          <w:sz w:val="30"/>
          <w:szCs w:val="30"/>
        </w:rPr>
        <w:t>年控制数</w:t>
      </w:r>
      <w:r>
        <w:rPr>
          <w:rFonts w:ascii="仿宋" w:eastAsia="仿宋" w:hAnsi="仿宋" w:cs="仿宋"/>
          <w:color w:val="000000"/>
          <w:sz w:val="30"/>
          <w:szCs w:val="30"/>
        </w:rPr>
        <w:t>275.00</w:t>
      </w:r>
      <w:r>
        <w:rPr>
          <w:rFonts w:ascii="仿宋" w:eastAsia="仿宋" w:hAnsi="仿宋" w:cs="仿宋" w:hint="eastAsia"/>
          <w:color w:val="000000"/>
          <w:sz w:val="30"/>
          <w:szCs w:val="30"/>
        </w:rPr>
        <w:t>万元减少</w:t>
      </w:r>
      <w:r>
        <w:rPr>
          <w:rFonts w:ascii="仿宋" w:eastAsia="仿宋" w:hAnsi="仿宋" w:cs="仿宋"/>
          <w:color w:val="000000"/>
          <w:sz w:val="30"/>
          <w:szCs w:val="30"/>
        </w:rPr>
        <w:t>94.33</w:t>
      </w:r>
      <w:r>
        <w:rPr>
          <w:rFonts w:ascii="仿宋" w:eastAsia="仿宋" w:hAnsi="仿宋" w:cs="仿宋" w:hint="eastAsia"/>
          <w:color w:val="000000"/>
          <w:sz w:val="30"/>
          <w:szCs w:val="30"/>
        </w:rPr>
        <w:t>万元，降幅</w:t>
      </w:r>
      <w:r>
        <w:rPr>
          <w:rFonts w:ascii="仿宋" w:eastAsia="仿宋" w:hAnsi="仿宋" w:cs="仿宋"/>
          <w:color w:val="000000"/>
          <w:sz w:val="30"/>
          <w:szCs w:val="30"/>
        </w:rPr>
        <w:t>34.30%</w:t>
      </w:r>
      <w:r>
        <w:rPr>
          <w:rFonts w:ascii="仿宋" w:eastAsia="仿宋" w:hAnsi="仿宋" w:cs="仿宋" w:hint="eastAsia"/>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color w:val="000000"/>
          <w:sz w:val="30"/>
          <w:szCs w:val="30"/>
        </w:rPr>
        <w:t>3</w:t>
      </w:r>
      <w:r>
        <w:rPr>
          <w:rFonts w:ascii="仿宋" w:eastAsia="仿宋" w:hAnsi="仿宋" w:cs="仿宋" w:hint="eastAsia"/>
          <w:color w:val="000000"/>
          <w:sz w:val="30"/>
          <w:szCs w:val="30"/>
        </w:rPr>
        <w:t>、项目支出总体上严格按预算执行，支出总额控制在预算总额的一定范围内。</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（二）各项工作、专项完成的进度及质量情况</w:t>
      </w:r>
    </w:p>
    <w:p w:rsidR="00020603" w:rsidRPr="002B1DB5"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sidRPr="002B1DB5">
        <w:rPr>
          <w:rFonts w:ascii="仿宋" w:eastAsia="仿宋" w:hAnsi="仿宋" w:cs="仿宋"/>
          <w:color w:val="000000"/>
          <w:sz w:val="30"/>
          <w:szCs w:val="30"/>
        </w:rPr>
        <w:t>1</w:t>
      </w:r>
      <w:r w:rsidRPr="002B1DB5">
        <w:rPr>
          <w:rFonts w:ascii="仿宋" w:eastAsia="仿宋" w:hAnsi="仿宋" w:cs="仿宋" w:hint="eastAsia"/>
          <w:color w:val="000000"/>
          <w:sz w:val="30"/>
          <w:szCs w:val="30"/>
        </w:rPr>
        <w:t>、树立底线思维</w:t>
      </w:r>
      <w:r w:rsidRPr="002B1DB5">
        <w:rPr>
          <w:rFonts w:ascii="仿宋" w:eastAsia="仿宋" w:hAnsi="仿宋" w:cs="仿宋"/>
          <w:color w:val="000000"/>
          <w:sz w:val="30"/>
          <w:szCs w:val="30"/>
        </w:rPr>
        <w:t>,</w:t>
      </w:r>
      <w:r w:rsidRPr="002B1DB5">
        <w:rPr>
          <w:rFonts w:ascii="仿宋" w:eastAsia="仿宋" w:hAnsi="仿宋" w:cs="仿宋" w:hint="eastAsia"/>
          <w:color w:val="000000"/>
          <w:sz w:val="30"/>
          <w:szCs w:val="30"/>
        </w:rPr>
        <w:t>社会大局持续平稳</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始终将维护社会稳定作为压倒一切的工作，今年来，全市未发生暴恐案事件、未发生危害国家政治安全的敏感事件。</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w:t>
      </w:r>
      <w:r>
        <w:rPr>
          <w:rFonts w:ascii="仿宋" w:eastAsia="仿宋" w:hAnsi="仿宋" w:cs="仿宋" w:hint="eastAsia"/>
          <w:color w:val="000000"/>
          <w:sz w:val="30"/>
          <w:szCs w:val="30"/>
        </w:rPr>
        <w:t>）国家政治绝对安全</w:t>
      </w:r>
    </w:p>
    <w:p w:rsidR="00020603" w:rsidRPr="008D249D"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sidRPr="008D249D">
        <w:rPr>
          <w:rFonts w:ascii="仿宋" w:eastAsia="仿宋" w:hAnsi="仿宋" w:cs="仿宋" w:hint="eastAsia"/>
          <w:color w:val="000000"/>
          <w:sz w:val="30"/>
          <w:szCs w:val="30"/>
        </w:rPr>
        <w:t>坚持把防范政治安全风险置于首位，敢于斗争、善于斗争，严密防范严厉打击敌对势力渗透捣乱颠覆破坏活动，坚决捍卫国家政治安全。</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w:t>
      </w:r>
      <w:r>
        <w:rPr>
          <w:rFonts w:ascii="仿宋" w:eastAsia="仿宋" w:hAnsi="仿宋" w:cs="仿宋" w:hint="eastAsia"/>
          <w:color w:val="000000"/>
          <w:sz w:val="30"/>
          <w:szCs w:val="30"/>
        </w:rPr>
        <w:t>）暴恐案事件零发生</w:t>
      </w:r>
    </w:p>
    <w:p w:rsidR="00020603" w:rsidRDefault="00020603" w:rsidP="008D249D">
      <w:pPr>
        <w:pStyle w:val="NormalWeb"/>
        <w:widowControl/>
        <w:shd w:val="clear" w:color="auto" w:fill="FFFFFF"/>
        <w:spacing w:before="0" w:beforeAutospacing="0" w:after="0" w:afterAutospacing="0" w:line="540" w:lineRule="exact"/>
        <w:ind w:firstLineChars="200" w:firstLine="600"/>
        <w:jc w:val="both"/>
        <w:rPr>
          <w:rFonts w:ascii="仿宋" w:eastAsia="仿宋" w:hAnsi="仿宋" w:cs="仿宋"/>
          <w:color w:val="000000"/>
          <w:sz w:val="30"/>
          <w:szCs w:val="30"/>
        </w:rPr>
      </w:pPr>
      <w:r w:rsidRPr="008D249D">
        <w:rPr>
          <w:rFonts w:ascii="仿宋" w:eastAsia="仿宋" w:hAnsi="仿宋" w:cs="仿宋" w:hint="eastAsia"/>
          <w:color w:val="000000"/>
          <w:sz w:val="30"/>
          <w:szCs w:val="30"/>
        </w:rPr>
        <w:t>深入推进反恐怖反分裂斗争</w:t>
      </w:r>
      <w:r>
        <w:rPr>
          <w:rFonts w:ascii="仿宋" w:eastAsia="仿宋" w:hAnsi="仿宋" w:cs="仿宋" w:hint="eastAsia"/>
          <w:color w:val="000000"/>
          <w:sz w:val="30"/>
          <w:szCs w:val="30"/>
        </w:rPr>
        <w:t>，守住了暴恐案事件“零发生”的底线。</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3</w:t>
      </w:r>
      <w:r>
        <w:rPr>
          <w:rFonts w:ascii="仿宋" w:eastAsia="仿宋" w:hAnsi="仿宋" w:cs="仿宋" w:hint="eastAsia"/>
          <w:color w:val="000000"/>
          <w:sz w:val="30"/>
          <w:szCs w:val="30"/>
        </w:rPr>
        <w:t>）社会大局持续平稳。</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紧紧围绕“五个严防、五个确保”目标，建立健全维稳联席会议机制，庆祝建党</w:t>
      </w:r>
      <w:r>
        <w:rPr>
          <w:rFonts w:ascii="仿宋" w:eastAsia="仿宋" w:hAnsi="仿宋" w:cs="仿宋"/>
          <w:color w:val="000000"/>
          <w:sz w:val="30"/>
          <w:szCs w:val="30"/>
        </w:rPr>
        <w:t>100</w:t>
      </w:r>
      <w:r>
        <w:rPr>
          <w:rFonts w:ascii="仿宋" w:eastAsia="仿宋" w:hAnsi="仿宋" w:cs="仿宋" w:hint="eastAsia"/>
          <w:color w:val="000000"/>
          <w:sz w:val="30"/>
          <w:szCs w:val="30"/>
        </w:rPr>
        <w:t>周年等各节点均万无一失。</w:t>
      </w:r>
    </w:p>
    <w:p w:rsidR="00020603" w:rsidRPr="002B1DB5"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sidRPr="002B1DB5">
        <w:rPr>
          <w:rFonts w:ascii="仿宋" w:eastAsia="仿宋" w:hAnsi="仿宋" w:cs="仿宋"/>
          <w:color w:val="000000"/>
          <w:sz w:val="30"/>
          <w:szCs w:val="30"/>
        </w:rPr>
        <w:t>2.</w:t>
      </w:r>
      <w:r w:rsidRPr="002B1DB5">
        <w:rPr>
          <w:rFonts w:ascii="仿宋" w:eastAsia="仿宋" w:hAnsi="仿宋" w:cs="仿宋" w:hint="eastAsia"/>
          <w:color w:val="000000"/>
          <w:sz w:val="30"/>
          <w:szCs w:val="30"/>
        </w:rPr>
        <w:t>突出平安建设</w:t>
      </w:r>
      <w:r w:rsidRPr="002B1DB5">
        <w:rPr>
          <w:rFonts w:ascii="仿宋" w:eastAsia="仿宋" w:hAnsi="仿宋" w:cs="仿宋"/>
          <w:color w:val="000000"/>
          <w:sz w:val="30"/>
          <w:szCs w:val="30"/>
        </w:rPr>
        <w:t>,</w:t>
      </w:r>
      <w:r w:rsidRPr="002B1DB5">
        <w:rPr>
          <w:rFonts w:ascii="仿宋" w:eastAsia="仿宋" w:hAnsi="仿宋" w:cs="仿宋" w:hint="eastAsia"/>
          <w:color w:val="000000"/>
          <w:sz w:val="30"/>
          <w:szCs w:val="30"/>
        </w:rPr>
        <w:t>治安状况稳步提升</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坚持以打开路、打防结合，群众安全感满意度持续提升，人民群众对社会治安的评价从</w:t>
      </w:r>
      <w:r>
        <w:rPr>
          <w:rFonts w:ascii="仿宋" w:eastAsia="仿宋" w:hAnsi="仿宋" w:cs="仿宋"/>
          <w:color w:val="000000"/>
          <w:sz w:val="30"/>
          <w:szCs w:val="30"/>
        </w:rPr>
        <w:t>91.17</w:t>
      </w:r>
      <w:r>
        <w:rPr>
          <w:rFonts w:ascii="仿宋" w:eastAsia="仿宋" w:hAnsi="仿宋" w:cs="仿宋" w:hint="eastAsia"/>
          <w:color w:val="000000"/>
          <w:sz w:val="30"/>
          <w:szCs w:val="30"/>
        </w:rPr>
        <w:t>分提升到</w:t>
      </w:r>
      <w:r>
        <w:rPr>
          <w:rFonts w:ascii="仿宋" w:eastAsia="仿宋" w:hAnsi="仿宋" w:cs="仿宋"/>
          <w:color w:val="000000"/>
          <w:sz w:val="30"/>
          <w:szCs w:val="30"/>
        </w:rPr>
        <w:t xml:space="preserve"> 94.1</w:t>
      </w:r>
      <w:r>
        <w:rPr>
          <w:rFonts w:ascii="仿宋" w:eastAsia="仿宋" w:hAnsi="仿宋" w:cs="仿宋" w:hint="eastAsia"/>
          <w:color w:val="000000"/>
          <w:sz w:val="30"/>
          <w:szCs w:val="30"/>
        </w:rPr>
        <w:t>分，连续两年排名全省第一。</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w:t>
      </w:r>
      <w:r>
        <w:rPr>
          <w:rFonts w:ascii="仿宋" w:eastAsia="仿宋" w:hAnsi="仿宋" w:cs="仿宋" w:hint="eastAsia"/>
          <w:color w:val="000000"/>
          <w:sz w:val="30"/>
          <w:szCs w:val="30"/>
        </w:rPr>
        <w:t>）打击成效明显提升。</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常态推进扫黑除恶斗争，战果保持全省第一方阵。强化命案和积命案攻坚，全市现行命案破案率达</w:t>
      </w:r>
      <w:r>
        <w:rPr>
          <w:rFonts w:ascii="仿宋" w:eastAsia="仿宋" w:hAnsi="仿宋" w:cs="仿宋"/>
          <w:color w:val="000000"/>
          <w:sz w:val="30"/>
          <w:szCs w:val="30"/>
        </w:rPr>
        <w:t xml:space="preserve"> 100%</w:t>
      </w:r>
      <w:r>
        <w:rPr>
          <w:rFonts w:ascii="仿宋" w:eastAsia="仿宋" w:hAnsi="仿宋" w:cs="仿宋" w:hint="eastAsia"/>
          <w:color w:val="000000"/>
          <w:sz w:val="30"/>
          <w:szCs w:val="30"/>
        </w:rPr>
        <w:t>。深入开展“团圆”行动，找回多名失踪儿童。深入推进“长江十年禁渔”、“昆仑</w:t>
      </w:r>
      <w:r>
        <w:rPr>
          <w:rFonts w:ascii="仿宋" w:eastAsia="仿宋" w:hAnsi="仿宋" w:cs="仿宋"/>
          <w:color w:val="000000"/>
          <w:sz w:val="30"/>
          <w:szCs w:val="30"/>
        </w:rPr>
        <w:t xml:space="preserve"> 2021</w:t>
      </w:r>
      <w:r>
        <w:rPr>
          <w:rFonts w:ascii="仿宋" w:eastAsia="仿宋" w:hAnsi="仿宋" w:cs="仿宋" w:hint="eastAsia"/>
          <w:color w:val="000000"/>
          <w:sz w:val="30"/>
          <w:szCs w:val="30"/>
        </w:rPr>
        <w:t>”等专项行动，侦办多起非法捕捞刑事案件，移送起诉食药、烟草、知识产权类违法犯罪嫌疑多人，排名全省前列，特别是连续侦办“</w:t>
      </w:r>
      <w:r>
        <w:rPr>
          <w:rFonts w:ascii="仿宋" w:eastAsia="仿宋" w:hAnsi="仿宋" w:cs="仿宋"/>
          <w:color w:val="000000"/>
          <w:sz w:val="30"/>
          <w:szCs w:val="30"/>
        </w:rPr>
        <w:t>9.16</w:t>
      </w:r>
      <w:r>
        <w:rPr>
          <w:rFonts w:ascii="仿宋" w:eastAsia="仿宋" w:hAnsi="仿宋" w:cs="仿宋" w:hint="eastAsia"/>
          <w:color w:val="000000"/>
          <w:sz w:val="30"/>
          <w:szCs w:val="30"/>
        </w:rPr>
        <w:t>”“</w:t>
      </w:r>
      <w:r>
        <w:rPr>
          <w:rFonts w:ascii="仿宋" w:eastAsia="仿宋" w:hAnsi="仿宋" w:cs="仿宋"/>
          <w:color w:val="000000"/>
          <w:sz w:val="30"/>
          <w:szCs w:val="30"/>
        </w:rPr>
        <w:t>5.27</w:t>
      </w:r>
      <w:r>
        <w:rPr>
          <w:rFonts w:ascii="仿宋" w:eastAsia="仿宋" w:hAnsi="仿宋" w:cs="仿宋" w:hint="eastAsia"/>
          <w:color w:val="000000"/>
          <w:sz w:val="30"/>
          <w:szCs w:val="30"/>
        </w:rPr>
        <w:t>”特大系列生产、销售伪劣柴油案，获省厅贺电表扬。</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w:t>
      </w:r>
      <w:r>
        <w:rPr>
          <w:rFonts w:ascii="仿宋" w:eastAsia="仿宋" w:hAnsi="仿宋" w:cs="仿宋" w:hint="eastAsia"/>
          <w:color w:val="000000"/>
          <w:sz w:val="30"/>
          <w:szCs w:val="30"/>
        </w:rPr>
        <w:t>）多发性案件有效遏制</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强力打击“毒黄赌”“盗抢骗”等多发性犯罪，破多起传统盗抢</w:t>
      </w:r>
    </w:p>
    <w:p w:rsidR="00020603" w:rsidRDefault="00020603">
      <w:pPr>
        <w:pStyle w:val="NormalWeb"/>
        <w:widowControl/>
        <w:shd w:val="clear" w:color="auto" w:fill="FFFFFF"/>
        <w:spacing w:before="0" w:beforeAutospacing="0" w:after="0" w:afterAutospacing="0" w:line="540" w:lineRule="exact"/>
        <w:jc w:val="both"/>
        <w:rPr>
          <w:rFonts w:ascii="仿宋" w:eastAsia="仿宋" w:hAnsi="仿宋" w:cs="仿宋"/>
          <w:color w:val="000000"/>
          <w:sz w:val="30"/>
          <w:szCs w:val="30"/>
        </w:rPr>
      </w:pPr>
      <w:r>
        <w:rPr>
          <w:rFonts w:ascii="仿宋" w:eastAsia="仿宋" w:hAnsi="仿宋" w:cs="仿宋" w:hint="eastAsia"/>
          <w:color w:val="000000"/>
          <w:sz w:val="30"/>
          <w:szCs w:val="30"/>
        </w:rPr>
        <w:t>骗案件破、涉黄涉赌刑事案件、跨境赌博案件等。重拳打击治理</w:t>
      </w:r>
    </w:p>
    <w:p w:rsidR="00020603" w:rsidRDefault="00020603">
      <w:pPr>
        <w:pStyle w:val="NormalWeb"/>
        <w:widowControl/>
        <w:shd w:val="clear" w:color="auto" w:fill="FFFFFF"/>
        <w:spacing w:before="0" w:beforeAutospacing="0" w:after="0" w:afterAutospacing="0" w:line="540" w:lineRule="exact"/>
        <w:jc w:val="both"/>
        <w:rPr>
          <w:rFonts w:ascii="仿宋" w:eastAsia="仿宋" w:hAnsi="仿宋" w:cs="仿宋"/>
          <w:color w:val="000000"/>
          <w:sz w:val="30"/>
          <w:szCs w:val="30"/>
        </w:rPr>
      </w:pPr>
      <w:r>
        <w:rPr>
          <w:rFonts w:ascii="仿宋" w:eastAsia="仿宋" w:hAnsi="仿宋" w:cs="仿宋" w:hint="eastAsia"/>
          <w:color w:val="000000"/>
          <w:sz w:val="30"/>
          <w:szCs w:val="30"/>
        </w:rPr>
        <w:t>电信网络诈骗。</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3</w:t>
      </w:r>
      <w:r>
        <w:rPr>
          <w:rFonts w:ascii="仿宋" w:eastAsia="仿宋" w:hAnsi="仿宋" w:cs="仿宋" w:hint="eastAsia"/>
          <w:color w:val="000000"/>
          <w:sz w:val="30"/>
          <w:szCs w:val="30"/>
        </w:rPr>
        <w:t>）禁毒人民战争深入开展</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深入推进</w:t>
      </w:r>
      <w:r>
        <w:rPr>
          <w:rFonts w:ascii="仿宋" w:eastAsia="仿宋" w:hAnsi="仿宋" w:cs="仿宋"/>
          <w:color w:val="000000"/>
          <w:sz w:val="30"/>
          <w:szCs w:val="30"/>
        </w:rPr>
        <w:t xml:space="preserve"> </w:t>
      </w:r>
      <w:r>
        <w:rPr>
          <w:rFonts w:ascii="仿宋" w:eastAsia="仿宋" w:hAnsi="仿宋" w:cs="仿宋" w:hint="eastAsia"/>
          <w:color w:val="000000"/>
          <w:sz w:val="30"/>
          <w:szCs w:val="30"/>
        </w:rPr>
        <w:t>“净边”“登峰”等专项行动，深入推进“清隐”“清库”“清零”行动，查处吸毒人员并强制隔离戒毒。全面推动涉毒特殊人群收治，工作做法得到国家禁毒办点名表扬。全省率先自主研发吸毒人员管理服务“蓝结驿站”</w:t>
      </w:r>
      <w:r>
        <w:rPr>
          <w:rFonts w:ascii="仿宋" w:eastAsia="仿宋" w:hAnsi="仿宋" w:cs="仿宋"/>
          <w:color w:val="000000"/>
          <w:sz w:val="30"/>
          <w:szCs w:val="30"/>
        </w:rPr>
        <w:t>APP</w:t>
      </w:r>
      <w:r>
        <w:rPr>
          <w:rFonts w:ascii="仿宋" w:eastAsia="仿宋" w:hAnsi="仿宋" w:cs="仿宋" w:hint="eastAsia"/>
          <w:color w:val="000000"/>
          <w:sz w:val="30"/>
          <w:szCs w:val="30"/>
        </w:rPr>
        <w:t>，全面开展重点人员、公职人员毛发检测。</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4</w:t>
      </w:r>
      <w:r>
        <w:rPr>
          <w:rFonts w:ascii="仿宋" w:eastAsia="仿宋" w:hAnsi="仿宋" w:cs="仿宋" w:hint="eastAsia"/>
          <w:color w:val="000000"/>
          <w:sz w:val="30"/>
          <w:szCs w:val="30"/>
        </w:rPr>
        <w:t>）治安防控体系持续完善</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健全完善立体化信息化防控体系，刑事发案、命案逐年下降，有效警情数、刑事发案数处于全省较低水平，未发生重大案事件。深入推进“雪亮工程”建设，新增乡镇村落重要路口视频监控摄像机，到</w:t>
      </w:r>
      <w:r>
        <w:rPr>
          <w:rFonts w:ascii="仿宋" w:eastAsia="仿宋" w:hAnsi="仿宋" w:cs="仿宋"/>
          <w:color w:val="000000"/>
          <w:sz w:val="30"/>
          <w:szCs w:val="30"/>
        </w:rPr>
        <w:t>2021</w:t>
      </w:r>
      <w:r>
        <w:rPr>
          <w:rFonts w:ascii="仿宋" w:eastAsia="仿宋" w:hAnsi="仿宋" w:cs="仿宋" w:hint="eastAsia"/>
          <w:color w:val="000000"/>
          <w:sz w:val="30"/>
          <w:szCs w:val="30"/>
        </w:rPr>
        <w:t>年底，全市共安装各类社会治安公共视频监控摄像机两万余台。</w:t>
      </w:r>
    </w:p>
    <w:p w:rsidR="00020603" w:rsidRPr="00A962A6"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sidRPr="00A962A6">
        <w:rPr>
          <w:rFonts w:ascii="仿宋" w:eastAsia="仿宋" w:hAnsi="仿宋" w:cs="仿宋"/>
          <w:color w:val="000000"/>
          <w:sz w:val="30"/>
          <w:szCs w:val="30"/>
        </w:rPr>
        <w:t>3.</w:t>
      </w:r>
      <w:r w:rsidRPr="00A962A6">
        <w:rPr>
          <w:rFonts w:ascii="仿宋" w:eastAsia="仿宋" w:hAnsi="仿宋" w:cs="仿宋" w:hint="eastAsia"/>
          <w:color w:val="000000"/>
          <w:sz w:val="30"/>
          <w:szCs w:val="30"/>
        </w:rPr>
        <w:t>坚持人民至上，公共安全护航有力</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始终坚持以人民为中心的发展思想，紧盯重大公共安全风险，坚持除隐患、防事故、保安全，全市未发生较大及较</w:t>
      </w:r>
    </w:p>
    <w:p w:rsidR="00020603" w:rsidRDefault="00020603">
      <w:pPr>
        <w:pStyle w:val="NormalWeb"/>
        <w:widowControl/>
        <w:shd w:val="clear" w:color="auto" w:fill="FFFFFF"/>
        <w:spacing w:before="0" w:beforeAutospacing="0" w:after="0" w:afterAutospacing="0" w:line="540" w:lineRule="exact"/>
        <w:jc w:val="both"/>
        <w:rPr>
          <w:rFonts w:ascii="仿宋" w:eastAsia="仿宋" w:hAnsi="仿宋" w:cs="仿宋"/>
          <w:color w:val="000000"/>
          <w:sz w:val="30"/>
          <w:szCs w:val="30"/>
        </w:rPr>
      </w:pPr>
      <w:r>
        <w:rPr>
          <w:rFonts w:ascii="仿宋" w:eastAsia="仿宋" w:hAnsi="仿宋" w:cs="仿宋" w:hint="eastAsia"/>
          <w:color w:val="000000"/>
          <w:sz w:val="30"/>
          <w:szCs w:val="30"/>
        </w:rPr>
        <w:t>大以上事故。</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w:t>
      </w:r>
      <w:r>
        <w:rPr>
          <w:rFonts w:ascii="仿宋" w:eastAsia="仿宋" w:hAnsi="仿宋" w:cs="仿宋" w:hint="eastAsia"/>
          <w:color w:val="000000"/>
          <w:sz w:val="30"/>
          <w:szCs w:val="30"/>
        </w:rPr>
        <w:t>）交通安全管理卓有成效</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深入推进交通问题顽瘴痼疾集中整治行动和道路交通事故预防“减量控大”工作，“两客一危一校”重点车辆检验率、报废率、违法清零率均达</w:t>
      </w:r>
      <w:r>
        <w:rPr>
          <w:rFonts w:ascii="仿宋" w:eastAsia="仿宋" w:hAnsi="仿宋" w:cs="仿宋"/>
          <w:color w:val="000000"/>
          <w:sz w:val="30"/>
          <w:szCs w:val="30"/>
        </w:rPr>
        <w:t xml:space="preserve"> 100%</w:t>
      </w:r>
      <w:r>
        <w:rPr>
          <w:rFonts w:ascii="仿宋" w:eastAsia="仿宋" w:hAnsi="仿宋" w:cs="仿宋" w:hint="eastAsia"/>
          <w:color w:val="000000"/>
          <w:sz w:val="30"/>
          <w:szCs w:val="30"/>
        </w:rPr>
        <w:t>，摩托车电动车骑乘人员安全头盔佩戴率达到</w:t>
      </w:r>
      <w:r>
        <w:rPr>
          <w:rFonts w:ascii="仿宋" w:eastAsia="仿宋" w:hAnsi="仿宋" w:cs="仿宋"/>
          <w:color w:val="000000"/>
          <w:sz w:val="30"/>
          <w:szCs w:val="30"/>
        </w:rPr>
        <w:t xml:space="preserve"> 90%</w:t>
      </w:r>
      <w:r>
        <w:rPr>
          <w:rFonts w:ascii="仿宋" w:eastAsia="仿宋" w:hAnsi="仿宋" w:cs="仿宋" w:hint="eastAsia"/>
          <w:color w:val="000000"/>
          <w:sz w:val="30"/>
          <w:szCs w:val="30"/>
        </w:rPr>
        <w:t>以上，汽车驾乘人员安全带使用率达到</w:t>
      </w:r>
      <w:r>
        <w:rPr>
          <w:rFonts w:ascii="仿宋" w:eastAsia="仿宋" w:hAnsi="仿宋" w:cs="仿宋"/>
          <w:color w:val="000000"/>
          <w:sz w:val="30"/>
          <w:szCs w:val="30"/>
        </w:rPr>
        <w:t>95%</w:t>
      </w:r>
      <w:r>
        <w:rPr>
          <w:rFonts w:ascii="仿宋" w:eastAsia="仿宋" w:hAnsi="仿宋" w:cs="仿宋" w:hint="eastAsia"/>
          <w:color w:val="000000"/>
          <w:sz w:val="30"/>
          <w:szCs w:val="30"/>
        </w:rPr>
        <w:t>以上。全市未发生较大及以上道路交通事故，顽瘴痼疾整治综合考评排名全省第</w:t>
      </w:r>
      <w:r>
        <w:rPr>
          <w:rFonts w:ascii="仿宋" w:eastAsia="仿宋" w:hAnsi="仿宋" w:cs="仿宋"/>
          <w:color w:val="000000"/>
          <w:sz w:val="30"/>
          <w:szCs w:val="30"/>
        </w:rPr>
        <w:t xml:space="preserve"> 1</w:t>
      </w:r>
      <w:r>
        <w:rPr>
          <w:rFonts w:ascii="仿宋" w:eastAsia="仿宋" w:hAnsi="仿宋" w:cs="仿宋" w:hint="eastAsia"/>
          <w:color w:val="000000"/>
          <w:sz w:val="30"/>
          <w:szCs w:val="30"/>
        </w:rPr>
        <w:t>，主要做法在全省作经验发言，真抓实干道路交通安全工作成效明显被省政府发文通报、表扬激励。</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w:t>
      </w:r>
      <w:r>
        <w:rPr>
          <w:rFonts w:ascii="仿宋" w:eastAsia="仿宋" w:hAnsi="仿宋" w:cs="仿宋" w:hint="eastAsia"/>
          <w:color w:val="000000"/>
          <w:sz w:val="30"/>
          <w:szCs w:val="30"/>
        </w:rPr>
        <w:t>）治安安全基础全面夯实</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加强危爆物品安全整治，公安机关管辖行业连续</w:t>
      </w:r>
      <w:r>
        <w:rPr>
          <w:rFonts w:ascii="仿宋" w:eastAsia="仿宋" w:hAnsi="仿宋" w:cs="仿宋"/>
          <w:color w:val="000000"/>
          <w:sz w:val="30"/>
          <w:szCs w:val="30"/>
        </w:rPr>
        <w:t>5</w:t>
      </w:r>
      <w:r>
        <w:rPr>
          <w:rFonts w:ascii="仿宋" w:eastAsia="仿宋" w:hAnsi="仿宋" w:cs="仿宋" w:hint="eastAsia"/>
          <w:color w:val="000000"/>
          <w:sz w:val="30"/>
          <w:szCs w:val="30"/>
        </w:rPr>
        <w:t>年未发生一起事故。强化重点物品、重点行业、重点部位场所管理，校园护学岗建设完成率先达到</w:t>
      </w:r>
      <w:r>
        <w:rPr>
          <w:rFonts w:ascii="仿宋" w:eastAsia="仿宋" w:hAnsi="仿宋" w:cs="仿宋"/>
          <w:color w:val="000000"/>
          <w:sz w:val="30"/>
          <w:szCs w:val="30"/>
        </w:rPr>
        <w:t>100%</w:t>
      </w:r>
      <w:r>
        <w:rPr>
          <w:rFonts w:ascii="仿宋" w:eastAsia="仿宋" w:hAnsi="仿宋" w:cs="仿宋" w:hint="eastAsia"/>
          <w:color w:val="000000"/>
          <w:sz w:val="30"/>
          <w:szCs w:val="30"/>
        </w:rPr>
        <w:t>，旅馆业实名登记达</w:t>
      </w:r>
      <w:r>
        <w:rPr>
          <w:rFonts w:ascii="仿宋" w:eastAsia="仿宋" w:hAnsi="仿宋" w:cs="仿宋"/>
          <w:color w:val="000000"/>
          <w:sz w:val="30"/>
          <w:szCs w:val="30"/>
        </w:rPr>
        <w:t>100%</w:t>
      </w:r>
      <w:r>
        <w:rPr>
          <w:rFonts w:ascii="仿宋" w:eastAsia="仿宋" w:hAnsi="仿宋" w:cs="仿宋" w:hint="eastAsia"/>
          <w:color w:val="000000"/>
          <w:sz w:val="30"/>
          <w:szCs w:val="30"/>
        </w:rPr>
        <w:t>，寄递活动实名登记达</w:t>
      </w:r>
      <w:r>
        <w:rPr>
          <w:rFonts w:ascii="仿宋" w:eastAsia="仿宋" w:hAnsi="仿宋" w:cs="仿宋"/>
          <w:color w:val="000000"/>
          <w:sz w:val="30"/>
          <w:szCs w:val="30"/>
        </w:rPr>
        <w:t>99.74%</w:t>
      </w:r>
      <w:r>
        <w:rPr>
          <w:rFonts w:ascii="仿宋" w:eastAsia="仿宋" w:hAnsi="仿宋" w:cs="仿宋" w:hint="eastAsia"/>
          <w:color w:val="000000"/>
          <w:sz w:val="30"/>
          <w:szCs w:val="30"/>
        </w:rPr>
        <w:t>。坚持专班不撤、力量不减，充分运用公安大数据及时核查数据</w:t>
      </w:r>
      <w:r>
        <w:rPr>
          <w:rFonts w:ascii="仿宋" w:eastAsia="仿宋" w:hAnsi="仿宋" w:cs="仿宋"/>
          <w:color w:val="000000"/>
          <w:sz w:val="30"/>
          <w:szCs w:val="30"/>
        </w:rPr>
        <w:t xml:space="preserve"> </w:t>
      </w:r>
      <w:r>
        <w:rPr>
          <w:rFonts w:ascii="仿宋" w:eastAsia="仿宋" w:hAnsi="仿宋" w:cs="仿宋" w:hint="eastAsia"/>
          <w:color w:val="000000"/>
          <w:sz w:val="30"/>
          <w:szCs w:val="30"/>
        </w:rPr>
        <w:t>，确保了怀化疫情零发生，市委主要领导多次高度肯定。常态开展监所安全隐患排查，严格落实“监所防疫标准高于社会面工作标准”要求，全市监所实现“零事故”、“零感染”。</w:t>
      </w:r>
    </w:p>
    <w:p w:rsidR="00020603" w:rsidRDefault="00020603" w:rsidP="00BF1CFC">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3</w:t>
      </w:r>
      <w:r>
        <w:rPr>
          <w:rFonts w:ascii="仿宋" w:eastAsia="仿宋" w:hAnsi="仿宋" w:cs="仿宋" w:hint="eastAsia"/>
          <w:color w:val="000000"/>
          <w:sz w:val="30"/>
          <w:szCs w:val="30"/>
        </w:rPr>
        <w:t>）网络安全管理持续加强</w:t>
      </w:r>
    </w:p>
    <w:p w:rsidR="00020603" w:rsidRDefault="00020603" w:rsidP="00BF1CFC">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持续推进“净网”行动，深入整治网络黑灰产，扎实开展“护网</w:t>
      </w:r>
      <w:r>
        <w:rPr>
          <w:rFonts w:ascii="仿宋" w:eastAsia="仿宋" w:hAnsi="仿宋" w:cs="仿宋"/>
          <w:color w:val="000000"/>
          <w:sz w:val="30"/>
          <w:szCs w:val="30"/>
        </w:rPr>
        <w:t>2021</w:t>
      </w:r>
      <w:r>
        <w:rPr>
          <w:rFonts w:ascii="仿宋" w:eastAsia="仿宋" w:hAnsi="仿宋" w:cs="仿宋" w:hint="eastAsia"/>
          <w:color w:val="000000"/>
          <w:sz w:val="30"/>
          <w:szCs w:val="30"/>
        </w:rPr>
        <w:t>”专项行动</w:t>
      </w:r>
      <w:r>
        <w:rPr>
          <w:rFonts w:ascii="仿宋" w:eastAsia="仿宋" w:hAnsi="仿宋" w:cs="仿宋"/>
          <w:color w:val="000000"/>
          <w:sz w:val="30"/>
          <w:szCs w:val="30"/>
        </w:rPr>
        <w:t>,</w:t>
      </w:r>
      <w:r>
        <w:rPr>
          <w:rFonts w:ascii="仿宋" w:eastAsia="仿宋" w:hAnsi="仿宋" w:cs="仿宋" w:hint="eastAsia"/>
          <w:color w:val="000000"/>
          <w:sz w:val="30"/>
          <w:szCs w:val="30"/>
        </w:rPr>
        <w:t>对多家单位开展网络安全现场检查，督促整改多个网络安全隐患。</w:t>
      </w:r>
    </w:p>
    <w:p w:rsidR="00020603" w:rsidRPr="00C56165"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sidRPr="00C56165">
        <w:rPr>
          <w:rFonts w:ascii="仿宋" w:eastAsia="仿宋" w:hAnsi="仿宋" w:cs="仿宋"/>
          <w:color w:val="000000"/>
          <w:sz w:val="30"/>
          <w:szCs w:val="30"/>
        </w:rPr>
        <w:t>4.</w:t>
      </w:r>
      <w:r w:rsidRPr="00C56165">
        <w:rPr>
          <w:rFonts w:ascii="仿宋" w:eastAsia="仿宋" w:hAnsi="仿宋" w:cs="仿宋" w:hint="eastAsia"/>
          <w:color w:val="000000"/>
          <w:sz w:val="30"/>
          <w:szCs w:val="30"/>
        </w:rPr>
        <w:t>围绕服务发展，营商环境全面优化</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紧紧围绕市委市政府关于营造一流营商环境有关工作部署，主动担当、主动作为，全力打造公平、便利、安全的发展环境。</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w:t>
      </w:r>
      <w:r>
        <w:rPr>
          <w:rFonts w:ascii="仿宋" w:eastAsia="仿宋" w:hAnsi="仿宋" w:cs="仿宋" w:hint="eastAsia"/>
          <w:color w:val="000000"/>
          <w:sz w:val="30"/>
          <w:szCs w:val="30"/>
        </w:rPr>
        <w:t>）公安服务管理高效便捷</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深入开展“服务三高四新、建设平安湖南”和“两打两服”，落实“项目警官”制度，推进服务企业“六个一”行动、“百千万”联企护企行，全市公安机关走访企业</w:t>
      </w:r>
      <w:r>
        <w:rPr>
          <w:rFonts w:ascii="仿宋" w:eastAsia="仿宋" w:hAnsi="仿宋" w:cs="仿宋"/>
          <w:color w:val="000000"/>
          <w:sz w:val="30"/>
          <w:szCs w:val="30"/>
        </w:rPr>
        <w:t>2382</w:t>
      </w:r>
      <w:r>
        <w:rPr>
          <w:rFonts w:ascii="仿宋" w:eastAsia="仿宋" w:hAnsi="仿宋" w:cs="仿宋" w:hint="eastAsia"/>
          <w:color w:val="000000"/>
          <w:sz w:val="30"/>
          <w:szCs w:val="30"/>
        </w:rPr>
        <w:t>家、为企业办实事</w:t>
      </w:r>
      <w:r>
        <w:rPr>
          <w:rFonts w:ascii="仿宋" w:eastAsia="仿宋" w:hAnsi="仿宋" w:cs="仿宋"/>
          <w:color w:val="000000"/>
          <w:sz w:val="30"/>
          <w:szCs w:val="30"/>
        </w:rPr>
        <w:t>3855</w:t>
      </w:r>
      <w:r>
        <w:rPr>
          <w:rFonts w:ascii="仿宋" w:eastAsia="仿宋" w:hAnsi="仿宋" w:cs="仿宋" w:hint="eastAsia"/>
          <w:color w:val="000000"/>
          <w:sz w:val="30"/>
          <w:szCs w:val="30"/>
        </w:rPr>
        <w:t>件。推广应用湖南公安服务平台，交管、户籍、出入境等</w:t>
      </w:r>
      <w:r>
        <w:rPr>
          <w:rFonts w:ascii="仿宋" w:eastAsia="仿宋" w:hAnsi="仿宋" w:cs="仿宋"/>
          <w:color w:val="000000"/>
          <w:sz w:val="30"/>
          <w:szCs w:val="30"/>
        </w:rPr>
        <w:t>400</w:t>
      </w:r>
      <w:r>
        <w:rPr>
          <w:rFonts w:ascii="仿宋" w:eastAsia="仿宋" w:hAnsi="仿宋" w:cs="仿宋" w:hint="eastAsia"/>
          <w:color w:val="000000"/>
          <w:sz w:val="30"/>
          <w:szCs w:val="30"/>
        </w:rPr>
        <w:t>项公安服务管理业务可实现网上办理。全面开展户口专项清理，处理存疑户口数据，纠正错误信息，删除注销“错重假”及其他应销未销户口，人口信息质量得到有效提高。</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w:t>
      </w:r>
      <w:r>
        <w:rPr>
          <w:rFonts w:ascii="仿宋" w:eastAsia="仿宋" w:hAnsi="仿宋" w:cs="仿宋" w:hint="eastAsia"/>
          <w:color w:val="000000"/>
          <w:sz w:val="30"/>
          <w:szCs w:val="30"/>
        </w:rPr>
        <w:t>）执法规范化建设全面提升</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继续落实执法管理委员会、刑事案件“三统一”等执法制度，全面推行“专职法制员</w:t>
      </w:r>
      <w:r>
        <w:rPr>
          <w:rFonts w:ascii="仿宋" w:eastAsia="仿宋" w:hAnsi="仿宋" w:cs="仿宋"/>
          <w:color w:val="000000"/>
          <w:sz w:val="30"/>
          <w:szCs w:val="30"/>
        </w:rPr>
        <w:t>+</w:t>
      </w:r>
      <w:r>
        <w:rPr>
          <w:rFonts w:ascii="仿宋" w:eastAsia="仿宋" w:hAnsi="仿宋" w:cs="仿宋" w:hint="eastAsia"/>
          <w:color w:val="000000"/>
          <w:sz w:val="30"/>
          <w:szCs w:val="30"/>
        </w:rPr>
        <w:t>案管室”执法办案新模式，守住了执法办案“五个不发生”的底线。聚焦执法质效，攻坚克难，全市公诉率实现达标的目标。完善执法监管机制，全面推进执法常态巡查监督，深入开展执法领域突出问题治理，顽瘴痼疾整改率</w:t>
      </w:r>
      <w:r>
        <w:rPr>
          <w:rFonts w:ascii="仿宋" w:eastAsia="仿宋" w:hAnsi="仿宋" w:cs="仿宋"/>
          <w:color w:val="000000"/>
          <w:sz w:val="30"/>
          <w:szCs w:val="30"/>
        </w:rPr>
        <w:t>100%</w:t>
      </w:r>
      <w:r>
        <w:rPr>
          <w:rFonts w:ascii="仿宋" w:eastAsia="仿宋" w:hAnsi="仿宋" w:cs="仿宋" w:hint="eastAsia"/>
          <w:color w:val="000000"/>
          <w:sz w:val="30"/>
          <w:szCs w:val="30"/>
        </w:rPr>
        <w:t>。完成年度执法办案管理中心建设和派出所执法办案区升级改造任务，确保了执法办案场所绝对安全和疫期零感染事故。全年无被公安部、省厅挂牌整治县局。市局法制信访支队被评为“</w:t>
      </w:r>
      <w:r>
        <w:rPr>
          <w:rFonts w:ascii="仿宋" w:eastAsia="仿宋" w:hAnsi="仿宋" w:cs="仿宋"/>
          <w:color w:val="000000"/>
          <w:sz w:val="30"/>
          <w:szCs w:val="30"/>
        </w:rPr>
        <w:t>2016-2020</w:t>
      </w:r>
      <w:r>
        <w:rPr>
          <w:rFonts w:ascii="仿宋" w:eastAsia="仿宋" w:hAnsi="仿宋" w:cs="仿宋" w:hint="eastAsia"/>
          <w:color w:val="000000"/>
          <w:sz w:val="30"/>
          <w:szCs w:val="30"/>
        </w:rPr>
        <w:t>年全国普法工作先进单位”。</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3</w:t>
      </w:r>
      <w:r>
        <w:rPr>
          <w:rFonts w:ascii="仿宋" w:eastAsia="仿宋" w:hAnsi="仿宋" w:cs="仿宋" w:hint="eastAsia"/>
          <w:color w:val="000000"/>
          <w:sz w:val="30"/>
          <w:szCs w:val="30"/>
        </w:rPr>
        <w:t>）经济发展环境安全有序</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突出经济领域风险防范化解，摸排出风险主体</w:t>
      </w:r>
      <w:r>
        <w:rPr>
          <w:rFonts w:ascii="仿宋" w:eastAsia="仿宋" w:hAnsi="仿宋" w:cs="仿宋"/>
          <w:color w:val="000000"/>
          <w:sz w:val="30"/>
          <w:szCs w:val="30"/>
        </w:rPr>
        <w:t xml:space="preserve"> </w:t>
      </w:r>
      <w:r>
        <w:rPr>
          <w:rFonts w:ascii="仿宋" w:eastAsia="仿宋" w:hAnsi="仿宋" w:cs="仿宋" w:hint="eastAsia"/>
          <w:color w:val="000000"/>
          <w:sz w:val="30"/>
          <w:szCs w:val="30"/>
        </w:rPr>
        <w:t>，稳控、处置涉众型经济犯罪人员，深入开展打击非法集资、涉税犯罪等破坏市场秩序专项行动，侦破各类经济案件多起，移送起诉犯罪嫌疑人多人，成功侦破</w:t>
      </w:r>
      <w:r>
        <w:rPr>
          <w:rFonts w:ascii="仿宋" w:eastAsia="仿宋" w:hAnsi="仿宋" w:cs="仿宋"/>
          <w:color w:val="000000"/>
          <w:sz w:val="30"/>
          <w:szCs w:val="30"/>
        </w:rPr>
        <w:t>xx</w:t>
      </w:r>
      <w:r>
        <w:rPr>
          <w:rFonts w:ascii="仿宋" w:eastAsia="仿宋" w:hAnsi="仿宋" w:cs="仿宋" w:hint="eastAsia"/>
          <w:color w:val="000000"/>
          <w:sz w:val="30"/>
          <w:szCs w:val="30"/>
        </w:rPr>
        <w:t>公司虚开增值税专用发票案，捣毁窝点多个，涉及全国</w:t>
      </w:r>
      <w:r>
        <w:rPr>
          <w:rFonts w:ascii="仿宋" w:eastAsia="仿宋" w:hAnsi="仿宋" w:cs="仿宋"/>
          <w:color w:val="000000"/>
          <w:sz w:val="30"/>
          <w:szCs w:val="30"/>
        </w:rPr>
        <w:t>10</w:t>
      </w:r>
      <w:r>
        <w:rPr>
          <w:rFonts w:ascii="仿宋" w:eastAsia="仿宋" w:hAnsi="仿宋" w:cs="仿宋" w:hint="eastAsia"/>
          <w:color w:val="000000"/>
          <w:sz w:val="30"/>
          <w:szCs w:val="30"/>
        </w:rPr>
        <w:t>省市。</w:t>
      </w:r>
    </w:p>
    <w:p w:rsidR="00020603" w:rsidRPr="00716A99"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sidRPr="00716A99">
        <w:rPr>
          <w:rFonts w:ascii="仿宋" w:eastAsia="仿宋" w:hAnsi="仿宋" w:cs="仿宋"/>
          <w:color w:val="000000"/>
          <w:sz w:val="30"/>
          <w:szCs w:val="30"/>
        </w:rPr>
        <w:t>5.</w:t>
      </w:r>
      <w:r w:rsidRPr="00716A99">
        <w:rPr>
          <w:rFonts w:ascii="仿宋" w:eastAsia="仿宋" w:hAnsi="仿宋" w:cs="仿宋" w:hint="eastAsia"/>
          <w:color w:val="000000"/>
          <w:sz w:val="30"/>
          <w:szCs w:val="30"/>
        </w:rPr>
        <w:t>聚焦强基导向，公安工作高质量发展</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突出固根基、补短板、强弱项，加快推进公安工作现代化，公安工作整体效能和核心战斗力持续提升。</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w:t>
      </w:r>
      <w:r>
        <w:rPr>
          <w:rFonts w:ascii="仿宋" w:eastAsia="仿宋" w:hAnsi="仿宋" w:cs="仿宋" w:hint="eastAsia"/>
          <w:color w:val="000000"/>
          <w:sz w:val="30"/>
          <w:szCs w:val="30"/>
        </w:rPr>
        <w:t>）加速科技手段建设</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建设完成大数据应用平台，汇聚整合公安网、政务网、视频专网、互联网等数据</w:t>
      </w:r>
      <w:r>
        <w:rPr>
          <w:rFonts w:ascii="仿宋" w:eastAsia="仿宋" w:hAnsi="仿宋" w:cs="仿宋"/>
          <w:color w:val="000000"/>
          <w:sz w:val="30"/>
          <w:szCs w:val="30"/>
        </w:rPr>
        <w:t xml:space="preserve"> </w:t>
      </w:r>
      <w:r>
        <w:rPr>
          <w:rFonts w:ascii="仿宋" w:eastAsia="仿宋" w:hAnsi="仿宋" w:cs="仿宋" w:hint="eastAsia"/>
          <w:color w:val="000000"/>
          <w:sz w:val="30"/>
          <w:szCs w:val="30"/>
        </w:rPr>
        <w:t>。全面推进二代证指纹补采专项工作，全市指纹补采率达</w:t>
      </w:r>
      <w:r>
        <w:rPr>
          <w:rFonts w:ascii="仿宋" w:eastAsia="仿宋" w:hAnsi="仿宋" w:cs="仿宋"/>
          <w:color w:val="000000"/>
          <w:sz w:val="30"/>
          <w:szCs w:val="30"/>
        </w:rPr>
        <w:t xml:space="preserve"> 92%</w:t>
      </w:r>
      <w:r>
        <w:rPr>
          <w:rFonts w:ascii="仿宋" w:eastAsia="仿宋" w:hAnsi="仿宋" w:cs="仿宋" w:hint="eastAsia"/>
          <w:color w:val="000000"/>
          <w:sz w:val="30"/>
          <w:szCs w:val="30"/>
        </w:rPr>
        <w:t>，实现省内居民应采尽采。持续推进“一标三实”信息维护，数据监测内容全部达标，加速推进刑事技术手段建设。</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w:t>
      </w:r>
      <w:r>
        <w:rPr>
          <w:rFonts w:ascii="仿宋" w:eastAsia="仿宋" w:hAnsi="仿宋" w:cs="仿宋" w:hint="eastAsia"/>
          <w:color w:val="000000"/>
          <w:sz w:val="30"/>
          <w:szCs w:val="30"/>
        </w:rPr>
        <w:t>）补齐派出所建设短板</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深入推进“派出所建设三年行动”计划，在</w:t>
      </w:r>
      <w:r>
        <w:rPr>
          <w:rFonts w:ascii="仿宋" w:eastAsia="仿宋" w:hAnsi="仿宋" w:cs="仿宋"/>
          <w:color w:val="000000"/>
          <w:sz w:val="30"/>
          <w:szCs w:val="30"/>
        </w:rPr>
        <w:t>25</w:t>
      </w:r>
      <w:r>
        <w:rPr>
          <w:rFonts w:ascii="仿宋" w:eastAsia="仿宋" w:hAnsi="仿宋" w:cs="仿宋" w:hint="eastAsia"/>
          <w:color w:val="000000"/>
          <w:sz w:val="30"/>
          <w:szCs w:val="30"/>
        </w:rPr>
        <w:t>人以上派出所全面实行“一室两队”勤务模式。深入实施社区、园区、学区“三区”警务，警务智能化建设应用加快推进。积极开展“第二批枫桥式公安派出所”创建。巩固农村“一村一辅警”工作机制，全市村级警务室全面配齐专职驻村辅警。坚持矛盾纠纷“三个例行”制度，深入开展“百万警进千万家”活动，全市未发生因矛盾纠纷排查化解不到位引发的重大群体性事件和重大案事件。</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3</w:t>
      </w:r>
      <w:r>
        <w:rPr>
          <w:rFonts w:ascii="仿宋" w:eastAsia="仿宋" w:hAnsi="仿宋" w:cs="仿宋" w:hint="eastAsia"/>
          <w:color w:val="000000"/>
          <w:sz w:val="30"/>
          <w:szCs w:val="30"/>
        </w:rPr>
        <w:t>）纵深推进县域警务</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b/>
          <w:bCs/>
          <w:color w:val="000000"/>
          <w:sz w:val="30"/>
          <w:szCs w:val="30"/>
        </w:rPr>
      </w:pPr>
      <w:r>
        <w:rPr>
          <w:rFonts w:ascii="仿宋" w:eastAsia="仿宋" w:hAnsi="仿宋" w:cs="仿宋" w:hint="eastAsia"/>
          <w:color w:val="000000"/>
          <w:sz w:val="30"/>
          <w:szCs w:val="30"/>
        </w:rPr>
        <w:t>创新推行县域警务风险防控“一乡一策一方案”，定期实行红、黄、绿三色预警，点对点督促整改化解风险。严格落实保障建设向基层倾斜要求，县级</w:t>
      </w:r>
      <w:r>
        <w:rPr>
          <w:rFonts w:ascii="仿宋" w:eastAsia="仿宋" w:hAnsi="仿宋" w:cs="仿宋"/>
          <w:color w:val="000000"/>
          <w:sz w:val="30"/>
          <w:szCs w:val="30"/>
        </w:rPr>
        <w:t>3</w:t>
      </w:r>
      <w:r>
        <w:rPr>
          <w:rFonts w:ascii="仿宋" w:eastAsia="仿宋" w:hAnsi="仿宋" w:cs="仿宋" w:hint="eastAsia"/>
          <w:color w:val="000000"/>
          <w:sz w:val="30"/>
          <w:szCs w:val="30"/>
        </w:rPr>
        <w:t>个监管场所建成并投入使用，市局强制隔离戒毒所改扩建、反恐训练基地等建设项目有序推进。</w:t>
      </w:r>
    </w:p>
    <w:p w:rsidR="00020603" w:rsidRPr="00716A99"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sidRPr="00716A99">
        <w:rPr>
          <w:rFonts w:ascii="仿宋" w:eastAsia="仿宋" w:hAnsi="仿宋" w:cs="仿宋"/>
          <w:color w:val="000000"/>
          <w:sz w:val="30"/>
          <w:szCs w:val="30"/>
        </w:rPr>
        <w:t>6.</w:t>
      </w:r>
      <w:r w:rsidRPr="00716A99">
        <w:rPr>
          <w:rFonts w:ascii="仿宋" w:eastAsia="仿宋" w:hAnsi="仿宋" w:cs="仿宋" w:hint="eastAsia"/>
          <w:color w:val="000000"/>
          <w:sz w:val="30"/>
          <w:szCs w:val="30"/>
        </w:rPr>
        <w:t>筑牢政治忠诚，公安队伍风清气正</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b/>
          <w:bCs/>
          <w:color w:val="000000"/>
          <w:sz w:val="30"/>
          <w:szCs w:val="30"/>
        </w:rPr>
      </w:pPr>
      <w:r>
        <w:rPr>
          <w:rFonts w:ascii="仿宋" w:eastAsia="仿宋" w:hAnsi="仿宋" w:cs="仿宋" w:hint="eastAsia"/>
          <w:color w:val="000000"/>
          <w:sz w:val="30"/>
          <w:szCs w:val="30"/>
        </w:rPr>
        <w:t>始终坚持把政治建警作为首要任务，在全市公安机关营造了风清气正的政治生态，极大激发了队伍战斗力和凝聚力，全市公安队伍斗</w:t>
      </w:r>
    </w:p>
    <w:p w:rsidR="00020603" w:rsidRDefault="00020603">
      <w:pPr>
        <w:pStyle w:val="NormalWeb"/>
        <w:widowControl/>
        <w:shd w:val="clear" w:color="auto" w:fill="FFFFFF"/>
        <w:spacing w:before="0" w:beforeAutospacing="0" w:after="0" w:afterAutospacing="0" w:line="540" w:lineRule="exact"/>
        <w:jc w:val="both"/>
        <w:rPr>
          <w:rFonts w:ascii="仿宋" w:eastAsia="仿宋" w:hAnsi="仿宋" w:cs="仿宋"/>
          <w:color w:val="000000"/>
          <w:sz w:val="30"/>
          <w:szCs w:val="30"/>
        </w:rPr>
      </w:pPr>
      <w:r>
        <w:rPr>
          <w:rFonts w:ascii="仿宋" w:eastAsia="仿宋" w:hAnsi="仿宋" w:cs="仿宋" w:hint="eastAsia"/>
          <w:color w:val="000000"/>
          <w:sz w:val="30"/>
          <w:szCs w:val="30"/>
        </w:rPr>
        <w:t>志昂扬、精神振奋。</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w:t>
      </w:r>
      <w:r>
        <w:rPr>
          <w:rFonts w:ascii="仿宋" w:eastAsia="仿宋" w:hAnsi="仿宋" w:cs="仿宋" w:hint="eastAsia"/>
          <w:color w:val="000000"/>
          <w:sz w:val="30"/>
          <w:szCs w:val="30"/>
        </w:rPr>
        <w:t>）政治忠诚进一步筑牢</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坚持党对公安工作的绝对领导，深入开展党史学习教育，局党委带头落实“第一议题”制度，持之以恒抓好政治建警“</w:t>
      </w:r>
      <w:r>
        <w:rPr>
          <w:rFonts w:ascii="仿宋" w:eastAsia="仿宋" w:hAnsi="仿宋" w:cs="仿宋"/>
          <w:color w:val="000000"/>
          <w:sz w:val="30"/>
          <w:szCs w:val="30"/>
        </w:rPr>
        <w:t>1+9</w:t>
      </w:r>
      <w:r>
        <w:rPr>
          <w:rFonts w:ascii="仿宋" w:eastAsia="仿宋" w:hAnsi="仿宋" w:cs="仿宋" w:hint="eastAsia"/>
          <w:color w:val="000000"/>
          <w:sz w:val="30"/>
          <w:szCs w:val="30"/>
        </w:rPr>
        <w:t>”意见规定贯彻落实，刚性执行“三个服从”“十个严禁”“二十个不准”等纪律条规，坚决确保全市公安队伍绝对忠诚、绝对纯洁、绝对可靠。突出“忠诚、干净、担当”的选人用人标准，坚持“五重用五不用”。</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w:t>
      </w:r>
      <w:r>
        <w:rPr>
          <w:rFonts w:ascii="仿宋" w:eastAsia="仿宋" w:hAnsi="仿宋" w:cs="仿宋" w:hint="eastAsia"/>
          <w:color w:val="000000"/>
          <w:sz w:val="30"/>
          <w:szCs w:val="30"/>
        </w:rPr>
        <w:t>）纪律作风进一步严明</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深入推进队伍教育整顿，获中央第十督导组、省第十二指导组、省政法队伍教育整顿“回头看”工作组充分肯定。常态开展正风肃纪，严肃查处违纪违规案件。坚决落实中央“八项规定”，持续整治“四风”问题，严格执行《怀化市公安局廉洁过节“十个严禁”》，部署推进“清廉机关”建设</w:t>
      </w:r>
      <w:r>
        <w:rPr>
          <w:rFonts w:ascii="仿宋" w:eastAsia="仿宋" w:hAnsi="仿宋" w:cs="仿宋"/>
          <w:color w:val="000000"/>
          <w:sz w:val="30"/>
          <w:szCs w:val="30"/>
        </w:rPr>
        <w:t>,</w:t>
      </w:r>
      <w:r>
        <w:rPr>
          <w:rFonts w:ascii="仿宋" w:eastAsia="仿宋" w:hAnsi="仿宋" w:cs="仿宋" w:hint="eastAsia"/>
          <w:color w:val="000000"/>
          <w:sz w:val="30"/>
          <w:szCs w:val="30"/>
        </w:rPr>
        <w:t>全市公安机关作风持续好转。</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3</w:t>
      </w:r>
      <w:r>
        <w:rPr>
          <w:rFonts w:ascii="仿宋" w:eastAsia="仿宋" w:hAnsi="仿宋" w:cs="仿宋" w:hint="eastAsia"/>
          <w:color w:val="000000"/>
          <w:sz w:val="30"/>
          <w:szCs w:val="30"/>
        </w:rPr>
        <w:t>）从优待警进一步抓实</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科学配置警力，建立定期考核、择优晋升机制。持续开展重大节日、重大病患走访慰问活动，先后慰问英烈及特困民警等多人，发放慰问金，及时资助患大病、特困、负伤民警，发放各类优抚救助金。举办荣誉仪式活动，对荣获“光荣在党</w:t>
      </w:r>
      <w:r>
        <w:rPr>
          <w:rFonts w:ascii="仿宋" w:eastAsia="仿宋" w:hAnsi="仿宋" w:cs="仿宋"/>
          <w:color w:val="000000"/>
          <w:sz w:val="30"/>
          <w:szCs w:val="30"/>
        </w:rPr>
        <w:t xml:space="preserve"> 50</w:t>
      </w:r>
      <w:r>
        <w:rPr>
          <w:rFonts w:ascii="仿宋" w:eastAsia="仿宋" w:hAnsi="仿宋" w:cs="仿宋" w:hint="eastAsia"/>
          <w:color w:val="000000"/>
          <w:sz w:val="30"/>
          <w:szCs w:val="30"/>
        </w:rPr>
        <w:t>年”纪念章，“从警三十年荣誉章”的同志进行集中授奖。先后开展扫黑除恶专项斗争、“七一”等</w:t>
      </w:r>
      <w:r>
        <w:rPr>
          <w:rFonts w:ascii="仿宋" w:eastAsia="仿宋" w:hAnsi="仿宋" w:cs="仿宋"/>
          <w:color w:val="000000"/>
          <w:sz w:val="30"/>
          <w:szCs w:val="30"/>
        </w:rPr>
        <w:t>12</w:t>
      </w:r>
      <w:r>
        <w:rPr>
          <w:rFonts w:ascii="仿宋" w:eastAsia="仿宋" w:hAnsi="仿宋" w:cs="仿宋" w:hint="eastAsia"/>
          <w:color w:val="000000"/>
          <w:sz w:val="30"/>
          <w:szCs w:val="30"/>
        </w:rPr>
        <w:t>项专项表彰，民警荣誉感、归属感、获得感进一步提升。</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4</w:t>
      </w:r>
      <w:r>
        <w:rPr>
          <w:rFonts w:ascii="仿宋" w:eastAsia="仿宋" w:hAnsi="仿宋" w:cs="仿宋" w:hint="eastAsia"/>
          <w:color w:val="000000"/>
          <w:sz w:val="30"/>
          <w:szCs w:val="30"/>
        </w:rPr>
        <w:t>）能力素质进一步提升</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抓实全警实战大练兵活动，全市基本体能、基本技能和基本理论</w:t>
      </w:r>
    </w:p>
    <w:p w:rsidR="00020603" w:rsidRDefault="00020603">
      <w:pPr>
        <w:pStyle w:val="NormalWeb"/>
        <w:widowControl/>
        <w:shd w:val="clear" w:color="auto" w:fill="FFFFFF"/>
        <w:spacing w:before="0" w:beforeAutospacing="0" w:after="0" w:afterAutospacing="0" w:line="540" w:lineRule="exact"/>
        <w:jc w:val="both"/>
        <w:rPr>
          <w:rFonts w:ascii="仿宋" w:eastAsia="仿宋" w:hAnsi="仿宋" w:cs="仿宋"/>
          <w:color w:val="000000"/>
          <w:sz w:val="30"/>
          <w:szCs w:val="30"/>
        </w:rPr>
      </w:pPr>
      <w:r>
        <w:rPr>
          <w:rFonts w:ascii="仿宋" w:eastAsia="仿宋" w:hAnsi="仿宋" w:cs="仿宋" w:hint="eastAsia"/>
          <w:color w:val="000000"/>
          <w:sz w:val="30"/>
          <w:szCs w:val="30"/>
        </w:rPr>
        <w:t>省厅考核达标率达</w:t>
      </w:r>
      <w:r>
        <w:rPr>
          <w:rFonts w:ascii="仿宋" w:eastAsia="仿宋" w:hAnsi="仿宋" w:cs="仿宋"/>
          <w:color w:val="000000"/>
          <w:sz w:val="30"/>
          <w:szCs w:val="30"/>
        </w:rPr>
        <w:t>100%</w:t>
      </w:r>
      <w:r>
        <w:rPr>
          <w:rFonts w:ascii="仿宋" w:eastAsia="仿宋" w:hAnsi="仿宋" w:cs="仿宋" w:hint="eastAsia"/>
          <w:color w:val="000000"/>
          <w:sz w:val="30"/>
          <w:szCs w:val="30"/>
        </w:rPr>
        <w:t>。常态开展比武竞赛、红蓝对抗演练，全面锤炼过硬本领，先后举办刑事技术比武、反电诈比武、缉毒实战比武、巡特警“红蓝”对抗比武以及“情报、指挥、勤务、舆情”一体化实战化比武</w:t>
      </w:r>
      <w:r>
        <w:rPr>
          <w:rFonts w:ascii="仿宋" w:eastAsia="仿宋" w:hAnsi="仿宋" w:cs="仿宋"/>
          <w:color w:val="000000"/>
          <w:sz w:val="30"/>
          <w:szCs w:val="30"/>
        </w:rPr>
        <w:t>9</w:t>
      </w:r>
      <w:r>
        <w:rPr>
          <w:rFonts w:ascii="仿宋" w:eastAsia="仿宋" w:hAnsi="仿宋" w:cs="仿宋" w:hint="eastAsia"/>
          <w:color w:val="000000"/>
          <w:sz w:val="30"/>
          <w:szCs w:val="30"/>
        </w:rPr>
        <w:t>期，全市</w:t>
      </w:r>
      <w:r>
        <w:rPr>
          <w:rFonts w:ascii="仿宋" w:eastAsia="仿宋" w:hAnsi="仿宋" w:cs="仿宋"/>
          <w:color w:val="000000"/>
          <w:sz w:val="30"/>
          <w:szCs w:val="30"/>
        </w:rPr>
        <w:t>2000</w:t>
      </w:r>
      <w:r>
        <w:rPr>
          <w:rFonts w:ascii="仿宋" w:eastAsia="仿宋" w:hAnsi="仿宋" w:cs="仿宋" w:hint="eastAsia"/>
          <w:color w:val="000000"/>
          <w:sz w:val="30"/>
          <w:szCs w:val="30"/>
        </w:rPr>
        <w:t>余人次参加。特警支队反恐突击大队荣立公安部集体一等功</w:t>
      </w:r>
      <w:r>
        <w:rPr>
          <w:rFonts w:ascii="仿宋" w:eastAsia="仿宋" w:hAnsi="仿宋" w:cs="仿宋"/>
          <w:color w:val="000000"/>
          <w:sz w:val="30"/>
          <w:szCs w:val="30"/>
        </w:rPr>
        <w:t>:</w:t>
      </w:r>
      <w:r>
        <w:rPr>
          <w:rFonts w:ascii="仿宋" w:eastAsia="仿宋" w:hAnsi="仿宋" w:cs="仿宋" w:hint="eastAsia"/>
          <w:color w:val="000000"/>
          <w:sz w:val="30"/>
          <w:szCs w:val="30"/>
        </w:rPr>
        <w:t>在全省经侦系统“潇湘论剑</w:t>
      </w:r>
      <w:r>
        <w:rPr>
          <w:rFonts w:ascii="仿宋" w:eastAsia="仿宋" w:hAnsi="仿宋" w:cs="仿宋"/>
          <w:color w:val="000000"/>
          <w:sz w:val="30"/>
          <w:szCs w:val="30"/>
        </w:rPr>
        <w:t>2021</w:t>
      </w:r>
      <w:r>
        <w:rPr>
          <w:rFonts w:ascii="仿宋" w:eastAsia="仿宋" w:hAnsi="仿宋" w:cs="仿宋" w:hint="eastAsia"/>
          <w:color w:val="000000"/>
          <w:sz w:val="30"/>
          <w:szCs w:val="30"/>
        </w:rPr>
        <w:t>”比武两个科目中荣获二、三等奖。</w:t>
      </w:r>
    </w:p>
    <w:p w:rsidR="00020603" w:rsidRDefault="00020603">
      <w:pPr>
        <w:pStyle w:val="NormalWeb"/>
        <w:widowControl/>
        <w:shd w:val="clear" w:color="auto" w:fill="FFFFFF"/>
        <w:spacing w:before="0" w:beforeAutospacing="0" w:after="0" w:afterAutospacing="0" w:line="540" w:lineRule="exact"/>
        <w:jc w:val="both"/>
        <w:rPr>
          <w:rFonts w:ascii="仿宋" w:eastAsia="仿宋" w:hAnsi="仿宋" w:cs="仿宋"/>
          <w:b/>
          <w:bCs/>
          <w:color w:val="000000"/>
          <w:sz w:val="30"/>
          <w:szCs w:val="30"/>
        </w:rPr>
      </w:pPr>
      <w:r>
        <w:rPr>
          <w:rFonts w:ascii="仿宋" w:eastAsia="仿宋" w:hAnsi="仿宋" w:cs="仿宋"/>
          <w:color w:val="000000"/>
          <w:sz w:val="30"/>
          <w:szCs w:val="30"/>
        </w:rPr>
        <w:t xml:space="preserve">    </w:t>
      </w:r>
      <w:r>
        <w:rPr>
          <w:rFonts w:ascii="仿宋" w:eastAsia="仿宋" w:hAnsi="仿宋" w:cs="仿宋" w:hint="eastAsia"/>
          <w:b/>
          <w:bCs/>
          <w:color w:val="000000"/>
          <w:sz w:val="30"/>
          <w:szCs w:val="30"/>
        </w:rPr>
        <w:t>（三）部门整体支出适用效果情况</w:t>
      </w:r>
    </w:p>
    <w:p w:rsidR="00020603" w:rsidRDefault="00020603">
      <w:pPr>
        <w:pStyle w:val="NormalWeb"/>
        <w:widowControl/>
        <w:shd w:val="clear" w:color="auto" w:fill="FFFFFF"/>
        <w:spacing w:before="0" w:beforeAutospacing="0" w:after="0" w:afterAutospacing="0" w:line="540" w:lineRule="exact"/>
        <w:ind w:firstLineChars="200" w:firstLine="600"/>
        <w:jc w:val="both"/>
        <w:rPr>
          <w:rFonts w:ascii="仿宋" w:eastAsia="仿宋" w:hAnsi="仿宋" w:cs="仿宋"/>
          <w:color w:val="000000"/>
          <w:sz w:val="30"/>
          <w:szCs w:val="30"/>
        </w:rPr>
      </w:pPr>
      <w:r>
        <w:rPr>
          <w:rFonts w:ascii="仿宋" w:eastAsia="仿宋" w:hAnsi="仿宋" w:cs="仿宋" w:hint="eastAsia"/>
          <w:color w:val="000000"/>
          <w:sz w:val="30"/>
          <w:szCs w:val="30"/>
        </w:rPr>
        <w:t>怀化公安机关坚持以习近平新时代中国特色社会主义思想为指导，在市委市政府和省厅党委的坚强领导下，突出抓好建党百年庆典安保维稳、党史学习教育、队伍教育整顿三件大事，在革命性锻造中经受了一次全方位的思想淬炼、政治历练和实践锻炼，县域警务、交通问题顽瘴痼疾整治、扫黑除恶等</w:t>
      </w:r>
      <w:r>
        <w:rPr>
          <w:rFonts w:ascii="仿宋" w:eastAsia="仿宋" w:hAnsi="仿宋" w:cs="仿宋"/>
          <w:color w:val="000000"/>
          <w:sz w:val="30"/>
          <w:szCs w:val="30"/>
        </w:rPr>
        <w:t xml:space="preserve"> 28 </w:t>
      </w:r>
      <w:r>
        <w:rPr>
          <w:rFonts w:ascii="仿宋" w:eastAsia="仿宋" w:hAnsi="仿宋" w:cs="仿宋" w:hint="eastAsia"/>
          <w:color w:val="000000"/>
          <w:sz w:val="30"/>
          <w:szCs w:val="30"/>
        </w:rPr>
        <w:t>项工作获中央、公安部、省委省政府、省公安厅通报表彰，显辉副省长</w:t>
      </w:r>
      <w:r>
        <w:rPr>
          <w:rFonts w:ascii="仿宋" w:eastAsia="仿宋" w:hAnsi="仿宋" w:cs="仿宋"/>
          <w:color w:val="000000"/>
          <w:sz w:val="30"/>
          <w:szCs w:val="30"/>
        </w:rPr>
        <w:t>5</w:t>
      </w:r>
      <w:r>
        <w:rPr>
          <w:rFonts w:ascii="仿宋" w:eastAsia="仿宋" w:hAnsi="仿宋" w:cs="仿宋" w:hint="eastAsia"/>
          <w:color w:val="000000"/>
          <w:sz w:val="30"/>
          <w:szCs w:val="30"/>
        </w:rPr>
        <w:t>次批示肯定，侦破有重大影响的案件</w:t>
      </w:r>
      <w:r>
        <w:rPr>
          <w:rFonts w:ascii="仿宋" w:eastAsia="仿宋" w:hAnsi="仿宋" w:cs="仿宋"/>
          <w:color w:val="000000"/>
          <w:sz w:val="30"/>
          <w:szCs w:val="30"/>
        </w:rPr>
        <w:t>19</w:t>
      </w:r>
      <w:r>
        <w:rPr>
          <w:rFonts w:ascii="仿宋" w:eastAsia="仿宋" w:hAnsi="仿宋" w:cs="仿宋" w:hint="eastAsia"/>
          <w:color w:val="000000"/>
          <w:sz w:val="30"/>
          <w:szCs w:val="30"/>
        </w:rPr>
        <w:t>起，干出了“七个第一”的怀化公安工作历史最好成绩</w:t>
      </w:r>
      <w:r>
        <w:rPr>
          <w:rFonts w:ascii="仿宋" w:eastAsia="仿宋" w:hAnsi="仿宋" w:cs="仿宋"/>
          <w:color w:val="000000"/>
          <w:sz w:val="30"/>
          <w:szCs w:val="30"/>
        </w:rPr>
        <w:t>:</w:t>
      </w:r>
      <w:r>
        <w:rPr>
          <w:rFonts w:ascii="仿宋" w:eastAsia="仿宋" w:hAnsi="仿宋" w:cs="仿宋" w:hint="eastAsia"/>
          <w:color w:val="000000"/>
          <w:sz w:val="30"/>
          <w:szCs w:val="30"/>
        </w:rPr>
        <w:t>绩效评估连续</w:t>
      </w:r>
      <w:r>
        <w:rPr>
          <w:rFonts w:ascii="仿宋" w:eastAsia="仿宋" w:hAnsi="仿宋" w:cs="仿宋"/>
          <w:color w:val="000000"/>
          <w:sz w:val="30"/>
          <w:szCs w:val="30"/>
        </w:rPr>
        <w:t>2</w:t>
      </w:r>
      <w:r>
        <w:rPr>
          <w:rFonts w:ascii="仿宋" w:eastAsia="仿宋" w:hAnsi="仿宋" w:cs="仿宋" w:hint="eastAsia"/>
          <w:color w:val="000000"/>
          <w:sz w:val="30"/>
          <w:szCs w:val="30"/>
        </w:rPr>
        <w:t>年全省第</w:t>
      </w:r>
      <w:r>
        <w:rPr>
          <w:rFonts w:ascii="仿宋" w:eastAsia="仿宋" w:hAnsi="仿宋" w:cs="仿宋"/>
          <w:color w:val="000000"/>
          <w:sz w:val="30"/>
          <w:szCs w:val="30"/>
        </w:rPr>
        <w:t xml:space="preserve"> 1;</w:t>
      </w:r>
      <w:r>
        <w:rPr>
          <w:rFonts w:ascii="仿宋" w:eastAsia="仿宋" w:hAnsi="仿宋" w:cs="仿宋" w:hint="eastAsia"/>
          <w:color w:val="000000"/>
          <w:sz w:val="30"/>
          <w:szCs w:val="30"/>
        </w:rPr>
        <w:t>县域警务连续</w:t>
      </w:r>
      <w:r>
        <w:rPr>
          <w:rFonts w:ascii="仿宋" w:eastAsia="仿宋" w:hAnsi="仿宋" w:cs="仿宋"/>
          <w:color w:val="000000"/>
          <w:sz w:val="30"/>
          <w:szCs w:val="30"/>
        </w:rPr>
        <w:t xml:space="preserve"> 2</w:t>
      </w:r>
      <w:r>
        <w:rPr>
          <w:rFonts w:ascii="仿宋" w:eastAsia="仿宋" w:hAnsi="仿宋" w:cs="仿宋" w:hint="eastAsia"/>
          <w:color w:val="000000"/>
          <w:sz w:val="30"/>
          <w:szCs w:val="30"/>
        </w:rPr>
        <w:t>年全省第</w:t>
      </w:r>
      <w:r>
        <w:rPr>
          <w:rFonts w:ascii="仿宋" w:eastAsia="仿宋" w:hAnsi="仿宋" w:cs="仿宋"/>
          <w:color w:val="000000"/>
          <w:sz w:val="30"/>
          <w:szCs w:val="30"/>
        </w:rPr>
        <w:t>1;</w:t>
      </w:r>
      <w:r>
        <w:rPr>
          <w:rFonts w:ascii="仿宋" w:eastAsia="仿宋" w:hAnsi="仿宋" w:cs="仿宋" w:hint="eastAsia"/>
          <w:color w:val="000000"/>
          <w:sz w:val="30"/>
          <w:szCs w:val="30"/>
        </w:rPr>
        <w:t>公安民调全省第</w:t>
      </w:r>
      <w:r>
        <w:rPr>
          <w:rFonts w:ascii="仿宋" w:eastAsia="仿宋" w:hAnsi="仿宋" w:cs="仿宋"/>
          <w:color w:val="000000"/>
          <w:sz w:val="30"/>
          <w:szCs w:val="30"/>
        </w:rPr>
        <w:t>1;</w:t>
      </w:r>
      <w:r>
        <w:rPr>
          <w:rFonts w:ascii="仿宋" w:eastAsia="仿宋" w:hAnsi="仿宋" w:cs="仿宋" w:hint="eastAsia"/>
          <w:color w:val="000000"/>
          <w:sz w:val="30"/>
          <w:szCs w:val="30"/>
        </w:rPr>
        <w:t>社会治安状况评价连续</w:t>
      </w:r>
      <w:r>
        <w:rPr>
          <w:rFonts w:ascii="仿宋" w:eastAsia="仿宋" w:hAnsi="仿宋" w:cs="仿宋"/>
          <w:color w:val="000000"/>
          <w:sz w:val="30"/>
          <w:szCs w:val="30"/>
        </w:rPr>
        <w:t>2</w:t>
      </w:r>
      <w:r>
        <w:rPr>
          <w:rFonts w:ascii="仿宋" w:eastAsia="仿宋" w:hAnsi="仿宋" w:cs="仿宋" w:hint="eastAsia"/>
          <w:color w:val="000000"/>
          <w:sz w:val="30"/>
          <w:szCs w:val="30"/>
        </w:rPr>
        <w:t>年全省第</w:t>
      </w:r>
      <w:r>
        <w:rPr>
          <w:rFonts w:ascii="仿宋" w:eastAsia="仿宋" w:hAnsi="仿宋" w:cs="仿宋"/>
          <w:color w:val="000000"/>
          <w:sz w:val="30"/>
          <w:szCs w:val="30"/>
        </w:rPr>
        <w:t>1;</w:t>
      </w:r>
      <w:r>
        <w:rPr>
          <w:rFonts w:ascii="仿宋" w:eastAsia="仿宋" w:hAnsi="仿宋" w:cs="仿宋" w:hint="eastAsia"/>
          <w:color w:val="000000"/>
          <w:sz w:val="30"/>
          <w:szCs w:val="30"/>
        </w:rPr>
        <w:t>公安队伍评价全省第</w:t>
      </w:r>
      <w:r>
        <w:rPr>
          <w:rFonts w:ascii="仿宋" w:eastAsia="仿宋" w:hAnsi="仿宋" w:cs="仿宋"/>
          <w:color w:val="000000"/>
          <w:sz w:val="30"/>
          <w:szCs w:val="30"/>
        </w:rPr>
        <w:t>1;</w:t>
      </w:r>
      <w:r>
        <w:rPr>
          <w:rFonts w:ascii="仿宋" w:eastAsia="仿宋" w:hAnsi="仿宋" w:cs="仿宋" w:hint="eastAsia"/>
          <w:color w:val="000000"/>
          <w:sz w:val="30"/>
          <w:szCs w:val="30"/>
        </w:rPr>
        <w:t>交通问题顽瘴痼疾整治全省第</w:t>
      </w:r>
      <w:r>
        <w:rPr>
          <w:rFonts w:ascii="仿宋" w:eastAsia="仿宋" w:hAnsi="仿宋" w:cs="仿宋"/>
          <w:color w:val="000000"/>
          <w:sz w:val="30"/>
          <w:szCs w:val="30"/>
        </w:rPr>
        <w:t>1</w:t>
      </w:r>
      <w:r>
        <w:rPr>
          <w:rFonts w:ascii="仿宋" w:eastAsia="仿宋" w:hAnsi="仿宋" w:cs="仿宋" w:hint="eastAsia"/>
          <w:color w:val="000000"/>
          <w:sz w:val="30"/>
          <w:szCs w:val="30"/>
        </w:rPr>
        <w:t>，省政府真抓实干通报表扬激励</w:t>
      </w:r>
      <w:r>
        <w:rPr>
          <w:rFonts w:ascii="仿宋" w:eastAsia="仿宋" w:hAnsi="仿宋" w:cs="仿宋"/>
          <w:color w:val="000000"/>
          <w:sz w:val="30"/>
          <w:szCs w:val="30"/>
        </w:rPr>
        <w:t>;</w:t>
      </w:r>
      <w:r>
        <w:rPr>
          <w:rFonts w:ascii="仿宋" w:eastAsia="仿宋" w:hAnsi="仿宋" w:cs="仿宋" w:hint="eastAsia"/>
          <w:color w:val="000000"/>
          <w:sz w:val="30"/>
          <w:szCs w:val="30"/>
        </w:rPr>
        <w:t>厅党委评价全省第</w:t>
      </w:r>
      <w:r>
        <w:rPr>
          <w:rFonts w:ascii="仿宋" w:eastAsia="仿宋" w:hAnsi="仿宋" w:cs="仿宋"/>
          <w:color w:val="000000"/>
          <w:sz w:val="30"/>
          <w:szCs w:val="30"/>
        </w:rPr>
        <w:t>1(</w:t>
      </w:r>
      <w:r>
        <w:rPr>
          <w:rFonts w:ascii="仿宋" w:eastAsia="仿宋" w:hAnsi="仿宋" w:cs="仿宋" w:hint="eastAsia"/>
          <w:color w:val="000000"/>
          <w:sz w:val="30"/>
          <w:szCs w:val="30"/>
        </w:rPr>
        <w:t>并列</w:t>
      </w:r>
      <w:r>
        <w:rPr>
          <w:rFonts w:ascii="仿宋" w:eastAsia="仿宋" w:hAnsi="仿宋" w:cs="仿宋"/>
          <w:color w:val="000000"/>
          <w:sz w:val="30"/>
          <w:szCs w:val="30"/>
        </w:rPr>
        <w:t>)</w:t>
      </w:r>
      <w:r>
        <w:rPr>
          <w:rFonts w:ascii="仿宋" w:eastAsia="仿宋" w:hAnsi="仿宋" w:cs="仿宋" w:hint="eastAsia"/>
          <w:color w:val="000000"/>
          <w:sz w:val="30"/>
          <w:szCs w:val="30"/>
        </w:rPr>
        <w:t>。</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六、存在的主要问题</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（一）公安工作经费需求量较大，年初预算保障较低</w:t>
      </w:r>
    </w:p>
    <w:p w:rsidR="00020603" w:rsidRDefault="00020603" w:rsidP="004C39D3">
      <w:pPr>
        <w:pStyle w:val="NormalWeb"/>
        <w:widowControl/>
        <w:shd w:val="clear" w:color="auto" w:fill="FFFFFF"/>
        <w:spacing w:before="0" w:beforeAutospacing="0" w:after="0" w:afterAutospacing="0" w:line="540" w:lineRule="exact"/>
        <w:jc w:val="both"/>
        <w:rPr>
          <w:rFonts w:ascii="仿宋" w:eastAsia="仿宋" w:hAnsi="仿宋" w:cs="仿宋"/>
          <w:color w:val="000000"/>
          <w:sz w:val="30"/>
          <w:szCs w:val="30"/>
        </w:rPr>
      </w:pPr>
      <w:r>
        <w:rPr>
          <w:rFonts w:ascii="仿宋" w:eastAsia="仿宋" w:hAnsi="仿宋" w:cs="仿宋"/>
          <w:color w:val="000000"/>
          <w:sz w:val="30"/>
          <w:szCs w:val="30"/>
        </w:rPr>
        <w:t xml:space="preserve">     </w:t>
      </w:r>
      <w:r>
        <w:rPr>
          <w:rFonts w:ascii="仿宋" w:eastAsia="仿宋" w:hAnsi="仿宋" w:cs="仿宋" w:hint="eastAsia"/>
          <w:color w:val="000000"/>
          <w:sz w:val="30"/>
          <w:szCs w:val="30"/>
        </w:rPr>
        <w:t>由于近年来财政对公用经费及专项资金的逐年压减，使得我局在日常运转、办案业务、信息化建设等方面都捉襟见肘，且存在资金缺口。而单位每年的罚没收入弹性较大，无法及时弥补经费不足，导致较多工作无法正常开展。</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（二）公安信息化建设繁多，拓展了经费支出</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随着当前社会形势发展，信息化社会办案必须依靠科技手段。装备和技术手段的配备直接影响到全市公安工作，市局大部分设备、系统的建设是全市公安机关共享的项目，这些项目投入大，没有专门资金来源，经费十分紧张。且专项经费中装备经费所占比重小，保障不足，无法在短期内投入较多的经费，改善科技装备，故难以满足公安工作的需要。</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七、改进措施和有关建议</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（一）科学合理编制预算，严格执行预算</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对预算事项充分论证，加强业务学习，并结合上一年度预算执行情况和本年度预算收支变化因素，科学、合理地编织预算草案，将预算编制内容明细化。</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（二）采取得力措施减缩开支，向节约要保障</w:t>
      </w:r>
    </w:p>
    <w:p w:rsidR="00020603" w:rsidRDefault="00020603">
      <w:pPr>
        <w:pStyle w:val="NormalWeb"/>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一是制定具体可行、科学合理的预算计划，围绕年度公安中心工</w:t>
      </w:r>
    </w:p>
    <w:p w:rsidR="00020603" w:rsidRDefault="00020603">
      <w:pPr>
        <w:pStyle w:val="NormalWeb"/>
        <w:widowControl/>
        <w:shd w:val="clear" w:color="auto" w:fill="FFFFFF"/>
        <w:spacing w:before="0" w:beforeAutospacing="0" w:after="0" w:afterAutospacing="0" w:line="540" w:lineRule="exact"/>
        <w:jc w:val="both"/>
        <w:rPr>
          <w:rFonts w:ascii="仿宋" w:eastAsia="仿宋" w:hAnsi="仿宋" w:cs="仿宋"/>
          <w:color w:val="000000"/>
          <w:sz w:val="30"/>
          <w:szCs w:val="30"/>
        </w:rPr>
      </w:pPr>
      <w:r>
        <w:rPr>
          <w:rFonts w:ascii="仿宋" w:eastAsia="仿宋" w:hAnsi="仿宋" w:cs="仿宋" w:hint="eastAsia"/>
          <w:color w:val="000000"/>
          <w:sz w:val="30"/>
          <w:szCs w:val="30"/>
        </w:rPr>
        <w:t>作，结合本单位实际支出情况，本着节约原则进行合理安排，严格核定各项支出指标。二是压缩经常性开支，严格“三公经费”管理，设备采购严格落实政府采购手续，缓解经费不足的压力。</w:t>
      </w:r>
    </w:p>
    <w:p w:rsidR="00020603" w:rsidRDefault="00020603">
      <w:pPr>
        <w:pStyle w:val="NormalWeb"/>
        <w:widowControl/>
        <w:shd w:val="clear" w:color="auto" w:fill="FFFFFF"/>
        <w:spacing w:before="0" w:beforeAutospacing="0" w:after="0" w:afterAutospacing="0"/>
        <w:ind w:firstLine="640"/>
        <w:jc w:val="both"/>
        <w:rPr>
          <w:rFonts w:ascii="仿宋" w:eastAsia="仿宋" w:hAnsi="仿宋" w:cs="仿宋"/>
          <w:color w:val="000000"/>
          <w:sz w:val="32"/>
          <w:szCs w:val="32"/>
        </w:rPr>
      </w:pPr>
    </w:p>
    <w:sectPr w:rsidR="00020603" w:rsidSect="007D7DAD">
      <w:headerReference w:type="even" r:id="rId6"/>
      <w:headerReference w:type="default" r:id="rId7"/>
      <w:footerReference w:type="even" r:id="rId8"/>
      <w:footerReference w:type="default" r:id="rId9"/>
      <w:headerReference w:type="first" r:id="rId10"/>
      <w:footerReference w:type="first" r:id="rId11"/>
      <w:pgSz w:w="11906" w:h="16838"/>
      <w:pgMar w:top="1440" w:right="1417" w:bottom="1440" w:left="1417"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0603" w:rsidRDefault="00020603" w:rsidP="007D7DAD">
      <w:r>
        <w:separator/>
      </w:r>
    </w:p>
  </w:endnote>
  <w:endnote w:type="continuationSeparator" w:id="0">
    <w:p w:rsidR="00020603" w:rsidRDefault="00020603" w:rsidP="007D7D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SimSun-ExtB"/>
    <w:panose1 w:val="00000000000000000000"/>
    <w:charset w:val="86"/>
    <w:family w:val="script"/>
    <w:notTrueType/>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603" w:rsidRDefault="0002060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603" w:rsidRDefault="00020603">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020603" w:rsidRDefault="00020603">
                <w:pPr>
                  <w:pStyle w:val="Footer"/>
                </w:pPr>
                <w:fldSimple w:instr=" PAGE  \* MERGEFORMAT ">
                  <w:r>
                    <w:rPr>
                      <w:noProof/>
                    </w:rPr>
                    <w:t>17</w:t>
                  </w:r>
                </w:fldSimple>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603" w:rsidRDefault="000206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0603" w:rsidRDefault="00020603" w:rsidP="007D7DAD">
      <w:r>
        <w:separator/>
      </w:r>
    </w:p>
  </w:footnote>
  <w:footnote w:type="continuationSeparator" w:id="0">
    <w:p w:rsidR="00020603" w:rsidRDefault="00020603" w:rsidP="007D7D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603" w:rsidRDefault="00020603">
    <w:pPr>
      <w:pStyle w:val="Header"/>
      <w:pBdr>
        <w:top w:val="none" w:sz="0" w:space="0" w:color="auto"/>
        <w:left w:val="none" w:sz="0" w:space="0" w:color="auto"/>
        <w:bottom w:val="none" w:sz="0" w:space="0" w:color="auto"/>
        <w:right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603" w:rsidRDefault="00020603" w:rsidP="002D51A0">
    <w:pPr>
      <w:pStyle w:val="Header"/>
      <w:pBdr>
        <w:top w:val="none" w:sz="0" w:space="0" w:color="auto"/>
        <w:left w:val="none" w:sz="0" w:space="0" w:color="auto"/>
        <w:bottom w:val="none" w:sz="0" w:space="0" w:color="auto"/>
        <w:righ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603" w:rsidRDefault="00020603">
    <w:pPr>
      <w:pStyle w:val="Header"/>
      <w:pBdr>
        <w:top w:val="none" w:sz="0" w:space="0" w:color="auto"/>
        <w:left w:val="none" w:sz="0" w:space="0" w:color="auto"/>
        <w:bottom w:val="none" w:sz="0" w:space="0" w:color="auto"/>
        <w:right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ZWVkODg5NzMzNzBjOWQ1MjdhM2NiYmJhMjkzNzc1NmQifQ=="/>
  </w:docVars>
  <w:rsids>
    <w:rsidRoot w:val="007D7DAD"/>
    <w:rsid w:val="00020603"/>
    <w:rsid w:val="000D7CBF"/>
    <w:rsid w:val="000F0DA8"/>
    <w:rsid w:val="000F0E0F"/>
    <w:rsid w:val="0018325C"/>
    <w:rsid w:val="00194AAC"/>
    <w:rsid w:val="001B5EA1"/>
    <w:rsid w:val="0021089A"/>
    <w:rsid w:val="002875FF"/>
    <w:rsid w:val="002B1DB5"/>
    <w:rsid w:val="002D51A0"/>
    <w:rsid w:val="002F2A22"/>
    <w:rsid w:val="003A7B05"/>
    <w:rsid w:val="00442FAF"/>
    <w:rsid w:val="00467990"/>
    <w:rsid w:val="004755E7"/>
    <w:rsid w:val="004C39D3"/>
    <w:rsid w:val="004F0511"/>
    <w:rsid w:val="00504B9B"/>
    <w:rsid w:val="0051737A"/>
    <w:rsid w:val="00535C67"/>
    <w:rsid w:val="00554C8F"/>
    <w:rsid w:val="00597DCB"/>
    <w:rsid w:val="006B0285"/>
    <w:rsid w:val="0071101B"/>
    <w:rsid w:val="00716A99"/>
    <w:rsid w:val="00746238"/>
    <w:rsid w:val="00781549"/>
    <w:rsid w:val="00784F74"/>
    <w:rsid w:val="007C2403"/>
    <w:rsid w:val="007D7DAD"/>
    <w:rsid w:val="00800D3C"/>
    <w:rsid w:val="00804FF5"/>
    <w:rsid w:val="008504FB"/>
    <w:rsid w:val="008823F5"/>
    <w:rsid w:val="00887980"/>
    <w:rsid w:val="008D249D"/>
    <w:rsid w:val="008F31B8"/>
    <w:rsid w:val="008F6199"/>
    <w:rsid w:val="00947EDA"/>
    <w:rsid w:val="00955046"/>
    <w:rsid w:val="0096752E"/>
    <w:rsid w:val="009D0663"/>
    <w:rsid w:val="00A9581B"/>
    <w:rsid w:val="00A962A6"/>
    <w:rsid w:val="00AD19E7"/>
    <w:rsid w:val="00AD7688"/>
    <w:rsid w:val="00B10128"/>
    <w:rsid w:val="00B80741"/>
    <w:rsid w:val="00BB171A"/>
    <w:rsid w:val="00BF1CFC"/>
    <w:rsid w:val="00C21DD2"/>
    <w:rsid w:val="00C56165"/>
    <w:rsid w:val="00C92657"/>
    <w:rsid w:val="00D03004"/>
    <w:rsid w:val="00D1182A"/>
    <w:rsid w:val="00DD76CE"/>
    <w:rsid w:val="00ED71A3"/>
    <w:rsid w:val="00F43AC0"/>
    <w:rsid w:val="00FB64E7"/>
    <w:rsid w:val="00FC07C6"/>
    <w:rsid w:val="056E572A"/>
    <w:rsid w:val="09FA7D69"/>
    <w:rsid w:val="0ACE05D7"/>
    <w:rsid w:val="0B295788"/>
    <w:rsid w:val="0BB138FD"/>
    <w:rsid w:val="136715C8"/>
    <w:rsid w:val="14EB3875"/>
    <w:rsid w:val="176A5E49"/>
    <w:rsid w:val="17EB374F"/>
    <w:rsid w:val="1E402760"/>
    <w:rsid w:val="201E0F30"/>
    <w:rsid w:val="27742D8B"/>
    <w:rsid w:val="28363560"/>
    <w:rsid w:val="2BD761E3"/>
    <w:rsid w:val="3895202E"/>
    <w:rsid w:val="3A74039C"/>
    <w:rsid w:val="3E4737A2"/>
    <w:rsid w:val="40305096"/>
    <w:rsid w:val="4ACF4566"/>
    <w:rsid w:val="4C345A70"/>
    <w:rsid w:val="50857EDA"/>
    <w:rsid w:val="54E308B8"/>
    <w:rsid w:val="56AB41E3"/>
    <w:rsid w:val="5AF80064"/>
    <w:rsid w:val="5C1D0043"/>
    <w:rsid w:val="5DF8077F"/>
    <w:rsid w:val="5E5854E2"/>
    <w:rsid w:val="6180512E"/>
    <w:rsid w:val="637E0B15"/>
    <w:rsid w:val="70B858D0"/>
    <w:rsid w:val="74667B78"/>
    <w:rsid w:val="749076B1"/>
    <w:rsid w:val="750000AA"/>
    <w:rsid w:val="767F4C0F"/>
    <w:rsid w:val="76A532C3"/>
    <w:rsid w:val="77613082"/>
    <w:rsid w:val="77CB499F"/>
    <w:rsid w:val="79D16443"/>
    <w:rsid w:val="7A440A3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7DAD"/>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D7DAD"/>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locked/>
    <w:rPr>
      <w:rFonts w:ascii="Calibri" w:hAnsi="Calibri" w:cs="Times New Roman"/>
      <w:sz w:val="18"/>
      <w:szCs w:val="18"/>
    </w:rPr>
  </w:style>
  <w:style w:type="paragraph" w:styleId="Header">
    <w:name w:val="header"/>
    <w:basedOn w:val="Normal"/>
    <w:link w:val="HeaderChar"/>
    <w:uiPriority w:val="99"/>
    <w:rsid w:val="007D7DA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Pr>
      <w:rFonts w:ascii="Calibri" w:hAnsi="Calibri" w:cs="Times New Roman"/>
      <w:sz w:val="18"/>
      <w:szCs w:val="18"/>
    </w:rPr>
  </w:style>
  <w:style w:type="paragraph" w:styleId="NormalWeb">
    <w:name w:val="Normal (Web)"/>
    <w:basedOn w:val="Normal"/>
    <w:uiPriority w:val="99"/>
    <w:rsid w:val="007D7DAD"/>
    <w:pPr>
      <w:spacing w:before="100" w:beforeAutospacing="1" w:after="100" w:afterAutospacing="1"/>
      <w:jc w:val="left"/>
    </w:pPr>
    <w:rPr>
      <w:kern w:val="0"/>
      <w:sz w:val="24"/>
    </w:rPr>
  </w:style>
  <w:style w:type="character" w:styleId="Strong">
    <w:name w:val="Strong"/>
    <w:basedOn w:val="DefaultParagraphFont"/>
    <w:uiPriority w:val="99"/>
    <w:qFormat/>
    <w:rsid w:val="007D7DAD"/>
    <w:rPr>
      <w:rFonts w:cs="Times New Roman"/>
      <w:b/>
    </w:rPr>
  </w:style>
  <w:style w:type="character" w:styleId="Hyperlink">
    <w:name w:val="Hyperlink"/>
    <w:basedOn w:val="DefaultParagraphFont"/>
    <w:uiPriority w:val="99"/>
    <w:rsid w:val="007D7DAD"/>
    <w:rPr>
      <w:rFonts w:cs="Times New Roman"/>
      <w:color w:val="0000FF"/>
      <w:u w:val="single"/>
    </w:rPr>
  </w:style>
  <w:style w:type="paragraph" w:customStyle="1" w:styleId="1">
    <w:name w:val="无间隔1"/>
    <w:uiPriority w:val="99"/>
    <w:rsid w:val="007D7DAD"/>
    <w:pPr>
      <w:widowControl w:val="0"/>
      <w:jc w:val="both"/>
    </w:pPr>
    <w:rPr>
      <w:rFonts w:ascii="Calibri" w:hAnsi="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152</TotalTime>
  <Pages>17</Pages>
  <Words>1437</Words>
  <Characters>8194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2021年度怀化市公安局部门整体支出</dc:title>
  <dc:subject/>
  <dc:creator>lenovo</dc:creator>
  <cp:keywords/>
  <dc:description/>
  <cp:lastModifiedBy>Jb</cp:lastModifiedBy>
  <cp:revision>43</cp:revision>
  <cp:lastPrinted>2022-06-30T02:27:00Z</cp:lastPrinted>
  <dcterms:created xsi:type="dcterms:W3CDTF">2022-07-06T08:02:00Z</dcterms:created>
  <dcterms:modified xsi:type="dcterms:W3CDTF">2022-08-02T07:56:00Z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7E1BF1DC17B94EE0AA93566FC25A97E7</vt:lpwstr>
  </property>
</Properties>
</file>