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color w:val="333333"/>
          <w:sz w:val="45"/>
          <w:szCs w:val="45"/>
        </w:rPr>
      </w:pPr>
      <w:r>
        <w:rPr>
          <w:b/>
          <w:bCs/>
          <w:i w:val="0"/>
          <w:iCs w:val="0"/>
          <w:caps w:val="0"/>
          <w:color w:val="333333"/>
          <w:spacing w:val="0"/>
          <w:sz w:val="45"/>
          <w:szCs w:val="45"/>
        </w:rPr>
        <w:t>怀化市看守所2022年度部门预算公开说明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目 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黑体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年部门预算说明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4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一、部门基本概况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4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二、部门预算单位构成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4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三、部门收支总体情况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四、一般公共预算拨款支出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五、政府性基金预算支出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六、其他重要事项的情况说明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七、名词解释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eastAsia="仿宋_GB2312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第二部分 202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年部门预算表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1、部门收支总表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2、部门收入总表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3、部门支出总表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4、财政拨款收支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</w:t>
      </w:r>
      <w:r>
        <w:rPr>
          <w:rFonts w:hint="eastAsia" w:ascii="仿宋" w:hAnsi="仿宋" w:eastAsia="仿宋" w:cs="仿宋"/>
          <w:sz w:val="32"/>
          <w:szCs w:val="32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5、一般公共预算支出表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6、一般公共预算基本支出表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7、一般公共预算“三公”经费支出表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8、政府性基金预算支出表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国有资本经营预算支出表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项目支出绩效目标表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11、部门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整体支出绩效目标表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注：以上部门预算报表中，空表表示本部门无相关收支情况。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b/>
          <w:bCs/>
          <w:color w:val="3D3D3D"/>
          <w:sz w:val="21"/>
          <w:szCs w:val="21"/>
        </w:rPr>
      </w:pPr>
      <w:r>
        <w:rPr>
          <w:rFonts w:hint="default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一、部门基本概况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（一）部门职责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（二）机构设置情况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32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（一）部门职能职责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怀化市看守是羁押依法被逮捕、刑事拘留的人犯的机关。主要职责是对在押人员实行武装警戒看守，保障安全；对在押人员进行教育；管理在押人员的生活和卫生；保障侦查、起诉和审判工作的顺利进行。2022年我所的主要工作任务及目标是：依据国家法律对市直、鹤城、中方县及其他县市区女犯和未成年的犯罪嫌疑人、被告人实行武装警戒看守，保障安全；对人犯进行教育；管理人犯的生活和卫生；保障侦察起诉和审判工作的顺利进行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321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（二）机构设置情况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0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</w:rPr>
        <w:t>怀化市看守所作为一级部门预算单位，内设科室为为：管教大队、看押大队、后勤管理大队、收押大队以及女子监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管大队，其中在职民警44人，辅警74人。 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  <w:t>二、部门预算单位构成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怀化市看守所部门只有本级，没有其他二级预算单位，因此，纳入2022年部门预算编制范围的只有怀化市看守所部门本级。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  <w:t>三、部门收支总体情况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D3D3D"/>
          <w:spacing w:val="0"/>
          <w:sz w:val="32"/>
          <w:szCs w:val="32"/>
        </w:rPr>
        <w:t>2022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年部门预算包括本单位预算内的收支情况。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（一）收入预算，2022年年初预算数1212.73万元，其中，一般公共预算拨款1212.73万元，政府性基金预算拨款0万元，纳入财政专户管理的非税收入拨款0万元，国有资本经营预算拨款0万元。收入较去年减少274.56万元，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减少18.46%，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主要原因是1.工资性福利支出减少；2.项目经费减少； 3.去年辅警经费全部纳入年初预算。收入 (含人员经费、退休人员经费、遗属经费、单位公用经费、在押人员给养经费、在押人员公务费、在押人员被装费、辅警经费、监区内维护经费、医疗专业化人员及监区内维修维护等)。其中在押人员给养经费384万元按湖南省财政厅、湖南省公安厅湘财行[2016]430号文件精神的预算安排。（我所在押人员月均关押1000人,按照湖南省财政厅、湖南省公安厅（96）376号文件及怀化地区财政局、怀化行署公安处（97）33号文件的通知，除给养费由省厅下拨以外，其他看守经费，包括公务费、装备购置费、装备消耗费、修缮费、押解费、档案资料费、取证设备费、丧葬费、其他等等费用列入当地财政预算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（二）支出预算，2022年年初预算数1212.73万元，其中，主要是基本支出人员支出511.03万元、公用支出150.5万元、项目支出551.2万元。支出较去年减少274.56 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减少18.46%，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主要原因是1.工资性福利支出增加121.44万元；2.专项业务费和项目支出减少396万元。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  <w:t>四、一般公共预算财政拨款</w:t>
      </w: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支出</w:t>
      </w:r>
      <w:r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jc w:val="left"/>
        <w:textAlignment w:val="auto"/>
        <w:rPr>
          <w:rFonts w:hint="default" w:ascii="Calibri" w:hAnsi="Calibri" w:cs="Calibri"/>
          <w:color w:val="3D3D3D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32"/>
          <w:szCs w:val="32"/>
          <w:lang w:val="en-US" w:eastAsia="zh-CN" w:bidi="ar"/>
        </w:rPr>
        <w:t>2022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32"/>
          <w:szCs w:val="32"/>
          <w:lang w:val="en-US" w:eastAsia="zh-CN" w:bidi="ar"/>
        </w:rPr>
        <w:t>年一般公共预算拨款支出为</w:t>
      </w:r>
      <w:r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32"/>
          <w:szCs w:val="32"/>
          <w:lang w:val="en-US" w:eastAsia="zh-CN" w:bidi="ar"/>
        </w:rPr>
        <w:t>1212.73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32"/>
          <w:szCs w:val="32"/>
          <w:lang w:val="en-US" w:eastAsia="zh-CN" w:bidi="ar"/>
        </w:rPr>
        <w:t>万元，其中，一般公共服务支出1136.77万元，占93.74 %；社会保障和就业支出51.52万元，占4.25%；卫生健康支出24.44万元，占2.01%。具体安排情况如下：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（一）基本支出：2022年年初预算数为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661.53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万元，是指为保障单位机构正常运转、完成日常工作任务而发生的各项支出，包括，包括用于基本工资170.18万元、津贴补贴165.82万元、办公费8万元、印刷费3.5万元、水电费15万元、办公设备购置费0万元等。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（二）项目支出：2022年年初预算数为551.2万元，是指单位为完成特定行政工作任务或事业发展目标而发生的支出，包括有关事业发展专项、专项业务费、基本建设支出等。其中：（1）在押人员给养费支出384万元，主要用于在押人员伙食费、医疗费、衣被费、公杂费等方面。我所已于2014年10月30日搬迁至中方县，并且整体扩容，除了在押人员人数逐月增加，我所现已成立了女子管教大队，负责全市女性在押人员集中关押，同时全市未成年在押人员也实行了在我所集中关押，在押人员月均羁押量将提高到每月1000人。按照湖南省财政厅、湖南省公安厅湘财行[2010]23号文件精神的预算安排以及中共怀化市委常委办公会会议纪要[2012]第4号文件。（2）专项业务经费（在押人员公务费）66万元，主要用于在押人员的公务支出已经监区内水电费等方面。（3）在押人员统一被装费18万元，主要用于给在押人员买统一服饰，提升所内整洁度更清晰的管理在押人员。（4）监区内维护经费12万元，主要用于监区内悬挂点重整维修维护和更换等方面。（5）门诊医疗社会化服务专项经费支出100万元，主要用于我所与怀化市红十字会医院签订医疗专业化服务合同，由他们专业医疗队伍驻所给在押人员就诊。（6）辅警经费355.2万元，主要用于所内辅警发放工资及五险一金缴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五、政府性基金支出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本部门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无政府性基金支出。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/>
        <w:jc w:val="left"/>
        <w:rPr>
          <w:rFonts w:hint="default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六、其他重要事项的情况说明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660" w:right="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（一）“三公”经费预算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     2022年怀化市看守所部门一般公共预算拨款安排“三公”经费预算数为21.17万元，其中，公务接待费8.57万元，公务用车购置费0万元，公务用车运行费12.6万元，因公出国（境）费0万元。2022年“三公”经费预算较2021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</w:rPr>
        <w:t>预算数 “三公”经费减少0万元，降低0%，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0"/>
          <w:szCs w:val="30"/>
        </w:rPr>
        <w:t>2022年“三公”经费预算与上年持平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</w:rPr>
        <w:t>；主要原因是我所严格遵守中央八项规定缩紧开支。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660" w:right="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（二）机关运行经费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  2022年机关运行经费一般公共预算拨款197.8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万元，相比2021年预算数增加62.89万元，同比上升46.9%，主要原因：根据中央和省有关精神，工资福利支出的车补用支出用于做商品服务支出，其他商品服务支出增加，主要用于办公经费支出，其中办公费8万元；印刷费3.5万元；电费20万元；水费15万元；委托业务费1万元；会议费1万元；差旅费5万元；维护费25万元；工会费6.72万元；福利费2万元；劳务费22万元；公务接待费10万元；公车运行维护费20万元；被装购置费8万元；其他交通支出10；其他商品服务支出40.58万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 w:firstLineChars="20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（三）政府采购情况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     2022年怀化市看守所政府采购预算总额853.2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万元，其中，政府采购货物预算853.2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万元、政府采购工程预算0万元、政府采购服务预算0万元。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（四）预算绩效管理情况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按照市本级预算绩效管理工作的总体要求，2022年我单位整体支出1212.73万元，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其中，基本支出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661.53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万元，项目支出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551.20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万元，具体绩效目标详见报表。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详见附件2022年项目支出绩效目标表。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全部实行整体支出绩效目标管理，编报绩效目标的项目5个，涉及项目支出551.2万元，其中（1）在押人员给养费支出384万元，（2）专项业务经费（在押人员公务费）66万元，（3）在押人员统一被装费18万元，（4）监区内维护费12万元，（5）门诊医疗社会化服务专项经费支出100万元，（6）辅警经费355.2万元，全部实行项目支出绩效目标管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（五） 国有资产占用情况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1.截至2021年12月31日，本部门共有车辆3辆，其中，一般公务用车0辆、一般执法执勤用车3辆、特种专业技术用车0辆、其他用车0辆。单位价值50 万元以上通用设备0台（套），单价100 万元以上专用设备0台（套）。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2.</w:t>
      </w:r>
      <w:r>
        <w:rPr>
          <w:rFonts w:hint="default" w:ascii="Calibri" w:hAnsi="Calibri" w:eastAsia="微软雅黑" w:cs="Calibri"/>
          <w:i w:val="0"/>
          <w:iCs w:val="0"/>
          <w:caps w:val="0"/>
          <w:color w:val="3D3D3D"/>
          <w:spacing w:val="0"/>
          <w:sz w:val="32"/>
          <w:szCs w:val="32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</w:rPr>
        <w:t>2022年，本部门无新增车辆，无新增50万元以上的通用设备和专用设备。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21"/>
          <w:szCs w:val="21"/>
        </w:rPr>
        <w:t>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472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六、一般性支出情况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b w:val="0"/>
          <w:bCs w:val="0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</w:rPr>
        <w:t>1. 2022年本部门无会议费预算。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b w:val="0"/>
          <w:bCs w:val="0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</w:rPr>
        <w:t>2.2022年，本部门培训费预算1万元，具体为：党员培训，内容为学习政治建警等培训内容，预计人数60人，预算0.4万元；辅警培训，内容为辅警业务培训，预计人数60人，预算0.6万元。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5"/>
        <w:jc w:val="left"/>
        <w:rPr>
          <w:rFonts w:hint="default" w:ascii="Calibri" w:hAnsi="Calibri" w:cs="Calibri"/>
          <w:b w:val="0"/>
          <w:bCs w:val="0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</w:rPr>
        <w:t>3.2022年本部门无举办节庆、晚会、论坛、赛事等预算。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七、专业名词解释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  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（备注：单位必须在公开说明中对本部门相关专业名词进行解释说明）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1.机关运行经费：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</w:rPr>
        <w:t>2.“三公”经费：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  <w:t>八、公开附表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  <w:t>  </w:t>
      </w:r>
      <w:r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  <w:drawing>
          <wp:inline distT="0" distB="0" distL="114300" distR="114300">
            <wp:extent cx="152400" cy="1524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</w:rPr>
        <w:fldChar w:fldCharType="begin"/>
      </w:r>
      <w:r>
        <w:rPr>
          <w:rFonts w:hint="default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</w:rPr>
        <w:instrText xml:space="preserve"> HYPERLINK "https://www.huaihua.gov.cn/gaj/c100581/202208/c91a9933967b4efa816d0fff7a979a00/files/40f718534a4a454b9237d1e608fb3c56.xlsx" \t "https://www.huaihua.gov.cn/gaj/c100581/202208/_blank" </w:instrText>
      </w:r>
      <w:r>
        <w:rPr>
          <w:rFonts w:hint="default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</w:rPr>
        <w:fldChar w:fldCharType="separate"/>
      </w:r>
      <w:r>
        <w:rPr>
          <w:rStyle w:val="7"/>
          <w:rFonts w:hint="default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</w:rPr>
        <w:t xml:space="preserve">2022年怀化部门预算公开表2022 </w:t>
      </w:r>
      <w:r>
        <w:rPr>
          <w:rFonts w:hint="default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  <w:t>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6340" w:right="0" w:hanging="256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</w:rPr>
        <w:t>         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怀化市看守所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5120"/>
        <w:jc w:val="both"/>
        <w:rPr>
          <w:rFonts w:hint="default" w:ascii="Calibri" w:hAnsi="Calibri" w:cs="Calibri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2022年2月1日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0957C"/>
    <w:multiLevelType w:val="singleLevel"/>
    <w:tmpl w:val="19A0957C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MjM4OGRjMjA1YmIwNDg3YWY0MmMwNWU4YTAwYjIifQ=="/>
  </w:docVars>
  <w:rsids>
    <w:rsidRoot w:val="7B5D6D5B"/>
    <w:rsid w:val="10F67802"/>
    <w:rsid w:val="15A81C39"/>
    <w:rsid w:val="16BD1E5A"/>
    <w:rsid w:val="1CDC741C"/>
    <w:rsid w:val="24953C85"/>
    <w:rsid w:val="3FD400B5"/>
    <w:rsid w:val="59D6660B"/>
    <w:rsid w:val="5EFF428F"/>
    <w:rsid w:val="754E6E76"/>
    <w:rsid w:val="7B5D6D5B"/>
    <w:rsid w:val="7F26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3468</Words>
  <Characters>3843</Characters>
  <Lines>0</Lines>
  <Paragraphs>0</Paragraphs>
  <TotalTime>41</TotalTime>
  <ScaleCrop>false</ScaleCrop>
  <LinksUpToDate>false</LinksUpToDate>
  <CharactersWithSpaces>3862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2023-09-01T03:48:00Z</dcterms:created>
  <dc:creator>Administrator</dc:creator>
  <cp:lastModifiedBy>非鱼</cp:lastModifiedBy>
  <dcterms:modified xsi:type="dcterms:W3CDTF">2023-10-11T08:18:41Z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9FB3E1675D9549DA9A8D2D3963967B8A_11</vt:lpwstr>
  </property>
</Properties>
</file>