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C81" w:rsidRPr="0058659C" w:rsidRDefault="00EF60B6" w:rsidP="0058659C">
      <w:pPr>
        <w:pStyle w:val="a7"/>
        <w:widowControl/>
        <w:shd w:val="clear" w:color="auto" w:fill="FFFFFF"/>
        <w:spacing w:beforeAutospacing="0" w:afterAutospacing="0" w:line="480" w:lineRule="atLeast"/>
        <w:ind w:firstLineChars="0" w:firstLine="0"/>
        <w:jc w:val="both"/>
        <w:rPr>
          <w:rFonts w:ascii="方正小标宋_GBK" w:eastAsia="方正小标宋_GBK" w:hAnsi="方正小标宋_GBK" w:cs="方正小标宋_GBK"/>
          <w:color w:val="000000"/>
          <w:sz w:val="32"/>
          <w:szCs w:val="32"/>
          <w:shd w:val="clear" w:color="auto" w:fill="FFFFFF"/>
        </w:rPr>
      </w:pPr>
      <w:r w:rsidRPr="0058659C">
        <w:rPr>
          <w:rFonts w:ascii="方正小标宋_GBK" w:eastAsia="方正小标宋_GBK" w:hAnsi="方正小标宋_GBK" w:cs="方正小标宋_GBK" w:hint="eastAsia"/>
          <w:color w:val="000000"/>
          <w:sz w:val="32"/>
          <w:szCs w:val="32"/>
          <w:shd w:val="clear" w:color="auto" w:fill="FFFFFF"/>
        </w:rPr>
        <w:t>附件1</w:t>
      </w:r>
    </w:p>
    <w:p w:rsidR="00BC0148" w:rsidRPr="008F12A3" w:rsidRDefault="00BC0148" w:rsidP="00CB7CAE">
      <w:pPr>
        <w:pStyle w:val="a7"/>
        <w:widowControl/>
        <w:shd w:val="clear" w:color="auto" w:fill="FFFFFF"/>
        <w:snapToGrid w:val="0"/>
        <w:spacing w:beforeAutospacing="0" w:afterAutospacing="0" w:line="276" w:lineRule="auto"/>
        <w:ind w:firstLineChars="0" w:firstLine="0"/>
        <w:jc w:val="center"/>
        <w:rPr>
          <w:rFonts w:ascii="方正小标宋_GBK" w:eastAsia="方正小标宋_GBK" w:hAnsi="方正小标宋_GBK" w:cs="方正小标宋_GBK"/>
          <w:color w:val="000000"/>
          <w:sz w:val="44"/>
          <w:szCs w:val="44"/>
          <w:shd w:val="clear" w:color="auto" w:fill="FFFFFF"/>
        </w:rPr>
      </w:pPr>
      <w:r w:rsidRPr="008F12A3">
        <w:rPr>
          <w:rFonts w:ascii="方正小标宋_GBK" w:eastAsia="方正小标宋_GBK" w:hAnsi="方正小标宋_GBK" w:cs="方正小标宋_GBK" w:hint="eastAsia"/>
          <w:color w:val="000000"/>
          <w:sz w:val="44"/>
          <w:szCs w:val="44"/>
          <w:shd w:val="clear" w:color="auto" w:fill="FFFFFF"/>
        </w:rPr>
        <w:t>2</w:t>
      </w:r>
      <w:r w:rsidRPr="008F12A3">
        <w:rPr>
          <w:rFonts w:ascii="方正小标宋_GBK" w:eastAsia="方正小标宋_GBK" w:hAnsi="方正小标宋_GBK" w:cs="方正小标宋_GBK"/>
          <w:color w:val="000000"/>
          <w:sz w:val="44"/>
          <w:szCs w:val="44"/>
          <w:shd w:val="clear" w:color="auto" w:fill="FFFFFF"/>
        </w:rPr>
        <w:t>023</w:t>
      </w:r>
      <w:r w:rsidRPr="008F12A3">
        <w:rPr>
          <w:rFonts w:ascii="方正小标宋_GBK" w:eastAsia="方正小标宋_GBK" w:hAnsi="方正小标宋_GBK" w:cs="方正小标宋_GBK" w:hint="eastAsia"/>
          <w:color w:val="000000"/>
          <w:sz w:val="44"/>
          <w:szCs w:val="44"/>
          <w:shd w:val="clear" w:color="auto" w:fill="FFFFFF"/>
        </w:rPr>
        <w:t>年怀化市森林公安局</w:t>
      </w:r>
    </w:p>
    <w:p w:rsidR="00F30C81" w:rsidRPr="00CB7CAE" w:rsidRDefault="00EF60B6" w:rsidP="00CB7CAE">
      <w:pPr>
        <w:pStyle w:val="a7"/>
        <w:widowControl/>
        <w:shd w:val="clear" w:color="auto" w:fill="FFFFFF"/>
        <w:snapToGrid w:val="0"/>
        <w:spacing w:beforeAutospacing="0" w:afterAutospacing="0" w:line="276" w:lineRule="auto"/>
        <w:ind w:firstLineChars="0" w:firstLine="0"/>
        <w:jc w:val="center"/>
        <w:rPr>
          <w:rFonts w:ascii="方正小标宋_GBK" w:eastAsia="方正小标宋_GBK" w:hAnsi="方正小标宋_GBK" w:cs="方正小标宋_GBK"/>
          <w:color w:val="000000"/>
          <w:sz w:val="44"/>
          <w:szCs w:val="44"/>
          <w:shd w:val="clear" w:color="auto" w:fill="FFFFFF"/>
        </w:rPr>
      </w:pPr>
      <w:r w:rsidRPr="008F12A3">
        <w:rPr>
          <w:rFonts w:ascii="方正小标宋_GBK" w:eastAsia="方正小标宋_GBK" w:hAnsi="方正小标宋_GBK" w:cs="方正小标宋_GBK" w:hint="eastAsia"/>
          <w:color w:val="000000"/>
          <w:sz w:val="44"/>
          <w:szCs w:val="44"/>
          <w:shd w:val="clear" w:color="auto" w:fill="FFFFFF"/>
        </w:rPr>
        <w:t>整体支出绩效自评报告</w:t>
      </w:r>
    </w:p>
    <w:p w:rsidR="00F30C81" w:rsidRPr="00D00152" w:rsidRDefault="00EF60B6" w:rsidP="00BB67F2">
      <w:pPr>
        <w:snapToGrid w:val="0"/>
        <w:spacing w:line="360" w:lineRule="auto"/>
        <w:ind w:firstLineChars="0" w:firstLine="0"/>
        <w:rPr>
          <w:rFonts w:ascii="黑体" w:eastAsia="黑体" w:hAnsi="黑体" w:cs="黑体"/>
          <w:color w:val="000000"/>
          <w:szCs w:val="32"/>
          <w:shd w:val="clear" w:color="auto" w:fill="FFFFFF"/>
        </w:rPr>
      </w:pPr>
      <w:r w:rsidRPr="00D00152">
        <w:rPr>
          <w:rFonts w:ascii="黑体" w:eastAsia="黑体" w:hAnsi="黑体" w:cs="黑体" w:hint="eastAsia"/>
          <w:color w:val="000000"/>
          <w:szCs w:val="32"/>
          <w:shd w:val="clear" w:color="auto" w:fill="FFFFFF"/>
        </w:rPr>
        <w:t>一、部门、单位基本情况</w:t>
      </w:r>
    </w:p>
    <w:p w:rsidR="00F30C81" w:rsidRPr="0058659C" w:rsidRDefault="00EF60B6" w:rsidP="00BB67F2">
      <w:pPr>
        <w:pStyle w:val="a7"/>
        <w:widowControl/>
        <w:shd w:val="clear" w:color="auto" w:fill="FFFFFF"/>
        <w:snapToGrid w:val="0"/>
        <w:spacing w:beforeAutospacing="0" w:afterAutospacing="0" w:line="360" w:lineRule="auto"/>
        <w:ind w:firstLineChars="100" w:firstLine="320"/>
        <w:rPr>
          <w:rFonts w:ascii="楷体_GB2312" w:eastAsia="楷体_GB2312" w:hAnsiTheme="minorHAnsi" w:cs="楷体_GB2312"/>
          <w:color w:val="000000"/>
          <w:sz w:val="32"/>
          <w:szCs w:val="32"/>
          <w:shd w:val="clear" w:color="auto" w:fill="FFFFFF"/>
        </w:rPr>
      </w:pPr>
      <w:r w:rsidRPr="0058659C">
        <w:rPr>
          <w:rFonts w:ascii="楷体_GB2312" w:eastAsia="楷体_GB2312" w:hAnsiTheme="minorHAnsi" w:cs="楷体_GB2312"/>
          <w:color w:val="000000"/>
          <w:sz w:val="32"/>
          <w:szCs w:val="32"/>
          <w:shd w:val="clear" w:color="auto" w:fill="FFFFFF"/>
        </w:rPr>
        <w:t>（一）机构设置情况</w:t>
      </w:r>
    </w:p>
    <w:p w:rsidR="00BC0148" w:rsidRPr="00CD3D33" w:rsidRDefault="00BC0148" w:rsidP="00BB67F2">
      <w:pPr>
        <w:spacing w:line="360" w:lineRule="auto"/>
        <w:ind w:firstLineChars="233" w:firstLine="746"/>
      </w:pPr>
      <w:r w:rsidRPr="00CD3D33">
        <w:rPr>
          <w:rFonts w:hint="eastAsia"/>
        </w:rPr>
        <w:t>怀化市森林</w:t>
      </w:r>
      <w:r w:rsidRPr="00CD3D33">
        <w:rPr>
          <w:rFonts w:cs="___WRD_EMBED_SUB_40" w:hint="eastAsia"/>
        </w:rPr>
        <w:t>公安机</w:t>
      </w:r>
      <w:r w:rsidRPr="00CD3D33">
        <w:rPr>
          <w:rFonts w:hint="eastAsia"/>
        </w:rPr>
        <w:t>关始建于</w:t>
      </w:r>
      <w:r w:rsidRPr="00CD3D33">
        <w:t>1982</w:t>
      </w:r>
      <w:r w:rsidRPr="00CD3D33">
        <w:rPr>
          <w:rFonts w:hint="eastAsia"/>
        </w:rPr>
        <w:t>年初</w:t>
      </w:r>
      <w:r w:rsidRPr="00CD3D33">
        <w:rPr>
          <w:rFonts w:cs="___WRD_EMBED_SUB_40" w:hint="eastAsia"/>
        </w:rPr>
        <w:t>，原</w:t>
      </w:r>
      <w:r w:rsidRPr="00CD3D33">
        <w:rPr>
          <w:rFonts w:hint="eastAsia"/>
        </w:rPr>
        <w:t>名怀化地区林</w:t>
      </w:r>
      <w:r w:rsidRPr="00CD3D33">
        <w:rPr>
          <w:rFonts w:cs="___WRD_EMBED_SUB_40" w:hint="eastAsia"/>
        </w:rPr>
        <w:t>业</w:t>
      </w:r>
      <w:r w:rsidRPr="00CD3D33">
        <w:rPr>
          <w:rFonts w:hint="eastAsia"/>
        </w:rPr>
        <w:t>局</w:t>
      </w:r>
      <w:r w:rsidRPr="00CD3D33">
        <w:rPr>
          <w:rFonts w:cs="___WRD_EMBED_SUB_40" w:hint="eastAsia"/>
        </w:rPr>
        <w:t>公安</w:t>
      </w:r>
      <w:r w:rsidRPr="00CD3D33">
        <w:rPr>
          <w:rFonts w:hint="eastAsia"/>
        </w:rPr>
        <w:t>科</w:t>
      </w:r>
      <w:r w:rsidRPr="00CD3D33">
        <w:rPr>
          <w:rFonts w:cs="___WRD_EMBED_SUB_40" w:hint="eastAsia"/>
        </w:rPr>
        <w:t>（</w:t>
      </w:r>
      <w:r w:rsidRPr="00CD3D33">
        <w:rPr>
          <w:rFonts w:hint="eastAsia"/>
        </w:rPr>
        <w:t>亦名怀化地区</w:t>
      </w:r>
      <w:r w:rsidRPr="00CD3D33">
        <w:rPr>
          <w:rFonts w:cs="___WRD_EMBED_SUB_40" w:hint="eastAsia"/>
        </w:rPr>
        <w:t>公安</w:t>
      </w:r>
      <w:r w:rsidRPr="00CD3D33">
        <w:rPr>
          <w:rFonts w:hint="eastAsia"/>
        </w:rPr>
        <w:t>处林</w:t>
      </w:r>
      <w:r w:rsidRPr="00CD3D33">
        <w:rPr>
          <w:rFonts w:cs="___WRD_EMBED_SUB_40" w:hint="eastAsia"/>
        </w:rPr>
        <w:t>业</w:t>
      </w:r>
      <w:r w:rsidRPr="00CD3D33">
        <w:rPr>
          <w:rFonts w:hint="eastAsia"/>
        </w:rPr>
        <w:t>科</w:t>
      </w:r>
      <w:r w:rsidRPr="00CD3D33">
        <w:rPr>
          <w:rFonts w:cs="___WRD_EMBED_SUB_40" w:hint="eastAsia"/>
        </w:rPr>
        <w:t>），</w:t>
      </w:r>
      <w:r w:rsidRPr="00CD3D33">
        <w:t>1998</w:t>
      </w:r>
      <w:r w:rsidRPr="00CD3D33">
        <w:rPr>
          <w:rFonts w:hint="eastAsia"/>
        </w:rPr>
        <w:t>年</w:t>
      </w:r>
      <w:r w:rsidRPr="00CD3D33">
        <w:rPr>
          <w:rFonts w:cs="___WRD_EMBED_SUB_40" w:hint="eastAsia"/>
        </w:rPr>
        <w:t>机构</w:t>
      </w:r>
      <w:r w:rsidRPr="00CD3D33">
        <w:rPr>
          <w:rFonts w:hint="eastAsia"/>
        </w:rPr>
        <w:t>升格</w:t>
      </w:r>
      <w:r w:rsidRPr="00CD3D33">
        <w:rPr>
          <w:rFonts w:cs="___WRD_EMBED_SUB_40" w:hint="eastAsia"/>
        </w:rPr>
        <w:t>为</w:t>
      </w:r>
      <w:r w:rsidRPr="00CD3D33">
        <w:rPr>
          <w:rFonts w:hint="eastAsia"/>
        </w:rPr>
        <w:t>副处</w:t>
      </w:r>
      <w:r w:rsidRPr="00CD3D33">
        <w:rPr>
          <w:rFonts w:cs="___WRD_EMBED_SUB_40" w:hint="eastAsia"/>
        </w:rPr>
        <w:t>级，</w:t>
      </w:r>
      <w:r w:rsidRPr="00CD3D33">
        <w:rPr>
          <w:rFonts w:hint="eastAsia"/>
        </w:rPr>
        <w:t>更名</w:t>
      </w:r>
      <w:r w:rsidRPr="00CD3D33">
        <w:rPr>
          <w:rFonts w:cs="___WRD_EMBED_SUB_40" w:hint="eastAsia"/>
        </w:rPr>
        <w:t>为</w:t>
      </w:r>
      <w:r w:rsidRPr="00CD3D33">
        <w:rPr>
          <w:rFonts w:hint="eastAsia"/>
        </w:rPr>
        <w:t>怀化市</w:t>
      </w:r>
      <w:r w:rsidRPr="00CD3D33">
        <w:rPr>
          <w:rFonts w:cs="___WRD_EMBED_SUB_40" w:hint="eastAsia"/>
        </w:rPr>
        <w:t>公安</w:t>
      </w:r>
      <w:r w:rsidRPr="00CD3D33">
        <w:rPr>
          <w:rFonts w:hint="eastAsia"/>
        </w:rPr>
        <w:t>局林</w:t>
      </w:r>
      <w:r w:rsidRPr="00CD3D33">
        <w:rPr>
          <w:rFonts w:cs="___WRD_EMBED_SUB_40" w:hint="eastAsia"/>
        </w:rPr>
        <w:t>业公安支</w:t>
      </w:r>
      <w:r w:rsidRPr="00CD3D33">
        <w:rPr>
          <w:rFonts w:hint="eastAsia"/>
        </w:rPr>
        <w:t>队</w:t>
      </w:r>
      <w:r w:rsidRPr="00CD3D33">
        <w:rPr>
          <w:rFonts w:cs="___WRD_EMBED_SUB_40" w:hint="eastAsia"/>
        </w:rPr>
        <w:t>，</w:t>
      </w:r>
      <w:r w:rsidRPr="00CD3D33">
        <w:t>2009</w:t>
      </w:r>
      <w:r w:rsidRPr="00CD3D33">
        <w:rPr>
          <w:rFonts w:hint="eastAsia"/>
        </w:rPr>
        <w:t>年</w:t>
      </w:r>
      <w:r w:rsidRPr="00CD3D33">
        <w:t>2</w:t>
      </w:r>
      <w:r w:rsidRPr="00CD3D33">
        <w:rPr>
          <w:rFonts w:hint="eastAsia"/>
        </w:rPr>
        <w:t>月更名</w:t>
      </w:r>
      <w:r w:rsidRPr="00CD3D33">
        <w:rPr>
          <w:rFonts w:cs="___WRD_EMBED_SUB_40" w:hint="eastAsia"/>
        </w:rPr>
        <w:t>为</w:t>
      </w:r>
      <w:r w:rsidRPr="00CD3D33">
        <w:rPr>
          <w:rFonts w:hint="eastAsia"/>
        </w:rPr>
        <w:t>怀化市森林</w:t>
      </w:r>
      <w:r w:rsidRPr="00CD3D33">
        <w:rPr>
          <w:rFonts w:cs="___WRD_EMBED_SUB_40" w:hint="eastAsia"/>
        </w:rPr>
        <w:t>公安</w:t>
      </w:r>
      <w:r w:rsidRPr="00CD3D33">
        <w:rPr>
          <w:rFonts w:hint="eastAsia"/>
        </w:rPr>
        <w:t>局</w:t>
      </w:r>
      <w:r w:rsidRPr="00CD3D33">
        <w:rPr>
          <w:rFonts w:cs="___WRD_EMBED_SUB_40" w:hint="eastAsia"/>
        </w:rPr>
        <w:t>，内设</w:t>
      </w:r>
      <w:r w:rsidRPr="00CD3D33">
        <w:rPr>
          <w:rFonts w:hint="eastAsia"/>
        </w:rPr>
        <w:t>科室</w:t>
      </w:r>
      <w:r w:rsidRPr="00CD3D33">
        <w:rPr>
          <w:rFonts w:cs="___WRD_EMBED_SUB_40" w:hint="eastAsia"/>
        </w:rPr>
        <w:t>，主要有</w:t>
      </w:r>
      <w:r w:rsidRPr="00CD3D33">
        <w:rPr>
          <w:rFonts w:hint="eastAsia"/>
        </w:rPr>
        <w:t>办</w:t>
      </w:r>
      <w:r w:rsidRPr="00CD3D33">
        <w:rPr>
          <w:rFonts w:cs="___WRD_EMBED_SUB_40" w:hint="eastAsia"/>
        </w:rPr>
        <w:t>公</w:t>
      </w:r>
      <w:r w:rsidRPr="00CD3D33">
        <w:rPr>
          <w:rFonts w:hint="eastAsia"/>
        </w:rPr>
        <w:t>室</w:t>
      </w:r>
      <w:r w:rsidRPr="00CD3D33">
        <w:rPr>
          <w:rFonts w:cs="___WRD_EMBED_SUB_40" w:hint="eastAsia"/>
        </w:rPr>
        <w:t>、</w:t>
      </w:r>
      <w:r w:rsidRPr="00CD3D33">
        <w:rPr>
          <w:rFonts w:hint="eastAsia"/>
        </w:rPr>
        <w:t>刑侦大队</w:t>
      </w:r>
      <w:r w:rsidRPr="00CD3D33">
        <w:rPr>
          <w:rFonts w:cs="___WRD_EMBED_SUB_40" w:hint="eastAsia"/>
        </w:rPr>
        <w:t>、</w:t>
      </w:r>
      <w:r w:rsidRPr="00CD3D33">
        <w:rPr>
          <w:rFonts w:hint="eastAsia"/>
        </w:rPr>
        <w:t>法</w:t>
      </w:r>
      <w:r w:rsidRPr="00CD3D33">
        <w:rPr>
          <w:rFonts w:cs="___WRD_EMBED_SUB_40" w:hint="eastAsia"/>
        </w:rPr>
        <w:t>制</w:t>
      </w:r>
      <w:r w:rsidRPr="00CD3D33">
        <w:rPr>
          <w:rFonts w:hint="eastAsia"/>
        </w:rPr>
        <w:t>科</w:t>
      </w:r>
      <w:r w:rsidRPr="00CD3D33">
        <w:rPr>
          <w:rFonts w:cs="___WRD_EMBED_SUB_40" w:hint="eastAsia"/>
        </w:rPr>
        <w:t>、</w:t>
      </w:r>
      <w:r w:rsidRPr="00CD3D33">
        <w:rPr>
          <w:rFonts w:hint="eastAsia"/>
        </w:rPr>
        <w:t>森林防火大队</w:t>
      </w:r>
      <w:r w:rsidRPr="00CD3D33">
        <w:rPr>
          <w:rFonts w:cs="___WRD_EMBED_SUB_40" w:hint="eastAsia"/>
        </w:rPr>
        <w:t>、</w:t>
      </w:r>
      <w:r w:rsidRPr="00CD3D33">
        <w:rPr>
          <w:rFonts w:hint="eastAsia"/>
        </w:rPr>
        <w:t>政工科</w:t>
      </w:r>
      <w:r w:rsidRPr="00CD3D33">
        <w:rPr>
          <w:rFonts w:cs="___WRD_EMBED_SUB_40" w:hint="eastAsia"/>
        </w:rPr>
        <w:t>、</w:t>
      </w:r>
      <w:r w:rsidRPr="00CD3D33">
        <w:rPr>
          <w:rFonts w:hint="eastAsia"/>
        </w:rPr>
        <w:t>财</w:t>
      </w:r>
      <w:r w:rsidRPr="00CD3D33">
        <w:rPr>
          <w:rFonts w:cs="___WRD_EMBED_SUB_40" w:hint="eastAsia"/>
        </w:rPr>
        <w:t>务</w:t>
      </w:r>
      <w:r w:rsidRPr="00CD3D33">
        <w:rPr>
          <w:rFonts w:hint="eastAsia"/>
        </w:rPr>
        <w:t>装备科、督察科</w:t>
      </w:r>
      <w:r w:rsidRPr="00CD3D33">
        <w:rPr>
          <w:rFonts w:cs="___WRD_EMBED_SUB_40" w:hint="eastAsia"/>
        </w:rPr>
        <w:t>，</w:t>
      </w:r>
      <w:r w:rsidRPr="00CD3D33">
        <w:rPr>
          <w:rFonts w:hint="eastAsia"/>
        </w:rPr>
        <w:t>直属</w:t>
      </w:r>
      <w:r w:rsidRPr="00CD3D33">
        <w:t>分</w:t>
      </w:r>
      <w:r w:rsidRPr="00CD3D33">
        <w:rPr>
          <w:rFonts w:hint="eastAsia"/>
        </w:rPr>
        <w:t>局</w:t>
      </w:r>
      <w:r w:rsidRPr="00CD3D33">
        <w:rPr>
          <w:rFonts w:cs="___WRD_EMBED_SUB_40" w:hint="eastAsia"/>
        </w:rPr>
        <w:t>。</w:t>
      </w:r>
      <w:r w:rsidRPr="00CD3D33">
        <w:rPr>
          <w:rFonts w:hint="eastAsia"/>
        </w:rPr>
        <w:t>因机构改革</w:t>
      </w:r>
      <w:r w:rsidRPr="00CD3D33">
        <w:rPr>
          <w:rFonts w:cs="___WRD_EMBED_SUB_40" w:hint="eastAsia"/>
        </w:rPr>
        <w:t>，</w:t>
      </w:r>
      <w:r w:rsidRPr="00CD3D33">
        <w:rPr>
          <w:rFonts w:hint="eastAsia"/>
        </w:rPr>
        <w:t>2</w:t>
      </w:r>
      <w:r w:rsidRPr="00CD3D33">
        <w:t>022</w:t>
      </w:r>
      <w:r w:rsidRPr="00CD3D33">
        <w:rPr>
          <w:rFonts w:hint="eastAsia"/>
        </w:rPr>
        <w:t>年初鹤城</w:t>
      </w:r>
      <w:r w:rsidR="00BB67F2">
        <w:rPr>
          <w:rFonts w:hint="eastAsia"/>
        </w:rPr>
        <w:t>区</w:t>
      </w:r>
      <w:r w:rsidRPr="00CD3D33">
        <w:rPr>
          <w:rFonts w:hint="eastAsia"/>
        </w:rPr>
        <w:t>森林</w:t>
      </w:r>
      <w:r w:rsidRPr="00CD3D33">
        <w:rPr>
          <w:rFonts w:cs="___WRD_EMBED_SUB_40" w:hint="eastAsia"/>
        </w:rPr>
        <w:t>公安分</w:t>
      </w:r>
      <w:r w:rsidRPr="00CD3D33">
        <w:rPr>
          <w:rFonts w:hint="eastAsia"/>
        </w:rPr>
        <w:t>局上收</w:t>
      </w:r>
      <w:r w:rsidRPr="00CD3D33">
        <w:rPr>
          <w:rFonts w:cs="___WRD_EMBED_SUB_40" w:hint="eastAsia"/>
        </w:rPr>
        <w:t>合并到</w:t>
      </w:r>
      <w:r w:rsidRPr="00CD3D33">
        <w:rPr>
          <w:rFonts w:hint="eastAsia"/>
        </w:rPr>
        <w:t>我局。</w:t>
      </w:r>
    </w:p>
    <w:p w:rsidR="00F30C81" w:rsidRPr="00466498" w:rsidRDefault="00EF60B6" w:rsidP="00BB67F2">
      <w:pPr>
        <w:pStyle w:val="a7"/>
        <w:spacing w:line="360" w:lineRule="auto"/>
        <w:rPr>
          <w:rFonts w:ascii="楷体_GB2312" w:eastAsia="楷体_GB2312" w:hAnsiTheme="minorHAnsi" w:cs="楷体_GB2312"/>
          <w:color w:val="000000"/>
          <w:sz w:val="32"/>
          <w:szCs w:val="32"/>
          <w:shd w:val="clear" w:color="auto" w:fill="FFFFFF"/>
        </w:rPr>
      </w:pPr>
      <w:r w:rsidRPr="00466498">
        <w:rPr>
          <w:rFonts w:ascii="楷体_GB2312" w:eastAsia="楷体_GB2312" w:hAnsiTheme="minorHAnsi" w:cs="楷体_GB2312"/>
          <w:color w:val="000000"/>
          <w:sz w:val="32"/>
          <w:szCs w:val="32"/>
          <w:shd w:val="clear" w:color="auto" w:fill="FFFFFF"/>
        </w:rPr>
        <w:t>（二）人员编制情况</w:t>
      </w:r>
    </w:p>
    <w:p w:rsidR="00BC0148" w:rsidRPr="00BC0148" w:rsidRDefault="00BC0148" w:rsidP="00BB67F2">
      <w:pPr>
        <w:spacing w:line="360" w:lineRule="auto"/>
        <w:ind w:firstLineChars="233" w:firstLine="746"/>
      </w:pPr>
      <w:r>
        <w:t>20</w:t>
      </w:r>
      <w:r>
        <w:rPr>
          <w:rFonts w:hint="eastAsia"/>
        </w:rPr>
        <w:t>2</w:t>
      </w:r>
      <w:r>
        <w:t>3</w:t>
      </w:r>
      <w:r w:rsidRPr="00276A4A">
        <w:rPr>
          <w:rFonts w:hint="eastAsia"/>
        </w:rPr>
        <w:t>年末，我局人员编制为</w:t>
      </w:r>
      <w:r>
        <w:t>48人</w:t>
      </w:r>
      <w:r>
        <w:rPr>
          <w:rFonts w:hint="eastAsia"/>
        </w:rPr>
        <w:t>（包</w:t>
      </w:r>
      <w:r w:rsidRPr="00276A4A">
        <w:rPr>
          <w:rFonts w:hint="eastAsia"/>
        </w:rPr>
        <w:t>含鹤城分局上收</w:t>
      </w:r>
      <w:r>
        <w:rPr>
          <w:rFonts w:hint="eastAsia"/>
        </w:rPr>
        <w:t>1</w:t>
      </w:r>
      <w:r>
        <w:t>5</w:t>
      </w:r>
      <w:r w:rsidRPr="00276A4A">
        <w:rPr>
          <w:rFonts w:hint="eastAsia"/>
        </w:rPr>
        <w:t>名编）</w:t>
      </w:r>
      <w:r>
        <w:t>，</w:t>
      </w:r>
      <w:r w:rsidRPr="00276A4A">
        <w:rPr>
          <w:rFonts w:hint="eastAsia"/>
        </w:rPr>
        <w:t>年末实际在职人数为</w:t>
      </w:r>
      <w:r>
        <w:t>46人</w:t>
      </w:r>
      <w:r>
        <w:rPr>
          <w:rFonts w:hint="eastAsia"/>
        </w:rPr>
        <w:t>，</w:t>
      </w:r>
      <w:r w:rsidRPr="00276A4A">
        <w:rPr>
          <w:rFonts w:hint="eastAsia"/>
        </w:rPr>
        <w:t>提前退休</w:t>
      </w:r>
      <w:r>
        <w:t>4</w:t>
      </w:r>
      <w:r>
        <w:rPr>
          <w:rFonts w:hint="eastAsia"/>
        </w:rPr>
        <w:t>人，</w:t>
      </w:r>
      <w:r w:rsidRPr="00276A4A">
        <w:rPr>
          <w:rFonts w:hint="eastAsia"/>
        </w:rPr>
        <w:t>正式退休</w:t>
      </w:r>
      <w:r>
        <w:rPr>
          <w:rFonts w:hint="eastAsia"/>
        </w:rPr>
        <w:t>1</w:t>
      </w:r>
      <w:r>
        <w:t>9人。</w:t>
      </w:r>
    </w:p>
    <w:p w:rsidR="00F30C81" w:rsidRPr="00971B62" w:rsidRDefault="00EF60B6" w:rsidP="00BB67F2">
      <w:pPr>
        <w:pStyle w:val="a7"/>
        <w:spacing w:line="360" w:lineRule="auto"/>
        <w:rPr>
          <w:rFonts w:ascii="楷体_GB2312" w:eastAsia="楷体_GB2312" w:hAnsiTheme="minorHAnsi" w:cs="楷体_GB2312"/>
          <w:color w:val="000000"/>
          <w:sz w:val="32"/>
          <w:szCs w:val="32"/>
          <w:shd w:val="clear" w:color="auto" w:fill="FFFFFF"/>
        </w:rPr>
      </w:pPr>
      <w:r w:rsidRPr="00971B62">
        <w:rPr>
          <w:rFonts w:ascii="楷体_GB2312" w:eastAsia="楷体_GB2312" w:hAnsiTheme="minorHAnsi" w:cs="楷体_GB2312"/>
          <w:color w:val="000000"/>
          <w:sz w:val="32"/>
          <w:szCs w:val="32"/>
          <w:shd w:val="clear" w:color="auto" w:fill="FFFFFF"/>
        </w:rPr>
        <w:t>（三）主要职能职责</w:t>
      </w:r>
    </w:p>
    <w:p w:rsidR="00BC0148" w:rsidRDefault="00BC0148" w:rsidP="00BB67F2">
      <w:pPr>
        <w:spacing w:line="360" w:lineRule="auto"/>
        <w:ind w:firstLineChars="233" w:firstLine="746"/>
      </w:pPr>
      <w:r>
        <w:t>森林公安是公安机关的重要组成部门，是具有武装性质的兼有刑事执法和行政执法职能的专门保护森林及野生动植</w:t>
      </w:r>
      <w:r>
        <w:lastRenderedPageBreak/>
        <w:t>物资源，保护生态安全，维护林区社会治安秩序的重要力量。主要执法职责：</w:t>
      </w:r>
    </w:p>
    <w:p w:rsidR="00BC0148" w:rsidRDefault="00BC0148" w:rsidP="00BB67F2">
      <w:pPr>
        <w:spacing w:line="360" w:lineRule="auto"/>
      </w:pPr>
      <w:r>
        <w:rPr>
          <w:rFonts w:hint="eastAsia"/>
        </w:rPr>
        <w:t>（1）</w:t>
      </w:r>
      <w:r>
        <w:t>负责贯彻执行我国、我省关于维护林区社会秩序的稳定，保护森林资源及野生动植物资源安全相关的法律、法规、规章和政策。</w:t>
      </w:r>
    </w:p>
    <w:p w:rsidR="00BC0148" w:rsidRDefault="00BC0148" w:rsidP="00BB67F2">
      <w:pPr>
        <w:spacing w:line="360" w:lineRule="auto"/>
      </w:pPr>
      <w:r>
        <w:rPr>
          <w:rFonts w:ascii="Calibri" w:hAnsi="Calibri" w:cs="Calibri"/>
        </w:rPr>
        <w:t> </w:t>
      </w:r>
      <w:r>
        <w:rPr>
          <w:rFonts w:hint="eastAsia"/>
        </w:rPr>
        <w:t>（2）</w:t>
      </w:r>
      <w:r>
        <w:t>负责全市发生在林区的森林刑事案件、治安案件、的业务指导、检查、监督。下发指导性文件、规划、方案、规章、制度。</w:t>
      </w:r>
    </w:p>
    <w:p w:rsidR="00BC0148" w:rsidRDefault="00BC0148" w:rsidP="00BB67F2">
      <w:pPr>
        <w:spacing w:line="360" w:lineRule="auto"/>
      </w:pPr>
      <w:r>
        <w:rPr>
          <w:rFonts w:ascii="Calibri" w:hAnsi="Calibri" w:cs="Calibri"/>
        </w:rPr>
        <w:t>  </w:t>
      </w:r>
      <w:r>
        <w:rPr>
          <w:rFonts w:hint="eastAsia"/>
        </w:rPr>
        <w:t>（3）</w:t>
      </w:r>
      <w:r>
        <w:t>直接受理、侦破、查处及督办全市范围内发生在林区内的重、特大涉林犯罪案件。</w:t>
      </w:r>
    </w:p>
    <w:p w:rsidR="00BC0148" w:rsidRDefault="00BC0148" w:rsidP="00BB67F2">
      <w:pPr>
        <w:spacing w:line="360" w:lineRule="auto"/>
      </w:pPr>
      <w:r>
        <w:rPr>
          <w:rFonts w:ascii="Calibri" w:hAnsi="Calibri" w:cs="Calibri"/>
        </w:rPr>
        <w:t>  </w:t>
      </w:r>
      <w:r>
        <w:rPr>
          <w:rFonts w:hint="eastAsia"/>
        </w:rPr>
        <w:t>（4）负责火场警戒、交通疏导、治安维护、火灾侦破；协同林业部门开展防火宣传、火灾隐患排查、重点区域巡护、违规用火处罚等工作。</w:t>
      </w:r>
    </w:p>
    <w:p w:rsidR="00BC0148" w:rsidRPr="00BB67F2" w:rsidRDefault="00BC0148" w:rsidP="005D4E27">
      <w:pPr>
        <w:spacing w:line="360" w:lineRule="auto"/>
        <w:ind w:firstLineChars="200" w:firstLine="640"/>
      </w:pPr>
      <w:r w:rsidRPr="00276A4A">
        <w:rPr>
          <w:rFonts w:hint="eastAsia"/>
        </w:rPr>
        <w:t>（5）承担党委、</w:t>
      </w:r>
      <w:r>
        <w:rPr>
          <w:rFonts w:hint="eastAsia"/>
        </w:rPr>
        <w:t>政府</w:t>
      </w:r>
      <w:r w:rsidRPr="00276A4A">
        <w:rPr>
          <w:rFonts w:hint="eastAsia"/>
        </w:rPr>
        <w:t>、</w:t>
      </w:r>
      <w:r>
        <w:rPr>
          <w:rFonts w:hint="eastAsia"/>
        </w:rPr>
        <w:t>上</w:t>
      </w:r>
      <w:r w:rsidRPr="00276A4A">
        <w:rPr>
          <w:rFonts w:hint="eastAsia"/>
        </w:rPr>
        <w:t>级公安机</w:t>
      </w:r>
      <w:r>
        <w:rPr>
          <w:rFonts w:hint="eastAsia"/>
        </w:rPr>
        <w:t>关交办</w:t>
      </w:r>
      <w:r w:rsidRPr="00276A4A">
        <w:rPr>
          <w:rFonts w:hint="eastAsia"/>
        </w:rPr>
        <w:t>的其</w:t>
      </w:r>
      <w:r>
        <w:rPr>
          <w:rFonts w:hint="eastAsia"/>
        </w:rPr>
        <w:t>他</w:t>
      </w:r>
      <w:r w:rsidRPr="00276A4A">
        <w:rPr>
          <w:rFonts w:hint="eastAsia"/>
        </w:rPr>
        <w:t>执</w:t>
      </w:r>
      <w:r>
        <w:rPr>
          <w:rFonts w:hint="eastAsia"/>
        </w:rPr>
        <w:t>法工作任</w:t>
      </w:r>
      <w:r w:rsidRPr="00BB67F2">
        <w:rPr>
          <w:rFonts w:hint="eastAsia"/>
        </w:rPr>
        <w:t>务</w:t>
      </w:r>
      <w:r w:rsidRPr="00BB67F2">
        <w:t>。</w:t>
      </w:r>
    </w:p>
    <w:p w:rsidR="00F30C81" w:rsidRPr="005D4E27" w:rsidRDefault="00EF60B6" w:rsidP="005D4E27">
      <w:pPr>
        <w:spacing w:line="360" w:lineRule="auto"/>
      </w:pPr>
      <w:r w:rsidRPr="005D4E27">
        <w:t>（四）绩效目标设定情况</w:t>
      </w:r>
    </w:p>
    <w:p w:rsidR="005D4E27" w:rsidRDefault="005D4E27" w:rsidP="005D4E27">
      <w:pPr>
        <w:spacing w:line="360" w:lineRule="auto"/>
        <w:rPr>
          <w:rFonts w:cs="仿宋"/>
          <w:color w:val="000000"/>
          <w:kern w:val="0"/>
          <w:sz w:val="20"/>
          <w:szCs w:val="20"/>
        </w:rPr>
      </w:pPr>
      <w:r>
        <w:rPr>
          <w:rFonts w:hint="eastAsia"/>
        </w:rPr>
        <w:t xml:space="preserve"> </w:t>
      </w:r>
      <w:r w:rsidR="00BB67F2">
        <w:rPr>
          <w:rFonts w:hint="eastAsia"/>
        </w:rPr>
        <w:t>部门总目标：</w:t>
      </w:r>
      <w:r w:rsidRPr="005D4E27">
        <w:rPr>
          <w:rFonts w:hint="eastAsia"/>
        </w:rPr>
        <w:t>202</w:t>
      </w:r>
      <w:r w:rsidRPr="005D4E27">
        <w:t>3</w:t>
      </w:r>
      <w:r w:rsidRPr="005D4E27">
        <w:rPr>
          <w:rFonts w:hint="eastAsia"/>
        </w:rPr>
        <w:t>年上半年、下半年各组织开展1次县市区森林公安机关执法质量考评，</w:t>
      </w:r>
      <w:r w:rsidRPr="005D4E27">
        <w:t>1－4季度组织开展昆仑2023专项行动、生态</w:t>
      </w:r>
      <w:r w:rsidRPr="005D4E27">
        <w:rPr>
          <w:rFonts w:hint="eastAsia"/>
        </w:rPr>
        <w:t>三湘2</w:t>
      </w:r>
      <w:r w:rsidRPr="005D4E27">
        <w:t>023专项行动。春、冬两季各开展一次火案专项行动。负责河长制、林长制相关工作。严厉打击各类相关违法犯罪活动，案件出警率达100%，案件查处率达100%。</w:t>
      </w:r>
      <w:r w:rsidRPr="005D4E27">
        <w:rPr>
          <w:rFonts w:hint="eastAsia"/>
        </w:rPr>
        <w:t>办案开支降到最低成本，城区内出差办案尽量不发生住宿费用，</w:t>
      </w:r>
      <w:r w:rsidRPr="005D4E27">
        <w:rPr>
          <w:rFonts w:hint="eastAsia"/>
        </w:rPr>
        <w:lastRenderedPageBreak/>
        <w:t>警车运行使用严格按照单位公车使用管理办法，降低车辆运行维护成本。“三公经费”严格控制在财政预算批复范围内。</w:t>
      </w:r>
      <w:r w:rsidRPr="00490960">
        <w:rPr>
          <w:rFonts w:cs="仿宋" w:hint="eastAsia"/>
          <w:color w:val="000000"/>
          <w:kern w:val="0"/>
          <w:sz w:val="20"/>
          <w:szCs w:val="20"/>
        </w:rPr>
        <w:t xml:space="preserve">　</w:t>
      </w:r>
    </w:p>
    <w:p w:rsidR="00F30C81" w:rsidRPr="005D4E27" w:rsidRDefault="00EF60B6" w:rsidP="005D4E27">
      <w:pPr>
        <w:widowControl/>
        <w:spacing w:line="360" w:lineRule="auto"/>
      </w:pPr>
      <w:r w:rsidRPr="00D00152">
        <w:rPr>
          <w:rFonts w:ascii="黑体" w:eastAsia="黑体" w:hAnsi="黑体" w:cs="黑体" w:hint="eastAsia"/>
          <w:color w:val="000000"/>
          <w:szCs w:val="32"/>
          <w:shd w:val="clear" w:color="auto" w:fill="FFFFFF"/>
        </w:rPr>
        <w:t>二、部门整体支出管理及使用情况</w:t>
      </w:r>
    </w:p>
    <w:p w:rsidR="00F30C81" w:rsidRPr="00FB39B4" w:rsidRDefault="00EF60B6" w:rsidP="00BB67F2">
      <w:pPr>
        <w:pStyle w:val="a7"/>
        <w:widowControl/>
        <w:shd w:val="clear" w:color="auto" w:fill="FFFFFF"/>
        <w:snapToGrid w:val="0"/>
        <w:spacing w:beforeAutospacing="0" w:afterAutospacing="0" w:line="360" w:lineRule="auto"/>
        <w:ind w:firstLineChars="100" w:firstLine="320"/>
        <w:rPr>
          <w:rFonts w:ascii="楷体_GB2312" w:eastAsia="楷体_GB2312" w:hAnsiTheme="minorHAnsi" w:cs="楷体_GB2312"/>
          <w:color w:val="000000"/>
          <w:sz w:val="32"/>
          <w:szCs w:val="32"/>
          <w:shd w:val="clear" w:color="auto" w:fill="FFFFFF"/>
        </w:rPr>
      </w:pPr>
      <w:r w:rsidRPr="00FB39B4">
        <w:rPr>
          <w:rFonts w:ascii="楷体_GB2312" w:eastAsia="楷体_GB2312" w:hAnsiTheme="minorHAnsi" w:cs="楷体_GB2312"/>
          <w:color w:val="000000"/>
          <w:sz w:val="32"/>
          <w:szCs w:val="32"/>
          <w:shd w:val="clear" w:color="auto" w:fill="FFFFFF"/>
        </w:rPr>
        <w:t>（一）</w:t>
      </w:r>
      <w:r w:rsidRPr="00FB39B4">
        <w:rPr>
          <w:rFonts w:ascii="楷体_GB2312" w:eastAsia="楷体_GB2312" w:hAnsiTheme="minorHAnsi" w:cs="楷体_GB2312" w:hint="eastAsia"/>
          <w:color w:val="000000"/>
          <w:sz w:val="32"/>
          <w:szCs w:val="32"/>
          <w:shd w:val="clear" w:color="auto" w:fill="FFFFFF"/>
        </w:rPr>
        <w:t>预算执行、使用、管理总体情况。</w:t>
      </w:r>
    </w:p>
    <w:p w:rsidR="00C2439C" w:rsidRPr="00276A4A" w:rsidRDefault="00C2439C" w:rsidP="00BB67F2">
      <w:pPr>
        <w:spacing w:line="360" w:lineRule="auto"/>
      </w:pPr>
      <w:r w:rsidRPr="00276A4A">
        <w:rPr>
          <w:rFonts w:hint="eastAsia"/>
        </w:rPr>
        <w:t>我局</w:t>
      </w:r>
      <w:r w:rsidRPr="00276A4A">
        <w:t>20</w:t>
      </w:r>
      <w:r w:rsidRPr="00276A4A">
        <w:rPr>
          <w:rFonts w:hint="eastAsia"/>
        </w:rPr>
        <w:t>2</w:t>
      </w:r>
      <w:r w:rsidRPr="00276A4A">
        <w:t>3</w:t>
      </w:r>
      <w:r w:rsidRPr="00276A4A">
        <w:rPr>
          <w:rFonts w:hint="eastAsia"/>
        </w:rPr>
        <w:t>年财政年初预算</w:t>
      </w:r>
      <w:r w:rsidRPr="00276A4A">
        <w:t>1146.19</w:t>
      </w:r>
      <w:r w:rsidRPr="00276A4A">
        <w:rPr>
          <w:rFonts w:hint="eastAsia"/>
        </w:rPr>
        <w:t>万元</w:t>
      </w:r>
      <w:r w:rsidRPr="00276A4A">
        <w:t>，</w:t>
      </w:r>
      <w:r w:rsidRPr="00276A4A">
        <w:rPr>
          <w:rFonts w:hint="eastAsia"/>
        </w:rPr>
        <w:t>实际全年预算数</w:t>
      </w:r>
      <w:r w:rsidRPr="00276A4A">
        <w:t>1213.24</w:t>
      </w:r>
      <w:r w:rsidRPr="00276A4A">
        <w:rPr>
          <w:rFonts w:hint="eastAsia"/>
        </w:rPr>
        <w:t>万元，总支出</w:t>
      </w:r>
      <w:r w:rsidRPr="00276A4A">
        <w:t>1213.24</w:t>
      </w:r>
      <w:r w:rsidRPr="00276A4A">
        <w:rPr>
          <w:rFonts w:hint="eastAsia"/>
        </w:rPr>
        <w:t>万元，其中基本支出为</w:t>
      </w:r>
      <w:r w:rsidRPr="00276A4A">
        <w:t>1002.04</w:t>
      </w:r>
      <w:r w:rsidRPr="00276A4A">
        <w:rPr>
          <w:rFonts w:hint="eastAsia"/>
        </w:rPr>
        <w:t>万元，使用内容为人员经费和日常公用经费等。项目支出为</w:t>
      </w:r>
      <w:r w:rsidRPr="00276A4A">
        <w:t>211.2</w:t>
      </w:r>
      <w:r w:rsidRPr="00276A4A">
        <w:rPr>
          <w:rFonts w:hint="eastAsia"/>
        </w:rPr>
        <w:t>万元，使用内容为辅警经费、森林防火经费及上级和省级政法转移支付专项资金等。</w:t>
      </w:r>
    </w:p>
    <w:p w:rsidR="00C2439C" w:rsidRDefault="00C2439C" w:rsidP="00BB67F2">
      <w:pPr>
        <w:spacing w:line="360" w:lineRule="auto"/>
      </w:pPr>
      <w:r>
        <w:t>1、预算配置</w:t>
      </w:r>
    </w:p>
    <w:p w:rsidR="00C2439C" w:rsidRDefault="00C2439C" w:rsidP="00BB67F2">
      <w:pPr>
        <w:spacing w:line="360" w:lineRule="auto"/>
      </w:pPr>
      <w:r>
        <w:t>①在职人员控制率：20</w:t>
      </w:r>
      <w:r>
        <w:rPr>
          <w:rFonts w:hint="eastAsia"/>
        </w:rPr>
        <w:t>2</w:t>
      </w:r>
      <w:r>
        <w:t>3年我局在职人员编制数48人，年末实际在职人数46人，在职人员控制率为96%。</w:t>
      </w:r>
    </w:p>
    <w:p w:rsidR="00C2439C" w:rsidRDefault="00C2439C" w:rsidP="00BB67F2">
      <w:pPr>
        <w:spacing w:line="360" w:lineRule="auto"/>
      </w:pPr>
      <w:r>
        <w:t>②“三公经费”变动率：20</w:t>
      </w:r>
      <w:r>
        <w:rPr>
          <w:rFonts w:hint="eastAsia"/>
        </w:rPr>
        <w:t>2</w:t>
      </w:r>
      <w:r>
        <w:t>3年“三公经费”预算数为55.65万元，实际支出为27.35万元，20</w:t>
      </w:r>
      <w:r>
        <w:rPr>
          <w:rFonts w:hint="eastAsia"/>
        </w:rPr>
        <w:t>2</w:t>
      </w:r>
      <w:r>
        <w:t>2年“三公经费”预算数为51万元</w:t>
      </w:r>
      <w:r>
        <w:rPr>
          <w:rFonts w:hint="eastAsia"/>
        </w:rPr>
        <w:t>，</w:t>
      </w:r>
      <w:r>
        <w:t>实际支出为36.48万元，“三公经费”变动率为9%。</w:t>
      </w:r>
    </w:p>
    <w:p w:rsidR="00C2439C" w:rsidRDefault="00C2439C" w:rsidP="00BB67F2">
      <w:pPr>
        <w:spacing w:line="360" w:lineRule="auto"/>
      </w:pPr>
      <w:r>
        <w:t xml:space="preserve"> 2、预算执行</w:t>
      </w:r>
    </w:p>
    <w:p w:rsidR="00C2439C" w:rsidRDefault="00C2439C" w:rsidP="00BB67F2">
      <w:pPr>
        <w:spacing w:line="360" w:lineRule="auto"/>
      </w:pPr>
      <w:r>
        <w:t xml:space="preserve"> ①预算完成率：</w:t>
      </w:r>
      <w:r>
        <w:rPr>
          <w:rFonts w:hint="eastAsia"/>
        </w:rPr>
        <w:t>202</w:t>
      </w:r>
      <w:r>
        <w:t>3年初预算1146.19万元，</w:t>
      </w:r>
      <w:r>
        <w:rPr>
          <w:rFonts w:hint="eastAsia"/>
        </w:rPr>
        <w:t>上年结转</w:t>
      </w:r>
      <w:r>
        <w:t>0</w:t>
      </w:r>
      <w:r>
        <w:rPr>
          <w:rFonts w:hint="eastAsia"/>
        </w:rPr>
        <w:t>万元，本年追加</w:t>
      </w:r>
      <w:r>
        <w:t>67.05</w:t>
      </w:r>
      <w:r>
        <w:rPr>
          <w:rFonts w:hint="eastAsia"/>
        </w:rPr>
        <w:t>万元，年末结余0万元，</w:t>
      </w:r>
      <w:r>
        <w:t>预算完成率为</w:t>
      </w:r>
      <w:r>
        <w:rPr>
          <w:rFonts w:hint="eastAsia"/>
        </w:rPr>
        <w:t>100</w:t>
      </w:r>
      <w:r>
        <w:t>%。</w:t>
      </w:r>
    </w:p>
    <w:p w:rsidR="00C2439C" w:rsidRDefault="00C2439C" w:rsidP="00BB67F2">
      <w:pPr>
        <w:spacing w:line="360" w:lineRule="auto"/>
      </w:pPr>
      <w:r>
        <w:t>②预算控制率：20</w:t>
      </w:r>
      <w:r>
        <w:rPr>
          <w:rFonts w:hint="eastAsia"/>
        </w:rPr>
        <w:t>2</w:t>
      </w:r>
      <w:r>
        <w:t>3年年初预算1146.19万元，</w:t>
      </w:r>
      <w:r>
        <w:rPr>
          <w:rFonts w:hint="eastAsia"/>
        </w:rPr>
        <w:t>本年追加</w:t>
      </w:r>
      <w:r>
        <w:t>67.05</w:t>
      </w:r>
      <w:r>
        <w:rPr>
          <w:rFonts w:hint="eastAsia"/>
        </w:rPr>
        <w:t>万元，</w:t>
      </w:r>
      <w:r>
        <w:t>预算控制率为6%。</w:t>
      </w:r>
    </w:p>
    <w:p w:rsidR="00C2439C" w:rsidRDefault="00C2439C" w:rsidP="00BB67F2">
      <w:pPr>
        <w:spacing w:line="360" w:lineRule="auto"/>
      </w:pPr>
      <w:r w:rsidRPr="00276A4A">
        <w:lastRenderedPageBreak/>
        <w:t>③</w:t>
      </w:r>
      <w:r>
        <w:t>本局无新建楼堂管所，无面积、无投资。</w:t>
      </w:r>
    </w:p>
    <w:p w:rsidR="00C2439C" w:rsidRDefault="00276A4A" w:rsidP="00BB67F2">
      <w:pPr>
        <w:spacing w:line="360" w:lineRule="auto"/>
      </w:pPr>
      <w:r>
        <w:t xml:space="preserve"> </w:t>
      </w:r>
      <w:r w:rsidR="00C2439C">
        <w:t>3、预算管理</w:t>
      </w:r>
    </w:p>
    <w:p w:rsidR="00C2439C" w:rsidRDefault="00C2439C" w:rsidP="00BB67F2">
      <w:pPr>
        <w:spacing w:line="360" w:lineRule="auto"/>
        <w:ind w:firstLineChars="200" w:firstLine="640"/>
      </w:pPr>
      <w:r>
        <w:t>①公用经费控制率：20</w:t>
      </w:r>
      <w:r>
        <w:rPr>
          <w:rFonts w:hint="eastAsia"/>
        </w:rPr>
        <w:t>2</w:t>
      </w:r>
      <w:r>
        <w:t>3年预算安排公用经费115万元，实际支出公用经费104.82万元，公用经费控制率为91%。</w:t>
      </w:r>
    </w:p>
    <w:p w:rsidR="00C2439C" w:rsidRDefault="00C2439C" w:rsidP="00BB67F2">
      <w:pPr>
        <w:spacing w:line="360" w:lineRule="auto"/>
        <w:ind w:firstLineChars="200" w:firstLine="640"/>
      </w:pPr>
      <w:r>
        <w:t>②“三公经费”控制率：20</w:t>
      </w:r>
      <w:r>
        <w:rPr>
          <w:rFonts w:hint="eastAsia"/>
        </w:rPr>
        <w:t>2</w:t>
      </w:r>
      <w:r>
        <w:t>3年“三公经费”预算安排数为55.65万元，实际支出数为27.35万元，“三公经费”控制率为49%。</w:t>
      </w:r>
    </w:p>
    <w:p w:rsidR="00C2439C" w:rsidRDefault="00C2439C" w:rsidP="00BB67F2">
      <w:pPr>
        <w:spacing w:line="360" w:lineRule="auto"/>
      </w:pPr>
      <w:r>
        <w:t xml:space="preserve"> ③政府采购执行率：</w:t>
      </w:r>
      <w:r>
        <w:rPr>
          <w:rFonts w:hint="eastAsia"/>
        </w:rPr>
        <w:t>202</w:t>
      </w:r>
      <w:r>
        <w:t>3年政府采购预算数为27.7万元，实际政府采购金额为66.77万元，政府采购执行率为241%。</w:t>
      </w:r>
    </w:p>
    <w:p w:rsidR="00C2439C" w:rsidRDefault="00C2439C" w:rsidP="00BB67F2">
      <w:pPr>
        <w:spacing w:line="360" w:lineRule="auto"/>
        <w:ind w:firstLineChars="200" w:firstLine="640"/>
      </w:pPr>
      <w:r>
        <w:t>④管理制度健全性。为规范机关财务管理，建立健全财务管理制度，我局制定了《怀化市森林公安局内部控制管理工作手册》以及一系列合法合规、较为完整的，具有很强的可操作性财务管理制度和厉行节约制度。坚持经费预算科学化、精细化，执行控制规范化、责任化，监督检查常态化、同步化，并且得到很好地执行。</w:t>
      </w:r>
    </w:p>
    <w:p w:rsidR="00276A4A" w:rsidRDefault="00C2439C" w:rsidP="00BB67F2">
      <w:pPr>
        <w:spacing w:line="360" w:lineRule="auto"/>
      </w:pPr>
      <w:r>
        <w:t>⑤资金使用合规性。资金的支付符合国家财经法规和财务管理制度规定，以及有关专项资金管理办法的规定；资金拨付有完整的审批程序和手续；经费支出符合部门预算批复的用途；资金使用除部分支出预算不足有调剂使用外，无截留、挪用、虚列支出等情况。</w:t>
      </w:r>
    </w:p>
    <w:p w:rsidR="00C2439C" w:rsidRPr="00276A4A" w:rsidRDefault="00C2439C" w:rsidP="00BB67F2">
      <w:pPr>
        <w:spacing w:line="360" w:lineRule="auto"/>
      </w:pPr>
      <w:r>
        <w:t xml:space="preserve"> ⑥预决算信息公开性。部门预决算信息按规定内容，在规定的时限内予以公开。基础数据信息和会计信息资料真实、完</w:t>
      </w:r>
      <w:r>
        <w:lastRenderedPageBreak/>
        <w:t>整、准确。</w:t>
      </w:r>
    </w:p>
    <w:p w:rsidR="00F30C81" w:rsidRPr="00276A4A" w:rsidRDefault="00EF60B6" w:rsidP="00BB67F2">
      <w:pPr>
        <w:pStyle w:val="a7"/>
        <w:widowControl/>
        <w:shd w:val="clear" w:color="auto" w:fill="FFFFFF"/>
        <w:snapToGrid w:val="0"/>
        <w:spacing w:beforeAutospacing="0" w:afterAutospacing="0" w:line="360" w:lineRule="auto"/>
        <w:ind w:firstLineChars="100" w:firstLine="320"/>
        <w:rPr>
          <w:rFonts w:ascii="楷体_GB2312" w:eastAsia="楷体_GB2312" w:hAnsiTheme="minorHAnsi" w:cs="楷体_GB2312"/>
          <w:color w:val="000000"/>
          <w:sz w:val="32"/>
          <w:szCs w:val="32"/>
          <w:shd w:val="clear" w:color="auto" w:fill="FFFFFF"/>
        </w:rPr>
      </w:pPr>
      <w:r w:rsidRPr="00276A4A">
        <w:rPr>
          <w:rFonts w:ascii="楷体_GB2312" w:eastAsia="楷体_GB2312" w:hAnsiTheme="minorHAnsi" w:cs="楷体_GB2312"/>
          <w:color w:val="000000"/>
          <w:sz w:val="32"/>
          <w:szCs w:val="32"/>
          <w:shd w:val="clear" w:color="auto" w:fill="FFFFFF"/>
        </w:rPr>
        <w:t>（</w:t>
      </w:r>
      <w:r w:rsidRPr="00276A4A">
        <w:rPr>
          <w:rFonts w:ascii="楷体_GB2312" w:eastAsia="楷体_GB2312" w:hAnsiTheme="minorHAnsi" w:cs="楷体_GB2312" w:hint="eastAsia"/>
          <w:color w:val="000000"/>
          <w:sz w:val="32"/>
          <w:szCs w:val="32"/>
          <w:shd w:val="clear" w:color="auto" w:fill="FFFFFF"/>
        </w:rPr>
        <w:t>二）部门预算执行情况</w:t>
      </w:r>
    </w:p>
    <w:p w:rsidR="00F30C81" w:rsidRPr="00276A4A" w:rsidRDefault="00EF60B6" w:rsidP="00BB67F2">
      <w:pPr>
        <w:pStyle w:val="a7"/>
        <w:widowControl/>
        <w:shd w:val="clear" w:color="auto" w:fill="FFFFFF"/>
        <w:snapToGrid w:val="0"/>
        <w:spacing w:beforeAutospacing="0" w:afterAutospacing="0" w:line="360" w:lineRule="auto"/>
        <w:ind w:left="640" w:firstLineChars="0" w:firstLine="0"/>
        <w:rPr>
          <w:rFonts w:ascii="仿宋_GB2312" w:eastAsia="仿宋_GB2312" w:hAnsiTheme="minorHAnsi" w:cs="仿宋_GB2312"/>
          <w:color w:val="000000"/>
          <w:sz w:val="32"/>
          <w:szCs w:val="32"/>
          <w:shd w:val="clear" w:color="auto" w:fill="FFFFFF"/>
        </w:rPr>
      </w:pPr>
      <w:r w:rsidRPr="00276A4A">
        <w:rPr>
          <w:rFonts w:ascii="仿宋_GB2312" w:eastAsia="仿宋_GB2312" w:hAnsiTheme="minorHAnsi" w:cs="仿宋_GB2312"/>
          <w:color w:val="000000"/>
          <w:sz w:val="32"/>
          <w:szCs w:val="32"/>
          <w:shd w:val="clear" w:color="auto" w:fill="FFFFFF"/>
        </w:rPr>
        <w:t>1.基本支出情况</w:t>
      </w:r>
    </w:p>
    <w:p w:rsidR="00C2439C" w:rsidRPr="00276A4A" w:rsidRDefault="00C2439C" w:rsidP="00BB67F2">
      <w:pPr>
        <w:spacing w:line="360" w:lineRule="auto"/>
        <w:ind w:firstLineChars="233" w:firstLine="746"/>
      </w:pPr>
      <w:r w:rsidRPr="00276A4A">
        <w:t>20</w:t>
      </w:r>
      <w:r w:rsidRPr="00276A4A">
        <w:rPr>
          <w:rFonts w:hint="eastAsia"/>
        </w:rPr>
        <w:t>2</w:t>
      </w:r>
      <w:r w:rsidRPr="00276A4A">
        <w:t>3</w:t>
      </w:r>
      <w:r w:rsidRPr="00276A4A">
        <w:rPr>
          <w:rFonts w:hint="eastAsia"/>
        </w:rPr>
        <w:t>年一般公共预算财政拨款基本支出</w:t>
      </w:r>
      <w:r w:rsidRPr="00276A4A">
        <w:t>990.47</w:t>
      </w:r>
      <w:r w:rsidRPr="00276A4A">
        <w:rPr>
          <w:rFonts w:hint="eastAsia"/>
        </w:rPr>
        <w:t>万元，其中人员经费</w:t>
      </w:r>
      <w:r w:rsidRPr="00276A4A">
        <w:t>885.65</w:t>
      </w:r>
      <w:r w:rsidRPr="00276A4A">
        <w:rPr>
          <w:rFonts w:hint="eastAsia"/>
        </w:rPr>
        <w:t>万元，占基本支出的</w:t>
      </w:r>
      <w:r w:rsidRPr="00276A4A">
        <w:t>89%</w:t>
      </w:r>
      <w:r w:rsidRPr="00276A4A">
        <w:rPr>
          <w:rFonts w:hint="eastAsia"/>
        </w:rPr>
        <w:t>，主要包括基本工资，津贴补贴，奖金，机关事业单位基本养老保险缴费，职工基本医疗保险缴费、其他社会保障缴费，其他工资福利，对个人和家庭的补助等；</w:t>
      </w:r>
      <w:r w:rsidRPr="00276A4A">
        <w:t>公用经费104.82</w:t>
      </w:r>
      <w:r w:rsidRPr="00276A4A">
        <w:rPr>
          <w:rFonts w:hint="eastAsia"/>
        </w:rPr>
        <w:t>万元，占基本支出的</w:t>
      </w:r>
      <w:r w:rsidRPr="00276A4A">
        <w:t>11%。</w:t>
      </w:r>
      <w:r w:rsidRPr="00276A4A">
        <w:rPr>
          <w:rFonts w:hint="eastAsia"/>
        </w:rPr>
        <w:t>主要包括办公费、水电费、邮电费，差旅费、维修（护）费、公务接待费、被装购置费、工会经费、福利费、其他交通费用、其他商品和服务支出和资本性支出。</w:t>
      </w:r>
    </w:p>
    <w:p w:rsidR="00F30C81" w:rsidRPr="00276A4A" w:rsidRDefault="00EF60B6" w:rsidP="00BB67F2">
      <w:pPr>
        <w:pStyle w:val="a7"/>
        <w:widowControl/>
        <w:shd w:val="clear" w:color="auto" w:fill="FFFFFF"/>
        <w:snapToGrid w:val="0"/>
        <w:spacing w:beforeAutospacing="0" w:afterAutospacing="0" w:line="360" w:lineRule="auto"/>
        <w:ind w:left="640" w:firstLineChars="0" w:firstLine="0"/>
        <w:rPr>
          <w:rFonts w:ascii="仿宋_GB2312" w:eastAsia="仿宋_GB2312" w:hAnsiTheme="minorHAnsi" w:cs="仿宋_GB2312"/>
          <w:color w:val="000000"/>
          <w:sz w:val="32"/>
          <w:szCs w:val="32"/>
          <w:shd w:val="clear" w:color="auto" w:fill="FFFFFF"/>
        </w:rPr>
      </w:pPr>
      <w:r w:rsidRPr="00276A4A">
        <w:rPr>
          <w:rFonts w:ascii="仿宋_GB2312" w:eastAsia="仿宋_GB2312" w:hAnsiTheme="minorHAnsi" w:cs="仿宋_GB2312"/>
          <w:color w:val="000000"/>
          <w:sz w:val="32"/>
          <w:szCs w:val="32"/>
          <w:shd w:val="clear" w:color="auto" w:fill="FFFFFF"/>
        </w:rPr>
        <w:t>2.项目支出情况</w:t>
      </w:r>
    </w:p>
    <w:p w:rsidR="00C2439C" w:rsidRDefault="00276A4A" w:rsidP="002C2CA9">
      <w:pPr>
        <w:spacing w:line="360" w:lineRule="auto"/>
        <w:ind w:firstLineChars="233" w:firstLine="746"/>
      </w:pPr>
      <w:r w:rsidRPr="002C2CA9">
        <w:rPr>
          <w:rFonts w:hint="eastAsia"/>
        </w:rPr>
        <w:t>⑴</w:t>
      </w:r>
      <w:r w:rsidR="00C2439C">
        <w:rPr>
          <w:rFonts w:hint="eastAsia"/>
        </w:rPr>
        <w:t>森林防火专项资金</w:t>
      </w:r>
    </w:p>
    <w:p w:rsidR="00C2439C" w:rsidRPr="002C2CA9" w:rsidRDefault="00C2439C" w:rsidP="002C2CA9">
      <w:pPr>
        <w:widowControl/>
        <w:spacing w:line="360" w:lineRule="auto"/>
        <w:ind w:firstLineChars="233" w:firstLine="746"/>
      </w:pPr>
      <w:r>
        <w:t>为了搞好森林防火工作，保障怀化森林资源，</w:t>
      </w:r>
      <w:r w:rsidRPr="00701A1A">
        <w:rPr>
          <w:rFonts w:hint="eastAsia"/>
        </w:rPr>
        <w:t>不断提升公众森林防火意识</w:t>
      </w:r>
      <w:r>
        <w:rPr>
          <w:rFonts w:hint="eastAsia"/>
        </w:rPr>
        <w:t>，</w:t>
      </w:r>
      <w:r w:rsidRPr="00701A1A">
        <w:rPr>
          <w:rFonts w:hint="eastAsia"/>
        </w:rPr>
        <w:t>健全森林防火长效机制</w:t>
      </w:r>
      <w:r>
        <w:rPr>
          <w:rFonts w:hint="eastAsia"/>
        </w:rPr>
        <w:t>，</w:t>
      </w:r>
      <w:r w:rsidRPr="00701A1A">
        <w:rPr>
          <w:rFonts w:hint="eastAsia"/>
        </w:rPr>
        <w:t>减少林区火灾隐患</w:t>
      </w:r>
      <w:r>
        <w:rPr>
          <w:rFonts w:hint="eastAsia"/>
        </w:rPr>
        <w:t>，</w:t>
      </w:r>
      <w:r w:rsidRPr="00701A1A">
        <w:rPr>
          <w:rFonts w:hint="eastAsia"/>
        </w:rPr>
        <w:t>侦破和查处森林火灾案件。</w:t>
      </w:r>
      <w:r>
        <w:t>为此，本级财政安排森防专项经费预算60万元，</w:t>
      </w:r>
      <w:r w:rsidRPr="002C2CA9">
        <w:rPr>
          <w:rFonts w:hint="eastAsia"/>
        </w:rPr>
        <w:t>202</w:t>
      </w:r>
      <w:r w:rsidRPr="002C2CA9">
        <w:t>3</w:t>
      </w:r>
      <w:r w:rsidRPr="002C2CA9">
        <w:rPr>
          <w:rFonts w:hint="eastAsia"/>
        </w:rPr>
        <w:t>年按40%压减专项经费24万元，实际到位36</w:t>
      </w:r>
      <w:r w:rsidR="002C2CA9" w:rsidRPr="002C2CA9">
        <w:rPr>
          <w:rFonts w:hint="eastAsia"/>
        </w:rPr>
        <w:t>万元,实际开支3</w:t>
      </w:r>
      <w:r w:rsidR="002C2CA9" w:rsidRPr="002C2CA9">
        <w:t>5.8</w:t>
      </w:r>
      <w:r w:rsidR="00A96F19">
        <w:t>75</w:t>
      </w:r>
      <w:r w:rsidR="002C2CA9" w:rsidRPr="002C2CA9">
        <w:rPr>
          <w:rFonts w:hint="eastAsia"/>
        </w:rPr>
        <w:t>万元，</w:t>
      </w:r>
      <w:r>
        <w:t>主要用于办公费、车辆运行维护费、</w:t>
      </w:r>
      <w:r>
        <w:rPr>
          <w:rFonts w:hint="eastAsia"/>
        </w:rPr>
        <w:t>防火</w:t>
      </w:r>
      <w:r>
        <w:t>宣传、</w:t>
      </w:r>
      <w:r>
        <w:rPr>
          <w:rFonts w:hint="eastAsia"/>
        </w:rPr>
        <w:t>防火演练、防火督察</w:t>
      </w:r>
      <w:r>
        <w:t>差旅费</w:t>
      </w:r>
      <w:r>
        <w:rPr>
          <w:rFonts w:hint="eastAsia"/>
        </w:rPr>
        <w:t>等，</w:t>
      </w:r>
      <w:r>
        <w:t>预算执行率</w:t>
      </w:r>
      <w:r w:rsidR="002C2CA9">
        <w:rPr>
          <w:rFonts w:hint="eastAsia"/>
        </w:rPr>
        <w:t>基本达到</w:t>
      </w:r>
      <w:r>
        <w:rPr>
          <w:rFonts w:hint="eastAsia"/>
        </w:rPr>
        <w:t>100</w:t>
      </w:r>
      <w:r>
        <w:t>%。</w:t>
      </w:r>
      <w:r w:rsidR="002C2CA9" w:rsidRPr="002C2CA9">
        <w:rPr>
          <w:rFonts w:hint="eastAsia"/>
        </w:rPr>
        <w:t>由于我单位基本户中国农业银行怀化香州路支行系统不稳定及人员操作不当，导致重新支付因账号户名不符退回的办公开支</w:t>
      </w:r>
      <w:r w:rsidR="00A96F19">
        <w:rPr>
          <w:rFonts w:hint="eastAsia"/>
        </w:rPr>
        <w:t>0</w:t>
      </w:r>
      <w:r w:rsidR="00A96F19">
        <w:t>.125</w:t>
      </w:r>
      <w:r w:rsidR="00A96F19">
        <w:rPr>
          <w:rFonts w:hint="eastAsia"/>
        </w:rPr>
        <w:t>万元</w:t>
      </w:r>
      <w:r w:rsidR="002C2CA9" w:rsidRPr="002C2CA9">
        <w:rPr>
          <w:rFonts w:hint="eastAsia"/>
        </w:rPr>
        <w:t xml:space="preserve">未支付成功。　</w:t>
      </w:r>
    </w:p>
    <w:p w:rsidR="00C2439C" w:rsidRDefault="00276A4A" w:rsidP="00BB67F2">
      <w:pPr>
        <w:spacing w:line="360" w:lineRule="auto"/>
        <w:ind w:firstLineChars="234" w:firstLine="739"/>
      </w:pPr>
      <w:r>
        <w:rPr>
          <w:rFonts w:hAnsi="仿宋_GB2312" w:hint="eastAsia"/>
          <w:spacing w:val="-2"/>
        </w:rPr>
        <w:lastRenderedPageBreak/>
        <w:t>⑵</w:t>
      </w:r>
      <w:r w:rsidR="00C2439C">
        <w:rPr>
          <w:rFonts w:hint="eastAsia"/>
        </w:rPr>
        <w:t>辅警专项资金</w:t>
      </w:r>
    </w:p>
    <w:p w:rsidR="00C2439C" w:rsidRDefault="00C2439C" w:rsidP="00BB67F2">
      <w:pPr>
        <w:spacing w:line="360" w:lineRule="auto"/>
        <w:ind w:firstLineChars="233" w:firstLine="746"/>
      </w:pPr>
      <w:r>
        <w:rPr>
          <w:rFonts w:hAnsi="仿宋_GB2312" w:hint="eastAsia"/>
        </w:rPr>
        <w:t>为了</w:t>
      </w:r>
      <w:r w:rsidRPr="00C35EFB">
        <w:rPr>
          <w:rFonts w:hAnsi="仿宋_GB2312" w:hint="eastAsia"/>
        </w:rPr>
        <w:t>有效满足办案工作需要</w:t>
      </w:r>
      <w:r>
        <w:rPr>
          <w:rFonts w:hAnsi="仿宋_GB2312" w:hint="eastAsia"/>
        </w:rPr>
        <w:t>，</w:t>
      </w:r>
      <w:r>
        <w:t>本级财政</w:t>
      </w:r>
      <w:r>
        <w:rPr>
          <w:rFonts w:hint="eastAsia"/>
        </w:rPr>
        <w:t>根据我部门辅警编制数</w:t>
      </w:r>
      <w:r>
        <w:t>安排</w:t>
      </w:r>
      <w:r>
        <w:rPr>
          <w:rFonts w:hint="eastAsia"/>
        </w:rPr>
        <w:t>2</w:t>
      </w:r>
      <w:r>
        <w:t>023</w:t>
      </w:r>
      <w:r>
        <w:rPr>
          <w:rFonts w:hint="eastAsia"/>
        </w:rPr>
        <w:t>年辅警</w:t>
      </w:r>
      <w:r>
        <w:t>专项经费预算24万元</w:t>
      </w:r>
      <w:r>
        <w:rPr>
          <w:rFonts w:hint="eastAsia"/>
        </w:rPr>
        <w:t>，经费到位</w:t>
      </w:r>
      <w:r>
        <w:t>24</w:t>
      </w:r>
      <w:r>
        <w:rPr>
          <w:rFonts w:hint="eastAsia"/>
        </w:rPr>
        <w:t>万元。资金</w:t>
      </w:r>
      <w:r>
        <w:t>使用范围主要</w:t>
      </w:r>
      <w:r>
        <w:rPr>
          <w:rFonts w:hint="eastAsia"/>
        </w:rPr>
        <w:t>是人员工资，五险一金，日常公用经费等，预算执行率1</w:t>
      </w:r>
      <w:r>
        <w:t>00</w:t>
      </w:r>
      <w:r>
        <w:rPr>
          <w:rFonts w:hint="eastAsia"/>
        </w:rPr>
        <w:t>%。</w:t>
      </w:r>
    </w:p>
    <w:p w:rsidR="00C2439C" w:rsidRDefault="00276A4A" w:rsidP="00BB67F2">
      <w:pPr>
        <w:spacing w:line="360" w:lineRule="auto"/>
        <w:ind w:firstLineChars="233" w:firstLine="746"/>
      </w:pPr>
      <w:r>
        <w:rPr>
          <w:rFonts w:hint="eastAsia"/>
        </w:rPr>
        <w:t>⑶</w:t>
      </w:r>
      <w:r w:rsidR="005D4E27">
        <w:rPr>
          <w:rFonts w:hint="eastAsia"/>
        </w:rPr>
        <w:t>上级</w:t>
      </w:r>
      <w:r w:rsidR="00C2439C">
        <w:rPr>
          <w:rFonts w:hint="eastAsia"/>
        </w:rPr>
        <w:t>和省级</w:t>
      </w:r>
      <w:r>
        <w:rPr>
          <w:rFonts w:hint="eastAsia"/>
        </w:rPr>
        <w:t>政法</w:t>
      </w:r>
      <w:r w:rsidR="00C2439C">
        <w:rPr>
          <w:rFonts w:hint="eastAsia"/>
        </w:rPr>
        <w:t>转移支付专项资金</w:t>
      </w:r>
    </w:p>
    <w:p w:rsidR="00C2439C" w:rsidRDefault="00C2439C" w:rsidP="00BB67F2">
      <w:pPr>
        <w:pStyle w:val="a9"/>
        <w:spacing w:line="360" w:lineRule="auto"/>
        <w:ind w:firstLineChars="200" w:firstLine="640"/>
        <w:rPr>
          <w:rFonts w:ascii="仿宋" w:eastAsia="仿宋" w:hAnsi="仿宋" w:cs="微软雅黑"/>
          <w:sz w:val="32"/>
          <w:szCs w:val="24"/>
        </w:rPr>
      </w:pPr>
      <w:r w:rsidRPr="00276A4A">
        <w:rPr>
          <w:rFonts w:ascii="仿宋" w:eastAsia="仿宋" w:hAnsi="仿宋" w:cs="微软雅黑" w:hint="eastAsia"/>
          <w:sz w:val="32"/>
          <w:szCs w:val="24"/>
        </w:rPr>
        <w:t>为了进一步提高我部门经费保障水平，促进办案工作协调发展，推动年度工作目标和重点工作任务的完成。</w:t>
      </w:r>
      <w:r w:rsidRPr="00276A4A">
        <w:rPr>
          <w:rFonts w:ascii="仿宋" w:eastAsia="仿宋" w:hAnsi="仿宋" w:cs="微软雅黑"/>
          <w:sz w:val="32"/>
          <w:szCs w:val="24"/>
        </w:rPr>
        <w:t>2023</w:t>
      </w:r>
      <w:r w:rsidRPr="00276A4A">
        <w:rPr>
          <w:rFonts w:ascii="仿宋" w:eastAsia="仿宋" w:hAnsi="仿宋" w:cs="微软雅黑" w:hint="eastAsia"/>
          <w:sz w:val="32"/>
          <w:szCs w:val="24"/>
        </w:rPr>
        <w:t>年预估上级和省级政法转移支付</w:t>
      </w:r>
      <w:r w:rsidRPr="00276A4A">
        <w:rPr>
          <w:rFonts w:ascii="仿宋" w:eastAsia="仿宋" w:hAnsi="仿宋" w:cs="微软雅黑"/>
          <w:sz w:val="32"/>
          <w:szCs w:val="24"/>
        </w:rPr>
        <w:t>专项</w:t>
      </w:r>
      <w:r w:rsidRPr="00276A4A">
        <w:rPr>
          <w:rFonts w:ascii="仿宋" w:eastAsia="仿宋" w:hAnsi="仿宋" w:cs="微软雅黑" w:hint="eastAsia"/>
          <w:sz w:val="32"/>
          <w:szCs w:val="24"/>
        </w:rPr>
        <w:t>资金</w:t>
      </w:r>
      <w:r w:rsidRPr="00276A4A">
        <w:rPr>
          <w:rFonts w:ascii="仿宋" w:eastAsia="仿宋" w:hAnsi="仿宋" w:cs="微软雅黑"/>
          <w:sz w:val="32"/>
          <w:szCs w:val="24"/>
        </w:rPr>
        <w:t>预算100万元</w:t>
      </w:r>
      <w:r w:rsidR="00276A4A" w:rsidRPr="00276A4A">
        <w:rPr>
          <w:rFonts w:ascii="仿宋" w:eastAsia="仿宋" w:hAnsi="仿宋" w:cs="微软雅黑" w:hint="eastAsia"/>
          <w:sz w:val="32"/>
          <w:szCs w:val="24"/>
        </w:rPr>
        <w:t>，</w:t>
      </w:r>
      <w:r w:rsidRPr="00276A4A">
        <w:rPr>
          <w:rFonts w:ascii="仿宋" w:eastAsia="仿宋" w:hAnsi="仿宋" w:cs="微软雅黑" w:hint="eastAsia"/>
          <w:sz w:val="32"/>
          <w:szCs w:val="24"/>
        </w:rPr>
        <w:t>实际到位</w:t>
      </w:r>
      <w:r w:rsidRPr="00276A4A">
        <w:rPr>
          <w:rFonts w:ascii="仿宋" w:eastAsia="仿宋" w:hAnsi="仿宋" w:cs="微软雅黑"/>
          <w:sz w:val="32"/>
          <w:szCs w:val="24"/>
        </w:rPr>
        <w:t>100</w:t>
      </w:r>
      <w:r w:rsidRPr="00276A4A">
        <w:rPr>
          <w:rFonts w:ascii="仿宋" w:eastAsia="仿宋" w:hAnsi="仿宋" w:cs="微软雅黑" w:hint="eastAsia"/>
          <w:sz w:val="32"/>
          <w:szCs w:val="24"/>
        </w:rPr>
        <w:t>万元（其中办案装备经费</w:t>
      </w:r>
      <w:r w:rsidRPr="00276A4A">
        <w:rPr>
          <w:rFonts w:ascii="仿宋" w:eastAsia="仿宋" w:hAnsi="仿宋" w:cs="微软雅黑"/>
          <w:sz w:val="32"/>
          <w:szCs w:val="24"/>
        </w:rPr>
        <w:t>41.65</w:t>
      </w:r>
      <w:r w:rsidRPr="00276A4A">
        <w:rPr>
          <w:rFonts w:ascii="仿宋" w:eastAsia="仿宋" w:hAnsi="仿宋" w:cs="微软雅黑" w:hint="eastAsia"/>
          <w:sz w:val="32"/>
          <w:szCs w:val="24"/>
        </w:rPr>
        <w:t>万元）</w:t>
      </w:r>
      <w:r w:rsidR="0059037C">
        <w:rPr>
          <w:rFonts w:ascii="仿宋" w:eastAsia="仿宋" w:hAnsi="仿宋" w:cs="微软雅黑" w:hint="eastAsia"/>
          <w:sz w:val="32"/>
          <w:szCs w:val="24"/>
        </w:rPr>
        <w:t>，2</w:t>
      </w:r>
      <w:r w:rsidR="0059037C">
        <w:rPr>
          <w:rFonts w:ascii="仿宋" w:eastAsia="仿宋" w:hAnsi="仿宋" w:cs="微软雅黑"/>
          <w:sz w:val="32"/>
          <w:szCs w:val="24"/>
        </w:rPr>
        <w:t>023</w:t>
      </w:r>
      <w:r w:rsidR="0059037C">
        <w:rPr>
          <w:rFonts w:ascii="仿宋" w:eastAsia="仿宋" w:hAnsi="仿宋" w:cs="微软雅黑" w:hint="eastAsia"/>
          <w:sz w:val="32"/>
          <w:szCs w:val="24"/>
        </w:rPr>
        <w:t>年</w:t>
      </w:r>
      <w:r w:rsidRPr="0059037C">
        <w:rPr>
          <w:rFonts w:ascii="仿宋" w:eastAsia="仿宋" w:hAnsi="仿宋" w:cs="微软雅黑" w:hint="eastAsia"/>
          <w:sz w:val="32"/>
          <w:szCs w:val="24"/>
        </w:rPr>
        <w:t>实际开支</w:t>
      </w:r>
      <w:r w:rsidRPr="0059037C">
        <w:rPr>
          <w:rFonts w:ascii="仿宋" w:eastAsia="仿宋" w:hAnsi="仿宋" w:cs="微软雅黑"/>
          <w:sz w:val="32"/>
          <w:szCs w:val="24"/>
        </w:rPr>
        <w:t>98.45</w:t>
      </w:r>
      <w:r w:rsidRPr="0059037C">
        <w:rPr>
          <w:rFonts w:ascii="仿宋" w:eastAsia="仿宋" w:hAnsi="仿宋" w:cs="微软雅黑" w:hint="eastAsia"/>
          <w:sz w:val="32"/>
          <w:szCs w:val="24"/>
        </w:rPr>
        <w:t>万元，年末结转</w:t>
      </w:r>
      <w:r w:rsidRPr="0059037C">
        <w:rPr>
          <w:rFonts w:ascii="仿宋" w:eastAsia="仿宋" w:hAnsi="仿宋" w:cs="微软雅黑"/>
          <w:sz w:val="32"/>
          <w:szCs w:val="24"/>
        </w:rPr>
        <w:t>1.55</w:t>
      </w:r>
      <w:r w:rsidRPr="0059037C">
        <w:rPr>
          <w:rFonts w:ascii="仿宋" w:eastAsia="仿宋" w:hAnsi="仿宋" w:cs="微软雅黑" w:hint="eastAsia"/>
          <w:sz w:val="32"/>
          <w:szCs w:val="24"/>
        </w:rPr>
        <w:t>万元。主要用于办案差旅费，办案设备维护费，网络维护、租赁费，办案车辆运行维护费，办案劳务费，警务通、执法车辆购置等，</w:t>
      </w:r>
      <w:r w:rsidRPr="0059037C">
        <w:rPr>
          <w:rFonts w:ascii="仿宋" w:eastAsia="仿宋" w:hAnsi="仿宋" w:cs="微软雅黑"/>
          <w:sz w:val="32"/>
          <w:szCs w:val="24"/>
        </w:rPr>
        <w:t>预算执行</w:t>
      </w:r>
      <w:r w:rsidRPr="0059037C">
        <w:rPr>
          <w:rFonts w:ascii="仿宋" w:eastAsia="仿宋" w:hAnsi="仿宋" w:cs="微软雅黑" w:hint="eastAsia"/>
          <w:sz w:val="32"/>
          <w:szCs w:val="24"/>
        </w:rPr>
        <w:t>率</w:t>
      </w:r>
      <w:r w:rsidRPr="0059037C">
        <w:rPr>
          <w:rFonts w:ascii="仿宋" w:eastAsia="仿宋" w:hAnsi="仿宋" w:cs="微软雅黑"/>
          <w:sz w:val="32"/>
          <w:szCs w:val="24"/>
        </w:rPr>
        <w:t>98%。</w:t>
      </w:r>
      <w:r w:rsidRPr="0059037C">
        <w:rPr>
          <w:rFonts w:ascii="仿宋" w:eastAsia="仿宋" w:hAnsi="仿宋" w:cs="微软雅黑" w:hint="eastAsia"/>
          <w:sz w:val="32"/>
          <w:szCs w:val="24"/>
        </w:rPr>
        <w:t>主要是23年底我单位开户行农业银行支付系统不稳定及操作人员疏忽，导致资金未能支付成功,剩余1.55万元结转至 24年，截止3月19日，1.55万元已使用完毕。</w:t>
      </w:r>
    </w:p>
    <w:p w:rsidR="00EC63E3" w:rsidRDefault="00EC63E3" w:rsidP="00BB67F2">
      <w:pPr>
        <w:pStyle w:val="a9"/>
        <w:spacing w:line="360" w:lineRule="auto"/>
        <w:ind w:firstLineChars="200" w:firstLine="640"/>
        <w:rPr>
          <w:rFonts w:ascii="仿宋" w:eastAsia="仿宋" w:hAnsi="仿宋" w:cs="微软雅黑"/>
          <w:sz w:val="32"/>
          <w:szCs w:val="24"/>
        </w:rPr>
      </w:pPr>
      <w:r>
        <w:rPr>
          <w:rFonts w:ascii="仿宋" w:eastAsia="仿宋" w:hAnsi="仿宋" w:cs="微软雅黑" w:hint="eastAsia"/>
          <w:sz w:val="32"/>
          <w:szCs w:val="24"/>
        </w:rPr>
        <w:t>3、</w:t>
      </w:r>
      <w:r w:rsidR="007F4E62">
        <w:rPr>
          <w:rFonts w:ascii="仿宋" w:eastAsia="仿宋" w:hAnsi="仿宋" w:cs="微软雅黑" w:hint="eastAsia"/>
          <w:sz w:val="32"/>
          <w:szCs w:val="24"/>
        </w:rPr>
        <w:t>其他</w:t>
      </w:r>
      <w:r w:rsidR="00C15499">
        <w:rPr>
          <w:rFonts w:ascii="仿宋" w:eastAsia="仿宋" w:hAnsi="仿宋" w:cs="微软雅黑" w:hint="eastAsia"/>
          <w:sz w:val="32"/>
          <w:szCs w:val="24"/>
        </w:rPr>
        <w:t>资金</w:t>
      </w:r>
      <w:r w:rsidR="007F4E62">
        <w:rPr>
          <w:rFonts w:ascii="仿宋" w:eastAsia="仿宋" w:hAnsi="仿宋" w:cs="微软雅黑" w:hint="eastAsia"/>
          <w:sz w:val="32"/>
          <w:szCs w:val="24"/>
        </w:rPr>
        <w:t>支出情况</w:t>
      </w:r>
    </w:p>
    <w:p w:rsidR="007F4E62" w:rsidRPr="0059037C" w:rsidRDefault="001E29E5" w:rsidP="00BB67F2">
      <w:pPr>
        <w:pStyle w:val="a9"/>
        <w:spacing w:line="360" w:lineRule="auto"/>
        <w:ind w:firstLineChars="200" w:firstLine="640"/>
        <w:rPr>
          <w:rFonts w:ascii="仿宋" w:eastAsia="仿宋" w:hAnsi="仿宋" w:cs="微软雅黑"/>
          <w:sz w:val="32"/>
          <w:szCs w:val="24"/>
        </w:rPr>
      </w:pPr>
      <w:r>
        <w:rPr>
          <w:rFonts w:ascii="仿宋" w:eastAsia="仿宋" w:hAnsi="仿宋" w:cs="微软雅黑" w:hint="eastAsia"/>
          <w:sz w:val="32"/>
          <w:szCs w:val="24"/>
        </w:rPr>
        <w:t>其他</w:t>
      </w:r>
      <w:r w:rsidR="00C15499">
        <w:rPr>
          <w:rFonts w:ascii="仿宋" w:eastAsia="仿宋" w:hAnsi="仿宋" w:cs="微软雅黑" w:hint="eastAsia"/>
          <w:sz w:val="32"/>
          <w:szCs w:val="24"/>
        </w:rPr>
        <w:t>资金</w:t>
      </w:r>
      <w:r>
        <w:rPr>
          <w:rFonts w:ascii="仿宋" w:eastAsia="仿宋" w:hAnsi="仿宋" w:cs="微软雅黑" w:hint="eastAsia"/>
          <w:sz w:val="32"/>
          <w:szCs w:val="24"/>
        </w:rPr>
        <w:t>支出1</w:t>
      </w:r>
      <w:r>
        <w:rPr>
          <w:rFonts w:ascii="仿宋" w:eastAsia="仿宋" w:hAnsi="仿宋" w:cs="微软雅黑"/>
          <w:sz w:val="32"/>
          <w:szCs w:val="24"/>
        </w:rPr>
        <w:t>1.57</w:t>
      </w:r>
      <w:r>
        <w:rPr>
          <w:rFonts w:ascii="仿宋" w:eastAsia="仿宋" w:hAnsi="仿宋" w:cs="微软雅黑" w:hint="eastAsia"/>
          <w:sz w:val="32"/>
          <w:szCs w:val="24"/>
        </w:rPr>
        <w:t>万元，为鹤城区森林公安分局退休人员的春节一次性生活补助及遗属补助等。</w:t>
      </w:r>
    </w:p>
    <w:p w:rsidR="00F30C81" w:rsidRPr="0059037C" w:rsidRDefault="00EF60B6" w:rsidP="00BB67F2">
      <w:pPr>
        <w:pStyle w:val="a7"/>
        <w:widowControl/>
        <w:shd w:val="clear" w:color="auto" w:fill="FFFFFF"/>
        <w:snapToGrid w:val="0"/>
        <w:spacing w:beforeAutospacing="0" w:afterAutospacing="0" w:line="360" w:lineRule="auto"/>
        <w:ind w:firstLineChars="100" w:firstLine="320"/>
        <w:rPr>
          <w:rFonts w:ascii="楷体_GB2312" w:eastAsia="楷体_GB2312" w:hAnsiTheme="minorHAnsi" w:cs="楷体_GB2312"/>
          <w:color w:val="000000"/>
          <w:sz w:val="32"/>
          <w:szCs w:val="32"/>
          <w:shd w:val="clear" w:color="auto" w:fill="FFFFFF"/>
        </w:rPr>
      </w:pPr>
      <w:r w:rsidRPr="0059037C">
        <w:rPr>
          <w:rFonts w:ascii="楷体_GB2312" w:eastAsia="楷体_GB2312" w:hAnsiTheme="minorHAnsi" w:cs="楷体_GB2312"/>
          <w:color w:val="000000"/>
          <w:sz w:val="32"/>
          <w:szCs w:val="32"/>
          <w:shd w:val="clear" w:color="auto" w:fill="FFFFFF"/>
        </w:rPr>
        <w:t>（三）"三公"经费使用和管理情况</w:t>
      </w:r>
    </w:p>
    <w:p w:rsidR="00C2439C" w:rsidRDefault="00C2439C" w:rsidP="00BB67F2">
      <w:pPr>
        <w:spacing w:line="360" w:lineRule="auto"/>
        <w:ind w:firstLineChars="233" w:firstLine="746"/>
        <w:rPr>
          <w:rFonts w:hAnsi="仿宋_GB2312"/>
          <w:szCs w:val="32"/>
        </w:rPr>
      </w:pPr>
      <w:r>
        <w:rPr>
          <w:rFonts w:hint="eastAsia"/>
        </w:rPr>
        <w:t>202</w:t>
      </w:r>
      <w:r>
        <w:t>3</w:t>
      </w:r>
      <w:r>
        <w:rPr>
          <w:rFonts w:hint="eastAsia"/>
        </w:rPr>
        <w:t>年“</w:t>
      </w:r>
      <w:r>
        <w:t>三公</w:t>
      </w:r>
      <w:r>
        <w:rPr>
          <w:rFonts w:hint="eastAsia"/>
        </w:rPr>
        <w:t>”</w:t>
      </w:r>
      <w:r>
        <w:t>经费预算控制数为55.65万元 ，实际支出数为27.35万元，预算控制率49%。</w:t>
      </w:r>
      <w:r>
        <w:rPr>
          <w:rFonts w:hAnsi="仿宋_GB2312"/>
          <w:szCs w:val="32"/>
        </w:rPr>
        <w:t>其中：</w:t>
      </w:r>
    </w:p>
    <w:p w:rsidR="00C2439C" w:rsidRDefault="00C2439C" w:rsidP="00BB67F2">
      <w:pPr>
        <w:spacing w:line="360" w:lineRule="auto"/>
        <w:ind w:firstLineChars="233" w:firstLine="746"/>
      </w:pPr>
      <w:r>
        <w:lastRenderedPageBreak/>
        <w:t>因公出国（境）费</w:t>
      </w:r>
      <w:r>
        <w:rPr>
          <w:rFonts w:hint="eastAsia"/>
        </w:rPr>
        <w:t>支出预算为</w:t>
      </w:r>
      <w:r>
        <w:t>0万元，</w:t>
      </w:r>
      <w:r>
        <w:rPr>
          <w:rFonts w:hint="eastAsia"/>
        </w:rPr>
        <w:t>支出决算为</w:t>
      </w:r>
      <w:r>
        <w:t>0万元，</w:t>
      </w:r>
      <w:r>
        <w:rPr>
          <w:rFonts w:hint="eastAsia"/>
        </w:rPr>
        <w:t>与上年一致。</w:t>
      </w:r>
    </w:p>
    <w:p w:rsidR="00C2439C" w:rsidRDefault="00C2439C" w:rsidP="00BB67F2">
      <w:pPr>
        <w:spacing w:line="360" w:lineRule="auto"/>
        <w:ind w:firstLineChars="233" w:firstLine="746"/>
        <w:rPr>
          <w:rFonts w:cs="仿宋_GB2312"/>
        </w:rPr>
      </w:pPr>
      <w:r>
        <w:t>公务接待费</w:t>
      </w:r>
      <w:r>
        <w:rPr>
          <w:rFonts w:hint="eastAsia"/>
        </w:rPr>
        <w:t>支出</w:t>
      </w:r>
      <w:r>
        <w:t>年初预算8万元，</w:t>
      </w:r>
      <w:r>
        <w:rPr>
          <w:rFonts w:hint="eastAsia"/>
        </w:rPr>
        <w:t>支出决算为</w:t>
      </w:r>
      <w:r>
        <w:t>1.26</w:t>
      </w:r>
      <w:r>
        <w:rPr>
          <w:rFonts w:hint="eastAsia"/>
        </w:rPr>
        <w:t>万元，完成预算的</w:t>
      </w:r>
      <w:r>
        <w:t>16</w:t>
      </w:r>
      <w:r>
        <w:rPr>
          <w:rFonts w:hint="eastAsia"/>
        </w:rPr>
        <w:t>%</w:t>
      </w:r>
      <w:r>
        <w:t>，</w:t>
      </w:r>
      <w:r>
        <w:rPr>
          <w:rFonts w:hint="eastAsia"/>
        </w:rPr>
        <w:t>决算数比年初预算数减少</w:t>
      </w:r>
      <w:r>
        <w:t>6.74</w:t>
      </w:r>
      <w:r>
        <w:rPr>
          <w:rFonts w:hint="eastAsia"/>
        </w:rPr>
        <w:t>万元。主要原因为公务接待严格执行开支范围和开支标准等有关规定。</w:t>
      </w:r>
    </w:p>
    <w:p w:rsidR="00C2439C" w:rsidRPr="00CE7851" w:rsidRDefault="00C2439C" w:rsidP="00BB67F2">
      <w:pPr>
        <w:spacing w:line="360" w:lineRule="auto"/>
        <w:ind w:firstLineChars="233" w:firstLine="746"/>
      </w:pPr>
      <w:r>
        <w:t>公务用</w:t>
      </w:r>
      <w:r w:rsidRPr="00CE7851">
        <w:rPr>
          <w:rFonts w:hint="eastAsia"/>
        </w:rPr>
        <w:t>车购置及运行维护费年初预算</w:t>
      </w:r>
      <w:r>
        <w:t>47.65</w:t>
      </w:r>
      <w:r w:rsidRPr="00CE7851">
        <w:rPr>
          <w:rFonts w:hint="eastAsia"/>
        </w:rPr>
        <w:t>万元，</w:t>
      </w:r>
      <w:r>
        <w:rPr>
          <w:rFonts w:hint="eastAsia"/>
        </w:rPr>
        <w:t>支出决算为</w:t>
      </w:r>
      <w:r>
        <w:t>26.09</w:t>
      </w:r>
      <w:r w:rsidRPr="00CE7851">
        <w:rPr>
          <w:rFonts w:hint="eastAsia"/>
        </w:rPr>
        <w:t>万元，</w:t>
      </w:r>
      <w:r>
        <w:rPr>
          <w:rFonts w:hint="eastAsia"/>
        </w:rPr>
        <w:t>完成预算的</w:t>
      </w:r>
      <w:r>
        <w:t>55</w:t>
      </w:r>
      <w:r>
        <w:rPr>
          <w:rFonts w:hint="eastAsia"/>
        </w:rPr>
        <w:t>%，决算数</w:t>
      </w:r>
      <w:r w:rsidRPr="00CE7851">
        <w:rPr>
          <w:rFonts w:hint="eastAsia"/>
        </w:rPr>
        <w:t>比年初预算数减少</w:t>
      </w:r>
      <w:r>
        <w:t>21.56</w:t>
      </w:r>
      <w:r w:rsidRPr="00CE7851">
        <w:rPr>
          <w:rFonts w:hint="eastAsia"/>
        </w:rPr>
        <w:t xml:space="preserve">万元，主要原因为倡导健康出行，杜绝公车交通浪费。 </w:t>
      </w:r>
    </w:p>
    <w:p w:rsidR="00F30C81" w:rsidRPr="004F1C60" w:rsidRDefault="00EF60B6" w:rsidP="00BB67F2">
      <w:pPr>
        <w:pStyle w:val="a7"/>
        <w:widowControl/>
        <w:shd w:val="clear" w:color="auto" w:fill="FFFFFF"/>
        <w:snapToGrid w:val="0"/>
        <w:spacing w:beforeAutospacing="0" w:afterAutospacing="0" w:line="360" w:lineRule="auto"/>
        <w:ind w:firstLineChars="0" w:firstLine="0"/>
        <w:rPr>
          <w:rFonts w:ascii="黑体" w:eastAsia="黑体" w:hAnsi="黑体" w:cs="黑体"/>
          <w:color w:val="000000"/>
          <w:sz w:val="32"/>
          <w:szCs w:val="32"/>
          <w:shd w:val="clear" w:color="auto" w:fill="FFFFFF"/>
        </w:rPr>
      </w:pPr>
      <w:r w:rsidRPr="004F1C60">
        <w:rPr>
          <w:rFonts w:ascii="黑体" w:eastAsia="黑体" w:hAnsi="黑体" w:cs="黑体" w:hint="eastAsia"/>
          <w:color w:val="000000"/>
          <w:sz w:val="32"/>
          <w:szCs w:val="32"/>
          <w:shd w:val="clear" w:color="auto" w:fill="FFFFFF"/>
        </w:rPr>
        <w:t>三、政府性基金预算支出情况</w:t>
      </w:r>
    </w:p>
    <w:p w:rsidR="00C2439C" w:rsidRPr="004F1C60" w:rsidRDefault="00C2439C" w:rsidP="00BB67F2">
      <w:pPr>
        <w:pStyle w:val="a7"/>
        <w:widowControl/>
        <w:shd w:val="clear" w:color="auto" w:fill="FFFFFF"/>
        <w:snapToGrid w:val="0"/>
        <w:spacing w:beforeAutospacing="0" w:afterAutospacing="0" w:line="360" w:lineRule="auto"/>
        <w:ind w:firstLineChars="200" w:firstLine="640"/>
        <w:rPr>
          <w:rFonts w:cs="微软雅黑"/>
          <w:kern w:val="2"/>
          <w:sz w:val="32"/>
        </w:rPr>
      </w:pPr>
      <w:r w:rsidRPr="004F1C60">
        <w:rPr>
          <w:rFonts w:cs="微软雅黑" w:hint="eastAsia"/>
          <w:kern w:val="2"/>
          <w:sz w:val="32"/>
        </w:rPr>
        <w:t>无。</w:t>
      </w:r>
    </w:p>
    <w:p w:rsidR="00F30C81" w:rsidRPr="004F1C60" w:rsidRDefault="00EF60B6" w:rsidP="00BB67F2">
      <w:pPr>
        <w:pStyle w:val="a7"/>
        <w:widowControl/>
        <w:shd w:val="clear" w:color="auto" w:fill="FFFFFF"/>
        <w:snapToGrid w:val="0"/>
        <w:spacing w:beforeAutospacing="0" w:afterAutospacing="0" w:line="360" w:lineRule="auto"/>
        <w:ind w:firstLineChars="0" w:firstLine="0"/>
        <w:rPr>
          <w:rFonts w:ascii="黑体" w:eastAsia="黑体" w:hAnsi="黑体" w:cs="黑体"/>
          <w:color w:val="000000"/>
          <w:sz w:val="32"/>
          <w:szCs w:val="32"/>
          <w:shd w:val="clear" w:color="auto" w:fill="FFFFFF"/>
        </w:rPr>
      </w:pPr>
      <w:r w:rsidRPr="004F1C60">
        <w:rPr>
          <w:rFonts w:ascii="黑体" w:eastAsia="黑体" w:hAnsi="黑体" w:cs="黑体" w:hint="eastAsia"/>
          <w:color w:val="000000"/>
          <w:sz w:val="32"/>
          <w:szCs w:val="32"/>
          <w:shd w:val="clear" w:color="auto" w:fill="FFFFFF"/>
        </w:rPr>
        <w:t>四、国有资本经营预算支出情况</w:t>
      </w:r>
    </w:p>
    <w:p w:rsidR="00C2439C" w:rsidRPr="004F1C60" w:rsidRDefault="00C2439C" w:rsidP="00BB67F2">
      <w:pPr>
        <w:pStyle w:val="a7"/>
        <w:widowControl/>
        <w:shd w:val="clear" w:color="auto" w:fill="FFFFFF"/>
        <w:snapToGrid w:val="0"/>
        <w:spacing w:beforeAutospacing="0" w:afterAutospacing="0" w:line="360" w:lineRule="auto"/>
        <w:ind w:firstLineChars="200" w:firstLine="640"/>
        <w:rPr>
          <w:rFonts w:cs="微软雅黑"/>
          <w:kern w:val="2"/>
          <w:sz w:val="32"/>
        </w:rPr>
      </w:pPr>
      <w:r w:rsidRPr="004F1C60">
        <w:rPr>
          <w:rFonts w:cs="微软雅黑" w:hint="eastAsia"/>
          <w:kern w:val="2"/>
          <w:sz w:val="32"/>
        </w:rPr>
        <w:t>无。</w:t>
      </w:r>
    </w:p>
    <w:p w:rsidR="00F30C81" w:rsidRPr="004F1C60" w:rsidRDefault="00EF60B6" w:rsidP="00BB67F2">
      <w:pPr>
        <w:pStyle w:val="a7"/>
        <w:widowControl/>
        <w:shd w:val="clear" w:color="auto" w:fill="FFFFFF"/>
        <w:snapToGrid w:val="0"/>
        <w:spacing w:beforeAutospacing="0" w:afterAutospacing="0" w:line="360" w:lineRule="auto"/>
        <w:ind w:firstLineChars="0" w:firstLine="0"/>
        <w:rPr>
          <w:rFonts w:ascii="黑体" w:eastAsia="黑体" w:hAnsi="黑体" w:cs="黑体"/>
          <w:color w:val="000000"/>
          <w:sz w:val="32"/>
          <w:szCs w:val="32"/>
          <w:shd w:val="clear" w:color="auto" w:fill="FFFFFF"/>
        </w:rPr>
      </w:pPr>
      <w:r w:rsidRPr="004F1C60">
        <w:rPr>
          <w:rFonts w:ascii="黑体" w:eastAsia="黑体" w:hAnsi="黑体" w:cs="黑体" w:hint="eastAsia"/>
          <w:color w:val="000000"/>
          <w:sz w:val="32"/>
          <w:szCs w:val="32"/>
          <w:shd w:val="clear" w:color="auto" w:fill="FFFFFF"/>
        </w:rPr>
        <w:t>五、社会保险基金预算支出情况</w:t>
      </w:r>
    </w:p>
    <w:p w:rsidR="004F1C60" w:rsidRDefault="00C2439C" w:rsidP="00BB67F2">
      <w:pPr>
        <w:pStyle w:val="a7"/>
        <w:widowControl/>
        <w:shd w:val="clear" w:color="auto" w:fill="FFFFFF"/>
        <w:snapToGrid w:val="0"/>
        <w:spacing w:beforeAutospacing="0" w:afterAutospacing="0" w:line="360" w:lineRule="auto"/>
        <w:ind w:firstLineChars="200" w:firstLine="640"/>
        <w:rPr>
          <w:rFonts w:cs="微软雅黑"/>
          <w:kern w:val="2"/>
          <w:sz w:val="32"/>
        </w:rPr>
      </w:pPr>
      <w:r w:rsidRPr="004F1C60">
        <w:rPr>
          <w:rFonts w:cs="微软雅黑" w:hint="eastAsia"/>
          <w:kern w:val="2"/>
          <w:sz w:val="32"/>
        </w:rPr>
        <w:t>无。</w:t>
      </w:r>
    </w:p>
    <w:p w:rsidR="00F30C81" w:rsidRPr="004F1C60" w:rsidRDefault="00EF60B6" w:rsidP="00BB67F2">
      <w:pPr>
        <w:pStyle w:val="a7"/>
        <w:widowControl/>
        <w:shd w:val="clear" w:color="auto" w:fill="FFFFFF"/>
        <w:snapToGrid w:val="0"/>
        <w:spacing w:beforeAutospacing="0" w:afterAutospacing="0" w:line="360" w:lineRule="auto"/>
        <w:ind w:firstLineChars="0" w:firstLine="0"/>
        <w:rPr>
          <w:rFonts w:cs="微软雅黑"/>
          <w:kern w:val="2"/>
          <w:sz w:val="32"/>
        </w:rPr>
      </w:pPr>
      <w:r w:rsidRPr="004F1C60">
        <w:rPr>
          <w:rFonts w:ascii="黑体" w:eastAsia="黑体" w:hAnsi="黑体" w:cs="黑体" w:hint="eastAsia"/>
          <w:color w:val="000000"/>
          <w:sz w:val="32"/>
          <w:szCs w:val="32"/>
          <w:shd w:val="clear" w:color="auto" w:fill="FFFFFF"/>
        </w:rPr>
        <w:t>六、部门整体支出绩效情况</w:t>
      </w:r>
    </w:p>
    <w:p w:rsidR="004F1C60" w:rsidRPr="004F1C60" w:rsidRDefault="00EF60B6" w:rsidP="00BB67F2">
      <w:pPr>
        <w:spacing w:line="360" w:lineRule="auto"/>
        <w:rPr>
          <w:rFonts w:ascii="楷体_GB2312" w:eastAsia="楷体_GB2312" w:hAnsiTheme="minorHAnsi" w:cs="楷体_GB2312"/>
          <w:color w:val="000000"/>
          <w:kern w:val="0"/>
          <w:szCs w:val="32"/>
          <w:shd w:val="clear" w:color="auto" w:fill="FFFFFF"/>
        </w:rPr>
      </w:pPr>
      <w:r w:rsidRPr="004F1C60">
        <w:rPr>
          <w:rFonts w:ascii="楷体_GB2312" w:eastAsia="楷体_GB2312" w:hAnsiTheme="minorHAnsi" w:cs="楷体_GB2312"/>
          <w:color w:val="000000"/>
          <w:kern w:val="0"/>
          <w:szCs w:val="32"/>
          <w:shd w:val="clear" w:color="auto" w:fill="FFFFFF"/>
        </w:rPr>
        <w:t>（一）综合评价结论。</w:t>
      </w:r>
    </w:p>
    <w:p w:rsidR="00C2439C" w:rsidRPr="004F1C60" w:rsidRDefault="00575E7D" w:rsidP="00BB67F2">
      <w:pPr>
        <w:spacing w:line="360" w:lineRule="auto"/>
        <w:ind w:firstLineChars="233" w:firstLine="746"/>
      </w:pPr>
      <w:r w:rsidRPr="004F1C60">
        <w:t>根据部门整体支出绩效评价的要求，我局按照整体支出绩效评价指标进行对比，估计得分</w:t>
      </w:r>
      <w:r w:rsidR="002B7BFF">
        <w:t>9</w:t>
      </w:r>
      <w:r w:rsidR="00716C69">
        <w:t>5</w:t>
      </w:r>
      <w:r w:rsidR="002B7BFF">
        <w:t>.8</w:t>
      </w:r>
      <w:r w:rsidRPr="004F1C60">
        <w:t>分</w:t>
      </w:r>
      <w:bookmarkStart w:id="0" w:name="_GoBack"/>
      <w:bookmarkEnd w:id="0"/>
      <w:r w:rsidR="00A71ADC">
        <w:rPr>
          <w:rFonts w:hint="eastAsia"/>
        </w:rPr>
        <w:t>，</w:t>
      </w:r>
      <w:r w:rsidR="00A71ADC" w:rsidRPr="00A71ADC">
        <w:rPr>
          <w:rFonts w:hint="eastAsia"/>
        </w:rPr>
        <w:t>综合评价等级为优。</w:t>
      </w:r>
    </w:p>
    <w:p w:rsidR="004F1C60" w:rsidRDefault="00EF60B6" w:rsidP="00BB67F2">
      <w:pPr>
        <w:spacing w:line="360" w:lineRule="auto"/>
        <w:rPr>
          <w:rFonts w:ascii="楷体_GB2312" w:eastAsia="楷体_GB2312" w:hAnsiTheme="minorHAnsi" w:cs="楷体_GB2312"/>
          <w:color w:val="000000"/>
          <w:kern w:val="0"/>
          <w:szCs w:val="32"/>
          <w:shd w:val="clear" w:color="auto" w:fill="FFFFFF"/>
        </w:rPr>
      </w:pPr>
      <w:r w:rsidRPr="004F1C60">
        <w:rPr>
          <w:rFonts w:ascii="楷体_GB2312" w:eastAsia="楷体_GB2312" w:hAnsiTheme="minorHAnsi" w:cs="楷体_GB2312"/>
          <w:color w:val="000000"/>
          <w:kern w:val="0"/>
          <w:szCs w:val="32"/>
          <w:shd w:val="clear" w:color="auto" w:fill="FFFFFF"/>
        </w:rPr>
        <w:t>（二）评价指标分析（或综合评价情况）。</w:t>
      </w:r>
    </w:p>
    <w:p w:rsidR="000B3347" w:rsidRDefault="000B3347" w:rsidP="00BB67F2">
      <w:pPr>
        <w:spacing w:line="360" w:lineRule="auto"/>
        <w:ind w:firstLineChars="233" w:firstLine="746"/>
      </w:pPr>
      <w:r>
        <w:t>1</w:t>
      </w:r>
      <w:r>
        <w:rPr>
          <w:rFonts w:hint="eastAsia"/>
        </w:rPr>
        <w:t>、产出指标：</w:t>
      </w:r>
    </w:p>
    <w:p w:rsidR="005D4E27" w:rsidRDefault="000B3347" w:rsidP="00BB67F2">
      <w:pPr>
        <w:spacing w:line="360" w:lineRule="auto"/>
        <w:ind w:firstLineChars="233" w:firstLine="746"/>
      </w:pPr>
      <w:r>
        <w:t>①</w:t>
      </w:r>
      <w:r>
        <w:rPr>
          <w:rFonts w:hint="eastAsia"/>
        </w:rPr>
        <w:t>数量指标。</w:t>
      </w:r>
      <w:r w:rsidR="005D4E27" w:rsidRPr="005D4E27">
        <w:rPr>
          <w:rFonts w:hint="eastAsia"/>
        </w:rPr>
        <w:t>202</w:t>
      </w:r>
      <w:r w:rsidR="005D4E27" w:rsidRPr="005D4E27">
        <w:t>3</w:t>
      </w:r>
      <w:r w:rsidR="005D4E27" w:rsidRPr="005D4E27">
        <w:rPr>
          <w:rFonts w:hint="eastAsia"/>
        </w:rPr>
        <w:t>年上半年、下半年各组织开展1次县</w:t>
      </w:r>
      <w:r w:rsidR="005D4E27" w:rsidRPr="005D4E27">
        <w:rPr>
          <w:rFonts w:hint="eastAsia"/>
        </w:rPr>
        <w:lastRenderedPageBreak/>
        <w:t>市区森林公安机关执法质量考评，按照公安部、省厅、市局部署要求，充分发挥职能作用，深入开展“昆仑2023”“生态三湘2023”“平安长江”“夏季治安打击整治行动”“洞庭清波”等专项行动，依法严厉打击“非法捕捞、破坏野生动物资源、非法采砂采矿、污染环境、非法占用农用地”等五类重点案件，其中3起案件得到公安部贺电表扬。在全省平安建设考核中，被定为一类。立足公安职能，重拳出击、打管结合，开展“护松2023”“长江禁渔系列”专项行动，打好污染防治攻坚战，开展联合巡山巡河巡田2000余次，通过联席会议、联动执法、信息共享、案件协办等制度，形成上下贯通、横向联动的执法闭环，全力维护林区、水域、农田的安全。健全森防体制机制，全力火灾案件侦破，扎实做好火灾防控。“三公经费”较年初预算减少2</w:t>
      </w:r>
      <w:r w:rsidR="005D4E27" w:rsidRPr="005D4E27">
        <w:t>8.3</w:t>
      </w:r>
      <w:r w:rsidR="005D4E27" w:rsidRPr="005D4E27">
        <w:rPr>
          <w:rFonts w:hint="eastAsia"/>
        </w:rPr>
        <w:t>万元，较去年决算减少</w:t>
      </w:r>
      <w:r w:rsidR="005D4E27" w:rsidRPr="005D4E27">
        <w:t>9.13</w:t>
      </w:r>
      <w:r w:rsidR="005D4E27" w:rsidRPr="005D4E27">
        <w:rPr>
          <w:rFonts w:hint="eastAsia"/>
        </w:rPr>
        <w:t>万元。</w:t>
      </w:r>
    </w:p>
    <w:p w:rsidR="000B3347" w:rsidRDefault="000B3347" w:rsidP="00BB67F2">
      <w:pPr>
        <w:spacing w:line="360" w:lineRule="auto"/>
        <w:ind w:firstLineChars="233" w:firstLine="746"/>
      </w:pPr>
      <w:r>
        <w:t>②</w:t>
      </w:r>
      <w:r>
        <w:rPr>
          <w:rFonts w:hint="eastAsia"/>
        </w:rPr>
        <w:t>质量指标。质量达标率1</w:t>
      </w:r>
      <w:r>
        <w:t>00%</w:t>
      </w:r>
      <w:r>
        <w:rPr>
          <w:rFonts w:hint="eastAsia"/>
        </w:rPr>
        <w:t>。</w:t>
      </w:r>
    </w:p>
    <w:p w:rsidR="000B3347" w:rsidRDefault="000B3347" w:rsidP="00BB67F2">
      <w:pPr>
        <w:spacing w:line="360" w:lineRule="auto"/>
        <w:ind w:firstLineChars="233" w:firstLine="746"/>
      </w:pPr>
      <w:r>
        <w:t>③</w:t>
      </w:r>
      <w:r>
        <w:rPr>
          <w:rFonts w:hint="eastAsia"/>
        </w:rPr>
        <w:t>时效指标。</w:t>
      </w:r>
      <w:r w:rsidR="00371B76" w:rsidRPr="00371B76">
        <w:rPr>
          <w:rFonts w:hint="eastAsia"/>
        </w:rPr>
        <w:t>于2</w:t>
      </w:r>
      <w:r w:rsidR="00371B76" w:rsidRPr="00371B76">
        <w:t>023</w:t>
      </w:r>
      <w:r w:rsidR="00371B76" w:rsidRPr="00371B76">
        <w:rPr>
          <w:rFonts w:hint="eastAsia"/>
        </w:rPr>
        <w:t>年1</w:t>
      </w:r>
      <w:r w:rsidR="00371B76" w:rsidRPr="00371B76">
        <w:t>2</w:t>
      </w:r>
      <w:r w:rsidR="00371B76" w:rsidRPr="00371B76">
        <w:rPr>
          <w:rFonts w:hint="eastAsia"/>
        </w:rPr>
        <w:t>月3</w:t>
      </w:r>
      <w:r w:rsidR="00371B76" w:rsidRPr="00371B76">
        <w:t>1</w:t>
      </w:r>
      <w:r w:rsidR="00371B76" w:rsidRPr="00371B76">
        <w:rPr>
          <w:rFonts w:hint="eastAsia"/>
        </w:rPr>
        <w:t>日之前</w:t>
      </w:r>
      <w:r w:rsidR="003400D3">
        <w:rPr>
          <w:rFonts w:hint="eastAsia"/>
        </w:rPr>
        <w:t>基本</w:t>
      </w:r>
      <w:r w:rsidR="00371B76" w:rsidRPr="00371B76">
        <w:rPr>
          <w:rFonts w:hint="eastAsia"/>
        </w:rPr>
        <w:t>完成</w:t>
      </w:r>
      <w:r w:rsidR="00802022">
        <w:rPr>
          <w:rFonts w:hint="eastAsia"/>
        </w:rPr>
        <w:t>工作任务。</w:t>
      </w:r>
      <w:r w:rsidR="003400D3" w:rsidRPr="0059037C">
        <w:rPr>
          <w:rFonts w:hint="eastAsia"/>
        </w:rPr>
        <w:t>23年底我单位开户行农业银行支付系统不稳定及操作人员疏忽，导致资金未能支付成功,结转至</w:t>
      </w:r>
      <w:r w:rsidR="00E23933">
        <w:rPr>
          <w:rFonts w:hint="eastAsia"/>
        </w:rPr>
        <w:t>下年度，</w:t>
      </w:r>
      <w:r w:rsidR="003400D3" w:rsidRPr="0059037C">
        <w:rPr>
          <w:rFonts w:hint="eastAsia"/>
        </w:rPr>
        <w:t>24年3月19日</w:t>
      </w:r>
      <w:r w:rsidR="003400D3">
        <w:rPr>
          <w:rFonts w:hint="eastAsia"/>
        </w:rPr>
        <w:t>已使用完毕，扣</w:t>
      </w:r>
      <w:r w:rsidR="00716C69">
        <w:t>3</w:t>
      </w:r>
      <w:r w:rsidR="003400D3">
        <w:rPr>
          <w:rFonts w:hint="eastAsia"/>
        </w:rPr>
        <w:t>分。</w:t>
      </w:r>
    </w:p>
    <w:p w:rsidR="00A870E8" w:rsidRDefault="00A870E8" w:rsidP="00BB67F2">
      <w:pPr>
        <w:spacing w:line="360" w:lineRule="auto"/>
        <w:ind w:firstLineChars="233" w:firstLine="746"/>
      </w:pPr>
      <w:r w:rsidRPr="004F1C60">
        <w:t>④</w:t>
      </w:r>
      <w:r>
        <w:rPr>
          <w:rFonts w:hint="eastAsia"/>
        </w:rPr>
        <w:t>成本指标。</w:t>
      </w:r>
      <w:r w:rsidR="00B117AB" w:rsidRPr="00B117AB">
        <w:rPr>
          <w:rFonts w:hint="eastAsia"/>
        </w:rPr>
        <w:t>成本控制超出</w:t>
      </w:r>
      <w:r w:rsidR="00B117AB">
        <w:rPr>
          <w:rFonts w:hint="eastAsia"/>
        </w:rPr>
        <w:t>年初预算</w:t>
      </w:r>
      <w:r w:rsidR="00B117AB" w:rsidRPr="00B117AB">
        <w:rPr>
          <w:rFonts w:hint="eastAsia"/>
        </w:rPr>
        <w:t>6</w:t>
      </w:r>
      <w:r w:rsidR="00B117AB" w:rsidRPr="00B117AB">
        <w:t>%</w:t>
      </w:r>
      <w:r w:rsidR="00B117AB">
        <w:rPr>
          <w:rFonts w:hint="eastAsia"/>
        </w:rPr>
        <w:t>，扣1</w:t>
      </w:r>
      <w:r w:rsidR="00B117AB">
        <w:t>.2</w:t>
      </w:r>
      <w:r w:rsidR="00B117AB">
        <w:rPr>
          <w:rFonts w:hint="eastAsia"/>
        </w:rPr>
        <w:t>分。</w:t>
      </w:r>
    </w:p>
    <w:p w:rsidR="005D506E" w:rsidRDefault="0051327B" w:rsidP="0051327B">
      <w:pPr>
        <w:spacing w:line="360" w:lineRule="auto"/>
        <w:ind w:firstLineChars="233" w:firstLine="746"/>
      </w:pPr>
      <w:r>
        <w:rPr>
          <w:rFonts w:hint="eastAsia"/>
        </w:rPr>
        <w:t>2、</w:t>
      </w:r>
      <w:r w:rsidR="005D506E">
        <w:rPr>
          <w:rFonts w:hint="eastAsia"/>
        </w:rPr>
        <w:t>效益</w:t>
      </w:r>
      <w:r w:rsidR="00A870E8">
        <w:rPr>
          <w:rFonts w:hint="eastAsia"/>
        </w:rPr>
        <w:t>指标</w:t>
      </w:r>
      <w:r w:rsidR="005D506E">
        <w:rPr>
          <w:rFonts w:hint="eastAsia"/>
        </w:rPr>
        <w:t>：</w:t>
      </w:r>
    </w:p>
    <w:p w:rsidR="00CD3D33" w:rsidRDefault="00CD3D33" w:rsidP="00BB67F2">
      <w:pPr>
        <w:spacing w:line="360" w:lineRule="auto"/>
        <w:ind w:firstLineChars="233" w:firstLine="746"/>
      </w:pPr>
      <w:r>
        <w:t>①经济效益</w:t>
      </w:r>
      <w:r w:rsidR="00B117AB">
        <w:rPr>
          <w:rFonts w:hint="eastAsia"/>
        </w:rPr>
        <w:t>指标</w:t>
      </w:r>
      <w:r>
        <w:t>。</w:t>
      </w:r>
    </w:p>
    <w:p w:rsidR="00CD3D33" w:rsidRDefault="00CD3D33" w:rsidP="00BB67F2">
      <w:pPr>
        <w:spacing w:line="360" w:lineRule="auto"/>
        <w:ind w:firstLineChars="233" w:firstLine="746"/>
      </w:pPr>
      <w:r w:rsidRPr="001903B4">
        <w:rPr>
          <w:rFonts w:hint="eastAsia"/>
        </w:rPr>
        <w:t>按照公安部、省厅、市局部署要求，充分发挥职能作用，</w:t>
      </w:r>
      <w:r w:rsidRPr="001903B4">
        <w:rPr>
          <w:rFonts w:hint="eastAsia"/>
        </w:rPr>
        <w:lastRenderedPageBreak/>
        <w:t>深入开展“昆仑2023”“生态三湘2023”“平安长江”“夏季治安打击整治行动”“洞庭清波”等专项行动，依法严厉打击“非法捕捞、破坏野生动物资源、非法采砂采矿、污染环境、非法</w:t>
      </w:r>
      <w:r>
        <w:rPr>
          <w:rFonts w:hint="eastAsia"/>
        </w:rPr>
        <w:t>占用农用地”等五类重点案件，为国家挽回了大量的经济损失。</w:t>
      </w:r>
    </w:p>
    <w:p w:rsidR="00CD3D33" w:rsidRDefault="00CD3D33" w:rsidP="00BB67F2">
      <w:pPr>
        <w:spacing w:line="360" w:lineRule="auto"/>
        <w:ind w:firstLineChars="233" w:firstLine="746"/>
      </w:pPr>
      <w:r>
        <w:t>②社会效益</w:t>
      </w:r>
      <w:r w:rsidR="00B117AB">
        <w:rPr>
          <w:rFonts w:hint="eastAsia"/>
        </w:rPr>
        <w:t>指标</w:t>
      </w:r>
      <w:r>
        <w:rPr>
          <w:rFonts w:hint="eastAsia"/>
        </w:rPr>
        <w:t>。</w:t>
      </w:r>
    </w:p>
    <w:p w:rsidR="00EF51EF" w:rsidRDefault="00EF51EF" w:rsidP="00EF51EF">
      <w:pPr>
        <w:snapToGrid w:val="0"/>
        <w:spacing w:line="520" w:lineRule="exact"/>
        <w:ind w:firstLineChars="200" w:firstLine="640"/>
        <w:rPr>
          <w:rFonts w:ascii="楷体" w:eastAsia="楷体" w:hAnsi="楷体" w:cs="楷体"/>
          <w:b/>
          <w:bCs/>
          <w:color w:val="000000"/>
          <w:kern w:val="0"/>
          <w:szCs w:val="32"/>
          <w:shd w:val="clear" w:color="auto" w:fill="FFFFFF"/>
          <w:lang w:bidi="ar"/>
        </w:rPr>
      </w:pPr>
      <w:r w:rsidRPr="002C2CA9">
        <w:rPr>
          <w:rFonts w:hint="eastAsia"/>
        </w:rPr>
        <w:t>通过依法履职，维护社会稳定，严厉打击打击破坏生态环境、生物安全、森林和野生动植物资源犯罪，明显改善社会生态环境。</w:t>
      </w:r>
    </w:p>
    <w:p w:rsidR="002C2CA9" w:rsidRDefault="00CD3D33" w:rsidP="002C2CA9">
      <w:pPr>
        <w:snapToGrid w:val="0"/>
        <w:spacing w:line="520" w:lineRule="exact"/>
        <w:ind w:firstLineChars="200" w:firstLine="640"/>
      </w:pPr>
      <w:r>
        <w:t xml:space="preserve"> ③</w:t>
      </w:r>
      <w:r w:rsidR="00BF463E">
        <w:rPr>
          <w:rFonts w:hint="eastAsia"/>
        </w:rPr>
        <w:t>生态效益</w:t>
      </w:r>
      <w:r w:rsidR="00B117AB">
        <w:rPr>
          <w:rFonts w:hint="eastAsia"/>
        </w:rPr>
        <w:t>指标</w:t>
      </w:r>
      <w:r>
        <w:t>。</w:t>
      </w:r>
    </w:p>
    <w:p w:rsidR="00EF51EF" w:rsidRDefault="00EF51EF" w:rsidP="00EF51EF">
      <w:pPr>
        <w:widowControl/>
        <w:spacing w:line="280" w:lineRule="exact"/>
        <w:ind w:firstLineChars="0" w:firstLine="0"/>
        <w:rPr>
          <w:rFonts w:cs="仿宋"/>
          <w:color w:val="000000"/>
          <w:kern w:val="0"/>
          <w:sz w:val="20"/>
          <w:szCs w:val="20"/>
        </w:rPr>
      </w:pPr>
    </w:p>
    <w:p w:rsidR="002C2CA9" w:rsidRDefault="002C2CA9" w:rsidP="002C2CA9">
      <w:pPr>
        <w:snapToGrid w:val="0"/>
        <w:spacing w:line="520" w:lineRule="exact"/>
        <w:ind w:firstLineChars="200" w:firstLine="640"/>
        <w:rPr>
          <w:rFonts w:ascii="楷体" w:eastAsia="楷体" w:hAnsi="楷体" w:cs="楷体"/>
          <w:b/>
          <w:bCs/>
          <w:color w:val="000000"/>
          <w:kern w:val="0"/>
          <w:szCs w:val="32"/>
          <w:shd w:val="clear" w:color="auto" w:fill="FFFFFF"/>
          <w:lang w:bidi="ar"/>
        </w:rPr>
      </w:pPr>
      <w:r w:rsidRPr="002C2CA9">
        <w:rPr>
          <w:rFonts w:hint="eastAsia"/>
        </w:rPr>
        <w:t>通过</w:t>
      </w:r>
      <w:r w:rsidR="00EF51EF">
        <w:rPr>
          <w:rFonts w:hint="eastAsia"/>
        </w:rPr>
        <w:t>防火宣传，让民众</w:t>
      </w:r>
      <w:r w:rsidR="000B0827">
        <w:rPr>
          <w:rFonts w:hint="eastAsia"/>
        </w:rPr>
        <w:t>了解和防范森林野外用火安全，确保生态环境质量不断提高。</w:t>
      </w:r>
    </w:p>
    <w:p w:rsidR="00BF463E" w:rsidRDefault="00BF463E" w:rsidP="002C2CA9">
      <w:pPr>
        <w:spacing w:line="360" w:lineRule="auto"/>
        <w:ind w:firstLineChars="200" w:firstLine="640"/>
      </w:pPr>
      <w:r w:rsidRPr="004F1C60">
        <w:t>④</w:t>
      </w:r>
      <w:r w:rsidR="002C2CA9">
        <w:rPr>
          <w:rFonts w:hint="eastAsia"/>
        </w:rPr>
        <w:t>可持续影响</w:t>
      </w:r>
      <w:r w:rsidR="00B117AB">
        <w:rPr>
          <w:rFonts w:hint="eastAsia"/>
        </w:rPr>
        <w:t>指标</w:t>
      </w:r>
      <w:r w:rsidR="002C2CA9">
        <w:rPr>
          <w:rFonts w:hint="eastAsia"/>
        </w:rPr>
        <w:t>。</w:t>
      </w:r>
    </w:p>
    <w:p w:rsidR="002C2CA9" w:rsidRDefault="002C2CA9" w:rsidP="002C2CA9">
      <w:pPr>
        <w:snapToGrid w:val="0"/>
        <w:spacing w:line="520" w:lineRule="exact"/>
        <w:ind w:firstLineChars="200" w:firstLine="640"/>
      </w:pPr>
      <w:r w:rsidRPr="002C2CA9">
        <w:rPr>
          <w:rFonts w:hint="eastAsia"/>
        </w:rPr>
        <w:t>林区社会治安持续稳定，社会生态环境持续向好。</w:t>
      </w:r>
    </w:p>
    <w:p w:rsidR="002C2CA9" w:rsidRDefault="0051327B" w:rsidP="0051327B">
      <w:pPr>
        <w:snapToGrid w:val="0"/>
        <w:spacing w:line="520" w:lineRule="exact"/>
        <w:ind w:firstLineChars="233" w:firstLine="746"/>
      </w:pPr>
      <w:r>
        <w:rPr>
          <w:rFonts w:hint="eastAsia"/>
        </w:rPr>
        <w:t>3、</w:t>
      </w:r>
      <w:r w:rsidR="002C2CA9">
        <w:rPr>
          <w:rFonts w:hint="eastAsia"/>
        </w:rPr>
        <w:t>满意度</w:t>
      </w:r>
      <w:r w:rsidR="00B117AB">
        <w:rPr>
          <w:rFonts w:hint="eastAsia"/>
        </w:rPr>
        <w:t>指标：</w:t>
      </w:r>
    </w:p>
    <w:p w:rsidR="002C2CA9" w:rsidRPr="002C2CA9" w:rsidRDefault="00B117AB" w:rsidP="002C2CA9">
      <w:pPr>
        <w:snapToGrid w:val="0"/>
        <w:spacing w:line="520" w:lineRule="exact"/>
        <w:ind w:firstLineChars="200" w:firstLine="640"/>
      </w:pPr>
      <w:r>
        <w:rPr>
          <w:rFonts w:hint="eastAsia"/>
        </w:rPr>
        <w:t>群众对象满意度指标。</w:t>
      </w:r>
      <w:r w:rsidR="002C2CA9" w:rsidRPr="002C2CA9">
        <w:rPr>
          <w:rFonts w:hint="eastAsia"/>
        </w:rPr>
        <w:t>群众安全感和满意度9</w:t>
      </w:r>
      <w:r w:rsidR="002C2CA9" w:rsidRPr="002C2CA9">
        <w:t>7%</w:t>
      </w:r>
      <w:r w:rsidR="002C2CA9" w:rsidRPr="002C2CA9">
        <w:rPr>
          <w:rFonts w:hint="eastAsia"/>
        </w:rPr>
        <w:t>，全市排名第六。</w:t>
      </w:r>
    </w:p>
    <w:p w:rsidR="00F30C81" w:rsidRPr="00B775D6" w:rsidRDefault="00EF60B6" w:rsidP="002C2CA9">
      <w:pPr>
        <w:spacing w:line="360" w:lineRule="auto"/>
        <w:rPr>
          <w:rFonts w:ascii="黑体" w:eastAsia="黑体" w:hAnsi="黑体" w:cs="黑体"/>
          <w:color w:val="000000"/>
          <w:szCs w:val="32"/>
          <w:shd w:val="clear" w:color="auto" w:fill="FFFFFF"/>
        </w:rPr>
      </w:pPr>
      <w:r w:rsidRPr="00B775D6">
        <w:rPr>
          <w:rFonts w:ascii="黑体" w:eastAsia="黑体" w:hAnsi="黑体" w:cs="黑体" w:hint="eastAsia"/>
          <w:color w:val="000000"/>
          <w:szCs w:val="32"/>
          <w:shd w:val="clear" w:color="auto" w:fill="FFFFFF"/>
        </w:rPr>
        <w:t>七、存在的问题及原因分析</w:t>
      </w:r>
    </w:p>
    <w:p w:rsidR="000B0827" w:rsidRDefault="00D61E2B" w:rsidP="00D61E2B">
      <w:pPr>
        <w:snapToGrid w:val="0"/>
        <w:spacing w:line="520" w:lineRule="exact"/>
        <w:ind w:firstLineChars="200" w:firstLine="640"/>
        <w:outlineLvl w:val="1"/>
      </w:pPr>
      <w:r w:rsidRPr="00D61E2B">
        <w:rPr>
          <w:rFonts w:hint="eastAsia"/>
        </w:rPr>
        <w:t>1、</w:t>
      </w:r>
      <w:r w:rsidR="000B0827">
        <w:rPr>
          <w:rFonts w:hint="eastAsia"/>
        </w:rPr>
        <w:t>项目资金使用效率</w:t>
      </w:r>
      <w:r w:rsidR="00AF701B">
        <w:rPr>
          <w:rFonts w:hint="eastAsia"/>
        </w:rPr>
        <w:t>有待提高。主要是有些</w:t>
      </w:r>
      <w:r w:rsidRPr="00D61E2B">
        <w:rPr>
          <w:rFonts w:hint="eastAsia"/>
        </w:rPr>
        <w:t>项目资金拨付</w:t>
      </w:r>
      <w:r w:rsidR="00AF701B">
        <w:rPr>
          <w:rFonts w:hint="eastAsia"/>
        </w:rPr>
        <w:t>时间较晚，影响了工作的开展</w:t>
      </w:r>
      <w:r w:rsidRPr="00D61E2B">
        <w:rPr>
          <w:rFonts w:hint="eastAsia"/>
        </w:rPr>
        <w:t>。</w:t>
      </w:r>
    </w:p>
    <w:p w:rsidR="006456AA" w:rsidRPr="002C2CA9" w:rsidRDefault="00D61E2B" w:rsidP="00D61E2B">
      <w:pPr>
        <w:snapToGrid w:val="0"/>
        <w:spacing w:line="520" w:lineRule="exact"/>
        <w:ind w:firstLineChars="200" w:firstLine="640"/>
        <w:outlineLvl w:val="1"/>
      </w:pPr>
      <w:r w:rsidRPr="00D61E2B">
        <w:rPr>
          <w:rFonts w:hint="eastAsia"/>
        </w:rPr>
        <w:t xml:space="preserve">2、单位开户银行与工作人员责任心不强，系统操作不当，导致年底部分资金未支付成功结转至下一年，严重影响资金使用效率。　</w:t>
      </w:r>
    </w:p>
    <w:p w:rsidR="00F30C81" w:rsidRDefault="00EF60B6" w:rsidP="002C2CA9">
      <w:pPr>
        <w:pStyle w:val="a7"/>
        <w:widowControl/>
        <w:shd w:val="clear" w:color="auto" w:fill="FFFFFF"/>
        <w:snapToGrid w:val="0"/>
        <w:spacing w:beforeAutospacing="0" w:afterAutospacing="0" w:line="360" w:lineRule="auto"/>
        <w:ind w:firstLineChars="100" w:firstLine="320"/>
        <w:rPr>
          <w:rFonts w:ascii="黑体" w:eastAsia="黑体" w:hAnsi="黑体" w:cs="黑体"/>
          <w:color w:val="000000"/>
          <w:sz w:val="32"/>
          <w:szCs w:val="32"/>
          <w:shd w:val="clear" w:color="auto" w:fill="FFFFFF"/>
        </w:rPr>
      </w:pPr>
      <w:r w:rsidRPr="00B775D6">
        <w:rPr>
          <w:rFonts w:ascii="黑体" w:eastAsia="黑体" w:hAnsi="黑体" w:cs="黑体" w:hint="eastAsia"/>
          <w:color w:val="000000"/>
          <w:sz w:val="32"/>
          <w:szCs w:val="32"/>
          <w:shd w:val="clear" w:color="auto" w:fill="FFFFFF"/>
        </w:rPr>
        <w:t>八、下一步改进措施</w:t>
      </w:r>
    </w:p>
    <w:p w:rsidR="00D61E2B" w:rsidRPr="00D61E2B" w:rsidRDefault="00D61E2B" w:rsidP="00D61E2B">
      <w:pPr>
        <w:snapToGrid w:val="0"/>
        <w:spacing w:line="520" w:lineRule="exact"/>
        <w:ind w:firstLineChars="200" w:firstLine="640"/>
        <w:outlineLvl w:val="1"/>
      </w:pPr>
      <w:r>
        <w:rPr>
          <w:rFonts w:hint="eastAsia"/>
        </w:rPr>
        <w:t>1、</w:t>
      </w:r>
      <w:r w:rsidR="00A71ADC">
        <w:rPr>
          <w:rFonts w:hint="eastAsia"/>
        </w:rPr>
        <w:t>针对项目资金拨付较晚</w:t>
      </w:r>
      <w:r w:rsidR="000B0827">
        <w:rPr>
          <w:rFonts w:hint="eastAsia"/>
        </w:rPr>
        <w:t>的情况，</w:t>
      </w:r>
      <w:r w:rsidRPr="00D61E2B">
        <w:rPr>
          <w:rFonts w:hint="eastAsia"/>
        </w:rPr>
        <w:t>下一步</w:t>
      </w:r>
      <w:r w:rsidR="000B0827">
        <w:rPr>
          <w:rFonts w:hint="eastAsia"/>
        </w:rPr>
        <w:t>我们</w:t>
      </w:r>
      <w:r w:rsidRPr="00D61E2B">
        <w:rPr>
          <w:rFonts w:hint="eastAsia"/>
        </w:rPr>
        <w:t>要积极与</w:t>
      </w:r>
      <w:r w:rsidRPr="00D61E2B">
        <w:rPr>
          <w:rFonts w:hint="eastAsia"/>
        </w:rPr>
        <w:lastRenderedPageBreak/>
        <w:t>财政衔接，确保专项资金及时到位。</w:t>
      </w:r>
    </w:p>
    <w:p w:rsidR="002C2CA9" w:rsidRPr="00D61E2B" w:rsidRDefault="00D61E2B" w:rsidP="00D61E2B">
      <w:pPr>
        <w:snapToGrid w:val="0"/>
        <w:spacing w:line="520" w:lineRule="exact"/>
        <w:ind w:firstLineChars="200" w:firstLine="640"/>
        <w:outlineLvl w:val="1"/>
      </w:pPr>
      <w:r>
        <w:rPr>
          <w:rFonts w:hint="eastAsia"/>
        </w:rPr>
        <w:t>2、</w:t>
      </w:r>
      <w:r w:rsidR="000B0827">
        <w:rPr>
          <w:rFonts w:hint="eastAsia"/>
        </w:rPr>
        <w:t>针对项目资金支付问题，</w:t>
      </w:r>
      <w:r w:rsidRPr="00D61E2B">
        <w:rPr>
          <w:rFonts w:hint="eastAsia"/>
        </w:rPr>
        <w:t>下一步与银行积极沟通，确保资金支付及时有效。</w:t>
      </w:r>
    </w:p>
    <w:p w:rsidR="00F30C81" w:rsidRPr="00B775D6" w:rsidRDefault="00EF60B6" w:rsidP="002C2CA9">
      <w:pPr>
        <w:pStyle w:val="a7"/>
        <w:widowControl/>
        <w:shd w:val="clear" w:color="auto" w:fill="FFFFFF"/>
        <w:snapToGrid w:val="0"/>
        <w:spacing w:beforeAutospacing="0" w:afterAutospacing="0" w:line="360" w:lineRule="auto"/>
        <w:ind w:firstLineChars="100" w:firstLine="320"/>
        <w:rPr>
          <w:rFonts w:ascii="黑体" w:eastAsia="黑体" w:hAnsi="黑体" w:cs="黑体"/>
          <w:color w:val="000000"/>
          <w:sz w:val="32"/>
          <w:szCs w:val="32"/>
          <w:shd w:val="clear" w:color="auto" w:fill="FFFFFF"/>
        </w:rPr>
      </w:pPr>
      <w:r w:rsidRPr="00B775D6">
        <w:rPr>
          <w:rFonts w:ascii="黑体" w:eastAsia="黑体" w:hAnsi="黑体" w:cs="黑体" w:hint="eastAsia"/>
          <w:color w:val="000000"/>
          <w:sz w:val="32"/>
          <w:szCs w:val="32"/>
          <w:shd w:val="clear" w:color="auto" w:fill="FFFFFF"/>
        </w:rPr>
        <w:t>九、其他需要说明的情况</w:t>
      </w:r>
    </w:p>
    <w:p w:rsidR="00F30C81" w:rsidRPr="000B0827" w:rsidRDefault="000B0827" w:rsidP="00BB67F2">
      <w:pPr>
        <w:pStyle w:val="a7"/>
        <w:widowControl/>
        <w:shd w:val="clear" w:color="auto" w:fill="FFFFFF"/>
        <w:snapToGrid w:val="0"/>
        <w:spacing w:beforeAutospacing="0" w:afterAutospacing="0" w:line="360" w:lineRule="auto"/>
        <w:ind w:firstLineChars="0" w:firstLine="0"/>
        <w:rPr>
          <w:rFonts w:cs="微软雅黑"/>
          <w:kern w:val="2"/>
          <w:sz w:val="32"/>
        </w:rPr>
      </w:pPr>
      <w:r>
        <w:rPr>
          <w:rFonts w:ascii="仿宋_GB2312" w:eastAsia="仿宋_GB2312" w:hAnsiTheme="minorHAnsi" w:cs="仿宋_GB2312" w:hint="eastAsia"/>
          <w:color w:val="000000"/>
          <w:sz w:val="32"/>
          <w:szCs w:val="32"/>
          <w:shd w:val="clear" w:color="auto" w:fill="FFFFFF"/>
        </w:rPr>
        <w:t xml:space="preserve"> </w:t>
      </w:r>
      <w:r>
        <w:rPr>
          <w:rFonts w:ascii="仿宋_GB2312" w:eastAsia="仿宋_GB2312" w:hAnsiTheme="minorHAnsi" w:cs="仿宋_GB2312"/>
          <w:color w:val="000000"/>
          <w:sz w:val="32"/>
          <w:szCs w:val="32"/>
          <w:shd w:val="clear" w:color="auto" w:fill="FFFFFF"/>
        </w:rPr>
        <w:t xml:space="preserve">  </w:t>
      </w:r>
      <w:r w:rsidRPr="000B0827">
        <w:rPr>
          <w:rFonts w:cs="微软雅黑" w:hint="eastAsia"/>
          <w:kern w:val="2"/>
          <w:sz w:val="32"/>
        </w:rPr>
        <w:t>下年度</w:t>
      </w:r>
      <w:r>
        <w:rPr>
          <w:rFonts w:cs="微软雅黑" w:hint="eastAsia"/>
          <w:kern w:val="2"/>
          <w:sz w:val="32"/>
        </w:rPr>
        <w:t>仍需保留森林防火专项资金、辅警专项资金及上级和省级转移支付专项资金。</w:t>
      </w:r>
    </w:p>
    <w:p w:rsidR="00F30C81" w:rsidRPr="00E531F0" w:rsidRDefault="00EF60B6" w:rsidP="00BB67F2">
      <w:pPr>
        <w:pStyle w:val="a7"/>
        <w:widowControl/>
        <w:shd w:val="clear" w:color="auto" w:fill="FFFFFF"/>
        <w:snapToGrid w:val="0"/>
        <w:spacing w:beforeAutospacing="0" w:afterAutospacing="0" w:line="360" w:lineRule="auto"/>
        <w:ind w:firstLineChars="0" w:firstLine="0"/>
        <w:rPr>
          <w:rFonts w:ascii="仿宋_GB2312" w:eastAsia="仿宋_GB2312" w:hAnsiTheme="minorHAnsi" w:cs="仿宋_GB2312"/>
          <w:color w:val="000000"/>
          <w:sz w:val="32"/>
          <w:szCs w:val="32"/>
          <w:shd w:val="clear" w:color="auto" w:fill="FFFFFF"/>
        </w:rPr>
      </w:pPr>
      <w:r w:rsidRPr="00E531F0">
        <w:rPr>
          <w:rFonts w:ascii="仿宋_GB2312" w:eastAsia="仿宋_GB2312" w:hAnsiTheme="minorHAnsi" w:cs="仿宋_GB2312"/>
          <w:color w:val="000000"/>
          <w:sz w:val="32"/>
          <w:szCs w:val="32"/>
          <w:shd w:val="clear" w:color="auto" w:fill="FFFFFF"/>
        </w:rPr>
        <w:t>报告应包括以下附件：</w:t>
      </w:r>
    </w:p>
    <w:p w:rsidR="00F30C81" w:rsidRPr="00E531F0" w:rsidRDefault="00EF60B6" w:rsidP="00BB67F2">
      <w:pPr>
        <w:pStyle w:val="a7"/>
        <w:widowControl/>
        <w:shd w:val="clear" w:color="auto" w:fill="FFFFFF"/>
        <w:snapToGrid w:val="0"/>
        <w:spacing w:beforeAutospacing="0" w:afterAutospacing="0" w:line="360" w:lineRule="auto"/>
        <w:ind w:firstLineChars="0" w:firstLine="0"/>
        <w:rPr>
          <w:rFonts w:ascii="仿宋_GB2312" w:eastAsia="仿宋_GB2312" w:hAnsiTheme="minorHAnsi" w:cs="仿宋_GB2312"/>
          <w:color w:val="000000"/>
          <w:sz w:val="32"/>
          <w:szCs w:val="32"/>
          <w:shd w:val="clear" w:color="auto" w:fill="FFFFFF"/>
        </w:rPr>
      </w:pPr>
      <w:r w:rsidRPr="00E531F0">
        <w:rPr>
          <w:rFonts w:ascii="仿宋_GB2312" w:eastAsia="仿宋_GB2312" w:hAnsiTheme="minorHAnsi" w:cs="仿宋_GB2312" w:hint="eastAsia"/>
          <w:color w:val="000000"/>
          <w:sz w:val="32"/>
          <w:szCs w:val="32"/>
          <w:shd w:val="clear" w:color="auto" w:fill="FFFFFF"/>
        </w:rPr>
        <w:t>1.</w:t>
      </w:r>
      <w:r w:rsidRPr="00E531F0">
        <w:rPr>
          <w:rFonts w:ascii="仿宋_GB2312" w:eastAsia="仿宋_GB2312" w:hAnsiTheme="minorHAnsi" w:cs="仿宋_GB2312"/>
          <w:color w:val="000000"/>
          <w:sz w:val="32"/>
          <w:szCs w:val="32"/>
          <w:shd w:val="clear" w:color="auto" w:fill="FFFFFF"/>
        </w:rPr>
        <w:t>部门整体支出绩效评价基础数据表</w:t>
      </w:r>
      <w:r w:rsidRPr="00E531F0">
        <w:rPr>
          <w:rFonts w:ascii="仿宋_GB2312" w:eastAsia="仿宋_GB2312" w:hAnsiTheme="minorHAnsi" w:cs="仿宋_GB2312" w:hint="eastAsia"/>
          <w:color w:val="000000"/>
          <w:sz w:val="32"/>
          <w:szCs w:val="32"/>
          <w:shd w:val="clear" w:color="auto" w:fill="FFFFFF"/>
        </w:rPr>
        <w:t xml:space="preserve">  </w:t>
      </w:r>
    </w:p>
    <w:p w:rsidR="00F30C81" w:rsidRPr="00E531F0" w:rsidRDefault="00EF60B6" w:rsidP="00BB67F2">
      <w:pPr>
        <w:pStyle w:val="a7"/>
        <w:widowControl/>
        <w:shd w:val="clear" w:color="auto" w:fill="FFFFFF"/>
        <w:snapToGrid w:val="0"/>
        <w:spacing w:beforeAutospacing="0" w:afterAutospacing="0" w:line="360" w:lineRule="auto"/>
        <w:ind w:firstLineChars="0" w:firstLine="0"/>
        <w:rPr>
          <w:rFonts w:ascii="仿宋_GB2312" w:eastAsia="仿宋_GB2312" w:hAnsiTheme="minorHAnsi" w:cs="仿宋_GB2312"/>
          <w:color w:val="000000"/>
          <w:sz w:val="32"/>
          <w:szCs w:val="32"/>
          <w:shd w:val="clear" w:color="auto" w:fill="FFFFFF"/>
        </w:rPr>
      </w:pPr>
      <w:r w:rsidRPr="00E531F0">
        <w:rPr>
          <w:rFonts w:ascii="仿宋_GB2312" w:eastAsia="仿宋_GB2312" w:hAnsiTheme="minorHAnsi" w:cs="仿宋_GB2312" w:hint="eastAsia"/>
          <w:color w:val="000000"/>
          <w:sz w:val="32"/>
          <w:szCs w:val="32"/>
          <w:shd w:val="clear" w:color="auto" w:fill="FFFFFF"/>
        </w:rPr>
        <w:t>2.</w:t>
      </w:r>
      <w:r w:rsidRPr="00E531F0">
        <w:rPr>
          <w:rFonts w:ascii="仿宋_GB2312" w:eastAsia="仿宋_GB2312" w:hAnsiTheme="minorHAnsi" w:cs="仿宋_GB2312"/>
          <w:color w:val="000000"/>
          <w:sz w:val="32"/>
          <w:szCs w:val="32"/>
          <w:shd w:val="clear" w:color="auto" w:fill="FFFFFF"/>
        </w:rPr>
        <w:t>部门整体支出绩效自评表</w:t>
      </w:r>
    </w:p>
    <w:p w:rsidR="00F30C81" w:rsidRDefault="00F30C81" w:rsidP="00BB67F2">
      <w:pPr>
        <w:pStyle w:val="a7"/>
        <w:spacing w:line="360" w:lineRule="auto"/>
        <w:ind w:firstLine="319"/>
      </w:pPr>
    </w:p>
    <w:p w:rsidR="00F30C81" w:rsidRDefault="00F30C81" w:rsidP="00FD34A6">
      <w:pPr>
        <w:pStyle w:val="a7"/>
        <w:spacing w:line="360" w:lineRule="auto"/>
        <w:ind w:firstLineChars="0" w:firstLine="0"/>
      </w:pPr>
    </w:p>
    <w:p w:rsidR="00574625" w:rsidRDefault="00574625" w:rsidP="00FD34A6">
      <w:pPr>
        <w:pStyle w:val="a7"/>
        <w:spacing w:line="360" w:lineRule="auto"/>
        <w:ind w:firstLineChars="0" w:firstLine="0"/>
      </w:pPr>
    </w:p>
    <w:p w:rsidR="00AF701B" w:rsidRDefault="00AF701B" w:rsidP="00FD34A6">
      <w:pPr>
        <w:pStyle w:val="a7"/>
        <w:spacing w:line="360" w:lineRule="auto"/>
        <w:ind w:firstLineChars="0" w:firstLine="0"/>
      </w:pPr>
    </w:p>
    <w:p w:rsidR="00AF701B" w:rsidRDefault="00AF701B" w:rsidP="00FD34A6">
      <w:pPr>
        <w:pStyle w:val="a7"/>
        <w:spacing w:line="360" w:lineRule="auto"/>
        <w:ind w:firstLineChars="0" w:firstLine="0"/>
      </w:pPr>
    </w:p>
    <w:p w:rsidR="00AF701B" w:rsidRDefault="00AF701B" w:rsidP="00FD34A6">
      <w:pPr>
        <w:pStyle w:val="a7"/>
        <w:spacing w:line="360" w:lineRule="auto"/>
        <w:ind w:firstLineChars="0" w:firstLine="0"/>
      </w:pPr>
    </w:p>
    <w:p w:rsidR="00AF701B" w:rsidRDefault="00AF701B" w:rsidP="00FD34A6">
      <w:pPr>
        <w:pStyle w:val="a7"/>
        <w:spacing w:line="360" w:lineRule="auto"/>
        <w:ind w:firstLineChars="0" w:firstLine="0"/>
      </w:pPr>
    </w:p>
    <w:p w:rsidR="00AF701B" w:rsidRDefault="00AF701B" w:rsidP="00FD34A6">
      <w:pPr>
        <w:pStyle w:val="a7"/>
        <w:spacing w:line="360" w:lineRule="auto"/>
        <w:ind w:firstLineChars="0" w:firstLine="0"/>
      </w:pPr>
    </w:p>
    <w:p w:rsidR="00AF701B" w:rsidRDefault="00AF701B" w:rsidP="00FD34A6">
      <w:pPr>
        <w:pStyle w:val="a7"/>
        <w:spacing w:line="360" w:lineRule="auto"/>
        <w:ind w:firstLineChars="0" w:firstLine="0"/>
      </w:pPr>
    </w:p>
    <w:p w:rsidR="00AF701B" w:rsidRDefault="00AF701B" w:rsidP="00FD34A6">
      <w:pPr>
        <w:pStyle w:val="a7"/>
        <w:spacing w:line="360" w:lineRule="auto"/>
        <w:ind w:firstLineChars="0" w:firstLine="0"/>
      </w:pPr>
    </w:p>
    <w:p w:rsidR="00AF701B" w:rsidRDefault="00AF701B" w:rsidP="00FD34A6">
      <w:pPr>
        <w:pStyle w:val="a7"/>
        <w:spacing w:line="360" w:lineRule="auto"/>
        <w:ind w:firstLineChars="0" w:firstLine="0"/>
      </w:pPr>
    </w:p>
    <w:p w:rsidR="00490960" w:rsidRPr="00490960" w:rsidRDefault="00490960" w:rsidP="00490960">
      <w:pPr>
        <w:widowControl/>
        <w:shd w:val="clear" w:color="auto" w:fill="FFFFFF"/>
        <w:spacing w:line="480" w:lineRule="exact"/>
        <w:ind w:firstLineChars="0" w:firstLine="0"/>
        <w:rPr>
          <w:rFonts w:ascii="方正小标宋_GBK" w:eastAsia="方正小标宋_GBK" w:hAnsi="方正小标宋_GBK" w:cs="方正小标宋_GBK"/>
          <w:color w:val="000000"/>
          <w:kern w:val="0"/>
          <w:sz w:val="24"/>
          <w:shd w:val="clear" w:color="auto" w:fill="FFFFFF"/>
        </w:rPr>
      </w:pPr>
      <w:r w:rsidRPr="00490960">
        <w:rPr>
          <w:rFonts w:ascii="方正小标宋_GBK" w:eastAsia="方正小标宋_GBK" w:hAnsi="方正小标宋_GBK" w:cs="方正小标宋_GBK" w:hint="eastAsia"/>
          <w:color w:val="000000"/>
          <w:kern w:val="0"/>
          <w:sz w:val="24"/>
          <w:shd w:val="clear" w:color="auto" w:fill="FFFFFF"/>
        </w:rPr>
        <w:lastRenderedPageBreak/>
        <w:t xml:space="preserve">附件1-1 </w:t>
      </w:r>
    </w:p>
    <w:p w:rsidR="00490960" w:rsidRPr="00490960" w:rsidRDefault="00490960" w:rsidP="00490960">
      <w:pPr>
        <w:widowControl/>
        <w:tabs>
          <w:tab w:val="left" w:pos="3611"/>
          <w:tab w:val="left" w:pos="4791"/>
          <w:tab w:val="left" w:pos="5951"/>
          <w:tab w:val="left" w:pos="7071"/>
          <w:tab w:val="left" w:pos="8191"/>
          <w:tab w:val="left" w:pos="9311"/>
        </w:tabs>
        <w:spacing w:line="480" w:lineRule="exact"/>
        <w:ind w:left="91" w:firstLineChars="0" w:firstLine="0"/>
        <w:jc w:val="center"/>
        <w:rPr>
          <w:rFonts w:ascii="方正小标宋简体" w:eastAsia="方正小标宋简体" w:hAnsi="方正小标宋简体" w:cs="方正小标宋简体"/>
          <w:color w:val="000000"/>
          <w:kern w:val="0"/>
          <w:sz w:val="36"/>
          <w:szCs w:val="36"/>
        </w:rPr>
      </w:pPr>
      <w:r w:rsidRPr="00490960">
        <w:rPr>
          <w:rFonts w:ascii="方正小标宋简体" w:eastAsia="方正小标宋简体" w:hAnsi="方正小标宋简体" w:cs="方正小标宋简体" w:hint="eastAsia"/>
          <w:color w:val="000000"/>
          <w:kern w:val="0"/>
          <w:sz w:val="36"/>
          <w:szCs w:val="36"/>
        </w:rPr>
        <w:t>部门整体支出绩效评价基础数据表</w:t>
      </w:r>
    </w:p>
    <w:p w:rsidR="00490960" w:rsidRPr="00490960" w:rsidRDefault="00490960" w:rsidP="00490960">
      <w:pPr>
        <w:widowControl/>
        <w:tabs>
          <w:tab w:val="left" w:pos="3611"/>
          <w:tab w:val="left" w:pos="4791"/>
          <w:tab w:val="left" w:pos="5951"/>
          <w:tab w:val="left" w:pos="7071"/>
          <w:tab w:val="left" w:pos="8191"/>
          <w:tab w:val="left" w:pos="9311"/>
        </w:tabs>
        <w:ind w:left="91" w:firstLineChars="0" w:firstLine="0"/>
        <w:jc w:val="left"/>
        <w:rPr>
          <w:rFonts w:asciiTheme="minorHAnsi" w:eastAsia="仿宋_GB2312" w:hAnsiTheme="minorHAnsi" w:cstheme="minorBidi"/>
          <w:kern w:val="0"/>
          <w:sz w:val="24"/>
        </w:rPr>
      </w:pPr>
      <w:r w:rsidRPr="00490960">
        <w:rPr>
          <w:rFonts w:asciiTheme="minorHAnsi" w:eastAsia="仿宋_GB2312" w:hAnsiTheme="minorHAnsi" w:cstheme="minorBidi" w:hint="eastAsia"/>
          <w:kern w:val="0"/>
          <w:sz w:val="24"/>
        </w:rPr>
        <w:t>填报单位：</w:t>
      </w:r>
      <w:r>
        <w:rPr>
          <w:rFonts w:ascii="微软雅黑" w:eastAsia="微软雅黑" w:hAnsi="微软雅黑" w:hint="eastAsia"/>
          <w:kern w:val="0"/>
          <w:sz w:val="24"/>
        </w:rPr>
        <w:t>怀化市森林公安局</w:t>
      </w:r>
      <w:r w:rsidRPr="00490960">
        <w:rPr>
          <w:rFonts w:asciiTheme="minorHAnsi" w:eastAsia="仿宋_GB2312" w:hAnsiTheme="minorHAnsi" w:cstheme="minorBidi" w:hint="eastAsia"/>
          <w:kern w:val="0"/>
          <w:sz w:val="24"/>
        </w:rPr>
        <w:t xml:space="preserve">                                        </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193"/>
        <w:gridCol w:w="853"/>
        <w:gridCol w:w="1134"/>
        <w:gridCol w:w="1116"/>
        <w:gridCol w:w="972"/>
        <w:gridCol w:w="869"/>
      </w:tblGrid>
      <w:tr w:rsidR="00490960" w:rsidRPr="00490960" w:rsidTr="00FD34A6">
        <w:trPr>
          <w:trHeight w:val="422"/>
          <w:jc w:val="center"/>
        </w:trPr>
        <w:tc>
          <w:tcPr>
            <w:tcW w:w="3369" w:type="dxa"/>
            <w:vMerge w:val="restart"/>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财政供养人员情况</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编制数</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2023年实际在职人数</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控制率</w:t>
            </w:r>
          </w:p>
        </w:tc>
      </w:tr>
      <w:tr w:rsidR="00490960" w:rsidRPr="00490960" w:rsidTr="00FD34A6">
        <w:trPr>
          <w:trHeight w:val="235"/>
          <w:jc w:val="center"/>
        </w:trPr>
        <w:tc>
          <w:tcPr>
            <w:tcW w:w="3369" w:type="dxa"/>
            <w:vMerge/>
            <w:vAlign w:val="center"/>
          </w:tcPr>
          <w:p w:rsidR="00490960" w:rsidRPr="00490960" w:rsidRDefault="00490960" w:rsidP="00490960">
            <w:pPr>
              <w:widowControl/>
              <w:ind w:firstLineChars="0" w:firstLine="0"/>
              <w:jc w:val="left"/>
              <w:rPr>
                <w:rFonts w:cs="仿宋"/>
                <w:kern w:val="0"/>
                <w:sz w:val="20"/>
                <w:szCs w:val="20"/>
              </w:rPr>
            </w:pP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r>
              <w:rPr>
                <w:rFonts w:cs="仿宋" w:hint="eastAsia"/>
                <w:kern w:val="0"/>
                <w:sz w:val="20"/>
                <w:szCs w:val="20"/>
              </w:rPr>
              <w:t>4</w:t>
            </w:r>
            <w:r>
              <w:rPr>
                <w:rFonts w:cs="仿宋"/>
                <w:kern w:val="0"/>
                <w:sz w:val="20"/>
                <w:szCs w:val="20"/>
              </w:rPr>
              <w:t>8</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r>
              <w:rPr>
                <w:rFonts w:cs="仿宋" w:hint="eastAsia"/>
                <w:kern w:val="0"/>
                <w:sz w:val="20"/>
                <w:szCs w:val="20"/>
              </w:rPr>
              <w:t>4</w:t>
            </w:r>
            <w:r>
              <w:rPr>
                <w:rFonts w:cs="仿宋"/>
                <w:kern w:val="0"/>
                <w:sz w:val="20"/>
                <w:szCs w:val="20"/>
              </w:rPr>
              <w:t>6</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9</w:t>
            </w:r>
            <w:r>
              <w:rPr>
                <w:rFonts w:cs="仿宋"/>
                <w:kern w:val="0"/>
                <w:sz w:val="20"/>
                <w:szCs w:val="20"/>
              </w:rPr>
              <w:t>6</w:t>
            </w:r>
            <w:r w:rsidRPr="00490960">
              <w:rPr>
                <w:rFonts w:cs="仿宋" w:hint="eastAsia"/>
                <w:kern w:val="0"/>
                <w:sz w:val="20"/>
                <w:szCs w:val="20"/>
              </w:rPr>
              <w:t xml:space="preserve">　</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经费控制情况</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2022年决算数</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2023年预算数</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2023年决算数</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三公经费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3</w:t>
            </w:r>
            <w:r>
              <w:rPr>
                <w:rFonts w:cs="仿宋"/>
                <w:kern w:val="0"/>
                <w:sz w:val="20"/>
                <w:szCs w:val="20"/>
              </w:rPr>
              <w:t>6.48</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5</w:t>
            </w:r>
            <w:r>
              <w:rPr>
                <w:rFonts w:cs="仿宋"/>
                <w:kern w:val="0"/>
                <w:sz w:val="20"/>
                <w:szCs w:val="20"/>
              </w:rPr>
              <w:t>5.65</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7.35</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1、公务用车购置和维护经费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3</w:t>
            </w:r>
            <w:r>
              <w:rPr>
                <w:rFonts w:cs="仿宋"/>
                <w:kern w:val="0"/>
                <w:sz w:val="20"/>
                <w:szCs w:val="20"/>
              </w:rPr>
              <w:t>6.18</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4</w:t>
            </w:r>
            <w:r>
              <w:rPr>
                <w:rFonts w:cs="仿宋"/>
                <w:kern w:val="0"/>
                <w:sz w:val="20"/>
                <w:szCs w:val="20"/>
              </w:rPr>
              <w:t>7.65</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6.09</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其中：公车购置</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8</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1.65</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1.65</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公车运行维护</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8.18</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3</w:t>
            </w:r>
            <w:r>
              <w:rPr>
                <w:rFonts w:cs="仿宋"/>
                <w:kern w:val="0"/>
                <w:sz w:val="20"/>
                <w:szCs w:val="20"/>
              </w:rPr>
              <w:t>6</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4.44</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2、出国经费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3、公务接待</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0</w:t>
            </w:r>
            <w:r>
              <w:rPr>
                <w:rFonts w:cs="仿宋"/>
                <w:kern w:val="0"/>
                <w:sz w:val="20"/>
                <w:szCs w:val="20"/>
              </w:rPr>
              <w:t>.3</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8</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.26</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项目支出：</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6</w:t>
            </w:r>
            <w:r>
              <w:rPr>
                <w:rFonts w:cs="仿宋"/>
                <w:kern w:val="0"/>
                <w:sz w:val="20"/>
                <w:szCs w:val="20"/>
              </w:rPr>
              <w:t>5.25</w:t>
            </w:r>
          </w:p>
        </w:tc>
        <w:tc>
          <w:tcPr>
            <w:tcW w:w="2250" w:type="dxa"/>
            <w:gridSpan w:val="2"/>
            <w:vAlign w:val="center"/>
          </w:tcPr>
          <w:p w:rsidR="00490960" w:rsidRPr="00490960" w:rsidRDefault="004D6C5D" w:rsidP="00490960">
            <w:pPr>
              <w:widowControl/>
              <w:ind w:firstLineChars="0" w:firstLine="0"/>
              <w:jc w:val="center"/>
              <w:rPr>
                <w:rFonts w:cs="仿宋"/>
                <w:kern w:val="0"/>
                <w:sz w:val="20"/>
                <w:szCs w:val="20"/>
              </w:rPr>
            </w:pPr>
            <w:r>
              <w:rPr>
                <w:rFonts w:cs="仿宋"/>
                <w:kern w:val="0"/>
                <w:sz w:val="20"/>
                <w:szCs w:val="20"/>
              </w:rPr>
              <w:t>140</w:t>
            </w:r>
            <w:r w:rsidR="00490960">
              <w:rPr>
                <w:rFonts w:cs="仿宋"/>
                <w:kern w:val="0"/>
                <w:sz w:val="20"/>
                <w:szCs w:val="20"/>
              </w:rPr>
              <w:t>.1</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11.2</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1、业务工作经费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3</w:t>
            </w:r>
            <w:r>
              <w:rPr>
                <w:rFonts w:cs="仿宋"/>
                <w:kern w:val="0"/>
                <w:sz w:val="20"/>
                <w:szCs w:val="20"/>
              </w:rPr>
              <w:t>6</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3</w:t>
            </w:r>
            <w:r>
              <w:rPr>
                <w:rFonts w:cs="仿宋"/>
                <w:kern w:val="0"/>
                <w:sz w:val="20"/>
                <w:szCs w:val="20"/>
              </w:rPr>
              <w:t>6</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2、运行维护经费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4</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4</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4</w:t>
            </w:r>
          </w:p>
        </w:tc>
      </w:tr>
      <w:tr w:rsidR="00490960" w:rsidRPr="00490960" w:rsidTr="00FD34A6">
        <w:trPr>
          <w:trHeight w:val="662"/>
          <w:jc w:val="center"/>
        </w:trPr>
        <w:tc>
          <w:tcPr>
            <w:tcW w:w="3369" w:type="dxa"/>
            <w:vAlign w:val="center"/>
          </w:tcPr>
          <w:p w:rsidR="00490960" w:rsidRPr="00490960" w:rsidRDefault="00490960" w:rsidP="00490960">
            <w:pPr>
              <w:widowControl/>
              <w:ind w:firstLineChars="200" w:firstLine="400"/>
              <w:jc w:val="left"/>
              <w:rPr>
                <w:rFonts w:cs="仿宋"/>
                <w:kern w:val="0"/>
                <w:sz w:val="20"/>
                <w:szCs w:val="20"/>
              </w:rPr>
            </w:pPr>
            <w:r w:rsidRPr="00490960">
              <w:rPr>
                <w:rFonts w:cs="仿宋" w:hint="eastAsia"/>
                <w:kern w:val="0"/>
                <w:sz w:val="20"/>
                <w:szCs w:val="20"/>
              </w:rPr>
              <w:t>3、市级专项资金</w:t>
            </w:r>
          </w:p>
          <w:p w:rsidR="00490960" w:rsidRPr="00490960" w:rsidRDefault="00490960" w:rsidP="00490960">
            <w:pPr>
              <w:widowControl/>
              <w:ind w:firstLineChars="300" w:firstLine="600"/>
              <w:jc w:val="left"/>
              <w:rPr>
                <w:rFonts w:cs="仿宋"/>
                <w:kern w:val="0"/>
                <w:sz w:val="20"/>
                <w:szCs w:val="20"/>
              </w:rPr>
            </w:pPr>
            <w:r w:rsidRPr="00490960">
              <w:rPr>
                <w:rFonts w:cs="仿宋" w:hint="eastAsia"/>
                <w:kern w:val="0"/>
                <w:sz w:val="20"/>
                <w:szCs w:val="20"/>
              </w:rPr>
              <w:t>（一个专项一行）</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p>
        </w:tc>
      </w:tr>
      <w:tr w:rsidR="00490960" w:rsidRPr="00490960" w:rsidTr="00FD34A6">
        <w:trPr>
          <w:trHeight w:val="422"/>
          <w:jc w:val="center"/>
        </w:trPr>
        <w:tc>
          <w:tcPr>
            <w:tcW w:w="3369" w:type="dxa"/>
            <w:vAlign w:val="center"/>
          </w:tcPr>
          <w:p w:rsidR="00490960" w:rsidRPr="00490960" w:rsidRDefault="00490960" w:rsidP="00490960">
            <w:pPr>
              <w:widowControl/>
              <w:ind w:firstLineChars="200" w:firstLine="400"/>
              <w:jc w:val="left"/>
              <w:rPr>
                <w:rFonts w:cs="仿宋"/>
                <w:kern w:val="0"/>
                <w:sz w:val="20"/>
                <w:szCs w:val="20"/>
              </w:rPr>
            </w:pPr>
            <w:r w:rsidRPr="00490960">
              <w:rPr>
                <w:rFonts w:cs="仿宋" w:hint="eastAsia"/>
                <w:kern w:val="0"/>
                <w:sz w:val="20"/>
                <w:szCs w:val="20"/>
              </w:rPr>
              <w:t>4、其他事业类发展资金</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p>
        </w:tc>
      </w:tr>
      <w:tr w:rsidR="00490960" w:rsidRPr="00490960" w:rsidTr="00FD34A6">
        <w:trPr>
          <w:trHeight w:val="283"/>
          <w:jc w:val="center"/>
        </w:trPr>
        <w:tc>
          <w:tcPr>
            <w:tcW w:w="3369" w:type="dxa"/>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上级和省级政法转移支付资金</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4</w:t>
            </w:r>
            <w:r>
              <w:rPr>
                <w:rFonts w:cs="仿宋"/>
                <w:kern w:val="0"/>
                <w:sz w:val="20"/>
                <w:szCs w:val="20"/>
              </w:rPr>
              <w:t>1.25</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8</w:t>
            </w:r>
            <w:r>
              <w:rPr>
                <w:rFonts w:cs="仿宋"/>
                <w:kern w:val="0"/>
                <w:sz w:val="20"/>
                <w:szCs w:val="20"/>
              </w:rPr>
              <w:t>0.1</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51.2</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公用经费</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48.94</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31.16</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1</w:t>
            </w:r>
            <w:r>
              <w:rPr>
                <w:rFonts w:cs="仿宋"/>
                <w:kern w:val="0"/>
                <w:sz w:val="20"/>
                <w:szCs w:val="20"/>
              </w:rPr>
              <w:t>04.82</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其中：办公费</w:t>
            </w:r>
          </w:p>
        </w:tc>
        <w:tc>
          <w:tcPr>
            <w:tcW w:w="2046"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6</w:t>
            </w:r>
            <w:r>
              <w:rPr>
                <w:rFonts w:cs="仿宋"/>
                <w:color w:val="FF0000"/>
                <w:kern w:val="0"/>
                <w:sz w:val="20"/>
                <w:szCs w:val="20"/>
              </w:rPr>
              <w:t>.96</w:t>
            </w:r>
          </w:p>
        </w:tc>
        <w:tc>
          <w:tcPr>
            <w:tcW w:w="225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8</w:t>
            </w:r>
          </w:p>
        </w:tc>
        <w:tc>
          <w:tcPr>
            <w:tcW w:w="184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4</w:t>
            </w:r>
            <w:r>
              <w:rPr>
                <w:rFonts w:cs="仿宋"/>
                <w:color w:val="FF0000"/>
                <w:kern w:val="0"/>
                <w:sz w:val="20"/>
                <w:szCs w:val="20"/>
              </w:rPr>
              <w:t>.33</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水费、电费、差旅费</w:t>
            </w:r>
          </w:p>
        </w:tc>
        <w:tc>
          <w:tcPr>
            <w:tcW w:w="2046"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1</w:t>
            </w:r>
            <w:r>
              <w:rPr>
                <w:rFonts w:cs="仿宋"/>
                <w:color w:val="FF0000"/>
                <w:kern w:val="0"/>
                <w:sz w:val="20"/>
                <w:szCs w:val="20"/>
              </w:rPr>
              <w:t>4.52</w:t>
            </w:r>
          </w:p>
        </w:tc>
        <w:tc>
          <w:tcPr>
            <w:tcW w:w="225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1</w:t>
            </w:r>
            <w:r>
              <w:rPr>
                <w:rFonts w:cs="仿宋"/>
                <w:color w:val="FF0000"/>
                <w:kern w:val="0"/>
                <w:sz w:val="20"/>
                <w:szCs w:val="20"/>
              </w:rPr>
              <w:t>1</w:t>
            </w:r>
          </w:p>
        </w:tc>
        <w:tc>
          <w:tcPr>
            <w:tcW w:w="184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1</w:t>
            </w:r>
            <w:r>
              <w:rPr>
                <w:rFonts w:cs="仿宋"/>
                <w:color w:val="FF0000"/>
                <w:kern w:val="0"/>
                <w:sz w:val="20"/>
                <w:szCs w:val="20"/>
              </w:rPr>
              <w:t>1.05</w:t>
            </w:r>
          </w:p>
        </w:tc>
      </w:tr>
      <w:tr w:rsidR="00490960" w:rsidRPr="00490960" w:rsidTr="00FD34A6">
        <w:trPr>
          <w:trHeight w:val="363"/>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会议费、培训费</w:t>
            </w:r>
          </w:p>
        </w:tc>
        <w:tc>
          <w:tcPr>
            <w:tcW w:w="2046"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0</w:t>
            </w:r>
            <w:r>
              <w:rPr>
                <w:rFonts w:cs="仿宋"/>
                <w:color w:val="FF0000"/>
                <w:kern w:val="0"/>
                <w:sz w:val="20"/>
                <w:szCs w:val="20"/>
              </w:rPr>
              <w:t>.15</w:t>
            </w:r>
          </w:p>
        </w:tc>
        <w:tc>
          <w:tcPr>
            <w:tcW w:w="225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0</w:t>
            </w:r>
            <w:r>
              <w:rPr>
                <w:rFonts w:cs="仿宋"/>
                <w:color w:val="FF0000"/>
                <w:kern w:val="0"/>
                <w:sz w:val="20"/>
                <w:szCs w:val="20"/>
              </w:rPr>
              <w:t>.5</w:t>
            </w:r>
          </w:p>
        </w:tc>
        <w:tc>
          <w:tcPr>
            <w:tcW w:w="1840" w:type="dxa"/>
            <w:gridSpan w:val="2"/>
            <w:vAlign w:val="center"/>
          </w:tcPr>
          <w:p w:rsidR="00490960" w:rsidRPr="00490960" w:rsidRDefault="00490960" w:rsidP="00490960">
            <w:pPr>
              <w:widowControl/>
              <w:ind w:firstLineChars="0" w:firstLine="0"/>
              <w:jc w:val="center"/>
              <w:rPr>
                <w:rFonts w:cs="仿宋"/>
                <w:color w:val="FF0000"/>
                <w:kern w:val="0"/>
                <w:sz w:val="20"/>
                <w:szCs w:val="20"/>
              </w:rPr>
            </w:pPr>
            <w:r>
              <w:rPr>
                <w:rFonts w:cs="仿宋" w:hint="eastAsia"/>
                <w:color w:val="FF0000"/>
                <w:kern w:val="0"/>
                <w:sz w:val="20"/>
                <w:szCs w:val="20"/>
              </w:rPr>
              <w:t>0</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政府采购金额</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2</w:t>
            </w:r>
            <w:r>
              <w:rPr>
                <w:rFonts w:cs="仿宋"/>
                <w:kern w:val="0"/>
                <w:sz w:val="20"/>
                <w:szCs w:val="20"/>
              </w:rPr>
              <w:t>7.7</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Pr>
                <w:rFonts w:cs="仿宋" w:hint="eastAsia"/>
                <w:kern w:val="0"/>
                <w:sz w:val="20"/>
                <w:szCs w:val="20"/>
              </w:rPr>
              <w:t>6</w:t>
            </w:r>
            <w:r>
              <w:rPr>
                <w:rFonts w:cs="仿宋"/>
                <w:kern w:val="0"/>
                <w:sz w:val="20"/>
                <w:szCs w:val="20"/>
              </w:rPr>
              <w:t>6.77</w:t>
            </w:r>
          </w:p>
        </w:tc>
      </w:tr>
      <w:tr w:rsidR="00490960" w:rsidRPr="00490960" w:rsidTr="00FD34A6">
        <w:trPr>
          <w:trHeight w:val="422"/>
          <w:jc w:val="center"/>
        </w:trPr>
        <w:tc>
          <w:tcPr>
            <w:tcW w:w="3369"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部门基本支出预算调整 </w:t>
            </w:r>
          </w:p>
        </w:tc>
        <w:tc>
          <w:tcPr>
            <w:tcW w:w="2046"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w:t>
            </w:r>
          </w:p>
        </w:tc>
        <w:tc>
          <w:tcPr>
            <w:tcW w:w="225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p>
        </w:tc>
        <w:tc>
          <w:tcPr>
            <w:tcW w:w="1840" w:type="dxa"/>
            <w:gridSpan w:val="2"/>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p>
        </w:tc>
      </w:tr>
      <w:tr w:rsidR="00490960" w:rsidRPr="00490960" w:rsidTr="00FD34A6">
        <w:trPr>
          <w:trHeight w:val="890"/>
          <w:jc w:val="center"/>
        </w:trPr>
        <w:tc>
          <w:tcPr>
            <w:tcW w:w="3369" w:type="dxa"/>
            <w:vMerge w:val="restart"/>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楼堂馆所控制情况</w:t>
            </w:r>
            <w:r w:rsidRPr="00490960">
              <w:rPr>
                <w:rFonts w:cs="仿宋" w:hint="eastAsia"/>
                <w:kern w:val="0"/>
                <w:sz w:val="20"/>
                <w:szCs w:val="20"/>
              </w:rPr>
              <w:br/>
            </w:r>
          </w:p>
        </w:tc>
        <w:tc>
          <w:tcPr>
            <w:tcW w:w="1193"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批复规模</w:t>
            </w:r>
            <w:r w:rsidRPr="00490960">
              <w:rPr>
                <w:rFonts w:cs="仿宋" w:hint="eastAsia"/>
                <w:kern w:val="0"/>
                <w:sz w:val="20"/>
                <w:szCs w:val="20"/>
              </w:rPr>
              <w:br/>
              <w:t>（㎡）</w:t>
            </w:r>
          </w:p>
        </w:tc>
        <w:tc>
          <w:tcPr>
            <w:tcW w:w="853"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实际规模（㎡）</w:t>
            </w:r>
          </w:p>
        </w:tc>
        <w:tc>
          <w:tcPr>
            <w:tcW w:w="1134"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规模控制率</w:t>
            </w:r>
          </w:p>
        </w:tc>
        <w:tc>
          <w:tcPr>
            <w:tcW w:w="1116"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预算投资（万元）</w:t>
            </w:r>
          </w:p>
        </w:tc>
        <w:tc>
          <w:tcPr>
            <w:tcW w:w="972"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实际投资（万元）</w:t>
            </w:r>
          </w:p>
        </w:tc>
        <w:tc>
          <w:tcPr>
            <w:tcW w:w="867" w:type="dxa"/>
            <w:vAlign w:val="center"/>
          </w:tcPr>
          <w:p w:rsidR="00490960" w:rsidRPr="00490960" w:rsidRDefault="00490960" w:rsidP="00490960">
            <w:pPr>
              <w:widowControl/>
              <w:spacing w:line="240" w:lineRule="exact"/>
              <w:ind w:firstLineChars="0" w:firstLine="0"/>
              <w:jc w:val="center"/>
              <w:rPr>
                <w:rFonts w:cs="仿宋"/>
                <w:kern w:val="0"/>
                <w:sz w:val="20"/>
                <w:szCs w:val="20"/>
              </w:rPr>
            </w:pPr>
            <w:r w:rsidRPr="00490960">
              <w:rPr>
                <w:rFonts w:cs="仿宋" w:hint="eastAsia"/>
                <w:kern w:val="0"/>
                <w:sz w:val="20"/>
                <w:szCs w:val="20"/>
              </w:rPr>
              <w:t>投资概算控制率</w:t>
            </w:r>
          </w:p>
        </w:tc>
      </w:tr>
      <w:tr w:rsidR="00490960" w:rsidRPr="00490960" w:rsidTr="00FD34A6">
        <w:trPr>
          <w:trHeight w:val="280"/>
          <w:jc w:val="center"/>
        </w:trPr>
        <w:tc>
          <w:tcPr>
            <w:tcW w:w="3369" w:type="dxa"/>
            <w:vMerge/>
            <w:vAlign w:val="center"/>
          </w:tcPr>
          <w:p w:rsidR="00490960" w:rsidRPr="00490960" w:rsidRDefault="00490960" w:rsidP="00490960">
            <w:pPr>
              <w:widowControl/>
              <w:ind w:firstLineChars="0" w:firstLine="0"/>
              <w:jc w:val="left"/>
              <w:rPr>
                <w:rFonts w:cs="仿宋"/>
                <w:kern w:val="0"/>
                <w:sz w:val="20"/>
                <w:szCs w:val="20"/>
              </w:rPr>
            </w:pPr>
          </w:p>
        </w:tc>
        <w:tc>
          <w:tcPr>
            <w:tcW w:w="1193" w:type="dxa"/>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p>
        </w:tc>
        <w:tc>
          <w:tcPr>
            <w:tcW w:w="853"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w:t>
            </w:r>
          </w:p>
        </w:tc>
        <w:tc>
          <w:tcPr>
            <w:tcW w:w="1134"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w:t>
            </w:r>
          </w:p>
        </w:tc>
        <w:tc>
          <w:tcPr>
            <w:tcW w:w="1116"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w:t>
            </w:r>
          </w:p>
        </w:tc>
        <w:tc>
          <w:tcPr>
            <w:tcW w:w="972"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w:t>
            </w:r>
          </w:p>
        </w:tc>
        <w:tc>
          <w:tcPr>
            <w:tcW w:w="867" w:type="dxa"/>
            <w:vAlign w:val="center"/>
          </w:tcPr>
          <w:p w:rsidR="00490960" w:rsidRPr="00490960" w:rsidRDefault="00490960" w:rsidP="00490960">
            <w:pPr>
              <w:widowControl/>
              <w:ind w:firstLineChars="0" w:firstLine="0"/>
              <w:jc w:val="left"/>
              <w:rPr>
                <w:rFonts w:cs="仿宋"/>
                <w:kern w:val="0"/>
                <w:sz w:val="20"/>
                <w:szCs w:val="20"/>
              </w:rPr>
            </w:pPr>
            <w:r w:rsidRPr="00490960">
              <w:rPr>
                <w:rFonts w:cs="仿宋" w:hint="eastAsia"/>
                <w:kern w:val="0"/>
                <w:sz w:val="20"/>
                <w:szCs w:val="20"/>
              </w:rPr>
              <w:t xml:space="preserve">　</w:t>
            </w:r>
          </w:p>
        </w:tc>
      </w:tr>
      <w:tr w:rsidR="00490960" w:rsidRPr="00490960" w:rsidTr="00FD34A6">
        <w:trPr>
          <w:trHeight w:val="478"/>
          <w:jc w:val="center"/>
        </w:trPr>
        <w:tc>
          <w:tcPr>
            <w:tcW w:w="3369" w:type="dxa"/>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厉行节约保障措施</w:t>
            </w:r>
          </w:p>
        </w:tc>
        <w:tc>
          <w:tcPr>
            <w:tcW w:w="6137" w:type="dxa"/>
            <w:gridSpan w:val="6"/>
            <w:vAlign w:val="center"/>
          </w:tcPr>
          <w:p w:rsidR="00490960" w:rsidRPr="00490960" w:rsidRDefault="00490960" w:rsidP="00490960">
            <w:pPr>
              <w:widowControl/>
              <w:ind w:firstLineChars="0" w:firstLine="0"/>
              <w:jc w:val="center"/>
              <w:rPr>
                <w:rFonts w:cs="仿宋"/>
                <w:kern w:val="0"/>
                <w:sz w:val="20"/>
                <w:szCs w:val="20"/>
              </w:rPr>
            </w:pPr>
            <w:r w:rsidRPr="00490960">
              <w:rPr>
                <w:rFonts w:cs="仿宋" w:hint="eastAsia"/>
                <w:kern w:val="0"/>
                <w:sz w:val="20"/>
                <w:szCs w:val="20"/>
              </w:rPr>
              <w:t xml:space="preserve">　</w:t>
            </w:r>
          </w:p>
        </w:tc>
      </w:tr>
    </w:tbl>
    <w:p w:rsidR="00490960" w:rsidRPr="00490960" w:rsidRDefault="00490960" w:rsidP="00490960">
      <w:pPr>
        <w:keepNext/>
        <w:keepLines/>
        <w:spacing w:line="280" w:lineRule="exact"/>
        <w:ind w:firstLineChars="200" w:firstLine="440"/>
        <w:outlineLvl w:val="1"/>
        <w:rPr>
          <w:rFonts w:asciiTheme="majorHAnsi" w:eastAsia="黑体" w:hAnsiTheme="majorHAnsi" w:cstheme="majorBidi"/>
          <w:bCs/>
          <w:szCs w:val="32"/>
        </w:rPr>
      </w:pPr>
      <w:r w:rsidRPr="00490960">
        <w:rPr>
          <w:rFonts w:asciiTheme="majorHAnsi" w:eastAsia="仿宋_GB2312" w:hAnsiTheme="majorHAnsi" w:cstheme="majorBidi"/>
          <w:bCs/>
          <w:kern w:val="0"/>
          <w:sz w:val="22"/>
          <w:szCs w:val="32"/>
        </w:rPr>
        <w:t>说明：</w:t>
      </w:r>
      <w:r w:rsidRPr="00490960">
        <w:rPr>
          <w:rFonts w:asciiTheme="majorHAnsi" w:eastAsia="仿宋_GB2312" w:hAnsiTheme="majorHAnsi" w:cstheme="majorBidi"/>
          <w:bCs/>
          <w:kern w:val="0"/>
          <w:sz w:val="22"/>
          <w:szCs w:val="32"/>
        </w:rPr>
        <w:t>“</w:t>
      </w:r>
      <w:r w:rsidRPr="00490960">
        <w:rPr>
          <w:rFonts w:asciiTheme="majorHAnsi" w:eastAsia="仿宋_GB2312" w:hAnsiTheme="majorHAnsi" w:cstheme="majorBidi"/>
          <w:bCs/>
          <w:kern w:val="0"/>
          <w:sz w:val="22"/>
          <w:szCs w:val="32"/>
        </w:rPr>
        <w:t>项目支出</w:t>
      </w:r>
      <w:r w:rsidRPr="00490960">
        <w:rPr>
          <w:rFonts w:asciiTheme="majorHAnsi" w:eastAsia="仿宋_GB2312" w:hAnsiTheme="majorHAnsi" w:cstheme="majorBidi"/>
          <w:bCs/>
          <w:kern w:val="0"/>
          <w:sz w:val="22"/>
          <w:szCs w:val="32"/>
        </w:rPr>
        <w:t>”</w:t>
      </w:r>
      <w:r w:rsidRPr="00490960">
        <w:rPr>
          <w:rFonts w:asciiTheme="majorHAnsi" w:eastAsia="仿宋_GB2312" w:hAnsiTheme="majorHAnsi" w:cstheme="majorBidi"/>
          <w:bCs/>
          <w:kern w:val="0"/>
          <w:sz w:val="22"/>
          <w:szCs w:val="32"/>
        </w:rPr>
        <w:t>需要填报基本支出以外的所有项目支出情况，</w:t>
      </w:r>
      <w:r w:rsidRPr="00490960">
        <w:rPr>
          <w:rFonts w:asciiTheme="majorHAnsi" w:eastAsia="仿宋_GB2312" w:hAnsiTheme="majorHAnsi" w:cstheme="majorBidi"/>
          <w:bCs/>
          <w:kern w:val="0"/>
          <w:sz w:val="22"/>
          <w:szCs w:val="32"/>
        </w:rPr>
        <w:t>“</w:t>
      </w:r>
      <w:r w:rsidRPr="00490960">
        <w:rPr>
          <w:rFonts w:asciiTheme="majorHAnsi" w:eastAsia="仿宋_GB2312" w:hAnsiTheme="majorHAnsi" w:cstheme="majorBidi"/>
          <w:bCs/>
          <w:kern w:val="0"/>
          <w:sz w:val="22"/>
          <w:szCs w:val="32"/>
        </w:rPr>
        <w:t>公用经费</w:t>
      </w:r>
      <w:r w:rsidRPr="00490960">
        <w:rPr>
          <w:rFonts w:asciiTheme="majorHAnsi" w:eastAsia="仿宋_GB2312" w:hAnsiTheme="majorHAnsi" w:cstheme="majorBidi"/>
          <w:bCs/>
          <w:kern w:val="0"/>
          <w:sz w:val="22"/>
          <w:szCs w:val="32"/>
        </w:rPr>
        <w:t>”</w:t>
      </w:r>
      <w:r w:rsidRPr="00490960">
        <w:rPr>
          <w:rFonts w:asciiTheme="majorHAnsi" w:eastAsia="仿宋_GB2312" w:hAnsiTheme="majorHAnsi" w:cstheme="majorBidi"/>
          <w:bCs/>
          <w:kern w:val="0"/>
          <w:sz w:val="22"/>
          <w:szCs w:val="32"/>
        </w:rPr>
        <w:t>填报基本支出中的一般商品和服务支出。</w:t>
      </w:r>
    </w:p>
    <w:p w:rsidR="00C932B1" w:rsidRPr="00C932B1" w:rsidRDefault="00490960" w:rsidP="00C932B1">
      <w:pPr>
        <w:spacing w:line="600" w:lineRule="exact"/>
        <w:ind w:firstLineChars="0" w:firstLine="0"/>
        <w:rPr>
          <w:rFonts w:ascii="方正小标宋_GBK" w:eastAsia="方正小标宋_GBK" w:hAnsi="方正小标宋_GBK" w:cs="方正小标宋_GBK"/>
          <w:color w:val="000000"/>
          <w:szCs w:val="32"/>
          <w:shd w:val="clear" w:color="auto" w:fill="FFFFFF"/>
        </w:rPr>
      </w:pPr>
      <w:r w:rsidRPr="00490960">
        <w:rPr>
          <w:rFonts w:ascii="Times New Roman" w:eastAsia="仿宋_GB2312" w:hAnsi="Times New Roman" w:cs="Times New Roman"/>
          <w:color w:val="000000"/>
          <w:kern w:val="0"/>
          <w:sz w:val="24"/>
        </w:rPr>
        <w:t>填表人：</w:t>
      </w:r>
      <w:r w:rsidR="00FD34A6" w:rsidRPr="003178EB">
        <w:rPr>
          <w:rFonts w:ascii="微软雅黑" w:eastAsia="微软雅黑" w:hAnsi="微软雅黑" w:hint="eastAsia"/>
          <w:color w:val="000000"/>
          <w:kern w:val="0"/>
          <w:sz w:val="24"/>
        </w:rPr>
        <w:t>李婷</w:t>
      </w:r>
      <w:r w:rsidR="00FD34A6">
        <w:rPr>
          <w:rFonts w:ascii="Times New Roman" w:eastAsia="仿宋_GB2312" w:hAnsi="Times New Roman" w:cs="Times New Roman" w:hint="eastAsia"/>
          <w:color w:val="000000"/>
          <w:kern w:val="0"/>
          <w:sz w:val="24"/>
        </w:rPr>
        <w:t xml:space="preserve">       </w:t>
      </w:r>
      <w:r w:rsidR="00FD34A6">
        <w:rPr>
          <w:rFonts w:ascii="Times New Roman" w:eastAsia="仿宋_GB2312" w:hAnsi="Times New Roman" w:cs="Times New Roman"/>
          <w:color w:val="000000"/>
          <w:kern w:val="0"/>
          <w:sz w:val="24"/>
        </w:rPr>
        <w:t xml:space="preserve"> </w:t>
      </w:r>
      <w:r w:rsidR="00FD34A6">
        <w:rPr>
          <w:rFonts w:ascii="Times New Roman" w:eastAsia="仿宋_GB2312" w:hAnsi="Times New Roman" w:cs="Times New Roman" w:hint="eastAsia"/>
          <w:color w:val="000000"/>
          <w:kern w:val="0"/>
          <w:sz w:val="24"/>
        </w:rPr>
        <w:t xml:space="preserve"> </w:t>
      </w:r>
      <w:r w:rsidRPr="00490960">
        <w:rPr>
          <w:rFonts w:ascii="Times New Roman" w:eastAsia="仿宋_GB2312" w:hAnsi="Times New Roman" w:cs="Times New Roman"/>
          <w:color w:val="000000"/>
          <w:kern w:val="0"/>
          <w:sz w:val="24"/>
        </w:rPr>
        <w:t>填报日期：</w:t>
      </w:r>
      <w:r w:rsidR="00FD34A6">
        <w:rPr>
          <w:rFonts w:ascii="Times New Roman" w:eastAsia="仿宋_GB2312" w:hAnsi="Times New Roman" w:cs="Times New Roman" w:hint="eastAsia"/>
          <w:color w:val="000000"/>
          <w:kern w:val="0"/>
          <w:sz w:val="24"/>
        </w:rPr>
        <w:t>2</w:t>
      </w:r>
      <w:r w:rsidR="00FD34A6">
        <w:rPr>
          <w:rFonts w:ascii="Times New Roman" w:eastAsia="仿宋_GB2312" w:hAnsi="Times New Roman" w:cs="Times New Roman"/>
          <w:color w:val="000000"/>
          <w:kern w:val="0"/>
          <w:sz w:val="24"/>
        </w:rPr>
        <w:t>023.</w:t>
      </w:r>
      <w:r w:rsidR="002737CE">
        <w:rPr>
          <w:rFonts w:ascii="Times New Roman" w:eastAsia="仿宋_GB2312" w:hAnsi="Times New Roman" w:cs="Times New Roman"/>
          <w:color w:val="000000"/>
          <w:kern w:val="0"/>
          <w:sz w:val="24"/>
        </w:rPr>
        <w:t>6</w:t>
      </w:r>
      <w:r w:rsidR="005D4E27">
        <w:rPr>
          <w:rFonts w:ascii="Times New Roman" w:eastAsia="仿宋_GB2312" w:hAnsi="Times New Roman" w:cs="Times New Roman"/>
          <w:color w:val="000000"/>
          <w:kern w:val="0"/>
          <w:sz w:val="24"/>
        </w:rPr>
        <w:t>.</w:t>
      </w:r>
      <w:r w:rsidR="002737CE">
        <w:rPr>
          <w:rFonts w:ascii="Times New Roman" w:eastAsia="仿宋_GB2312" w:hAnsi="Times New Roman" w:cs="Times New Roman"/>
          <w:color w:val="000000"/>
          <w:kern w:val="0"/>
          <w:sz w:val="24"/>
        </w:rPr>
        <w:t>1</w:t>
      </w:r>
      <w:r w:rsidR="005D4E27">
        <w:rPr>
          <w:rFonts w:ascii="Times New Roman" w:eastAsia="仿宋_GB2312" w:hAnsi="Times New Roman" w:cs="Times New Roman"/>
          <w:color w:val="000000"/>
          <w:kern w:val="0"/>
          <w:sz w:val="24"/>
        </w:rPr>
        <w:t>8</w:t>
      </w:r>
      <w:r w:rsidRPr="00490960">
        <w:rPr>
          <w:rFonts w:ascii="Times New Roman" w:eastAsia="仿宋_GB2312" w:hAnsi="Times New Roman" w:cs="Times New Roman" w:hint="eastAsia"/>
          <w:color w:val="000000"/>
          <w:kern w:val="0"/>
          <w:sz w:val="24"/>
        </w:rPr>
        <w:t xml:space="preserve">   </w:t>
      </w:r>
      <w:r w:rsidR="00FD34A6">
        <w:rPr>
          <w:rFonts w:ascii="Times New Roman" w:eastAsia="仿宋_GB2312" w:hAnsi="Times New Roman" w:cs="Times New Roman"/>
          <w:color w:val="000000"/>
          <w:kern w:val="0"/>
          <w:sz w:val="24"/>
        </w:rPr>
        <w:t xml:space="preserve">  </w:t>
      </w:r>
      <w:r w:rsidRPr="00490960">
        <w:rPr>
          <w:rFonts w:ascii="Times New Roman" w:eastAsia="仿宋_GB2312" w:hAnsi="Times New Roman" w:cs="Times New Roman" w:hint="eastAsia"/>
          <w:color w:val="000000"/>
          <w:kern w:val="0"/>
          <w:sz w:val="24"/>
        </w:rPr>
        <w:t xml:space="preserve"> </w:t>
      </w:r>
      <w:r w:rsidRPr="00490960">
        <w:rPr>
          <w:rFonts w:ascii="Times New Roman" w:eastAsia="仿宋_GB2312" w:hAnsi="Times New Roman" w:cs="Times New Roman"/>
          <w:color w:val="000000"/>
          <w:kern w:val="0"/>
          <w:sz w:val="24"/>
        </w:rPr>
        <w:t xml:space="preserve"> </w:t>
      </w:r>
      <w:r w:rsidRPr="00490960">
        <w:rPr>
          <w:rFonts w:ascii="Times New Roman" w:eastAsia="仿宋_GB2312" w:hAnsi="Times New Roman" w:cs="Times New Roman"/>
          <w:color w:val="000000"/>
          <w:kern w:val="0"/>
          <w:sz w:val="24"/>
        </w:rPr>
        <w:t>联系电话：</w:t>
      </w:r>
      <w:r w:rsidR="00FD34A6">
        <w:rPr>
          <w:rFonts w:ascii="Times New Roman" w:eastAsia="仿宋_GB2312" w:hAnsi="Times New Roman" w:cs="Times New Roman" w:hint="eastAsia"/>
          <w:color w:val="000000"/>
          <w:kern w:val="0"/>
          <w:sz w:val="24"/>
        </w:rPr>
        <w:t>1</w:t>
      </w:r>
      <w:r w:rsidR="00FD34A6">
        <w:rPr>
          <w:rFonts w:ascii="Times New Roman" w:eastAsia="仿宋_GB2312" w:hAnsi="Times New Roman" w:cs="Times New Roman"/>
          <w:color w:val="000000"/>
          <w:kern w:val="0"/>
          <w:sz w:val="24"/>
        </w:rPr>
        <w:t>5115195079</w:t>
      </w:r>
      <w:r w:rsidRPr="00490960">
        <w:rPr>
          <w:rFonts w:ascii="Times New Roman" w:eastAsia="仿宋_GB2312" w:hAnsi="Times New Roman" w:cs="Times New Roman" w:hint="eastAsia"/>
          <w:color w:val="000000"/>
          <w:kern w:val="0"/>
          <w:sz w:val="24"/>
        </w:rPr>
        <w:t xml:space="preserve"> </w:t>
      </w:r>
    </w:p>
    <w:p w:rsidR="00490960" w:rsidRPr="00490960" w:rsidRDefault="00490960" w:rsidP="00490960">
      <w:pPr>
        <w:widowControl/>
        <w:shd w:val="clear" w:color="auto" w:fill="FFFFFF"/>
        <w:spacing w:line="480" w:lineRule="exact"/>
        <w:ind w:firstLineChars="0" w:firstLine="0"/>
        <w:rPr>
          <w:rFonts w:ascii="方正小标宋_GBK" w:eastAsia="方正小标宋_GBK" w:hAnsi="方正小标宋_GBK" w:cs="方正小标宋_GBK"/>
          <w:color w:val="000000"/>
          <w:kern w:val="0"/>
          <w:szCs w:val="32"/>
          <w:shd w:val="clear" w:color="auto" w:fill="FFFFFF"/>
        </w:rPr>
      </w:pPr>
      <w:r w:rsidRPr="00490960">
        <w:rPr>
          <w:rFonts w:ascii="方正小标宋_GBK" w:eastAsia="方正小标宋_GBK" w:hAnsi="方正小标宋_GBK" w:cs="方正小标宋_GBK"/>
          <w:color w:val="000000"/>
          <w:kern w:val="0"/>
          <w:szCs w:val="32"/>
          <w:shd w:val="clear" w:color="auto" w:fill="FFFFFF"/>
        </w:rPr>
        <w:lastRenderedPageBreak/>
        <w:t>附件1-2</w:t>
      </w:r>
    </w:p>
    <w:p w:rsidR="00490960" w:rsidRPr="00490960" w:rsidRDefault="00490960" w:rsidP="00490960">
      <w:pPr>
        <w:widowControl/>
        <w:tabs>
          <w:tab w:val="left" w:pos="3611"/>
          <w:tab w:val="left" w:pos="4791"/>
          <w:tab w:val="left" w:pos="5951"/>
          <w:tab w:val="left" w:pos="7071"/>
          <w:tab w:val="left" w:pos="8191"/>
          <w:tab w:val="left" w:pos="9311"/>
        </w:tabs>
        <w:spacing w:line="480" w:lineRule="exact"/>
        <w:ind w:left="91" w:firstLineChars="0" w:firstLine="0"/>
        <w:jc w:val="center"/>
        <w:rPr>
          <w:rFonts w:ascii="方正小标宋简体" w:eastAsia="方正小标宋简体" w:hAnsi="方正小标宋简体" w:cs="方正小标宋简体"/>
          <w:color w:val="000000"/>
          <w:kern w:val="0"/>
          <w:sz w:val="36"/>
          <w:szCs w:val="36"/>
        </w:rPr>
      </w:pPr>
      <w:r w:rsidRPr="00490960">
        <w:rPr>
          <w:rFonts w:ascii="方正小标宋简体" w:eastAsia="方正小标宋简体" w:hAnsi="方正小标宋简体" w:cs="方正小标宋简体" w:hint="eastAsia"/>
          <w:color w:val="000000"/>
          <w:kern w:val="0"/>
          <w:sz w:val="36"/>
          <w:szCs w:val="36"/>
        </w:rPr>
        <w:t>整体支出绩效自评表</w:t>
      </w: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152"/>
        <w:gridCol w:w="1097"/>
        <w:gridCol w:w="992"/>
        <w:gridCol w:w="92"/>
        <w:gridCol w:w="1185"/>
        <w:gridCol w:w="1122"/>
        <w:gridCol w:w="701"/>
        <w:gridCol w:w="616"/>
        <w:gridCol w:w="1160"/>
      </w:tblGrid>
      <w:tr w:rsidR="00490960" w:rsidRPr="00490960" w:rsidTr="00420741">
        <w:trPr>
          <w:trHeight w:val="395"/>
          <w:jc w:val="center"/>
        </w:trPr>
        <w:tc>
          <w:tcPr>
            <w:tcW w:w="1145"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预算单位名称</w:t>
            </w:r>
          </w:p>
        </w:tc>
        <w:tc>
          <w:tcPr>
            <w:tcW w:w="8117" w:type="dxa"/>
            <w:gridSpan w:val="9"/>
            <w:vAlign w:val="center"/>
          </w:tcPr>
          <w:p w:rsidR="00490960" w:rsidRPr="00490960" w:rsidRDefault="005D506E" w:rsidP="00490960">
            <w:pPr>
              <w:widowControl/>
              <w:spacing w:line="240" w:lineRule="exact"/>
              <w:ind w:firstLineChars="0" w:firstLine="0"/>
              <w:jc w:val="center"/>
              <w:rPr>
                <w:rFonts w:cs="仿宋"/>
                <w:color w:val="000000"/>
                <w:kern w:val="0"/>
                <w:sz w:val="20"/>
                <w:szCs w:val="20"/>
              </w:rPr>
            </w:pPr>
            <w:r>
              <w:rPr>
                <w:rFonts w:ascii="微软雅黑" w:eastAsia="微软雅黑" w:hAnsi="微软雅黑" w:hint="eastAsia"/>
                <w:color w:val="000000"/>
                <w:sz w:val="20"/>
                <w:szCs w:val="20"/>
              </w:rPr>
              <w:t>怀</w:t>
            </w:r>
            <w:r>
              <w:rPr>
                <w:rFonts w:ascii="Times New Roman" w:eastAsia="仿宋_GB2312" w:hAnsi="Times New Roman" w:hint="eastAsia"/>
                <w:color w:val="000000"/>
                <w:sz w:val="20"/>
                <w:szCs w:val="20"/>
              </w:rPr>
              <w:t>化市森林公安局</w:t>
            </w:r>
            <w:r w:rsidR="00490960" w:rsidRPr="00490960">
              <w:rPr>
                <w:rFonts w:cs="仿宋" w:hint="eastAsia"/>
                <w:color w:val="000000"/>
                <w:kern w:val="0"/>
                <w:sz w:val="20"/>
                <w:szCs w:val="20"/>
              </w:rPr>
              <w:t xml:space="preserve">　</w:t>
            </w:r>
          </w:p>
        </w:tc>
      </w:tr>
      <w:tr w:rsidR="00490960" w:rsidRPr="00490960" w:rsidTr="00420741">
        <w:trPr>
          <w:trHeight w:val="605"/>
          <w:jc w:val="center"/>
        </w:trPr>
        <w:tc>
          <w:tcPr>
            <w:tcW w:w="1145" w:type="dxa"/>
            <w:vMerge w:val="restart"/>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年度预</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算申请</w:t>
            </w:r>
            <w:r w:rsidRPr="00490960">
              <w:rPr>
                <w:rFonts w:cs="仿宋" w:hint="eastAsia"/>
                <w:color w:val="000000"/>
                <w:kern w:val="0"/>
                <w:sz w:val="20"/>
                <w:szCs w:val="20"/>
              </w:rPr>
              <w:br/>
              <w:t>（万元）</w:t>
            </w:r>
          </w:p>
        </w:tc>
        <w:tc>
          <w:tcPr>
            <w:tcW w:w="2249" w:type="dxa"/>
            <w:gridSpan w:val="2"/>
            <w:vAlign w:val="center"/>
          </w:tcPr>
          <w:p w:rsidR="00490960" w:rsidRPr="00490960" w:rsidRDefault="00490960" w:rsidP="00490960">
            <w:pPr>
              <w:widowControl/>
              <w:spacing w:line="240" w:lineRule="exact"/>
              <w:ind w:firstLineChars="0" w:firstLine="0"/>
              <w:jc w:val="center"/>
              <w:rPr>
                <w:rFonts w:cs="仿宋"/>
                <w:sz w:val="20"/>
                <w:szCs w:val="20"/>
              </w:rPr>
            </w:pPr>
          </w:p>
        </w:tc>
        <w:tc>
          <w:tcPr>
            <w:tcW w:w="992"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年初</w:t>
            </w:r>
          </w:p>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预算数</w:t>
            </w:r>
          </w:p>
        </w:tc>
        <w:tc>
          <w:tcPr>
            <w:tcW w:w="1277" w:type="dxa"/>
            <w:gridSpan w:val="2"/>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全年预算数</w:t>
            </w:r>
          </w:p>
        </w:tc>
        <w:tc>
          <w:tcPr>
            <w:tcW w:w="1122"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全年</w:t>
            </w:r>
          </w:p>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执行数</w:t>
            </w:r>
          </w:p>
        </w:tc>
        <w:tc>
          <w:tcPr>
            <w:tcW w:w="701"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分值</w:t>
            </w:r>
          </w:p>
        </w:tc>
        <w:tc>
          <w:tcPr>
            <w:tcW w:w="616"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执行率</w:t>
            </w:r>
          </w:p>
        </w:tc>
        <w:tc>
          <w:tcPr>
            <w:tcW w:w="1160"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得分</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p>
        </w:tc>
        <w:tc>
          <w:tcPr>
            <w:tcW w:w="2249" w:type="dxa"/>
            <w:gridSpan w:val="2"/>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color w:val="000000"/>
                <w:kern w:val="0"/>
                <w:sz w:val="20"/>
                <w:szCs w:val="20"/>
              </w:rPr>
              <w:t>年度资金总额</w:t>
            </w:r>
          </w:p>
        </w:tc>
        <w:tc>
          <w:tcPr>
            <w:tcW w:w="992" w:type="dxa"/>
            <w:vAlign w:val="center"/>
          </w:tcPr>
          <w:p w:rsidR="00490960" w:rsidRPr="00490960" w:rsidRDefault="005D506E" w:rsidP="00490960">
            <w:pPr>
              <w:widowControl/>
              <w:spacing w:line="240" w:lineRule="exact"/>
              <w:ind w:firstLineChars="0" w:firstLine="0"/>
              <w:jc w:val="center"/>
              <w:rPr>
                <w:rFonts w:cs="仿宋"/>
                <w:sz w:val="20"/>
                <w:szCs w:val="20"/>
              </w:rPr>
            </w:pPr>
            <w:r>
              <w:rPr>
                <w:rFonts w:ascii="Times New Roman" w:eastAsia="仿宋_GB2312" w:hAnsi="Times New Roman"/>
                <w:sz w:val="20"/>
                <w:szCs w:val="20"/>
              </w:rPr>
              <w:t>1146.19</w:t>
            </w:r>
          </w:p>
        </w:tc>
        <w:tc>
          <w:tcPr>
            <w:tcW w:w="1277" w:type="dxa"/>
            <w:gridSpan w:val="2"/>
            <w:vAlign w:val="center"/>
          </w:tcPr>
          <w:p w:rsidR="00490960" w:rsidRPr="00490960" w:rsidRDefault="005D506E" w:rsidP="00490960">
            <w:pPr>
              <w:widowControl/>
              <w:spacing w:line="240" w:lineRule="exact"/>
              <w:ind w:firstLineChars="0" w:firstLine="0"/>
              <w:jc w:val="center"/>
              <w:rPr>
                <w:rFonts w:cs="仿宋"/>
                <w:sz w:val="20"/>
                <w:szCs w:val="20"/>
              </w:rPr>
            </w:pPr>
            <w:r>
              <w:rPr>
                <w:rFonts w:ascii="Times New Roman" w:eastAsia="仿宋_GB2312" w:hAnsi="Times New Roman"/>
                <w:sz w:val="20"/>
                <w:szCs w:val="20"/>
              </w:rPr>
              <w:t>1213.24</w:t>
            </w:r>
          </w:p>
        </w:tc>
        <w:tc>
          <w:tcPr>
            <w:tcW w:w="1122" w:type="dxa"/>
            <w:vAlign w:val="center"/>
          </w:tcPr>
          <w:p w:rsidR="00490960" w:rsidRPr="00490960" w:rsidRDefault="005D506E" w:rsidP="00490960">
            <w:pPr>
              <w:widowControl/>
              <w:spacing w:line="240" w:lineRule="exact"/>
              <w:ind w:firstLineChars="0" w:firstLine="0"/>
              <w:jc w:val="center"/>
              <w:rPr>
                <w:rFonts w:cs="仿宋"/>
                <w:sz w:val="20"/>
                <w:szCs w:val="20"/>
              </w:rPr>
            </w:pPr>
            <w:r>
              <w:rPr>
                <w:rFonts w:ascii="Times New Roman" w:eastAsia="仿宋_GB2312" w:hAnsi="Times New Roman"/>
                <w:sz w:val="20"/>
                <w:szCs w:val="20"/>
              </w:rPr>
              <w:t>1213.24</w:t>
            </w:r>
          </w:p>
        </w:tc>
        <w:tc>
          <w:tcPr>
            <w:tcW w:w="701" w:type="dxa"/>
            <w:vAlign w:val="center"/>
          </w:tcPr>
          <w:p w:rsidR="00490960" w:rsidRPr="00490960" w:rsidRDefault="00490960" w:rsidP="00490960">
            <w:pPr>
              <w:widowControl/>
              <w:spacing w:line="240" w:lineRule="exact"/>
              <w:ind w:firstLineChars="0" w:firstLine="0"/>
              <w:jc w:val="center"/>
              <w:rPr>
                <w:rFonts w:cs="仿宋"/>
                <w:sz w:val="20"/>
                <w:szCs w:val="20"/>
              </w:rPr>
            </w:pPr>
            <w:r w:rsidRPr="00490960">
              <w:rPr>
                <w:rFonts w:cs="仿宋" w:hint="eastAsia"/>
                <w:sz w:val="20"/>
                <w:szCs w:val="20"/>
              </w:rPr>
              <w:t>10</w:t>
            </w:r>
          </w:p>
        </w:tc>
        <w:tc>
          <w:tcPr>
            <w:tcW w:w="616" w:type="dxa"/>
            <w:vAlign w:val="center"/>
          </w:tcPr>
          <w:p w:rsidR="00490960" w:rsidRPr="00490960" w:rsidRDefault="005D506E" w:rsidP="00490960">
            <w:pPr>
              <w:widowControl/>
              <w:spacing w:line="240" w:lineRule="exact"/>
              <w:ind w:firstLineChars="0" w:firstLine="0"/>
              <w:jc w:val="center"/>
              <w:rPr>
                <w:rFonts w:cs="仿宋"/>
                <w:sz w:val="20"/>
                <w:szCs w:val="20"/>
              </w:rPr>
            </w:pPr>
            <w:r>
              <w:rPr>
                <w:rFonts w:cs="仿宋" w:hint="eastAsia"/>
                <w:sz w:val="20"/>
                <w:szCs w:val="20"/>
              </w:rPr>
              <w:t>1</w:t>
            </w:r>
            <w:r>
              <w:rPr>
                <w:rFonts w:cs="仿宋"/>
                <w:sz w:val="20"/>
                <w:szCs w:val="20"/>
              </w:rPr>
              <w:t>00%</w:t>
            </w:r>
          </w:p>
        </w:tc>
        <w:tc>
          <w:tcPr>
            <w:tcW w:w="1160" w:type="dxa"/>
            <w:vAlign w:val="center"/>
          </w:tcPr>
          <w:p w:rsidR="00490960" w:rsidRPr="00490960" w:rsidRDefault="005D506E" w:rsidP="00490960">
            <w:pPr>
              <w:widowControl/>
              <w:spacing w:line="240" w:lineRule="exact"/>
              <w:ind w:firstLineChars="0" w:firstLine="0"/>
              <w:jc w:val="center"/>
              <w:rPr>
                <w:rFonts w:cs="仿宋"/>
                <w:sz w:val="20"/>
                <w:szCs w:val="20"/>
              </w:rPr>
            </w:pPr>
            <w:r>
              <w:rPr>
                <w:rFonts w:cs="仿宋" w:hint="eastAsia"/>
                <w:sz w:val="20"/>
                <w:szCs w:val="20"/>
              </w:rPr>
              <w:t>1</w:t>
            </w:r>
            <w:r>
              <w:rPr>
                <w:rFonts w:cs="仿宋"/>
                <w:sz w:val="20"/>
                <w:szCs w:val="20"/>
              </w:rPr>
              <w:t>0</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490960" w:rsidRPr="00490960" w:rsidRDefault="00490960" w:rsidP="003A37CE">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按收入性质分：</w:t>
            </w:r>
          </w:p>
        </w:tc>
        <w:tc>
          <w:tcPr>
            <w:tcW w:w="3599" w:type="dxa"/>
            <w:gridSpan w:val="4"/>
            <w:vAlign w:val="center"/>
          </w:tcPr>
          <w:p w:rsidR="00490960" w:rsidRPr="00490960" w:rsidRDefault="00490960" w:rsidP="003A37CE">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按支出性质分：</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490960" w:rsidRPr="00490960" w:rsidRDefault="00490960" w:rsidP="00C15499">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其中：  一般公共预算：</w:t>
            </w:r>
            <w:r w:rsidR="005D506E">
              <w:rPr>
                <w:rFonts w:cs="仿宋" w:hint="eastAsia"/>
                <w:color w:val="000000"/>
                <w:kern w:val="0"/>
                <w:sz w:val="20"/>
                <w:szCs w:val="20"/>
              </w:rPr>
              <w:t>1</w:t>
            </w:r>
            <w:r w:rsidR="005D506E">
              <w:rPr>
                <w:rFonts w:cs="仿宋"/>
                <w:color w:val="000000"/>
                <w:kern w:val="0"/>
                <w:sz w:val="20"/>
                <w:szCs w:val="20"/>
              </w:rPr>
              <w:t>201.6</w:t>
            </w:r>
            <w:r w:rsidR="00C15499">
              <w:rPr>
                <w:rFonts w:cs="仿宋"/>
                <w:color w:val="000000"/>
                <w:kern w:val="0"/>
                <w:sz w:val="20"/>
                <w:szCs w:val="20"/>
              </w:rPr>
              <w:t>7</w:t>
            </w:r>
          </w:p>
        </w:tc>
        <w:tc>
          <w:tcPr>
            <w:tcW w:w="3599" w:type="dxa"/>
            <w:gridSpan w:val="4"/>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其中：基本支出：</w:t>
            </w:r>
            <w:r w:rsidR="005D506E">
              <w:rPr>
                <w:rFonts w:cs="仿宋" w:hint="eastAsia"/>
                <w:color w:val="000000"/>
                <w:kern w:val="0"/>
                <w:sz w:val="20"/>
                <w:szCs w:val="20"/>
              </w:rPr>
              <w:t>1</w:t>
            </w:r>
            <w:r w:rsidR="005D506E">
              <w:rPr>
                <w:rFonts w:cs="仿宋"/>
                <w:color w:val="000000"/>
                <w:kern w:val="0"/>
                <w:sz w:val="20"/>
                <w:szCs w:val="20"/>
              </w:rPr>
              <w:t>002.04</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490960" w:rsidRPr="00490960" w:rsidRDefault="00490960" w:rsidP="00490960">
            <w:pPr>
              <w:widowControl/>
              <w:spacing w:line="240" w:lineRule="exact"/>
              <w:ind w:firstLineChars="400" w:firstLine="800"/>
              <w:jc w:val="left"/>
              <w:rPr>
                <w:rFonts w:cs="仿宋"/>
                <w:color w:val="000000"/>
                <w:kern w:val="0"/>
                <w:sz w:val="20"/>
                <w:szCs w:val="20"/>
              </w:rPr>
            </w:pPr>
            <w:r w:rsidRPr="00490960">
              <w:rPr>
                <w:rFonts w:cs="仿宋" w:hint="eastAsia"/>
                <w:color w:val="000000"/>
                <w:kern w:val="0"/>
                <w:sz w:val="20"/>
                <w:szCs w:val="20"/>
              </w:rPr>
              <w:t>政府性基金拨款：</w:t>
            </w:r>
          </w:p>
        </w:tc>
        <w:tc>
          <w:tcPr>
            <w:tcW w:w="3599" w:type="dxa"/>
            <w:gridSpan w:val="4"/>
            <w:vAlign w:val="center"/>
          </w:tcPr>
          <w:p w:rsidR="00490960" w:rsidRPr="00490960" w:rsidRDefault="00490960" w:rsidP="00490960">
            <w:pPr>
              <w:widowControl/>
              <w:spacing w:line="240" w:lineRule="exact"/>
              <w:ind w:firstLineChars="300" w:firstLine="600"/>
              <w:jc w:val="left"/>
              <w:rPr>
                <w:rFonts w:cs="仿宋"/>
                <w:color w:val="000000"/>
                <w:kern w:val="0"/>
                <w:sz w:val="20"/>
                <w:szCs w:val="20"/>
              </w:rPr>
            </w:pPr>
            <w:r w:rsidRPr="00490960">
              <w:rPr>
                <w:rFonts w:cs="仿宋" w:hint="eastAsia"/>
                <w:color w:val="000000"/>
                <w:kern w:val="0"/>
                <w:sz w:val="20"/>
                <w:szCs w:val="20"/>
              </w:rPr>
              <w:t>项目支出：</w:t>
            </w:r>
            <w:r w:rsidR="005D506E">
              <w:rPr>
                <w:rFonts w:cs="仿宋" w:hint="eastAsia"/>
                <w:color w:val="000000"/>
                <w:kern w:val="0"/>
                <w:sz w:val="20"/>
                <w:szCs w:val="20"/>
              </w:rPr>
              <w:t>2</w:t>
            </w:r>
            <w:r w:rsidR="005D506E">
              <w:rPr>
                <w:rFonts w:cs="仿宋"/>
                <w:color w:val="000000"/>
                <w:kern w:val="0"/>
                <w:sz w:val="20"/>
                <w:szCs w:val="20"/>
              </w:rPr>
              <w:t>11.2</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纳入专户管理的非税收入拨款：</w:t>
            </w:r>
          </w:p>
        </w:tc>
        <w:tc>
          <w:tcPr>
            <w:tcW w:w="3599" w:type="dxa"/>
            <w:gridSpan w:val="4"/>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r>
      <w:tr w:rsidR="00490960" w:rsidRPr="00490960" w:rsidTr="00420741">
        <w:trPr>
          <w:trHeight w:val="270"/>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490960" w:rsidRPr="00490960" w:rsidRDefault="00490960" w:rsidP="00C15499">
            <w:pPr>
              <w:widowControl/>
              <w:spacing w:line="240" w:lineRule="exact"/>
              <w:ind w:firstLineChars="700" w:firstLine="1400"/>
              <w:jc w:val="left"/>
              <w:rPr>
                <w:rFonts w:cs="仿宋"/>
                <w:color w:val="000000"/>
                <w:kern w:val="0"/>
                <w:sz w:val="20"/>
                <w:szCs w:val="20"/>
              </w:rPr>
            </w:pPr>
            <w:r w:rsidRPr="00490960">
              <w:rPr>
                <w:rFonts w:cs="仿宋" w:hint="eastAsia"/>
                <w:color w:val="000000"/>
                <w:kern w:val="0"/>
                <w:sz w:val="20"/>
                <w:szCs w:val="20"/>
              </w:rPr>
              <w:t>其他资金：</w:t>
            </w:r>
            <w:r w:rsidR="005D506E">
              <w:rPr>
                <w:rFonts w:cs="仿宋" w:hint="eastAsia"/>
                <w:color w:val="000000"/>
                <w:kern w:val="0"/>
                <w:sz w:val="20"/>
                <w:szCs w:val="20"/>
              </w:rPr>
              <w:t>1</w:t>
            </w:r>
            <w:r w:rsidR="005D506E">
              <w:rPr>
                <w:rFonts w:cs="仿宋"/>
                <w:color w:val="000000"/>
                <w:kern w:val="0"/>
                <w:sz w:val="20"/>
                <w:szCs w:val="20"/>
              </w:rPr>
              <w:t>1.5</w:t>
            </w:r>
            <w:r w:rsidR="00C15499">
              <w:rPr>
                <w:rFonts w:cs="仿宋"/>
                <w:color w:val="000000"/>
                <w:kern w:val="0"/>
                <w:sz w:val="20"/>
                <w:szCs w:val="20"/>
              </w:rPr>
              <w:t>7</w:t>
            </w:r>
          </w:p>
        </w:tc>
        <w:tc>
          <w:tcPr>
            <w:tcW w:w="3599" w:type="dxa"/>
            <w:gridSpan w:val="4"/>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r>
      <w:tr w:rsidR="00490960" w:rsidRPr="00490960" w:rsidTr="00420741">
        <w:trPr>
          <w:trHeight w:val="340"/>
          <w:jc w:val="center"/>
        </w:trPr>
        <w:tc>
          <w:tcPr>
            <w:tcW w:w="1145" w:type="dxa"/>
            <w:vMerge w:val="restart"/>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年度总体目标</w:t>
            </w:r>
          </w:p>
        </w:tc>
        <w:tc>
          <w:tcPr>
            <w:tcW w:w="4518" w:type="dxa"/>
            <w:gridSpan w:val="5"/>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预期目标</w:t>
            </w:r>
          </w:p>
        </w:tc>
        <w:tc>
          <w:tcPr>
            <w:tcW w:w="3599" w:type="dxa"/>
            <w:gridSpan w:val="4"/>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 xml:space="preserve">实际完成情况　</w:t>
            </w:r>
          </w:p>
        </w:tc>
      </w:tr>
      <w:tr w:rsidR="00490960" w:rsidRPr="00490960" w:rsidTr="00420741">
        <w:trPr>
          <w:trHeight w:val="145"/>
          <w:jc w:val="center"/>
        </w:trPr>
        <w:tc>
          <w:tcPr>
            <w:tcW w:w="1145" w:type="dxa"/>
            <w:vMerge/>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p>
        </w:tc>
        <w:tc>
          <w:tcPr>
            <w:tcW w:w="4518" w:type="dxa"/>
            <w:gridSpan w:val="5"/>
            <w:vAlign w:val="center"/>
          </w:tcPr>
          <w:p w:rsidR="000C2FE4" w:rsidRDefault="005D506E" w:rsidP="00490960">
            <w:pPr>
              <w:widowControl/>
              <w:spacing w:line="240" w:lineRule="exact"/>
              <w:ind w:firstLineChars="0" w:firstLine="0"/>
              <w:jc w:val="center"/>
              <w:rPr>
                <w:rFonts w:cs="仿宋"/>
                <w:color w:val="000000"/>
                <w:kern w:val="0"/>
                <w:sz w:val="20"/>
                <w:szCs w:val="20"/>
              </w:rPr>
            </w:pPr>
            <w:r>
              <w:rPr>
                <w:rFonts w:ascii="Times New Roman" w:eastAsia="仿宋_GB2312" w:hAnsi="Times New Roman" w:hint="eastAsia"/>
                <w:color w:val="000000"/>
                <w:sz w:val="20"/>
                <w:szCs w:val="20"/>
              </w:rPr>
              <w:t>2</w:t>
            </w:r>
            <w:r w:rsidRPr="005D506E">
              <w:rPr>
                <w:rFonts w:cs="仿宋" w:hint="eastAsia"/>
                <w:color w:val="000000"/>
                <w:kern w:val="0"/>
                <w:sz w:val="20"/>
                <w:szCs w:val="20"/>
              </w:rPr>
              <w:t>02</w:t>
            </w:r>
            <w:r w:rsidRPr="005D506E">
              <w:rPr>
                <w:rFonts w:cs="仿宋"/>
                <w:color w:val="000000"/>
                <w:kern w:val="0"/>
                <w:sz w:val="20"/>
                <w:szCs w:val="20"/>
              </w:rPr>
              <w:t>3</w:t>
            </w:r>
            <w:r w:rsidRPr="005D506E">
              <w:rPr>
                <w:rFonts w:cs="仿宋" w:hint="eastAsia"/>
                <w:color w:val="000000"/>
                <w:kern w:val="0"/>
                <w:sz w:val="20"/>
                <w:szCs w:val="20"/>
              </w:rPr>
              <w:t>年上半年、下半年各组织开展1次县市区森林公安机关执法质量考评，</w:t>
            </w:r>
            <w:r w:rsidRPr="005D506E">
              <w:rPr>
                <w:rFonts w:cs="仿宋"/>
                <w:color w:val="000000"/>
                <w:kern w:val="0"/>
                <w:sz w:val="20"/>
                <w:szCs w:val="20"/>
              </w:rPr>
              <w:t>1－4季度组织开展昆仑2023专项行动、生态</w:t>
            </w:r>
            <w:r w:rsidRPr="005D506E">
              <w:rPr>
                <w:rFonts w:cs="仿宋" w:hint="eastAsia"/>
                <w:color w:val="000000"/>
                <w:kern w:val="0"/>
                <w:sz w:val="20"/>
                <w:szCs w:val="20"/>
              </w:rPr>
              <w:t>三湘2</w:t>
            </w:r>
            <w:r w:rsidRPr="005D506E">
              <w:rPr>
                <w:rFonts w:cs="仿宋"/>
                <w:color w:val="000000"/>
                <w:kern w:val="0"/>
                <w:sz w:val="20"/>
                <w:szCs w:val="20"/>
              </w:rPr>
              <w:t>023专项行动。春、冬两季各开展一次火案专项行动。负责河长制、林长制相关工作。严厉打击各类相关违法犯罪活动，案件出警率达100%，案件查处率达100%。</w:t>
            </w:r>
            <w:r w:rsidRPr="005D506E">
              <w:rPr>
                <w:rFonts w:cs="仿宋" w:hint="eastAsia"/>
                <w:color w:val="000000"/>
                <w:kern w:val="0"/>
                <w:sz w:val="20"/>
                <w:szCs w:val="20"/>
              </w:rPr>
              <w:t>办案开支降到最低成本，城区内出差办案尽量不发生住宿费用，警车运行使用严格按照单位公车使用管理办法，降低车辆运行维护成本。</w:t>
            </w:r>
          </w:p>
          <w:p w:rsidR="00490960" w:rsidRPr="00490960" w:rsidRDefault="005D506E" w:rsidP="00607145">
            <w:pPr>
              <w:widowControl/>
              <w:spacing w:line="240" w:lineRule="exact"/>
              <w:ind w:firstLineChars="0" w:firstLine="0"/>
              <w:rPr>
                <w:rFonts w:cs="仿宋"/>
                <w:color w:val="000000"/>
                <w:kern w:val="0"/>
                <w:sz w:val="20"/>
                <w:szCs w:val="20"/>
              </w:rPr>
            </w:pPr>
            <w:r w:rsidRPr="005D506E">
              <w:rPr>
                <w:rFonts w:cs="仿宋" w:hint="eastAsia"/>
                <w:color w:val="000000"/>
                <w:kern w:val="0"/>
                <w:sz w:val="20"/>
                <w:szCs w:val="20"/>
              </w:rPr>
              <w:t>“三公经费”严格控制在财政预算批复范围内。</w:t>
            </w:r>
            <w:r w:rsidR="00490960" w:rsidRPr="00490960">
              <w:rPr>
                <w:rFonts w:cs="仿宋" w:hint="eastAsia"/>
                <w:color w:val="000000"/>
                <w:kern w:val="0"/>
                <w:sz w:val="20"/>
                <w:szCs w:val="20"/>
              </w:rPr>
              <w:t xml:space="preserve">　　</w:t>
            </w:r>
          </w:p>
        </w:tc>
        <w:tc>
          <w:tcPr>
            <w:tcW w:w="3599" w:type="dxa"/>
            <w:gridSpan w:val="4"/>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sidR="005D506E" w:rsidRPr="005D506E">
              <w:rPr>
                <w:rFonts w:cs="仿宋" w:hint="eastAsia"/>
                <w:color w:val="000000"/>
                <w:kern w:val="0"/>
                <w:sz w:val="20"/>
                <w:szCs w:val="20"/>
              </w:rPr>
              <w:t>202</w:t>
            </w:r>
            <w:r w:rsidR="005D506E" w:rsidRPr="005D506E">
              <w:rPr>
                <w:rFonts w:cs="仿宋"/>
                <w:color w:val="000000"/>
                <w:kern w:val="0"/>
                <w:sz w:val="20"/>
                <w:szCs w:val="20"/>
              </w:rPr>
              <w:t>3</w:t>
            </w:r>
            <w:r w:rsidR="005D506E" w:rsidRPr="005D506E">
              <w:rPr>
                <w:rFonts w:cs="仿宋" w:hint="eastAsia"/>
                <w:color w:val="000000"/>
                <w:kern w:val="0"/>
                <w:sz w:val="20"/>
                <w:szCs w:val="20"/>
              </w:rPr>
              <w:t>年上半年、下半年各组织开展1次县市区森林公安机关执法质量考评，按照公安部、省厅、市局部署要求，充分发挥职能作用，深入开展“昆仑2023”“生态三湘2023”“平安长江”“夏季治安打击整治行动”“洞庭清波”等专项行动，依法严厉打击“非法捕捞、破坏野生动物资源、非法采砂采矿、污染环境、非法占用农用地”等五类重点案件，其中3起案件得到公安部贺电表扬。在全省平安建设考核中，被定为一类。立足公安职能，重拳出击、打管结合，开展“护松2023”“长江禁渔系列”专项行动，打好污染防治攻坚战，开展联合巡山巡河巡田2000余次，通过联席会议、联动执法、信息共享、案件协办等制度，形成上下贯通、横向联动的执法闭环，全力维护林区、水域、农田的安全。健全森防体制机制，全力火灾案件侦破，扎实做好火灾防控。“三公经费”较年初预算减少2</w:t>
            </w:r>
            <w:r w:rsidR="005D506E" w:rsidRPr="005D506E">
              <w:rPr>
                <w:rFonts w:cs="仿宋"/>
                <w:color w:val="000000"/>
                <w:kern w:val="0"/>
                <w:sz w:val="20"/>
                <w:szCs w:val="20"/>
              </w:rPr>
              <w:t>8.3</w:t>
            </w:r>
            <w:r w:rsidR="005D506E" w:rsidRPr="005D506E">
              <w:rPr>
                <w:rFonts w:cs="仿宋" w:hint="eastAsia"/>
                <w:color w:val="000000"/>
                <w:kern w:val="0"/>
                <w:sz w:val="20"/>
                <w:szCs w:val="20"/>
              </w:rPr>
              <w:t>万元，较去年决算减少</w:t>
            </w:r>
            <w:r w:rsidR="005D506E" w:rsidRPr="005D506E">
              <w:rPr>
                <w:rFonts w:cs="仿宋"/>
                <w:color w:val="000000"/>
                <w:kern w:val="0"/>
                <w:sz w:val="20"/>
                <w:szCs w:val="20"/>
              </w:rPr>
              <w:t>9.13</w:t>
            </w:r>
            <w:r w:rsidR="005D506E" w:rsidRPr="005D506E">
              <w:rPr>
                <w:rFonts w:cs="仿宋" w:hint="eastAsia"/>
                <w:color w:val="000000"/>
                <w:kern w:val="0"/>
                <w:sz w:val="20"/>
                <w:szCs w:val="20"/>
              </w:rPr>
              <w:t>万元。</w:t>
            </w:r>
          </w:p>
        </w:tc>
      </w:tr>
      <w:tr w:rsidR="00490960" w:rsidRPr="00490960" w:rsidTr="00420741">
        <w:trPr>
          <w:trHeight w:val="550"/>
          <w:jc w:val="center"/>
        </w:trPr>
        <w:tc>
          <w:tcPr>
            <w:tcW w:w="1145" w:type="dxa"/>
            <w:vMerge w:val="restart"/>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绩</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效</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标</w:t>
            </w:r>
          </w:p>
        </w:tc>
        <w:tc>
          <w:tcPr>
            <w:tcW w:w="1152"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一级指标</w:t>
            </w:r>
          </w:p>
        </w:tc>
        <w:tc>
          <w:tcPr>
            <w:tcW w:w="1097"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二级指标</w:t>
            </w:r>
          </w:p>
        </w:tc>
        <w:tc>
          <w:tcPr>
            <w:tcW w:w="1084" w:type="dxa"/>
            <w:gridSpan w:val="2"/>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三级指标</w:t>
            </w:r>
          </w:p>
        </w:tc>
        <w:tc>
          <w:tcPr>
            <w:tcW w:w="1185"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年度</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指标值</w:t>
            </w:r>
          </w:p>
        </w:tc>
        <w:tc>
          <w:tcPr>
            <w:tcW w:w="1122"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实际</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完成值</w:t>
            </w:r>
          </w:p>
        </w:tc>
        <w:tc>
          <w:tcPr>
            <w:tcW w:w="701"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分值</w:t>
            </w:r>
          </w:p>
        </w:tc>
        <w:tc>
          <w:tcPr>
            <w:tcW w:w="616"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得分</w:t>
            </w:r>
          </w:p>
        </w:tc>
        <w:tc>
          <w:tcPr>
            <w:tcW w:w="1160" w:type="dxa"/>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偏差原因</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分析及</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改进措施</w:t>
            </w:r>
          </w:p>
        </w:tc>
      </w:tr>
      <w:tr w:rsidR="00490960" w:rsidRPr="00490960" w:rsidTr="00420741">
        <w:trPr>
          <w:trHeight w:val="340"/>
          <w:jc w:val="center"/>
        </w:trPr>
        <w:tc>
          <w:tcPr>
            <w:tcW w:w="1145" w:type="dxa"/>
            <w:vMerge/>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p>
        </w:tc>
        <w:tc>
          <w:tcPr>
            <w:tcW w:w="1152" w:type="dxa"/>
            <w:vMerge w:val="restart"/>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产出指标</w:t>
            </w:r>
          </w:p>
          <w:p w:rsidR="00490960" w:rsidRPr="00490960" w:rsidRDefault="00490960" w:rsidP="0064700F">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w:t>
            </w:r>
            <w:r w:rsidR="0064700F">
              <w:rPr>
                <w:rFonts w:cs="仿宋"/>
                <w:color w:val="000000"/>
                <w:kern w:val="0"/>
                <w:sz w:val="20"/>
                <w:szCs w:val="20"/>
              </w:rPr>
              <w:t>4</w:t>
            </w:r>
            <w:r w:rsidRPr="00490960">
              <w:rPr>
                <w:rFonts w:cs="仿宋" w:hint="eastAsia"/>
                <w:color w:val="000000"/>
                <w:kern w:val="0"/>
                <w:sz w:val="20"/>
                <w:szCs w:val="20"/>
              </w:rPr>
              <w:t>0分)</w:t>
            </w:r>
          </w:p>
        </w:tc>
        <w:tc>
          <w:tcPr>
            <w:tcW w:w="1097" w:type="dxa"/>
            <w:vAlign w:val="center"/>
          </w:tcPr>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数量</w:t>
            </w:r>
          </w:p>
          <w:p w:rsidR="00490960" w:rsidRPr="00490960" w:rsidRDefault="00490960" w:rsidP="00490960">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w:t>
            </w:r>
          </w:p>
        </w:tc>
        <w:tc>
          <w:tcPr>
            <w:tcW w:w="1084" w:type="dxa"/>
            <w:gridSpan w:val="2"/>
            <w:vAlign w:val="center"/>
          </w:tcPr>
          <w:p w:rsidR="00490960" w:rsidRPr="00490960" w:rsidRDefault="00656A19" w:rsidP="00490960">
            <w:pPr>
              <w:widowControl/>
              <w:spacing w:line="240" w:lineRule="exact"/>
              <w:ind w:firstLineChars="0" w:firstLine="0"/>
              <w:jc w:val="left"/>
              <w:rPr>
                <w:rFonts w:cs="仿宋"/>
                <w:color w:val="000000"/>
                <w:kern w:val="0"/>
                <w:sz w:val="20"/>
                <w:szCs w:val="20"/>
              </w:rPr>
            </w:pPr>
            <w:r w:rsidRPr="00656A19">
              <w:rPr>
                <w:rFonts w:cs="仿宋"/>
                <w:color w:val="000000"/>
                <w:kern w:val="0"/>
                <w:sz w:val="20"/>
                <w:szCs w:val="20"/>
              </w:rPr>
              <w:t>2023年组织开展1次县市区森林公安机关执法质量考评，1－4季度组织开展昆仑2023专项行动、生</w:t>
            </w:r>
            <w:r w:rsidRPr="00656A19">
              <w:rPr>
                <w:rFonts w:cs="仿宋"/>
                <w:color w:val="000000"/>
                <w:kern w:val="0"/>
                <w:sz w:val="20"/>
                <w:szCs w:val="20"/>
              </w:rPr>
              <w:lastRenderedPageBreak/>
              <w:t>态环境保护专项行动。春、冬两季各开展一次火案专项行动</w:t>
            </w:r>
          </w:p>
        </w:tc>
        <w:tc>
          <w:tcPr>
            <w:tcW w:w="1185" w:type="dxa"/>
            <w:vAlign w:val="center"/>
          </w:tcPr>
          <w:p w:rsidR="00490960" w:rsidRPr="00490960" w:rsidRDefault="00656A19" w:rsidP="00656A19">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lastRenderedPageBreak/>
              <w:t>重点工作完成数不低于5次</w:t>
            </w:r>
          </w:p>
        </w:tc>
        <w:tc>
          <w:tcPr>
            <w:tcW w:w="1122" w:type="dxa"/>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sidR="00656A19" w:rsidRPr="005D506E">
              <w:rPr>
                <w:rFonts w:cs="仿宋" w:hint="eastAsia"/>
                <w:color w:val="000000"/>
                <w:kern w:val="0"/>
                <w:sz w:val="20"/>
                <w:szCs w:val="20"/>
              </w:rPr>
              <w:t>202</w:t>
            </w:r>
            <w:r w:rsidR="00656A19" w:rsidRPr="005D506E">
              <w:rPr>
                <w:rFonts w:cs="仿宋"/>
                <w:color w:val="000000"/>
                <w:kern w:val="0"/>
                <w:sz w:val="20"/>
                <w:szCs w:val="20"/>
              </w:rPr>
              <w:t>3</w:t>
            </w:r>
            <w:r w:rsidR="00656A19" w:rsidRPr="005D506E">
              <w:rPr>
                <w:rFonts w:cs="仿宋" w:hint="eastAsia"/>
                <w:color w:val="000000"/>
                <w:kern w:val="0"/>
                <w:sz w:val="20"/>
                <w:szCs w:val="20"/>
              </w:rPr>
              <w:t>年上半年、下半年各组织开展1次县市区森林公安机关执法质量考评，按照公安部、省厅、市</w:t>
            </w:r>
            <w:r w:rsidR="00656A19" w:rsidRPr="005D506E">
              <w:rPr>
                <w:rFonts w:cs="仿宋" w:hint="eastAsia"/>
                <w:color w:val="000000"/>
                <w:kern w:val="0"/>
                <w:sz w:val="20"/>
                <w:szCs w:val="20"/>
              </w:rPr>
              <w:lastRenderedPageBreak/>
              <w:t>局部署要求，充分发挥职能作用，深入开展“昆仑2023”“生态三湘2023”“平安长江”“夏季治安打击整治行动”“洞庭清波”等专项行动，依法严厉打击“非法捕捞、破坏野生动物资源、非法采砂采矿、污染环境、非法占用农用地”等五类重点案件，其中3起案件得到公安部贺电表扬。在全省平安建设考核中，被定为一类。立足公安职能，重拳出击、打管结合，开展“护松2023”“长江禁渔系列”专项行动，打好污染防治攻坚战，开展联合巡山巡河巡田2000余次，通过联席会议、联动</w:t>
            </w:r>
            <w:r w:rsidR="00656A19" w:rsidRPr="005D506E">
              <w:rPr>
                <w:rFonts w:cs="仿宋" w:hint="eastAsia"/>
                <w:color w:val="000000"/>
                <w:kern w:val="0"/>
                <w:sz w:val="20"/>
                <w:szCs w:val="20"/>
              </w:rPr>
              <w:lastRenderedPageBreak/>
              <w:t>执法、信息共享、案件协办等制度，形成上下贯通、横向联动的执法闭环，全力维护林区、水域、农田的安全。健全森防体制机制，全力火灾案件侦破，扎实做好火灾防控。</w:t>
            </w:r>
          </w:p>
        </w:tc>
        <w:tc>
          <w:tcPr>
            <w:tcW w:w="701" w:type="dxa"/>
            <w:vAlign w:val="center"/>
          </w:tcPr>
          <w:p w:rsidR="00490960" w:rsidRPr="00490960" w:rsidRDefault="00490960" w:rsidP="00656A19">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lastRenderedPageBreak/>
              <w:t xml:space="preserve">　</w:t>
            </w:r>
            <w:r w:rsidR="00656A19">
              <w:rPr>
                <w:rFonts w:cs="仿宋"/>
                <w:color w:val="000000"/>
                <w:kern w:val="0"/>
                <w:sz w:val="20"/>
                <w:szCs w:val="20"/>
              </w:rPr>
              <w:t>10</w:t>
            </w:r>
          </w:p>
        </w:tc>
        <w:tc>
          <w:tcPr>
            <w:tcW w:w="616" w:type="dxa"/>
            <w:vAlign w:val="center"/>
          </w:tcPr>
          <w:p w:rsidR="00490960" w:rsidRPr="00490960" w:rsidRDefault="00490960" w:rsidP="00656A19">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sidR="00656A19">
              <w:rPr>
                <w:rFonts w:cs="仿宋"/>
                <w:color w:val="000000"/>
                <w:kern w:val="0"/>
                <w:sz w:val="20"/>
                <w:szCs w:val="20"/>
              </w:rPr>
              <w:t>10</w:t>
            </w:r>
          </w:p>
        </w:tc>
        <w:tc>
          <w:tcPr>
            <w:tcW w:w="1160" w:type="dxa"/>
            <w:vAlign w:val="center"/>
          </w:tcPr>
          <w:p w:rsidR="00490960" w:rsidRPr="00490960" w:rsidRDefault="00490960" w:rsidP="00490960">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420741" w:rsidRPr="003B532E" w:rsidTr="00420741">
        <w:trPr>
          <w:trHeight w:val="340"/>
          <w:jc w:val="center"/>
        </w:trPr>
        <w:tc>
          <w:tcPr>
            <w:tcW w:w="1145" w:type="dxa"/>
            <w:vMerge/>
            <w:vAlign w:val="center"/>
          </w:tcPr>
          <w:p w:rsidR="00420741" w:rsidRPr="00490960" w:rsidRDefault="00420741" w:rsidP="00420741">
            <w:pPr>
              <w:widowControl/>
              <w:spacing w:line="240" w:lineRule="exact"/>
              <w:ind w:firstLineChars="0" w:firstLine="0"/>
              <w:jc w:val="center"/>
              <w:rPr>
                <w:rFonts w:cs="仿宋"/>
                <w:color w:val="000000"/>
                <w:kern w:val="0"/>
                <w:sz w:val="20"/>
                <w:szCs w:val="20"/>
              </w:rPr>
            </w:pPr>
          </w:p>
        </w:tc>
        <w:tc>
          <w:tcPr>
            <w:tcW w:w="1152" w:type="dxa"/>
            <w:vMerge/>
            <w:vAlign w:val="center"/>
          </w:tcPr>
          <w:p w:rsidR="00420741" w:rsidRPr="00490960" w:rsidRDefault="00420741" w:rsidP="00420741">
            <w:pPr>
              <w:widowControl/>
              <w:spacing w:line="240" w:lineRule="exact"/>
              <w:ind w:firstLineChars="0" w:firstLine="0"/>
              <w:jc w:val="left"/>
              <w:rPr>
                <w:rFonts w:cs="仿宋"/>
                <w:color w:val="000000"/>
                <w:kern w:val="0"/>
                <w:sz w:val="20"/>
                <w:szCs w:val="20"/>
              </w:rPr>
            </w:pPr>
          </w:p>
        </w:tc>
        <w:tc>
          <w:tcPr>
            <w:tcW w:w="1097" w:type="dxa"/>
            <w:vAlign w:val="center"/>
          </w:tcPr>
          <w:p w:rsidR="00420741" w:rsidRPr="00490960" w:rsidRDefault="00420741" w:rsidP="00420741">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质量</w:t>
            </w:r>
          </w:p>
          <w:p w:rsidR="00420741" w:rsidRPr="00490960" w:rsidRDefault="00420741" w:rsidP="00420741">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w:t>
            </w:r>
          </w:p>
        </w:tc>
        <w:tc>
          <w:tcPr>
            <w:tcW w:w="1084" w:type="dxa"/>
            <w:gridSpan w:val="2"/>
            <w:vAlign w:val="center"/>
          </w:tcPr>
          <w:p w:rsidR="00420741" w:rsidRPr="00490960" w:rsidRDefault="00C7194E" w:rsidP="00420741">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质量达标情况</w:t>
            </w:r>
          </w:p>
        </w:tc>
        <w:tc>
          <w:tcPr>
            <w:tcW w:w="1185" w:type="dxa"/>
            <w:vAlign w:val="center"/>
          </w:tcPr>
          <w:p w:rsidR="00420741" w:rsidRPr="00490960" w:rsidRDefault="00C7194E" w:rsidP="00420741">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质量达标率</w:t>
            </w:r>
          </w:p>
        </w:tc>
        <w:tc>
          <w:tcPr>
            <w:tcW w:w="1122" w:type="dxa"/>
            <w:vAlign w:val="center"/>
          </w:tcPr>
          <w:p w:rsidR="00420741" w:rsidRPr="00A00BC7" w:rsidRDefault="00656A19" w:rsidP="009077BE">
            <w:pPr>
              <w:ind w:firstLineChars="0" w:firstLine="0"/>
              <w:jc w:val="left"/>
              <w:rPr>
                <w:rFonts w:cs="仿宋"/>
                <w:color w:val="000000"/>
                <w:kern w:val="0"/>
                <w:sz w:val="20"/>
                <w:szCs w:val="20"/>
              </w:rPr>
            </w:pPr>
            <w:r>
              <w:rPr>
                <w:rFonts w:cs="仿宋" w:hint="eastAsia"/>
                <w:color w:val="000000"/>
                <w:kern w:val="0"/>
                <w:sz w:val="20"/>
                <w:szCs w:val="20"/>
              </w:rPr>
              <w:t>达标率1</w:t>
            </w:r>
            <w:r>
              <w:rPr>
                <w:rFonts w:cs="仿宋"/>
                <w:color w:val="000000"/>
                <w:kern w:val="0"/>
                <w:sz w:val="20"/>
                <w:szCs w:val="20"/>
              </w:rPr>
              <w:t>00%</w:t>
            </w:r>
            <w:r>
              <w:rPr>
                <w:rFonts w:cs="仿宋" w:hint="eastAsia"/>
                <w:color w:val="000000"/>
                <w:kern w:val="0"/>
                <w:sz w:val="20"/>
                <w:szCs w:val="20"/>
              </w:rPr>
              <w:t>，</w:t>
            </w:r>
            <w:r w:rsidRPr="00490960">
              <w:rPr>
                <w:rFonts w:cs="仿宋" w:hint="eastAsia"/>
                <w:color w:val="000000"/>
                <w:kern w:val="0"/>
                <w:sz w:val="20"/>
                <w:szCs w:val="20"/>
              </w:rPr>
              <w:t xml:space="preserve">　</w:t>
            </w:r>
            <w:r w:rsidRPr="00A00BC7">
              <w:rPr>
                <w:rFonts w:cs="仿宋" w:hint="eastAsia"/>
                <w:color w:val="000000"/>
                <w:kern w:val="0"/>
                <w:sz w:val="20"/>
                <w:szCs w:val="20"/>
              </w:rPr>
              <w:t>在全省平安建设考核中，被定为一类。</w:t>
            </w:r>
          </w:p>
        </w:tc>
        <w:tc>
          <w:tcPr>
            <w:tcW w:w="701" w:type="dxa"/>
            <w:vAlign w:val="center"/>
          </w:tcPr>
          <w:p w:rsidR="00420741" w:rsidRPr="00490960" w:rsidRDefault="00420741" w:rsidP="00420741">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420741" w:rsidRPr="00490960" w:rsidRDefault="00420741" w:rsidP="00420741">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1160" w:type="dxa"/>
            <w:vAlign w:val="center"/>
          </w:tcPr>
          <w:p w:rsidR="00420741" w:rsidRPr="00490960" w:rsidRDefault="00420741" w:rsidP="00420741">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3B532E" w:rsidTr="0032109E">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时效</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w:t>
            </w:r>
          </w:p>
        </w:tc>
        <w:tc>
          <w:tcPr>
            <w:tcW w:w="1084" w:type="dxa"/>
            <w:gridSpan w:val="2"/>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A00BC7">
              <w:rPr>
                <w:rFonts w:cs="仿宋" w:hint="eastAsia"/>
                <w:color w:val="000000"/>
                <w:kern w:val="0"/>
                <w:sz w:val="20"/>
                <w:szCs w:val="20"/>
              </w:rPr>
              <w:t>按规定时间内完成工作</w:t>
            </w:r>
            <w:r>
              <w:rPr>
                <w:rFonts w:cs="仿宋" w:hint="eastAsia"/>
                <w:color w:val="000000"/>
                <w:kern w:val="0"/>
                <w:sz w:val="20"/>
                <w:szCs w:val="20"/>
              </w:rPr>
              <w:t>情况</w:t>
            </w:r>
          </w:p>
        </w:tc>
        <w:tc>
          <w:tcPr>
            <w:tcW w:w="1185"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A00BC7">
              <w:rPr>
                <w:rFonts w:cs="仿宋" w:hint="eastAsia"/>
                <w:color w:val="000000"/>
                <w:kern w:val="0"/>
                <w:sz w:val="20"/>
                <w:szCs w:val="20"/>
              </w:rPr>
              <w:t>2</w:t>
            </w:r>
            <w:r w:rsidRPr="00A00BC7">
              <w:rPr>
                <w:rFonts w:cs="仿宋"/>
                <w:color w:val="000000"/>
                <w:kern w:val="0"/>
                <w:sz w:val="20"/>
                <w:szCs w:val="20"/>
              </w:rPr>
              <w:t>023</w:t>
            </w:r>
            <w:r w:rsidRPr="00A00BC7">
              <w:rPr>
                <w:rFonts w:cs="仿宋" w:hint="eastAsia"/>
                <w:color w:val="000000"/>
                <w:kern w:val="0"/>
                <w:sz w:val="20"/>
                <w:szCs w:val="20"/>
              </w:rPr>
              <w:t>年1</w:t>
            </w:r>
            <w:r w:rsidRPr="00A00BC7">
              <w:rPr>
                <w:rFonts w:cs="仿宋"/>
                <w:color w:val="000000"/>
                <w:kern w:val="0"/>
                <w:sz w:val="20"/>
                <w:szCs w:val="20"/>
              </w:rPr>
              <w:t>2</w:t>
            </w:r>
            <w:r w:rsidRPr="00A00BC7">
              <w:rPr>
                <w:rFonts w:cs="仿宋" w:hint="eastAsia"/>
                <w:color w:val="000000"/>
                <w:kern w:val="0"/>
                <w:sz w:val="20"/>
                <w:szCs w:val="20"/>
              </w:rPr>
              <w:t>月3</w:t>
            </w:r>
            <w:r w:rsidRPr="00A00BC7">
              <w:rPr>
                <w:rFonts w:cs="仿宋"/>
                <w:color w:val="000000"/>
                <w:kern w:val="0"/>
                <w:sz w:val="20"/>
                <w:szCs w:val="20"/>
              </w:rPr>
              <w:t>1</w:t>
            </w:r>
            <w:r w:rsidRPr="00A00BC7">
              <w:rPr>
                <w:rFonts w:cs="仿宋" w:hint="eastAsia"/>
                <w:color w:val="000000"/>
                <w:kern w:val="0"/>
                <w:sz w:val="20"/>
                <w:szCs w:val="20"/>
              </w:rPr>
              <w:t>日之前完成</w:t>
            </w:r>
          </w:p>
        </w:tc>
        <w:tc>
          <w:tcPr>
            <w:tcW w:w="1122"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BF699F">
              <w:rPr>
                <w:rFonts w:cs="仿宋" w:hint="eastAsia"/>
                <w:color w:val="000000"/>
                <w:kern w:val="0"/>
                <w:sz w:val="20"/>
                <w:szCs w:val="20"/>
              </w:rPr>
              <w:t>23年底我单位开户行农业银行支付系统不稳定及操作人员疏忽，导致资金未能支付成功,剩余1.</w:t>
            </w:r>
            <w:r>
              <w:rPr>
                <w:rFonts w:cs="仿宋"/>
                <w:color w:val="000000"/>
                <w:kern w:val="0"/>
                <w:sz w:val="20"/>
                <w:szCs w:val="20"/>
              </w:rPr>
              <w:t>67</w:t>
            </w:r>
            <w:r w:rsidRPr="00BF699F">
              <w:rPr>
                <w:rFonts w:cs="仿宋" w:hint="eastAsia"/>
                <w:color w:val="000000"/>
                <w:kern w:val="0"/>
                <w:sz w:val="20"/>
                <w:szCs w:val="20"/>
              </w:rPr>
              <w:t>5万元结转至 24年，截止3月19</w:t>
            </w:r>
            <w:r>
              <w:rPr>
                <w:rFonts w:cs="仿宋" w:hint="eastAsia"/>
                <w:color w:val="000000"/>
                <w:kern w:val="0"/>
                <w:sz w:val="20"/>
                <w:szCs w:val="20"/>
              </w:rPr>
              <w:t>日</w:t>
            </w:r>
            <w:r w:rsidRPr="00BF699F">
              <w:rPr>
                <w:rFonts w:cs="仿宋" w:hint="eastAsia"/>
                <w:color w:val="000000"/>
                <w:kern w:val="0"/>
                <w:sz w:val="20"/>
                <w:szCs w:val="20"/>
              </w:rPr>
              <w:t>已使用完毕</w:t>
            </w: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color w:val="000000"/>
                <w:kern w:val="0"/>
                <w:sz w:val="20"/>
                <w:szCs w:val="20"/>
              </w:rPr>
              <w:t>7</w:t>
            </w:r>
          </w:p>
        </w:tc>
        <w:tc>
          <w:tcPr>
            <w:tcW w:w="1160" w:type="dxa"/>
            <w:vAlign w:val="center"/>
          </w:tcPr>
          <w:p w:rsidR="00387BF3" w:rsidRDefault="00387BF3" w:rsidP="00387BF3">
            <w:pPr>
              <w:widowControl/>
              <w:spacing w:line="280" w:lineRule="exact"/>
              <w:ind w:firstLineChars="0" w:firstLine="0"/>
              <w:jc w:val="left"/>
              <w:rPr>
                <w:rFonts w:cs="仿宋"/>
                <w:color w:val="000000"/>
                <w:kern w:val="0"/>
                <w:sz w:val="20"/>
                <w:szCs w:val="20"/>
              </w:rPr>
            </w:pPr>
            <w:r w:rsidRPr="0052770F">
              <w:rPr>
                <w:rFonts w:cs="仿宋" w:hint="eastAsia"/>
                <w:color w:val="000000"/>
                <w:kern w:val="0"/>
                <w:sz w:val="20"/>
                <w:szCs w:val="20"/>
              </w:rPr>
              <w:t>由于我单位基本户中国农业银行怀化香州路支行系统不稳定及人员操作不当，</w:t>
            </w:r>
            <w:r>
              <w:rPr>
                <w:rFonts w:cs="仿宋" w:hint="eastAsia"/>
                <w:color w:val="000000"/>
                <w:kern w:val="0"/>
                <w:sz w:val="20"/>
                <w:szCs w:val="20"/>
              </w:rPr>
              <w:t>导致</w:t>
            </w:r>
            <w:r w:rsidRPr="0052770F">
              <w:rPr>
                <w:rFonts w:cs="仿宋" w:hint="eastAsia"/>
                <w:color w:val="000000"/>
                <w:kern w:val="0"/>
                <w:sz w:val="20"/>
                <w:szCs w:val="20"/>
              </w:rPr>
              <w:t>重新支付因账号户名不符退回的办公开支未支付成功。</w:t>
            </w:r>
            <w:r>
              <w:rPr>
                <w:rFonts w:cs="仿宋" w:hint="eastAsia"/>
                <w:color w:val="000000"/>
                <w:kern w:val="0"/>
                <w:sz w:val="20"/>
                <w:szCs w:val="20"/>
              </w:rPr>
              <w:t xml:space="preserve">下一步与银行积极沟通，确保资金支付及时有效。　</w:t>
            </w:r>
          </w:p>
        </w:tc>
      </w:tr>
      <w:tr w:rsidR="00387BF3" w:rsidRPr="003B532E"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成本</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w:t>
            </w:r>
          </w:p>
        </w:tc>
        <w:tc>
          <w:tcPr>
            <w:tcW w:w="1084" w:type="dxa"/>
            <w:gridSpan w:val="2"/>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预算成本完成情况</w:t>
            </w:r>
          </w:p>
        </w:tc>
        <w:tc>
          <w:tcPr>
            <w:tcW w:w="1185"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成本控制≤1</w:t>
            </w:r>
            <w:r>
              <w:rPr>
                <w:rFonts w:cs="仿宋"/>
                <w:color w:val="000000"/>
                <w:kern w:val="0"/>
                <w:sz w:val="20"/>
                <w:szCs w:val="20"/>
              </w:rPr>
              <w:t>146.19</w:t>
            </w:r>
            <w:r>
              <w:rPr>
                <w:rFonts w:cs="仿宋" w:hint="eastAsia"/>
                <w:color w:val="000000"/>
                <w:kern w:val="0"/>
                <w:sz w:val="20"/>
                <w:szCs w:val="20"/>
              </w:rPr>
              <w:t>万元</w:t>
            </w:r>
          </w:p>
        </w:tc>
        <w:tc>
          <w:tcPr>
            <w:tcW w:w="1122"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成本控制超出6</w:t>
            </w:r>
            <w:r>
              <w:rPr>
                <w:rFonts w:cs="仿宋"/>
                <w:color w:val="000000"/>
                <w:kern w:val="0"/>
                <w:sz w:val="20"/>
                <w:szCs w:val="20"/>
              </w:rPr>
              <w:t>%</w:t>
            </w: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color w:val="000000"/>
                <w:kern w:val="0"/>
                <w:sz w:val="20"/>
                <w:szCs w:val="20"/>
              </w:rPr>
              <w:t>10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color w:val="000000"/>
                <w:kern w:val="0"/>
                <w:sz w:val="20"/>
                <w:szCs w:val="20"/>
              </w:rPr>
              <w:t>8.8</w:t>
            </w:r>
          </w:p>
        </w:tc>
        <w:tc>
          <w:tcPr>
            <w:tcW w:w="1160" w:type="dxa"/>
            <w:vAlign w:val="center"/>
          </w:tcPr>
          <w:p w:rsidR="00387BF3" w:rsidRPr="00490960" w:rsidRDefault="00BF47C6"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预算编制不全面，下年度编</w:t>
            </w:r>
            <w:r>
              <w:rPr>
                <w:rFonts w:cs="仿宋" w:hint="eastAsia"/>
                <w:color w:val="000000"/>
                <w:kern w:val="0"/>
                <w:sz w:val="20"/>
                <w:szCs w:val="20"/>
              </w:rPr>
              <w:lastRenderedPageBreak/>
              <w:t>制预算时要考虑充分、细致。</w:t>
            </w:r>
          </w:p>
        </w:tc>
      </w:tr>
      <w:tr w:rsidR="00387BF3" w:rsidRPr="003B532E"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restart"/>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效益指标</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w:t>
            </w:r>
            <w:r w:rsidR="0064700F">
              <w:rPr>
                <w:rFonts w:cs="仿宋"/>
                <w:color w:val="000000"/>
                <w:kern w:val="0"/>
                <w:sz w:val="20"/>
                <w:szCs w:val="20"/>
              </w:rPr>
              <w:t>4</w:t>
            </w:r>
            <w:r w:rsidRPr="00490960">
              <w:rPr>
                <w:rFonts w:cs="仿宋" w:hint="eastAsia"/>
                <w:color w:val="000000"/>
                <w:kern w:val="0"/>
                <w:sz w:val="20"/>
                <w:szCs w:val="20"/>
              </w:rPr>
              <w:t>0分）</w:t>
            </w: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经济效</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益指标</w:t>
            </w:r>
          </w:p>
        </w:tc>
        <w:tc>
          <w:tcPr>
            <w:tcW w:w="1084" w:type="dxa"/>
            <w:gridSpan w:val="2"/>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3B532E">
              <w:rPr>
                <w:rFonts w:cs="仿宋" w:hint="eastAsia"/>
                <w:color w:val="000000"/>
                <w:kern w:val="0"/>
                <w:sz w:val="20"/>
                <w:szCs w:val="20"/>
              </w:rPr>
              <w:t>查处案件，挽回经济损失</w:t>
            </w:r>
          </w:p>
        </w:tc>
        <w:tc>
          <w:tcPr>
            <w:tcW w:w="1185"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效果显著</w:t>
            </w:r>
          </w:p>
        </w:tc>
        <w:tc>
          <w:tcPr>
            <w:tcW w:w="1122"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效果显著</w:t>
            </w: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1</w:t>
            </w:r>
            <w:r>
              <w:rPr>
                <w:rFonts w:cs="仿宋"/>
                <w:color w:val="000000"/>
                <w:kern w:val="0"/>
                <w:sz w:val="20"/>
                <w:szCs w:val="20"/>
              </w:rPr>
              <w:t>0</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3B532E"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社会效</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益指标</w:t>
            </w:r>
          </w:p>
        </w:tc>
        <w:tc>
          <w:tcPr>
            <w:tcW w:w="1084" w:type="dxa"/>
            <w:gridSpan w:val="2"/>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3B532E">
              <w:rPr>
                <w:rFonts w:cs="仿宋" w:hint="eastAsia"/>
                <w:color w:val="000000"/>
                <w:kern w:val="0"/>
                <w:sz w:val="20"/>
                <w:szCs w:val="20"/>
              </w:rPr>
              <w:t>通过依法履职，维护社会稳定，严厉打击打击破坏生态环境、生物安全、森林和野生动植物资源犯罪</w:t>
            </w:r>
          </w:p>
        </w:tc>
        <w:tc>
          <w:tcPr>
            <w:tcW w:w="1185" w:type="dxa"/>
            <w:vAlign w:val="center"/>
          </w:tcPr>
          <w:p w:rsidR="00387BF3" w:rsidRPr="00A00BC7" w:rsidRDefault="00387BF3" w:rsidP="00387BF3">
            <w:pPr>
              <w:ind w:firstLineChars="0" w:firstLine="0"/>
              <w:jc w:val="left"/>
              <w:rPr>
                <w:rFonts w:cs="仿宋"/>
                <w:color w:val="000000"/>
                <w:kern w:val="0"/>
                <w:sz w:val="20"/>
                <w:szCs w:val="20"/>
              </w:rPr>
            </w:pPr>
            <w:r>
              <w:rPr>
                <w:rFonts w:cs="仿宋" w:hint="eastAsia"/>
                <w:color w:val="000000"/>
                <w:kern w:val="0"/>
                <w:sz w:val="20"/>
                <w:szCs w:val="20"/>
              </w:rPr>
              <w:t>效果显著</w:t>
            </w:r>
          </w:p>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122" w:type="dxa"/>
            <w:vAlign w:val="center"/>
          </w:tcPr>
          <w:p w:rsidR="00387BF3" w:rsidRPr="00A00BC7" w:rsidRDefault="00387BF3" w:rsidP="00387BF3">
            <w:pPr>
              <w:ind w:firstLineChars="0" w:firstLine="0"/>
              <w:jc w:val="left"/>
              <w:rPr>
                <w:rFonts w:cs="仿宋"/>
                <w:color w:val="000000"/>
                <w:kern w:val="0"/>
                <w:sz w:val="20"/>
                <w:szCs w:val="20"/>
              </w:rPr>
            </w:pPr>
            <w:r>
              <w:rPr>
                <w:rFonts w:cs="仿宋" w:hint="eastAsia"/>
                <w:color w:val="000000"/>
                <w:kern w:val="0"/>
                <w:sz w:val="20"/>
                <w:szCs w:val="20"/>
              </w:rPr>
              <w:t>效果显著</w:t>
            </w:r>
          </w:p>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1</w:t>
            </w:r>
            <w:r>
              <w:rPr>
                <w:rFonts w:cs="仿宋"/>
                <w:color w:val="000000"/>
                <w:kern w:val="0"/>
                <w:sz w:val="20"/>
                <w:szCs w:val="20"/>
              </w:rPr>
              <w:t>0</w:t>
            </w:r>
            <w:r w:rsidRPr="00490960">
              <w:rPr>
                <w:rFonts w:cs="仿宋" w:hint="eastAsia"/>
                <w:color w:val="000000"/>
                <w:kern w:val="0"/>
                <w:sz w:val="20"/>
                <w:szCs w:val="20"/>
              </w:rPr>
              <w:t xml:space="preserve">　</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3B532E"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生态效</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益指标</w:t>
            </w:r>
          </w:p>
        </w:tc>
        <w:tc>
          <w:tcPr>
            <w:tcW w:w="1084" w:type="dxa"/>
            <w:gridSpan w:val="2"/>
            <w:vAlign w:val="center"/>
          </w:tcPr>
          <w:p w:rsidR="00387BF3" w:rsidRPr="006233B9" w:rsidRDefault="00387BF3" w:rsidP="00387BF3">
            <w:pPr>
              <w:widowControl/>
              <w:spacing w:line="280" w:lineRule="exact"/>
              <w:ind w:firstLineChars="0" w:firstLine="0"/>
              <w:jc w:val="left"/>
              <w:rPr>
                <w:rFonts w:ascii="仿宋_GB2312" w:eastAsia="仿宋_GB2312" w:hAnsi="宋体" w:cs="宋体"/>
                <w:color w:val="000000"/>
                <w:kern w:val="0"/>
                <w:sz w:val="18"/>
                <w:szCs w:val="18"/>
              </w:rPr>
            </w:pPr>
            <w:r w:rsidRPr="003B532E">
              <w:rPr>
                <w:rFonts w:cs="仿宋" w:hint="eastAsia"/>
                <w:color w:val="000000"/>
                <w:kern w:val="0"/>
                <w:sz w:val="20"/>
                <w:szCs w:val="20"/>
              </w:rPr>
              <w:t>通过防火宣传，让民众了解和防范森林野外用火安全，确保生态环境质量不断提高</w:t>
            </w:r>
          </w:p>
        </w:tc>
        <w:tc>
          <w:tcPr>
            <w:tcW w:w="1185" w:type="dxa"/>
            <w:vAlign w:val="center"/>
          </w:tcPr>
          <w:p w:rsidR="00387BF3" w:rsidRPr="00A00BC7" w:rsidRDefault="00387BF3" w:rsidP="00387BF3">
            <w:pPr>
              <w:ind w:firstLineChars="0" w:firstLine="0"/>
              <w:jc w:val="left"/>
              <w:rPr>
                <w:rFonts w:cs="仿宋"/>
                <w:color w:val="000000"/>
                <w:kern w:val="0"/>
                <w:sz w:val="20"/>
                <w:szCs w:val="20"/>
              </w:rPr>
            </w:pPr>
            <w:r>
              <w:rPr>
                <w:rFonts w:cs="仿宋" w:hint="eastAsia"/>
                <w:color w:val="000000"/>
                <w:kern w:val="0"/>
                <w:sz w:val="20"/>
                <w:szCs w:val="20"/>
              </w:rPr>
              <w:t>效果显著</w:t>
            </w:r>
          </w:p>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122" w:type="dxa"/>
            <w:vAlign w:val="center"/>
          </w:tcPr>
          <w:p w:rsidR="00387BF3" w:rsidRPr="00A00BC7" w:rsidRDefault="00387BF3" w:rsidP="00387BF3">
            <w:pPr>
              <w:ind w:firstLineChars="0" w:firstLine="0"/>
              <w:jc w:val="left"/>
              <w:rPr>
                <w:rFonts w:cs="仿宋"/>
                <w:color w:val="000000"/>
                <w:kern w:val="0"/>
                <w:sz w:val="20"/>
                <w:szCs w:val="20"/>
              </w:rPr>
            </w:pPr>
            <w:r>
              <w:rPr>
                <w:rFonts w:cs="仿宋" w:hint="eastAsia"/>
                <w:color w:val="000000"/>
                <w:kern w:val="0"/>
                <w:sz w:val="20"/>
                <w:szCs w:val="20"/>
              </w:rPr>
              <w:t>效果显著</w:t>
            </w:r>
          </w:p>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1</w:t>
            </w:r>
            <w:r>
              <w:rPr>
                <w:rFonts w:cs="仿宋"/>
                <w:color w:val="000000"/>
                <w:kern w:val="0"/>
                <w:sz w:val="20"/>
                <w:szCs w:val="20"/>
              </w:rPr>
              <w:t>0</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3B532E"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p>
        </w:tc>
        <w:tc>
          <w:tcPr>
            <w:tcW w:w="1152"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可持续影响指标</w:t>
            </w:r>
          </w:p>
        </w:tc>
        <w:tc>
          <w:tcPr>
            <w:tcW w:w="1084" w:type="dxa"/>
            <w:gridSpan w:val="2"/>
            <w:vAlign w:val="center"/>
          </w:tcPr>
          <w:p w:rsidR="00387BF3" w:rsidRPr="003B532E" w:rsidRDefault="00387BF3" w:rsidP="00387BF3">
            <w:pPr>
              <w:widowControl/>
              <w:ind w:firstLineChars="0" w:firstLine="0"/>
              <w:jc w:val="left"/>
              <w:rPr>
                <w:rFonts w:cs="仿宋"/>
                <w:color w:val="000000"/>
                <w:kern w:val="0"/>
                <w:sz w:val="20"/>
                <w:szCs w:val="20"/>
              </w:rPr>
            </w:pPr>
            <w:r w:rsidRPr="003B532E">
              <w:rPr>
                <w:rFonts w:cs="仿宋" w:hint="eastAsia"/>
                <w:color w:val="000000"/>
                <w:kern w:val="0"/>
                <w:sz w:val="20"/>
                <w:szCs w:val="20"/>
              </w:rPr>
              <w:t>林区社会治安持续稳定</w:t>
            </w:r>
          </w:p>
          <w:p w:rsidR="00387BF3" w:rsidRPr="00A00BC7" w:rsidRDefault="00387BF3" w:rsidP="00387BF3">
            <w:pPr>
              <w:widowControl/>
              <w:spacing w:line="240" w:lineRule="exact"/>
              <w:ind w:firstLine="266"/>
              <w:jc w:val="left"/>
              <w:rPr>
                <w:rFonts w:cs="仿宋"/>
                <w:color w:val="000000"/>
                <w:kern w:val="0"/>
                <w:sz w:val="20"/>
                <w:szCs w:val="20"/>
              </w:rPr>
            </w:pPr>
          </w:p>
        </w:tc>
        <w:tc>
          <w:tcPr>
            <w:tcW w:w="1185" w:type="dxa"/>
            <w:vAlign w:val="center"/>
          </w:tcPr>
          <w:p w:rsidR="00387BF3" w:rsidRPr="00A00BC7"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效果显著</w:t>
            </w:r>
          </w:p>
        </w:tc>
        <w:tc>
          <w:tcPr>
            <w:tcW w:w="1122" w:type="dxa"/>
            <w:vAlign w:val="center"/>
          </w:tcPr>
          <w:p w:rsidR="00387BF3" w:rsidRPr="00A00BC7"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效果显著</w:t>
            </w: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1</w:t>
            </w:r>
            <w:r>
              <w:rPr>
                <w:rFonts w:cs="仿宋"/>
                <w:color w:val="000000"/>
                <w:kern w:val="0"/>
                <w:sz w:val="20"/>
                <w:szCs w:val="20"/>
              </w:rPr>
              <w:t>0</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490960" w:rsidTr="00420741">
        <w:trPr>
          <w:trHeight w:val="340"/>
          <w:jc w:val="center"/>
        </w:trPr>
        <w:tc>
          <w:tcPr>
            <w:tcW w:w="1145" w:type="dxa"/>
            <w:vMerge/>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p>
        </w:tc>
        <w:tc>
          <w:tcPr>
            <w:tcW w:w="1152"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满意度</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指标</w:t>
            </w:r>
          </w:p>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（10分）</w:t>
            </w:r>
          </w:p>
        </w:tc>
        <w:tc>
          <w:tcPr>
            <w:tcW w:w="1097"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服务对象满意度指标</w:t>
            </w:r>
          </w:p>
        </w:tc>
        <w:tc>
          <w:tcPr>
            <w:tcW w:w="1084" w:type="dxa"/>
            <w:gridSpan w:val="2"/>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F41DA3">
              <w:rPr>
                <w:rFonts w:cs="仿宋" w:hint="eastAsia"/>
                <w:color w:val="000000"/>
                <w:kern w:val="0"/>
                <w:sz w:val="20"/>
                <w:szCs w:val="20"/>
              </w:rPr>
              <w:t>群众安全感和满意度</w:t>
            </w:r>
          </w:p>
        </w:tc>
        <w:tc>
          <w:tcPr>
            <w:tcW w:w="1185"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F41DA3">
              <w:rPr>
                <w:rFonts w:cs="仿宋" w:hint="eastAsia"/>
                <w:color w:val="000000"/>
                <w:kern w:val="0"/>
                <w:sz w:val="20"/>
                <w:szCs w:val="20"/>
              </w:rPr>
              <w:t>群众安全感和满意度9</w:t>
            </w:r>
            <w:r w:rsidRPr="00F41DA3">
              <w:rPr>
                <w:rFonts w:cs="仿宋"/>
                <w:color w:val="000000"/>
                <w:kern w:val="0"/>
                <w:sz w:val="20"/>
                <w:szCs w:val="20"/>
              </w:rPr>
              <w:t>0%</w:t>
            </w:r>
            <w:r w:rsidRPr="00F41DA3">
              <w:rPr>
                <w:rFonts w:cs="仿宋" w:hint="eastAsia"/>
                <w:color w:val="000000"/>
                <w:kern w:val="0"/>
                <w:sz w:val="20"/>
                <w:szCs w:val="20"/>
              </w:rPr>
              <w:t>以上</w:t>
            </w:r>
          </w:p>
        </w:tc>
        <w:tc>
          <w:tcPr>
            <w:tcW w:w="1122"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群众安全感和满意</w:t>
            </w:r>
            <w:r w:rsidRPr="00F41DA3">
              <w:rPr>
                <w:rFonts w:cs="仿宋"/>
                <w:color w:val="000000"/>
                <w:kern w:val="0"/>
                <w:sz w:val="20"/>
                <w:szCs w:val="20"/>
              </w:rPr>
              <w:t>97%</w:t>
            </w:r>
            <w:r w:rsidRPr="00F41DA3">
              <w:rPr>
                <w:rFonts w:cs="仿宋" w:hint="eastAsia"/>
                <w:color w:val="000000"/>
                <w:kern w:val="0"/>
                <w:sz w:val="20"/>
                <w:szCs w:val="20"/>
              </w:rPr>
              <w:t>，全市排名第六</w:t>
            </w:r>
          </w:p>
        </w:tc>
        <w:tc>
          <w:tcPr>
            <w:tcW w:w="701"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r>
              <w:rPr>
                <w:rFonts w:cs="仿宋" w:hint="eastAsia"/>
                <w:color w:val="000000"/>
                <w:kern w:val="0"/>
                <w:sz w:val="20"/>
                <w:szCs w:val="20"/>
              </w:rPr>
              <w:t>1</w:t>
            </w:r>
            <w:r>
              <w:rPr>
                <w:rFonts w:cs="仿宋"/>
                <w:color w:val="000000"/>
                <w:kern w:val="0"/>
                <w:sz w:val="20"/>
                <w:szCs w:val="20"/>
              </w:rPr>
              <w:t>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hint="eastAsia"/>
                <w:color w:val="000000"/>
                <w:kern w:val="0"/>
                <w:sz w:val="20"/>
                <w:szCs w:val="20"/>
              </w:rPr>
              <w:t>1</w:t>
            </w:r>
            <w:r>
              <w:rPr>
                <w:rFonts w:cs="仿宋"/>
                <w:color w:val="000000"/>
                <w:kern w:val="0"/>
                <w:sz w:val="20"/>
                <w:szCs w:val="20"/>
              </w:rPr>
              <w:t>0</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r w:rsidR="00387BF3" w:rsidRPr="00490960" w:rsidTr="00420741">
        <w:trPr>
          <w:trHeight w:val="340"/>
          <w:jc w:val="center"/>
        </w:trPr>
        <w:tc>
          <w:tcPr>
            <w:tcW w:w="6785" w:type="dxa"/>
            <w:gridSpan w:val="7"/>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总分</w:t>
            </w:r>
          </w:p>
        </w:tc>
        <w:tc>
          <w:tcPr>
            <w:tcW w:w="701" w:type="dxa"/>
            <w:vAlign w:val="center"/>
          </w:tcPr>
          <w:p w:rsidR="00387BF3" w:rsidRPr="00490960" w:rsidRDefault="00387BF3" w:rsidP="00387BF3">
            <w:pPr>
              <w:widowControl/>
              <w:spacing w:line="240" w:lineRule="exact"/>
              <w:ind w:firstLineChars="0" w:firstLine="0"/>
              <w:jc w:val="center"/>
              <w:rPr>
                <w:rFonts w:cs="仿宋"/>
                <w:color w:val="000000"/>
                <w:kern w:val="0"/>
                <w:sz w:val="20"/>
                <w:szCs w:val="20"/>
              </w:rPr>
            </w:pPr>
            <w:r w:rsidRPr="00490960">
              <w:rPr>
                <w:rFonts w:cs="仿宋" w:hint="eastAsia"/>
                <w:color w:val="000000"/>
                <w:kern w:val="0"/>
                <w:sz w:val="20"/>
                <w:szCs w:val="20"/>
              </w:rPr>
              <w:t>100</w:t>
            </w:r>
          </w:p>
        </w:tc>
        <w:tc>
          <w:tcPr>
            <w:tcW w:w="616"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Pr>
                <w:rFonts w:cs="仿宋"/>
                <w:color w:val="000000"/>
                <w:kern w:val="0"/>
                <w:sz w:val="20"/>
                <w:szCs w:val="20"/>
              </w:rPr>
              <w:t>95.8</w:t>
            </w:r>
          </w:p>
        </w:tc>
        <w:tc>
          <w:tcPr>
            <w:tcW w:w="1160" w:type="dxa"/>
            <w:vAlign w:val="center"/>
          </w:tcPr>
          <w:p w:rsidR="00387BF3" w:rsidRPr="00490960" w:rsidRDefault="00387BF3" w:rsidP="00387BF3">
            <w:pPr>
              <w:widowControl/>
              <w:spacing w:line="240" w:lineRule="exact"/>
              <w:ind w:firstLineChars="0" w:firstLine="0"/>
              <w:jc w:val="left"/>
              <w:rPr>
                <w:rFonts w:cs="仿宋"/>
                <w:color w:val="000000"/>
                <w:kern w:val="0"/>
                <w:sz w:val="20"/>
                <w:szCs w:val="20"/>
              </w:rPr>
            </w:pPr>
            <w:r w:rsidRPr="00490960">
              <w:rPr>
                <w:rFonts w:cs="仿宋" w:hint="eastAsia"/>
                <w:color w:val="000000"/>
                <w:kern w:val="0"/>
                <w:sz w:val="20"/>
                <w:szCs w:val="20"/>
              </w:rPr>
              <w:t xml:space="preserve">　</w:t>
            </w:r>
          </w:p>
        </w:tc>
      </w:tr>
    </w:tbl>
    <w:p w:rsidR="00F30C81" w:rsidRDefault="00D14A94" w:rsidP="00BB67F2">
      <w:pPr>
        <w:pStyle w:val="a7"/>
        <w:spacing w:line="360" w:lineRule="auto"/>
        <w:ind w:firstLine="319"/>
      </w:pPr>
      <w:r w:rsidRPr="00490960">
        <w:rPr>
          <w:rFonts w:ascii="Times New Roman" w:eastAsia="仿宋_GB2312" w:hAnsi="Times New Roman"/>
          <w:color w:val="000000"/>
        </w:rPr>
        <w:t>填表人：</w:t>
      </w:r>
      <w:r w:rsidRPr="003178EB">
        <w:rPr>
          <w:rFonts w:ascii="微软雅黑" w:eastAsia="微软雅黑" w:hAnsi="微软雅黑" w:hint="eastAsia"/>
          <w:color w:val="000000"/>
        </w:rPr>
        <w:t>李婷</w:t>
      </w:r>
      <w:r>
        <w:rPr>
          <w:rFonts w:ascii="Times New Roman" w:eastAsia="仿宋_GB2312" w:hAnsi="Times New Roman" w:hint="eastAsia"/>
          <w:color w:val="000000"/>
        </w:rPr>
        <w:t xml:space="preserve">       </w:t>
      </w:r>
      <w:r>
        <w:rPr>
          <w:rFonts w:ascii="Times New Roman" w:eastAsia="仿宋_GB2312" w:hAnsi="Times New Roman"/>
          <w:color w:val="000000"/>
        </w:rPr>
        <w:t xml:space="preserve"> </w:t>
      </w:r>
      <w:r>
        <w:rPr>
          <w:rFonts w:ascii="Times New Roman" w:eastAsia="仿宋_GB2312" w:hAnsi="Times New Roman" w:hint="eastAsia"/>
          <w:color w:val="000000"/>
        </w:rPr>
        <w:t xml:space="preserve"> </w:t>
      </w:r>
      <w:r w:rsidRPr="00490960">
        <w:rPr>
          <w:rFonts w:ascii="Times New Roman" w:eastAsia="仿宋_GB2312" w:hAnsi="Times New Roman"/>
          <w:color w:val="000000"/>
        </w:rPr>
        <w:t>填报日期：</w:t>
      </w:r>
      <w:r>
        <w:rPr>
          <w:rFonts w:ascii="Times New Roman" w:eastAsia="仿宋_GB2312" w:hAnsi="Times New Roman" w:hint="eastAsia"/>
          <w:color w:val="000000"/>
        </w:rPr>
        <w:t>2</w:t>
      </w:r>
      <w:r>
        <w:rPr>
          <w:rFonts w:ascii="Times New Roman" w:eastAsia="仿宋_GB2312" w:hAnsi="Times New Roman"/>
          <w:color w:val="000000"/>
        </w:rPr>
        <w:t>023.</w:t>
      </w:r>
      <w:r w:rsidR="00BF699F">
        <w:rPr>
          <w:rFonts w:ascii="Times New Roman" w:eastAsia="仿宋_GB2312" w:hAnsi="Times New Roman"/>
          <w:color w:val="000000"/>
        </w:rPr>
        <w:t>6.18</w:t>
      </w:r>
      <w:r w:rsidRPr="00490960">
        <w:rPr>
          <w:rFonts w:ascii="Times New Roman" w:eastAsia="仿宋_GB2312" w:hAnsi="Times New Roman" w:hint="eastAsia"/>
          <w:color w:val="000000"/>
        </w:rPr>
        <w:t xml:space="preserve">   </w:t>
      </w:r>
      <w:r>
        <w:rPr>
          <w:rFonts w:ascii="Times New Roman" w:eastAsia="仿宋_GB2312" w:hAnsi="Times New Roman"/>
          <w:color w:val="000000"/>
        </w:rPr>
        <w:t xml:space="preserve">  </w:t>
      </w:r>
      <w:r w:rsidRPr="00490960">
        <w:rPr>
          <w:rFonts w:ascii="Times New Roman" w:eastAsia="仿宋_GB2312" w:hAnsi="Times New Roman" w:hint="eastAsia"/>
          <w:color w:val="000000"/>
        </w:rPr>
        <w:t xml:space="preserve"> </w:t>
      </w:r>
      <w:r w:rsidRPr="00490960">
        <w:rPr>
          <w:rFonts w:ascii="Times New Roman" w:eastAsia="仿宋_GB2312" w:hAnsi="Times New Roman"/>
          <w:color w:val="000000"/>
        </w:rPr>
        <w:t xml:space="preserve"> </w:t>
      </w:r>
      <w:r w:rsidRPr="00490960">
        <w:rPr>
          <w:rFonts w:ascii="Times New Roman" w:eastAsia="仿宋_GB2312" w:hAnsi="Times New Roman"/>
          <w:color w:val="000000"/>
        </w:rPr>
        <w:t>联系电话：</w:t>
      </w:r>
      <w:r>
        <w:rPr>
          <w:rFonts w:ascii="Times New Roman" w:eastAsia="仿宋_GB2312" w:hAnsi="Times New Roman" w:hint="eastAsia"/>
          <w:color w:val="000000"/>
        </w:rPr>
        <w:t>1</w:t>
      </w:r>
      <w:r>
        <w:rPr>
          <w:rFonts w:ascii="Times New Roman" w:eastAsia="仿宋_GB2312" w:hAnsi="Times New Roman"/>
          <w:color w:val="000000"/>
        </w:rPr>
        <w:t>5115195079</w:t>
      </w:r>
    </w:p>
    <w:p w:rsidR="00F30C81" w:rsidRDefault="00F30C81" w:rsidP="00BB67F2">
      <w:pPr>
        <w:pStyle w:val="a7"/>
        <w:spacing w:line="360" w:lineRule="auto"/>
        <w:ind w:firstLine="319"/>
      </w:pPr>
    </w:p>
    <w:p w:rsidR="00F30C81" w:rsidRDefault="00F30C81" w:rsidP="00BB67F2">
      <w:pPr>
        <w:pStyle w:val="a7"/>
        <w:spacing w:line="360" w:lineRule="auto"/>
        <w:ind w:firstLine="319"/>
        <w:rPr>
          <w:shd w:val="clear" w:color="auto" w:fill="FFFFFF"/>
        </w:rPr>
      </w:pPr>
    </w:p>
    <w:sectPr w:rsidR="00F30C81" w:rsidSect="00FD34A6">
      <w:headerReference w:type="even" r:id="rId8"/>
      <w:headerReference w:type="default" r:id="rId9"/>
      <w:footerReference w:type="even" r:id="rId10"/>
      <w:footerReference w:type="default" r:id="rId11"/>
      <w:headerReference w:type="first" r:id="rId12"/>
      <w:footerReference w:type="first" r:id="rId13"/>
      <w:pgSz w:w="11906" w:h="16838"/>
      <w:pgMar w:top="1701" w:right="1797" w:bottom="964"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DA3" w:rsidRDefault="00F42DA3" w:rsidP="00276A4A">
      <w:r>
        <w:separator/>
      </w:r>
    </w:p>
  </w:endnote>
  <w:endnote w:type="continuationSeparator" w:id="0">
    <w:p w:rsidR="00F42DA3" w:rsidRDefault="00F42DA3" w:rsidP="0027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微软雅黑">
    <w:panose1 w:val="020B0503020204020204"/>
    <w:charset w:val="86"/>
    <w:family w:val="swiss"/>
    <w:pitch w:val="variable"/>
    <w:sig w:usb0="80000287" w:usb1="2ACF3C50" w:usb2="00000016" w:usb3="00000000" w:csb0="0004001F" w:csb1="00000000"/>
    <w:embedRegular r:id="rId1" w:subsetted="1" w:fontKey="{0BED267A-A8BE-4C5D-A71C-F8078D08240B}"/>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embedRegular r:id="rId2" w:fontKey="{2A0AC407-94C5-4ED0-B1ED-6442FE5986AA}"/>
  </w:font>
  <w:font w:name="Calibri">
    <w:panose1 w:val="020F0502020204030204"/>
    <w:charset w:val="00"/>
    <w:family w:val="swiss"/>
    <w:pitch w:val="variable"/>
    <w:sig w:usb0="E4002EFF" w:usb1="C000247B" w:usb2="00000009" w:usb3="00000000" w:csb0="000001FF" w:csb1="00000000"/>
    <w:embedRegular r:id="rId3" w:subsetted="1" w:fontKey="{32614EA6-BF23-4016-96EF-B3680015E865}"/>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4" w:subsetted="1" w:fontKey="{C0352ED2-B8E2-4B47-A930-231615DA66B1}"/>
  </w:font>
  <w:font w:name="Calibri Light">
    <w:panose1 w:val="020F0302020204030204"/>
    <w:charset w:val="00"/>
    <w:family w:val="swiss"/>
    <w:pitch w:val="variable"/>
    <w:sig w:usb0="E4002EFF" w:usb1="C000247B" w:usb2="00000009" w:usb3="00000000" w:csb0="000001FF" w:csb1="00000000"/>
    <w:embedRegular r:id="rId5" w:subsetted="1" w:fontKey="{E83CEE74-7A68-40AA-B7E7-0A8DE4BB9C25}"/>
  </w:font>
  <w:font w:name="楷体_GB2312">
    <w:altName w:val="楷体"/>
    <w:charset w:val="86"/>
    <w:family w:val="auto"/>
    <w:pitch w:val="default"/>
    <w:sig w:usb0="00000001" w:usb1="080E0000" w:usb2="00000000" w:usb3="00000000" w:csb0="00040000" w:csb1="00000000"/>
    <w:embedRegular r:id="rId6" w:subsetted="1" w:fontKey="{9788C985-0991-4D58-857E-05B3BFB3766F}"/>
  </w:font>
  <w:font w:name="黑体">
    <w:altName w:val="SimHei"/>
    <w:panose1 w:val="02010609060101010101"/>
    <w:charset w:val="86"/>
    <w:family w:val="modern"/>
    <w:pitch w:val="fixed"/>
    <w:sig w:usb0="800002BF" w:usb1="38CF7CFA" w:usb2="00000016" w:usb3="00000000" w:csb0="00040001" w:csb1="00000000"/>
    <w:embedRegular r:id="rId7" w:subsetted="1" w:fontKey="{479E25C9-3186-41A1-A9A0-9ED450C1B3E7}"/>
  </w:font>
  <w:font w:name="方正小标宋_GBK">
    <w:altName w:val="Microsoft YaHei UI"/>
    <w:charset w:val="86"/>
    <w:family w:val="script"/>
    <w:pitch w:val="default"/>
    <w:sig w:usb0="00000000" w:usb1="00000000" w:usb2="00000010" w:usb3="00000000" w:csb0="00040000" w:csb1="00000000"/>
  </w:font>
  <w:font w:name="___WRD_EMBED_SUB_40">
    <w:charset w:val="86"/>
    <w:family w:val="auto"/>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altName w:val="Microsoft YaHei UI"/>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453" w:rsidRDefault="00EB6453">
    <w:pPr>
      <w:pStyle w:val="a4"/>
      <w:ind w:firstLine="23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725632"/>
      <w:docPartObj>
        <w:docPartGallery w:val="Page Numbers (Bottom of Page)"/>
        <w:docPartUnique/>
      </w:docPartObj>
    </w:sdtPr>
    <w:sdtEndPr/>
    <w:sdtContent>
      <w:p w:rsidR="00EB6453" w:rsidRDefault="00EB6453">
        <w:pPr>
          <w:pStyle w:val="a4"/>
          <w:ind w:firstLine="239"/>
          <w:jc w:val="center"/>
        </w:pPr>
        <w:r>
          <w:fldChar w:fldCharType="begin"/>
        </w:r>
        <w:r>
          <w:instrText>PAGE   \* MERGEFORMAT</w:instrText>
        </w:r>
        <w:r>
          <w:fldChar w:fldCharType="separate"/>
        </w:r>
        <w:r w:rsidR="00E23933" w:rsidRPr="00E23933">
          <w:rPr>
            <w:noProof/>
            <w:lang w:val="zh-CN"/>
          </w:rPr>
          <w:t>15</w:t>
        </w:r>
        <w:r>
          <w:fldChar w:fldCharType="end"/>
        </w:r>
      </w:p>
    </w:sdtContent>
  </w:sdt>
  <w:p w:rsidR="00607145" w:rsidRDefault="00607145" w:rsidP="00276A4A">
    <w:pPr>
      <w:pStyle w:val="a4"/>
      <w:ind w:firstLine="23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453" w:rsidRDefault="00EB6453">
    <w:pPr>
      <w:pStyle w:val="a4"/>
      <w:ind w:firstLine="23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DA3" w:rsidRDefault="00F42DA3" w:rsidP="00276A4A">
      <w:r>
        <w:separator/>
      </w:r>
    </w:p>
  </w:footnote>
  <w:footnote w:type="continuationSeparator" w:id="0">
    <w:p w:rsidR="00F42DA3" w:rsidRDefault="00F42DA3" w:rsidP="00276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453" w:rsidRDefault="00EB6453">
    <w:pPr>
      <w:pStyle w:val="a6"/>
      <w:ind w:firstLine="23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453" w:rsidRDefault="00EB6453">
    <w:pPr>
      <w:pStyle w:val="a6"/>
      <w:ind w:firstLine="23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453" w:rsidRDefault="00EB6453">
    <w:pPr>
      <w:pStyle w:val="a6"/>
      <w:ind w:firstLine="23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FD5A34"/>
    <w:multiLevelType w:val="hybridMultilevel"/>
    <w:tmpl w:val="35321F0C"/>
    <w:lvl w:ilvl="0" w:tplc="16DEB28C">
      <w:start w:val="1"/>
      <w:numFmt w:val="decimalEnclosedParen"/>
      <w:lvlText w:val="%1"/>
      <w:lvlJc w:val="left"/>
      <w:pPr>
        <w:ind w:left="1000" w:hanging="360"/>
      </w:pPr>
      <w:rPr>
        <w:rFonts w:ascii="微软雅黑" w:eastAsia="微软雅黑" w:hAnsi="微软雅黑" w:cs="微软雅黑"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73857EDC"/>
    <w:multiLevelType w:val="hybridMultilevel"/>
    <w:tmpl w:val="C2723DF6"/>
    <w:lvl w:ilvl="0" w:tplc="379265CC">
      <w:start w:val="1"/>
      <w:numFmt w:val="decimalEnclosedParen"/>
      <w:lvlText w:val="%1"/>
      <w:lvlJc w:val="left"/>
      <w:pPr>
        <w:ind w:left="780" w:hanging="360"/>
      </w:pPr>
      <w:rPr>
        <w:rFonts w:hAnsi="仿宋_GB2312"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zNDNmZGY5ODE4YTVlYjYxZjc0MjRkNGFmZDRkY2UifQ=="/>
    <w:docVar w:name="KSO_WPS_MARK_KEY" w:val="9920a277-c0c3-43b4-93d3-1636fe398e0b"/>
  </w:docVars>
  <w:rsids>
    <w:rsidRoot w:val="753C4E9B"/>
    <w:rsid w:val="000B0827"/>
    <w:rsid w:val="000B3347"/>
    <w:rsid w:val="000C2FE4"/>
    <w:rsid w:val="001A1F40"/>
    <w:rsid w:val="001A2216"/>
    <w:rsid w:val="001D3D3A"/>
    <w:rsid w:val="001E29E5"/>
    <w:rsid w:val="00242D41"/>
    <w:rsid w:val="00251D9F"/>
    <w:rsid w:val="002737CE"/>
    <w:rsid w:val="00276A4A"/>
    <w:rsid w:val="002B7BFF"/>
    <w:rsid w:val="002C2CA9"/>
    <w:rsid w:val="002D5DB6"/>
    <w:rsid w:val="002D7467"/>
    <w:rsid w:val="002F0768"/>
    <w:rsid w:val="003178EB"/>
    <w:rsid w:val="003210D1"/>
    <w:rsid w:val="0032241F"/>
    <w:rsid w:val="00324DB4"/>
    <w:rsid w:val="003400D3"/>
    <w:rsid w:val="00371B76"/>
    <w:rsid w:val="003860F8"/>
    <w:rsid w:val="00387BF3"/>
    <w:rsid w:val="003A37CE"/>
    <w:rsid w:val="003B532E"/>
    <w:rsid w:val="003E1BD9"/>
    <w:rsid w:val="003F46B0"/>
    <w:rsid w:val="004103AC"/>
    <w:rsid w:val="00420741"/>
    <w:rsid w:val="00421D1B"/>
    <w:rsid w:val="0046360B"/>
    <w:rsid w:val="00466498"/>
    <w:rsid w:val="00490960"/>
    <w:rsid w:val="004C5F07"/>
    <w:rsid w:val="004D6C5D"/>
    <w:rsid w:val="004F1C60"/>
    <w:rsid w:val="0051327B"/>
    <w:rsid w:val="00515D14"/>
    <w:rsid w:val="00574625"/>
    <w:rsid w:val="00575E7D"/>
    <w:rsid w:val="0058659C"/>
    <w:rsid w:val="0059037C"/>
    <w:rsid w:val="005D4E27"/>
    <w:rsid w:val="005D506E"/>
    <w:rsid w:val="005E29AC"/>
    <w:rsid w:val="00607145"/>
    <w:rsid w:val="006456AA"/>
    <w:rsid w:val="0064700F"/>
    <w:rsid w:val="00656A19"/>
    <w:rsid w:val="0066607F"/>
    <w:rsid w:val="00666566"/>
    <w:rsid w:val="0067051E"/>
    <w:rsid w:val="006B013B"/>
    <w:rsid w:val="00716C69"/>
    <w:rsid w:val="00723285"/>
    <w:rsid w:val="0073085E"/>
    <w:rsid w:val="007602ED"/>
    <w:rsid w:val="007D5B5B"/>
    <w:rsid w:val="007F4E62"/>
    <w:rsid w:val="00802022"/>
    <w:rsid w:val="00812F6B"/>
    <w:rsid w:val="00814A09"/>
    <w:rsid w:val="008E418C"/>
    <w:rsid w:val="008F12A3"/>
    <w:rsid w:val="009077BE"/>
    <w:rsid w:val="00954D0D"/>
    <w:rsid w:val="00971B62"/>
    <w:rsid w:val="00971ED3"/>
    <w:rsid w:val="00A00BC7"/>
    <w:rsid w:val="00A71ADC"/>
    <w:rsid w:val="00A870E8"/>
    <w:rsid w:val="00A96F19"/>
    <w:rsid w:val="00AB31E0"/>
    <w:rsid w:val="00AD07FE"/>
    <w:rsid w:val="00AF701B"/>
    <w:rsid w:val="00B117AB"/>
    <w:rsid w:val="00B775D6"/>
    <w:rsid w:val="00BB67F2"/>
    <w:rsid w:val="00BC0148"/>
    <w:rsid w:val="00BF2003"/>
    <w:rsid w:val="00BF463E"/>
    <w:rsid w:val="00BF47C6"/>
    <w:rsid w:val="00BF699F"/>
    <w:rsid w:val="00C078FC"/>
    <w:rsid w:val="00C15499"/>
    <w:rsid w:val="00C2439C"/>
    <w:rsid w:val="00C64336"/>
    <w:rsid w:val="00C7194E"/>
    <w:rsid w:val="00C932B1"/>
    <w:rsid w:val="00CB7CAE"/>
    <w:rsid w:val="00CD3D33"/>
    <w:rsid w:val="00CE7851"/>
    <w:rsid w:val="00D00152"/>
    <w:rsid w:val="00D003DD"/>
    <w:rsid w:val="00D14A94"/>
    <w:rsid w:val="00D3366C"/>
    <w:rsid w:val="00D600F0"/>
    <w:rsid w:val="00D61E2B"/>
    <w:rsid w:val="00E23933"/>
    <w:rsid w:val="00E31154"/>
    <w:rsid w:val="00E531F0"/>
    <w:rsid w:val="00E71F5A"/>
    <w:rsid w:val="00EB6453"/>
    <w:rsid w:val="00EC63E3"/>
    <w:rsid w:val="00EF0465"/>
    <w:rsid w:val="00EF51EF"/>
    <w:rsid w:val="00EF60B6"/>
    <w:rsid w:val="00F22374"/>
    <w:rsid w:val="00F30C81"/>
    <w:rsid w:val="00F41DA3"/>
    <w:rsid w:val="00F42DA3"/>
    <w:rsid w:val="00F772D5"/>
    <w:rsid w:val="00FB39B4"/>
    <w:rsid w:val="00FD34A6"/>
    <w:rsid w:val="05E95AA6"/>
    <w:rsid w:val="0C180A78"/>
    <w:rsid w:val="0D276746"/>
    <w:rsid w:val="0D464D9C"/>
    <w:rsid w:val="0DD52794"/>
    <w:rsid w:val="0E956870"/>
    <w:rsid w:val="10C666A5"/>
    <w:rsid w:val="1223366A"/>
    <w:rsid w:val="143877FD"/>
    <w:rsid w:val="19E805B2"/>
    <w:rsid w:val="22FE234B"/>
    <w:rsid w:val="277E6F02"/>
    <w:rsid w:val="29990575"/>
    <w:rsid w:val="2AF6742D"/>
    <w:rsid w:val="2E833798"/>
    <w:rsid w:val="312A2265"/>
    <w:rsid w:val="36FC0F5D"/>
    <w:rsid w:val="375773F8"/>
    <w:rsid w:val="393E32BB"/>
    <w:rsid w:val="419B2857"/>
    <w:rsid w:val="41D71DA8"/>
    <w:rsid w:val="4C6611ED"/>
    <w:rsid w:val="552A0475"/>
    <w:rsid w:val="578D10CB"/>
    <w:rsid w:val="5A5915AC"/>
    <w:rsid w:val="6A12486A"/>
    <w:rsid w:val="753C4E9B"/>
    <w:rsid w:val="781113A7"/>
    <w:rsid w:val="791E6510"/>
    <w:rsid w:val="7C8D4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1395C"/>
  <w15:docId w15:val="{822EB064-B4AE-4E02-8F8C-9A3193C3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Indent" w:unhideWhenUsed="1"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276A4A"/>
    <w:pPr>
      <w:widowControl w:val="0"/>
      <w:ind w:firstLineChars="133" w:firstLine="426"/>
      <w:jc w:val="both"/>
    </w:pPr>
    <w:rPr>
      <w:rFonts w:ascii="仿宋" w:eastAsia="仿宋" w:hAnsi="仿宋" w:cs="微软雅黑"/>
      <w:kern w:val="2"/>
      <w:sz w:val="32"/>
      <w:szCs w:val="24"/>
    </w:rPr>
  </w:style>
  <w:style w:type="paragraph" w:styleId="2">
    <w:name w:val="heading 2"/>
    <w:basedOn w:val="a"/>
    <w:next w:val="a"/>
    <w:autoRedefine/>
    <w:semiHidden/>
    <w:unhideWhenUsed/>
    <w:qFormat/>
    <w:pPr>
      <w:keepNext/>
      <w:keepLines/>
      <w:spacing w:line="560" w:lineRule="exact"/>
      <w:ind w:firstLineChars="200" w:firstLine="200"/>
      <w:outlineLvl w:val="1"/>
    </w:pPr>
    <w:rPr>
      <w:rFonts w:asciiTheme="majorHAnsi" w:eastAsia="楷体_GB2312"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unhideWhenUsed/>
    <w:qFormat/>
    <w:pPr>
      <w:ind w:firstLineChars="200" w:firstLine="200"/>
    </w:pPr>
  </w:style>
  <w:style w:type="paragraph" w:styleId="a4">
    <w:name w:val="footer"/>
    <w:basedOn w:val="a"/>
    <w:link w:val="a5"/>
    <w:autoRedefine/>
    <w:uiPriority w:val="99"/>
    <w:qFormat/>
    <w:pPr>
      <w:tabs>
        <w:tab w:val="center" w:pos="4153"/>
        <w:tab w:val="right" w:pos="8306"/>
      </w:tabs>
      <w:snapToGrid w:val="0"/>
      <w:jc w:val="left"/>
    </w:pPr>
    <w:rPr>
      <w:sz w:val="18"/>
    </w:rPr>
  </w:style>
  <w:style w:type="paragraph" w:styleId="a6">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autoRedefine/>
    <w:qFormat/>
    <w:pPr>
      <w:spacing w:beforeAutospacing="1" w:afterAutospacing="1"/>
      <w:jc w:val="left"/>
    </w:pPr>
    <w:rPr>
      <w:rFonts w:cs="Times New Roman"/>
      <w:kern w:val="0"/>
      <w:sz w:val="24"/>
    </w:rPr>
  </w:style>
  <w:style w:type="paragraph" w:styleId="20">
    <w:name w:val="Body Text First Indent 2"/>
    <w:basedOn w:val="a3"/>
    <w:autoRedefine/>
    <w:uiPriority w:val="99"/>
    <w:unhideWhenUsed/>
    <w:qFormat/>
    <w:pPr>
      <w:ind w:firstLine="420"/>
    </w:pPr>
  </w:style>
  <w:style w:type="paragraph" w:customStyle="1" w:styleId="1">
    <w:name w:val="标题1"/>
    <w:basedOn w:val="2"/>
    <w:autoRedefine/>
    <w:qFormat/>
    <w:rPr>
      <w:rFonts w:eastAsia="黑体"/>
    </w:rPr>
  </w:style>
  <w:style w:type="paragraph" w:customStyle="1" w:styleId="a8">
    <w:name w:val="首行缩进"/>
    <w:basedOn w:val="a"/>
    <w:autoRedefine/>
    <w:qFormat/>
    <w:pPr>
      <w:ind w:firstLineChars="200" w:firstLine="480"/>
    </w:pPr>
    <w:rPr>
      <w:lang w:val="zh-CN"/>
    </w:rPr>
  </w:style>
  <w:style w:type="paragraph" w:styleId="a9">
    <w:name w:val="No Spacing"/>
    <w:qFormat/>
    <w:rsid w:val="00C2439C"/>
    <w:pPr>
      <w:widowControl w:val="0"/>
      <w:jc w:val="both"/>
    </w:pPr>
    <w:rPr>
      <w:rFonts w:ascii="Calibri" w:eastAsia="宋体" w:hAnsi="Calibri" w:cs="Times New Roman"/>
      <w:kern w:val="2"/>
      <w:sz w:val="21"/>
      <w:szCs w:val="22"/>
    </w:rPr>
  </w:style>
  <w:style w:type="paragraph" w:styleId="aa">
    <w:name w:val="List Paragraph"/>
    <w:basedOn w:val="a"/>
    <w:uiPriority w:val="99"/>
    <w:rsid w:val="00276A4A"/>
    <w:pPr>
      <w:ind w:firstLineChars="200" w:firstLine="420"/>
    </w:pPr>
  </w:style>
  <w:style w:type="paragraph" w:styleId="ab">
    <w:name w:val="Balloon Text"/>
    <w:basedOn w:val="a"/>
    <w:link w:val="ac"/>
    <w:rsid w:val="000B3347"/>
    <w:rPr>
      <w:sz w:val="18"/>
      <w:szCs w:val="18"/>
    </w:rPr>
  </w:style>
  <w:style w:type="character" w:customStyle="1" w:styleId="ac">
    <w:name w:val="批注框文本 字符"/>
    <w:basedOn w:val="a0"/>
    <w:link w:val="ab"/>
    <w:rsid w:val="000B3347"/>
    <w:rPr>
      <w:rFonts w:ascii="仿宋" w:eastAsia="仿宋" w:hAnsi="仿宋" w:cs="微软雅黑"/>
      <w:kern w:val="2"/>
      <w:sz w:val="18"/>
      <w:szCs w:val="18"/>
    </w:rPr>
  </w:style>
  <w:style w:type="character" w:customStyle="1" w:styleId="a5">
    <w:name w:val="页脚 字符"/>
    <w:basedOn w:val="a0"/>
    <w:link w:val="a4"/>
    <w:uiPriority w:val="99"/>
    <w:rsid w:val="00EB6453"/>
    <w:rPr>
      <w:rFonts w:ascii="仿宋" w:eastAsia="仿宋" w:hAnsi="仿宋" w:cs="微软雅黑"/>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713053">
      <w:bodyDiv w:val="1"/>
      <w:marLeft w:val="0"/>
      <w:marRight w:val="0"/>
      <w:marTop w:val="0"/>
      <w:marBottom w:val="0"/>
      <w:divBdr>
        <w:top w:val="none" w:sz="0" w:space="0" w:color="auto"/>
        <w:left w:val="none" w:sz="0" w:space="0" w:color="auto"/>
        <w:bottom w:val="none" w:sz="0" w:space="0" w:color="auto"/>
        <w:right w:val="none" w:sz="0" w:space="0" w:color="auto"/>
      </w:divBdr>
    </w:div>
    <w:div w:id="935286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15</Pages>
  <Words>1096</Words>
  <Characters>6252</Characters>
  <Application>Microsoft Office Word</Application>
  <DocSecurity>0</DocSecurity>
  <Lines>52</Lines>
  <Paragraphs>14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1402836399</dc:creator>
  <cp:keywords/>
  <dc:description/>
  <cp:lastModifiedBy>Administrator</cp:lastModifiedBy>
  <cp:revision>47</cp:revision>
  <cp:lastPrinted>2024-07-05T08:38:00Z</cp:lastPrinted>
  <dcterms:created xsi:type="dcterms:W3CDTF">2024-02-22T02:03:00Z</dcterms:created>
  <dcterms:modified xsi:type="dcterms:W3CDTF">2024-07-05T08:39:00Z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4B545E2748234224AA7888E0D1AE4147_13</vt:lpwstr>
  </property>
</Properties>
</file>