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8D6" w:rsidRDefault="001438D6">
      <w:pPr>
        <w:pStyle w:val="Default"/>
        <w:jc w:val="center"/>
        <w:rPr>
          <w:sz w:val="56"/>
          <w:szCs w:val="56"/>
        </w:rPr>
      </w:pPr>
    </w:p>
    <w:p w:rsidR="001438D6" w:rsidRDefault="001438D6">
      <w:pPr>
        <w:pStyle w:val="Default"/>
        <w:jc w:val="center"/>
        <w:rPr>
          <w:sz w:val="56"/>
          <w:szCs w:val="56"/>
        </w:rPr>
      </w:pPr>
    </w:p>
    <w:p w:rsidR="001438D6" w:rsidRDefault="001438D6">
      <w:pPr>
        <w:pStyle w:val="Default"/>
        <w:jc w:val="center"/>
        <w:rPr>
          <w:sz w:val="84"/>
          <w:szCs w:val="84"/>
        </w:rPr>
      </w:pPr>
    </w:p>
    <w:p w:rsidR="001438D6" w:rsidRDefault="001438D6">
      <w:pPr>
        <w:pStyle w:val="Default"/>
        <w:jc w:val="center"/>
        <w:rPr>
          <w:sz w:val="84"/>
          <w:szCs w:val="84"/>
        </w:rPr>
      </w:pPr>
    </w:p>
    <w:p w:rsidR="001438D6" w:rsidRPr="00EE7215" w:rsidRDefault="001438D6" w:rsidP="00EE721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sz w:val="84"/>
          <w:szCs w:val="84"/>
        </w:rPr>
        <w:t>2022</w:t>
      </w:r>
      <w:r>
        <w:rPr>
          <w:rFonts w:ascii="方正小标宋_GBK" w:eastAsia="方正小标宋_GBK" w:hAnsi="方正小标宋_GBK" w:cs="方正小标宋_GBK" w:hint="eastAsia"/>
          <w:sz w:val="84"/>
          <w:szCs w:val="84"/>
        </w:rPr>
        <w:t>年度</w:t>
      </w:r>
      <w:r w:rsidRPr="003D1608">
        <w:rPr>
          <w:rFonts w:hint="eastAsia"/>
          <w:sz w:val="84"/>
          <w:szCs w:val="84"/>
        </w:rPr>
        <w:t>怀化市公安局</w:t>
      </w:r>
    </w:p>
    <w:p w:rsidR="001438D6" w:rsidRDefault="001438D6" w:rsidP="00EE7215">
      <w:pPr>
        <w:pStyle w:val="Default"/>
        <w:jc w:val="center"/>
        <w:rPr>
          <w:sz w:val="84"/>
          <w:szCs w:val="84"/>
        </w:rPr>
      </w:pPr>
      <w:r w:rsidRPr="003D1608">
        <w:rPr>
          <w:rFonts w:hint="eastAsia"/>
          <w:sz w:val="84"/>
          <w:szCs w:val="84"/>
        </w:rPr>
        <w:t>警官培训部</w:t>
      </w:r>
    </w:p>
    <w:p w:rsidR="001438D6" w:rsidRDefault="001438D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w:t>
      </w:r>
    </w:p>
    <w:p w:rsidR="001438D6" w:rsidRDefault="001438D6">
      <w:pPr>
        <w:pStyle w:val="Default"/>
        <w:jc w:val="center"/>
        <w:rPr>
          <w:rFonts w:ascii="方正小标宋_GBK" w:eastAsia="方正小标宋_GBK" w:hAnsi="方正小标宋_GBK" w:cs="方正小标宋_GBK"/>
          <w:sz w:val="56"/>
          <w:szCs w:val="56"/>
        </w:rPr>
      </w:pPr>
    </w:p>
    <w:p w:rsidR="001438D6" w:rsidRDefault="001438D6">
      <w:pPr>
        <w:pStyle w:val="Default"/>
        <w:jc w:val="center"/>
        <w:rPr>
          <w:sz w:val="56"/>
          <w:szCs w:val="56"/>
        </w:rPr>
      </w:pPr>
    </w:p>
    <w:p w:rsidR="001438D6" w:rsidRDefault="001438D6">
      <w:pPr>
        <w:pStyle w:val="Default"/>
        <w:jc w:val="center"/>
        <w:rPr>
          <w:sz w:val="56"/>
          <w:szCs w:val="56"/>
        </w:rPr>
      </w:pPr>
    </w:p>
    <w:p w:rsidR="001438D6" w:rsidRDefault="001438D6">
      <w:pPr>
        <w:pStyle w:val="Default"/>
        <w:jc w:val="center"/>
        <w:rPr>
          <w:sz w:val="56"/>
          <w:szCs w:val="56"/>
        </w:rPr>
      </w:pPr>
    </w:p>
    <w:p w:rsidR="001438D6" w:rsidRDefault="001438D6">
      <w:pPr>
        <w:pStyle w:val="Default"/>
        <w:jc w:val="center"/>
        <w:rPr>
          <w:sz w:val="56"/>
          <w:szCs w:val="56"/>
        </w:rPr>
      </w:pPr>
    </w:p>
    <w:p w:rsidR="001438D6" w:rsidRDefault="001438D6">
      <w:pPr>
        <w:pStyle w:val="Default"/>
        <w:spacing w:line="500" w:lineRule="exact"/>
        <w:jc w:val="both"/>
        <w:rPr>
          <w:b/>
          <w:sz w:val="36"/>
          <w:szCs w:val="28"/>
        </w:rPr>
      </w:pPr>
    </w:p>
    <w:p w:rsidR="001438D6" w:rsidRDefault="001438D6">
      <w:pPr>
        <w:pStyle w:val="Default"/>
        <w:spacing w:line="500" w:lineRule="exact"/>
        <w:jc w:val="center"/>
        <w:rPr>
          <w:b/>
          <w:sz w:val="36"/>
          <w:szCs w:val="28"/>
        </w:rPr>
      </w:pPr>
    </w:p>
    <w:p w:rsidR="001438D6" w:rsidRDefault="001438D6">
      <w:pPr>
        <w:pStyle w:val="Default"/>
        <w:spacing w:line="500" w:lineRule="exact"/>
        <w:jc w:val="center"/>
        <w:rPr>
          <w:b/>
          <w:sz w:val="36"/>
          <w:szCs w:val="28"/>
        </w:rPr>
      </w:pPr>
      <w:r>
        <w:rPr>
          <w:rFonts w:hint="eastAsia"/>
          <w:b/>
          <w:sz w:val="36"/>
          <w:szCs w:val="28"/>
        </w:rPr>
        <w:t>目录</w:t>
      </w:r>
    </w:p>
    <w:p w:rsidR="001438D6" w:rsidRDefault="001438D6">
      <w:pPr>
        <w:pStyle w:val="Default"/>
        <w:spacing w:line="500" w:lineRule="exact"/>
        <w:rPr>
          <w:rFonts w:hAnsi="黑体"/>
          <w:bCs/>
          <w:sz w:val="28"/>
          <w:szCs w:val="28"/>
        </w:rPr>
      </w:pPr>
      <w:r>
        <w:rPr>
          <w:rFonts w:hAnsi="黑体" w:hint="eastAsia"/>
          <w:bCs/>
          <w:sz w:val="28"/>
          <w:szCs w:val="28"/>
        </w:rPr>
        <w:t>第一部分</w:t>
      </w:r>
      <w:r>
        <w:rPr>
          <w:rFonts w:hAnsi="黑体"/>
          <w:bCs/>
          <w:sz w:val="28"/>
          <w:szCs w:val="28"/>
        </w:rPr>
        <w:t xml:space="preserve"> </w:t>
      </w:r>
      <w:r w:rsidRPr="00EE7215">
        <w:rPr>
          <w:rFonts w:hAnsi="黑体" w:hint="eastAsia"/>
          <w:bCs/>
          <w:sz w:val="28"/>
          <w:szCs w:val="28"/>
        </w:rPr>
        <w:t>怀化市公安局警官培训部</w:t>
      </w:r>
      <w:r>
        <w:rPr>
          <w:rFonts w:hAnsi="黑体" w:hint="eastAsia"/>
          <w:bCs/>
          <w:sz w:val="28"/>
          <w:szCs w:val="28"/>
        </w:rPr>
        <w:t>概况</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1438D6" w:rsidRDefault="001438D6">
      <w:pPr>
        <w:pStyle w:val="Default"/>
        <w:spacing w:line="500" w:lineRule="exact"/>
        <w:rPr>
          <w:rFonts w:hAnsi="黑体"/>
          <w:bCs/>
          <w:sz w:val="28"/>
          <w:szCs w:val="28"/>
        </w:rPr>
      </w:pPr>
      <w:r>
        <w:rPr>
          <w:rFonts w:hAnsi="黑体" w:hint="eastAsia"/>
          <w:bCs/>
          <w:sz w:val="28"/>
          <w:szCs w:val="28"/>
        </w:rPr>
        <w:t>第二部分</w:t>
      </w:r>
      <w:r>
        <w:rPr>
          <w:rFonts w:hAnsi="黑体"/>
          <w:bCs/>
          <w:sz w:val="28"/>
          <w:szCs w:val="28"/>
        </w:rPr>
        <w:t xml:space="preserve"> </w:t>
      </w:r>
      <w:r>
        <w:rPr>
          <w:rFonts w:hAnsi="黑体" w:hint="eastAsia"/>
          <w:bCs/>
          <w:sz w:val="28"/>
          <w:szCs w:val="28"/>
        </w:rPr>
        <w:t>部门决算表</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1438D6" w:rsidRDefault="001438D6">
      <w:pPr>
        <w:pStyle w:val="Default"/>
        <w:spacing w:line="500" w:lineRule="exact"/>
        <w:rPr>
          <w:rFonts w:hAnsi="黑体"/>
          <w:bCs/>
          <w:sz w:val="28"/>
          <w:szCs w:val="28"/>
        </w:rPr>
      </w:pPr>
      <w:r>
        <w:rPr>
          <w:rFonts w:hAnsi="黑体" w:hint="eastAsia"/>
          <w:bCs/>
          <w:sz w:val="28"/>
          <w:szCs w:val="28"/>
        </w:rPr>
        <w:t>第三部分</w:t>
      </w:r>
      <w:r>
        <w:rPr>
          <w:rFonts w:hAnsi="黑体"/>
          <w:bCs/>
          <w:sz w:val="28"/>
          <w:szCs w:val="28"/>
        </w:rPr>
        <w:t xml:space="preserve"> </w:t>
      </w:r>
      <w:r>
        <w:rPr>
          <w:rFonts w:hAnsi="黑体" w:hint="eastAsia"/>
          <w:bCs/>
          <w:sz w:val="28"/>
          <w:szCs w:val="28"/>
        </w:rPr>
        <w:t>部门决算情况说明</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1438D6" w:rsidRDefault="001438D6">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1438D6" w:rsidRDefault="001438D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1438D6" w:rsidRDefault="001438D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1438D6" w:rsidRDefault="001438D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1438D6" w:rsidRDefault="001438D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1438D6" w:rsidRDefault="001438D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七、一般公共预算财政拨款三公经费支出决算情况说明</w:t>
      </w:r>
    </w:p>
    <w:p w:rsidR="001438D6" w:rsidRDefault="001438D6" w:rsidP="00AB1DED">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1438D6" w:rsidRDefault="001438D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w:t>
      </w:r>
      <w:r>
        <w:rPr>
          <w:rFonts w:ascii="仿宋_GB2312" w:eastAsia="仿宋_GB2312" w:hAnsi="仿宋_GB2312" w:cs="仿宋_GB2312" w:hint="eastAsia"/>
          <w:sz w:val="28"/>
          <w:szCs w:val="28"/>
        </w:rPr>
        <w:t>国有资本经营预算收入支出决算情况</w:t>
      </w:r>
    </w:p>
    <w:p w:rsidR="001438D6" w:rsidRDefault="001438D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十、关于机关运行经费支出说明</w:t>
      </w:r>
    </w:p>
    <w:p w:rsidR="001438D6" w:rsidRDefault="001438D6">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十一、一般性支出情况说明</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十二、关于政府采购支出说明</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十三、关于国有资产占用情况说明</w:t>
      </w:r>
    </w:p>
    <w:p w:rsidR="001438D6" w:rsidRDefault="001438D6">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十四、关于预算绩效情况的说明</w:t>
      </w:r>
    </w:p>
    <w:p w:rsidR="001438D6" w:rsidRDefault="001438D6">
      <w:pPr>
        <w:pStyle w:val="Default"/>
        <w:spacing w:line="500" w:lineRule="exact"/>
        <w:rPr>
          <w:rFonts w:hAnsi="黑体"/>
          <w:bCs/>
          <w:sz w:val="28"/>
          <w:szCs w:val="28"/>
        </w:rPr>
      </w:pPr>
      <w:r>
        <w:rPr>
          <w:rFonts w:hAnsi="黑体" w:hint="eastAsia"/>
          <w:bCs/>
          <w:sz w:val="28"/>
          <w:szCs w:val="28"/>
        </w:rPr>
        <w:t>第四部分</w:t>
      </w:r>
      <w:r>
        <w:rPr>
          <w:rFonts w:hAnsi="黑体"/>
          <w:bCs/>
          <w:sz w:val="28"/>
          <w:szCs w:val="28"/>
        </w:rPr>
        <w:t xml:space="preserve"> </w:t>
      </w:r>
      <w:r>
        <w:rPr>
          <w:rFonts w:hAnsi="黑体" w:hint="eastAsia"/>
          <w:bCs/>
          <w:sz w:val="28"/>
          <w:szCs w:val="28"/>
        </w:rPr>
        <w:t>名词解释</w:t>
      </w:r>
    </w:p>
    <w:p w:rsidR="001438D6" w:rsidRDefault="001438D6">
      <w:pPr>
        <w:jc w:val="center"/>
        <w:rPr>
          <w:sz w:val="72"/>
          <w:szCs w:val="72"/>
        </w:rPr>
      </w:pPr>
    </w:p>
    <w:p w:rsidR="001438D6" w:rsidRDefault="001438D6">
      <w:pPr>
        <w:jc w:val="center"/>
        <w:rPr>
          <w:sz w:val="72"/>
          <w:szCs w:val="72"/>
        </w:rPr>
      </w:pPr>
    </w:p>
    <w:p w:rsidR="001438D6" w:rsidRDefault="001438D6">
      <w:pPr>
        <w:jc w:val="center"/>
        <w:rPr>
          <w:sz w:val="72"/>
          <w:szCs w:val="72"/>
        </w:rPr>
      </w:pPr>
    </w:p>
    <w:p w:rsidR="001438D6" w:rsidRDefault="001438D6">
      <w:pPr>
        <w:rPr>
          <w:rFonts w:ascii="方正小标宋_GBK" w:eastAsia="方正小标宋_GBK" w:hAnsi="方正小标宋_GBK" w:cs="方正小标宋_GBK"/>
          <w:sz w:val="72"/>
          <w:szCs w:val="72"/>
        </w:rPr>
      </w:pPr>
    </w:p>
    <w:p w:rsidR="001438D6" w:rsidRDefault="001438D6">
      <w:pPr>
        <w:rPr>
          <w:rFonts w:ascii="方正小标宋_GBK" w:eastAsia="方正小标宋_GBK" w:hAnsi="方正小标宋_GBK" w:cs="方正小标宋_GBK"/>
          <w:sz w:val="72"/>
          <w:szCs w:val="72"/>
        </w:rPr>
      </w:pPr>
    </w:p>
    <w:p w:rsidR="001438D6" w:rsidRDefault="001438D6">
      <w:pPr>
        <w:rPr>
          <w:rFonts w:ascii="方正小标宋_GBK" w:eastAsia="方正小标宋_GBK" w:hAnsi="方正小标宋_GBK" w:cs="方正小标宋_GBK"/>
          <w:sz w:val="72"/>
          <w:szCs w:val="72"/>
        </w:rPr>
      </w:pPr>
    </w:p>
    <w:p w:rsidR="001438D6" w:rsidRDefault="001438D6">
      <w:pPr>
        <w:rPr>
          <w:rFonts w:ascii="方正小标宋_GBK" w:eastAsia="方正小标宋_GBK" w:hAnsi="方正小标宋_GBK" w:cs="方正小标宋_GBK"/>
          <w:sz w:val="72"/>
          <w:szCs w:val="72"/>
        </w:rPr>
      </w:pPr>
    </w:p>
    <w:p w:rsidR="001438D6" w:rsidRDefault="001438D6">
      <w:pPr>
        <w:rPr>
          <w:rFonts w:ascii="方正小标宋_GBK" w:eastAsia="方正小标宋_GBK" w:hAnsi="方正小标宋_GBK" w:cs="方正小标宋_GBK"/>
          <w:sz w:val="72"/>
          <w:szCs w:val="72"/>
        </w:rPr>
      </w:pPr>
    </w:p>
    <w:p w:rsidR="001438D6" w:rsidRDefault="001438D6">
      <w:pPr>
        <w:rPr>
          <w:rFonts w:ascii="方正小标宋_GBK" w:eastAsia="方正小标宋_GBK" w:hAnsi="方正小标宋_GBK" w:cs="方正小标宋_GBK"/>
          <w:sz w:val="72"/>
          <w:szCs w:val="72"/>
        </w:rPr>
      </w:pPr>
    </w:p>
    <w:p w:rsidR="001438D6" w:rsidRDefault="001438D6">
      <w:pPr>
        <w:rPr>
          <w:rFonts w:ascii="方正小标宋_GBK" w:eastAsia="方正小标宋_GBK" w:hAnsi="方正小标宋_GBK" w:cs="方正小标宋_GBK"/>
          <w:sz w:val="72"/>
          <w:szCs w:val="72"/>
        </w:rPr>
      </w:pPr>
    </w:p>
    <w:p w:rsidR="001438D6" w:rsidRDefault="001438D6">
      <w:pPr>
        <w:rPr>
          <w:rFonts w:ascii="方正小标宋_GBK" w:eastAsia="方正小标宋_GBK" w:hAnsi="方正小标宋_GBK" w:cs="方正小标宋_GBK"/>
          <w:sz w:val="72"/>
          <w:szCs w:val="72"/>
        </w:rPr>
      </w:pPr>
    </w:p>
    <w:p w:rsidR="001438D6" w:rsidRDefault="001438D6">
      <w:pPr>
        <w:rPr>
          <w:rFonts w:ascii="方正小标宋_GBK" w:eastAsia="方正小标宋_GBK" w:hAnsi="方正小标宋_GBK" w:cs="方正小标宋_GBK"/>
          <w:sz w:val="72"/>
          <w:szCs w:val="72"/>
        </w:rPr>
      </w:pPr>
    </w:p>
    <w:p w:rsidR="001438D6" w:rsidRDefault="001438D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第一部分</w:t>
      </w:r>
      <w:r>
        <w:rPr>
          <w:rFonts w:ascii="方正小标宋_GBK" w:eastAsia="方正小标宋_GBK" w:hAnsi="方正小标宋_GBK" w:cs="方正小标宋_GBK"/>
          <w:sz w:val="84"/>
          <w:szCs w:val="84"/>
        </w:rPr>
        <w:t xml:space="preserve"> </w:t>
      </w:r>
    </w:p>
    <w:p w:rsidR="001438D6" w:rsidRDefault="001438D6">
      <w:pPr>
        <w:pStyle w:val="Default"/>
        <w:jc w:val="center"/>
        <w:rPr>
          <w:rFonts w:ascii="方正小标宋_GBK" w:eastAsia="方正小标宋_GBK" w:hAnsi="方正小标宋_GBK" w:cs="方正小标宋_GBK"/>
          <w:sz w:val="84"/>
          <w:szCs w:val="84"/>
        </w:rPr>
      </w:pPr>
    </w:p>
    <w:p w:rsidR="001438D6" w:rsidRDefault="001438D6">
      <w:pPr>
        <w:pStyle w:val="Default"/>
        <w:jc w:val="center"/>
        <w:rPr>
          <w:rFonts w:ascii="方正小标宋_GBK" w:eastAsia="方正小标宋_GBK" w:hAnsi="方正小标宋_GBK" w:cs="方正小标宋_GBK"/>
          <w:sz w:val="84"/>
          <w:szCs w:val="84"/>
        </w:rPr>
      </w:pPr>
      <w:r w:rsidRPr="00EE7215">
        <w:rPr>
          <w:rFonts w:ascii="方正小标宋_GBK" w:eastAsia="方正小标宋_GBK" w:hAnsi="方正小标宋_GBK" w:cs="方正小标宋_GBK" w:hint="eastAsia"/>
          <w:sz w:val="84"/>
          <w:szCs w:val="84"/>
        </w:rPr>
        <w:t>怀化市公安局警官培训部</w:t>
      </w:r>
    </w:p>
    <w:p w:rsidR="001438D6" w:rsidRDefault="001438D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概况</w:t>
      </w:r>
    </w:p>
    <w:p w:rsidR="001438D6" w:rsidRDefault="001438D6">
      <w:pPr>
        <w:jc w:val="center"/>
        <w:rPr>
          <w:rFonts w:ascii="方正小标宋_GBK" w:eastAsia="方正小标宋_GBK" w:hAnsi="方正小标宋_GBK" w:cs="方正小标宋_GBK"/>
          <w:sz w:val="72"/>
          <w:szCs w:val="72"/>
        </w:rPr>
      </w:pPr>
    </w:p>
    <w:p w:rsidR="001438D6" w:rsidRDefault="001438D6" w:rsidP="00EE7215">
      <w:pPr>
        <w:rPr>
          <w:rFonts w:ascii="方正小标宋_GBK" w:eastAsia="方正小标宋_GBK" w:hAnsi="方正小标宋_GBK" w:cs="方正小标宋_GBK"/>
          <w:sz w:val="72"/>
          <w:szCs w:val="72"/>
        </w:rPr>
      </w:pPr>
    </w:p>
    <w:p w:rsidR="001438D6" w:rsidRPr="00452249" w:rsidRDefault="001438D6" w:rsidP="00EE7215">
      <w:pPr>
        <w:rPr>
          <w:rFonts w:ascii="方正小标宋_GBK" w:eastAsia="方正小标宋_GBK" w:hAnsi="方正小标宋_GBK" w:cs="方正小标宋_GBK"/>
          <w:sz w:val="32"/>
          <w:szCs w:val="32"/>
        </w:rPr>
      </w:pPr>
    </w:p>
    <w:p w:rsidR="001438D6" w:rsidRDefault="001438D6">
      <w:pPr>
        <w:pStyle w:val="ListParagraph"/>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t>部门职责</w:t>
      </w:r>
    </w:p>
    <w:p w:rsidR="001438D6" w:rsidRPr="00EE7215" w:rsidRDefault="001438D6" w:rsidP="00EE7215">
      <w:pPr>
        <w:widowControl/>
        <w:spacing w:line="600" w:lineRule="exact"/>
        <w:ind w:firstLineChars="200" w:firstLine="640"/>
        <w:rPr>
          <w:rFonts w:ascii="Times New Roman" w:eastAsia="仿宋_GB2312" w:hAnsi="Times New Roman" w:cs="仿宋_GB2312"/>
          <w:bCs/>
          <w:kern w:val="0"/>
          <w:sz w:val="32"/>
          <w:szCs w:val="32"/>
        </w:rPr>
      </w:pPr>
      <w:r w:rsidRPr="00EE7215">
        <w:rPr>
          <w:rFonts w:ascii="Times New Roman" w:eastAsia="仿宋_GB2312" w:hAnsi="Times New Roman" w:cs="仿宋_GB2312" w:hint="eastAsia"/>
          <w:bCs/>
          <w:kern w:val="0"/>
          <w:sz w:val="32"/>
          <w:szCs w:val="32"/>
        </w:rPr>
        <w:t>怀化市公安局警官培训部的主要职责是</w:t>
      </w:r>
      <w:r w:rsidRPr="00EE7215">
        <w:rPr>
          <w:rFonts w:ascii="Times New Roman" w:eastAsia="仿宋_GB2312" w:hAnsi="Times New Roman" w:cs="仿宋_GB2312"/>
          <w:bCs/>
          <w:kern w:val="0"/>
          <w:sz w:val="32"/>
          <w:szCs w:val="32"/>
        </w:rPr>
        <w:t>:</w:t>
      </w:r>
    </w:p>
    <w:p w:rsidR="001438D6" w:rsidRPr="00EE7215" w:rsidRDefault="001438D6" w:rsidP="00EE7215">
      <w:pPr>
        <w:widowControl/>
        <w:spacing w:line="600" w:lineRule="exact"/>
        <w:ind w:firstLineChars="200" w:firstLine="640"/>
        <w:rPr>
          <w:rFonts w:ascii="Times New Roman" w:eastAsia="仿宋_GB2312" w:hAnsi="Times New Roman" w:cs="仿宋_GB2312"/>
          <w:bCs/>
          <w:kern w:val="0"/>
          <w:sz w:val="32"/>
          <w:szCs w:val="32"/>
        </w:rPr>
      </w:pPr>
      <w:r w:rsidRPr="00EE7215">
        <w:rPr>
          <w:rFonts w:ascii="Times New Roman" w:eastAsia="仿宋_GB2312" w:hAnsi="Times New Roman" w:cs="仿宋_GB2312" w:hint="eastAsia"/>
          <w:bCs/>
          <w:kern w:val="0"/>
          <w:sz w:val="32"/>
          <w:szCs w:val="32"/>
        </w:rPr>
        <w:t>（一）认真贯彻执行党和国家的有关法律法规，落实公安部、省公安厅关于民警训练的有关规章制度、教学大纲，制定并实施民警教育训练工作制度。</w:t>
      </w:r>
    </w:p>
    <w:p w:rsidR="001438D6" w:rsidRPr="00EE7215" w:rsidRDefault="001438D6" w:rsidP="00EE7215">
      <w:pPr>
        <w:spacing w:line="600" w:lineRule="exact"/>
        <w:ind w:firstLineChars="200" w:firstLine="640"/>
        <w:jc w:val="left"/>
        <w:rPr>
          <w:rFonts w:ascii="Times New Roman" w:eastAsia="仿宋_GB2312" w:hAnsi="Times New Roman" w:cs="仿宋_GB2312"/>
          <w:bCs/>
          <w:kern w:val="0"/>
          <w:sz w:val="32"/>
          <w:szCs w:val="32"/>
        </w:rPr>
      </w:pPr>
      <w:r w:rsidRPr="00EE7215">
        <w:rPr>
          <w:rFonts w:ascii="Times New Roman" w:eastAsia="仿宋_GB2312" w:hAnsi="Times New Roman" w:cs="仿宋_GB2312" w:hint="eastAsia"/>
          <w:bCs/>
          <w:kern w:val="0"/>
          <w:sz w:val="32"/>
          <w:szCs w:val="32"/>
        </w:rPr>
        <w:t>（二）负责全市公安机关民警入警培训、晋升培训、专业培训和发展培训等轮值轮训工作，以及组织、实施、保障全市大练兵、大比武工作。</w:t>
      </w:r>
    </w:p>
    <w:p w:rsidR="001438D6" w:rsidRPr="00EE7215" w:rsidRDefault="001438D6" w:rsidP="00EE7215">
      <w:pPr>
        <w:spacing w:line="600" w:lineRule="exact"/>
        <w:ind w:firstLineChars="200" w:firstLine="640"/>
        <w:jc w:val="left"/>
        <w:rPr>
          <w:rFonts w:ascii="Times New Roman" w:eastAsia="仿宋_GB2312" w:hAnsi="Times New Roman" w:cs="仿宋_GB2312"/>
          <w:bCs/>
          <w:kern w:val="0"/>
          <w:sz w:val="32"/>
          <w:szCs w:val="32"/>
        </w:rPr>
      </w:pPr>
      <w:r w:rsidRPr="00EE7215">
        <w:rPr>
          <w:rFonts w:ascii="Times New Roman" w:eastAsia="仿宋_GB2312" w:hAnsi="Times New Roman" w:cs="仿宋_GB2312" w:hint="eastAsia"/>
          <w:bCs/>
          <w:kern w:val="0"/>
          <w:sz w:val="32"/>
          <w:szCs w:val="32"/>
        </w:rPr>
        <w:t>（三）对全市新招公安民警进行初任培训。提升综合素养和体能，进行考核颁发合格证书。</w:t>
      </w:r>
    </w:p>
    <w:p w:rsidR="001438D6" w:rsidRPr="00EE7215" w:rsidRDefault="001438D6" w:rsidP="00EE7215">
      <w:pPr>
        <w:widowControl/>
        <w:spacing w:line="600" w:lineRule="exact"/>
        <w:ind w:firstLineChars="200" w:firstLine="640"/>
        <w:rPr>
          <w:rFonts w:ascii="Times New Roman" w:eastAsia="仿宋_GB2312" w:hAnsi="Times New Roman" w:cs="仿宋_GB2312"/>
          <w:bCs/>
          <w:kern w:val="0"/>
          <w:sz w:val="32"/>
          <w:szCs w:val="32"/>
        </w:rPr>
      </w:pPr>
      <w:r w:rsidRPr="00EE7215">
        <w:rPr>
          <w:rFonts w:ascii="Times New Roman" w:eastAsia="仿宋_GB2312" w:hAnsi="Times New Roman" w:cs="仿宋_GB2312" w:hint="eastAsia"/>
          <w:bCs/>
          <w:kern w:val="0"/>
          <w:sz w:val="32"/>
          <w:szCs w:val="32"/>
        </w:rPr>
        <w:t>（四）研究教育训练工作的教学内容、教学方法，收集基层和广大民警对教训工作的建议，因需施教。</w:t>
      </w:r>
    </w:p>
    <w:p w:rsidR="001438D6" w:rsidRDefault="001438D6">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1438D6" w:rsidRPr="00EE7215" w:rsidRDefault="001438D6">
      <w:pPr>
        <w:widowControl/>
        <w:spacing w:line="600" w:lineRule="exact"/>
        <w:rPr>
          <w:rFonts w:ascii="Times New Roman" w:eastAsia="仿宋_GB2312" w:hAnsi="Times New Roman" w:cs="仿宋_GB2312"/>
          <w:bCs/>
          <w:kern w:val="0"/>
          <w:sz w:val="32"/>
          <w:szCs w:val="32"/>
        </w:rPr>
      </w:pPr>
      <w:r>
        <w:rPr>
          <w:rFonts w:ascii="Times New Roman" w:eastAsia="仿宋_GB2312" w:hAnsi="Times New Roman" w:cs="仿宋_GB2312"/>
          <w:bCs/>
          <w:kern w:val="0"/>
          <w:sz w:val="32"/>
          <w:szCs w:val="32"/>
        </w:rPr>
        <w:t xml:space="preserve">    </w:t>
      </w:r>
      <w:r>
        <w:rPr>
          <w:rFonts w:ascii="Times New Roman" w:eastAsia="仿宋_GB2312" w:hAnsi="Times New Roman" w:cs="仿宋_GB2312" w:hint="eastAsia"/>
          <w:bCs/>
          <w:kern w:val="0"/>
          <w:sz w:val="32"/>
          <w:szCs w:val="32"/>
        </w:rPr>
        <w:t>（一）内设机构设置。</w:t>
      </w:r>
      <w:r w:rsidRPr="00EE7215">
        <w:rPr>
          <w:rFonts w:ascii="Times New Roman" w:eastAsia="仿宋_GB2312" w:hAnsi="Times New Roman" w:cs="仿宋_GB2312" w:hint="eastAsia"/>
          <w:bCs/>
          <w:kern w:val="0"/>
          <w:sz w:val="32"/>
          <w:szCs w:val="32"/>
        </w:rPr>
        <w:t>怀化市公安局警官培训部</w:t>
      </w:r>
      <w:r>
        <w:rPr>
          <w:rFonts w:ascii="Times New Roman" w:eastAsia="仿宋_GB2312" w:hAnsi="Times New Roman" w:cs="仿宋_GB2312" w:hint="eastAsia"/>
          <w:bCs/>
          <w:kern w:val="0"/>
          <w:sz w:val="32"/>
          <w:szCs w:val="32"/>
        </w:rPr>
        <w:t>内设机构包括：</w:t>
      </w:r>
      <w:r w:rsidRPr="00EE7215">
        <w:rPr>
          <w:rFonts w:ascii="Times New Roman" w:eastAsia="仿宋_GB2312" w:hAnsi="Times New Roman" w:cs="仿宋_GB2312" w:hint="eastAsia"/>
          <w:bCs/>
          <w:kern w:val="0"/>
          <w:sz w:val="32"/>
          <w:szCs w:val="32"/>
        </w:rPr>
        <w:t>办公室、教务科、后勤管理科、学员管理科。</w:t>
      </w:r>
    </w:p>
    <w:p w:rsidR="001438D6" w:rsidRPr="00EE7215" w:rsidRDefault="001438D6" w:rsidP="00EE7215">
      <w:pPr>
        <w:widowControl/>
        <w:spacing w:line="600" w:lineRule="exact"/>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（二）决算单位构成。</w:t>
      </w:r>
      <w:r w:rsidRPr="00EE7215">
        <w:rPr>
          <w:rFonts w:ascii="Times New Roman" w:eastAsia="仿宋_GB2312" w:hAnsi="Times New Roman" w:cs="仿宋_GB2312" w:hint="eastAsia"/>
          <w:bCs/>
          <w:kern w:val="0"/>
          <w:sz w:val="32"/>
          <w:szCs w:val="32"/>
        </w:rPr>
        <w:t>怀化市公安局警官培训部</w:t>
      </w:r>
      <w:r>
        <w:rPr>
          <w:rFonts w:ascii="Times New Roman" w:eastAsia="仿宋_GB2312" w:hAnsi="Times New Roman" w:cs="仿宋_GB2312"/>
          <w:bCs/>
          <w:kern w:val="0"/>
          <w:sz w:val="32"/>
          <w:szCs w:val="32"/>
        </w:rPr>
        <w:t>2022</w:t>
      </w:r>
      <w:r>
        <w:rPr>
          <w:rFonts w:ascii="Times New Roman" w:eastAsia="仿宋_GB2312" w:hAnsi="Times New Roman" w:cs="仿宋_GB2312" w:hint="eastAsia"/>
          <w:bCs/>
          <w:kern w:val="0"/>
          <w:sz w:val="32"/>
          <w:szCs w:val="32"/>
        </w:rPr>
        <w:t>年部门决算汇总公开单位构成包括：</w:t>
      </w:r>
      <w:r w:rsidRPr="00EE7215">
        <w:rPr>
          <w:rFonts w:ascii="Times New Roman" w:eastAsia="仿宋_GB2312" w:hAnsi="Times New Roman" w:cs="仿宋_GB2312" w:hint="eastAsia"/>
          <w:bCs/>
          <w:kern w:val="0"/>
          <w:sz w:val="32"/>
          <w:szCs w:val="32"/>
        </w:rPr>
        <w:t>怀化市公安局警官培训部本级。</w:t>
      </w:r>
    </w:p>
    <w:p w:rsidR="001438D6" w:rsidRDefault="001438D6" w:rsidP="00EE7215">
      <w:pPr>
        <w:widowControl/>
        <w:spacing w:line="600" w:lineRule="exact"/>
        <w:rPr>
          <w:rFonts w:ascii="仿宋_GB2312" w:eastAsia="仿宋_GB2312" w:hAnsi="宋体"/>
          <w:sz w:val="28"/>
          <w:szCs w:val="32"/>
        </w:rPr>
      </w:pPr>
    </w:p>
    <w:p w:rsidR="001438D6" w:rsidRDefault="001438D6">
      <w:pPr>
        <w:jc w:val="center"/>
        <w:rPr>
          <w:rFonts w:ascii="黑体" w:eastAsia="黑体" w:hAnsi="黑体"/>
          <w:sz w:val="28"/>
          <w:szCs w:val="28"/>
        </w:rPr>
      </w:pPr>
    </w:p>
    <w:p w:rsidR="001438D6" w:rsidRDefault="001438D6">
      <w:pPr>
        <w:jc w:val="center"/>
        <w:rPr>
          <w:rFonts w:ascii="黑体" w:eastAsia="黑体" w:hAnsi="黑体"/>
          <w:sz w:val="28"/>
          <w:szCs w:val="28"/>
        </w:rPr>
      </w:pPr>
    </w:p>
    <w:p w:rsidR="001438D6" w:rsidRDefault="001438D6">
      <w:pPr>
        <w:jc w:val="center"/>
        <w:rPr>
          <w:rFonts w:ascii="黑体" w:eastAsia="黑体" w:hAnsi="黑体"/>
          <w:sz w:val="28"/>
          <w:szCs w:val="28"/>
        </w:rPr>
      </w:pPr>
    </w:p>
    <w:p w:rsidR="001438D6" w:rsidRDefault="001438D6">
      <w:pPr>
        <w:jc w:val="center"/>
        <w:rPr>
          <w:rFonts w:ascii="黑体" w:eastAsia="黑体" w:hAnsi="黑体"/>
          <w:sz w:val="28"/>
          <w:szCs w:val="28"/>
        </w:rPr>
      </w:pPr>
    </w:p>
    <w:p w:rsidR="001438D6" w:rsidRDefault="001438D6">
      <w:pPr>
        <w:jc w:val="center"/>
        <w:rPr>
          <w:rFonts w:ascii="黑体" w:eastAsia="黑体" w:hAnsi="黑体"/>
          <w:sz w:val="28"/>
          <w:szCs w:val="28"/>
        </w:rPr>
      </w:pPr>
    </w:p>
    <w:p w:rsidR="001438D6" w:rsidRDefault="001438D6">
      <w:pPr>
        <w:jc w:val="center"/>
        <w:rPr>
          <w:rFonts w:ascii="黑体" w:eastAsia="黑体" w:hAnsi="黑体"/>
          <w:sz w:val="28"/>
          <w:szCs w:val="28"/>
        </w:rPr>
      </w:pPr>
    </w:p>
    <w:p w:rsidR="001438D6" w:rsidRDefault="001438D6">
      <w:pPr>
        <w:jc w:val="center"/>
        <w:rPr>
          <w:rFonts w:ascii="黑体" w:eastAsia="黑体" w:hAnsi="黑体"/>
          <w:sz w:val="28"/>
          <w:szCs w:val="28"/>
        </w:rPr>
      </w:pPr>
    </w:p>
    <w:p w:rsidR="001438D6" w:rsidRDefault="001438D6">
      <w:pPr>
        <w:jc w:val="center"/>
        <w:rPr>
          <w:rFonts w:ascii="黑体" w:eastAsia="黑体" w:hAnsi="黑体"/>
          <w:sz w:val="28"/>
          <w:szCs w:val="28"/>
        </w:rPr>
      </w:pPr>
    </w:p>
    <w:p w:rsidR="001438D6" w:rsidRDefault="001438D6">
      <w:pPr>
        <w:jc w:val="center"/>
        <w:rPr>
          <w:rFonts w:ascii="黑体" w:eastAsia="黑体" w:hAnsi="黑体"/>
          <w:sz w:val="28"/>
          <w:szCs w:val="28"/>
        </w:rPr>
      </w:pPr>
    </w:p>
    <w:p w:rsidR="001438D6" w:rsidRDefault="001438D6" w:rsidP="00EE7215">
      <w:pPr>
        <w:rPr>
          <w:sz w:val="72"/>
          <w:szCs w:val="72"/>
        </w:rPr>
      </w:pPr>
    </w:p>
    <w:p w:rsidR="001438D6" w:rsidRDefault="001438D6">
      <w:pPr>
        <w:pStyle w:val="Default"/>
        <w:jc w:val="center"/>
        <w:rPr>
          <w:rFonts w:ascii="方正小标宋_GBK" w:eastAsia="方正小标宋_GBK" w:hAnsi="方正小标宋_GBK" w:cs="方正小标宋_GBK"/>
          <w:sz w:val="84"/>
          <w:szCs w:val="84"/>
        </w:rPr>
      </w:pPr>
    </w:p>
    <w:p w:rsidR="001438D6" w:rsidRDefault="001438D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1438D6" w:rsidRDefault="001438D6">
      <w:pPr>
        <w:pStyle w:val="Default"/>
        <w:jc w:val="center"/>
        <w:rPr>
          <w:rFonts w:ascii="方正小标宋_GBK" w:eastAsia="方正小标宋_GBK" w:hAnsi="方正小标宋_GBK" w:cs="方正小标宋_GBK"/>
          <w:sz w:val="84"/>
          <w:szCs w:val="84"/>
        </w:rPr>
      </w:pPr>
    </w:p>
    <w:p w:rsidR="001438D6" w:rsidRDefault="001438D6">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1438D6" w:rsidRDefault="001438D6">
      <w:pPr>
        <w:jc w:val="center"/>
        <w:rPr>
          <w:sz w:val="44"/>
          <w:szCs w:val="44"/>
        </w:rPr>
      </w:pPr>
    </w:p>
    <w:p w:rsidR="001438D6" w:rsidRDefault="001438D6">
      <w:pPr>
        <w:jc w:val="center"/>
        <w:rPr>
          <w:sz w:val="72"/>
          <w:szCs w:val="72"/>
        </w:rPr>
      </w:pPr>
      <w:r>
        <w:rPr>
          <w:rFonts w:hint="eastAsia"/>
          <w:sz w:val="44"/>
          <w:szCs w:val="44"/>
        </w:rPr>
        <w:t>见附件一</w:t>
      </w:r>
    </w:p>
    <w:p w:rsidR="001438D6" w:rsidRDefault="001438D6">
      <w:pPr>
        <w:jc w:val="center"/>
        <w:rPr>
          <w:sz w:val="72"/>
          <w:szCs w:val="72"/>
        </w:rPr>
      </w:pPr>
    </w:p>
    <w:p w:rsidR="001438D6" w:rsidRDefault="001438D6">
      <w:pPr>
        <w:jc w:val="center"/>
        <w:rPr>
          <w:sz w:val="72"/>
          <w:szCs w:val="72"/>
        </w:rPr>
      </w:pPr>
    </w:p>
    <w:p w:rsidR="001438D6" w:rsidRDefault="001438D6">
      <w:pPr>
        <w:jc w:val="center"/>
        <w:rPr>
          <w:sz w:val="72"/>
          <w:szCs w:val="72"/>
        </w:rPr>
      </w:pPr>
    </w:p>
    <w:p w:rsidR="001438D6" w:rsidRDefault="001438D6">
      <w:pPr>
        <w:jc w:val="center"/>
        <w:rPr>
          <w:sz w:val="72"/>
          <w:szCs w:val="72"/>
        </w:rPr>
      </w:pPr>
    </w:p>
    <w:p w:rsidR="001438D6" w:rsidRDefault="001438D6">
      <w:pPr>
        <w:jc w:val="left"/>
        <w:rPr>
          <w:rFonts w:ascii="宋体"/>
          <w:sz w:val="32"/>
          <w:szCs w:val="32"/>
        </w:rPr>
        <w:sectPr w:rsidR="001438D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cols w:space="425"/>
          <w:docGrid w:type="lines" w:linePitch="312"/>
        </w:sectPr>
      </w:pPr>
    </w:p>
    <w:p w:rsidR="001438D6" w:rsidRDefault="001438D6">
      <w:pPr>
        <w:widowControl/>
        <w:jc w:val="left"/>
        <w:rPr>
          <w:rFonts w:ascii="Times New Roman" w:eastAsia="黑体" w:hAnsi="Times New Roman"/>
          <w:bCs/>
          <w:kern w:val="0"/>
          <w:sz w:val="32"/>
          <w:szCs w:val="32"/>
        </w:rPr>
      </w:pPr>
      <w:r>
        <w:rPr>
          <w:rFonts w:ascii="Times New Roman" w:eastAsia="黑体" w:hAnsi="Times New Roman"/>
          <w:bCs/>
          <w:kern w:val="0"/>
          <w:sz w:val="32"/>
          <w:szCs w:val="32"/>
        </w:rPr>
        <w:t xml:space="preserve"> </w:t>
      </w:r>
    </w:p>
    <w:p w:rsidR="001438D6" w:rsidRDefault="001438D6">
      <w:pPr>
        <w:widowControl/>
        <w:rPr>
          <w:rFonts w:ascii="Times New Roman" w:eastAsia="方正小标宋_GBK" w:hAnsi="Times New Roman"/>
          <w:color w:val="000000"/>
          <w:kern w:val="0"/>
          <w:sz w:val="36"/>
          <w:szCs w:val="36"/>
        </w:rPr>
      </w:pPr>
    </w:p>
    <w:p w:rsidR="001438D6" w:rsidRDefault="001438D6">
      <w:pPr>
        <w:widowControl/>
        <w:rPr>
          <w:rFonts w:ascii="Times New Roman" w:eastAsia="方正小标宋_GBK" w:hAnsi="Times New Roman"/>
          <w:color w:val="000000"/>
          <w:kern w:val="0"/>
          <w:sz w:val="36"/>
          <w:szCs w:val="21"/>
        </w:rPr>
      </w:pPr>
    </w:p>
    <w:p w:rsidR="001438D6" w:rsidRDefault="001438D6" w:rsidP="00452249">
      <w:pPr>
        <w:widowControl/>
        <w:jc w:val="left"/>
        <w:rPr>
          <w:rFonts w:ascii="Times New Roman" w:eastAsia="方正小标宋_GBK" w:hAnsi="Times New Roman"/>
          <w:color w:val="000000"/>
          <w:kern w:val="0"/>
          <w:sz w:val="36"/>
          <w:szCs w:val="36"/>
        </w:rPr>
      </w:pPr>
      <w:bookmarkStart w:id="0" w:name="RANGE!A1:I22"/>
      <w:bookmarkStart w:id="1" w:name="RANGE!A1:F16"/>
      <w:bookmarkStart w:id="2" w:name="RANGE!A1:I34"/>
      <w:bookmarkEnd w:id="0"/>
      <w:bookmarkEnd w:id="1"/>
      <w:bookmarkEnd w:id="2"/>
    </w:p>
    <w:p w:rsidR="001438D6" w:rsidRDefault="001438D6">
      <w:pPr>
        <w:widowControl/>
        <w:jc w:val="center"/>
        <w:rPr>
          <w:rFonts w:ascii="Times New Roman" w:eastAsia="方正小标宋_GBK" w:hAnsi="Times New Roman"/>
          <w:color w:val="000000"/>
          <w:kern w:val="0"/>
          <w:sz w:val="36"/>
          <w:szCs w:val="36"/>
        </w:rPr>
      </w:pPr>
    </w:p>
    <w:p w:rsidR="001438D6" w:rsidRDefault="001438D6" w:rsidP="00E01645">
      <w:pPr>
        <w:autoSpaceDE w:val="0"/>
        <w:autoSpaceDN w:val="0"/>
        <w:adjustRightInd w:val="0"/>
        <w:jc w:val="left"/>
        <w:rPr>
          <w:rFonts w:ascii="宋体" w:cs="宋体"/>
          <w:kern w:val="0"/>
          <w:sz w:val="24"/>
          <w:szCs w:val="24"/>
        </w:rPr>
      </w:pPr>
    </w:p>
    <w:p w:rsidR="001438D6" w:rsidRDefault="001438D6">
      <w:pPr>
        <w:autoSpaceDE w:val="0"/>
        <w:autoSpaceDN w:val="0"/>
        <w:adjustRightInd w:val="0"/>
        <w:ind w:leftChars="150" w:left="315"/>
        <w:jc w:val="left"/>
        <w:rPr>
          <w:rFonts w:ascii="宋体" w:cs="宋体"/>
          <w:kern w:val="0"/>
          <w:sz w:val="24"/>
          <w:szCs w:val="24"/>
        </w:rPr>
      </w:pPr>
    </w:p>
    <w:p w:rsidR="001438D6" w:rsidRDefault="001438D6">
      <w:pPr>
        <w:autoSpaceDE w:val="0"/>
        <w:autoSpaceDN w:val="0"/>
        <w:adjustRightInd w:val="0"/>
        <w:ind w:leftChars="150" w:left="315"/>
        <w:jc w:val="left"/>
        <w:rPr>
          <w:rFonts w:ascii="宋体" w:cs="宋体"/>
          <w:kern w:val="0"/>
          <w:sz w:val="24"/>
          <w:szCs w:val="24"/>
        </w:rPr>
      </w:pPr>
    </w:p>
    <w:p w:rsidR="001438D6" w:rsidRDefault="001438D6">
      <w:pPr>
        <w:autoSpaceDE w:val="0"/>
        <w:autoSpaceDN w:val="0"/>
        <w:adjustRightInd w:val="0"/>
        <w:ind w:leftChars="150" w:left="315"/>
        <w:jc w:val="left"/>
        <w:rPr>
          <w:rFonts w:ascii="宋体" w:cs="宋体"/>
          <w:kern w:val="0"/>
          <w:sz w:val="24"/>
          <w:szCs w:val="24"/>
        </w:rPr>
      </w:pPr>
    </w:p>
    <w:p w:rsidR="001438D6" w:rsidRDefault="001438D6">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1438D6" w:rsidRDefault="001438D6">
      <w:pPr>
        <w:pStyle w:val="Default"/>
        <w:jc w:val="center"/>
        <w:rPr>
          <w:rFonts w:ascii="方正小标宋_GBK" w:eastAsia="方正小标宋_GBK" w:hAnsi="方正小标宋_GBK" w:cs="方正小标宋_GBK"/>
          <w:sz w:val="70"/>
          <w:szCs w:val="70"/>
        </w:rPr>
      </w:pPr>
    </w:p>
    <w:p w:rsidR="001438D6" w:rsidRDefault="001438D6">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sz w:val="70"/>
          <w:szCs w:val="70"/>
        </w:rPr>
        <w:t>2022</w:t>
      </w:r>
      <w:r>
        <w:rPr>
          <w:rFonts w:ascii="方正小标宋_GBK" w:eastAsia="方正小标宋_GBK" w:hAnsi="方正小标宋_GBK" w:cs="方正小标宋_GBK" w:hint="eastAsia"/>
          <w:sz w:val="70"/>
          <w:szCs w:val="70"/>
        </w:rPr>
        <w:t>年度部门决算情况说明</w:t>
      </w:r>
    </w:p>
    <w:p w:rsidR="001438D6" w:rsidRDefault="001438D6">
      <w:pPr>
        <w:widowControl/>
        <w:jc w:val="left"/>
        <w:rPr>
          <w:rFonts w:ascii="方正小标宋_GBK" w:eastAsia="方正小标宋_GBK" w:hAnsi="方正小标宋_GBK" w:cs="方正小标宋_GBK"/>
          <w:sz w:val="70"/>
          <w:szCs w:val="70"/>
        </w:rPr>
      </w:pPr>
    </w:p>
    <w:p w:rsidR="001438D6" w:rsidRDefault="001438D6">
      <w:pPr>
        <w:widowControl/>
        <w:jc w:val="left"/>
        <w:rPr>
          <w:rFonts w:ascii="方正小标宋_GBK" w:eastAsia="方正小标宋_GBK" w:hAnsi="方正小标宋_GBK" w:cs="方正小标宋_GBK"/>
          <w:sz w:val="70"/>
          <w:szCs w:val="70"/>
        </w:rPr>
      </w:pPr>
    </w:p>
    <w:p w:rsidR="001438D6" w:rsidRDefault="001438D6">
      <w:pPr>
        <w:widowControl/>
        <w:jc w:val="left"/>
        <w:rPr>
          <w:rFonts w:ascii="方正小标宋_GBK" w:eastAsia="方正小标宋_GBK" w:hAnsi="方正小标宋_GBK" w:cs="方正小标宋_GBK"/>
          <w:sz w:val="70"/>
          <w:szCs w:val="70"/>
        </w:rPr>
      </w:pPr>
    </w:p>
    <w:p w:rsidR="001438D6" w:rsidRDefault="001438D6">
      <w:pPr>
        <w:widowControl/>
        <w:jc w:val="left"/>
        <w:rPr>
          <w:rFonts w:ascii="方正小标宋_GBK" w:eastAsia="方正小标宋_GBK" w:hAnsi="方正小标宋_GBK" w:cs="方正小标宋_GBK"/>
          <w:sz w:val="70"/>
          <w:szCs w:val="70"/>
        </w:rPr>
      </w:pPr>
    </w:p>
    <w:p w:rsidR="001438D6" w:rsidRPr="00452249" w:rsidRDefault="001438D6">
      <w:pPr>
        <w:widowControl/>
        <w:jc w:val="left"/>
        <w:rPr>
          <w:rFonts w:ascii="方正小标宋_GBK" w:eastAsia="方正小标宋_GBK" w:hAnsi="方正小标宋_GBK" w:cs="方正小标宋_GBK"/>
          <w:sz w:val="32"/>
          <w:szCs w:val="32"/>
        </w:rPr>
      </w:pPr>
    </w:p>
    <w:p w:rsidR="001438D6" w:rsidRDefault="001438D6" w:rsidP="00963B3D">
      <w:pPr>
        <w:pStyle w:val="Default"/>
        <w:spacing w:line="600" w:lineRule="exact"/>
        <w:ind w:firstLineChars="200" w:firstLine="640"/>
        <w:rPr>
          <w:rFonts w:hAnsi="黑体"/>
          <w:bCs/>
          <w:sz w:val="32"/>
          <w:szCs w:val="32"/>
        </w:rPr>
      </w:pPr>
      <w:r>
        <w:rPr>
          <w:rFonts w:hAnsi="黑体" w:hint="eastAsia"/>
          <w:bCs/>
          <w:sz w:val="32"/>
          <w:szCs w:val="32"/>
        </w:rPr>
        <w:t>一、收入支出决算总体情况说明</w:t>
      </w:r>
    </w:p>
    <w:p w:rsidR="001438D6"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年度收、支总计</w:t>
      </w:r>
      <w:r>
        <w:rPr>
          <w:rFonts w:ascii="Times New Roman" w:eastAsia="仿宋_GB2312" w:hAnsi="Times New Roman"/>
          <w:sz w:val="32"/>
          <w:szCs w:val="32"/>
        </w:rPr>
        <w:t>411.44</w:t>
      </w:r>
      <w:r>
        <w:rPr>
          <w:rFonts w:ascii="Times New Roman" w:eastAsia="仿宋_GB2312" w:hAnsi="Times New Roman" w:hint="eastAsia"/>
          <w:sz w:val="32"/>
          <w:szCs w:val="32"/>
        </w:rPr>
        <w:t>万元。与上年相比，增加</w:t>
      </w:r>
      <w:r>
        <w:rPr>
          <w:rFonts w:ascii="Times New Roman" w:eastAsia="仿宋_GB2312" w:hAnsi="Times New Roman"/>
          <w:sz w:val="32"/>
          <w:szCs w:val="32"/>
        </w:rPr>
        <w:t>38.98</w:t>
      </w:r>
      <w:r>
        <w:rPr>
          <w:rFonts w:ascii="Times New Roman" w:eastAsia="仿宋_GB2312" w:hAnsi="Times New Roman" w:hint="eastAsia"/>
          <w:sz w:val="32"/>
          <w:szCs w:val="32"/>
        </w:rPr>
        <w:t>万元，增长</w:t>
      </w:r>
      <w:r>
        <w:rPr>
          <w:rFonts w:ascii="Times New Roman" w:eastAsia="仿宋_GB2312" w:hAnsi="Times New Roman"/>
          <w:sz w:val="32"/>
          <w:szCs w:val="32"/>
        </w:rPr>
        <w:t>10.47%</w:t>
      </w:r>
      <w:r>
        <w:rPr>
          <w:rFonts w:ascii="Times New Roman" w:eastAsia="仿宋_GB2312" w:hAnsi="Times New Roman" w:hint="eastAsia"/>
          <w:sz w:val="32"/>
          <w:szCs w:val="32"/>
        </w:rPr>
        <w:t>，主要是因为绩效奖金政策调整，</w:t>
      </w:r>
      <w:r>
        <w:rPr>
          <w:rFonts w:ascii="Times New Roman" w:eastAsia="仿宋_GB2312" w:hAnsi="Times New Roman"/>
          <w:sz w:val="32"/>
          <w:szCs w:val="32"/>
        </w:rPr>
        <w:t>2022</w:t>
      </w:r>
      <w:r>
        <w:rPr>
          <w:rFonts w:ascii="Times New Roman" w:eastAsia="仿宋_GB2312" w:hAnsi="Times New Roman" w:hint="eastAsia"/>
          <w:sz w:val="32"/>
          <w:szCs w:val="32"/>
        </w:rPr>
        <w:t>年发放</w:t>
      </w:r>
      <w:r>
        <w:rPr>
          <w:rFonts w:ascii="Times New Roman" w:eastAsia="仿宋_GB2312" w:hAnsi="Times New Roman"/>
          <w:sz w:val="32"/>
          <w:szCs w:val="32"/>
        </w:rPr>
        <w:t>2021</w:t>
      </w:r>
      <w:r>
        <w:rPr>
          <w:rFonts w:ascii="Times New Roman" w:eastAsia="仿宋_GB2312" w:hAnsi="Times New Roman" w:hint="eastAsia"/>
          <w:sz w:val="32"/>
          <w:szCs w:val="32"/>
        </w:rPr>
        <w:t>年年度绩效奖金与</w:t>
      </w:r>
      <w:r>
        <w:rPr>
          <w:rFonts w:ascii="Times New Roman" w:eastAsia="仿宋_GB2312" w:hAnsi="Times New Roman"/>
          <w:sz w:val="32"/>
          <w:szCs w:val="32"/>
        </w:rPr>
        <w:t>2022</w:t>
      </w:r>
      <w:r>
        <w:rPr>
          <w:rFonts w:ascii="Times New Roman" w:eastAsia="仿宋_GB2312" w:hAnsi="Times New Roman" w:hint="eastAsia"/>
          <w:sz w:val="32"/>
          <w:szCs w:val="32"/>
        </w:rPr>
        <w:t>年基础性绩效奖、社会保险缴费基数上调，</w:t>
      </w:r>
      <w:r w:rsidRPr="00A14300">
        <w:rPr>
          <w:rFonts w:ascii="Times New Roman" w:eastAsia="仿宋_GB2312" w:hAnsi="Times New Roman" w:hint="eastAsia"/>
          <w:sz w:val="32"/>
          <w:szCs w:val="32"/>
        </w:rPr>
        <w:t>人社局社保处退还机关事业单位养老保险原试点期间个人缴费一次性退费的往来款</w:t>
      </w:r>
      <w:r>
        <w:rPr>
          <w:rFonts w:ascii="Times New Roman" w:eastAsia="仿宋_GB2312" w:hAnsi="Times New Roman" w:hint="eastAsia"/>
          <w:sz w:val="32"/>
          <w:szCs w:val="32"/>
        </w:rPr>
        <w:t>。</w:t>
      </w:r>
    </w:p>
    <w:p w:rsidR="001438D6" w:rsidRDefault="001438D6" w:rsidP="00963B3D">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1438D6"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年度收入合计</w:t>
      </w:r>
      <w:r>
        <w:rPr>
          <w:rFonts w:ascii="Times New Roman" w:eastAsia="仿宋_GB2312" w:hAnsi="Times New Roman"/>
          <w:sz w:val="32"/>
          <w:szCs w:val="32"/>
        </w:rPr>
        <w:t>411.44</w:t>
      </w:r>
      <w:r>
        <w:rPr>
          <w:rFonts w:ascii="Times New Roman" w:eastAsia="仿宋_GB2312" w:hAnsi="Times New Roman" w:hint="eastAsia"/>
          <w:sz w:val="32"/>
          <w:szCs w:val="32"/>
        </w:rPr>
        <w:t>万元，其中：财政拨款收入</w:t>
      </w:r>
      <w:r>
        <w:rPr>
          <w:rFonts w:ascii="Times New Roman" w:eastAsia="仿宋_GB2312" w:hAnsi="Times New Roman"/>
          <w:sz w:val="32"/>
          <w:szCs w:val="32"/>
        </w:rPr>
        <w:t>398.36</w:t>
      </w:r>
      <w:r>
        <w:rPr>
          <w:rFonts w:ascii="Times New Roman" w:eastAsia="仿宋_GB2312" w:hAnsi="Times New Roman" w:hint="eastAsia"/>
          <w:sz w:val="32"/>
          <w:szCs w:val="32"/>
        </w:rPr>
        <w:t>万元，占</w:t>
      </w:r>
      <w:r>
        <w:rPr>
          <w:rFonts w:ascii="Times New Roman" w:eastAsia="仿宋_GB2312" w:hAnsi="Times New Roman"/>
          <w:sz w:val="32"/>
          <w:szCs w:val="32"/>
        </w:rPr>
        <w:t>96.82%</w:t>
      </w:r>
      <w:r>
        <w:rPr>
          <w:rFonts w:ascii="Times New Roman" w:eastAsia="仿宋_GB2312" w:hAnsi="Times New Roman" w:hint="eastAsia"/>
          <w:sz w:val="32"/>
          <w:szCs w:val="32"/>
        </w:rPr>
        <w:t>；上级补助收入</w:t>
      </w:r>
      <w:r>
        <w:rPr>
          <w:rFonts w:ascii="Times New Roman" w:eastAsia="仿宋_GB2312" w:hAnsi="Times New Roman"/>
          <w:sz w:val="32"/>
          <w:szCs w:val="32"/>
        </w:rPr>
        <w:t>0.00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；事业收入</w:t>
      </w:r>
      <w:r>
        <w:rPr>
          <w:rFonts w:ascii="Times New Roman" w:eastAsia="仿宋_GB2312" w:hAnsi="Times New Roman"/>
          <w:sz w:val="32"/>
          <w:szCs w:val="32"/>
        </w:rPr>
        <w:t>0.00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；经营收入</w:t>
      </w:r>
      <w:r>
        <w:rPr>
          <w:rFonts w:ascii="Times New Roman" w:eastAsia="仿宋_GB2312" w:hAnsi="Times New Roman"/>
          <w:sz w:val="32"/>
          <w:szCs w:val="32"/>
        </w:rPr>
        <w:t>0.00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；附属单位上缴收入</w:t>
      </w:r>
      <w:r>
        <w:rPr>
          <w:rFonts w:ascii="Times New Roman" w:eastAsia="仿宋_GB2312" w:hAnsi="Times New Roman"/>
          <w:sz w:val="32"/>
          <w:szCs w:val="32"/>
        </w:rPr>
        <w:t>0.00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；其他收入</w:t>
      </w:r>
      <w:r>
        <w:rPr>
          <w:rFonts w:ascii="Times New Roman" w:eastAsia="仿宋_GB2312" w:hAnsi="Times New Roman"/>
          <w:sz w:val="32"/>
          <w:szCs w:val="32"/>
        </w:rPr>
        <w:t>13.08</w:t>
      </w:r>
      <w:r>
        <w:rPr>
          <w:rFonts w:ascii="Times New Roman" w:eastAsia="仿宋_GB2312" w:hAnsi="Times New Roman" w:hint="eastAsia"/>
          <w:sz w:val="32"/>
          <w:szCs w:val="32"/>
        </w:rPr>
        <w:t>万元，占</w:t>
      </w:r>
      <w:r>
        <w:rPr>
          <w:rFonts w:ascii="Times New Roman" w:eastAsia="仿宋_GB2312" w:hAnsi="Times New Roman"/>
          <w:sz w:val="32"/>
          <w:szCs w:val="32"/>
        </w:rPr>
        <w:t>3.18%</w:t>
      </w:r>
      <w:r>
        <w:rPr>
          <w:rFonts w:ascii="Times New Roman" w:eastAsia="仿宋_GB2312" w:hAnsi="Times New Roman" w:hint="eastAsia"/>
          <w:sz w:val="32"/>
          <w:szCs w:val="32"/>
        </w:rPr>
        <w:t>。</w:t>
      </w:r>
    </w:p>
    <w:p w:rsidR="001438D6" w:rsidRDefault="001438D6" w:rsidP="00963B3D">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1438D6"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年度支出合计</w:t>
      </w:r>
      <w:r>
        <w:rPr>
          <w:rFonts w:ascii="Times New Roman" w:eastAsia="仿宋_GB2312" w:hAnsi="Times New Roman"/>
          <w:sz w:val="32"/>
          <w:szCs w:val="32"/>
        </w:rPr>
        <w:t>411.44</w:t>
      </w:r>
      <w:r>
        <w:rPr>
          <w:rFonts w:ascii="Times New Roman" w:eastAsia="仿宋_GB2312" w:hAnsi="Times New Roman" w:hint="eastAsia"/>
          <w:sz w:val="32"/>
          <w:szCs w:val="32"/>
        </w:rPr>
        <w:t>万元，其中：基本支出</w:t>
      </w:r>
      <w:r>
        <w:rPr>
          <w:rFonts w:ascii="Times New Roman" w:eastAsia="仿宋_GB2312" w:hAnsi="Times New Roman"/>
          <w:sz w:val="32"/>
          <w:szCs w:val="32"/>
        </w:rPr>
        <w:t>344.60</w:t>
      </w:r>
      <w:r>
        <w:rPr>
          <w:rFonts w:ascii="Times New Roman" w:eastAsia="仿宋_GB2312" w:hAnsi="Times New Roman" w:hint="eastAsia"/>
          <w:sz w:val="32"/>
          <w:szCs w:val="32"/>
        </w:rPr>
        <w:t>万元，占</w:t>
      </w:r>
      <w:r>
        <w:rPr>
          <w:rFonts w:ascii="Times New Roman" w:eastAsia="仿宋_GB2312" w:hAnsi="Times New Roman"/>
          <w:sz w:val="32"/>
          <w:szCs w:val="32"/>
        </w:rPr>
        <w:t>83.75%</w:t>
      </w:r>
      <w:r>
        <w:rPr>
          <w:rFonts w:ascii="Times New Roman" w:eastAsia="仿宋_GB2312" w:hAnsi="Times New Roman" w:hint="eastAsia"/>
          <w:sz w:val="32"/>
          <w:szCs w:val="32"/>
        </w:rPr>
        <w:t>；项目支出</w:t>
      </w:r>
      <w:r>
        <w:rPr>
          <w:rFonts w:ascii="Times New Roman" w:eastAsia="仿宋_GB2312" w:hAnsi="Times New Roman"/>
          <w:sz w:val="32"/>
          <w:szCs w:val="32"/>
        </w:rPr>
        <w:t>66.84</w:t>
      </w:r>
      <w:r>
        <w:rPr>
          <w:rFonts w:ascii="Times New Roman" w:eastAsia="仿宋_GB2312" w:hAnsi="Times New Roman" w:hint="eastAsia"/>
          <w:sz w:val="32"/>
          <w:szCs w:val="32"/>
        </w:rPr>
        <w:t>万元，占</w:t>
      </w:r>
      <w:r>
        <w:rPr>
          <w:rFonts w:ascii="Times New Roman" w:eastAsia="仿宋_GB2312" w:hAnsi="Times New Roman"/>
          <w:sz w:val="32"/>
          <w:szCs w:val="32"/>
        </w:rPr>
        <w:t>16.25%</w:t>
      </w:r>
      <w:r>
        <w:rPr>
          <w:rFonts w:ascii="Times New Roman" w:eastAsia="仿宋_GB2312" w:hAnsi="Times New Roman" w:hint="eastAsia"/>
          <w:sz w:val="32"/>
          <w:szCs w:val="32"/>
        </w:rPr>
        <w:t>；上缴上级支出</w:t>
      </w:r>
      <w:r>
        <w:rPr>
          <w:rFonts w:ascii="Times New Roman" w:eastAsia="仿宋_GB2312" w:hAnsi="Times New Roman"/>
          <w:sz w:val="32"/>
          <w:szCs w:val="32"/>
        </w:rPr>
        <w:t>0.00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；经营支出</w:t>
      </w:r>
      <w:r>
        <w:rPr>
          <w:rFonts w:ascii="Times New Roman" w:eastAsia="仿宋_GB2312" w:hAnsi="Times New Roman"/>
          <w:sz w:val="32"/>
          <w:szCs w:val="32"/>
        </w:rPr>
        <w:t>0.00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；对附属单位补助支出</w:t>
      </w:r>
      <w:r>
        <w:rPr>
          <w:rFonts w:ascii="Times New Roman" w:eastAsia="仿宋_GB2312" w:hAnsi="Times New Roman"/>
          <w:sz w:val="32"/>
          <w:szCs w:val="32"/>
        </w:rPr>
        <w:t>0.00</w:t>
      </w:r>
      <w:r>
        <w:rPr>
          <w:rFonts w:ascii="Times New Roman" w:eastAsia="仿宋_GB2312" w:hAnsi="Times New Roman" w:hint="eastAsia"/>
          <w:sz w:val="32"/>
          <w:szCs w:val="32"/>
        </w:rPr>
        <w:t>万元，占</w:t>
      </w:r>
      <w:r>
        <w:rPr>
          <w:rFonts w:ascii="Times New Roman" w:eastAsia="仿宋_GB2312" w:hAnsi="Times New Roman"/>
          <w:sz w:val="32"/>
          <w:szCs w:val="32"/>
        </w:rPr>
        <w:t>0%</w:t>
      </w:r>
      <w:r>
        <w:rPr>
          <w:rFonts w:ascii="Times New Roman" w:eastAsia="仿宋_GB2312" w:hAnsi="Times New Roman" w:hint="eastAsia"/>
          <w:sz w:val="32"/>
          <w:szCs w:val="32"/>
        </w:rPr>
        <w:t>。</w:t>
      </w:r>
    </w:p>
    <w:p w:rsidR="001438D6" w:rsidRDefault="001438D6" w:rsidP="00963B3D">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1438D6" w:rsidRDefault="001438D6" w:rsidP="00963B3D">
      <w:pPr>
        <w:pStyle w:val="Default"/>
        <w:spacing w:line="600" w:lineRule="exact"/>
        <w:ind w:firstLine="200"/>
        <w:rPr>
          <w:rFonts w:ascii="Times New Roman" w:eastAsia="仿宋_GB2312" w:hAnsi="Times New Roman"/>
          <w:sz w:val="32"/>
          <w:szCs w:val="32"/>
        </w:rPr>
      </w:pPr>
      <w:r>
        <w:rPr>
          <w:rFonts w:ascii="Times New Roman" w:eastAsia="仿宋_GB2312" w:hAnsi="Times New Roman"/>
          <w:sz w:val="32"/>
          <w:szCs w:val="32"/>
        </w:rPr>
        <w:t xml:space="preserve">    2022</w:t>
      </w:r>
      <w:r>
        <w:rPr>
          <w:rFonts w:ascii="Times New Roman" w:eastAsia="仿宋_GB2312" w:hAnsi="Times New Roman" w:hint="eastAsia"/>
          <w:sz w:val="32"/>
          <w:szCs w:val="32"/>
        </w:rPr>
        <w:t>年度财政拨款收、支总计</w:t>
      </w:r>
      <w:r>
        <w:rPr>
          <w:rFonts w:ascii="Times New Roman" w:eastAsia="仿宋_GB2312" w:hAnsi="Times New Roman"/>
          <w:sz w:val="32"/>
          <w:szCs w:val="32"/>
        </w:rPr>
        <w:t>398.36</w:t>
      </w:r>
      <w:r>
        <w:rPr>
          <w:rFonts w:ascii="Times New Roman" w:eastAsia="仿宋_GB2312" w:hAnsi="Times New Roman" w:hint="eastAsia"/>
          <w:sz w:val="32"/>
          <w:szCs w:val="32"/>
        </w:rPr>
        <w:t>万元，与上年相比，增加</w:t>
      </w:r>
      <w:r>
        <w:rPr>
          <w:rFonts w:ascii="Times New Roman" w:eastAsia="仿宋_GB2312" w:hAnsi="Times New Roman"/>
          <w:sz w:val="32"/>
          <w:szCs w:val="32"/>
        </w:rPr>
        <w:t>50.21</w:t>
      </w:r>
      <w:r>
        <w:rPr>
          <w:rFonts w:ascii="Times New Roman" w:eastAsia="仿宋_GB2312" w:hAnsi="Times New Roman" w:hint="eastAsia"/>
          <w:sz w:val="32"/>
          <w:szCs w:val="32"/>
        </w:rPr>
        <w:t>万元</w:t>
      </w:r>
      <w:r>
        <w:rPr>
          <w:rFonts w:ascii="Times New Roman" w:eastAsia="仿宋_GB2312" w:hAnsi="Times New Roman"/>
          <w:sz w:val="32"/>
          <w:szCs w:val="32"/>
        </w:rPr>
        <w:t>,</w:t>
      </w:r>
      <w:r>
        <w:rPr>
          <w:rFonts w:ascii="Times New Roman" w:eastAsia="仿宋_GB2312" w:hAnsi="Times New Roman" w:hint="eastAsia"/>
          <w:sz w:val="32"/>
          <w:szCs w:val="32"/>
        </w:rPr>
        <w:t>增长</w:t>
      </w:r>
      <w:r>
        <w:rPr>
          <w:rFonts w:ascii="Times New Roman" w:eastAsia="仿宋_GB2312" w:hAnsi="Times New Roman"/>
          <w:sz w:val="32"/>
          <w:szCs w:val="32"/>
        </w:rPr>
        <w:t>14.42%</w:t>
      </w:r>
      <w:r>
        <w:rPr>
          <w:rFonts w:ascii="Times New Roman" w:eastAsia="仿宋_GB2312" w:hAnsi="Times New Roman" w:hint="eastAsia"/>
          <w:sz w:val="32"/>
          <w:szCs w:val="32"/>
        </w:rPr>
        <w:t>，主要是因为绩效奖金政策调整和社会保险缴费基数上调。</w:t>
      </w:r>
    </w:p>
    <w:p w:rsidR="001438D6" w:rsidRDefault="001438D6" w:rsidP="00963B3D">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1438D6" w:rsidRDefault="001438D6" w:rsidP="00963B3D">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（一）财政拨款支出决算总体情况</w:t>
      </w:r>
    </w:p>
    <w:p w:rsidR="001438D6" w:rsidRPr="00452249" w:rsidRDefault="001438D6" w:rsidP="00963B3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年度财政拨款支出</w:t>
      </w:r>
      <w:r>
        <w:rPr>
          <w:rFonts w:ascii="Times New Roman" w:eastAsia="仿宋_GB2312" w:hAnsi="Times New Roman"/>
          <w:sz w:val="32"/>
          <w:szCs w:val="32"/>
        </w:rPr>
        <w:t>398.36</w:t>
      </w:r>
      <w:r>
        <w:rPr>
          <w:rFonts w:ascii="Times New Roman" w:eastAsia="仿宋_GB2312" w:hAnsi="Times New Roman" w:hint="eastAsia"/>
          <w:sz w:val="32"/>
          <w:szCs w:val="32"/>
        </w:rPr>
        <w:t>万元，占本年支出合计的</w:t>
      </w:r>
      <w:r>
        <w:rPr>
          <w:rFonts w:ascii="Times New Roman" w:eastAsia="仿宋_GB2312" w:hAnsi="Times New Roman"/>
          <w:sz w:val="32"/>
          <w:szCs w:val="32"/>
        </w:rPr>
        <w:t>96.82%</w:t>
      </w:r>
      <w:r>
        <w:rPr>
          <w:rFonts w:ascii="Times New Roman" w:eastAsia="仿宋_GB2312" w:hAnsi="Times New Roman" w:hint="eastAsia"/>
          <w:sz w:val="32"/>
          <w:szCs w:val="32"/>
        </w:rPr>
        <w:t>，与上年相比，财政拨款支出增加</w:t>
      </w:r>
      <w:r>
        <w:rPr>
          <w:rFonts w:ascii="Times New Roman" w:eastAsia="仿宋_GB2312" w:hAnsi="Times New Roman"/>
          <w:sz w:val="32"/>
          <w:szCs w:val="32"/>
        </w:rPr>
        <w:t>50.21</w:t>
      </w:r>
      <w:r>
        <w:rPr>
          <w:rFonts w:ascii="Times New Roman" w:eastAsia="仿宋_GB2312" w:hAnsi="Times New Roman" w:hint="eastAsia"/>
          <w:sz w:val="32"/>
          <w:szCs w:val="32"/>
        </w:rPr>
        <w:t>万元，增长</w:t>
      </w:r>
      <w:r>
        <w:rPr>
          <w:rFonts w:ascii="Times New Roman" w:eastAsia="仿宋_GB2312" w:hAnsi="Times New Roman"/>
          <w:sz w:val="32"/>
          <w:szCs w:val="32"/>
        </w:rPr>
        <w:t>14.42%</w:t>
      </w:r>
      <w:r>
        <w:rPr>
          <w:rFonts w:ascii="Times New Roman" w:eastAsia="仿宋_GB2312" w:hAnsi="Times New Roman" w:hint="eastAsia"/>
          <w:sz w:val="32"/>
          <w:szCs w:val="32"/>
        </w:rPr>
        <w:t>，</w:t>
      </w:r>
      <w:r w:rsidRPr="00452249">
        <w:rPr>
          <w:rFonts w:ascii="Times New Roman" w:eastAsia="仿宋_GB2312" w:hAnsi="Times New Roman" w:hint="eastAsia"/>
          <w:sz w:val="32"/>
          <w:szCs w:val="32"/>
        </w:rPr>
        <w:t>主要是</w:t>
      </w:r>
      <w:r>
        <w:rPr>
          <w:rFonts w:ascii="Times New Roman" w:eastAsia="仿宋_GB2312" w:hAnsi="Times New Roman" w:hint="eastAsia"/>
          <w:sz w:val="32"/>
          <w:szCs w:val="32"/>
        </w:rPr>
        <w:t>因为绩效奖金政策调整和社会保险缴费基数上调。</w:t>
      </w:r>
    </w:p>
    <w:p w:rsidR="001438D6" w:rsidRDefault="001438D6" w:rsidP="00963B3D">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（二）财政拨款支出决算结构情况</w:t>
      </w:r>
    </w:p>
    <w:p w:rsidR="001438D6" w:rsidRPr="00834DA5"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年度财政拨款支出</w:t>
      </w:r>
      <w:r>
        <w:rPr>
          <w:rFonts w:ascii="Times New Roman" w:eastAsia="仿宋_GB2312" w:hAnsi="Times New Roman"/>
          <w:sz w:val="32"/>
          <w:szCs w:val="32"/>
        </w:rPr>
        <w:t>398.36</w:t>
      </w:r>
      <w:r>
        <w:rPr>
          <w:rFonts w:ascii="Times New Roman" w:eastAsia="仿宋_GB2312" w:hAnsi="Times New Roman" w:hint="eastAsia"/>
          <w:sz w:val="32"/>
          <w:szCs w:val="32"/>
        </w:rPr>
        <w:t>万元，主要用于以下方面：</w:t>
      </w:r>
      <w:r w:rsidRPr="00834DA5">
        <w:rPr>
          <w:rFonts w:ascii="Times New Roman" w:eastAsia="仿宋_GB2312" w:hAnsi="Times New Roman" w:hint="eastAsia"/>
          <w:sz w:val="32"/>
          <w:szCs w:val="32"/>
        </w:rPr>
        <w:t>公共安全支出（类）</w:t>
      </w:r>
      <w:r>
        <w:rPr>
          <w:rFonts w:ascii="Times New Roman" w:eastAsia="仿宋_GB2312" w:hAnsi="Times New Roman"/>
          <w:sz w:val="32"/>
          <w:szCs w:val="32"/>
        </w:rPr>
        <w:t>326.09</w:t>
      </w:r>
      <w:r w:rsidRPr="00834DA5">
        <w:rPr>
          <w:rFonts w:ascii="Times New Roman" w:eastAsia="仿宋_GB2312" w:hAnsi="Times New Roman" w:hint="eastAsia"/>
          <w:sz w:val="32"/>
          <w:szCs w:val="32"/>
        </w:rPr>
        <w:t>万元，占</w:t>
      </w:r>
      <w:r>
        <w:rPr>
          <w:rFonts w:ascii="Times New Roman" w:eastAsia="仿宋_GB2312" w:hAnsi="Times New Roman"/>
          <w:sz w:val="32"/>
          <w:szCs w:val="32"/>
        </w:rPr>
        <w:t>81.86</w:t>
      </w:r>
      <w:r w:rsidRPr="00834DA5">
        <w:rPr>
          <w:rFonts w:ascii="Times New Roman" w:eastAsia="仿宋_GB2312" w:hAnsi="Times New Roman"/>
          <w:sz w:val="32"/>
          <w:szCs w:val="32"/>
        </w:rPr>
        <w:t>%</w:t>
      </w:r>
      <w:r w:rsidRPr="00834DA5">
        <w:rPr>
          <w:rFonts w:ascii="Times New Roman" w:eastAsia="仿宋_GB2312" w:hAnsi="Times New Roman" w:hint="eastAsia"/>
          <w:sz w:val="32"/>
          <w:szCs w:val="32"/>
        </w:rPr>
        <w:t>；社会保障和就业支出（类）</w:t>
      </w:r>
      <w:r>
        <w:rPr>
          <w:rFonts w:ascii="Times New Roman" w:eastAsia="仿宋_GB2312" w:hAnsi="Times New Roman"/>
          <w:sz w:val="32"/>
          <w:szCs w:val="32"/>
        </w:rPr>
        <w:t>61.50</w:t>
      </w:r>
      <w:r w:rsidRPr="00834DA5">
        <w:rPr>
          <w:rFonts w:ascii="Times New Roman" w:eastAsia="仿宋_GB2312" w:hAnsi="Times New Roman" w:hint="eastAsia"/>
          <w:sz w:val="32"/>
          <w:szCs w:val="32"/>
        </w:rPr>
        <w:t>万元，占</w:t>
      </w:r>
      <w:r>
        <w:rPr>
          <w:rFonts w:ascii="Times New Roman" w:eastAsia="仿宋_GB2312" w:hAnsi="Times New Roman"/>
          <w:sz w:val="32"/>
          <w:szCs w:val="32"/>
        </w:rPr>
        <w:t>15.44</w:t>
      </w:r>
      <w:r w:rsidRPr="00834DA5">
        <w:rPr>
          <w:rFonts w:ascii="Times New Roman" w:eastAsia="仿宋_GB2312" w:hAnsi="Times New Roman"/>
          <w:sz w:val="32"/>
          <w:szCs w:val="32"/>
        </w:rPr>
        <w:t>%</w:t>
      </w:r>
      <w:r w:rsidRPr="00834DA5">
        <w:rPr>
          <w:rFonts w:ascii="Times New Roman" w:eastAsia="仿宋_GB2312" w:hAnsi="Times New Roman" w:hint="eastAsia"/>
          <w:sz w:val="32"/>
          <w:szCs w:val="32"/>
        </w:rPr>
        <w:t>；卫生健康支出（类）</w:t>
      </w:r>
      <w:r>
        <w:rPr>
          <w:rFonts w:ascii="Times New Roman" w:eastAsia="仿宋_GB2312" w:hAnsi="Times New Roman"/>
          <w:sz w:val="32"/>
          <w:szCs w:val="32"/>
        </w:rPr>
        <w:t>10.77</w:t>
      </w:r>
      <w:r w:rsidRPr="00834DA5">
        <w:rPr>
          <w:rFonts w:ascii="Times New Roman" w:eastAsia="仿宋_GB2312" w:hAnsi="Times New Roman" w:hint="eastAsia"/>
          <w:sz w:val="32"/>
          <w:szCs w:val="32"/>
        </w:rPr>
        <w:t>万元，占</w:t>
      </w:r>
      <w:r>
        <w:rPr>
          <w:rFonts w:ascii="Times New Roman" w:eastAsia="仿宋_GB2312" w:hAnsi="Times New Roman"/>
          <w:sz w:val="32"/>
          <w:szCs w:val="32"/>
        </w:rPr>
        <w:t>2.70</w:t>
      </w:r>
      <w:r w:rsidRPr="00834DA5">
        <w:rPr>
          <w:rFonts w:ascii="Times New Roman" w:eastAsia="仿宋_GB2312" w:hAnsi="Times New Roman"/>
          <w:sz w:val="32"/>
          <w:szCs w:val="32"/>
        </w:rPr>
        <w:t>%</w:t>
      </w:r>
      <w:r w:rsidRPr="00834DA5">
        <w:rPr>
          <w:rFonts w:ascii="Times New Roman" w:eastAsia="仿宋_GB2312" w:hAnsi="Times New Roman" w:hint="eastAsia"/>
          <w:sz w:val="32"/>
          <w:szCs w:val="32"/>
        </w:rPr>
        <w:t>。</w:t>
      </w:r>
    </w:p>
    <w:p w:rsidR="001438D6" w:rsidRDefault="001438D6" w:rsidP="00963B3D">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（三）财政拨款支出决算具体情况</w:t>
      </w:r>
    </w:p>
    <w:p w:rsidR="001438D6"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年度财政拨款支出年初预算数为</w:t>
      </w:r>
      <w:r>
        <w:rPr>
          <w:rFonts w:ascii="Times New Roman" w:eastAsia="仿宋_GB2312" w:hAnsi="Times New Roman"/>
          <w:sz w:val="32"/>
          <w:szCs w:val="32"/>
        </w:rPr>
        <w:t>302.78</w:t>
      </w:r>
      <w:r>
        <w:rPr>
          <w:rFonts w:ascii="Times New Roman" w:eastAsia="仿宋_GB2312" w:hAnsi="Times New Roman" w:hint="eastAsia"/>
          <w:sz w:val="32"/>
          <w:szCs w:val="32"/>
        </w:rPr>
        <w:t>万元，支出决算数为</w:t>
      </w:r>
      <w:r>
        <w:rPr>
          <w:rFonts w:ascii="Times New Roman" w:eastAsia="仿宋_GB2312" w:hAnsi="Times New Roman"/>
          <w:sz w:val="32"/>
          <w:szCs w:val="32"/>
        </w:rPr>
        <w:t>398.36</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131.57%</w:t>
      </w:r>
      <w:r>
        <w:rPr>
          <w:rFonts w:ascii="Times New Roman" w:eastAsia="仿宋_GB2312" w:hAnsi="Times New Roman" w:hint="eastAsia"/>
          <w:sz w:val="32"/>
          <w:szCs w:val="32"/>
        </w:rPr>
        <w:t>，其中：</w:t>
      </w:r>
    </w:p>
    <w:p w:rsidR="001438D6"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w:t>
      </w:r>
      <w:r w:rsidRPr="00153ECF">
        <w:rPr>
          <w:rFonts w:ascii="Times New Roman" w:eastAsia="仿宋_GB2312" w:hAnsi="Times New Roman" w:hint="eastAsia"/>
          <w:sz w:val="32"/>
          <w:szCs w:val="32"/>
        </w:rPr>
        <w:t>公共安全支出</w:t>
      </w:r>
      <w:r>
        <w:rPr>
          <w:rFonts w:ascii="Times New Roman" w:eastAsia="仿宋_GB2312" w:hAnsi="Times New Roman" w:hint="eastAsia"/>
          <w:sz w:val="32"/>
          <w:szCs w:val="32"/>
        </w:rPr>
        <w:t>（类）</w:t>
      </w:r>
      <w:r w:rsidRPr="00153ECF">
        <w:rPr>
          <w:rFonts w:ascii="Times New Roman" w:eastAsia="仿宋_GB2312" w:hAnsi="Times New Roman" w:hint="eastAsia"/>
          <w:sz w:val="32"/>
          <w:szCs w:val="32"/>
        </w:rPr>
        <w:t>公安</w:t>
      </w:r>
      <w:r>
        <w:rPr>
          <w:rFonts w:ascii="Times New Roman" w:eastAsia="仿宋_GB2312" w:hAnsi="Times New Roman" w:hint="eastAsia"/>
          <w:sz w:val="32"/>
          <w:szCs w:val="32"/>
        </w:rPr>
        <w:t>（款）</w:t>
      </w:r>
      <w:r w:rsidRPr="00153ECF">
        <w:rPr>
          <w:rFonts w:ascii="Times New Roman" w:eastAsia="仿宋_GB2312" w:hAnsi="Times New Roman" w:hint="eastAsia"/>
          <w:sz w:val="32"/>
          <w:szCs w:val="32"/>
        </w:rPr>
        <w:t>行政运行</w:t>
      </w:r>
      <w:r>
        <w:rPr>
          <w:rFonts w:ascii="Times New Roman" w:eastAsia="仿宋_GB2312" w:hAnsi="Times New Roman" w:hint="eastAsia"/>
          <w:sz w:val="32"/>
          <w:szCs w:val="32"/>
        </w:rPr>
        <w:t>（项）。</w:t>
      </w:r>
    </w:p>
    <w:p w:rsidR="001438D6" w:rsidRPr="00963B3D"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175.32</w:t>
      </w:r>
      <w:r>
        <w:rPr>
          <w:rFonts w:ascii="Times New Roman" w:eastAsia="仿宋_GB2312" w:hAnsi="Times New Roman" w:hint="eastAsia"/>
          <w:sz w:val="32"/>
          <w:szCs w:val="32"/>
        </w:rPr>
        <w:t>万元，支出决算为</w:t>
      </w:r>
      <w:r>
        <w:rPr>
          <w:rFonts w:ascii="Times New Roman" w:eastAsia="仿宋_GB2312" w:hAnsi="Times New Roman"/>
          <w:sz w:val="32"/>
          <w:szCs w:val="32"/>
        </w:rPr>
        <w:t>218.46</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124.61%</w:t>
      </w:r>
      <w:r>
        <w:rPr>
          <w:rFonts w:ascii="Times New Roman" w:eastAsia="仿宋_GB2312" w:hAnsi="Times New Roman" w:hint="eastAsia"/>
          <w:sz w:val="32"/>
          <w:szCs w:val="32"/>
        </w:rPr>
        <w:t>，决算数大于年初预算数的主要原因是：</w:t>
      </w:r>
      <w:r w:rsidRPr="00963B3D">
        <w:rPr>
          <w:rFonts w:ascii="Times New Roman" w:eastAsia="仿宋_GB2312" w:hAnsi="Times New Roman" w:hint="eastAsia"/>
          <w:sz w:val="32"/>
          <w:szCs w:val="32"/>
        </w:rPr>
        <w:t>增加人员工资、基础性绩效奖金等。</w:t>
      </w:r>
    </w:p>
    <w:p w:rsidR="001438D6"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w:t>
      </w:r>
      <w:r w:rsidRPr="00153ECF">
        <w:rPr>
          <w:rFonts w:ascii="Times New Roman" w:eastAsia="仿宋_GB2312" w:hAnsi="Times New Roman" w:hint="eastAsia"/>
          <w:sz w:val="32"/>
          <w:szCs w:val="32"/>
        </w:rPr>
        <w:t>公共安全支出</w:t>
      </w:r>
      <w:r>
        <w:rPr>
          <w:rFonts w:ascii="Times New Roman" w:eastAsia="仿宋_GB2312" w:hAnsi="Times New Roman" w:hint="eastAsia"/>
          <w:sz w:val="32"/>
          <w:szCs w:val="32"/>
        </w:rPr>
        <w:t>（类）</w:t>
      </w:r>
      <w:r w:rsidRPr="00153ECF">
        <w:rPr>
          <w:rFonts w:ascii="Times New Roman" w:eastAsia="仿宋_GB2312" w:hAnsi="Times New Roman" w:hint="eastAsia"/>
          <w:sz w:val="32"/>
          <w:szCs w:val="32"/>
        </w:rPr>
        <w:t>公安</w:t>
      </w:r>
      <w:r>
        <w:rPr>
          <w:rFonts w:ascii="Times New Roman" w:eastAsia="仿宋_GB2312" w:hAnsi="Times New Roman" w:hint="eastAsia"/>
          <w:sz w:val="32"/>
          <w:szCs w:val="32"/>
        </w:rPr>
        <w:t>（款）</w:t>
      </w:r>
      <w:r w:rsidRPr="00153ECF">
        <w:rPr>
          <w:rFonts w:ascii="Times New Roman" w:eastAsia="仿宋_GB2312" w:hAnsi="Times New Roman" w:hint="eastAsia"/>
          <w:sz w:val="32"/>
          <w:szCs w:val="32"/>
        </w:rPr>
        <w:t>其他公安支出</w:t>
      </w:r>
      <w:r>
        <w:rPr>
          <w:rFonts w:ascii="Times New Roman" w:eastAsia="仿宋_GB2312" w:hAnsi="Times New Roman" w:hint="eastAsia"/>
          <w:sz w:val="32"/>
          <w:szCs w:val="32"/>
        </w:rPr>
        <w:t>（项）。</w:t>
      </w:r>
    </w:p>
    <w:p w:rsidR="001438D6" w:rsidRPr="00963B3D" w:rsidRDefault="001438D6" w:rsidP="00963B3D">
      <w:pPr>
        <w:snapToGrid w:val="0"/>
        <w:spacing w:line="600" w:lineRule="exact"/>
        <w:ind w:firstLineChars="200" w:firstLine="640"/>
        <w:rPr>
          <w:rFonts w:ascii="Times New Roman" w:eastAsia="仿宋_GB2312" w:hAnsi="Times New Roman" w:cs="黑体"/>
          <w:color w:val="000000"/>
          <w:kern w:val="0"/>
          <w:sz w:val="32"/>
          <w:szCs w:val="32"/>
        </w:rPr>
      </w:pPr>
      <w:r w:rsidRPr="00963B3D">
        <w:rPr>
          <w:rFonts w:ascii="Times New Roman" w:eastAsia="仿宋_GB2312" w:hAnsi="Times New Roman" w:cs="黑体" w:hint="eastAsia"/>
          <w:color w:val="000000"/>
          <w:kern w:val="0"/>
          <w:sz w:val="32"/>
          <w:szCs w:val="32"/>
        </w:rPr>
        <w:t>年初预算为</w:t>
      </w:r>
      <w:r w:rsidRPr="00963B3D">
        <w:rPr>
          <w:rFonts w:ascii="Times New Roman" w:eastAsia="仿宋_GB2312" w:hAnsi="Times New Roman" w:cs="黑体"/>
          <w:color w:val="000000"/>
          <w:kern w:val="0"/>
          <w:sz w:val="32"/>
          <w:szCs w:val="32"/>
        </w:rPr>
        <w:t>60.41</w:t>
      </w:r>
      <w:r w:rsidRPr="00963B3D">
        <w:rPr>
          <w:rFonts w:ascii="Times New Roman" w:eastAsia="仿宋_GB2312" w:hAnsi="Times New Roman" w:cs="黑体" w:hint="eastAsia"/>
          <w:color w:val="000000"/>
          <w:kern w:val="0"/>
          <w:sz w:val="32"/>
          <w:szCs w:val="32"/>
        </w:rPr>
        <w:t>万元，支出决算为</w:t>
      </w:r>
      <w:r w:rsidRPr="00963B3D">
        <w:rPr>
          <w:rFonts w:ascii="Times New Roman" w:eastAsia="仿宋_GB2312" w:hAnsi="Times New Roman" w:cs="黑体"/>
          <w:color w:val="000000"/>
          <w:kern w:val="0"/>
          <w:sz w:val="32"/>
          <w:szCs w:val="32"/>
        </w:rPr>
        <w:t>107.63</w:t>
      </w:r>
      <w:r w:rsidRPr="00963B3D">
        <w:rPr>
          <w:rFonts w:ascii="Times New Roman" w:eastAsia="仿宋_GB2312" w:hAnsi="Times New Roman" w:cs="黑体" w:hint="eastAsia"/>
          <w:color w:val="000000"/>
          <w:kern w:val="0"/>
          <w:sz w:val="32"/>
          <w:szCs w:val="32"/>
        </w:rPr>
        <w:t>万元，完成年初预算的</w:t>
      </w:r>
      <w:r w:rsidRPr="00963B3D">
        <w:rPr>
          <w:rFonts w:ascii="Times New Roman" w:eastAsia="仿宋_GB2312" w:hAnsi="Times New Roman" w:cs="黑体"/>
          <w:color w:val="000000"/>
          <w:kern w:val="0"/>
          <w:sz w:val="32"/>
          <w:szCs w:val="32"/>
        </w:rPr>
        <w:t>178.17%</w:t>
      </w:r>
      <w:r w:rsidRPr="00963B3D">
        <w:rPr>
          <w:rFonts w:ascii="Times New Roman" w:eastAsia="仿宋_GB2312" w:hAnsi="Times New Roman" w:cs="黑体" w:hint="eastAsia"/>
          <w:color w:val="000000"/>
          <w:kern w:val="0"/>
          <w:sz w:val="32"/>
          <w:szCs w:val="32"/>
        </w:rPr>
        <w:t>，决算数大于年初预算数的主要原因是：人民警察执勤津贴和</w:t>
      </w:r>
      <w:r w:rsidRPr="00963B3D">
        <w:rPr>
          <w:rFonts w:ascii="Times New Roman" w:eastAsia="仿宋_GB2312" w:hAnsi="Times New Roman" w:cs="黑体"/>
          <w:color w:val="000000"/>
          <w:kern w:val="0"/>
          <w:sz w:val="32"/>
          <w:szCs w:val="32"/>
        </w:rPr>
        <w:t>2021</w:t>
      </w:r>
      <w:r w:rsidRPr="00963B3D">
        <w:rPr>
          <w:rFonts w:ascii="Times New Roman" w:eastAsia="仿宋_GB2312" w:hAnsi="Times New Roman" w:cs="黑体" w:hint="eastAsia"/>
          <w:color w:val="000000"/>
          <w:kern w:val="0"/>
          <w:sz w:val="32"/>
          <w:szCs w:val="32"/>
        </w:rPr>
        <w:t>年绩效考核奖金未纳入预算。</w:t>
      </w:r>
    </w:p>
    <w:p w:rsidR="001438D6" w:rsidRDefault="001438D6" w:rsidP="00963B3D">
      <w:pPr>
        <w:pStyle w:val="Default"/>
        <w:spacing w:line="600" w:lineRule="exact"/>
        <w:ind w:firstLineChars="200" w:firstLine="640"/>
        <w:rPr>
          <w:rFonts w:ascii="Times New Roman" w:eastAsia="仿宋_GB2312" w:hAnsi="Times New Roman"/>
          <w:sz w:val="32"/>
          <w:szCs w:val="32"/>
        </w:rPr>
      </w:pPr>
      <w:r w:rsidRPr="00153ECF">
        <w:rPr>
          <w:rFonts w:ascii="Times New Roman" w:eastAsia="仿宋_GB2312" w:hAnsi="Times New Roman"/>
          <w:sz w:val="32"/>
          <w:szCs w:val="32"/>
        </w:rPr>
        <w:t>3</w:t>
      </w:r>
      <w:r w:rsidRPr="00153ECF">
        <w:rPr>
          <w:rFonts w:ascii="Times New Roman" w:eastAsia="仿宋_GB2312" w:hAnsi="Times New Roman" w:hint="eastAsia"/>
          <w:sz w:val="32"/>
          <w:szCs w:val="32"/>
        </w:rPr>
        <w:t>、社会保障和就业支出（类）行政事业单位养老支出（款）行政单位离退休（项）</w:t>
      </w:r>
    </w:p>
    <w:p w:rsidR="001438D6" w:rsidRPr="00153ECF"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25.38</w:t>
      </w:r>
      <w:r>
        <w:rPr>
          <w:rFonts w:ascii="Times New Roman" w:eastAsia="仿宋_GB2312" w:hAnsi="Times New Roman" w:hint="eastAsia"/>
          <w:sz w:val="32"/>
          <w:szCs w:val="32"/>
        </w:rPr>
        <w:t>万元，支出决算为</w:t>
      </w:r>
      <w:r>
        <w:rPr>
          <w:rFonts w:ascii="Times New Roman" w:eastAsia="仿宋_GB2312" w:hAnsi="Times New Roman"/>
          <w:sz w:val="32"/>
          <w:szCs w:val="32"/>
        </w:rPr>
        <w:t>21.37</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84.20%</w:t>
      </w:r>
      <w:r>
        <w:rPr>
          <w:rFonts w:ascii="Times New Roman" w:eastAsia="仿宋_GB2312" w:hAnsi="Times New Roman" w:hint="eastAsia"/>
          <w:sz w:val="32"/>
          <w:szCs w:val="32"/>
        </w:rPr>
        <w:t>，决算数小于年初预算数的主要原因是：提前退休人员到龄办理正式退休，由人社局发放工资。</w:t>
      </w:r>
    </w:p>
    <w:p w:rsidR="001438D6"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sidRPr="00153ECF">
        <w:rPr>
          <w:rFonts w:ascii="Times New Roman" w:eastAsia="仿宋_GB2312" w:hAnsi="Times New Roman" w:hint="eastAsia"/>
          <w:sz w:val="32"/>
          <w:szCs w:val="32"/>
        </w:rPr>
        <w:t>、社会保障和就业支出（类）行政事业单位养老支出（款）机关事业单位基本养老保险缴费支出（项）</w:t>
      </w:r>
    </w:p>
    <w:p w:rsidR="001438D6" w:rsidRPr="00153ECF"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19.22</w:t>
      </w:r>
      <w:r>
        <w:rPr>
          <w:rFonts w:ascii="Times New Roman" w:eastAsia="仿宋_GB2312" w:hAnsi="Times New Roman" w:hint="eastAsia"/>
          <w:sz w:val="32"/>
          <w:szCs w:val="32"/>
        </w:rPr>
        <w:t>万元，支出决算为</w:t>
      </w:r>
      <w:r>
        <w:rPr>
          <w:rFonts w:ascii="Times New Roman" w:eastAsia="仿宋_GB2312" w:hAnsi="Times New Roman"/>
          <w:sz w:val="32"/>
          <w:szCs w:val="32"/>
        </w:rPr>
        <w:t>22.13</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115.14%</w:t>
      </w:r>
      <w:r>
        <w:rPr>
          <w:rFonts w:ascii="Times New Roman" w:eastAsia="仿宋_GB2312" w:hAnsi="Times New Roman" w:hint="eastAsia"/>
          <w:sz w:val="32"/>
          <w:szCs w:val="32"/>
        </w:rPr>
        <w:t>，决算数大于年初预算数的主要原因是：工资变动引起的养老保险基数调整。</w:t>
      </w:r>
    </w:p>
    <w:p w:rsidR="001438D6"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sidRPr="00153ECF">
        <w:rPr>
          <w:rFonts w:ascii="Times New Roman" w:eastAsia="仿宋_GB2312" w:hAnsi="Times New Roman" w:hint="eastAsia"/>
          <w:sz w:val="32"/>
          <w:szCs w:val="32"/>
        </w:rPr>
        <w:t>、社会保障和就业支出（类）行政事业单位养老支出（款）其他行政事业单位养老支出（项）</w:t>
      </w:r>
    </w:p>
    <w:p w:rsidR="001438D6" w:rsidRPr="00E66929" w:rsidRDefault="001438D6" w:rsidP="00E66929">
      <w:pPr>
        <w:snapToGrid w:val="0"/>
        <w:spacing w:line="520" w:lineRule="exact"/>
        <w:ind w:firstLineChars="200" w:firstLine="640"/>
        <w:rPr>
          <w:rFonts w:ascii="Times New Roman" w:eastAsia="仿宋_GB2312" w:hAnsi="Times New Roman" w:cs="黑体"/>
          <w:color w:val="000000"/>
          <w:kern w:val="0"/>
          <w:sz w:val="32"/>
          <w:szCs w:val="32"/>
        </w:rPr>
      </w:pPr>
      <w:r w:rsidRPr="00E66929">
        <w:rPr>
          <w:rFonts w:ascii="Times New Roman" w:eastAsia="仿宋_GB2312" w:hAnsi="Times New Roman" w:cs="黑体" w:hint="eastAsia"/>
          <w:color w:val="000000"/>
          <w:kern w:val="0"/>
          <w:sz w:val="32"/>
          <w:szCs w:val="32"/>
        </w:rPr>
        <w:t>年初预算为</w:t>
      </w:r>
      <w:r w:rsidRPr="00E66929">
        <w:rPr>
          <w:rFonts w:ascii="Times New Roman" w:eastAsia="仿宋_GB2312" w:hAnsi="Times New Roman" w:cs="黑体"/>
          <w:color w:val="000000"/>
          <w:kern w:val="0"/>
          <w:sz w:val="32"/>
          <w:szCs w:val="32"/>
        </w:rPr>
        <w:t>0.00</w:t>
      </w:r>
      <w:r w:rsidRPr="00E66929">
        <w:rPr>
          <w:rFonts w:ascii="Times New Roman" w:eastAsia="仿宋_GB2312" w:hAnsi="Times New Roman" w:cs="黑体" w:hint="eastAsia"/>
          <w:color w:val="000000"/>
          <w:kern w:val="0"/>
          <w:sz w:val="32"/>
          <w:szCs w:val="32"/>
        </w:rPr>
        <w:t>万元，支出决算为</w:t>
      </w:r>
      <w:r w:rsidRPr="00E66929">
        <w:rPr>
          <w:rFonts w:ascii="Times New Roman" w:eastAsia="仿宋_GB2312" w:hAnsi="Times New Roman" w:cs="黑体"/>
          <w:color w:val="000000"/>
          <w:kern w:val="0"/>
          <w:sz w:val="32"/>
          <w:szCs w:val="32"/>
        </w:rPr>
        <w:t>18.00</w:t>
      </w:r>
      <w:r w:rsidRPr="00E66929">
        <w:rPr>
          <w:rFonts w:ascii="Times New Roman" w:eastAsia="仿宋_GB2312" w:hAnsi="Times New Roman" w:cs="黑体" w:hint="eastAsia"/>
          <w:color w:val="000000"/>
          <w:kern w:val="0"/>
          <w:sz w:val="32"/>
          <w:szCs w:val="32"/>
        </w:rPr>
        <w:t>万元，决算数大于年初预算数的主要原因是</w:t>
      </w:r>
      <w:r>
        <w:rPr>
          <w:rFonts w:ascii="Times New Roman" w:eastAsia="仿宋_GB2312" w:hAnsi="Times New Roman" w:hint="eastAsia"/>
          <w:sz w:val="32"/>
          <w:szCs w:val="32"/>
        </w:rPr>
        <w:t>：</w:t>
      </w:r>
      <w:r w:rsidRPr="00E66929">
        <w:rPr>
          <w:rFonts w:ascii="Times New Roman" w:eastAsia="仿宋_GB2312" w:hAnsi="Times New Roman" w:cs="黑体"/>
          <w:color w:val="000000"/>
          <w:kern w:val="0"/>
          <w:sz w:val="32"/>
          <w:szCs w:val="32"/>
        </w:rPr>
        <w:t>2021</w:t>
      </w:r>
      <w:r w:rsidRPr="00E66929">
        <w:rPr>
          <w:rFonts w:ascii="Times New Roman" w:eastAsia="仿宋_GB2312" w:hAnsi="Times New Roman" w:cs="黑体" w:hint="eastAsia"/>
          <w:color w:val="000000"/>
          <w:kern w:val="0"/>
          <w:sz w:val="32"/>
          <w:szCs w:val="32"/>
        </w:rPr>
        <w:t>年离退休人员春节一次性补助未纳入预算。</w:t>
      </w:r>
    </w:p>
    <w:p w:rsidR="001438D6" w:rsidRDefault="001438D6" w:rsidP="0031162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sidRPr="00153ECF">
        <w:rPr>
          <w:rFonts w:ascii="Times New Roman" w:eastAsia="仿宋_GB2312" w:hAnsi="Times New Roman" w:hint="eastAsia"/>
          <w:sz w:val="32"/>
          <w:szCs w:val="32"/>
        </w:rPr>
        <w:t>、卫生健康支出（类）行政事业单位医疗（款）行政单位医疗（项）</w:t>
      </w:r>
    </w:p>
    <w:p w:rsidR="001438D6" w:rsidRDefault="001438D6" w:rsidP="0031162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10.21</w:t>
      </w:r>
      <w:r>
        <w:rPr>
          <w:rFonts w:ascii="Times New Roman" w:eastAsia="仿宋_GB2312" w:hAnsi="Times New Roman" w:hint="eastAsia"/>
          <w:sz w:val="32"/>
          <w:szCs w:val="32"/>
        </w:rPr>
        <w:t>万元，支出决算为</w:t>
      </w:r>
      <w:r>
        <w:rPr>
          <w:rFonts w:ascii="Times New Roman" w:eastAsia="仿宋_GB2312" w:hAnsi="Times New Roman"/>
          <w:sz w:val="32"/>
          <w:szCs w:val="32"/>
        </w:rPr>
        <w:t>10.77</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105.48%</w:t>
      </w:r>
      <w:r>
        <w:rPr>
          <w:rFonts w:ascii="Times New Roman" w:eastAsia="仿宋_GB2312" w:hAnsi="Times New Roman" w:hint="eastAsia"/>
          <w:sz w:val="32"/>
          <w:szCs w:val="32"/>
        </w:rPr>
        <w:t>，决算数大于年初预算数的主要原因是：工资变动引起的医疗保险基数调整。</w:t>
      </w:r>
    </w:p>
    <w:p w:rsidR="001438D6"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hint="eastAsia"/>
          <w:sz w:val="32"/>
          <w:szCs w:val="32"/>
        </w:rPr>
        <w:t>、住房保障支出</w:t>
      </w:r>
      <w:r w:rsidRPr="00153ECF">
        <w:rPr>
          <w:rFonts w:ascii="Times New Roman" w:eastAsia="仿宋_GB2312" w:hAnsi="Times New Roman" w:hint="eastAsia"/>
          <w:sz w:val="32"/>
          <w:szCs w:val="32"/>
        </w:rPr>
        <w:t>（类）</w:t>
      </w:r>
      <w:r>
        <w:rPr>
          <w:rFonts w:ascii="Times New Roman" w:eastAsia="仿宋_GB2312" w:hAnsi="Times New Roman" w:hint="eastAsia"/>
          <w:sz w:val="32"/>
          <w:szCs w:val="32"/>
        </w:rPr>
        <w:t>住房改革支出</w:t>
      </w:r>
      <w:r w:rsidRPr="00153ECF">
        <w:rPr>
          <w:rFonts w:ascii="Times New Roman" w:eastAsia="仿宋_GB2312" w:hAnsi="Times New Roman" w:hint="eastAsia"/>
          <w:sz w:val="32"/>
          <w:szCs w:val="32"/>
        </w:rPr>
        <w:t>（款）</w:t>
      </w:r>
      <w:r>
        <w:rPr>
          <w:rFonts w:ascii="Times New Roman" w:eastAsia="仿宋_GB2312" w:hAnsi="Times New Roman" w:hint="eastAsia"/>
          <w:sz w:val="32"/>
          <w:szCs w:val="32"/>
        </w:rPr>
        <w:t>住房公积金（</w:t>
      </w:r>
      <w:r w:rsidRPr="00153ECF">
        <w:rPr>
          <w:rFonts w:ascii="Times New Roman" w:eastAsia="仿宋_GB2312" w:hAnsi="Times New Roman" w:hint="eastAsia"/>
          <w:sz w:val="32"/>
          <w:szCs w:val="32"/>
        </w:rPr>
        <w:t>项</w:t>
      </w:r>
      <w:r>
        <w:rPr>
          <w:rFonts w:ascii="Times New Roman" w:eastAsia="仿宋_GB2312" w:hAnsi="Times New Roman" w:hint="eastAsia"/>
          <w:sz w:val="32"/>
          <w:szCs w:val="32"/>
        </w:rPr>
        <w:t>）</w:t>
      </w:r>
    </w:p>
    <w:p w:rsidR="001438D6" w:rsidRPr="00E66929"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12.24</w:t>
      </w:r>
      <w:r>
        <w:rPr>
          <w:rFonts w:ascii="Times New Roman" w:eastAsia="仿宋_GB2312" w:hAnsi="Times New Roman" w:hint="eastAsia"/>
          <w:sz w:val="32"/>
          <w:szCs w:val="32"/>
        </w:rPr>
        <w:t>万元，支出决算为</w:t>
      </w:r>
      <w:r>
        <w:rPr>
          <w:rFonts w:ascii="Times New Roman" w:eastAsia="仿宋_GB2312" w:hAnsi="Times New Roman"/>
          <w:sz w:val="32"/>
          <w:szCs w:val="32"/>
        </w:rPr>
        <w:t>0.00</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0%</w:t>
      </w:r>
      <w:r>
        <w:rPr>
          <w:rFonts w:ascii="Times New Roman" w:eastAsia="仿宋_GB2312" w:hAnsi="Times New Roman" w:hint="eastAsia"/>
          <w:sz w:val="32"/>
          <w:szCs w:val="32"/>
        </w:rPr>
        <w:t>，决算数小于年初预算数的主要原因是：决算</w:t>
      </w:r>
      <w:r w:rsidRPr="00E66929">
        <w:rPr>
          <w:rFonts w:ascii="Times New Roman" w:eastAsia="仿宋_GB2312" w:hAnsi="Times New Roman" w:hint="eastAsia"/>
          <w:sz w:val="32"/>
          <w:szCs w:val="32"/>
        </w:rPr>
        <w:t>住房公积金放入行政运行，以便统一基本工资、津贴补贴等工资福利支出经济科目。</w:t>
      </w:r>
    </w:p>
    <w:p w:rsidR="001438D6" w:rsidRDefault="001438D6" w:rsidP="00963B3D">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1438D6"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年度财政拨款基本支出</w:t>
      </w:r>
      <w:r>
        <w:rPr>
          <w:rFonts w:ascii="Times New Roman" w:eastAsia="仿宋_GB2312" w:hAnsi="Times New Roman"/>
          <w:sz w:val="32"/>
          <w:szCs w:val="32"/>
        </w:rPr>
        <w:t>331.51</w:t>
      </w:r>
      <w:r>
        <w:rPr>
          <w:rFonts w:ascii="Times New Roman" w:eastAsia="仿宋_GB2312" w:hAnsi="Times New Roman" w:hint="eastAsia"/>
          <w:sz w:val="32"/>
          <w:szCs w:val="32"/>
        </w:rPr>
        <w:t>万元，其中：</w:t>
      </w:r>
    </w:p>
    <w:p w:rsidR="001438D6" w:rsidRDefault="001438D6" w:rsidP="00963B3D">
      <w:pPr>
        <w:pStyle w:val="Default"/>
        <w:spacing w:line="600" w:lineRule="exact"/>
        <w:ind w:firstLineChars="200" w:firstLine="643"/>
        <w:rPr>
          <w:rFonts w:ascii="楷体" w:eastAsia="楷体" w:hAnsi="楷体" w:cs="楷体"/>
          <w:b/>
          <w:bCs/>
          <w:i/>
          <w:color w:val="auto"/>
          <w:sz w:val="32"/>
          <w:szCs w:val="32"/>
        </w:rPr>
      </w:pPr>
      <w:r>
        <w:rPr>
          <w:rFonts w:ascii="Times New Roman" w:eastAsia="仿宋_GB2312" w:hAnsi="Times New Roman" w:hint="eastAsia"/>
          <w:b/>
          <w:bCs/>
          <w:sz w:val="32"/>
          <w:szCs w:val="32"/>
        </w:rPr>
        <w:t>人员经费</w:t>
      </w:r>
      <w:r>
        <w:rPr>
          <w:rFonts w:ascii="Times New Roman" w:eastAsia="仿宋_GB2312" w:hAnsi="Times New Roman"/>
          <w:sz w:val="32"/>
          <w:szCs w:val="32"/>
        </w:rPr>
        <w:t>305.16</w:t>
      </w:r>
      <w:r>
        <w:rPr>
          <w:rFonts w:ascii="Times New Roman" w:eastAsia="仿宋_GB2312" w:hAnsi="Times New Roman" w:hint="eastAsia"/>
          <w:sz w:val="32"/>
          <w:szCs w:val="32"/>
        </w:rPr>
        <w:t>万元，占基本支出的</w:t>
      </w:r>
      <w:r>
        <w:rPr>
          <w:rFonts w:ascii="Times New Roman" w:eastAsia="仿宋_GB2312" w:hAnsi="Times New Roman"/>
          <w:sz w:val="32"/>
          <w:szCs w:val="32"/>
        </w:rPr>
        <w:t>92.05%</w:t>
      </w:r>
      <w:r>
        <w:rPr>
          <w:rFonts w:ascii="Times New Roman" w:eastAsia="仿宋_GB2312" w:hAnsi="Times New Roman" w:hint="eastAsia"/>
          <w:sz w:val="32"/>
          <w:szCs w:val="32"/>
        </w:rPr>
        <w:t>，</w:t>
      </w:r>
      <w:r w:rsidRPr="001859B0">
        <w:rPr>
          <w:rFonts w:ascii="Times New Roman" w:eastAsia="仿宋_GB2312" w:hAnsi="Times New Roman" w:hint="eastAsia"/>
          <w:sz w:val="32"/>
          <w:szCs w:val="32"/>
        </w:rPr>
        <w:t>主要包括基本工资、津贴补贴、奖金、绩效工资、机关事业单位基本养老保险缴费、职工基本医疗保险缴费、其他社会保险缴费、奖励金、其他对个人和家庭的补助等</w:t>
      </w:r>
      <w:r>
        <w:rPr>
          <w:rFonts w:ascii="Times New Roman" w:eastAsia="仿宋_GB2312" w:hAnsi="Times New Roman" w:hint="eastAsia"/>
          <w:sz w:val="32"/>
          <w:szCs w:val="32"/>
        </w:rPr>
        <w:t>。</w:t>
      </w:r>
    </w:p>
    <w:p w:rsidR="001438D6" w:rsidRDefault="001438D6" w:rsidP="001859B0">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bCs/>
          <w:sz w:val="32"/>
          <w:szCs w:val="32"/>
        </w:rPr>
        <w:t>公用经费</w:t>
      </w:r>
      <w:r>
        <w:rPr>
          <w:rFonts w:ascii="Times New Roman" w:eastAsia="仿宋_GB2312" w:hAnsi="Times New Roman"/>
          <w:sz w:val="32"/>
          <w:szCs w:val="32"/>
        </w:rPr>
        <w:t>26.35</w:t>
      </w:r>
      <w:r>
        <w:rPr>
          <w:rFonts w:ascii="Times New Roman" w:eastAsia="仿宋_GB2312" w:hAnsi="Times New Roman" w:hint="eastAsia"/>
          <w:sz w:val="32"/>
          <w:szCs w:val="32"/>
        </w:rPr>
        <w:t>万元，占基本支出的</w:t>
      </w:r>
      <w:r>
        <w:rPr>
          <w:rFonts w:ascii="Times New Roman" w:eastAsia="仿宋_GB2312" w:hAnsi="Times New Roman"/>
          <w:sz w:val="32"/>
          <w:szCs w:val="32"/>
        </w:rPr>
        <w:t>7.95%</w:t>
      </w:r>
      <w:r>
        <w:rPr>
          <w:rFonts w:ascii="Times New Roman" w:eastAsia="仿宋_GB2312" w:hAnsi="Times New Roman" w:hint="eastAsia"/>
          <w:sz w:val="32"/>
          <w:szCs w:val="32"/>
        </w:rPr>
        <w:t>，</w:t>
      </w:r>
      <w:r w:rsidRPr="001859B0">
        <w:rPr>
          <w:rFonts w:ascii="Times New Roman" w:eastAsia="仿宋_GB2312" w:hAnsi="Times New Roman" w:hint="eastAsia"/>
          <w:sz w:val="32"/>
          <w:szCs w:val="32"/>
        </w:rPr>
        <w:t>主要包括办公费、差旅费、委托业务费、工会经费、福利费、其他交通费用、其他商品和服务支出等</w:t>
      </w:r>
      <w:r>
        <w:rPr>
          <w:rFonts w:ascii="Times New Roman" w:eastAsia="仿宋_GB2312" w:hAnsi="Times New Roman" w:hint="eastAsia"/>
          <w:sz w:val="32"/>
          <w:szCs w:val="32"/>
        </w:rPr>
        <w:t>。</w:t>
      </w:r>
    </w:p>
    <w:p w:rsidR="001438D6" w:rsidRDefault="001438D6" w:rsidP="00963B3D">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七、财政拨款三公经费支出决算情况说明</w:t>
      </w:r>
    </w:p>
    <w:p w:rsidR="001438D6" w:rsidRDefault="001438D6" w:rsidP="00963B3D">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1438D6" w:rsidRDefault="001438D6" w:rsidP="00154BEE">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Pr>
          <w:rFonts w:ascii="Times New Roman" w:eastAsia="仿宋_GB2312" w:hAnsi="Times New Roman"/>
          <w:sz w:val="32"/>
          <w:szCs w:val="32"/>
        </w:rPr>
        <w:t>15.72</w:t>
      </w:r>
      <w:r>
        <w:rPr>
          <w:rFonts w:ascii="Times New Roman" w:eastAsia="仿宋_GB2312" w:hAnsi="Times New Roman" w:hint="eastAsia"/>
          <w:sz w:val="32"/>
          <w:szCs w:val="32"/>
        </w:rPr>
        <w:t>万元，支出决算为</w:t>
      </w:r>
      <w:r>
        <w:rPr>
          <w:rFonts w:ascii="Times New Roman" w:eastAsia="仿宋_GB2312" w:hAnsi="Times New Roman"/>
          <w:sz w:val="32"/>
          <w:szCs w:val="32"/>
        </w:rPr>
        <w:t>0.00</w:t>
      </w:r>
      <w:r>
        <w:rPr>
          <w:rFonts w:ascii="Times New Roman" w:eastAsia="仿宋_GB2312" w:hAnsi="Times New Roman" w:hint="eastAsia"/>
          <w:sz w:val="32"/>
          <w:szCs w:val="32"/>
        </w:rPr>
        <w:t>万元，完成预算的</w:t>
      </w:r>
      <w:r>
        <w:rPr>
          <w:rFonts w:ascii="Times New Roman" w:eastAsia="仿宋_GB2312" w:hAnsi="Times New Roman"/>
          <w:sz w:val="32"/>
          <w:szCs w:val="32"/>
        </w:rPr>
        <w:t>0%</w:t>
      </w:r>
      <w:r>
        <w:rPr>
          <w:rFonts w:ascii="Times New Roman" w:eastAsia="仿宋_GB2312" w:hAnsi="Times New Roman" w:hint="eastAsia"/>
          <w:sz w:val="32"/>
          <w:szCs w:val="32"/>
        </w:rPr>
        <w:t>，其中：</w:t>
      </w:r>
    </w:p>
    <w:p w:rsidR="001438D6" w:rsidRPr="00154BEE" w:rsidRDefault="001438D6" w:rsidP="00154BEE">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Pr>
          <w:rFonts w:ascii="Times New Roman" w:eastAsia="仿宋_GB2312" w:hAnsi="Times New Roman"/>
          <w:sz w:val="32"/>
          <w:szCs w:val="32"/>
        </w:rPr>
        <w:t>0.00</w:t>
      </w:r>
      <w:r>
        <w:rPr>
          <w:rFonts w:ascii="Times New Roman" w:eastAsia="仿宋_GB2312" w:hAnsi="Times New Roman" w:hint="eastAsia"/>
          <w:sz w:val="32"/>
          <w:szCs w:val="32"/>
        </w:rPr>
        <w:t>万元，支出决算为</w:t>
      </w:r>
      <w:r>
        <w:rPr>
          <w:rFonts w:ascii="Times New Roman" w:eastAsia="仿宋_GB2312" w:hAnsi="Times New Roman"/>
          <w:sz w:val="32"/>
          <w:szCs w:val="32"/>
        </w:rPr>
        <w:t>0.00</w:t>
      </w:r>
      <w:r>
        <w:rPr>
          <w:rFonts w:ascii="Times New Roman" w:eastAsia="仿宋_GB2312" w:hAnsi="Times New Roman" w:hint="eastAsia"/>
          <w:sz w:val="32"/>
          <w:szCs w:val="32"/>
        </w:rPr>
        <w:t>万元，与预算及上年持平，原因是均</w:t>
      </w:r>
      <w:r w:rsidRPr="00154BEE">
        <w:rPr>
          <w:rFonts w:ascii="Times New Roman" w:eastAsia="仿宋_GB2312" w:hAnsi="Times New Roman" w:hint="eastAsia"/>
          <w:sz w:val="32"/>
          <w:szCs w:val="32"/>
        </w:rPr>
        <w:t>未发生因公出国（境）费支出。</w:t>
      </w:r>
    </w:p>
    <w:p w:rsidR="001438D6" w:rsidRDefault="001438D6" w:rsidP="00CE508E">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Pr>
          <w:rFonts w:ascii="Times New Roman" w:eastAsia="仿宋_GB2312" w:hAnsi="Times New Roman"/>
          <w:sz w:val="32"/>
          <w:szCs w:val="32"/>
        </w:rPr>
        <w:t>6.27</w:t>
      </w:r>
      <w:r>
        <w:rPr>
          <w:rFonts w:ascii="Times New Roman" w:eastAsia="仿宋_GB2312" w:hAnsi="Times New Roman" w:hint="eastAsia"/>
          <w:sz w:val="32"/>
          <w:szCs w:val="32"/>
        </w:rPr>
        <w:t>万元，支出决算为</w:t>
      </w:r>
      <w:r>
        <w:rPr>
          <w:rFonts w:ascii="Times New Roman" w:eastAsia="仿宋_GB2312" w:hAnsi="Times New Roman"/>
          <w:sz w:val="32"/>
          <w:szCs w:val="32"/>
        </w:rPr>
        <w:t>0.00</w:t>
      </w:r>
      <w:r>
        <w:rPr>
          <w:rFonts w:ascii="Times New Roman" w:eastAsia="仿宋_GB2312" w:hAnsi="Times New Roman" w:hint="eastAsia"/>
          <w:sz w:val="32"/>
          <w:szCs w:val="32"/>
        </w:rPr>
        <w:t>万元，完成预算的</w:t>
      </w:r>
      <w:r>
        <w:rPr>
          <w:rFonts w:ascii="Times New Roman" w:eastAsia="仿宋_GB2312" w:hAnsi="Times New Roman"/>
          <w:sz w:val="32"/>
          <w:szCs w:val="32"/>
        </w:rPr>
        <w:t>0%</w:t>
      </w:r>
      <w:r>
        <w:rPr>
          <w:rFonts w:ascii="Times New Roman" w:eastAsia="仿宋_GB2312" w:hAnsi="Times New Roman" w:hint="eastAsia"/>
          <w:sz w:val="32"/>
          <w:szCs w:val="32"/>
        </w:rPr>
        <w:t>，决算数小于预算数的主要原因是</w:t>
      </w:r>
      <w:r w:rsidRPr="00154BEE">
        <w:rPr>
          <w:rFonts w:ascii="Times New Roman" w:eastAsia="仿宋_GB2312" w:hAnsi="Times New Roman" w:hint="eastAsia"/>
          <w:sz w:val="32"/>
          <w:szCs w:val="32"/>
        </w:rPr>
        <w:t>根据中央八项规定厉行节约，压减“三公”经费，减少接待</w:t>
      </w:r>
      <w:r w:rsidRPr="00AD0E3F">
        <w:rPr>
          <w:rFonts w:ascii="Times New Roman" w:eastAsia="仿宋_GB2312" w:hAnsi="Times New Roman" w:hint="eastAsia"/>
          <w:sz w:val="32"/>
          <w:szCs w:val="32"/>
        </w:rPr>
        <w:t>；</w:t>
      </w:r>
      <w:r>
        <w:rPr>
          <w:rFonts w:ascii="Times New Roman" w:eastAsia="仿宋_GB2312" w:hAnsi="Times New Roman" w:hint="eastAsia"/>
          <w:sz w:val="32"/>
          <w:szCs w:val="32"/>
        </w:rPr>
        <w:t>与上年相比减少</w:t>
      </w:r>
      <w:r w:rsidRPr="00154BEE">
        <w:rPr>
          <w:rFonts w:ascii="Times New Roman" w:eastAsia="仿宋_GB2312" w:hAnsi="Times New Roman"/>
          <w:sz w:val="32"/>
          <w:szCs w:val="32"/>
        </w:rPr>
        <w:t>0.05</w:t>
      </w:r>
      <w:r>
        <w:rPr>
          <w:rFonts w:ascii="Times New Roman" w:eastAsia="仿宋_GB2312" w:hAnsi="Times New Roman" w:hint="eastAsia"/>
          <w:sz w:val="32"/>
          <w:szCs w:val="32"/>
        </w:rPr>
        <w:t>万元，减少</w:t>
      </w:r>
      <w:r>
        <w:rPr>
          <w:rFonts w:ascii="Times New Roman" w:eastAsia="仿宋_GB2312" w:hAnsi="Times New Roman"/>
          <w:sz w:val="32"/>
          <w:szCs w:val="32"/>
        </w:rPr>
        <w:t>100.00%</w:t>
      </w:r>
      <w:r>
        <w:rPr>
          <w:rFonts w:ascii="Times New Roman" w:eastAsia="仿宋_GB2312" w:hAnsi="Times New Roman" w:hint="eastAsia"/>
          <w:sz w:val="32"/>
          <w:szCs w:val="32"/>
        </w:rPr>
        <w:t>，减少的主要原因是</w:t>
      </w:r>
      <w:r w:rsidRPr="00AD0E3F">
        <w:rPr>
          <w:rFonts w:ascii="Times New Roman" w:eastAsia="仿宋_GB2312" w:hAnsi="Times New Roman" w:hint="eastAsia"/>
          <w:sz w:val="32"/>
          <w:szCs w:val="32"/>
        </w:rPr>
        <w:t>受疫情影响，未开展</w:t>
      </w:r>
      <w:r w:rsidRPr="00AD0E3F">
        <w:rPr>
          <w:rFonts w:ascii="Times New Roman" w:eastAsia="仿宋_GB2312" w:hAnsi="Times New Roman"/>
          <w:sz w:val="32"/>
          <w:szCs w:val="32"/>
        </w:rPr>
        <w:t>2022</w:t>
      </w:r>
      <w:r w:rsidRPr="00AD0E3F">
        <w:rPr>
          <w:rFonts w:ascii="Times New Roman" w:eastAsia="仿宋_GB2312" w:hAnsi="Times New Roman" w:hint="eastAsia"/>
          <w:sz w:val="32"/>
          <w:szCs w:val="32"/>
        </w:rPr>
        <w:t>年度全警实战大练兵考核工作，未产生相关公务接待费。</w:t>
      </w:r>
    </w:p>
    <w:p w:rsidR="001438D6" w:rsidRDefault="001438D6" w:rsidP="00CE508E">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Pr>
          <w:rFonts w:ascii="Times New Roman" w:eastAsia="仿宋_GB2312" w:hAnsi="Times New Roman"/>
          <w:sz w:val="32"/>
          <w:szCs w:val="32"/>
        </w:rPr>
        <w:t>0.00</w:t>
      </w:r>
      <w:r>
        <w:rPr>
          <w:rFonts w:ascii="Times New Roman" w:eastAsia="仿宋_GB2312" w:hAnsi="Times New Roman" w:hint="eastAsia"/>
          <w:sz w:val="32"/>
          <w:szCs w:val="32"/>
        </w:rPr>
        <w:t>万元，支出决算为</w:t>
      </w:r>
      <w:r>
        <w:rPr>
          <w:rFonts w:ascii="Times New Roman" w:eastAsia="仿宋_GB2312" w:hAnsi="Times New Roman"/>
          <w:sz w:val="32"/>
          <w:szCs w:val="32"/>
        </w:rPr>
        <w:t>0.00</w:t>
      </w:r>
      <w:r>
        <w:rPr>
          <w:rFonts w:ascii="Times New Roman" w:eastAsia="仿宋_GB2312" w:hAnsi="Times New Roman" w:hint="eastAsia"/>
          <w:sz w:val="32"/>
          <w:szCs w:val="32"/>
        </w:rPr>
        <w:t>万元，与预算及上年持平，原因是均未发生公务用车购置费支出。</w:t>
      </w:r>
    </w:p>
    <w:p w:rsidR="001438D6" w:rsidRPr="00AD0E3F" w:rsidRDefault="001438D6" w:rsidP="00CE508E">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Pr>
          <w:rFonts w:ascii="Times New Roman" w:eastAsia="仿宋_GB2312" w:hAnsi="Times New Roman"/>
          <w:sz w:val="32"/>
          <w:szCs w:val="32"/>
        </w:rPr>
        <w:t>9.45</w:t>
      </w:r>
      <w:r>
        <w:rPr>
          <w:rFonts w:ascii="Times New Roman" w:eastAsia="仿宋_GB2312" w:hAnsi="Times New Roman" w:hint="eastAsia"/>
          <w:sz w:val="32"/>
          <w:szCs w:val="32"/>
        </w:rPr>
        <w:t>万元，支出决算为</w:t>
      </w:r>
      <w:r>
        <w:rPr>
          <w:rFonts w:ascii="Times New Roman" w:eastAsia="仿宋_GB2312" w:hAnsi="Times New Roman"/>
          <w:sz w:val="32"/>
          <w:szCs w:val="32"/>
        </w:rPr>
        <w:t>0.00</w:t>
      </w:r>
      <w:r>
        <w:rPr>
          <w:rFonts w:ascii="Times New Roman" w:eastAsia="仿宋_GB2312" w:hAnsi="Times New Roman" w:hint="eastAsia"/>
          <w:sz w:val="32"/>
          <w:szCs w:val="32"/>
        </w:rPr>
        <w:t>万元，完成预算的</w:t>
      </w:r>
      <w:r>
        <w:rPr>
          <w:rFonts w:ascii="Times New Roman" w:eastAsia="仿宋_GB2312" w:hAnsi="Times New Roman"/>
          <w:sz w:val="32"/>
          <w:szCs w:val="32"/>
        </w:rPr>
        <w:t>0.00%</w:t>
      </w:r>
      <w:r>
        <w:rPr>
          <w:rFonts w:ascii="Times New Roman" w:eastAsia="仿宋_GB2312" w:hAnsi="Times New Roman" w:hint="eastAsia"/>
          <w:sz w:val="32"/>
          <w:szCs w:val="32"/>
        </w:rPr>
        <w:t>，决算数小于预算数的主要原因是</w:t>
      </w:r>
      <w:r w:rsidRPr="00CE508E">
        <w:rPr>
          <w:rFonts w:ascii="Times New Roman" w:eastAsia="仿宋_GB2312" w:hAnsi="Times New Roman" w:hint="eastAsia"/>
          <w:sz w:val="32"/>
          <w:szCs w:val="32"/>
        </w:rPr>
        <w:t>我单位属于怀化市公安局二级机构，公务用车改革后车辆统一归市局管理，我单位只有使用权，无固定资产所有权，公务用车保有量为</w:t>
      </w:r>
      <w:r w:rsidRPr="00CE508E">
        <w:rPr>
          <w:rFonts w:ascii="Times New Roman" w:eastAsia="仿宋_GB2312" w:hAnsi="Times New Roman"/>
          <w:sz w:val="32"/>
          <w:szCs w:val="32"/>
        </w:rPr>
        <w:t>0</w:t>
      </w:r>
      <w:r w:rsidRPr="00CE508E">
        <w:rPr>
          <w:rFonts w:ascii="Times New Roman" w:eastAsia="仿宋_GB2312" w:hAnsi="Times New Roman" w:hint="eastAsia"/>
          <w:sz w:val="32"/>
          <w:szCs w:val="32"/>
        </w:rPr>
        <w:t>，但该辆公务用车的各类油料、维修检修等由我单位自行负责，</w:t>
      </w:r>
      <w:r>
        <w:rPr>
          <w:rFonts w:ascii="Times New Roman" w:eastAsia="仿宋_GB2312" w:hAnsi="Times New Roman" w:hint="eastAsia"/>
          <w:sz w:val="32"/>
          <w:szCs w:val="32"/>
        </w:rPr>
        <w:t>根据决算要求</w:t>
      </w:r>
      <w:r w:rsidRPr="00CE508E">
        <w:rPr>
          <w:rFonts w:ascii="Times New Roman" w:eastAsia="仿宋_GB2312" w:hAnsi="Times New Roman" w:hint="eastAsia"/>
          <w:sz w:val="32"/>
          <w:szCs w:val="32"/>
        </w:rPr>
        <w:t>放入“其他交通费用”经济科目，与上年相比</w:t>
      </w:r>
      <w:r>
        <w:rPr>
          <w:rFonts w:ascii="Times New Roman" w:eastAsia="仿宋_GB2312" w:hAnsi="Times New Roman" w:hint="eastAsia"/>
          <w:sz w:val="32"/>
          <w:szCs w:val="32"/>
        </w:rPr>
        <w:t>持平。</w:t>
      </w:r>
    </w:p>
    <w:p w:rsidR="001438D6" w:rsidRDefault="001438D6" w:rsidP="00963B3D">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1438D6" w:rsidRDefault="001438D6" w:rsidP="00963B3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年度“三公”经费财政拨款支出决算中，公务接待费支出决算</w:t>
      </w:r>
      <w:r>
        <w:rPr>
          <w:rFonts w:ascii="Times New Roman" w:eastAsia="仿宋_GB2312" w:hAnsi="Times New Roman"/>
          <w:sz w:val="32"/>
          <w:szCs w:val="32"/>
        </w:rPr>
        <w:t>0.00</w:t>
      </w:r>
      <w:r>
        <w:rPr>
          <w:rFonts w:ascii="Times New Roman" w:eastAsia="仿宋_GB2312" w:hAnsi="Times New Roman" w:hint="eastAsia"/>
          <w:sz w:val="32"/>
          <w:szCs w:val="32"/>
        </w:rPr>
        <w:t>万元，因公出国（境）费支出决算</w:t>
      </w:r>
      <w:r>
        <w:rPr>
          <w:rFonts w:ascii="Times New Roman" w:eastAsia="仿宋_GB2312" w:hAnsi="Times New Roman"/>
          <w:sz w:val="32"/>
          <w:szCs w:val="32"/>
        </w:rPr>
        <w:t>0.00</w:t>
      </w:r>
      <w:r>
        <w:rPr>
          <w:rFonts w:ascii="Times New Roman" w:eastAsia="仿宋_GB2312" w:hAnsi="Times New Roman" w:hint="eastAsia"/>
          <w:sz w:val="32"/>
          <w:szCs w:val="32"/>
        </w:rPr>
        <w:t>万元，公务用车购置费及运行维护费支出决算</w:t>
      </w:r>
      <w:r>
        <w:rPr>
          <w:rFonts w:ascii="Times New Roman" w:eastAsia="仿宋_GB2312" w:hAnsi="Times New Roman"/>
          <w:sz w:val="32"/>
          <w:szCs w:val="32"/>
        </w:rPr>
        <w:t>0.00</w:t>
      </w:r>
      <w:r>
        <w:rPr>
          <w:rFonts w:ascii="Times New Roman" w:eastAsia="仿宋_GB2312" w:hAnsi="Times New Roman" w:hint="eastAsia"/>
          <w:sz w:val="32"/>
          <w:szCs w:val="32"/>
        </w:rPr>
        <w:t>万元。其中：</w:t>
      </w:r>
    </w:p>
    <w:p w:rsidR="001438D6" w:rsidRDefault="001438D6" w:rsidP="00AD0E3F">
      <w:pPr>
        <w:pStyle w:val="Default"/>
        <w:spacing w:line="600" w:lineRule="exact"/>
        <w:ind w:firstLineChars="250" w:firstLine="800"/>
        <w:rPr>
          <w:rFonts w:ascii="楷体" w:eastAsia="楷体" w:hAnsi="楷体" w:cs="楷体"/>
          <w:b/>
          <w:bCs/>
          <w:i/>
          <w:color w:val="auto"/>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、因公出国（境）费支出决算为</w:t>
      </w:r>
      <w:r>
        <w:rPr>
          <w:rFonts w:ascii="Times New Roman" w:eastAsia="仿宋_GB2312" w:hAnsi="Times New Roman"/>
          <w:sz w:val="32"/>
          <w:szCs w:val="32"/>
        </w:rPr>
        <w:t>0.00</w:t>
      </w:r>
      <w:r>
        <w:rPr>
          <w:rFonts w:ascii="Times New Roman" w:eastAsia="仿宋_GB2312" w:hAnsi="Times New Roman" w:hint="eastAsia"/>
          <w:sz w:val="32"/>
          <w:szCs w:val="32"/>
        </w:rPr>
        <w:t>万元，全年安排因公出国（境）团组</w:t>
      </w:r>
      <w:r>
        <w:rPr>
          <w:rFonts w:ascii="Times New Roman" w:eastAsia="仿宋_GB2312" w:hAnsi="Times New Roman"/>
          <w:sz w:val="32"/>
          <w:szCs w:val="32"/>
        </w:rPr>
        <w:t>0</w:t>
      </w:r>
      <w:r>
        <w:rPr>
          <w:rFonts w:ascii="Times New Roman" w:eastAsia="仿宋_GB2312" w:hAnsi="Times New Roman" w:hint="eastAsia"/>
          <w:sz w:val="32"/>
          <w:szCs w:val="32"/>
        </w:rPr>
        <w:t>个，累计</w:t>
      </w:r>
      <w:r>
        <w:rPr>
          <w:rFonts w:ascii="Times New Roman" w:eastAsia="仿宋_GB2312" w:hAnsi="Times New Roman"/>
          <w:sz w:val="32"/>
          <w:szCs w:val="32"/>
        </w:rPr>
        <w:t>0</w:t>
      </w:r>
      <w:r>
        <w:rPr>
          <w:rFonts w:ascii="Times New Roman" w:eastAsia="仿宋_GB2312" w:hAnsi="Times New Roman" w:hint="eastAsia"/>
          <w:sz w:val="32"/>
          <w:szCs w:val="32"/>
        </w:rPr>
        <w:t>人次</w:t>
      </w:r>
      <w:r w:rsidRPr="00AD0E3F">
        <w:rPr>
          <w:rFonts w:ascii="Times New Roman" w:eastAsia="仿宋_GB2312" w:hAnsi="Times New Roman" w:hint="eastAsia"/>
          <w:sz w:val="32"/>
          <w:szCs w:val="32"/>
        </w:rPr>
        <w:t>。</w:t>
      </w:r>
    </w:p>
    <w:p w:rsidR="001438D6" w:rsidRDefault="001438D6" w:rsidP="00963B3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、公务接待费支出决算为</w:t>
      </w:r>
      <w:r>
        <w:rPr>
          <w:rFonts w:ascii="Times New Roman" w:eastAsia="仿宋_GB2312" w:hAnsi="Times New Roman"/>
          <w:sz w:val="32"/>
          <w:szCs w:val="32"/>
        </w:rPr>
        <w:t>0.00</w:t>
      </w:r>
      <w:r>
        <w:rPr>
          <w:rFonts w:ascii="Times New Roman" w:eastAsia="仿宋_GB2312" w:hAnsi="Times New Roman" w:hint="eastAsia"/>
          <w:sz w:val="32"/>
          <w:szCs w:val="32"/>
        </w:rPr>
        <w:t>万元，全年共接待来访团组</w:t>
      </w:r>
      <w:r>
        <w:rPr>
          <w:rFonts w:ascii="Times New Roman" w:eastAsia="仿宋_GB2312" w:hAnsi="Times New Roman"/>
          <w:sz w:val="32"/>
          <w:szCs w:val="32"/>
        </w:rPr>
        <w:t>0</w:t>
      </w:r>
      <w:r>
        <w:rPr>
          <w:rFonts w:ascii="Times New Roman" w:eastAsia="仿宋_GB2312" w:hAnsi="Times New Roman" w:hint="eastAsia"/>
          <w:sz w:val="32"/>
          <w:szCs w:val="32"/>
        </w:rPr>
        <w:t>个、来宾</w:t>
      </w:r>
      <w:r>
        <w:rPr>
          <w:rFonts w:ascii="Times New Roman" w:eastAsia="仿宋_GB2312" w:hAnsi="Times New Roman"/>
          <w:sz w:val="32"/>
          <w:szCs w:val="32"/>
        </w:rPr>
        <w:t>0</w:t>
      </w:r>
      <w:r>
        <w:rPr>
          <w:rFonts w:ascii="Times New Roman" w:eastAsia="仿宋_GB2312" w:hAnsi="Times New Roman" w:hint="eastAsia"/>
          <w:sz w:val="32"/>
          <w:szCs w:val="32"/>
        </w:rPr>
        <w:t>人次。</w:t>
      </w:r>
    </w:p>
    <w:p w:rsidR="001438D6" w:rsidRDefault="001438D6" w:rsidP="00963B3D">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、公务用车购置费及运行维护费支出决算为</w:t>
      </w:r>
      <w:r>
        <w:rPr>
          <w:rFonts w:ascii="Times New Roman" w:eastAsia="仿宋_GB2312" w:hAnsi="Times New Roman"/>
          <w:sz w:val="32"/>
          <w:szCs w:val="32"/>
        </w:rPr>
        <w:t>0.00</w:t>
      </w:r>
      <w:r>
        <w:rPr>
          <w:rFonts w:ascii="Times New Roman" w:eastAsia="仿宋_GB2312" w:hAnsi="Times New Roman" w:hint="eastAsia"/>
          <w:sz w:val="32"/>
          <w:szCs w:val="32"/>
        </w:rPr>
        <w:t>万元，其中：公务用车购置费</w:t>
      </w:r>
      <w:r>
        <w:rPr>
          <w:rFonts w:ascii="Times New Roman" w:eastAsia="仿宋_GB2312" w:hAnsi="Times New Roman"/>
          <w:sz w:val="32"/>
          <w:szCs w:val="32"/>
        </w:rPr>
        <w:t>0.00</w:t>
      </w:r>
      <w:r>
        <w:rPr>
          <w:rFonts w:ascii="Times New Roman" w:eastAsia="仿宋_GB2312" w:hAnsi="Times New Roman" w:hint="eastAsia"/>
          <w:sz w:val="32"/>
          <w:szCs w:val="32"/>
        </w:rPr>
        <w:t>万元，</w:t>
      </w:r>
      <w:r>
        <w:rPr>
          <w:rFonts w:ascii="仿宋" w:eastAsia="仿宋" w:hAnsi="仿宋" w:hint="eastAsia"/>
          <w:sz w:val="32"/>
          <w:szCs w:val="32"/>
        </w:rPr>
        <w:t>怀化市公安局警官培训部</w:t>
      </w:r>
      <w:r>
        <w:rPr>
          <w:rFonts w:ascii="Times New Roman" w:eastAsia="仿宋_GB2312" w:hAnsi="Times New Roman" w:hint="eastAsia"/>
          <w:sz w:val="32"/>
          <w:szCs w:val="32"/>
        </w:rPr>
        <w:t>更新公务用车</w:t>
      </w:r>
      <w:r>
        <w:rPr>
          <w:rFonts w:ascii="Times New Roman" w:eastAsia="仿宋_GB2312" w:hAnsi="Times New Roman"/>
          <w:sz w:val="32"/>
          <w:szCs w:val="32"/>
        </w:rPr>
        <w:t>0</w:t>
      </w:r>
      <w:r>
        <w:rPr>
          <w:rFonts w:ascii="Times New Roman" w:eastAsia="仿宋_GB2312" w:hAnsi="Times New Roman" w:hint="eastAsia"/>
          <w:sz w:val="32"/>
          <w:szCs w:val="32"/>
        </w:rPr>
        <w:t>辆</w:t>
      </w:r>
      <w:r>
        <w:rPr>
          <w:rFonts w:ascii="Times New Roman" w:eastAsia="仿宋_GB2312" w:hAnsi="Times New Roman" w:hint="eastAsia"/>
          <w:color w:val="000000"/>
          <w:sz w:val="32"/>
          <w:szCs w:val="32"/>
        </w:rPr>
        <w:t>。</w:t>
      </w:r>
      <w:r>
        <w:rPr>
          <w:rFonts w:ascii="Times New Roman" w:eastAsia="仿宋_GB2312" w:hAnsi="Times New Roman" w:hint="eastAsia"/>
          <w:sz w:val="32"/>
          <w:szCs w:val="32"/>
        </w:rPr>
        <w:t>公务用车运行维护费</w:t>
      </w:r>
      <w:r>
        <w:rPr>
          <w:rFonts w:ascii="Times New Roman" w:eastAsia="仿宋_GB2312" w:hAnsi="Times New Roman"/>
          <w:sz w:val="32"/>
          <w:szCs w:val="32"/>
        </w:rPr>
        <w:t>0.00</w:t>
      </w:r>
      <w:r>
        <w:rPr>
          <w:rFonts w:ascii="Times New Roman" w:eastAsia="仿宋_GB2312" w:hAnsi="Times New Roman" w:hint="eastAsia"/>
          <w:sz w:val="32"/>
          <w:szCs w:val="32"/>
        </w:rPr>
        <w:t>万元，截止</w:t>
      </w:r>
      <w:smartTag w:uri="urn:schemas-microsoft-com:office:smarttags" w:element="chsdate">
        <w:smartTagPr>
          <w:attr w:name="IsROCDate" w:val="False"/>
          <w:attr w:name="IsLunarDate" w:val="False"/>
          <w:attr w:name="Day" w:val="31"/>
          <w:attr w:name="Month" w:val="12"/>
          <w:attr w:name="Year" w:val="2022"/>
        </w:smartTagPr>
        <w:r>
          <w:rPr>
            <w:rFonts w:ascii="Times New Roman" w:eastAsia="仿宋_GB2312" w:hAnsi="Times New Roman"/>
            <w:sz w:val="32"/>
            <w:szCs w:val="32"/>
          </w:rPr>
          <w:t>2022</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w:t>
        </w:r>
        <w:r>
          <w:rPr>
            <w:rFonts w:ascii="Times New Roman" w:eastAsia="仿宋_GB2312" w:hAnsi="Times New Roman"/>
            <w:sz w:val="32"/>
            <w:szCs w:val="32"/>
          </w:rPr>
          <w:t>31</w:t>
        </w:r>
        <w:r>
          <w:rPr>
            <w:rFonts w:ascii="Times New Roman" w:eastAsia="仿宋_GB2312" w:hAnsi="Times New Roman" w:hint="eastAsia"/>
            <w:sz w:val="32"/>
            <w:szCs w:val="32"/>
          </w:rPr>
          <w:t>日</w:t>
        </w:r>
      </w:smartTag>
      <w:r>
        <w:rPr>
          <w:rFonts w:ascii="Times New Roman" w:eastAsia="仿宋_GB2312" w:hAnsi="Times New Roman" w:hint="eastAsia"/>
          <w:sz w:val="32"/>
          <w:szCs w:val="32"/>
        </w:rPr>
        <w:t>，我单位开支财政拨款的公务用车保有量为</w:t>
      </w:r>
      <w:r>
        <w:rPr>
          <w:rFonts w:ascii="Times New Roman" w:eastAsia="仿宋_GB2312" w:hAnsi="Times New Roman"/>
          <w:sz w:val="32"/>
          <w:szCs w:val="32"/>
        </w:rPr>
        <w:t>0</w:t>
      </w:r>
      <w:r>
        <w:rPr>
          <w:rFonts w:ascii="Times New Roman" w:eastAsia="仿宋_GB2312" w:hAnsi="Times New Roman" w:hint="eastAsia"/>
          <w:sz w:val="32"/>
          <w:szCs w:val="32"/>
        </w:rPr>
        <w:t>辆。</w:t>
      </w:r>
    </w:p>
    <w:p w:rsidR="001438D6" w:rsidRDefault="001438D6" w:rsidP="0009259D">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rsidR="001438D6" w:rsidRDefault="001438D6" w:rsidP="0009259D">
      <w:pPr>
        <w:pStyle w:val="Default"/>
        <w:spacing w:line="600" w:lineRule="exact"/>
        <w:ind w:firstLineChars="200" w:firstLine="640"/>
        <w:rPr>
          <w:rFonts w:ascii="Times New Roman" w:eastAsia="仿宋_GB2312" w:hAnsi="Times New Roman" w:cs="Times New Roman"/>
          <w:color w:val="auto"/>
          <w:kern w:val="2"/>
          <w:sz w:val="32"/>
          <w:szCs w:val="32"/>
        </w:rPr>
      </w:pPr>
      <w:r w:rsidRPr="00AD0E3F">
        <w:rPr>
          <w:rFonts w:ascii="Times New Roman" w:eastAsia="仿宋_GB2312" w:hAnsi="Times New Roman" w:cs="Times New Roman"/>
          <w:color w:val="auto"/>
          <w:kern w:val="2"/>
          <w:sz w:val="32"/>
          <w:szCs w:val="32"/>
        </w:rPr>
        <w:t>2022</w:t>
      </w:r>
      <w:r w:rsidRPr="00AD0E3F">
        <w:rPr>
          <w:rFonts w:ascii="Times New Roman" w:eastAsia="仿宋_GB2312" w:hAnsi="Times New Roman" w:cs="Times New Roman" w:hint="eastAsia"/>
          <w:color w:val="auto"/>
          <w:kern w:val="2"/>
          <w:sz w:val="32"/>
          <w:szCs w:val="32"/>
        </w:rPr>
        <w:t>年度本</w:t>
      </w:r>
      <w:r>
        <w:rPr>
          <w:rFonts w:ascii="Times New Roman" w:eastAsia="仿宋_GB2312" w:hAnsi="Times New Roman" w:hint="eastAsia"/>
          <w:sz w:val="32"/>
          <w:szCs w:val="32"/>
        </w:rPr>
        <w:t>部门</w:t>
      </w:r>
      <w:r w:rsidRPr="00AD0E3F">
        <w:rPr>
          <w:rFonts w:ascii="Times New Roman" w:eastAsia="仿宋_GB2312" w:hAnsi="Times New Roman" w:cs="Times New Roman" w:hint="eastAsia"/>
          <w:color w:val="auto"/>
          <w:kern w:val="2"/>
          <w:sz w:val="32"/>
          <w:szCs w:val="32"/>
        </w:rPr>
        <w:t>无政府性基金</w:t>
      </w:r>
      <w:r>
        <w:rPr>
          <w:rFonts w:ascii="Times New Roman" w:eastAsia="仿宋_GB2312" w:hAnsi="Times New Roman" w:cs="Times New Roman" w:hint="eastAsia"/>
          <w:color w:val="auto"/>
          <w:kern w:val="2"/>
          <w:sz w:val="32"/>
          <w:szCs w:val="32"/>
        </w:rPr>
        <w:t>预算收入</w:t>
      </w:r>
      <w:r w:rsidRPr="00AD0E3F">
        <w:rPr>
          <w:rFonts w:ascii="Times New Roman" w:eastAsia="仿宋_GB2312" w:hAnsi="Times New Roman" w:cs="Times New Roman" w:hint="eastAsia"/>
          <w:color w:val="auto"/>
          <w:kern w:val="2"/>
          <w:sz w:val="32"/>
          <w:szCs w:val="32"/>
        </w:rPr>
        <w:t>支出。</w:t>
      </w:r>
    </w:p>
    <w:p w:rsidR="001438D6" w:rsidRDefault="001438D6" w:rsidP="00AB1DED">
      <w:pPr>
        <w:pStyle w:val="Default"/>
        <w:spacing w:line="600" w:lineRule="exact"/>
        <w:ind w:firstLineChars="200" w:firstLine="643"/>
        <w:rPr>
          <w:rFonts w:ascii="Times New Roman" w:eastAsia="仿宋_GB2312" w:hAnsi="Times New Roman"/>
          <w:b/>
          <w:sz w:val="32"/>
          <w:szCs w:val="32"/>
        </w:rPr>
      </w:pPr>
      <w:r w:rsidRPr="00AB1DED">
        <w:rPr>
          <w:rFonts w:ascii="Times New Roman" w:eastAsia="仿宋_GB2312" w:hAnsi="Times New Roman" w:hint="eastAsia"/>
          <w:b/>
          <w:sz w:val="32"/>
          <w:szCs w:val="32"/>
        </w:rPr>
        <w:t>九、国有资本经营预算收入支出决算情况</w:t>
      </w:r>
    </w:p>
    <w:p w:rsidR="001438D6" w:rsidRPr="00AB1DED" w:rsidRDefault="001438D6" w:rsidP="00AB1DED">
      <w:pPr>
        <w:pStyle w:val="Default"/>
        <w:ind w:firstLineChars="200" w:firstLine="640"/>
        <w:rPr>
          <w:rFonts w:ascii="Times New Roman" w:eastAsia="仿宋_GB2312" w:hAnsi="Times New Roman" w:cs="Times New Roman"/>
          <w:color w:val="auto"/>
          <w:kern w:val="2"/>
          <w:sz w:val="32"/>
          <w:szCs w:val="32"/>
        </w:rPr>
      </w:pPr>
      <w:r>
        <w:rPr>
          <w:rFonts w:ascii="Times New Roman" w:eastAsia="仿宋_GB2312" w:hAnsi="Times New Roman" w:cs="Times New Roman"/>
          <w:color w:val="auto"/>
          <w:kern w:val="2"/>
          <w:sz w:val="32"/>
          <w:szCs w:val="32"/>
        </w:rPr>
        <w:t>2022</w:t>
      </w:r>
      <w:r w:rsidRPr="00AB1DED">
        <w:rPr>
          <w:rFonts w:ascii="Times New Roman" w:eastAsia="仿宋_GB2312" w:hAnsi="Times New Roman" w:cs="Times New Roman" w:hint="eastAsia"/>
          <w:color w:val="auto"/>
          <w:kern w:val="2"/>
          <w:sz w:val="32"/>
          <w:szCs w:val="32"/>
        </w:rPr>
        <w:t>年度本</w:t>
      </w:r>
      <w:r>
        <w:rPr>
          <w:rFonts w:ascii="Times New Roman" w:eastAsia="仿宋_GB2312" w:hAnsi="Times New Roman" w:hint="eastAsia"/>
          <w:sz w:val="32"/>
          <w:szCs w:val="32"/>
        </w:rPr>
        <w:t>部门</w:t>
      </w:r>
      <w:r w:rsidRPr="00AB1DED">
        <w:rPr>
          <w:rFonts w:ascii="Times New Roman" w:eastAsia="仿宋_GB2312" w:hAnsi="Times New Roman" w:cs="Times New Roman" w:hint="eastAsia"/>
          <w:color w:val="auto"/>
          <w:kern w:val="2"/>
          <w:sz w:val="32"/>
          <w:szCs w:val="32"/>
        </w:rPr>
        <w:t>无国有资本经营预算</w:t>
      </w:r>
      <w:r>
        <w:rPr>
          <w:rFonts w:ascii="Times New Roman" w:eastAsia="仿宋_GB2312" w:hAnsi="Times New Roman" w:cs="Times New Roman" w:hint="eastAsia"/>
          <w:color w:val="auto"/>
          <w:kern w:val="2"/>
          <w:sz w:val="32"/>
          <w:szCs w:val="32"/>
        </w:rPr>
        <w:t>收入</w:t>
      </w:r>
      <w:r w:rsidRPr="00AB1DED">
        <w:rPr>
          <w:rFonts w:ascii="Times New Roman" w:eastAsia="仿宋_GB2312" w:hAnsi="Times New Roman" w:cs="Times New Roman" w:hint="eastAsia"/>
          <w:color w:val="auto"/>
          <w:kern w:val="2"/>
          <w:sz w:val="32"/>
          <w:szCs w:val="32"/>
        </w:rPr>
        <w:t>支出。</w:t>
      </w:r>
    </w:p>
    <w:p w:rsidR="001438D6" w:rsidRDefault="001438D6" w:rsidP="00AB1DED">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十</w:t>
      </w:r>
      <w:r>
        <w:rPr>
          <w:rFonts w:ascii="Times New Roman" w:eastAsia="仿宋_GB2312" w:hAnsi="Times New Roman" w:hint="eastAsia"/>
          <w:b/>
          <w:sz w:val="32"/>
          <w:szCs w:val="32"/>
        </w:rPr>
        <w:t>、关于机关运行经费支出说明</w:t>
      </w:r>
    </w:p>
    <w:p w:rsidR="001438D6" w:rsidRDefault="001438D6" w:rsidP="0009259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本部门</w:t>
      </w:r>
      <w:r>
        <w:rPr>
          <w:rFonts w:ascii="Times New Roman" w:eastAsia="仿宋_GB2312" w:hAnsi="Times New Roman"/>
          <w:sz w:val="32"/>
          <w:szCs w:val="32"/>
        </w:rPr>
        <w:t>2022</w:t>
      </w:r>
      <w:r>
        <w:rPr>
          <w:rFonts w:ascii="Times New Roman" w:eastAsia="仿宋_GB2312" w:hAnsi="Times New Roman" w:hint="eastAsia"/>
          <w:sz w:val="32"/>
          <w:szCs w:val="32"/>
        </w:rPr>
        <w:t>年度机关运行经费支出</w:t>
      </w:r>
      <w:r>
        <w:rPr>
          <w:rFonts w:ascii="Times New Roman" w:eastAsia="仿宋_GB2312" w:hAnsi="Times New Roman"/>
          <w:sz w:val="32"/>
          <w:szCs w:val="32"/>
        </w:rPr>
        <w:t>26.36</w:t>
      </w:r>
      <w:r>
        <w:rPr>
          <w:rFonts w:ascii="Times New Roman" w:eastAsia="仿宋_GB2312" w:hAnsi="Times New Roman" w:hint="eastAsia"/>
          <w:sz w:val="32"/>
          <w:szCs w:val="32"/>
        </w:rPr>
        <w:t>万元，比年初预算数</w:t>
      </w:r>
      <w:r>
        <w:rPr>
          <w:rFonts w:ascii="Times New Roman" w:eastAsia="仿宋_GB2312" w:hAnsi="Times New Roman"/>
          <w:sz w:val="32"/>
          <w:szCs w:val="32"/>
        </w:rPr>
        <w:t>33.06</w:t>
      </w:r>
      <w:r>
        <w:rPr>
          <w:rFonts w:ascii="Times New Roman" w:eastAsia="仿宋_GB2312" w:hAnsi="Times New Roman" w:hint="eastAsia"/>
          <w:sz w:val="32"/>
          <w:szCs w:val="32"/>
        </w:rPr>
        <w:t>万元，减少</w:t>
      </w:r>
      <w:r>
        <w:rPr>
          <w:rFonts w:ascii="Times New Roman" w:eastAsia="仿宋_GB2312" w:hAnsi="Times New Roman"/>
          <w:sz w:val="32"/>
          <w:szCs w:val="32"/>
        </w:rPr>
        <w:t>6.7</w:t>
      </w:r>
      <w:r>
        <w:rPr>
          <w:rFonts w:ascii="Times New Roman" w:eastAsia="仿宋_GB2312" w:hAnsi="Times New Roman" w:hint="eastAsia"/>
          <w:sz w:val="32"/>
          <w:szCs w:val="32"/>
        </w:rPr>
        <w:t>万元，降低</w:t>
      </w:r>
      <w:r>
        <w:rPr>
          <w:rFonts w:ascii="Times New Roman" w:eastAsia="仿宋_GB2312" w:hAnsi="Times New Roman"/>
          <w:sz w:val="32"/>
          <w:szCs w:val="32"/>
        </w:rPr>
        <w:t>20.27%</w:t>
      </w:r>
      <w:r>
        <w:rPr>
          <w:rFonts w:ascii="Times New Roman" w:eastAsia="仿宋_GB2312" w:hAnsi="Times New Roman" w:hint="eastAsia"/>
          <w:sz w:val="32"/>
          <w:szCs w:val="32"/>
        </w:rPr>
        <w:t>。主要原因是：公用经费中部分经费用于加班补贴、执勤津贴等，决算口径纳入工资福利支出。</w:t>
      </w:r>
    </w:p>
    <w:p w:rsidR="001438D6" w:rsidRDefault="001438D6" w:rsidP="0009259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比上年决算数</w:t>
      </w:r>
      <w:r w:rsidRPr="00D84522">
        <w:rPr>
          <w:rFonts w:ascii="Times New Roman" w:eastAsia="仿宋_GB2312" w:hAnsi="Times New Roman"/>
          <w:sz w:val="32"/>
          <w:szCs w:val="32"/>
        </w:rPr>
        <w:t>28.47</w:t>
      </w:r>
      <w:r w:rsidRPr="00D84522">
        <w:rPr>
          <w:rFonts w:ascii="Times New Roman" w:eastAsia="仿宋_GB2312" w:hAnsi="Times New Roman" w:hint="eastAsia"/>
          <w:sz w:val="32"/>
          <w:szCs w:val="32"/>
        </w:rPr>
        <w:t>万元，</w:t>
      </w:r>
      <w:r>
        <w:rPr>
          <w:rFonts w:ascii="Times New Roman" w:eastAsia="仿宋_GB2312" w:hAnsi="Times New Roman" w:hint="eastAsia"/>
          <w:sz w:val="32"/>
          <w:szCs w:val="32"/>
        </w:rPr>
        <w:t>减少</w:t>
      </w:r>
      <w:r>
        <w:rPr>
          <w:rFonts w:ascii="Times New Roman" w:eastAsia="仿宋_GB2312" w:hAnsi="Times New Roman"/>
          <w:sz w:val="32"/>
          <w:szCs w:val="32"/>
        </w:rPr>
        <w:t>2.11</w:t>
      </w:r>
      <w:r>
        <w:rPr>
          <w:rFonts w:ascii="Times New Roman" w:eastAsia="仿宋_GB2312" w:hAnsi="Times New Roman" w:hint="eastAsia"/>
          <w:sz w:val="32"/>
          <w:szCs w:val="32"/>
        </w:rPr>
        <w:t>万元，降低</w:t>
      </w:r>
      <w:r>
        <w:rPr>
          <w:rFonts w:ascii="Times New Roman" w:eastAsia="仿宋_GB2312" w:hAnsi="Times New Roman"/>
          <w:sz w:val="32"/>
          <w:szCs w:val="32"/>
        </w:rPr>
        <w:t>7.41%</w:t>
      </w:r>
      <w:r>
        <w:rPr>
          <w:rFonts w:ascii="Times New Roman" w:eastAsia="仿宋_GB2312" w:hAnsi="Times New Roman" w:hint="eastAsia"/>
          <w:sz w:val="32"/>
          <w:szCs w:val="32"/>
        </w:rPr>
        <w:t>。主要原因是：在编人数减少，公用经费减少</w:t>
      </w:r>
      <w:r>
        <w:rPr>
          <w:rFonts w:ascii="Times New Roman" w:eastAsia="仿宋_GB2312" w:hAnsi="Times New Roman"/>
          <w:sz w:val="32"/>
          <w:szCs w:val="32"/>
        </w:rPr>
        <w:t>2</w:t>
      </w:r>
      <w:r>
        <w:rPr>
          <w:rFonts w:ascii="Times New Roman" w:eastAsia="仿宋_GB2312" w:hAnsi="Times New Roman" w:hint="eastAsia"/>
          <w:sz w:val="32"/>
          <w:szCs w:val="32"/>
        </w:rPr>
        <w:t>万元。</w:t>
      </w:r>
    </w:p>
    <w:p w:rsidR="001438D6" w:rsidRDefault="001438D6" w:rsidP="0009259D">
      <w:pPr>
        <w:pStyle w:val="Default"/>
        <w:spacing w:line="600" w:lineRule="exact"/>
        <w:ind w:firstLineChars="200" w:firstLine="640"/>
        <w:rPr>
          <w:rFonts w:hAnsi="黑体"/>
          <w:bCs/>
          <w:sz w:val="32"/>
          <w:szCs w:val="32"/>
        </w:rPr>
      </w:pPr>
      <w:r>
        <w:rPr>
          <w:rFonts w:hAnsi="黑体" w:hint="eastAsia"/>
          <w:bCs/>
          <w:sz w:val="32"/>
          <w:szCs w:val="32"/>
        </w:rPr>
        <w:t>十一、一般性支出情况说明</w:t>
      </w:r>
    </w:p>
    <w:p w:rsidR="001438D6" w:rsidRDefault="001438D6" w:rsidP="0009259D">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sz w:val="32"/>
          <w:szCs w:val="32"/>
        </w:rPr>
        <w:t>2022</w:t>
      </w:r>
      <w:r>
        <w:rPr>
          <w:rFonts w:ascii="Times New Roman" w:eastAsia="仿宋_GB2312" w:hAnsi="Times New Roman" w:hint="eastAsia"/>
          <w:sz w:val="32"/>
          <w:szCs w:val="32"/>
        </w:rPr>
        <w:t>年本部门开支会议费</w:t>
      </w:r>
      <w:r>
        <w:rPr>
          <w:rFonts w:ascii="Times New Roman" w:eastAsia="仿宋_GB2312" w:hAnsi="Times New Roman"/>
          <w:sz w:val="32"/>
          <w:szCs w:val="32"/>
        </w:rPr>
        <w:t>0.00</w:t>
      </w:r>
      <w:r>
        <w:rPr>
          <w:rFonts w:ascii="Times New Roman" w:eastAsia="仿宋_GB2312" w:hAnsi="Times New Roman" w:hint="eastAsia"/>
          <w:sz w:val="32"/>
          <w:szCs w:val="32"/>
        </w:rPr>
        <w:t>万元；开支培训费</w:t>
      </w:r>
      <w:r>
        <w:rPr>
          <w:rFonts w:ascii="Times New Roman" w:eastAsia="仿宋_GB2312" w:hAnsi="Times New Roman"/>
          <w:sz w:val="32"/>
          <w:szCs w:val="32"/>
        </w:rPr>
        <w:t>39.34</w:t>
      </w:r>
      <w:r>
        <w:rPr>
          <w:rFonts w:ascii="Times New Roman" w:eastAsia="仿宋_GB2312" w:hAnsi="Times New Roman" w:hint="eastAsia"/>
          <w:sz w:val="32"/>
          <w:szCs w:val="32"/>
        </w:rPr>
        <w:t>万元，年初预算</w:t>
      </w:r>
      <w:r>
        <w:rPr>
          <w:rFonts w:ascii="Times New Roman" w:eastAsia="仿宋_GB2312" w:hAnsi="Times New Roman"/>
          <w:sz w:val="32"/>
          <w:szCs w:val="32"/>
        </w:rPr>
        <w:t>40.00</w:t>
      </w:r>
      <w:r>
        <w:rPr>
          <w:rFonts w:ascii="Times New Roman" w:eastAsia="仿宋_GB2312" w:hAnsi="Times New Roman" w:hint="eastAsia"/>
          <w:sz w:val="32"/>
          <w:szCs w:val="32"/>
        </w:rPr>
        <w:t>万元，专款用于开展</w:t>
      </w:r>
      <w:r w:rsidRPr="0009259D">
        <w:rPr>
          <w:rFonts w:ascii="Times New Roman" w:eastAsia="仿宋_GB2312" w:hAnsi="Times New Roman" w:hint="eastAsia"/>
          <w:sz w:val="32"/>
          <w:szCs w:val="32"/>
        </w:rPr>
        <w:t>政治轮训与警种专训</w:t>
      </w:r>
      <w:r>
        <w:rPr>
          <w:rFonts w:ascii="Times New Roman" w:eastAsia="仿宋_GB2312" w:hAnsi="Times New Roman" w:hint="eastAsia"/>
          <w:sz w:val="32"/>
          <w:szCs w:val="32"/>
        </w:rPr>
        <w:t>，</w:t>
      </w:r>
      <w:r w:rsidRPr="0009259D">
        <w:rPr>
          <w:rFonts w:ascii="Times New Roman" w:eastAsia="仿宋_GB2312" w:hAnsi="Times New Roman" w:hint="eastAsia"/>
          <w:sz w:val="32"/>
          <w:szCs w:val="32"/>
        </w:rPr>
        <w:t>全年完成</w:t>
      </w:r>
      <w:r w:rsidRPr="0009259D">
        <w:rPr>
          <w:rFonts w:ascii="Times New Roman" w:eastAsia="仿宋_GB2312" w:hAnsi="Times New Roman"/>
          <w:sz w:val="32"/>
          <w:szCs w:val="32"/>
        </w:rPr>
        <w:t>20</w:t>
      </w:r>
      <w:r w:rsidRPr="0009259D">
        <w:rPr>
          <w:rFonts w:ascii="Times New Roman" w:eastAsia="仿宋_GB2312" w:hAnsi="Times New Roman" w:hint="eastAsia"/>
          <w:sz w:val="32"/>
          <w:szCs w:val="32"/>
        </w:rPr>
        <w:t>期培训班，累计培训</w:t>
      </w:r>
      <w:r w:rsidRPr="0009259D">
        <w:rPr>
          <w:rFonts w:ascii="Times New Roman" w:eastAsia="仿宋_GB2312" w:hAnsi="Times New Roman"/>
          <w:sz w:val="32"/>
          <w:szCs w:val="32"/>
        </w:rPr>
        <w:t>2816</w:t>
      </w:r>
      <w:r w:rsidRPr="0009259D">
        <w:rPr>
          <w:rFonts w:ascii="Times New Roman" w:eastAsia="仿宋_GB2312" w:hAnsi="Times New Roman" w:hint="eastAsia"/>
          <w:sz w:val="32"/>
          <w:szCs w:val="32"/>
        </w:rPr>
        <w:t>人次，其中政治轮训</w:t>
      </w:r>
      <w:r w:rsidRPr="0009259D">
        <w:rPr>
          <w:rFonts w:ascii="Times New Roman" w:eastAsia="仿宋_GB2312" w:hAnsi="Times New Roman"/>
          <w:sz w:val="32"/>
          <w:szCs w:val="32"/>
        </w:rPr>
        <w:t>5</w:t>
      </w:r>
      <w:r>
        <w:rPr>
          <w:rFonts w:ascii="Times New Roman" w:eastAsia="仿宋_GB2312" w:hAnsi="Times New Roman" w:hint="eastAsia"/>
          <w:sz w:val="32"/>
          <w:szCs w:val="32"/>
        </w:rPr>
        <w:t>期、</w:t>
      </w:r>
      <w:r w:rsidRPr="0009259D">
        <w:rPr>
          <w:rFonts w:ascii="Times New Roman" w:eastAsia="仿宋_GB2312" w:hAnsi="Times New Roman"/>
          <w:sz w:val="32"/>
          <w:szCs w:val="32"/>
        </w:rPr>
        <w:t>1000</w:t>
      </w:r>
      <w:r>
        <w:rPr>
          <w:rFonts w:ascii="Times New Roman" w:eastAsia="仿宋_GB2312" w:hAnsi="Times New Roman" w:hint="eastAsia"/>
          <w:sz w:val="32"/>
          <w:szCs w:val="32"/>
        </w:rPr>
        <w:t>人次，</w:t>
      </w:r>
      <w:r w:rsidRPr="0009259D">
        <w:rPr>
          <w:rFonts w:ascii="Times New Roman" w:eastAsia="仿宋_GB2312" w:hAnsi="Times New Roman" w:hint="eastAsia"/>
          <w:sz w:val="32"/>
          <w:szCs w:val="32"/>
        </w:rPr>
        <w:t>入警训练</w:t>
      </w:r>
      <w:r w:rsidRPr="0009259D">
        <w:rPr>
          <w:rFonts w:ascii="Times New Roman" w:eastAsia="仿宋_GB2312" w:hAnsi="Times New Roman"/>
          <w:sz w:val="32"/>
          <w:szCs w:val="32"/>
        </w:rPr>
        <w:t>1</w:t>
      </w:r>
      <w:r>
        <w:rPr>
          <w:rFonts w:ascii="Times New Roman" w:eastAsia="仿宋_GB2312" w:hAnsi="Times New Roman" w:hint="eastAsia"/>
          <w:sz w:val="32"/>
          <w:szCs w:val="32"/>
        </w:rPr>
        <w:t>期、</w:t>
      </w:r>
      <w:r w:rsidRPr="0009259D">
        <w:rPr>
          <w:rFonts w:ascii="Times New Roman" w:eastAsia="仿宋_GB2312" w:hAnsi="Times New Roman"/>
          <w:sz w:val="32"/>
          <w:szCs w:val="32"/>
        </w:rPr>
        <w:t>29</w:t>
      </w:r>
      <w:r>
        <w:rPr>
          <w:rFonts w:ascii="Times New Roman" w:eastAsia="仿宋_GB2312" w:hAnsi="Times New Roman" w:hint="eastAsia"/>
          <w:sz w:val="32"/>
          <w:szCs w:val="32"/>
        </w:rPr>
        <w:t>人次，</w:t>
      </w:r>
      <w:r w:rsidRPr="0009259D">
        <w:rPr>
          <w:rFonts w:ascii="Times New Roman" w:eastAsia="仿宋_GB2312" w:hAnsi="Times New Roman" w:hint="eastAsia"/>
          <w:sz w:val="32"/>
          <w:szCs w:val="32"/>
        </w:rPr>
        <w:t>警务技术培训</w:t>
      </w:r>
      <w:r w:rsidRPr="0009259D">
        <w:rPr>
          <w:rFonts w:ascii="Times New Roman" w:eastAsia="仿宋_GB2312" w:hAnsi="Times New Roman"/>
          <w:sz w:val="32"/>
          <w:szCs w:val="32"/>
        </w:rPr>
        <w:t>5</w:t>
      </w:r>
      <w:r>
        <w:rPr>
          <w:rFonts w:ascii="Times New Roman" w:eastAsia="仿宋_GB2312" w:hAnsi="Times New Roman" w:hint="eastAsia"/>
          <w:sz w:val="32"/>
          <w:szCs w:val="32"/>
        </w:rPr>
        <w:t>期、</w:t>
      </w:r>
      <w:r w:rsidRPr="0009259D">
        <w:rPr>
          <w:rFonts w:ascii="Times New Roman" w:eastAsia="仿宋_GB2312" w:hAnsi="Times New Roman"/>
          <w:sz w:val="32"/>
          <w:szCs w:val="32"/>
        </w:rPr>
        <w:t>575</w:t>
      </w:r>
      <w:r>
        <w:rPr>
          <w:rFonts w:ascii="Times New Roman" w:eastAsia="仿宋_GB2312" w:hAnsi="Times New Roman" w:hint="eastAsia"/>
          <w:sz w:val="32"/>
          <w:szCs w:val="32"/>
        </w:rPr>
        <w:t>人次，</w:t>
      </w:r>
      <w:r w:rsidRPr="0009259D">
        <w:rPr>
          <w:rFonts w:ascii="Times New Roman" w:eastAsia="仿宋_GB2312" w:hAnsi="Times New Roman" w:hint="eastAsia"/>
          <w:sz w:val="32"/>
          <w:szCs w:val="32"/>
        </w:rPr>
        <w:t>警种专业培训</w:t>
      </w:r>
      <w:r w:rsidRPr="0009259D">
        <w:rPr>
          <w:rFonts w:ascii="Times New Roman" w:eastAsia="仿宋_GB2312" w:hAnsi="Times New Roman"/>
          <w:sz w:val="32"/>
          <w:szCs w:val="32"/>
        </w:rPr>
        <w:t>6</w:t>
      </w:r>
      <w:r>
        <w:rPr>
          <w:rFonts w:ascii="Times New Roman" w:eastAsia="仿宋_GB2312" w:hAnsi="Times New Roman" w:hint="eastAsia"/>
          <w:sz w:val="32"/>
          <w:szCs w:val="32"/>
        </w:rPr>
        <w:t>期、</w:t>
      </w:r>
      <w:r w:rsidRPr="0009259D">
        <w:rPr>
          <w:rFonts w:ascii="Times New Roman" w:eastAsia="仿宋_GB2312" w:hAnsi="Times New Roman"/>
          <w:sz w:val="32"/>
          <w:szCs w:val="32"/>
        </w:rPr>
        <w:t>647</w:t>
      </w:r>
      <w:r>
        <w:rPr>
          <w:rFonts w:ascii="Times New Roman" w:eastAsia="仿宋_GB2312" w:hAnsi="Times New Roman" w:hint="eastAsia"/>
          <w:sz w:val="32"/>
          <w:szCs w:val="32"/>
        </w:rPr>
        <w:t>人次，</w:t>
      </w:r>
      <w:r w:rsidRPr="0009259D">
        <w:rPr>
          <w:rFonts w:ascii="Times New Roman" w:eastAsia="仿宋_GB2312" w:hAnsi="Times New Roman" w:hint="eastAsia"/>
          <w:sz w:val="32"/>
          <w:szCs w:val="32"/>
        </w:rPr>
        <w:t>发展训练</w:t>
      </w:r>
      <w:r w:rsidRPr="0009259D">
        <w:rPr>
          <w:rFonts w:ascii="Times New Roman" w:eastAsia="仿宋_GB2312" w:hAnsi="Times New Roman"/>
          <w:sz w:val="32"/>
          <w:szCs w:val="32"/>
        </w:rPr>
        <w:t>3</w:t>
      </w:r>
      <w:r>
        <w:rPr>
          <w:rFonts w:ascii="Times New Roman" w:eastAsia="仿宋_GB2312" w:hAnsi="Times New Roman" w:hint="eastAsia"/>
          <w:sz w:val="32"/>
          <w:szCs w:val="32"/>
        </w:rPr>
        <w:t>期、</w:t>
      </w:r>
      <w:r w:rsidRPr="0009259D">
        <w:rPr>
          <w:rFonts w:ascii="Times New Roman" w:eastAsia="仿宋_GB2312" w:hAnsi="Times New Roman"/>
          <w:sz w:val="32"/>
          <w:szCs w:val="32"/>
        </w:rPr>
        <w:t>565</w:t>
      </w:r>
      <w:r w:rsidRPr="0009259D">
        <w:rPr>
          <w:rFonts w:ascii="Times New Roman" w:eastAsia="仿宋_GB2312" w:hAnsi="Times New Roman" w:hint="eastAsia"/>
          <w:sz w:val="32"/>
          <w:szCs w:val="32"/>
        </w:rPr>
        <w:t>人次</w:t>
      </w:r>
      <w:r>
        <w:rPr>
          <w:rFonts w:ascii="Times New Roman" w:eastAsia="仿宋_GB2312" w:hAnsi="Times New Roman" w:hint="eastAsia"/>
          <w:sz w:val="32"/>
          <w:szCs w:val="32"/>
        </w:rPr>
        <w:t>；举办节庆、晚会、论坛、赛事活动，开支</w:t>
      </w:r>
      <w:r>
        <w:rPr>
          <w:rFonts w:ascii="Times New Roman" w:eastAsia="仿宋_GB2312" w:hAnsi="Times New Roman"/>
          <w:sz w:val="32"/>
          <w:szCs w:val="32"/>
        </w:rPr>
        <w:t>0.00</w:t>
      </w:r>
      <w:r>
        <w:rPr>
          <w:rFonts w:ascii="Times New Roman" w:eastAsia="仿宋_GB2312" w:hAnsi="Times New Roman" w:hint="eastAsia"/>
          <w:sz w:val="32"/>
          <w:szCs w:val="32"/>
        </w:rPr>
        <w:t>万元。</w:t>
      </w:r>
    </w:p>
    <w:p w:rsidR="001438D6" w:rsidRDefault="001438D6" w:rsidP="0009259D">
      <w:pPr>
        <w:pStyle w:val="Default"/>
        <w:spacing w:line="600" w:lineRule="exact"/>
        <w:ind w:firstLineChars="200" w:firstLine="640"/>
        <w:rPr>
          <w:rFonts w:hAnsi="黑体"/>
          <w:bCs/>
          <w:sz w:val="32"/>
          <w:szCs w:val="32"/>
        </w:rPr>
      </w:pPr>
      <w:r>
        <w:rPr>
          <w:rFonts w:hAnsi="黑体" w:hint="eastAsia"/>
          <w:bCs/>
          <w:sz w:val="32"/>
          <w:szCs w:val="32"/>
        </w:rPr>
        <w:t>十二、关于政府采购支出说明</w:t>
      </w:r>
    </w:p>
    <w:p w:rsidR="001438D6" w:rsidRDefault="001438D6" w:rsidP="0009259D">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本部门</w:t>
      </w:r>
      <w:r>
        <w:rPr>
          <w:rFonts w:ascii="Times New Roman" w:eastAsia="仿宋_GB2312" w:hAnsi="Times New Roman"/>
          <w:sz w:val="32"/>
          <w:szCs w:val="32"/>
        </w:rPr>
        <w:t>2022</w:t>
      </w:r>
      <w:r>
        <w:rPr>
          <w:rFonts w:ascii="Times New Roman" w:eastAsia="仿宋_GB2312" w:hAnsi="Times New Roman" w:hint="eastAsia"/>
          <w:sz w:val="32"/>
          <w:szCs w:val="32"/>
        </w:rPr>
        <w:t>年度政府采购支出总额</w:t>
      </w:r>
      <w:r>
        <w:rPr>
          <w:rFonts w:ascii="Times New Roman" w:eastAsia="仿宋_GB2312" w:hAnsi="Times New Roman"/>
          <w:sz w:val="32"/>
          <w:szCs w:val="32"/>
        </w:rPr>
        <w:t>11.23</w:t>
      </w:r>
      <w:r>
        <w:rPr>
          <w:rFonts w:ascii="Times New Roman" w:eastAsia="仿宋_GB2312" w:hAnsi="Times New Roman" w:hint="eastAsia"/>
          <w:sz w:val="32"/>
          <w:szCs w:val="32"/>
        </w:rPr>
        <w:t>万元，其中：政府采购货物支出</w:t>
      </w:r>
      <w:r>
        <w:rPr>
          <w:rFonts w:ascii="Times New Roman" w:eastAsia="仿宋_GB2312" w:hAnsi="Times New Roman"/>
          <w:sz w:val="32"/>
          <w:szCs w:val="32"/>
        </w:rPr>
        <w:t>11.23</w:t>
      </w:r>
      <w:r>
        <w:rPr>
          <w:rFonts w:ascii="Times New Roman" w:eastAsia="仿宋_GB2312" w:hAnsi="Times New Roman" w:hint="eastAsia"/>
          <w:sz w:val="32"/>
          <w:szCs w:val="32"/>
        </w:rPr>
        <w:t>万元、政府采购工程支出</w:t>
      </w:r>
      <w:r>
        <w:rPr>
          <w:rFonts w:ascii="Times New Roman" w:eastAsia="仿宋_GB2312" w:hAnsi="Times New Roman"/>
          <w:sz w:val="32"/>
          <w:szCs w:val="32"/>
        </w:rPr>
        <w:t>0.00</w:t>
      </w:r>
      <w:r>
        <w:rPr>
          <w:rFonts w:ascii="Times New Roman" w:eastAsia="仿宋_GB2312" w:hAnsi="Times New Roman" w:hint="eastAsia"/>
          <w:sz w:val="32"/>
          <w:szCs w:val="32"/>
        </w:rPr>
        <w:t>万元、政府采购服务支出</w:t>
      </w:r>
      <w:r>
        <w:rPr>
          <w:rFonts w:ascii="Times New Roman" w:eastAsia="仿宋_GB2312" w:hAnsi="Times New Roman"/>
          <w:sz w:val="32"/>
          <w:szCs w:val="32"/>
        </w:rPr>
        <w:t>0.00</w:t>
      </w:r>
      <w:r>
        <w:rPr>
          <w:rFonts w:ascii="Times New Roman" w:eastAsia="仿宋_GB2312" w:hAnsi="Times New Roman" w:hint="eastAsia"/>
          <w:sz w:val="32"/>
          <w:szCs w:val="32"/>
        </w:rPr>
        <w:t>万元。授予中小企业合同金额</w:t>
      </w:r>
      <w:r>
        <w:rPr>
          <w:rFonts w:ascii="Times New Roman" w:eastAsia="仿宋_GB2312" w:hAnsi="Times New Roman"/>
          <w:sz w:val="32"/>
          <w:szCs w:val="32"/>
        </w:rPr>
        <w:t>11.23</w:t>
      </w:r>
      <w:r>
        <w:rPr>
          <w:rFonts w:ascii="Times New Roman" w:eastAsia="仿宋_GB2312" w:hAnsi="Times New Roman" w:hint="eastAsia"/>
          <w:sz w:val="32"/>
          <w:szCs w:val="32"/>
        </w:rPr>
        <w:t>万元，占政府采购支出总额的</w:t>
      </w:r>
      <w:r>
        <w:rPr>
          <w:rFonts w:ascii="Times New Roman" w:eastAsia="仿宋_GB2312" w:hAnsi="Times New Roman"/>
          <w:sz w:val="32"/>
          <w:szCs w:val="32"/>
        </w:rPr>
        <w:t>100.00%</w:t>
      </w:r>
      <w:r>
        <w:rPr>
          <w:rFonts w:ascii="Times New Roman" w:eastAsia="仿宋_GB2312" w:hAnsi="Times New Roman" w:hint="eastAsia"/>
          <w:sz w:val="32"/>
          <w:szCs w:val="32"/>
        </w:rPr>
        <w:t>，其中：授予小微企业合同金额</w:t>
      </w:r>
      <w:r>
        <w:rPr>
          <w:rFonts w:ascii="Times New Roman" w:eastAsia="仿宋_GB2312" w:hAnsi="Times New Roman"/>
          <w:sz w:val="32"/>
          <w:szCs w:val="32"/>
        </w:rPr>
        <w:t>10.68</w:t>
      </w:r>
      <w:r>
        <w:rPr>
          <w:rFonts w:ascii="Times New Roman" w:eastAsia="仿宋_GB2312" w:hAnsi="Times New Roman" w:hint="eastAsia"/>
          <w:sz w:val="32"/>
          <w:szCs w:val="32"/>
        </w:rPr>
        <w:t>万元，占政府采购支出总额的</w:t>
      </w:r>
      <w:r>
        <w:rPr>
          <w:rFonts w:ascii="Times New Roman" w:eastAsia="仿宋_GB2312" w:hAnsi="Times New Roman"/>
          <w:sz w:val="32"/>
          <w:szCs w:val="32"/>
        </w:rPr>
        <w:t>95.10%</w:t>
      </w:r>
      <w:r>
        <w:rPr>
          <w:rFonts w:ascii="Times New Roman" w:eastAsia="仿宋_GB2312" w:hAnsi="Times New Roman" w:hint="eastAsia"/>
          <w:sz w:val="32"/>
          <w:szCs w:val="32"/>
        </w:rPr>
        <w:t>。货物采购授予中小企业合同金额占货物支出金额的</w:t>
      </w:r>
      <w:r>
        <w:rPr>
          <w:rFonts w:ascii="Times New Roman" w:eastAsia="仿宋_GB2312" w:hAnsi="Times New Roman"/>
          <w:sz w:val="32"/>
          <w:szCs w:val="32"/>
        </w:rPr>
        <w:t>100.00%</w:t>
      </w:r>
      <w:r>
        <w:rPr>
          <w:rFonts w:ascii="Times New Roman" w:eastAsia="仿宋_GB2312" w:hAnsi="Times New Roman" w:hint="eastAsia"/>
          <w:sz w:val="32"/>
          <w:szCs w:val="32"/>
        </w:rPr>
        <w:t>，工程采购授予中小企业合同金额占工程支出金额的</w:t>
      </w:r>
      <w:r>
        <w:rPr>
          <w:rFonts w:ascii="Times New Roman" w:eastAsia="仿宋_GB2312" w:hAnsi="Times New Roman"/>
          <w:sz w:val="32"/>
          <w:szCs w:val="32"/>
        </w:rPr>
        <w:t>0%</w:t>
      </w:r>
      <w:r>
        <w:rPr>
          <w:rFonts w:ascii="Times New Roman" w:eastAsia="仿宋_GB2312" w:hAnsi="Times New Roman" w:hint="eastAsia"/>
          <w:sz w:val="32"/>
          <w:szCs w:val="32"/>
        </w:rPr>
        <w:t>，服务采购授予中小企业合同金额占服务支出金额的</w:t>
      </w:r>
      <w:r>
        <w:rPr>
          <w:rFonts w:ascii="Times New Roman" w:eastAsia="仿宋_GB2312" w:hAnsi="Times New Roman"/>
          <w:sz w:val="32"/>
          <w:szCs w:val="32"/>
        </w:rPr>
        <w:t>0%</w:t>
      </w:r>
      <w:r>
        <w:rPr>
          <w:rFonts w:ascii="Times New Roman" w:eastAsia="仿宋_GB2312" w:hAnsi="Times New Roman" w:hint="eastAsia"/>
          <w:sz w:val="32"/>
          <w:szCs w:val="32"/>
        </w:rPr>
        <w:t>。</w:t>
      </w:r>
    </w:p>
    <w:p w:rsidR="001438D6" w:rsidRDefault="001438D6" w:rsidP="0009259D">
      <w:pPr>
        <w:pStyle w:val="Default"/>
        <w:spacing w:line="600" w:lineRule="exact"/>
        <w:ind w:firstLineChars="200" w:firstLine="640"/>
        <w:rPr>
          <w:rFonts w:hAnsi="黑体"/>
          <w:bCs/>
          <w:sz w:val="32"/>
          <w:szCs w:val="32"/>
        </w:rPr>
      </w:pPr>
      <w:r w:rsidRPr="00C94E39">
        <w:rPr>
          <w:rFonts w:hAnsi="黑体" w:hint="eastAsia"/>
          <w:bCs/>
          <w:color w:val="auto"/>
          <w:sz w:val="32"/>
          <w:szCs w:val="32"/>
        </w:rPr>
        <w:t>十三</w:t>
      </w:r>
      <w:r>
        <w:rPr>
          <w:rFonts w:hAnsi="黑体" w:hint="eastAsia"/>
          <w:bCs/>
          <w:sz w:val="32"/>
          <w:szCs w:val="32"/>
        </w:rPr>
        <w:t>、关于国有资产占用情况说明</w:t>
      </w:r>
    </w:p>
    <w:p w:rsidR="001438D6" w:rsidRDefault="001438D6" w:rsidP="0009259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截至</w:t>
      </w:r>
      <w:r>
        <w:rPr>
          <w:rFonts w:ascii="Times New Roman" w:eastAsia="仿宋_GB2312" w:hAnsi="Times New Roman"/>
          <w:sz w:val="32"/>
          <w:szCs w:val="32"/>
        </w:rPr>
        <w:t>2022</w:t>
      </w:r>
      <w:r>
        <w:rPr>
          <w:rFonts w:ascii="Times New Roman" w:eastAsia="仿宋_GB2312" w:hAnsi="Times New Roman" w:hint="eastAsia"/>
          <w:sz w:val="32"/>
          <w:szCs w:val="32"/>
        </w:rPr>
        <w:t>年</w:t>
      </w:r>
      <w:r>
        <w:rPr>
          <w:rFonts w:ascii="Times New Roman" w:eastAsia="仿宋_GB2312" w:hAnsi="Times New Roman"/>
          <w:sz w:val="32"/>
          <w:szCs w:val="32"/>
        </w:rPr>
        <w:t>12</w:t>
      </w:r>
      <w:r>
        <w:rPr>
          <w:rFonts w:ascii="Times New Roman" w:eastAsia="仿宋_GB2312" w:hAnsi="Times New Roman" w:hint="eastAsia"/>
          <w:sz w:val="32"/>
          <w:szCs w:val="32"/>
        </w:rPr>
        <w:t>月</w:t>
      </w:r>
      <w:r>
        <w:rPr>
          <w:rFonts w:ascii="Times New Roman" w:eastAsia="仿宋_GB2312" w:hAnsi="Times New Roman"/>
          <w:sz w:val="32"/>
          <w:szCs w:val="32"/>
        </w:rPr>
        <w:t>31</w:t>
      </w:r>
      <w:r>
        <w:rPr>
          <w:rFonts w:ascii="Times New Roman" w:eastAsia="仿宋_GB2312" w:hAnsi="Times New Roman" w:hint="eastAsia"/>
          <w:sz w:val="32"/>
          <w:szCs w:val="32"/>
        </w:rPr>
        <w:t>日，本单位共有车辆</w:t>
      </w:r>
      <w:r>
        <w:rPr>
          <w:rFonts w:ascii="Times New Roman" w:eastAsia="仿宋_GB2312" w:hAnsi="Times New Roman"/>
          <w:sz w:val="32"/>
          <w:szCs w:val="32"/>
        </w:rPr>
        <w:t>0</w:t>
      </w:r>
      <w:r>
        <w:rPr>
          <w:rFonts w:ascii="Times New Roman" w:eastAsia="仿宋_GB2312" w:hAnsi="Times New Roman" w:hint="eastAsia"/>
          <w:sz w:val="32"/>
          <w:szCs w:val="32"/>
        </w:rPr>
        <w:t>辆，其中，主要领导干部用车</w:t>
      </w:r>
      <w:r>
        <w:rPr>
          <w:rFonts w:ascii="Times New Roman" w:eastAsia="仿宋_GB2312" w:hAnsi="Times New Roman"/>
          <w:sz w:val="32"/>
          <w:szCs w:val="32"/>
        </w:rPr>
        <w:t>0</w:t>
      </w:r>
      <w:r>
        <w:rPr>
          <w:rFonts w:ascii="Times New Roman" w:eastAsia="仿宋_GB2312" w:hAnsi="Times New Roman" w:hint="eastAsia"/>
          <w:sz w:val="32"/>
          <w:szCs w:val="32"/>
        </w:rPr>
        <w:t>辆，机要通信用车</w:t>
      </w:r>
      <w:r>
        <w:rPr>
          <w:rFonts w:ascii="Times New Roman" w:eastAsia="仿宋_GB2312" w:hAnsi="Times New Roman"/>
          <w:sz w:val="32"/>
          <w:szCs w:val="32"/>
        </w:rPr>
        <w:t>0</w:t>
      </w:r>
      <w:r>
        <w:rPr>
          <w:rFonts w:ascii="Times New Roman" w:eastAsia="仿宋_GB2312" w:hAnsi="Times New Roman" w:hint="eastAsia"/>
          <w:sz w:val="32"/>
          <w:szCs w:val="32"/>
        </w:rPr>
        <w:t>辆、应急保障用车</w:t>
      </w:r>
      <w:r>
        <w:rPr>
          <w:rFonts w:ascii="Times New Roman" w:eastAsia="仿宋_GB2312" w:hAnsi="Times New Roman"/>
          <w:sz w:val="32"/>
          <w:szCs w:val="32"/>
        </w:rPr>
        <w:t>0</w:t>
      </w:r>
      <w:r>
        <w:rPr>
          <w:rFonts w:ascii="Times New Roman" w:eastAsia="仿宋_GB2312" w:hAnsi="Times New Roman" w:hint="eastAsia"/>
          <w:sz w:val="32"/>
          <w:szCs w:val="32"/>
        </w:rPr>
        <w:t>辆、执法执勤用车</w:t>
      </w:r>
      <w:r>
        <w:rPr>
          <w:rFonts w:ascii="Times New Roman" w:eastAsia="仿宋_GB2312" w:hAnsi="Times New Roman"/>
          <w:sz w:val="32"/>
          <w:szCs w:val="32"/>
        </w:rPr>
        <w:t>0</w:t>
      </w:r>
      <w:r>
        <w:rPr>
          <w:rFonts w:ascii="Times New Roman" w:eastAsia="仿宋_GB2312" w:hAnsi="Times New Roman" w:hint="eastAsia"/>
          <w:sz w:val="32"/>
          <w:szCs w:val="32"/>
        </w:rPr>
        <w:t>辆、特种专业技术用车</w:t>
      </w:r>
      <w:r>
        <w:rPr>
          <w:rFonts w:ascii="Times New Roman" w:eastAsia="仿宋_GB2312" w:hAnsi="Times New Roman"/>
          <w:sz w:val="32"/>
          <w:szCs w:val="32"/>
        </w:rPr>
        <w:t>0</w:t>
      </w:r>
      <w:r>
        <w:rPr>
          <w:rFonts w:ascii="Times New Roman" w:eastAsia="仿宋_GB2312" w:hAnsi="Times New Roman" w:hint="eastAsia"/>
          <w:sz w:val="32"/>
          <w:szCs w:val="32"/>
        </w:rPr>
        <w:t>辆、其他用车</w:t>
      </w:r>
      <w:r>
        <w:rPr>
          <w:rFonts w:ascii="Times New Roman" w:eastAsia="仿宋_GB2312" w:hAnsi="Times New Roman"/>
          <w:sz w:val="32"/>
          <w:szCs w:val="32"/>
        </w:rPr>
        <w:t>0</w:t>
      </w:r>
      <w:r>
        <w:rPr>
          <w:rFonts w:ascii="Times New Roman" w:eastAsia="仿宋_GB2312" w:hAnsi="Times New Roman" w:hint="eastAsia"/>
          <w:sz w:val="32"/>
          <w:szCs w:val="32"/>
        </w:rPr>
        <w:t>辆；单位价值</w:t>
      </w:r>
      <w:r>
        <w:rPr>
          <w:rFonts w:ascii="Times New Roman" w:eastAsia="仿宋_GB2312" w:hAnsi="Times New Roman"/>
          <w:sz w:val="32"/>
          <w:szCs w:val="32"/>
        </w:rPr>
        <w:t>50</w:t>
      </w:r>
      <w:r>
        <w:rPr>
          <w:rFonts w:ascii="Times New Roman" w:eastAsia="仿宋_GB2312" w:hAnsi="Times New Roman" w:hint="eastAsia"/>
          <w:sz w:val="32"/>
          <w:szCs w:val="32"/>
        </w:rPr>
        <w:t>万元以上通用设备</w:t>
      </w:r>
      <w:r>
        <w:rPr>
          <w:rFonts w:ascii="Times New Roman" w:eastAsia="仿宋_GB2312" w:hAnsi="Times New Roman"/>
          <w:sz w:val="32"/>
          <w:szCs w:val="32"/>
        </w:rPr>
        <w:t>0</w:t>
      </w:r>
      <w:r>
        <w:rPr>
          <w:rFonts w:ascii="Times New Roman" w:eastAsia="仿宋_GB2312" w:hAnsi="Times New Roman" w:hint="eastAsia"/>
          <w:sz w:val="32"/>
          <w:szCs w:val="32"/>
        </w:rPr>
        <w:t>台（套）；单位价值</w:t>
      </w:r>
      <w:r>
        <w:rPr>
          <w:rFonts w:ascii="Times New Roman" w:eastAsia="仿宋_GB2312" w:hAnsi="Times New Roman"/>
          <w:sz w:val="32"/>
          <w:szCs w:val="32"/>
        </w:rPr>
        <w:t>100</w:t>
      </w:r>
      <w:r>
        <w:rPr>
          <w:rFonts w:ascii="Times New Roman" w:eastAsia="仿宋_GB2312" w:hAnsi="Times New Roman" w:hint="eastAsia"/>
          <w:sz w:val="32"/>
          <w:szCs w:val="32"/>
        </w:rPr>
        <w:t>万元以上专用设备</w:t>
      </w:r>
      <w:r>
        <w:rPr>
          <w:rFonts w:ascii="Times New Roman" w:eastAsia="仿宋_GB2312" w:hAnsi="Times New Roman"/>
          <w:sz w:val="32"/>
          <w:szCs w:val="32"/>
        </w:rPr>
        <w:t>0</w:t>
      </w:r>
      <w:r>
        <w:rPr>
          <w:rFonts w:ascii="Times New Roman" w:eastAsia="仿宋_GB2312" w:hAnsi="Times New Roman" w:hint="eastAsia"/>
          <w:sz w:val="32"/>
          <w:szCs w:val="32"/>
        </w:rPr>
        <w:t>台（套）。</w:t>
      </w:r>
    </w:p>
    <w:p w:rsidR="001438D6" w:rsidRPr="00C94E39" w:rsidRDefault="001438D6" w:rsidP="00C94E39">
      <w:pPr>
        <w:pStyle w:val="Default"/>
        <w:spacing w:line="600" w:lineRule="exact"/>
        <w:ind w:firstLineChars="200" w:firstLine="640"/>
        <w:rPr>
          <w:rFonts w:hAnsi="黑体"/>
          <w:bCs/>
          <w:color w:val="auto"/>
          <w:sz w:val="32"/>
          <w:szCs w:val="32"/>
        </w:rPr>
      </w:pPr>
      <w:r>
        <w:rPr>
          <w:rFonts w:hAnsi="黑体" w:hint="eastAsia"/>
          <w:bCs/>
          <w:color w:val="auto"/>
          <w:sz w:val="32"/>
          <w:szCs w:val="32"/>
        </w:rPr>
        <w:t>十四</w:t>
      </w:r>
      <w:r w:rsidRPr="00C94E39">
        <w:rPr>
          <w:rFonts w:hAnsi="黑体" w:hint="eastAsia"/>
          <w:bCs/>
          <w:color w:val="auto"/>
          <w:sz w:val="32"/>
          <w:szCs w:val="32"/>
        </w:rPr>
        <w:t>、关于</w:t>
      </w:r>
      <w:r w:rsidRPr="00C94E39">
        <w:rPr>
          <w:rFonts w:ascii="Times New Roman" w:eastAsia="仿宋_GB2312" w:hAnsi="Times New Roman"/>
          <w:color w:val="auto"/>
          <w:sz w:val="32"/>
          <w:szCs w:val="32"/>
        </w:rPr>
        <w:t>2022</w:t>
      </w:r>
      <w:r w:rsidRPr="00C94E39">
        <w:rPr>
          <w:rFonts w:hAnsi="黑体" w:hint="eastAsia"/>
          <w:bCs/>
          <w:color w:val="auto"/>
          <w:sz w:val="32"/>
          <w:szCs w:val="32"/>
        </w:rPr>
        <w:t>年度预算绩效情况的说明</w:t>
      </w:r>
    </w:p>
    <w:p w:rsidR="001438D6" w:rsidRPr="00C94E39" w:rsidRDefault="001438D6" w:rsidP="00C94E39">
      <w:pPr>
        <w:pStyle w:val="Default"/>
        <w:spacing w:line="600" w:lineRule="exact"/>
        <w:ind w:firstLineChars="200" w:firstLine="643"/>
        <w:rPr>
          <w:rFonts w:ascii="楷体" w:eastAsia="楷体" w:hAnsi="楷体" w:cs="楷体"/>
          <w:b/>
          <w:bCs/>
          <w:color w:val="auto"/>
          <w:sz w:val="32"/>
          <w:szCs w:val="32"/>
        </w:rPr>
      </w:pPr>
      <w:r w:rsidRPr="00C94E39">
        <w:rPr>
          <w:rFonts w:ascii="楷体" w:eastAsia="楷体" w:hAnsi="楷体" w:cs="楷体" w:hint="eastAsia"/>
          <w:b/>
          <w:bCs/>
          <w:color w:val="auto"/>
          <w:sz w:val="32"/>
          <w:szCs w:val="32"/>
        </w:rPr>
        <w:t>（一）部门整体支出绩效情况</w:t>
      </w:r>
    </w:p>
    <w:p w:rsidR="001438D6" w:rsidRPr="00C94E39" w:rsidRDefault="001438D6" w:rsidP="00C94E39">
      <w:pPr>
        <w:pStyle w:val="Default"/>
        <w:spacing w:line="600" w:lineRule="exact"/>
        <w:ind w:firstLineChars="200" w:firstLine="640"/>
        <w:rPr>
          <w:rFonts w:ascii="Times New Roman" w:eastAsia="仿宋_GB2312" w:hAnsi="Times New Roman"/>
          <w:color w:val="auto"/>
          <w:sz w:val="32"/>
          <w:szCs w:val="32"/>
        </w:rPr>
      </w:pPr>
      <w:r w:rsidRPr="00C94E39">
        <w:rPr>
          <w:rFonts w:ascii="Times New Roman" w:eastAsia="仿宋_GB2312" w:hAnsi="Times New Roman" w:hint="eastAsia"/>
          <w:color w:val="auto"/>
          <w:sz w:val="32"/>
          <w:szCs w:val="32"/>
        </w:rPr>
        <w:t>我部门继续推进预算绩效管理工作，根据市财政要求开展了预算部门绩效自评工作，对部门整体支出绩效从运行成本、管理效率、履职效能、社会效应、可持续发展能力和服务对象满意度等方面做出了客观评价，形成了</w:t>
      </w:r>
      <w:r w:rsidRPr="00C94E39">
        <w:rPr>
          <w:rFonts w:ascii="Times New Roman" w:eastAsia="仿宋_GB2312" w:hAnsi="Times New Roman"/>
          <w:color w:val="auto"/>
          <w:sz w:val="32"/>
          <w:szCs w:val="32"/>
        </w:rPr>
        <w:t>2022</w:t>
      </w:r>
      <w:r w:rsidRPr="00C94E39">
        <w:rPr>
          <w:rFonts w:ascii="Times New Roman" w:eastAsia="仿宋_GB2312" w:hAnsi="Times New Roman" w:hint="eastAsia"/>
          <w:color w:val="auto"/>
          <w:sz w:val="32"/>
          <w:szCs w:val="32"/>
        </w:rPr>
        <w:t>年部门整体支出绩效评价报告，并予以公开，评价报告详见附件</w:t>
      </w:r>
      <w:r>
        <w:rPr>
          <w:rFonts w:ascii="Times New Roman" w:eastAsia="仿宋_GB2312" w:hAnsi="Times New Roman" w:hint="eastAsia"/>
          <w:color w:val="auto"/>
          <w:sz w:val="32"/>
          <w:szCs w:val="32"/>
        </w:rPr>
        <w:t>二</w:t>
      </w:r>
      <w:r w:rsidRPr="00C94E39">
        <w:rPr>
          <w:rFonts w:ascii="Times New Roman" w:eastAsia="仿宋_GB2312" w:hAnsi="Times New Roman" w:hint="eastAsia"/>
          <w:color w:val="auto"/>
          <w:sz w:val="32"/>
          <w:szCs w:val="32"/>
        </w:rPr>
        <w:t>。对核心业务实施效果开展了专项资金绩效评价，形成了</w:t>
      </w:r>
      <w:r w:rsidRPr="00C94E39">
        <w:rPr>
          <w:rFonts w:ascii="Times New Roman" w:eastAsia="仿宋_GB2312" w:hAnsi="Times New Roman"/>
          <w:color w:val="auto"/>
          <w:sz w:val="32"/>
          <w:szCs w:val="32"/>
        </w:rPr>
        <w:t>2022</w:t>
      </w:r>
      <w:r w:rsidRPr="00C94E39">
        <w:rPr>
          <w:rFonts w:ascii="Times New Roman" w:eastAsia="仿宋_GB2312" w:hAnsi="Times New Roman" w:hint="eastAsia"/>
          <w:color w:val="auto"/>
          <w:sz w:val="32"/>
          <w:szCs w:val="32"/>
        </w:rPr>
        <w:t>年专项资金绩效评价报告，并予以公开，评价报告详见附件</w:t>
      </w:r>
      <w:r>
        <w:rPr>
          <w:rFonts w:ascii="Times New Roman" w:eastAsia="仿宋_GB2312" w:hAnsi="Times New Roman" w:hint="eastAsia"/>
          <w:color w:val="auto"/>
          <w:sz w:val="32"/>
          <w:szCs w:val="32"/>
        </w:rPr>
        <w:t>三</w:t>
      </w:r>
      <w:r w:rsidRPr="00C94E39">
        <w:rPr>
          <w:rFonts w:ascii="Times New Roman" w:eastAsia="仿宋_GB2312" w:hAnsi="Times New Roman" w:hint="eastAsia"/>
          <w:color w:val="auto"/>
          <w:sz w:val="32"/>
          <w:szCs w:val="32"/>
        </w:rPr>
        <w:t>。</w:t>
      </w:r>
      <w:bookmarkStart w:id="3" w:name="_GoBack"/>
      <w:bookmarkEnd w:id="3"/>
    </w:p>
    <w:p w:rsidR="001438D6" w:rsidRPr="00C94E39" w:rsidRDefault="001438D6" w:rsidP="00C94E39">
      <w:pPr>
        <w:pStyle w:val="Default"/>
        <w:spacing w:line="600" w:lineRule="exact"/>
        <w:ind w:firstLineChars="200" w:firstLine="643"/>
        <w:rPr>
          <w:rFonts w:ascii="楷体" w:eastAsia="楷体" w:hAnsi="楷体" w:cs="楷体"/>
          <w:b/>
          <w:bCs/>
          <w:color w:val="auto"/>
          <w:sz w:val="32"/>
          <w:szCs w:val="32"/>
        </w:rPr>
      </w:pPr>
      <w:r w:rsidRPr="00C94E39">
        <w:rPr>
          <w:rFonts w:ascii="楷体" w:eastAsia="楷体" w:hAnsi="楷体" w:cs="楷体" w:hint="eastAsia"/>
          <w:b/>
          <w:bCs/>
          <w:color w:val="auto"/>
          <w:sz w:val="32"/>
          <w:szCs w:val="32"/>
        </w:rPr>
        <w:t>（二）存在的问题及原因分析</w:t>
      </w:r>
    </w:p>
    <w:p w:rsidR="001438D6" w:rsidRPr="00C94E39" w:rsidRDefault="001438D6" w:rsidP="00C94E39">
      <w:pPr>
        <w:widowControl/>
        <w:shd w:val="clear" w:color="auto" w:fill="FFFFFF"/>
        <w:spacing w:line="600" w:lineRule="atLeast"/>
        <w:ind w:firstLineChars="200" w:firstLine="640"/>
        <w:rPr>
          <w:rFonts w:ascii="Times New Roman" w:eastAsia="仿宋_GB2312" w:hAnsi="Times New Roman" w:cs="黑体"/>
          <w:kern w:val="0"/>
          <w:sz w:val="32"/>
          <w:szCs w:val="32"/>
        </w:rPr>
      </w:pPr>
      <w:r>
        <w:rPr>
          <w:rFonts w:ascii="Times New Roman" w:eastAsia="仿宋_GB2312" w:hAnsi="Times New Roman" w:cs="黑体" w:hint="eastAsia"/>
          <w:kern w:val="0"/>
          <w:sz w:val="32"/>
          <w:szCs w:val="32"/>
        </w:rPr>
        <w:t>无。</w:t>
      </w:r>
    </w:p>
    <w:p w:rsidR="001438D6" w:rsidRDefault="001438D6">
      <w:pPr>
        <w:pStyle w:val="Default"/>
        <w:jc w:val="center"/>
        <w:rPr>
          <w:sz w:val="72"/>
          <w:szCs w:val="72"/>
        </w:rPr>
      </w:pPr>
    </w:p>
    <w:p w:rsidR="001438D6" w:rsidRDefault="001438D6">
      <w:pPr>
        <w:pStyle w:val="Default"/>
        <w:jc w:val="center"/>
        <w:rPr>
          <w:sz w:val="72"/>
          <w:szCs w:val="72"/>
        </w:rPr>
      </w:pPr>
    </w:p>
    <w:p w:rsidR="001438D6" w:rsidRDefault="001438D6">
      <w:pPr>
        <w:pStyle w:val="Default"/>
        <w:jc w:val="center"/>
        <w:rPr>
          <w:sz w:val="72"/>
          <w:szCs w:val="72"/>
        </w:rPr>
      </w:pPr>
    </w:p>
    <w:p w:rsidR="001438D6" w:rsidRDefault="001438D6">
      <w:pPr>
        <w:pStyle w:val="Default"/>
        <w:jc w:val="center"/>
        <w:rPr>
          <w:sz w:val="72"/>
          <w:szCs w:val="72"/>
        </w:rPr>
      </w:pPr>
    </w:p>
    <w:p w:rsidR="001438D6" w:rsidRDefault="001438D6">
      <w:pPr>
        <w:pStyle w:val="Default"/>
        <w:jc w:val="center"/>
        <w:rPr>
          <w:sz w:val="72"/>
          <w:szCs w:val="72"/>
        </w:rPr>
      </w:pPr>
    </w:p>
    <w:p w:rsidR="001438D6" w:rsidRDefault="001438D6" w:rsidP="00AB1DED">
      <w:pPr>
        <w:pStyle w:val="Default"/>
        <w:rPr>
          <w:rFonts w:ascii="方正小标宋_GBK" w:eastAsia="方正小标宋_GBK" w:hAnsi="方正小标宋_GBK" w:cs="方正小标宋_GBK"/>
          <w:sz w:val="72"/>
          <w:szCs w:val="72"/>
        </w:rPr>
      </w:pPr>
    </w:p>
    <w:p w:rsidR="001438D6" w:rsidRDefault="001438D6" w:rsidP="00E01645">
      <w:pPr>
        <w:pStyle w:val="Default"/>
        <w:rPr>
          <w:rFonts w:ascii="方正小标宋_GBK" w:eastAsia="方正小标宋_GBK" w:hAnsi="方正小标宋_GBK" w:cs="方正小标宋_GBK"/>
          <w:sz w:val="72"/>
          <w:szCs w:val="72"/>
        </w:rPr>
      </w:pPr>
    </w:p>
    <w:p w:rsidR="001438D6" w:rsidRDefault="001438D6" w:rsidP="00E01645">
      <w:pPr>
        <w:pStyle w:val="Default"/>
        <w:rPr>
          <w:rFonts w:ascii="方正小标宋_GBK" w:eastAsia="方正小标宋_GBK" w:hAnsi="方正小标宋_GBK" w:cs="方正小标宋_GBK"/>
          <w:sz w:val="72"/>
          <w:szCs w:val="72"/>
        </w:rPr>
      </w:pPr>
    </w:p>
    <w:p w:rsidR="001438D6" w:rsidRDefault="001438D6" w:rsidP="00E01645">
      <w:pPr>
        <w:pStyle w:val="Default"/>
        <w:rPr>
          <w:rFonts w:ascii="方正小标宋_GBK" w:eastAsia="方正小标宋_GBK" w:hAnsi="方正小标宋_GBK" w:cs="方正小标宋_GBK"/>
          <w:sz w:val="72"/>
          <w:szCs w:val="72"/>
        </w:rPr>
      </w:pPr>
    </w:p>
    <w:p w:rsidR="001438D6" w:rsidRDefault="001438D6">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1438D6" w:rsidRDefault="001438D6">
      <w:pPr>
        <w:jc w:val="center"/>
        <w:rPr>
          <w:rFonts w:ascii="方正小标宋_GBK" w:eastAsia="方正小标宋_GBK" w:hAnsi="方正小标宋_GBK" w:cs="方正小标宋_GBK"/>
          <w:color w:val="000000"/>
          <w:kern w:val="0"/>
          <w:sz w:val="70"/>
          <w:szCs w:val="70"/>
        </w:rPr>
      </w:pPr>
    </w:p>
    <w:p w:rsidR="001438D6" w:rsidRDefault="001438D6">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1438D6" w:rsidRDefault="001438D6">
      <w:pPr>
        <w:widowControl/>
        <w:jc w:val="left"/>
        <w:rPr>
          <w:rFonts w:ascii="宋体" w:cs="黑体"/>
          <w:color w:val="000000"/>
          <w:kern w:val="0"/>
          <w:sz w:val="32"/>
          <w:szCs w:val="32"/>
        </w:rPr>
      </w:pPr>
      <w:r>
        <w:rPr>
          <w:rFonts w:ascii="方正小标宋_GBK" w:eastAsia="方正小标宋_GBK" w:hAnsi="方正小标宋_GBK" w:cs="方正小标宋_GBK"/>
          <w:color w:val="000000"/>
          <w:kern w:val="0"/>
          <w:sz w:val="70"/>
          <w:szCs w:val="70"/>
        </w:rPr>
        <w:br w:type="page"/>
      </w:r>
    </w:p>
    <w:p w:rsidR="001438D6" w:rsidRPr="00AD0E3F" w:rsidRDefault="001438D6" w:rsidP="00C94E39">
      <w:pPr>
        <w:widowControl/>
        <w:spacing w:line="600" w:lineRule="exact"/>
        <w:ind w:firstLineChars="200" w:firstLine="643"/>
        <w:jc w:val="left"/>
        <w:rPr>
          <w:rFonts w:ascii="仿宋" w:eastAsia="仿宋" w:hAnsi="仿宋" w:cs="黑体"/>
          <w:kern w:val="0"/>
          <w:sz w:val="32"/>
          <w:szCs w:val="32"/>
        </w:rPr>
      </w:pPr>
      <w:r>
        <w:rPr>
          <w:rFonts w:ascii="仿宋" w:eastAsia="仿宋" w:hAnsi="仿宋" w:cs="黑体" w:hint="eastAsia"/>
          <w:b/>
          <w:kern w:val="0"/>
          <w:sz w:val="32"/>
          <w:szCs w:val="32"/>
        </w:rPr>
        <w:t>一、机关运行经费：</w:t>
      </w:r>
      <w:r>
        <w:rPr>
          <w:rFonts w:ascii="仿宋" w:eastAsia="仿宋" w:hAnsi="仿宋" w:cs="黑体" w:hint="eastAsia"/>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1438D6" w:rsidRDefault="001438D6" w:rsidP="00C94E39">
      <w:pPr>
        <w:widowControl/>
        <w:spacing w:line="600" w:lineRule="exact"/>
        <w:ind w:firstLineChars="200" w:firstLine="643"/>
        <w:rPr>
          <w:rFonts w:ascii="仿宋" w:eastAsia="仿宋" w:hAnsi="仿宋" w:cs="黑体"/>
          <w:kern w:val="0"/>
          <w:sz w:val="32"/>
          <w:szCs w:val="32"/>
        </w:rPr>
      </w:pPr>
      <w:r>
        <w:rPr>
          <w:rFonts w:ascii="仿宋" w:eastAsia="仿宋" w:hAnsi="仿宋" w:cs="黑体" w:hint="eastAsia"/>
          <w:b/>
          <w:kern w:val="0"/>
          <w:sz w:val="32"/>
          <w:szCs w:val="32"/>
        </w:rPr>
        <w:t>二、“三公”经费：</w:t>
      </w:r>
      <w:r>
        <w:rPr>
          <w:rFonts w:ascii="仿宋" w:eastAsia="仿宋" w:hAnsi="仿宋" w:cs="黑体" w:hint="eastAsia"/>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1438D6" w:rsidRDefault="001438D6">
      <w:pPr>
        <w:pStyle w:val="Default"/>
        <w:jc w:val="center"/>
        <w:rPr>
          <w:sz w:val="72"/>
          <w:szCs w:val="72"/>
        </w:rPr>
      </w:pPr>
    </w:p>
    <w:p w:rsidR="001438D6" w:rsidRDefault="001438D6">
      <w:pPr>
        <w:pStyle w:val="Default"/>
        <w:jc w:val="center"/>
        <w:rPr>
          <w:sz w:val="72"/>
          <w:szCs w:val="72"/>
        </w:rPr>
      </w:pPr>
    </w:p>
    <w:p w:rsidR="001438D6" w:rsidRDefault="001438D6">
      <w:pPr>
        <w:pStyle w:val="Default"/>
        <w:jc w:val="center"/>
        <w:rPr>
          <w:sz w:val="72"/>
          <w:szCs w:val="72"/>
        </w:rPr>
      </w:pPr>
    </w:p>
    <w:p w:rsidR="001438D6" w:rsidRDefault="001438D6">
      <w:pPr>
        <w:pStyle w:val="Default"/>
        <w:jc w:val="center"/>
        <w:rPr>
          <w:sz w:val="72"/>
          <w:szCs w:val="72"/>
        </w:rPr>
      </w:pPr>
    </w:p>
    <w:p w:rsidR="001438D6" w:rsidRDefault="001438D6">
      <w:pPr>
        <w:pStyle w:val="Default"/>
        <w:jc w:val="center"/>
        <w:rPr>
          <w:sz w:val="72"/>
          <w:szCs w:val="72"/>
        </w:rPr>
      </w:pPr>
    </w:p>
    <w:p w:rsidR="001438D6" w:rsidRDefault="001438D6">
      <w:pPr>
        <w:pStyle w:val="Default"/>
        <w:jc w:val="center"/>
        <w:rPr>
          <w:sz w:val="72"/>
          <w:szCs w:val="72"/>
        </w:rPr>
      </w:pPr>
    </w:p>
    <w:p w:rsidR="001438D6" w:rsidRDefault="001438D6">
      <w:pPr>
        <w:jc w:val="left"/>
        <w:rPr>
          <w:rFonts w:ascii="宋体" w:cs="黑体"/>
          <w:color w:val="000000"/>
          <w:kern w:val="0"/>
          <w:sz w:val="32"/>
          <w:szCs w:val="32"/>
        </w:rPr>
      </w:pPr>
    </w:p>
    <w:sectPr w:rsidR="001438D6" w:rsidSect="006D2186">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8D6" w:rsidRDefault="001438D6">
      <w:r>
        <w:separator/>
      </w:r>
    </w:p>
  </w:endnote>
  <w:endnote w:type="continuationSeparator" w:id="0">
    <w:p w:rsidR="001438D6" w:rsidRDefault="001438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panose1 w:val="00000000000000000000"/>
    <w:charset w:val="86"/>
    <w:family w:val="script"/>
    <w:notTrueType/>
    <w:pitch w:val="default"/>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8D6" w:rsidRDefault="001438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8D6" w:rsidRDefault="001438D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8D6" w:rsidRDefault="001438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8D6" w:rsidRDefault="001438D6">
      <w:r>
        <w:separator/>
      </w:r>
    </w:p>
  </w:footnote>
  <w:footnote w:type="continuationSeparator" w:id="0">
    <w:p w:rsidR="001438D6" w:rsidRDefault="001438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8D6" w:rsidRDefault="001438D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8D6" w:rsidRDefault="001438D6" w:rsidP="00D84522">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8D6" w:rsidRDefault="001438D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6F9"/>
    <w:rsid w:val="CBFF70E0"/>
    <w:rsid w:val="EEABED75"/>
    <w:rsid w:val="FB36E1A6"/>
    <w:rsid w:val="FFFF1C8B"/>
    <w:rsid w:val="0002229B"/>
    <w:rsid w:val="000273BD"/>
    <w:rsid w:val="00040CBC"/>
    <w:rsid w:val="000415B7"/>
    <w:rsid w:val="00041E3F"/>
    <w:rsid w:val="00055DAA"/>
    <w:rsid w:val="00061F7B"/>
    <w:rsid w:val="000658A3"/>
    <w:rsid w:val="00074155"/>
    <w:rsid w:val="00087635"/>
    <w:rsid w:val="0009259D"/>
    <w:rsid w:val="000A3F69"/>
    <w:rsid w:val="000E44EC"/>
    <w:rsid w:val="00103957"/>
    <w:rsid w:val="001113B7"/>
    <w:rsid w:val="001438D6"/>
    <w:rsid w:val="00152C6D"/>
    <w:rsid w:val="00153ECF"/>
    <w:rsid w:val="00154BEE"/>
    <w:rsid w:val="00162D39"/>
    <w:rsid w:val="001678BD"/>
    <w:rsid w:val="00182373"/>
    <w:rsid w:val="001859B0"/>
    <w:rsid w:val="001A67DB"/>
    <w:rsid w:val="001B1EEA"/>
    <w:rsid w:val="001C3C29"/>
    <w:rsid w:val="001D11B9"/>
    <w:rsid w:val="001D51E5"/>
    <w:rsid w:val="001E080D"/>
    <w:rsid w:val="001E4577"/>
    <w:rsid w:val="001E53D0"/>
    <w:rsid w:val="001F0C3B"/>
    <w:rsid w:val="00202C82"/>
    <w:rsid w:val="00214427"/>
    <w:rsid w:val="00226CB7"/>
    <w:rsid w:val="00264552"/>
    <w:rsid w:val="00264EF9"/>
    <w:rsid w:val="00265724"/>
    <w:rsid w:val="0027426B"/>
    <w:rsid w:val="002E0A30"/>
    <w:rsid w:val="00311620"/>
    <w:rsid w:val="003130C4"/>
    <w:rsid w:val="00316C4B"/>
    <w:rsid w:val="0032192B"/>
    <w:rsid w:val="003479BD"/>
    <w:rsid w:val="003511E5"/>
    <w:rsid w:val="0037197D"/>
    <w:rsid w:val="003768D5"/>
    <w:rsid w:val="003926B9"/>
    <w:rsid w:val="003C47E6"/>
    <w:rsid w:val="003C4FC2"/>
    <w:rsid w:val="003D1608"/>
    <w:rsid w:val="00416E61"/>
    <w:rsid w:val="0042790C"/>
    <w:rsid w:val="004371C2"/>
    <w:rsid w:val="004506F9"/>
    <w:rsid w:val="00452249"/>
    <w:rsid w:val="004717A2"/>
    <w:rsid w:val="00473DF3"/>
    <w:rsid w:val="00487911"/>
    <w:rsid w:val="00491741"/>
    <w:rsid w:val="004B0CEE"/>
    <w:rsid w:val="004F4987"/>
    <w:rsid w:val="004F7D58"/>
    <w:rsid w:val="00500E5F"/>
    <w:rsid w:val="005122EF"/>
    <w:rsid w:val="0051441A"/>
    <w:rsid w:val="00517C33"/>
    <w:rsid w:val="00517D5F"/>
    <w:rsid w:val="00523644"/>
    <w:rsid w:val="0054069E"/>
    <w:rsid w:val="00544866"/>
    <w:rsid w:val="005767CC"/>
    <w:rsid w:val="00586C03"/>
    <w:rsid w:val="0058773F"/>
    <w:rsid w:val="00590D9F"/>
    <w:rsid w:val="00595D26"/>
    <w:rsid w:val="005A74E6"/>
    <w:rsid w:val="005B404E"/>
    <w:rsid w:val="005D4D55"/>
    <w:rsid w:val="005E2CFB"/>
    <w:rsid w:val="005F2103"/>
    <w:rsid w:val="005F3D1C"/>
    <w:rsid w:val="0062378F"/>
    <w:rsid w:val="00641842"/>
    <w:rsid w:val="0064230E"/>
    <w:rsid w:val="00651EEC"/>
    <w:rsid w:val="0066124C"/>
    <w:rsid w:val="00686673"/>
    <w:rsid w:val="00691E8C"/>
    <w:rsid w:val="006A22C4"/>
    <w:rsid w:val="006A351B"/>
    <w:rsid w:val="006B0422"/>
    <w:rsid w:val="006C1B53"/>
    <w:rsid w:val="006D2186"/>
    <w:rsid w:val="006D7730"/>
    <w:rsid w:val="006E5284"/>
    <w:rsid w:val="006F3EB5"/>
    <w:rsid w:val="00702E34"/>
    <w:rsid w:val="00704395"/>
    <w:rsid w:val="00710FE7"/>
    <w:rsid w:val="00717621"/>
    <w:rsid w:val="00720FF1"/>
    <w:rsid w:val="00727A53"/>
    <w:rsid w:val="00787B42"/>
    <w:rsid w:val="00793381"/>
    <w:rsid w:val="007C4539"/>
    <w:rsid w:val="007F3657"/>
    <w:rsid w:val="00805A80"/>
    <w:rsid w:val="00812ED5"/>
    <w:rsid w:val="008277D9"/>
    <w:rsid w:val="00834DA5"/>
    <w:rsid w:val="0084478C"/>
    <w:rsid w:val="0086638C"/>
    <w:rsid w:val="00882784"/>
    <w:rsid w:val="008A3E8D"/>
    <w:rsid w:val="008D63BA"/>
    <w:rsid w:val="009237C4"/>
    <w:rsid w:val="00944C48"/>
    <w:rsid w:val="00950252"/>
    <w:rsid w:val="00963B3D"/>
    <w:rsid w:val="00967F5D"/>
    <w:rsid w:val="0098580B"/>
    <w:rsid w:val="009A0F95"/>
    <w:rsid w:val="009B3ADF"/>
    <w:rsid w:val="009C3B52"/>
    <w:rsid w:val="009E6817"/>
    <w:rsid w:val="009E6E9A"/>
    <w:rsid w:val="00A01D2B"/>
    <w:rsid w:val="00A14300"/>
    <w:rsid w:val="00A17722"/>
    <w:rsid w:val="00A42218"/>
    <w:rsid w:val="00A70249"/>
    <w:rsid w:val="00A70B02"/>
    <w:rsid w:val="00A71D9F"/>
    <w:rsid w:val="00A92E9F"/>
    <w:rsid w:val="00AA43BB"/>
    <w:rsid w:val="00AB18FF"/>
    <w:rsid w:val="00AB1DED"/>
    <w:rsid w:val="00AD0E3F"/>
    <w:rsid w:val="00AD0E7C"/>
    <w:rsid w:val="00AD1517"/>
    <w:rsid w:val="00B33BEA"/>
    <w:rsid w:val="00B57C9F"/>
    <w:rsid w:val="00B63572"/>
    <w:rsid w:val="00B845B3"/>
    <w:rsid w:val="00B85D8B"/>
    <w:rsid w:val="00BB4A40"/>
    <w:rsid w:val="00BD6C3E"/>
    <w:rsid w:val="00BE3674"/>
    <w:rsid w:val="00C10681"/>
    <w:rsid w:val="00C3049A"/>
    <w:rsid w:val="00C31B1E"/>
    <w:rsid w:val="00C77645"/>
    <w:rsid w:val="00C93349"/>
    <w:rsid w:val="00C94E39"/>
    <w:rsid w:val="00CB50A9"/>
    <w:rsid w:val="00CE04C3"/>
    <w:rsid w:val="00CE508E"/>
    <w:rsid w:val="00CE76A0"/>
    <w:rsid w:val="00D148C6"/>
    <w:rsid w:val="00D17A8A"/>
    <w:rsid w:val="00D415BA"/>
    <w:rsid w:val="00D63780"/>
    <w:rsid w:val="00D644EE"/>
    <w:rsid w:val="00D84522"/>
    <w:rsid w:val="00DD06FF"/>
    <w:rsid w:val="00DD5FE9"/>
    <w:rsid w:val="00E00C7A"/>
    <w:rsid w:val="00E01645"/>
    <w:rsid w:val="00E37D6C"/>
    <w:rsid w:val="00E55B68"/>
    <w:rsid w:val="00E561AE"/>
    <w:rsid w:val="00E66929"/>
    <w:rsid w:val="00E67BE6"/>
    <w:rsid w:val="00E8683C"/>
    <w:rsid w:val="00EA2B72"/>
    <w:rsid w:val="00EE7215"/>
    <w:rsid w:val="00F330C5"/>
    <w:rsid w:val="00F74360"/>
    <w:rsid w:val="00FB462F"/>
    <w:rsid w:val="00FD4BD0"/>
    <w:rsid w:val="00FE16FA"/>
    <w:rsid w:val="00FE328A"/>
    <w:rsid w:val="00FE6269"/>
    <w:rsid w:val="00FF536B"/>
    <w:rsid w:val="00FF5CD6"/>
    <w:rsid w:val="5777D4F5"/>
    <w:rsid w:val="5FC6BB1E"/>
    <w:rsid w:val="5FF720F1"/>
    <w:rsid w:val="737D59BA"/>
    <w:rsid w:val="77C37683"/>
    <w:rsid w:val="79FF515B"/>
    <w:rsid w:val="7E9F11B4"/>
    <w:rsid w:val="7FC69637"/>
    <w:rsid w:val="7FFDB40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186"/>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186"/>
    <w:rPr>
      <w:sz w:val="18"/>
      <w:szCs w:val="18"/>
    </w:rPr>
  </w:style>
  <w:style w:type="character" w:customStyle="1" w:styleId="BalloonTextChar">
    <w:name w:val="Balloon Text Char"/>
    <w:basedOn w:val="DefaultParagraphFont"/>
    <w:link w:val="BalloonText"/>
    <w:uiPriority w:val="99"/>
    <w:semiHidden/>
    <w:locked/>
    <w:rsid w:val="006D2186"/>
    <w:rPr>
      <w:rFonts w:cs="Times New Roman"/>
      <w:sz w:val="18"/>
      <w:szCs w:val="18"/>
    </w:rPr>
  </w:style>
  <w:style w:type="paragraph" w:styleId="Footer">
    <w:name w:val="footer"/>
    <w:basedOn w:val="Normal"/>
    <w:link w:val="FooterChar"/>
    <w:uiPriority w:val="99"/>
    <w:rsid w:val="006D218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6D2186"/>
    <w:rPr>
      <w:rFonts w:cs="Times New Roman"/>
      <w:sz w:val="18"/>
      <w:szCs w:val="18"/>
    </w:rPr>
  </w:style>
  <w:style w:type="paragraph" w:styleId="Header">
    <w:name w:val="header"/>
    <w:basedOn w:val="Normal"/>
    <w:link w:val="HeaderChar"/>
    <w:uiPriority w:val="99"/>
    <w:rsid w:val="006D218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6D2186"/>
    <w:rPr>
      <w:rFonts w:cs="Times New Roman"/>
      <w:sz w:val="18"/>
      <w:szCs w:val="18"/>
    </w:rPr>
  </w:style>
  <w:style w:type="paragraph" w:customStyle="1" w:styleId="Default">
    <w:name w:val="Default"/>
    <w:uiPriority w:val="99"/>
    <w:rsid w:val="006D2186"/>
    <w:pPr>
      <w:widowControl w:val="0"/>
      <w:autoSpaceDE w:val="0"/>
      <w:autoSpaceDN w:val="0"/>
      <w:adjustRightInd w:val="0"/>
    </w:pPr>
    <w:rPr>
      <w:rFonts w:ascii="黑体" w:eastAsia="黑体" w:hAnsi="Calibri" w:cs="黑体"/>
      <w:color w:val="000000"/>
      <w:kern w:val="0"/>
      <w:sz w:val="24"/>
      <w:szCs w:val="24"/>
    </w:rPr>
  </w:style>
  <w:style w:type="paragraph" w:styleId="ListParagraph">
    <w:name w:val="List Paragraph"/>
    <w:basedOn w:val="Normal"/>
    <w:uiPriority w:val="99"/>
    <w:qFormat/>
    <w:rsid w:val="006D2186"/>
    <w:pPr>
      <w:ind w:firstLineChars="200" w:firstLine="420"/>
    </w:pPr>
  </w:style>
  <w:style w:type="character" w:customStyle="1" w:styleId="font01">
    <w:name w:val="font01"/>
    <w:basedOn w:val="DefaultParagraphFont"/>
    <w:uiPriority w:val="99"/>
    <w:rsid w:val="006D2186"/>
    <w:rPr>
      <w:rFonts w:ascii="宋体" w:eastAsia="宋体" w:hAnsi="宋体" w:cs="宋体"/>
      <w:color w:val="000000"/>
      <w:sz w:val="22"/>
      <w:szCs w:val="22"/>
      <w:u w:val="none"/>
    </w:rPr>
  </w:style>
  <w:style w:type="character" w:customStyle="1" w:styleId="font21">
    <w:name w:val="font21"/>
    <w:basedOn w:val="DefaultParagraphFont"/>
    <w:uiPriority w:val="99"/>
    <w:rsid w:val="006D2186"/>
    <w:rPr>
      <w:rFonts w:ascii="宋体" w:eastAsia="宋体" w:hAnsi="宋体" w:cs="宋体"/>
      <w:color w:val="000000"/>
      <w:sz w:val="24"/>
      <w:szCs w:val="24"/>
      <w:u w:val="none"/>
    </w:rPr>
  </w:style>
  <w:style w:type="character" w:customStyle="1" w:styleId="font11">
    <w:name w:val="font11"/>
    <w:basedOn w:val="DefaultParagraphFont"/>
    <w:uiPriority w:val="99"/>
    <w:rsid w:val="006D2186"/>
    <w:rPr>
      <w:rFonts w:ascii="宋体" w:eastAsia="宋体" w:hAnsi="宋体" w:cs="宋体"/>
      <w:color w:val="000000"/>
      <w:sz w:val="24"/>
      <w:szCs w:val="24"/>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570</TotalTime>
  <Pages>15</Pages>
  <Words>764</Words>
  <Characters>4361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2022年度怀化市公安局</dc:title>
  <dc:subject/>
  <dc:creator>李航 null</dc:creator>
  <cp:keywords/>
  <dc:description/>
  <cp:lastModifiedBy>Jp</cp:lastModifiedBy>
  <cp:revision>9</cp:revision>
  <cp:lastPrinted>2023-09-14T08:19:00Z</cp:lastPrinted>
  <dcterms:created xsi:type="dcterms:W3CDTF">2023-09-12T08:33:00Z</dcterms:created>
  <dcterms:modified xsi:type="dcterms:W3CDTF">2023-09-15T07:27:00Z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