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11D" w:rsidRDefault="00E9511D" w:rsidP="00E9511D">
      <w:pPr>
        <w:spacing w:line="560" w:lineRule="exact"/>
        <w:rPr>
          <w:rFonts w:ascii="黑体" w:eastAsia="黑体" w:hAnsi="宋体" w:cs="宋体"/>
          <w:sz w:val="32"/>
          <w:szCs w:val="32"/>
        </w:rPr>
      </w:pPr>
      <w:r>
        <w:rPr>
          <w:rFonts w:ascii="黑体" w:eastAsia="黑体" w:hAnsi="宋体" w:cs="宋体" w:hint="eastAsia"/>
          <w:sz w:val="32"/>
          <w:szCs w:val="32"/>
        </w:rPr>
        <w:t>附件1</w:t>
      </w:r>
    </w:p>
    <w:p w:rsidR="00E9511D" w:rsidRDefault="00E9511D" w:rsidP="00E9511D">
      <w:pPr>
        <w:spacing w:line="560" w:lineRule="exact"/>
        <w:jc w:val="center"/>
        <w:rPr>
          <w:rFonts w:ascii="宋体" w:hAnsi="宋体" w:cs="宋体"/>
          <w:sz w:val="24"/>
        </w:rPr>
      </w:pPr>
      <w:r>
        <w:rPr>
          <w:rFonts w:ascii="方正小标宋_GBK" w:eastAsia="方正小标宋_GBK" w:hAnsi="宋体" w:cs="宋体" w:hint="eastAsia"/>
          <w:sz w:val="36"/>
          <w:szCs w:val="36"/>
        </w:rPr>
        <w:t>部门整体支出绩效评价共性指标表</w:t>
      </w:r>
    </w:p>
    <w:tbl>
      <w:tblPr>
        <w:tblW w:w="10600" w:type="dxa"/>
        <w:jc w:val="center"/>
        <w:tblLayout w:type="fixed"/>
        <w:tblLook w:val="0000"/>
      </w:tblPr>
      <w:tblGrid>
        <w:gridCol w:w="518"/>
        <w:gridCol w:w="470"/>
        <w:gridCol w:w="623"/>
        <w:gridCol w:w="416"/>
        <w:gridCol w:w="1015"/>
        <w:gridCol w:w="416"/>
        <w:gridCol w:w="3016"/>
        <w:gridCol w:w="3489"/>
        <w:gridCol w:w="637"/>
      </w:tblGrid>
      <w:tr w:rsidR="00E9511D" w:rsidTr="0066047C">
        <w:trPr>
          <w:tblHeader/>
          <w:jc w:val="center"/>
        </w:trPr>
        <w:tc>
          <w:tcPr>
            <w:tcW w:w="518" w:type="dxa"/>
            <w:tcBorders>
              <w:top w:val="single" w:sz="4" w:space="0" w:color="auto"/>
              <w:left w:val="single" w:sz="4" w:space="0" w:color="auto"/>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一级指标</w:t>
            </w:r>
          </w:p>
        </w:tc>
        <w:tc>
          <w:tcPr>
            <w:tcW w:w="470" w:type="dxa"/>
            <w:tcBorders>
              <w:top w:val="single" w:sz="4" w:space="0" w:color="auto"/>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分值</w:t>
            </w:r>
          </w:p>
        </w:tc>
        <w:tc>
          <w:tcPr>
            <w:tcW w:w="623" w:type="dxa"/>
            <w:tcBorders>
              <w:top w:val="single" w:sz="4" w:space="0" w:color="auto"/>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二级指标</w:t>
            </w:r>
          </w:p>
        </w:tc>
        <w:tc>
          <w:tcPr>
            <w:tcW w:w="416" w:type="dxa"/>
            <w:tcBorders>
              <w:top w:val="single" w:sz="4" w:space="0" w:color="auto"/>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分值</w:t>
            </w:r>
          </w:p>
        </w:tc>
        <w:tc>
          <w:tcPr>
            <w:tcW w:w="1015" w:type="dxa"/>
            <w:tcBorders>
              <w:top w:val="single" w:sz="4" w:space="0" w:color="auto"/>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三级</w:t>
            </w:r>
          </w:p>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指标</w:t>
            </w:r>
          </w:p>
        </w:tc>
        <w:tc>
          <w:tcPr>
            <w:tcW w:w="416" w:type="dxa"/>
            <w:tcBorders>
              <w:top w:val="single" w:sz="4" w:space="0" w:color="auto"/>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分值</w:t>
            </w:r>
          </w:p>
        </w:tc>
        <w:tc>
          <w:tcPr>
            <w:tcW w:w="3016" w:type="dxa"/>
            <w:tcBorders>
              <w:top w:val="single" w:sz="4" w:space="0" w:color="auto"/>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评价标准</w:t>
            </w:r>
          </w:p>
        </w:tc>
        <w:tc>
          <w:tcPr>
            <w:tcW w:w="3489" w:type="dxa"/>
            <w:tcBorders>
              <w:top w:val="single" w:sz="4" w:space="0" w:color="auto"/>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指标说明</w:t>
            </w:r>
          </w:p>
        </w:tc>
        <w:tc>
          <w:tcPr>
            <w:tcW w:w="637" w:type="dxa"/>
            <w:tcBorders>
              <w:top w:val="single" w:sz="4" w:space="0" w:color="auto"/>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得分</w:t>
            </w:r>
          </w:p>
        </w:tc>
      </w:tr>
      <w:tr w:rsidR="00E9511D" w:rsidTr="0066047C">
        <w:trPr>
          <w:trHeight w:val="1814"/>
          <w:jc w:val="center"/>
        </w:trPr>
        <w:tc>
          <w:tcPr>
            <w:tcW w:w="518" w:type="dxa"/>
            <w:vMerge w:val="restart"/>
            <w:tcBorders>
              <w:top w:val="nil"/>
              <w:left w:val="single" w:sz="4" w:space="0" w:color="auto"/>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投入</w:t>
            </w:r>
          </w:p>
        </w:tc>
        <w:tc>
          <w:tcPr>
            <w:tcW w:w="470"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10</w:t>
            </w:r>
          </w:p>
        </w:tc>
        <w:tc>
          <w:tcPr>
            <w:tcW w:w="623" w:type="dxa"/>
            <w:vMerge w:val="restart"/>
            <w:tcBorders>
              <w:top w:val="nil"/>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预算配置</w:t>
            </w:r>
          </w:p>
        </w:tc>
        <w:tc>
          <w:tcPr>
            <w:tcW w:w="416"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10</w:t>
            </w:r>
          </w:p>
        </w:tc>
        <w:tc>
          <w:tcPr>
            <w:tcW w:w="1015"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在职人员控制率</w:t>
            </w:r>
          </w:p>
        </w:tc>
        <w:tc>
          <w:tcPr>
            <w:tcW w:w="416" w:type="dxa"/>
            <w:tcBorders>
              <w:top w:val="nil"/>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5</w:t>
            </w:r>
          </w:p>
        </w:tc>
        <w:tc>
          <w:tcPr>
            <w:tcW w:w="3016" w:type="dxa"/>
            <w:tcBorders>
              <w:top w:val="nil"/>
              <w:left w:val="nil"/>
              <w:bottom w:val="nil"/>
              <w:right w:val="nil"/>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以100%为标准。在职人员控制率</w:t>
            </w:r>
            <w:r>
              <w:rPr>
                <w:rFonts w:ascii="宋体" w:hAnsi="宋体" w:cs="宋体" w:hint="eastAsia"/>
                <w:sz w:val="20"/>
                <w:szCs w:val="20"/>
              </w:rPr>
              <w:t>≦</w:t>
            </w:r>
            <w:r>
              <w:rPr>
                <w:rFonts w:ascii="仿宋_GB2312" w:eastAsia="仿宋_GB2312" w:hAnsi="宋体" w:cs="宋体" w:hint="eastAsia"/>
                <w:sz w:val="20"/>
                <w:szCs w:val="20"/>
              </w:rPr>
              <w:t>100%，计5分；每超过一个百分点扣0.5分，扣完为止。</w:t>
            </w:r>
          </w:p>
        </w:tc>
        <w:tc>
          <w:tcPr>
            <w:tcW w:w="3489" w:type="dxa"/>
            <w:tcBorders>
              <w:top w:val="nil"/>
              <w:left w:val="single" w:sz="4" w:space="0" w:color="auto"/>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在职人员控制率=（在职人员数/编制数）×100%，在职人员数：部门（单位）实际在职人数，以财政确定的部门决算编制口径为准。</w:t>
            </w:r>
            <w:r>
              <w:rPr>
                <w:rFonts w:ascii="仿宋_GB2312" w:eastAsia="仿宋_GB2312" w:hAnsi="宋体" w:cs="宋体" w:hint="eastAsia"/>
                <w:sz w:val="20"/>
                <w:szCs w:val="20"/>
              </w:rPr>
              <w:br/>
              <w:t>编制数：机构编制部门核定批复的部门（单位）的人员编制数。</w:t>
            </w:r>
          </w:p>
        </w:tc>
        <w:tc>
          <w:tcPr>
            <w:tcW w:w="637" w:type="dxa"/>
            <w:tcBorders>
              <w:top w:val="nil"/>
              <w:left w:val="nil"/>
              <w:bottom w:val="single" w:sz="4" w:space="0" w:color="auto"/>
              <w:right w:val="single" w:sz="4" w:space="0" w:color="auto"/>
            </w:tcBorders>
            <w:vAlign w:val="center"/>
          </w:tcPr>
          <w:p w:rsidR="00E9511D" w:rsidRDefault="00E9511D" w:rsidP="0066047C">
            <w:pPr>
              <w:widowControl/>
              <w:jc w:val="center"/>
              <w:rPr>
                <w:rFonts w:ascii="宋体" w:hAnsi="宋体" w:cs="宋体"/>
                <w:sz w:val="24"/>
              </w:rPr>
            </w:pPr>
            <w:r>
              <w:rPr>
                <w:rFonts w:ascii="宋体" w:hAnsi="宋体" w:cs="宋体" w:hint="eastAsia"/>
                <w:sz w:val="24"/>
              </w:rPr>
              <w:t>5</w:t>
            </w:r>
          </w:p>
        </w:tc>
      </w:tr>
      <w:tr w:rsidR="00E9511D" w:rsidTr="0066047C">
        <w:trPr>
          <w:jc w:val="center"/>
        </w:trPr>
        <w:tc>
          <w:tcPr>
            <w:tcW w:w="518" w:type="dxa"/>
            <w:vMerge/>
            <w:tcBorders>
              <w:top w:val="nil"/>
              <w:left w:val="single" w:sz="4" w:space="0" w:color="auto"/>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70"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623" w:type="dxa"/>
            <w:vMerge/>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1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1015"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“三公经费”变动率</w:t>
            </w:r>
          </w:p>
        </w:tc>
        <w:tc>
          <w:tcPr>
            <w:tcW w:w="416" w:type="dxa"/>
            <w:tcBorders>
              <w:top w:val="nil"/>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5</w:t>
            </w:r>
          </w:p>
        </w:tc>
        <w:tc>
          <w:tcPr>
            <w:tcW w:w="3016" w:type="dxa"/>
            <w:tcBorders>
              <w:top w:val="single" w:sz="4" w:space="0" w:color="auto"/>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“三公经费”变动率</w:t>
            </w:r>
            <w:r>
              <w:rPr>
                <w:rFonts w:ascii="宋体" w:hAnsi="宋体" w:cs="宋体" w:hint="eastAsia"/>
                <w:sz w:val="20"/>
                <w:szCs w:val="20"/>
              </w:rPr>
              <w:t>≦</w:t>
            </w:r>
            <w:r>
              <w:rPr>
                <w:rFonts w:ascii="仿宋_GB2312" w:eastAsia="仿宋_GB2312" w:hAnsi="宋体" w:cs="宋体" w:hint="eastAsia"/>
                <w:sz w:val="20"/>
                <w:szCs w:val="20"/>
              </w:rPr>
              <w:t>0,计5分；“三公经费”＞0，每超过一个百分点扣0.5分，扣完为止。</w:t>
            </w:r>
          </w:p>
        </w:tc>
        <w:tc>
          <w:tcPr>
            <w:tcW w:w="3489"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“三公经费”变动率=[（本年度“三公经费”预算数-上年度“三公经费”预算数）/上年度“三公经费”预算数]×100%</w:t>
            </w:r>
          </w:p>
        </w:tc>
        <w:tc>
          <w:tcPr>
            <w:tcW w:w="637" w:type="dxa"/>
            <w:tcBorders>
              <w:top w:val="nil"/>
              <w:left w:val="nil"/>
              <w:bottom w:val="single" w:sz="4" w:space="0" w:color="auto"/>
              <w:right w:val="single" w:sz="4" w:space="0" w:color="auto"/>
            </w:tcBorders>
            <w:vAlign w:val="center"/>
          </w:tcPr>
          <w:p w:rsidR="00E9511D" w:rsidRDefault="00E9511D" w:rsidP="0066047C">
            <w:pPr>
              <w:widowControl/>
              <w:jc w:val="center"/>
              <w:rPr>
                <w:rFonts w:ascii="宋体" w:hAnsi="宋体" w:cs="宋体"/>
                <w:sz w:val="24"/>
              </w:rPr>
            </w:pPr>
            <w:r>
              <w:rPr>
                <w:rFonts w:ascii="宋体" w:hAnsi="宋体" w:cs="宋体" w:hint="eastAsia"/>
                <w:sz w:val="24"/>
              </w:rPr>
              <w:t>5</w:t>
            </w:r>
          </w:p>
        </w:tc>
      </w:tr>
      <w:tr w:rsidR="00E9511D" w:rsidTr="0066047C">
        <w:trPr>
          <w:jc w:val="center"/>
        </w:trPr>
        <w:tc>
          <w:tcPr>
            <w:tcW w:w="518"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过                                                                                                                                       程</w:t>
            </w:r>
          </w:p>
        </w:tc>
        <w:tc>
          <w:tcPr>
            <w:tcW w:w="470"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60</w:t>
            </w:r>
          </w:p>
        </w:tc>
        <w:tc>
          <w:tcPr>
            <w:tcW w:w="623"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预算执行</w:t>
            </w:r>
          </w:p>
        </w:tc>
        <w:tc>
          <w:tcPr>
            <w:tcW w:w="416"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20</w:t>
            </w:r>
          </w:p>
        </w:tc>
        <w:tc>
          <w:tcPr>
            <w:tcW w:w="1015"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预算完成率</w:t>
            </w:r>
          </w:p>
        </w:tc>
        <w:tc>
          <w:tcPr>
            <w:tcW w:w="416" w:type="dxa"/>
            <w:tcBorders>
              <w:top w:val="nil"/>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5</w:t>
            </w:r>
          </w:p>
        </w:tc>
        <w:tc>
          <w:tcPr>
            <w:tcW w:w="3016"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100%计满分，每低于5%扣2分，扣完为止。</w:t>
            </w:r>
          </w:p>
        </w:tc>
        <w:tc>
          <w:tcPr>
            <w:tcW w:w="3489"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预算完成率=（上年结转+年初预算+本年追加预算-年末结余）/（上年结转+年初预算+本年追加预算）×100%。</w:t>
            </w:r>
          </w:p>
        </w:tc>
        <w:tc>
          <w:tcPr>
            <w:tcW w:w="637" w:type="dxa"/>
            <w:tcBorders>
              <w:top w:val="nil"/>
              <w:left w:val="nil"/>
              <w:bottom w:val="single" w:sz="4" w:space="0" w:color="auto"/>
              <w:right w:val="single" w:sz="4" w:space="0" w:color="auto"/>
            </w:tcBorders>
            <w:vAlign w:val="center"/>
          </w:tcPr>
          <w:p w:rsidR="00E9511D" w:rsidRDefault="00E9511D" w:rsidP="0066047C">
            <w:pPr>
              <w:widowControl/>
              <w:jc w:val="center"/>
              <w:rPr>
                <w:rFonts w:ascii="宋体" w:hAnsi="宋体" w:cs="宋体"/>
                <w:sz w:val="24"/>
              </w:rPr>
            </w:pPr>
            <w:r>
              <w:rPr>
                <w:rFonts w:ascii="宋体" w:hAnsi="宋体" w:cs="宋体" w:hint="eastAsia"/>
                <w:sz w:val="24"/>
              </w:rPr>
              <w:t>5</w:t>
            </w:r>
          </w:p>
        </w:tc>
      </w:tr>
      <w:tr w:rsidR="00E9511D" w:rsidTr="0066047C">
        <w:trPr>
          <w:trHeight w:val="1273"/>
          <w:jc w:val="center"/>
        </w:trPr>
        <w:tc>
          <w:tcPr>
            <w:tcW w:w="51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70"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6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1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1015"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预算控制率</w:t>
            </w:r>
          </w:p>
        </w:tc>
        <w:tc>
          <w:tcPr>
            <w:tcW w:w="416" w:type="dxa"/>
            <w:tcBorders>
              <w:top w:val="nil"/>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5</w:t>
            </w:r>
          </w:p>
        </w:tc>
        <w:tc>
          <w:tcPr>
            <w:tcW w:w="3016"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预算控制率=0，计5分；0-10%（含），计4分；10-20%（含），计3分；20-30%（含），计2分；大于30%不得分。</w:t>
            </w:r>
          </w:p>
        </w:tc>
        <w:tc>
          <w:tcPr>
            <w:tcW w:w="3489"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预算控制率=（本年追加预算/年初预算）×100%。</w:t>
            </w:r>
          </w:p>
        </w:tc>
        <w:tc>
          <w:tcPr>
            <w:tcW w:w="637" w:type="dxa"/>
            <w:tcBorders>
              <w:top w:val="nil"/>
              <w:left w:val="nil"/>
              <w:bottom w:val="single" w:sz="4" w:space="0" w:color="auto"/>
              <w:right w:val="single" w:sz="4" w:space="0" w:color="auto"/>
            </w:tcBorders>
            <w:vAlign w:val="center"/>
          </w:tcPr>
          <w:p w:rsidR="00E9511D" w:rsidRDefault="00E9511D" w:rsidP="0066047C">
            <w:pPr>
              <w:widowControl/>
              <w:jc w:val="center"/>
              <w:rPr>
                <w:rFonts w:ascii="宋体" w:hAnsi="宋体" w:cs="宋体"/>
                <w:sz w:val="24"/>
              </w:rPr>
            </w:pPr>
            <w:r>
              <w:rPr>
                <w:rFonts w:ascii="宋体" w:hAnsi="宋体" w:cs="宋体" w:hint="eastAsia"/>
                <w:sz w:val="24"/>
              </w:rPr>
              <w:t>5</w:t>
            </w:r>
          </w:p>
        </w:tc>
      </w:tr>
      <w:tr w:rsidR="00E9511D" w:rsidTr="0066047C">
        <w:trPr>
          <w:trHeight w:val="1160"/>
          <w:jc w:val="center"/>
        </w:trPr>
        <w:tc>
          <w:tcPr>
            <w:tcW w:w="51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70"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6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1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1015"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新建楼堂馆所面积控制率</w:t>
            </w:r>
          </w:p>
        </w:tc>
        <w:tc>
          <w:tcPr>
            <w:tcW w:w="416" w:type="dxa"/>
            <w:tcBorders>
              <w:top w:val="nil"/>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5</w:t>
            </w:r>
          </w:p>
        </w:tc>
        <w:tc>
          <w:tcPr>
            <w:tcW w:w="3016"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100%以下（含）计满分，每超出5%扣2分，扣完为止。没有楼堂馆所项目的部门按满分计算。</w:t>
            </w:r>
          </w:p>
        </w:tc>
        <w:tc>
          <w:tcPr>
            <w:tcW w:w="3489"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楼堂馆所面积控制率=实际建设面积/批准建设面积×100% 。</w:t>
            </w:r>
            <w:r>
              <w:rPr>
                <w:rFonts w:ascii="仿宋_GB2312" w:eastAsia="仿宋_GB2312" w:hAnsi="宋体" w:cs="宋体" w:hint="eastAsia"/>
                <w:sz w:val="20"/>
                <w:szCs w:val="20"/>
              </w:rPr>
              <w:br/>
              <w:t>该指标以2022年完工的新建楼堂馆所为评价内容。</w:t>
            </w:r>
          </w:p>
        </w:tc>
        <w:tc>
          <w:tcPr>
            <w:tcW w:w="637" w:type="dxa"/>
            <w:tcBorders>
              <w:top w:val="nil"/>
              <w:left w:val="nil"/>
              <w:bottom w:val="single" w:sz="4" w:space="0" w:color="auto"/>
              <w:right w:val="single" w:sz="4" w:space="0" w:color="auto"/>
            </w:tcBorders>
            <w:vAlign w:val="center"/>
          </w:tcPr>
          <w:p w:rsidR="00E9511D" w:rsidRDefault="00E9511D" w:rsidP="0066047C">
            <w:pPr>
              <w:widowControl/>
              <w:jc w:val="center"/>
              <w:rPr>
                <w:rFonts w:ascii="宋体" w:hAnsi="宋体" w:cs="宋体"/>
                <w:sz w:val="24"/>
              </w:rPr>
            </w:pPr>
            <w:r>
              <w:rPr>
                <w:rFonts w:ascii="宋体" w:hAnsi="宋体" w:cs="宋体" w:hint="eastAsia"/>
                <w:sz w:val="24"/>
              </w:rPr>
              <w:t>5</w:t>
            </w:r>
          </w:p>
        </w:tc>
      </w:tr>
      <w:tr w:rsidR="00E9511D" w:rsidTr="0066047C">
        <w:trPr>
          <w:trHeight w:val="1543"/>
          <w:jc w:val="center"/>
        </w:trPr>
        <w:tc>
          <w:tcPr>
            <w:tcW w:w="51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70"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6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1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1015"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新建楼堂馆所投资概算控制率</w:t>
            </w:r>
          </w:p>
        </w:tc>
        <w:tc>
          <w:tcPr>
            <w:tcW w:w="416" w:type="dxa"/>
            <w:tcBorders>
              <w:top w:val="nil"/>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5</w:t>
            </w:r>
          </w:p>
        </w:tc>
        <w:tc>
          <w:tcPr>
            <w:tcW w:w="3016"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100%以下（含）计满分，每超出5%扣2分，扣完为止。</w:t>
            </w:r>
          </w:p>
        </w:tc>
        <w:tc>
          <w:tcPr>
            <w:tcW w:w="3489"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楼堂馆所投资预算控制率=实际投资金额/批准投资金额×100% 。</w:t>
            </w:r>
            <w:r>
              <w:rPr>
                <w:rFonts w:ascii="仿宋_GB2312" w:eastAsia="仿宋_GB2312" w:hAnsi="宋体" w:cs="宋体" w:hint="eastAsia"/>
                <w:sz w:val="20"/>
                <w:szCs w:val="20"/>
              </w:rPr>
              <w:br/>
              <w:t>该指标以2022年完工的新建楼堂馆所为评价内容。</w:t>
            </w:r>
          </w:p>
        </w:tc>
        <w:tc>
          <w:tcPr>
            <w:tcW w:w="637" w:type="dxa"/>
            <w:tcBorders>
              <w:top w:val="nil"/>
              <w:left w:val="nil"/>
              <w:bottom w:val="single" w:sz="4" w:space="0" w:color="auto"/>
              <w:right w:val="single" w:sz="4" w:space="0" w:color="auto"/>
            </w:tcBorders>
            <w:vAlign w:val="center"/>
          </w:tcPr>
          <w:p w:rsidR="00E9511D" w:rsidRDefault="00E9511D" w:rsidP="0066047C">
            <w:pPr>
              <w:widowControl/>
              <w:jc w:val="center"/>
              <w:rPr>
                <w:rFonts w:ascii="宋体" w:hAnsi="宋体" w:cs="宋体"/>
                <w:sz w:val="24"/>
              </w:rPr>
            </w:pPr>
            <w:r>
              <w:rPr>
                <w:rFonts w:ascii="宋体" w:hAnsi="宋体" w:cs="宋体" w:hint="eastAsia"/>
                <w:sz w:val="24"/>
              </w:rPr>
              <w:t>5</w:t>
            </w:r>
          </w:p>
        </w:tc>
      </w:tr>
      <w:tr w:rsidR="00E9511D" w:rsidTr="0066047C">
        <w:trPr>
          <w:trHeight w:val="1562"/>
          <w:jc w:val="center"/>
        </w:trPr>
        <w:tc>
          <w:tcPr>
            <w:tcW w:w="51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70"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623"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预算管理</w:t>
            </w:r>
          </w:p>
        </w:tc>
        <w:tc>
          <w:tcPr>
            <w:tcW w:w="416"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40</w:t>
            </w:r>
          </w:p>
        </w:tc>
        <w:tc>
          <w:tcPr>
            <w:tcW w:w="1015"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公用经费控制率</w:t>
            </w:r>
          </w:p>
        </w:tc>
        <w:tc>
          <w:tcPr>
            <w:tcW w:w="416" w:type="dxa"/>
            <w:tcBorders>
              <w:top w:val="nil"/>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8</w:t>
            </w:r>
          </w:p>
        </w:tc>
        <w:tc>
          <w:tcPr>
            <w:tcW w:w="3016"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100%以下（含）计满分，每超出1%扣1分，扣完为止。</w:t>
            </w:r>
          </w:p>
        </w:tc>
        <w:tc>
          <w:tcPr>
            <w:tcW w:w="3489"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公用经费控制率=（实际支出公用经费总额/预算安排公用经费总额）×100%。</w:t>
            </w:r>
            <w:r>
              <w:rPr>
                <w:rFonts w:ascii="仿宋_GB2312" w:eastAsia="仿宋_GB2312" w:hAnsi="宋体" w:cs="宋体" w:hint="eastAsia"/>
                <w:sz w:val="20"/>
                <w:szCs w:val="20"/>
              </w:rPr>
              <w:br/>
              <w:t>公用经费支出是指部门基本支出中的一般商品和服务支出。</w:t>
            </w:r>
          </w:p>
        </w:tc>
        <w:tc>
          <w:tcPr>
            <w:tcW w:w="637" w:type="dxa"/>
            <w:tcBorders>
              <w:top w:val="nil"/>
              <w:left w:val="nil"/>
              <w:bottom w:val="single" w:sz="4" w:space="0" w:color="auto"/>
              <w:right w:val="single" w:sz="4" w:space="0" w:color="auto"/>
            </w:tcBorders>
            <w:vAlign w:val="center"/>
          </w:tcPr>
          <w:p w:rsidR="00E9511D" w:rsidRDefault="00E9511D" w:rsidP="0066047C">
            <w:pPr>
              <w:widowControl/>
              <w:jc w:val="center"/>
              <w:rPr>
                <w:rFonts w:ascii="宋体" w:hAnsi="宋体" w:cs="宋体"/>
                <w:sz w:val="24"/>
              </w:rPr>
            </w:pPr>
            <w:r>
              <w:rPr>
                <w:rFonts w:ascii="宋体" w:hAnsi="宋体" w:cs="宋体" w:hint="eastAsia"/>
                <w:sz w:val="24"/>
              </w:rPr>
              <w:t>5</w:t>
            </w:r>
          </w:p>
        </w:tc>
      </w:tr>
      <w:tr w:rsidR="00E9511D" w:rsidTr="0066047C">
        <w:trPr>
          <w:trHeight w:val="1073"/>
          <w:jc w:val="center"/>
        </w:trPr>
        <w:tc>
          <w:tcPr>
            <w:tcW w:w="51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70"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6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1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1015"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“三公经费”控制率</w:t>
            </w:r>
          </w:p>
        </w:tc>
        <w:tc>
          <w:tcPr>
            <w:tcW w:w="416" w:type="dxa"/>
            <w:tcBorders>
              <w:top w:val="nil"/>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7</w:t>
            </w:r>
          </w:p>
        </w:tc>
        <w:tc>
          <w:tcPr>
            <w:tcW w:w="3016"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100%以下（含）计满分，每超出1%扣1分，扣完为止。</w:t>
            </w:r>
          </w:p>
        </w:tc>
        <w:tc>
          <w:tcPr>
            <w:tcW w:w="3489"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“三公经费”控制率=（“三公经费”实际支出数/“三公经费”预算安排数）×100%。</w:t>
            </w:r>
          </w:p>
        </w:tc>
        <w:tc>
          <w:tcPr>
            <w:tcW w:w="637" w:type="dxa"/>
            <w:tcBorders>
              <w:top w:val="nil"/>
              <w:left w:val="nil"/>
              <w:bottom w:val="single" w:sz="4" w:space="0" w:color="auto"/>
              <w:right w:val="single" w:sz="4" w:space="0" w:color="auto"/>
            </w:tcBorders>
            <w:vAlign w:val="center"/>
          </w:tcPr>
          <w:p w:rsidR="00E9511D" w:rsidRDefault="00E9511D" w:rsidP="0066047C">
            <w:pPr>
              <w:widowControl/>
              <w:jc w:val="center"/>
              <w:rPr>
                <w:rFonts w:ascii="宋体" w:hAnsi="宋体" w:cs="宋体"/>
                <w:sz w:val="24"/>
              </w:rPr>
            </w:pPr>
            <w:r>
              <w:rPr>
                <w:rFonts w:ascii="宋体" w:hAnsi="宋体" w:cs="宋体" w:hint="eastAsia"/>
                <w:sz w:val="24"/>
              </w:rPr>
              <w:t>5</w:t>
            </w:r>
          </w:p>
        </w:tc>
      </w:tr>
      <w:tr w:rsidR="00E9511D" w:rsidTr="0066047C">
        <w:trPr>
          <w:trHeight w:val="918"/>
          <w:jc w:val="center"/>
        </w:trPr>
        <w:tc>
          <w:tcPr>
            <w:tcW w:w="518" w:type="dxa"/>
            <w:vMerge/>
            <w:tcBorders>
              <w:top w:val="nil"/>
              <w:left w:val="single" w:sz="4" w:space="0" w:color="auto"/>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70" w:type="dxa"/>
            <w:vMerge/>
            <w:tcBorders>
              <w:top w:val="nil"/>
              <w:left w:val="single" w:sz="4" w:space="0" w:color="auto"/>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6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1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1015"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政府采购执行率</w:t>
            </w:r>
          </w:p>
        </w:tc>
        <w:tc>
          <w:tcPr>
            <w:tcW w:w="416" w:type="dxa"/>
            <w:tcBorders>
              <w:top w:val="nil"/>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6</w:t>
            </w:r>
          </w:p>
        </w:tc>
        <w:tc>
          <w:tcPr>
            <w:tcW w:w="3016"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100%计满分，每超过（降低）5%扣2分。扣完为止。</w:t>
            </w:r>
          </w:p>
        </w:tc>
        <w:tc>
          <w:tcPr>
            <w:tcW w:w="3489"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政府采购执行率=（实际政府采购金额/政府采购预算数）×100%</w:t>
            </w:r>
          </w:p>
        </w:tc>
        <w:tc>
          <w:tcPr>
            <w:tcW w:w="637" w:type="dxa"/>
            <w:tcBorders>
              <w:top w:val="nil"/>
              <w:left w:val="nil"/>
              <w:bottom w:val="single" w:sz="4" w:space="0" w:color="auto"/>
              <w:right w:val="single" w:sz="4" w:space="0" w:color="auto"/>
            </w:tcBorders>
            <w:vAlign w:val="center"/>
          </w:tcPr>
          <w:p w:rsidR="00E9511D" w:rsidRDefault="00E9511D" w:rsidP="0066047C">
            <w:pPr>
              <w:widowControl/>
              <w:jc w:val="center"/>
              <w:rPr>
                <w:rFonts w:ascii="宋体" w:hAnsi="宋体" w:cs="宋体"/>
                <w:sz w:val="24"/>
              </w:rPr>
            </w:pPr>
            <w:r>
              <w:rPr>
                <w:rFonts w:ascii="宋体" w:hAnsi="宋体" w:cs="宋体" w:hint="eastAsia"/>
                <w:sz w:val="24"/>
              </w:rPr>
              <w:t>5</w:t>
            </w:r>
          </w:p>
        </w:tc>
      </w:tr>
      <w:tr w:rsidR="00E9511D" w:rsidTr="0066047C">
        <w:trPr>
          <w:jc w:val="center"/>
        </w:trPr>
        <w:tc>
          <w:tcPr>
            <w:tcW w:w="518" w:type="dxa"/>
            <w:vMerge w:val="restart"/>
            <w:tcBorders>
              <w:top w:val="single" w:sz="4" w:space="0" w:color="auto"/>
              <w:left w:val="single" w:sz="4" w:space="0" w:color="auto"/>
              <w:bottom w:val="single" w:sz="4" w:space="0" w:color="000000"/>
              <w:right w:val="single" w:sz="4" w:space="0" w:color="auto"/>
            </w:tcBorders>
            <w:vAlign w:val="center"/>
          </w:tcPr>
          <w:p w:rsidR="00E9511D" w:rsidRDefault="00E9511D" w:rsidP="0066047C">
            <w:pPr>
              <w:jc w:val="left"/>
              <w:rPr>
                <w:rFonts w:ascii="仿宋_GB2312" w:eastAsia="仿宋_GB2312" w:hAnsi="宋体" w:cs="宋体"/>
                <w:sz w:val="20"/>
                <w:szCs w:val="20"/>
              </w:rPr>
            </w:pPr>
            <w:r>
              <w:rPr>
                <w:rFonts w:ascii="仿宋_GB2312" w:eastAsia="仿宋_GB2312" w:hAnsi="宋体" w:cs="宋体" w:hint="eastAsia"/>
                <w:sz w:val="20"/>
                <w:szCs w:val="20"/>
              </w:rPr>
              <w:t>过                                                                                                                                       程</w:t>
            </w:r>
          </w:p>
        </w:tc>
        <w:tc>
          <w:tcPr>
            <w:tcW w:w="470" w:type="dxa"/>
            <w:vMerge w:val="restart"/>
            <w:tcBorders>
              <w:top w:val="single" w:sz="4" w:space="0" w:color="auto"/>
              <w:left w:val="single" w:sz="4" w:space="0" w:color="auto"/>
              <w:bottom w:val="single" w:sz="4" w:space="0" w:color="000000"/>
              <w:right w:val="single" w:sz="4" w:space="0" w:color="auto"/>
            </w:tcBorders>
            <w:vAlign w:val="center"/>
          </w:tcPr>
          <w:p w:rsidR="00E9511D" w:rsidRDefault="00E9511D" w:rsidP="0066047C">
            <w:pPr>
              <w:jc w:val="left"/>
              <w:rPr>
                <w:rFonts w:ascii="仿宋_GB2312" w:eastAsia="仿宋_GB2312" w:hAnsi="宋体" w:cs="宋体"/>
                <w:sz w:val="20"/>
                <w:szCs w:val="20"/>
              </w:rPr>
            </w:pPr>
            <w:r>
              <w:rPr>
                <w:rFonts w:ascii="仿宋_GB2312" w:eastAsia="仿宋_GB2312" w:hAnsi="宋体" w:cs="宋体" w:hint="eastAsia"/>
                <w:sz w:val="20"/>
                <w:szCs w:val="20"/>
              </w:rPr>
              <w:t>60</w:t>
            </w:r>
          </w:p>
        </w:tc>
        <w:tc>
          <w:tcPr>
            <w:tcW w:w="623" w:type="dxa"/>
            <w:vMerge w:val="restart"/>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预算管理</w:t>
            </w:r>
          </w:p>
        </w:tc>
        <w:tc>
          <w:tcPr>
            <w:tcW w:w="41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1015"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管理制度健全性</w:t>
            </w:r>
          </w:p>
        </w:tc>
        <w:tc>
          <w:tcPr>
            <w:tcW w:w="416" w:type="dxa"/>
            <w:tcBorders>
              <w:top w:val="nil"/>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8</w:t>
            </w:r>
          </w:p>
        </w:tc>
        <w:tc>
          <w:tcPr>
            <w:tcW w:w="3016"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①有内部财务管理制度、会计核算制度等管理制度，2分；</w:t>
            </w:r>
            <w:r>
              <w:rPr>
                <w:rFonts w:ascii="仿宋_GB2312" w:eastAsia="仿宋_GB2312" w:hAnsi="宋体" w:cs="宋体" w:hint="eastAsia"/>
                <w:sz w:val="20"/>
                <w:szCs w:val="20"/>
              </w:rPr>
              <w:br/>
              <w:t>②有本部门厉行节约制度,2分；</w:t>
            </w:r>
            <w:r>
              <w:rPr>
                <w:rFonts w:ascii="仿宋_GB2312" w:eastAsia="仿宋_GB2312" w:hAnsi="宋体" w:cs="宋体" w:hint="eastAsia"/>
                <w:sz w:val="20"/>
                <w:szCs w:val="20"/>
              </w:rPr>
              <w:br/>
              <w:t>③相关管理制度合法、合</w:t>
            </w:r>
            <w:proofErr w:type="gramStart"/>
            <w:r>
              <w:rPr>
                <w:rFonts w:ascii="仿宋_GB2312" w:eastAsia="仿宋_GB2312" w:hAnsi="宋体" w:cs="宋体" w:hint="eastAsia"/>
                <w:sz w:val="20"/>
                <w:szCs w:val="20"/>
              </w:rPr>
              <w:t>规</w:t>
            </w:r>
            <w:proofErr w:type="gramEnd"/>
            <w:r>
              <w:rPr>
                <w:rFonts w:ascii="仿宋_GB2312" w:eastAsia="仿宋_GB2312" w:hAnsi="宋体" w:cs="宋体" w:hint="eastAsia"/>
                <w:sz w:val="20"/>
                <w:szCs w:val="20"/>
              </w:rPr>
              <w:t>、完整，2分；④相关管理制度得到有效执行，2分。</w:t>
            </w:r>
          </w:p>
        </w:tc>
        <w:tc>
          <w:tcPr>
            <w:tcW w:w="3489"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 xml:space="preserve">　</w:t>
            </w:r>
          </w:p>
        </w:tc>
        <w:tc>
          <w:tcPr>
            <w:tcW w:w="637" w:type="dxa"/>
            <w:tcBorders>
              <w:top w:val="nil"/>
              <w:left w:val="nil"/>
              <w:bottom w:val="single" w:sz="4" w:space="0" w:color="auto"/>
              <w:right w:val="single" w:sz="4" w:space="0" w:color="auto"/>
            </w:tcBorders>
            <w:vAlign w:val="center"/>
          </w:tcPr>
          <w:p w:rsidR="00E9511D" w:rsidRDefault="00E9511D" w:rsidP="0066047C">
            <w:pPr>
              <w:widowControl/>
              <w:jc w:val="center"/>
              <w:rPr>
                <w:rFonts w:ascii="宋体" w:hAnsi="宋体" w:cs="宋体"/>
                <w:sz w:val="24"/>
              </w:rPr>
            </w:pPr>
            <w:r>
              <w:rPr>
                <w:rFonts w:ascii="宋体" w:hAnsi="宋体" w:cs="宋体" w:hint="eastAsia"/>
                <w:sz w:val="24"/>
              </w:rPr>
              <w:t>6</w:t>
            </w:r>
          </w:p>
        </w:tc>
      </w:tr>
      <w:tr w:rsidR="00E9511D" w:rsidTr="0066047C">
        <w:trPr>
          <w:jc w:val="center"/>
        </w:trPr>
        <w:tc>
          <w:tcPr>
            <w:tcW w:w="51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70"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623" w:type="dxa"/>
            <w:vMerge/>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1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1015"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资金使用合</w:t>
            </w:r>
            <w:proofErr w:type="gramStart"/>
            <w:r>
              <w:rPr>
                <w:rFonts w:ascii="仿宋_GB2312" w:eastAsia="仿宋_GB2312" w:hAnsi="宋体" w:cs="宋体" w:hint="eastAsia"/>
                <w:sz w:val="20"/>
                <w:szCs w:val="20"/>
              </w:rPr>
              <w:t>规</w:t>
            </w:r>
            <w:proofErr w:type="gramEnd"/>
            <w:r>
              <w:rPr>
                <w:rFonts w:ascii="仿宋_GB2312" w:eastAsia="仿宋_GB2312" w:hAnsi="宋体" w:cs="宋体" w:hint="eastAsia"/>
                <w:sz w:val="20"/>
                <w:szCs w:val="20"/>
              </w:rPr>
              <w:t>性</w:t>
            </w:r>
          </w:p>
        </w:tc>
        <w:tc>
          <w:tcPr>
            <w:tcW w:w="416" w:type="dxa"/>
            <w:tcBorders>
              <w:top w:val="nil"/>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6</w:t>
            </w:r>
          </w:p>
        </w:tc>
        <w:tc>
          <w:tcPr>
            <w:tcW w:w="3016"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①支出符合国家财经法规和财务管理制度规定以及有关专项资金管理办法的规定；②资金拨付有完整的审批程序和手续；③项目支出按规定经过评估论证；④支出符合部门预算批复的用途；⑤资金使用无截留、挤占、挪用、虚列支出等情况。</w:t>
            </w:r>
            <w:r>
              <w:rPr>
                <w:rFonts w:ascii="仿宋_GB2312" w:eastAsia="仿宋_GB2312" w:hAnsi="宋体" w:cs="宋体" w:hint="eastAsia"/>
                <w:sz w:val="20"/>
                <w:szCs w:val="20"/>
              </w:rPr>
              <w:br/>
              <w:t>以上情况每出现一例不符合要求的扣1分，扣完为止。</w:t>
            </w:r>
          </w:p>
        </w:tc>
        <w:tc>
          <w:tcPr>
            <w:tcW w:w="3489"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 xml:space="preserve">　</w:t>
            </w:r>
          </w:p>
        </w:tc>
        <w:tc>
          <w:tcPr>
            <w:tcW w:w="637" w:type="dxa"/>
            <w:tcBorders>
              <w:top w:val="nil"/>
              <w:left w:val="nil"/>
              <w:bottom w:val="single" w:sz="4" w:space="0" w:color="auto"/>
              <w:right w:val="single" w:sz="4" w:space="0" w:color="auto"/>
            </w:tcBorders>
            <w:vAlign w:val="center"/>
          </w:tcPr>
          <w:p w:rsidR="00E9511D" w:rsidRDefault="00E9511D" w:rsidP="0066047C">
            <w:pPr>
              <w:widowControl/>
              <w:jc w:val="center"/>
              <w:rPr>
                <w:rFonts w:ascii="宋体" w:hAnsi="宋体" w:cs="宋体"/>
                <w:sz w:val="24"/>
              </w:rPr>
            </w:pPr>
            <w:r>
              <w:rPr>
                <w:rFonts w:ascii="宋体" w:hAnsi="宋体" w:cs="宋体" w:hint="eastAsia"/>
                <w:sz w:val="24"/>
              </w:rPr>
              <w:t>6</w:t>
            </w:r>
          </w:p>
        </w:tc>
      </w:tr>
      <w:tr w:rsidR="00E9511D" w:rsidTr="0066047C">
        <w:trPr>
          <w:jc w:val="center"/>
        </w:trPr>
        <w:tc>
          <w:tcPr>
            <w:tcW w:w="51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70"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623" w:type="dxa"/>
            <w:vMerge/>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1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1015"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预决算信息公开性</w:t>
            </w:r>
          </w:p>
        </w:tc>
        <w:tc>
          <w:tcPr>
            <w:tcW w:w="416" w:type="dxa"/>
            <w:tcBorders>
              <w:top w:val="nil"/>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5</w:t>
            </w:r>
          </w:p>
        </w:tc>
        <w:tc>
          <w:tcPr>
            <w:tcW w:w="3016"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 xml:space="preserve">①按规定内容公开预决算信息，1分；②按规定时限公开预决算信息，1分；③基础数据信息和会计信息资料真实，1分；④基础数据信息和会计信息资料完整，1分；⑤基础数据信息和汇集信息资料准确，1分。  </w:t>
            </w:r>
          </w:p>
        </w:tc>
        <w:tc>
          <w:tcPr>
            <w:tcW w:w="3489"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预决算信息是指与部门预算、执行、决算、监督、绩效等管理相关的信息。</w:t>
            </w:r>
          </w:p>
        </w:tc>
        <w:tc>
          <w:tcPr>
            <w:tcW w:w="637" w:type="dxa"/>
            <w:tcBorders>
              <w:top w:val="nil"/>
              <w:left w:val="nil"/>
              <w:bottom w:val="single" w:sz="4" w:space="0" w:color="auto"/>
              <w:right w:val="single" w:sz="4" w:space="0" w:color="auto"/>
            </w:tcBorders>
            <w:vAlign w:val="center"/>
          </w:tcPr>
          <w:p w:rsidR="00E9511D" w:rsidRDefault="00E9511D" w:rsidP="0066047C">
            <w:pPr>
              <w:widowControl/>
              <w:jc w:val="center"/>
              <w:rPr>
                <w:rFonts w:ascii="宋体" w:hAnsi="宋体" w:cs="宋体"/>
                <w:sz w:val="24"/>
              </w:rPr>
            </w:pPr>
            <w:r>
              <w:rPr>
                <w:rFonts w:ascii="宋体" w:hAnsi="宋体" w:cs="宋体" w:hint="eastAsia"/>
                <w:sz w:val="24"/>
              </w:rPr>
              <w:t>5</w:t>
            </w:r>
          </w:p>
        </w:tc>
      </w:tr>
      <w:tr w:rsidR="00E9511D" w:rsidTr="0066047C">
        <w:trPr>
          <w:jc w:val="center"/>
        </w:trPr>
        <w:tc>
          <w:tcPr>
            <w:tcW w:w="518"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产出及效率</w:t>
            </w:r>
          </w:p>
        </w:tc>
        <w:tc>
          <w:tcPr>
            <w:tcW w:w="470"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30</w:t>
            </w:r>
          </w:p>
        </w:tc>
        <w:tc>
          <w:tcPr>
            <w:tcW w:w="623" w:type="dxa"/>
            <w:tcBorders>
              <w:top w:val="nil"/>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职责履行</w:t>
            </w:r>
          </w:p>
        </w:tc>
        <w:tc>
          <w:tcPr>
            <w:tcW w:w="416" w:type="dxa"/>
            <w:tcBorders>
              <w:top w:val="nil"/>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8</w:t>
            </w:r>
          </w:p>
        </w:tc>
        <w:tc>
          <w:tcPr>
            <w:tcW w:w="1015" w:type="dxa"/>
            <w:tcBorders>
              <w:top w:val="nil"/>
              <w:left w:val="nil"/>
              <w:bottom w:val="nil"/>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重点工作实际完成率</w:t>
            </w:r>
          </w:p>
        </w:tc>
        <w:tc>
          <w:tcPr>
            <w:tcW w:w="416" w:type="dxa"/>
            <w:tcBorders>
              <w:top w:val="nil"/>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8</w:t>
            </w:r>
          </w:p>
        </w:tc>
        <w:tc>
          <w:tcPr>
            <w:tcW w:w="3016"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根据绩效办2022年对各部门为民办实事和部门重点工程与重点工作考核分数折算。</w:t>
            </w:r>
            <w:r>
              <w:rPr>
                <w:rFonts w:ascii="仿宋_GB2312" w:eastAsia="仿宋_GB2312" w:hAnsi="宋体" w:cs="宋体" w:hint="eastAsia"/>
                <w:sz w:val="20"/>
                <w:szCs w:val="20"/>
              </w:rPr>
              <w:br/>
              <w:t>该项得分=（绩效办对应部分考核得分/该部分总分）*8</w:t>
            </w:r>
          </w:p>
        </w:tc>
        <w:tc>
          <w:tcPr>
            <w:tcW w:w="3489"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 xml:space="preserve">　</w:t>
            </w:r>
          </w:p>
        </w:tc>
        <w:tc>
          <w:tcPr>
            <w:tcW w:w="637" w:type="dxa"/>
            <w:tcBorders>
              <w:top w:val="nil"/>
              <w:left w:val="nil"/>
              <w:bottom w:val="single" w:sz="4" w:space="0" w:color="auto"/>
              <w:right w:val="single" w:sz="4" w:space="0" w:color="auto"/>
            </w:tcBorders>
            <w:vAlign w:val="center"/>
          </w:tcPr>
          <w:p w:rsidR="00E9511D" w:rsidRDefault="00E9511D" w:rsidP="0066047C">
            <w:pPr>
              <w:widowControl/>
              <w:jc w:val="center"/>
              <w:rPr>
                <w:rFonts w:ascii="宋体" w:hAnsi="宋体" w:cs="宋体"/>
                <w:sz w:val="24"/>
              </w:rPr>
            </w:pPr>
            <w:r>
              <w:rPr>
                <w:rFonts w:ascii="宋体" w:hAnsi="宋体" w:cs="宋体" w:hint="eastAsia"/>
                <w:sz w:val="24"/>
              </w:rPr>
              <w:t>8</w:t>
            </w:r>
          </w:p>
        </w:tc>
      </w:tr>
      <w:tr w:rsidR="00E9511D" w:rsidTr="0066047C">
        <w:trPr>
          <w:jc w:val="center"/>
        </w:trPr>
        <w:tc>
          <w:tcPr>
            <w:tcW w:w="51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70"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623"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履职 效益</w:t>
            </w:r>
          </w:p>
        </w:tc>
        <w:tc>
          <w:tcPr>
            <w:tcW w:w="416"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10</w:t>
            </w:r>
          </w:p>
        </w:tc>
        <w:tc>
          <w:tcPr>
            <w:tcW w:w="1015" w:type="dxa"/>
            <w:tcBorders>
              <w:top w:val="single" w:sz="4" w:space="0" w:color="auto"/>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经济效益</w:t>
            </w:r>
          </w:p>
        </w:tc>
        <w:tc>
          <w:tcPr>
            <w:tcW w:w="416" w:type="dxa"/>
            <w:vMerge w:val="restart"/>
            <w:tcBorders>
              <w:top w:val="nil"/>
              <w:left w:val="single" w:sz="4" w:space="0" w:color="auto"/>
              <w:bottom w:val="nil"/>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10</w:t>
            </w:r>
          </w:p>
        </w:tc>
        <w:tc>
          <w:tcPr>
            <w:tcW w:w="6505" w:type="dxa"/>
            <w:gridSpan w:val="2"/>
            <w:vMerge w:val="restart"/>
            <w:tcBorders>
              <w:top w:val="single" w:sz="4" w:space="0" w:color="auto"/>
              <w:left w:val="single" w:sz="4" w:space="0" w:color="auto"/>
              <w:bottom w:val="nil"/>
              <w:right w:val="single" w:sz="4" w:space="0" w:color="000000"/>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此两项指标为设置部门整体支出绩效评价指标时必须考虑的共性要素，可根据部门实际情况有选择的进行设置，并将其细化为相应的个性化指标。</w:t>
            </w:r>
          </w:p>
        </w:tc>
        <w:tc>
          <w:tcPr>
            <w:tcW w:w="637" w:type="dxa"/>
            <w:tcBorders>
              <w:top w:val="nil"/>
              <w:left w:val="nil"/>
              <w:bottom w:val="nil"/>
              <w:right w:val="single" w:sz="4" w:space="0" w:color="auto"/>
            </w:tcBorders>
            <w:vAlign w:val="center"/>
          </w:tcPr>
          <w:p w:rsidR="00E9511D" w:rsidRDefault="00E9511D" w:rsidP="0066047C">
            <w:pPr>
              <w:widowControl/>
              <w:jc w:val="center"/>
              <w:rPr>
                <w:rFonts w:ascii="宋体" w:hAnsi="宋体" w:cs="宋体"/>
                <w:sz w:val="24"/>
              </w:rPr>
            </w:pPr>
            <w:r>
              <w:rPr>
                <w:rFonts w:ascii="宋体" w:hAnsi="宋体" w:cs="宋体" w:hint="eastAsia"/>
                <w:sz w:val="24"/>
              </w:rPr>
              <w:t>10</w:t>
            </w:r>
          </w:p>
        </w:tc>
      </w:tr>
      <w:tr w:rsidR="00E9511D" w:rsidTr="0066047C">
        <w:trPr>
          <w:jc w:val="center"/>
        </w:trPr>
        <w:tc>
          <w:tcPr>
            <w:tcW w:w="51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70"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6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1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1015" w:type="dxa"/>
            <w:tcBorders>
              <w:top w:val="nil"/>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社会效益</w:t>
            </w:r>
          </w:p>
        </w:tc>
        <w:tc>
          <w:tcPr>
            <w:tcW w:w="416" w:type="dxa"/>
            <w:vMerge/>
            <w:tcBorders>
              <w:top w:val="nil"/>
              <w:left w:val="single" w:sz="4" w:space="0" w:color="auto"/>
              <w:bottom w:val="nil"/>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6505" w:type="dxa"/>
            <w:gridSpan w:val="2"/>
            <w:vMerge/>
            <w:tcBorders>
              <w:top w:val="single" w:sz="4" w:space="0" w:color="auto"/>
              <w:left w:val="single" w:sz="4" w:space="0" w:color="auto"/>
              <w:bottom w:val="nil"/>
              <w:right w:val="single" w:sz="4" w:space="0" w:color="000000"/>
            </w:tcBorders>
            <w:vAlign w:val="center"/>
          </w:tcPr>
          <w:p w:rsidR="00E9511D" w:rsidRDefault="00E9511D" w:rsidP="0066047C">
            <w:pPr>
              <w:widowControl/>
              <w:jc w:val="left"/>
              <w:rPr>
                <w:rFonts w:ascii="仿宋_GB2312" w:eastAsia="仿宋_GB2312" w:hAnsi="宋体" w:cs="宋体"/>
                <w:sz w:val="20"/>
                <w:szCs w:val="20"/>
              </w:rPr>
            </w:pPr>
          </w:p>
        </w:tc>
        <w:tc>
          <w:tcPr>
            <w:tcW w:w="637" w:type="dxa"/>
            <w:tcBorders>
              <w:top w:val="nil"/>
              <w:left w:val="nil"/>
              <w:bottom w:val="nil"/>
              <w:right w:val="single" w:sz="4" w:space="0" w:color="auto"/>
            </w:tcBorders>
            <w:vAlign w:val="center"/>
          </w:tcPr>
          <w:p w:rsidR="00E9511D" w:rsidRDefault="00E9511D" w:rsidP="0066047C">
            <w:pPr>
              <w:widowControl/>
              <w:jc w:val="center"/>
              <w:rPr>
                <w:rFonts w:ascii="宋体" w:hAnsi="宋体" w:cs="宋体"/>
                <w:sz w:val="24"/>
              </w:rPr>
            </w:pPr>
          </w:p>
        </w:tc>
      </w:tr>
      <w:tr w:rsidR="00E9511D" w:rsidTr="0066047C">
        <w:trPr>
          <w:jc w:val="center"/>
        </w:trPr>
        <w:tc>
          <w:tcPr>
            <w:tcW w:w="51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70"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6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16"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12</w:t>
            </w:r>
          </w:p>
        </w:tc>
        <w:tc>
          <w:tcPr>
            <w:tcW w:w="1015"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行政效能</w:t>
            </w:r>
          </w:p>
        </w:tc>
        <w:tc>
          <w:tcPr>
            <w:tcW w:w="416" w:type="dxa"/>
            <w:tcBorders>
              <w:top w:val="single" w:sz="4" w:space="0" w:color="auto"/>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6</w:t>
            </w:r>
          </w:p>
        </w:tc>
        <w:tc>
          <w:tcPr>
            <w:tcW w:w="3016" w:type="dxa"/>
            <w:tcBorders>
              <w:top w:val="single" w:sz="4" w:space="0" w:color="auto"/>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促进部门改进文风会风，加强经费及资产管理，推动网上办事，提高行政效率，降低行政成本效果较好的计6分；一般3分；无效果或者效果不明显0分。</w:t>
            </w:r>
          </w:p>
        </w:tc>
        <w:tc>
          <w:tcPr>
            <w:tcW w:w="3489" w:type="dxa"/>
            <w:tcBorders>
              <w:top w:val="single" w:sz="4" w:space="0" w:color="auto"/>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根据部门自评材料评定。</w:t>
            </w:r>
          </w:p>
        </w:tc>
        <w:tc>
          <w:tcPr>
            <w:tcW w:w="637" w:type="dxa"/>
            <w:tcBorders>
              <w:top w:val="single" w:sz="4" w:space="0" w:color="auto"/>
              <w:left w:val="nil"/>
              <w:bottom w:val="single" w:sz="4" w:space="0" w:color="auto"/>
              <w:right w:val="single" w:sz="4" w:space="0" w:color="auto"/>
            </w:tcBorders>
            <w:vAlign w:val="center"/>
          </w:tcPr>
          <w:p w:rsidR="00E9511D" w:rsidRDefault="00E9511D" w:rsidP="0066047C">
            <w:pPr>
              <w:widowControl/>
              <w:jc w:val="center"/>
              <w:rPr>
                <w:rFonts w:ascii="宋体" w:hAnsi="宋体" w:cs="宋体"/>
                <w:sz w:val="24"/>
              </w:rPr>
            </w:pPr>
            <w:r>
              <w:rPr>
                <w:rFonts w:ascii="宋体" w:hAnsi="宋体" w:cs="宋体" w:hint="eastAsia"/>
                <w:sz w:val="24"/>
              </w:rPr>
              <w:t>6</w:t>
            </w:r>
          </w:p>
        </w:tc>
      </w:tr>
      <w:tr w:rsidR="00E9511D" w:rsidTr="0066047C">
        <w:trPr>
          <w:jc w:val="center"/>
        </w:trPr>
        <w:tc>
          <w:tcPr>
            <w:tcW w:w="51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70"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6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41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p>
        </w:tc>
        <w:tc>
          <w:tcPr>
            <w:tcW w:w="1015"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社会公众或服务对象满意度</w:t>
            </w:r>
          </w:p>
        </w:tc>
        <w:tc>
          <w:tcPr>
            <w:tcW w:w="416" w:type="dxa"/>
            <w:tcBorders>
              <w:top w:val="nil"/>
              <w:left w:val="nil"/>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sz w:val="20"/>
                <w:szCs w:val="20"/>
              </w:rPr>
            </w:pPr>
            <w:r>
              <w:rPr>
                <w:rFonts w:ascii="仿宋_GB2312" w:eastAsia="仿宋_GB2312" w:hAnsi="宋体" w:cs="宋体" w:hint="eastAsia"/>
                <w:sz w:val="20"/>
                <w:szCs w:val="20"/>
              </w:rPr>
              <w:t>6</w:t>
            </w:r>
          </w:p>
        </w:tc>
        <w:tc>
          <w:tcPr>
            <w:tcW w:w="3016"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90%（含）以上计6分；</w:t>
            </w:r>
            <w:r>
              <w:rPr>
                <w:rFonts w:ascii="仿宋_GB2312" w:eastAsia="仿宋_GB2312" w:hAnsi="宋体" w:cs="宋体" w:hint="eastAsia"/>
                <w:sz w:val="20"/>
                <w:szCs w:val="20"/>
              </w:rPr>
              <w:br/>
              <w:t>80%（含）-90%，计4分；</w:t>
            </w:r>
            <w:r>
              <w:rPr>
                <w:rFonts w:ascii="仿宋_GB2312" w:eastAsia="仿宋_GB2312" w:hAnsi="宋体" w:cs="宋体" w:hint="eastAsia"/>
                <w:sz w:val="20"/>
                <w:szCs w:val="20"/>
              </w:rPr>
              <w:br/>
              <w:t>70%（含）-80%，计2分；</w:t>
            </w:r>
            <w:r>
              <w:rPr>
                <w:rFonts w:ascii="仿宋_GB2312" w:eastAsia="仿宋_GB2312" w:hAnsi="宋体" w:cs="宋体" w:hint="eastAsia"/>
                <w:sz w:val="20"/>
                <w:szCs w:val="20"/>
              </w:rPr>
              <w:br/>
              <w:t>低于70%计0分。</w:t>
            </w:r>
          </w:p>
        </w:tc>
        <w:tc>
          <w:tcPr>
            <w:tcW w:w="3489" w:type="dxa"/>
            <w:tcBorders>
              <w:top w:val="nil"/>
              <w:left w:val="nil"/>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sz w:val="20"/>
                <w:szCs w:val="20"/>
              </w:rPr>
            </w:pPr>
            <w:r>
              <w:rPr>
                <w:rFonts w:ascii="仿宋_GB2312" w:eastAsia="仿宋_GB2312" w:hAnsi="宋体" w:cs="宋体" w:hint="eastAsia"/>
                <w:sz w:val="20"/>
                <w:szCs w:val="20"/>
              </w:rPr>
              <w:t>社会公众或服务对象是指部门（单位）履行职责而影响到的部门、群体或个人，一般采取社会调查的方式。</w:t>
            </w:r>
          </w:p>
        </w:tc>
        <w:tc>
          <w:tcPr>
            <w:tcW w:w="637" w:type="dxa"/>
            <w:tcBorders>
              <w:top w:val="nil"/>
              <w:left w:val="nil"/>
              <w:bottom w:val="single" w:sz="4" w:space="0" w:color="auto"/>
              <w:right w:val="single" w:sz="4" w:space="0" w:color="auto"/>
            </w:tcBorders>
            <w:vAlign w:val="center"/>
          </w:tcPr>
          <w:p w:rsidR="00E9511D" w:rsidRDefault="00E9511D" w:rsidP="0066047C">
            <w:pPr>
              <w:widowControl/>
              <w:jc w:val="center"/>
              <w:rPr>
                <w:rFonts w:ascii="宋体" w:hAnsi="宋体" w:cs="宋体"/>
                <w:sz w:val="24"/>
              </w:rPr>
            </w:pPr>
            <w:r>
              <w:rPr>
                <w:rFonts w:ascii="宋体" w:hAnsi="宋体" w:cs="宋体" w:hint="eastAsia"/>
                <w:sz w:val="24"/>
              </w:rPr>
              <w:t>6</w:t>
            </w:r>
          </w:p>
        </w:tc>
      </w:tr>
    </w:tbl>
    <w:p w:rsidR="00E9511D" w:rsidRDefault="00E9511D" w:rsidP="00695F8A">
      <w:pPr>
        <w:spacing w:afterLines="50" w:line="600" w:lineRule="exact"/>
        <w:rPr>
          <w:rFonts w:ascii="Times New Roman" w:eastAsia="黑体" w:hAnsi="Times New Roman"/>
          <w:sz w:val="32"/>
          <w:szCs w:val="32"/>
        </w:rPr>
      </w:pPr>
    </w:p>
    <w:p w:rsidR="00E9511D" w:rsidRDefault="00E9511D" w:rsidP="00695F8A">
      <w:pPr>
        <w:spacing w:afterLines="50" w:line="600" w:lineRule="exact"/>
        <w:rPr>
          <w:rFonts w:ascii="Times New Roman" w:eastAsia="黑体" w:hAnsi="Times New Roman"/>
          <w:sz w:val="32"/>
          <w:szCs w:val="32"/>
        </w:rPr>
      </w:pPr>
    </w:p>
    <w:p w:rsidR="00E9511D" w:rsidRDefault="00E9511D" w:rsidP="00695F8A">
      <w:pPr>
        <w:spacing w:afterLines="50" w:line="600" w:lineRule="exact"/>
        <w:rPr>
          <w:rFonts w:ascii="Times New Roman" w:eastAsia="黑体" w:hAnsi="Times New Roman"/>
          <w:sz w:val="32"/>
          <w:szCs w:val="32"/>
        </w:rPr>
      </w:pPr>
    </w:p>
    <w:p w:rsidR="00E9511D" w:rsidRDefault="00E9511D" w:rsidP="00695F8A">
      <w:pPr>
        <w:spacing w:afterLines="50" w:line="600" w:lineRule="exact"/>
        <w:rPr>
          <w:rFonts w:ascii="Times New Roman" w:eastAsia="黑体" w:hAnsi="Times New Roman"/>
          <w:sz w:val="32"/>
          <w:szCs w:val="32"/>
        </w:rPr>
      </w:pPr>
    </w:p>
    <w:p w:rsidR="00E9511D" w:rsidRDefault="00E9511D" w:rsidP="00695F8A">
      <w:pPr>
        <w:spacing w:afterLines="50" w:line="600" w:lineRule="exact"/>
        <w:rPr>
          <w:rFonts w:ascii="Times New Roman" w:eastAsia="黑体" w:hAnsi="Times New Roman"/>
          <w:sz w:val="32"/>
          <w:szCs w:val="32"/>
        </w:rPr>
      </w:pPr>
    </w:p>
    <w:p w:rsidR="00E9511D" w:rsidRDefault="00E9511D" w:rsidP="00695F8A">
      <w:pPr>
        <w:spacing w:afterLines="50" w:line="600" w:lineRule="exact"/>
        <w:rPr>
          <w:rFonts w:ascii="Times New Roman" w:eastAsia="黑体" w:hAnsi="Times New Roman"/>
          <w:sz w:val="32"/>
          <w:szCs w:val="32"/>
        </w:rPr>
      </w:pPr>
    </w:p>
    <w:p w:rsidR="00E9511D" w:rsidRDefault="00E9511D" w:rsidP="00695F8A">
      <w:pPr>
        <w:spacing w:afterLines="50" w:line="600" w:lineRule="exact"/>
        <w:rPr>
          <w:rFonts w:ascii="Times New Roman" w:eastAsia="黑体" w:hAnsi="Times New Roman"/>
          <w:sz w:val="32"/>
          <w:szCs w:val="32"/>
        </w:rPr>
      </w:pPr>
    </w:p>
    <w:p w:rsidR="00E9511D" w:rsidRDefault="00E9511D" w:rsidP="00695F8A">
      <w:pPr>
        <w:spacing w:afterLines="50" w:line="600" w:lineRule="exact"/>
        <w:rPr>
          <w:rFonts w:ascii="Times New Roman" w:eastAsia="黑体" w:hAnsi="Times New Roman"/>
          <w:sz w:val="32"/>
          <w:szCs w:val="32"/>
        </w:rPr>
      </w:pPr>
    </w:p>
    <w:p w:rsidR="00E9511D" w:rsidRDefault="00E9511D" w:rsidP="00695F8A">
      <w:pPr>
        <w:spacing w:afterLines="50" w:line="600" w:lineRule="exact"/>
        <w:rPr>
          <w:rFonts w:ascii="Times New Roman" w:eastAsia="黑体" w:hAnsi="Times New Roman"/>
          <w:sz w:val="32"/>
          <w:szCs w:val="32"/>
        </w:rPr>
      </w:pPr>
    </w:p>
    <w:p w:rsidR="00E9511D" w:rsidRDefault="00E9511D" w:rsidP="00695F8A">
      <w:pPr>
        <w:spacing w:afterLines="50" w:line="600" w:lineRule="exact"/>
        <w:rPr>
          <w:rFonts w:ascii="Times New Roman" w:eastAsia="黑体" w:hAnsi="Times New Roman"/>
          <w:sz w:val="32"/>
          <w:szCs w:val="32"/>
        </w:rPr>
      </w:pPr>
    </w:p>
    <w:p w:rsidR="00E9511D" w:rsidRDefault="00E9511D" w:rsidP="00695F8A">
      <w:pPr>
        <w:spacing w:afterLines="50" w:line="600" w:lineRule="exact"/>
        <w:rPr>
          <w:rFonts w:ascii="Times New Roman" w:eastAsia="黑体" w:hAnsi="Times New Roman"/>
          <w:sz w:val="32"/>
          <w:szCs w:val="32"/>
        </w:rPr>
      </w:pPr>
    </w:p>
    <w:p w:rsidR="00E9511D" w:rsidRDefault="00E9511D" w:rsidP="00695F8A">
      <w:pPr>
        <w:spacing w:afterLines="50" w:line="600" w:lineRule="exact"/>
        <w:rPr>
          <w:rFonts w:ascii="Times New Roman" w:eastAsia="黑体" w:hAnsi="Times New Roman"/>
          <w:sz w:val="32"/>
          <w:szCs w:val="32"/>
        </w:rPr>
      </w:pPr>
    </w:p>
    <w:p w:rsidR="00E9511D" w:rsidRDefault="00E9511D" w:rsidP="00695F8A">
      <w:pPr>
        <w:spacing w:afterLines="50" w:line="600" w:lineRule="exact"/>
        <w:rPr>
          <w:rFonts w:ascii="Times New Roman" w:eastAsia="黑体" w:hAnsi="Times New Roman"/>
          <w:sz w:val="32"/>
          <w:szCs w:val="32"/>
        </w:rPr>
      </w:pPr>
    </w:p>
    <w:p w:rsidR="00E9511D" w:rsidRDefault="00E9511D" w:rsidP="00695F8A">
      <w:pPr>
        <w:spacing w:afterLines="50" w:line="600" w:lineRule="exact"/>
        <w:rPr>
          <w:rFonts w:ascii="Times New Roman" w:eastAsia="黑体" w:hAnsi="Times New Roman"/>
          <w:sz w:val="32"/>
          <w:szCs w:val="32"/>
        </w:rPr>
      </w:pPr>
    </w:p>
    <w:p w:rsidR="00E9511D" w:rsidRDefault="00E9511D" w:rsidP="00695F8A">
      <w:pPr>
        <w:spacing w:afterLines="50" w:line="600" w:lineRule="exact"/>
        <w:rPr>
          <w:rFonts w:ascii="Times New Roman" w:eastAsia="黑体" w:hAnsi="Times New Roman"/>
          <w:sz w:val="32"/>
          <w:szCs w:val="32"/>
        </w:rPr>
      </w:pPr>
    </w:p>
    <w:p w:rsidR="00E9511D" w:rsidRDefault="00E9511D" w:rsidP="00695F8A">
      <w:pPr>
        <w:spacing w:afterLines="50" w:line="600" w:lineRule="exact"/>
        <w:rPr>
          <w:rFonts w:ascii="Times New Roman" w:eastAsia="黑体" w:hAnsi="Times New Roman"/>
          <w:sz w:val="32"/>
          <w:szCs w:val="32"/>
        </w:rPr>
      </w:pPr>
      <w:r>
        <w:rPr>
          <w:rFonts w:ascii="Times New Roman" w:eastAsia="黑体" w:hAnsi="Times New Roman"/>
          <w:sz w:val="32"/>
          <w:szCs w:val="32"/>
        </w:rPr>
        <w:lastRenderedPageBreak/>
        <w:t>附件</w:t>
      </w:r>
      <w:r>
        <w:rPr>
          <w:rFonts w:ascii="Times New Roman" w:eastAsia="黑体" w:hAnsi="Times New Roman" w:hint="eastAsia"/>
          <w:sz w:val="32"/>
          <w:szCs w:val="32"/>
        </w:rPr>
        <w:t>2</w:t>
      </w:r>
    </w:p>
    <w:p w:rsidR="00E9511D" w:rsidRDefault="00E9511D" w:rsidP="00695F8A">
      <w:pPr>
        <w:spacing w:afterLines="50" w:line="600" w:lineRule="exact"/>
        <w:jc w:val="center"/>
        <w:rPr>
          <w:rFonts w:ascii="Times New Roman" w:eastAsia="仿宋_GB2312" w:hAnsi="Times New Roman"/>
          <w:sz w:val="24"/>
        </w:rPr>
      </w:pPr>
      <w:r>
        <w:rPr>
          <w:rFonts w:ascii="Times New Roman" w:eastAsia="方正小标宋_GBK" w:hAnsi="Times New Roman"/>
          <w:sz w:val="36"/>
          <w:szCs w:val="36"/>
        </w:rPr>
        <w:t>部门整体支出绩效评价基础数据表</w:t>
      </w:r>
    </w:p>
    <w:tbl>
      <w:tblPr>
        <w:tblW w:w="9673" w:type="dxa"/>
        <w:jc w:val="center"/>
        <w:tblLayout w:type="fixed"/>
        <w:tblLook w:val="04A0"/>
      </w:tblPr>
      <w:tblGrid>
        <w:gridCol w:w="3354"/>
        <w:gridCol w:w="1189"/>
        <w:gridCol w:w="849"/>
        <w:gridCol w:w="1129"/>
        <w:gridCol w:w="1111"/>
        <w:gridCol w:w="1081"/>
        <w:gridCol w:w="960"/>
      </w:tblGrid>
      <w:tr w:rsidR="00E9511D" w:rsidTr="0066047C">
        <w:trPr>
          <w:trHeight w:val="397"/>
          <w:jc w:val="center"/>
        </w:trPr>
        <w:tc>
          <w:tcPr>
            <w:tcW w:w="3354" w:type="dxa"/>
            <w:vMerge w:val="restart"/>
            <w:tcBorders>
              <w:top w:val="single" w:sz="4" w:space="0" w:color="auto"/>
              <w:left w:val="single" w:sz="4" w:space="0" w:color="auto"/>
              <w:bottom w:val="single" w:sz="4" w:space="0" w:color="auto"/>
              <w:right w:val="single" w:sz="4" w:space="0" w:color="auto"/>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财政供养人员情况（人）</w:t>
            </w:r>
          </w:p>
        </w:tc>
        <w:tc>
          <w:tcPr>
            <w:tcW w:w="2038" w:type="dxa"/>
            <w:gridSpan w:val="2"/>
            <w:tcBorders>
              <w:top w:val="single" w:sz="4" w:space="0" w:color="auto"/>
              <w:left w:val="nil"/>
              <w:bottom w:val="single" w:sz="4" w:space="0" w:color="auto"/>
              <w:right w:val="single" w:sz="4" w:space="0" w:color="auto"/>
            </w:tcBorders>
            <w:vAlign w:val="center"/>
          </w:tcPr>
          <w:p w:rsidR="00E9511D" w:rsidRDefault="00E9511D" w:rsidP="0066047C">
            <w:pPr>
              <w:widowControl/>
              <w:jc w:val="center"/>
              <w:rPr>
                <w:rFonts w:ascii="Times New Roman" w:eastAsia="仿宋_GB2312" w:hAnsi="Times New Roman"/>
                <w:b/>
                <w:bCs/>
                <w:sz w:val="20"/>
                <w:szCs w:val="20"/>
              </w:rPr>
            </w:pPr>
            <w:r>
              <w:rPr>
                <w:rFonts w:ascii="Times New Roman" w:eastAsia="仿宋_GB2312" w:hAnsi="Times New Roman"/>
                <w:b/>
                <w:bCs/>
                <w:sz w:val="20"/>
                <w:szCs w:val="20"/>
              </w:rPr>
              <w:t>编制数</w:t>
            </w:r>
          </w:p>
        </w:tc>
        <w:tc>
          <w:tcPr>
            <w:tcW w:w="2240" w:type="dxa"/>
            <w:gridSpan w:val="2"/>
            <w:tcBorders>
              <w:top w:val="single" w:sz="4" w:space="0" w:color="auto"/>
              <w:left w:val="nil"/>
              <w:bottom w:val="single" w:sz="4" w:space="0" w:color="auto"/>
              <w:right w:val="single" w:sz="4" w:space="0" w:color="auto"/>
            </w:tcBorders>
            <w:vAlign w:val="center"/>
          </w:tcPr>
          <w:p w:rsidR="00E9511D" w:rsidRDefault="00E9511D" w:rsidP="0066047C">
            <w:pPr>
              <w:widowControl/>
              <w:jc w:val="center"/>
              <w:rPr>
                <w:rFonts w:ascii="Times New Roman" w:eastAsia="仿宋_GB2312" w:hAnsi="Times New Roman"/>
                <w:b/>
                <w:bCs/>
                <w:sz w:val="20"/>
                <w:szCs w:val="20"/>
              </w:rPr>
            </w:pPr>
            <w:r>
              <w:rPr>
                <w:rFonts w:ascii="Times New Roman" w:eastAsia="仿宋_GB2312" w:hAnsi="Times New Roman"/>
                <w:b/>
                <w:bCs/>
                <w:sz w:val="20"/>
                <w:szCs w:val="20"/>
              </w:rPr>
              <w:t>202</w:t>
            </w:r>
            <w:r>
              <w:rPr>
                <w:rFonts w:ascii="Times New Roman" w:eastAsia="仿宋_GB2312" w:hAnsi="Times New Roman" w:hint="eastAsia"/>
                <w:b/>
                <w:bCs/>
                <w:sz w:val="20"/>
                <w:szCs w:val="20"/>
              </w:rPr>
              <w:t>2</w:t>
            </w:r>
            <w:r>
              <w:rPr>
                <w:rFonts w:ascii="Times New Roman" w:eastAsia="仿宋_GB2312" w:hAnsi="Times New Roman"/>
                <w:b/>
                <w:bCs/>
                <w:sz w:val="20"/>
                <w:szCs w:val="20"/>
              </w:rPr>
              <w:t>年实际在职人数</w:t>
            </w:r>
          </w:p>
        </w:tc>
        <w:tc>
          <w:tcPr>
            <w:tcW w:w="2041" w:type="dxa"/>
            <w:gridSpan w:val="2"/>
            <w:tcBorders>
              <w:top w:val="single" w:sz="4" w:space="0" w:color="auto"/>
              <w:left w:val="nil"/>
              <w:bottom w:val="single" w:sz="4" w:space="0" w:color="auto"/>
              <w:right w:val="single" w:sz="4" w:space="0" w:color="auto"/>
            </w:tcBorders>
            <w:vAlign w:val="center"/>
          </w:tcPr>
          <w:p w:rsidR="00E9511D" w:rsidRDefault="00E9511D" w:rsidP="0066047C">
            <w:pPr>
              <w:widowControl/>
              <w:jc w:val="center"/>
              <w:rPr>
                <w:rFonts w:ascii="Times New Roman" w:eastAsia="仿宋_GB2312" w:hAnsi="Times New Roman"/>
                <w:b/>
                <w:bCs/>
                <w:sz w:val="20"/>
                <w:szCs w:val="20"/>
              </w:rPr>
            </w:pPr>
            <w:r>
              <w:rPr>
                <w:rFonts w:ascii="Times New Roman" w:eastAsia="仿宋_GB2312" w:hAnsi="Times New Roman"/>
                <w:b/>
                <w:bCs/>
                <w:sz w:val="20"/>
                <w:szCs w:val="20"/>
              </w:rPr>
              <w:t>控制率</w:t>
            </w:r>
          </w:p>
        </w:tc>
      </w:tr>
      <w:tr w:rsidR="00E9511D" w:rsidTr="0066047C">
        <w:trPr>
          <w:trHeight w:val="397"/>
          <w:jc w:val="center"/>
        </w:trPr>
        <w:tc>
          <w:tcPr>
            <w:tcW w:w="3354" w:type="dxa"/>
            <w:vMerge/>
            <w:tcBorders>
              <w:top w:val="single" w:sz="4" w:space="0" w:color="auto"/>
              <w:left w:val="single" w:sz="4" w:space="0" w:color="auto"/>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p>
        </w:tc>
        <w:tc>
          <w:tcPr>
            <w:tcW w:w="2038" w:type="dxa"/>
            <w:gridSpan w:val="2"/>
            <w:tcBorders>
              <w:top w:val="single" w:sz="4" w:space="0" w:color="auto"/>
              <w:left w:val="nil"/>
              <w:bottom w:val="single" w:sz="4" w:space="0" w:color="auto"/>
              <w:right w:val="single" w:sz="4" w:space="0" w:color="auto"/>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hint="eastAsia"/>
                <w:sz w:val="20"/>
                <w:szCs w:val="20"/>
              </w:rPr>
              <w:t>27</w:t>
            </w:r>
          </w:p>
        </w:tc>
        <w:tc>
          <w:tcPr>
            <w:tcW w:w="2240" w:type="dxa"/>
            <w:gridSpan w:val="2"/>
            <w:tcBorders>
              <w:top w:val="single" w:sz="4" w:space="0" w:color="auto"/>
              <w:left w:val="nil"/>
              <w:bottom w:val="single" w:sz="4" w:space="0" w:color="auto"/>
              <w:right w:val="single" w:sz="4" w:space="0" w:color="auto"/>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r>
              <w:rPr>
                <w:rFonts w:ascii="Times New Roman" w:eastAsia="仿宋_GB2312" w:hAnsi="Times New Roman" w:hint="eastAsia"/>
                <w:sz w:val="20"/>
                <w:szCs w:val="20"/>
              </w:rPr>
              <w:t>16</w:t>
            </w:r>
          </w:p>
        </w:tc>
        <w:tc>
          <w:tcPr>
            <w:tcW w:w="2041" w:type="dxa"/>
            <w:gridSpan w:val="2"/>
            <w:tcBorders>
              <w:top w:val="single" w:sz="4" w:space="0" w:color="auto"/>
              <w:left w:val="nil"/>
              <w:bottom w:val="single" w:sz="4" w:space="0" w:color="auto"/>
              <w:right w:val="single" w:sz="4" w:space="0" w:color="auto"/>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hint="eastAsia"/>
                <w:sz w:val="20"/>
                <w:szCs w:val="20"/>
              </w:rPr>
              <w:t>100%</w:t>
            </w:r>
            <w:r>
              <w:rPr>
                <w:rFonts w:ascii="Times New Roman" w:eastAsia="仿宋_GB2312" w:hAnsi="Times New Roman"/>
                <w:sz w:val="20"/>
                <w:szCs w:val="20"/>
              </w:rPr>
              <w:t xml:space="preserve">　</w:t>
            </w:r>
          </w:p>
        </w:tc>
      </w:tr>
      <w:tr w:rsidR="00E9511D" w:rsidTr="0066047C">
        <w:trPr>
          <w:trHeight w:val="397"/>
          <w:jc w:val="center"/>
        </w:trPr>
        <w:tc>
          <w:tcPr>
            <w:tcW w:w="3354" w:type="dxa"/>
            <w:tcBorders>
              <w:top w:val="nil"/>
              <w:left w:val="single" w:sz="4" w:space="0" w:color="auto"/>
              <w:bottom w:val="single" w:sz="4" w:space="0" w:color="auto"/>
              <w:right w:val="single" w:sz="4" w:space="0" w:color="auto"/>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经费控制情况（万元）</w:t>
            </w:r>
          </w:p>
        </w:tc>
        <w:tc>
          <w:tcPr>
            <w:tcW w:w="2038"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b/>
                <w:bCs/>
                <w:sz w:val="20"/>
                <w:szCs w:val="20"/>
              </w:rPr>
            </w:pPr>
            <w:r>
              <w:rPr>
                <w:rFonts w:ascii="Times New Roman" w:eastAsia="仿宋_GB2312" w:hAnsi="Times New Roman"/>
                <w:b/>
                <w:bCs/>
                <w:sz w:val="20"/>
                <w:szCs w:val="20"/>
              </w:rPr>
              <w:t>202</w:t>
            </w:r>
            <w:r>
              <w:rPr>
                <w:rFonts w:ascii="Times New Roman" w:eastAsia="仿宋_GB2312" w:hAnsi="Times New Roman" w:hint="eastAsia"/>
                <w:b/>
                <w:bCs/>
                <w:sz w:val="20"/>
                <w:szCs w:val="20"/>
              </w:rPr>
              <w:t>1</w:t>
            </w:r>
            <w:r>
              <w:rPr>
                <w:rFonts w:ascii="Times New Roman" w:eastAsia="仿宋_GB2312" w:hAnsi="Times New Roman"/>
                <w:b/>
                <w:bCs/>
                <w:sz w:val="20"/>
                <w:szCs w:val="20"/>
              </w:rPr>
              <w:t>年决算数</w:t>
            </w:r>
          </w:p>
        </w:tc>
        <w:tc>
          <w:tcPr>
            <w:tcW w:w="2240"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b/>
                <w:bCs/>
                <w:sz w:val="20"/>
                <w:szCs w:val="20"/>
              </w:rPr>
            </w:pPr>
            <w:r>
              <w:rPr>
                <w:rFonts w:ascii="Times New Roman" w:eastAsia="仿宋_GB2312" w:hAnsi="Times New Roman"/>
                <w:b/>
                <w:bCs/>
                <w:sz w:val="20"/>
                <w:szCs w:val="20"/>
              </w:rPr>
              <w:t>202</w:t>
            </w:r>
            <w:r>
              <w:rPr>
                <w:rFonts w:ascii="Times New Roman" w:eastAsia="仿宋_GB2312" w:hAnsi="Times New Roman" w:hint="eastAsia"/>
                <w:b/>
                <w:bCs/>
                <w:sz w:val="20"/>
                <w:szCs w:val="20"/>
              </w:rPr>
              <w:t>2</w:t>
            </w:r>
            <w:r>
              <w:rPr>
                <w:rFonts w:ascii="Times New Roman" w:eastAsia="仿宋_GB2312" w:hAnsi="Times New Roman"/>
                <w:b/>
                <w:bCs/>
                <w:sz w:val="20"/>
                <w:szCs w:val="20"/>
              </w:rPr>
              <w:t>年预算数</w:t>
            </w:r>
          </w:p>
        </w:tc>
        <w:tc>
          <w:tcPr>
            <w:tcW w:w="2041"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b/>
                <w:bCs/>
                <w:sz w:val="20"/>
                <w:szCs w:val="20"/>
              </w:rPr>
            </w:pPr>
            <w:r>
              <w:rPr>
                <w:rFonts w:ascii="Times New Roman" w:eastAsia="仿宋_GB2312" w:hAnsi="Times New Roman"/>
                <w:b/>
                <w:bCs/>
                <w:sz w:val="20"/>
                <w:szCs w:val="20"/>
              </w:rPr>
              <w:t>202</w:t>
            </w:r>
            <w:r>
              <w:rPr>
                <w:rFonts w:ascii="Times New Roman" w:eastAsia="仿宋_GB2312" w:hAnsi="Times New Roman" w:hint="eastAsia"/>
                <w:b/>
                <w:bCs/>
                <w:sz w:val="20"/>
                <w:szCs w:val="20"/>
              </w:rPr>
              <w:t>2</w:t>
            </w:r>
            <w:r>
              <w:rPr>
                <w:rFonts w:ascii="Times New Roman" w:eastAsia="仿宋_GB2312" w:hAnsi="Times New Roman"/>
                <w:b/>
                <w:bCs/>
                <w:sz w:val="20"/>
                <w:szCs w:val="20"/>
              </w:rPr>
              <w:t>年决算数</w:t>
            </w:r>
          </w:p>
        </w:tc>
      </w:tr>
      <w:tr w:rsidR="00E9511D" w:rsidTr="0066047C">
        <w:trPr>
          <w:trHeight w:val="397"/>
          <w:jc w:val="center"/>
        </w:trPr>
        <w:tc>
          <w:tcPr>
            <w:tcW w:w="3354" w:type="dxa"/>
            <w:tcBorders>
              <w:top w:val="nil"/>
              <w:left w:val="single" w:sz="4" w:space="0" w:color="auto"/>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r>
              <w:rPr>
                <w:rFonts w:ascii="Times New Roman" w:eastAsia="仿宋_GB2312" w:hAnsi="Times New Roman"/>
                <w:sz w:val="20"/>
                <w:szCs w:val="20"/>
              </w:rPr>
              <w:t>三</w:t>
            </w:r>
            <w:proofErr w:type="gramStart"/>
            <w:r>
              <w:rPr>
                <w:rFonts w:ascii="Times New Roman" w:eastAsia="仿宋_GB2312" w:hAnsi="Times New Roman"/>
                <w:sz w:val="20"/>
                <w:szCs w:val="20"/>
              </w:rPr>
              <w:t>公经费</w:t>
            </w:r>
            <w:proofErr w:type="gramEnd"/>
          </w:p>
        </w:tc>
        <w:tc>
          <w:tcPr>
            <w:tcW w:w="2038"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r>
              <w:rPr>
                <w:rFonts w:ascii="Times New Roman" w:eastAsia="仿宋_GB2312" w:hAnsi="Times New Roman" w:hint="eastAsia"/>
                <w:sz w:val="20"/>
                <w:szCs w:val="20"/>
              </w:rPr>
              <w:t>43.72</w:t>
            </w:r>
          </w:p>
        </w:tc>
        <w:tc>
          <w:tcPr>
            <w:tcW w:w="2240"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r>
              <w:rPr>
                <w:rFonts w:ascii="Times New Roman" w:eastAsia="仿宋_GB2312" w:hAnsi="Times New Roman" w:hint="eastAsia"/>
                <w:sz w:val="20"/>
                <w:szCs w:val="20"/>
              </w:rPr>
              <w:t>59.4</w:t>
            </w:r>
          </w:p>
        </w:tc>
        <w:tc>
          <w:tcPr>
            <w:tcW w:w="2041"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hint="eastAsia"/>
                <w:sz w:val="20"/>
                <w:szCs w:val="20"/>
              </w:rPr>
              <w:t>43.94</w:t>
            </w:r>
            <w:r>
              <w:rPr>
                <w:rFonts w:ascii="Times New Roman" w:eastAsia="仿宋_GB2312" w:hAnsi="Times New Roman"/>
                <w:sz w:val="20"/>
                <w:szCs w:val="20"/>
              </w:rPr>
              <w:t xml:space="preserve">　</w:t>
            </w:r>
          </w:p>
        </w:tc>
      </w:tr>
      <w:tr w:rsidR="00E9511D" w:rsidTr="0066047C">
        <w:trPr>
          <w:trHeight w:val="397"/>
          <w:jc w:val="center"/>
        </w:trPr>
        <w:tc>
          <w:tcPr>
            <w:tcW w:w="3354" w:type="dxa"/>
            <w:tcBorders>
              <w:top w:val="nil"/>
              <w:left w:val="single" w:sz="4" w:space="0" w:color="auto"/>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r>
              <w:rPr>
                <w:rFonts w:ascii="Times New Roman" w:eastAsia="仿宋_GB2312" w:hAnsi="Times New Roman"/>
                <w:sz w:val="20"/>
                <w:szCs w:val="20"/>
              </w:rPr>
              <w:t xml:space="preserve">   1</w:t>
            </w:r>
            <w:r>
              <w:rPr>
                <w:rFonts w:ascii="Times New Roman" w:eastAsia="仿宋_GB2312" w:hAnsi="Times New Roman"/>
                <w:sz w:val="20"/>
                <w:szCs w:val="20"/>
              </w:rPr>
              <w:t>、公务用车购置和维护经费</w:t>
            </w:r>
          </w:p>
        </w:tc>
        <w:tc>
          <w:tcPr>
            <w:tcW w:w="2038"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hint="eastAsia"/>
                <w:sz w:val="20"/>
                <w:szCs w:val="20"/>
              </w:rPr>
              <w:t>26.16</w:t>
            </w:r>
            <w:r>
              <w:rPr>
                <w:rFonts w:ascii="Times New Roman" w:eastAsia="仿宋_GB2312" w:hAnsi="Times New Roman"/>
                <w:sz w:val="20"/>
                <w:szCs w:val="20"/>
              </w:rPr>
              <w:t xml:space="preserve">　</w:t>
            </w:r>
          </w:p>
        </w:tc>
        <w:tc>
          <w:tcPr>
            <w:tcW w:w="2240"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hint="eastAsia"/>
                <w:sz w:val="20"/>
                <w:szCs w:val="20"/>
              </w:rPr>
              <w:t>31</w:t>
            </w:r>
            <w:r>
              <w:rPr>
                <w:rFonts w:ascii="Times New Roman" w:eastAsia="仿宋_GB2312" w:hAnsi="Times New Roman"/>
                <w:sz w:val="20"/>
                <w:szCs w:val="20"/>
              </w:rPr>
              <w:t xml:space="preserve">　</w:t>
            </w:r>
          </w:p>
        </w:tc>
        <w:tc>
          <w:tcPr>
            <w:tcW w:w="2041"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hint="eastAsia"/>
                <w:sz w:val="20"/>
                <w:szCs w:val="20"/>
              </w:rPr>
              <w:t>35.79</w:t>
            </w:r>
            <w:r>
              <w:rPr>
                <w:rFonts w:ascii="Times New Roman" w:eastAsia="仿宋_GB2312" w:hAnsi="Times New Roman"/>
                <w:sz w:val="20"/>
                <w:szCs w:val="20"/>
              </w:rPr>
              <w:t xml:space="preserve">　</w:t>
            </w:r>
          </w:p>
        </w:tc>
      </w:tr>
      <w:tr w:rsidR="00E9511D" w:rsidTr="0066047C">
        <w:trPr>
          <w:trHeight w:val="397"/>
          <w:jc w:val="center"/>
        </w:trPr>
        <w:tc>
          <w:tcPr>
            <w:tcW w:w="3354" w:type="dxa"/>
            <w:tcBorders>
              <w:top w:val="nil"/>
              <w:left w:val="single" w:sz="4" w:space="0" w:color="auto"/>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r>
              <w:rPr>
                <w:rFonts w:ascii="Times New Roman" w:eastAsia="仿宋_GB2312" w:hAnsi="Times New Roman"/>
                <w:sz w:val="20"/>
                <w:szCs w:val="20"/>
              </w:rPr>
              <w:t xml:space="preserve">       </w:t>
            </w:r>
            <w:r>
              <w:rPr>
                <w:rFonts w:ascii="Times New Roman" w:eastAsia="仿宋_GB2312" w:hAnsi="Times New Roman"/>
                <w:sz w:val="20"/>
                <w:szCs w:val="20"/>
              </w:rPr>
              <w:t>其中：公车购置</w:t>
            </w:r>
          </w:p>
        </w:tc>
        <w:tc>
          <w:tcPr>
            <w:tcW w:w="2038"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hint="eastAsia"/>
                <w:sz w:val="20"/>
                <w:szCs w:val="20"/>
              </w:rPr>
              <w:t>0</w:t>
            </w:r>
            <w:r>
              <w:rPr>
                <w:rFonts w:ascii="Times New Roman" w:eastAsia="仿宋_GB2312" w:hAnsi="Times New Roman"/>
                <w:sz w:val="20"/>
                <w:szCs w:val="20"/>
              </w:rPr>
              <w:t xml:space="preserve">　</w:t>
            </w:r>
          </w:p>
        </w:tc>
        <w:tc>
          <w:tcPr>
            <w:tcW w:w="2240"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r>
              <w:rPr>
                <w:rFonts w:ascii="Times New Roman" w:eastAsia="仿宋_GB2312" w:hAnsi="Times New Roman" w:hint="eastAsia"/>
                <w:sz w:val="20"/>
                <w:szCs w:val="20"/>
              </w:rPr>
              <w:t>0</w:t>
            </w:r>
          </w:p>
        </w:tc>
        <w:tc>
          <w:tcPr>
            <w:tcW w:w="2041"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hint="eastAsia"/>
                <w:sz w:val="20"/>
                <w:szCs w:val="20"/>
              </w:rPr>
              <w:t>0</w:t>
            </w:r>
            <w:r>
              <w:rPr>
                <w:rFonts w:ascii="Times New Roman" w:eastAsia="仿宋_GB2312" w:hAnsi="Times New Roman"/>
                <w:sz w:val="20"/>
                <w:szCs w:val="20"/>
              </w:rPr>
              <w:t xml:space="preserve">　</w:t>
            </w:r>
          </w:p>
        </w:tc>
      </w:tr>
      <w:tr w:rsidR="00E9511D" w:rsidTr="0066047C">
        <w:trPr>
          <w:trHeight w:val="397"/>
          <w:jc w:val="center"/>
        </w:trPr>
        <w:tc>
          <w:tcPr>
            <w:tcW w:w="3354" w:type="dxa"/>
            <w:tcBorders>
              <w:top w:val="nil"/>
              <w:left w:val="single" w:sz="4" w:space="0" w:color="auto"/>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r>
              <w:rPr>
                <w:rFonts w:ascii="Times New Roman" w:eastAsia="仿宋_GB2312" w:hAnsi="Times New Roman"/>
                <w:sz w:val="20"/>
                <w:szCs w:val="20"/>
              </w:rPr>
              <w:t xml:space="preserve">             </w:t>
            </w:r>
            <w:r>
              <w:rPr>
                <w:rFonts w:ascii="Times New Roman" w:eastAsia="仿宋_GB2312" w:hAnsi="Times New Roman"/>
                <w:sz w:val="20"/>
                <w:szCs w:val="20"/>
              </w:rPr>
              <w:t>公车运行维护</w:t>
            </w:r>
          </w:p>
        </w:tc>
        <w:tc>
          <w:tcPr>
            <w:tcW w:w="2038"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hint="eastAsia"/>
                <w:sz w:val="20"/>
                <w:szCs w:val="20"/>
              </w:rPr>
              <w:t>26.16</w:t>
            </w:r>
            <w:r>
              <w:rPr>
                <w:rFonts w:ascii="Times New Roman" w:eastAsia="仿宋_GB2312" w:hAnsi="Times New Roman"/>
                <w:sz w:val="20"/>
                <w:szCs w:val="20"/>
              </w:rPr>
              <w:t xml:space="preserve">　</w:t>
            </w:r>
          </w:p>
        </w:tc>
        <w:tc>
          <w:tcPr>
            <w:tcW w:w="2240"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r>
              <w:rPr>
                <w:rFonts w:ascii="Times New Roman" w:eastAsia="仿宋_GB2312" w:hAnsi="Times New Roman" w:hint="eastAsia"/>
                <w:sz w:val="20"/>
                <w:szCs w:val="20"/>
              </w:rPr>
              <w:t>31</w:t>
            </w:r>
          </w:p>
        </w:tc>
        <w:tc>
          <w:tcPr>
            <w:tcW w:w="2041"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hint="eastAsia"/>
                <w:sz w:val="20"/>
                <w:szCs w:val="20"/>
              </w:rPr>
              <w:t>35.79</w:t>
            </w:r>
            <w:r>
              <w:rPr>
                <w:rFonts w:ascii="Times New Roman" w:eastAsia="仿宋_GB2312" w:hAnsi="Times New Roman"/>
                <w:sz w:val="20"/>
                <w:szCs w:val="20"/>
              </w:rPr>
              <w:t xml:space="preserve">　</w:t>
            </w:r>
          </w:p>
        </w:tc>
      </w:tr>
      <w:tr w:rsidR="00E9511D" w:rsidTr="0066047C">
        <w:trPr>
          <w:trHeight w:val="397"/>
          <w:jc w:val="center"/>
        </w:trPr>
        <w:tc>
          <w:tcPr>
            <w:tcW w:w="3354" w:type="dxa"/>
            <w:tcBorders>
              <w:top w:val="nil"/>
              <w:left w:val="single" w:sz="4" w:space="0" w:color="auto"/>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r>
              <w:rPr>
                <w:rFonts w:ascii="Times New Roman" w:eastAsia="仿宋_GB2312" w:hAnsi="Times New Roman"/>
                <w:sz w:val="20"/>
                <w:szCs w:val="20"/>
              </w:rPr>
              <w:t xml:space="preserve">   2</w:t>
            </w:r>
            <w:r>
              <w:rPr>
                <w:rFonts w:ascii="Times New Roman" w:eastAsia="仿宋_GB2312" w:hAnsi="Times New Roman"/>
                <w:sz w:val="20"/>
                <w:szCs w:val="20"/>
              </w:rPr>
              <w:t>、出国经费</w:t>
            </w:r>
          </w:p>
        </w:tc>
        <w:tc>
          <w:tcPr>
            <w:tcW w:w="2038"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hint="eastAsia"/>
                <w:sz w:val="20"/>
                <w:szCs w:val="20"/>
              </w:rPr>
              <w:t>0</w:t>
            </w:r>
            <w:r>
              <w:rPr>
                <w:rFonts w:ascii="Times New Roman" w:eastAsia="仿宋_GB2312" w:hAnsi="Times New Roman"/>
                <w:sz w:val="20"/>
                <w:szCs w:val="20"/>
              </w:rPr>
              <w:t xml:space="preserve">　</w:t>
            </w:r>
          </w:p>
        </w:tc>
        <w:tc>
          <w:tcPr>
            <w:tcW w:w="2240"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r>
              <w:rPr>
                <w:rFonts w:ascii="Times New Roman" w:eastAsia="仿宋_GB2312" w:hAnsi="Times New Roman" w:hint="eastAsia"/>
                <w:sz w:val="20"/>
                <w:szCs w:val="20"/>
              </w:rPr>
              <w:t>0</w:t>
            </w:r>
          </w:p>
        </w:tc>
        <w:tc>
          <w:tcPr>
            <w:tcW w:w="2041"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p>
        </w:tc>
      </w:tr>
      <w:tr w:rsidR="00E9511D" w:rsidTr="0066047C">
        <w:trPr>
          <w:trHeight w:val="397"/>
          <w:jc w:val="center"/>
        </w:trPr>
        <w:tc>
          <w:tcPr>
            <w:tcW w:w="3354" w:type="dxa"/>
            <w:tcBorders>
              <w:top w:val="nil"/>
              <w:left w:val="single" w:sz="4" w:space="0" w:color="auto"/>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r>
              <w:rPr>
                <w:rFonts w:ascii="Times New Roman" w:eastAsia="仿宋_GB2312" w:hAnsi="Times New Roman"/>
                <w:sz w:val="20"/>
                <w:szCs w:val="20"/>
              </w:rPr>
              <w:t xml:space="preserve">   3</w:t>
            </w:r>
            <w:r>
              <w:rPr>
                <w:rFonts w:ascii="Times New Roman" w:eastAsia="仿宋_GB2312" w:hAnsi="Times New Roman"/>
                <w:sz w:val="20"/>
                <w:szCs w:val="20"/>
              </w:rPr>
              <w:t>、公务接待</w:t>
            </w:r>
          </w:p>
        </w:tc>
        <w:tc>
          <w:tcPr>
            <w:tcW w:w="2038"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hint="eastAsia"/>
                <w:sz w:val="20"/>
                <w:szCs w:val="20"/>
              </w:rPr>
              <w:t>17.56</w:t>
            </w:r>
            <w:r>
              <w:rPr>
                <w:rFonts w:ascii="Times New Roman" w:eastAsia="仿宋_GB2312" w:hAnsi="Times New Roman"/>
                <w:sz w:val="20"/>
                <w:szCs w:val="20"/>
              </w:rPr>
              <w:t xml:space="preserve">　</w:t>
            </w:r>
          </w:p>
        </w:tc>
        <w:tc>
          <w:tcPr>
            <w:tcW w:w="2240"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r>
              <w:rPr>
                <w:rFonts w:ascii="Times New Roman" w:eastAsia="仿宋_GB2312" w:hAnsi="Times New Roman" w:hint="eastAsia"/>
                <w:sz w:val="20"/>
                <w:szCs w:val="20"/>
              </w:rPr>
              <w:t>28.4</w:t>
            </w:r>
          </w:p>
        </w:tc>
        <w:tc>
          <w:tcPr>
            <w:tcW w:w="2041"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r>
              <w:rPr>
                <w:rFonts w:ascii="Times New Roman" w:eastAsia="仿宋_GB2312" w:hAnsi="Times New Roman" w:hint="eastAsia"/>
                <w:sz w:val="20"/>
                <w:szCs w:val="20"/>
              </w:rPr>
              <w:t>8.14</w:t>
            </w:r>
          </w:p>
        </w:tc>
      </w:tr>
      <w:tr w:rsidR="00E9511D" w:rsidTr="0066047C">
        <w:trPr>
          <w:trHeight w:val="397"/>
          <w:jc w:val="center"/>
        </w:trPr>
        <w:tc>
          <w:tcPr>
            <w:tcW w:w="3354" w:type="dxa"/>
            <w:tcBorders>
              <w:top w:val="nil"/>
              <w:left w:val="single" w:sz="4" w:space="0" w:color="auto"/>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r>
              <w:rPr>
                <w:rFonts w:ascii="Times New Roman" w:eastAsia="仿宋_GB2312" w:hAnsi="Times New Roman"/>
                <w:sz w:val="20"/>
                <w:szCs w:val="20"/>
              </w:rPr>
              <w:t>项目支出：</w:t>
            </w:r>
          </w:p>
        </w:tc>
        <w:tc>
          <w:tcPr>
            <w:tcW w:w="2038"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p>
        </w:tc>
        <w:tc>
          <w:tcPr>
            <w:tcW w:w="2240"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p>
        </w:tc>
        <w:tc>
          <w:tcPr>
            <w:tcW w:w="2041"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p>
        </w:tc>
      </w:tr>
      <w:tr w:rsidR="00E9511D" w:rsidTr="0066047C">
        <w:trPr>
          <w:trHeight w:val="397"/>
          <w:jc w:val="center"/>
        </w:trPr>
        <w:tc>
          <w:tcPr>
            <w:tcW w:w="3354" w:type="dxa"/>
            <w:tcBorders>
              <w:top w:val="nil"/>
              <w:left w:val="single" w:sz="4" w:space="0" w:color="auto"/>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r>
              <w:rPr>
                <w:rFonts w:ascii="Times New Roman" w:eastAsia="仿宋_GB2312" w:hAnsi="Times New Roman"/>
                <w:sz w:val="20"/>
                <w:szCs w:val="20"/>
              </w:rPr>
              <w:t xml:space="preserve">    1</w:t>
            </w:r>
            <w:r>
              <w:rPr>
                <w:rFonts w:ascii="Times New Roman" w:eastAsia="仿宋_GB2312" w:hAnsi="Times New Roman"/>
                <w:sz w:val="20"/>
                <w:szCs w:val="20"/>
              </w:rPr>
              <w:t>、业务工作经费</w:t>
            </w:r>
          </w:p>
        </w:tc>
        <w:tc>
          <w:tcPr>
            <w:tcW w:w="2038"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p>
        </w:tc>
        <w:tc>
          <w:tcPr>
            <w:tcW w:w="2240"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p>
        </w:tc>
        <w:tc>
          <w:tcPr>
            <w:tcW w:w="2041"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p>
        </w:tc>
      </w:tr>
      <w:tr w:rsidR="00E9511D" w:rsidTr="0066047C">
        <w:trPr>
          <w:trHeight w:val="397"/>
          <w:jc w:val="center"/>
        </w:trPr>
        <w:tc>
          <w:tcPr>
            <w:tcW w:w="3354" w:type="dxa"/>
            <w:tcBorders>
              <w:top w:val="nil"/>
              <w:left w:val="single" w:sz="4" w:space="0" w:color="auto"/>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r>
              <w:rPr>
                <w:rFonts w:ascii="Times New Roman" w:eastAsia="仿宋_GB2312" w:hAnsi="Times New Roman"/>
                <w:sz w:val="20"/>
                <w:szCs w:val="20"/>
              </w:rPr>
              <w:t xml:space="preserve">    2</w:t>
            </w:r>
            <w:r>
              <w:rPr>
                <w:rFonts w:ascii="Times New Roman" w:eastAsia="仿宋_GB2312" w:hAnsi="Times New Roman"/>
                <w:sz w:val="20"/>
                <w:szCs w:val="20"/>
              </w:rPr>
              <w:t>、运行维护经费</w:t>
            </w:r>
          </w:p>
        </w:tc>
        <w:tc>
          <w:tcPr>
            <w:tcW w:w="2038"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p>
        </w:tc>
        <w:tc>
          <w:tcPr>
            <w:tcW w:w="2240"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p>
        </w:tc>
        <w:tc>
          <w:tcPr>
            <w:tcW w:w="2041"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p>
        </w:tc>
      </w:tr>
      <w:tr w:rsidR="00E9511D" w:rsidTr="0066047C">
        <w:trPr>
          <w:trHeight w:val="397"/>
          <w:jc w:val="center"/>
        </w:trPr>
        <w:tc>
          <w:tcPr>
            <w:tcW w:w="3354" w:type="dxa"/>
            <w:tcBorders>
              <w:top w:val="nil"/>
              <w:left w:val="single" w:sz="4" w:space="0" w:color="auto"/>
              <w:bottom w:val="single" w:sz="4" w:space="0" w:color="auto"/>
              <w:right w:val="single" w:sz="4" w:space="0" w:color="auto"/>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w:t>
            </w:r>
          </w:p>
        </w:tc>
        <w:tc>
          <w:tcPr>
            <w:tcW w:w="2038"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p>
        </w:tc>
        <w:tc>
          <w:tcPr>
            <w:tcW w:w="2240"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p>
        </w:tc>
        <w:tc>
          <w:tcPr>
            <w:tcW w:w="2041"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p>
        </w:tc>
      </w:tr>
      <w:tr w:rsidR="00E9511D" w:rsidTr="0066047C">
        <w:trPr>
          <w:trHeight w:val="397"/>
          <w:jc w:val="center"/>
        </w:trPr>
        <w:tc>
          <w:tcPr>
            <w:tcW w:w="3354" w:type="dxa"/>
            <w:tcBorders>
              <w:top w:val="nil"/>
              <w:left w:val="single" w:sz="4" w:space="0" w:color="auto"/>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r>
              <w:rPr>
                <w:rFonts w:ascii="Times New Roman" w:eastAsia="仿宋_GB2312" w:hAnsi="Times New Roman"/>
                <w:sz w:val="20"/>
                <w:szCs w:val="20"/>
              </w:rPr>
              <w:t>3</w:t>
            </w:r>
            <w:r>
              <w:rPr>
                <w:rFonts w:ascii="Times New Roman" w:eastAsia="仿宋_GB2312" w:hAnsi="Times New Roman"/>
                <w:sz w:val="20"/>
                <w:szCs w:val="20"/>
              </w:rPr>
              <w:t>、专项资金（一个专项一行）</w:t>
            </w:r>
          </w:p>
        </w:tc>
        <w:tc>
          <w:tcPr>
            <w:tcW w:w="2038"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p>
        </w:tc>
        <w:tc>
          <w:tcPr>
            <w:tcW w:w="2240"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p>
        </w:tc>
        <w:tc>
          <w:tcPr>
            <w:tcW w:w="2041"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p>
        </w:tc>
      </w:tr>
      <w:tr w:rsidR="00E9511D" w:rsidTr="0066047C">
        <w:trPr>
          <w:trHeight w:val="397"/>
          <w:jc w:val="center"/>
        </w:trPr>
        <w:tc>
          <w:tcPr>
            <w:tcW w:w="3354" w:type="dxa"/>
            <w:tcBorders>
              <w:top w:val="nil"/>
              <w:left w:val="single" w:sz="4" w:space="0" w:color="auto"/>
              <w:bottom w:val="single" w:sz="4" w:space="0" w:color="auto"/>
              <w:right w:val="single" w:sz="4" w:space="0" w:color="auto"/>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w:t>
            </w:r>
          </w:p>
        </w:tc>
        <w:tc>
          <w:tcPr>
            <w:tcW w:w="2038"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p>
        </w:tc>
        <w:tc>
          <w:tcPr>
            <w:tcW w:w="2240"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p>
        </w:tc>
        <w:tc>
          <w:tcPr>
            <w:tcW w:w="2041"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p>
        </w:tc>
      </w:tr>
      <w:tr w:rsidR="00E9511D" w:rsidTr="0066047C">
        <w:trPr>
          <w:trHeight w:val="397"/>
          <w:jc w:val="center"/>
        </w:trPr>
        <w:tc>
          <w:tcPr>
            <w:tcW w:w="3354" w:type="dxa"/>
            <w:tcBorders>
              <w:top w:val="nil"/>
              <w:left w:val="single" w:sz="4" w:space="0" w:color="auto"/>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r>
              <w:rPr>
                <w:rFonts w:ascii="Times New Roman" w:eastAsia="仿宋_GB2312" w:hAnsi="Times New Roman"/>
                <w:sz w:val="20"/>
                <w:szCs w:val="20"/>
              </w:rPr>
              <w:t>公用经费</w:t>
            </w:r>
          </w:p>
        </w:tc>
        <w:tc>
          <w:tcPr>
            <w:tcW w:w="2038"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p>
        </w:tc>
        <w:tc>
          <w:tcPr>
            <w:tcW w:w="2240"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p>
        </w:tc>
        <w:tc>
          <w:tcPr>
            <w:tcW w:w="2041"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p>
        </w:tc>
      </w:tr>
      <w:tr w:rsidR="00E9511D" w:rsidTr="0066047C">
        <w:trPr>
          <w:trHeight w:val="397"/>
          <w:jc w:val="center"/>
        </w:trPr>
        <w:tc>
          <w:tcPr>
            <w:tcW w:w="3354" w:type="dxa"/>
            <w:tcBorders>
              <w:top w:val="nil"/>
              <w:left w:val="single" w:sz="4" w:space="0" w:color="auto"/>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r>
              <w:rPr>
                <w:rFonts w:ascii="Times New Roman" w:eastAsia="仿宋_GB2312" w:hAnsi="Times New Roman"/>
                <w:sz w:val="20"/>
                <w:szCs w:val="20"/>
              </w:rPr>
              <w:t xml:space="preserve">    </w:t>
            </w:r>
            <w:r>
              <w:rPr>
                <w:rFonts w:ascii="Times New Roman" w:eastAsia="仿宋_GB2312" w:hAnsi="Times New Roman"/>
                <w:sz w:val="20"/>
                <w:szCs w:val="20"/>
              </w:rPr>
              <w:t>其中：办公经费</w:t>
            </w:r>
          </w:p>
        </w:tc>
        <w:tc>
          <w:tcPr>
            <w:tcW w:w="2038" w:type="dxa"/>
            <w:gridSpan w:val="2"/>
            <w:tcBorders>
              <w:top w:val="single" w:sz="4" w:space="0" w:color="auto"/>
              <w:left w:val="nil"/>
              <w:bottom w:val="single" w:sz="4" w:space="0" w:color="auto"/>
              <w:right w:val="single" w:sz="4" w:space="0" w:color="000000"/>
            </w:tcBorders>
            <w:vAlign w:val="center"/>
          </w:tcPr>
          <w:p w:rsidR="00E9511D" w:rsidRPr="00E31A45" w:rsidRDefault="00E9511D" w:rsidP="0066047C">
            <w:pPr>
              <w:widowControl/>
              <w:jc w:val="center"/>
              <w:rPr>
                <w:rFonts w:ascii="Times New Roman" w:eastAsia="仿宋_GB2312" w:hAnsi="Times New Roman"/>
                <w:color w:val="000000" w:themeColor="text1"/>
                <w:sz w:val="20"/>
                <w:szCs w:val="20"/>
              </w:rPr>
            </w:pPr>
            <w:r w:rsidRPr="00E31A45">
              <w:rPr>
                <w:rFonts w:ascii="Times New Roman" w:eastAsia="仿宋_GB2312" w:hAnsi="Times New Roman" w:hint="eastAsia"/>
                <w:color w:val="000000" w:themeColor="text1"/>
                <w:sz w:val="20"/>
                <w:szCs w:val="20"/>
              </w:rPr>
              <w:t>10.27</w:t>
            </w:r>
          </w:p>
        </w:tc>
        <w:tc>
          <w:tcPr>
            <w:tcW w:w="2240" w:type="dxa"/>
            <w:gridSpan w:val="2"/>
            <w:tcBorders>
              <w:top w:val="single" w:sz="4" w:space="0" w:color="auto"/>
              <w:left w:val="nil"/>
              <w:bottom w:val="single" w:sz="4" w:space="0" w:color="auto"/>
              <w:right w:val="single" w:sz="4" w:space="0" w:color="000000"/>
            </w:tcBorders>
            <w:vAlign w:val="center"/>
          </w:tcPr>
          <w:p w:rsidR="00E9511D" w:rsidRPr="00E31A45" w:rsidRDefault="00E9511D" w:rsidP="0066047C">
            <w:pPr>
              <w:widowControl/>
              <w:jc w:val="center"/>
              <w:rPr>
                <w:rFonts w:ascii="Times New Roman" w:eastAsia="仿宋_GB2312" w:hAnsi="Times New Roman"/>
                <w:color w:val="000000" w:themeColor="text1"/>
                <w:sz w:val="20"/>
                <w:szCs w:val="20"/>
              </w:rPr>
            </w:pPr>
            <w:r>
              <w:rPr>
                <w:rFonts w:ascii="Times New Roman" w:eastAsia="仿宋_GB2312" w:hAnsi="Times New Roman" w:hint="eastAsia"/>
                <w:color w:val="000000" w:themeColor="text1"/>
                <w:sz w:val="20"/>
                <w:szCs w:val="20"/>
              </w:rPr>
              <w:t>8</w:t>
            </w:r>
            <w:r w:rsidRPr="00E31A45">
              <w:rPr>
                <w:rFonts w:ascii="Times New Roman" w:eastAsia="仿宋_GB2312" w:hAnsi="Times New Roman"/>
                <w:color w:val="000000" w:themeColor="text1"/>
                <w:sz w:val="20"/>
                <w:szCs w:val="20"/>
              </w:rPr>
              <w:t xml:space="preserve">　</w:t>
            </w:r>
          </w:p>
        </w:tc>
        <w:tc>
          <w:tcPr>
            <w:tcW w:w="2041" w:type="dxa"/>
            <w:gridSpan w:val="2"/>
            <w:tcBorders>
              <w:top w:val="single" w:sz="4" w:space="0" w:color="auto"/>
              <w:left w:val="nil"/>
              <w:bottom w:val="single" w:sz="4" w:space="0" w:color="auto"/>
              <w:right w:val="single" w:sz="4" w:space="0" w:color="000000"/>
            </w:tcBorders>
            <w:vAlign w:val="center"/>
          </w:tcPr>
          <w:p w:rsidR="00E9511D" w:rsidRPr="00E31A45" w:rsidRDefault="00E9511D" w:rsidP="0066047C">
            <w:pPr>
              <w:widowControl/>
              <w:jc w:val="center"/>
              <w:rPr>
                <w:rFonts w:ascii="Times New Roman" w:eastAsia="仿宋_GB2312" w:hAnsi="Times New Roman"/>
                <w:color w:val="000000" w:themeColor="text1"/>
                <w:sz w:val="20"/>
                <w:szCs w:val="20"/>
              </w:rPr>
            </w:pPr>
            <w:r>
              <w:rPr>
                <w:rFonts w:ascii="Times New Roman" w:eastAsia="仿宋_GB2312" w:hAnsi="Times New Roman" w:hint="eastAsia"/>
                <w:color w:val="000000" w:themeColor="text1"/>
                <w:sz w:val="20"/>
                <w:szCs w:val="20"/>
              </w:rPr>
              <w:t>5.76</w:t>
            </w:r>
            <w:r w:rsidRPr="00E31A45">
              <w:rPr>
                <w:rFonts w:ascii="Times New Roman" w:eastAsia="仿宋_GB2312" w:hAnsi="Times New Roman"/>
                <w:color w:val="000000" w:themeColor="text1"/>
                <w:sz w:val="20"/>
                <w:szCs w:val="20"/>
              </w:rPr>
              <w:t xml:space="preserve">　</w:t>
            </w:r>
          </w:p>
        </w:tc>
      </w:tr>
      <w:tr w:rsidR="00E9511D" w:rsidTr="0066047C">
        <w:trPr>
          <w:trHeight w:val="397"/>
          <w:jc w:val="center"/>
        </w:trPr>
        <w:tc>
          <w:tcPr>
            <w:tcW w:w="3354" w:type="dxa"/>
            <w:tcBorders>
              <w:top w:val="nil"/>
              <w:left w:val="single" w:sz="4" w:space="0" w:color="auto"/>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r>
              <w:rPr>
                <w:rFonts w:ascii="Times New Roman" w:eastAsia="仿宋_GB2312" w:hAnsi="Times New Roman"/>
                <w:sz w:val="20"/>
                <w:szCs w:val="20"/>
              </w:rPr>
              <w:t xml:space="preserve">          </w:t>
            </w:r>
            <w:r>
              <w:rPr>
                <w:rFonts w:ascii="Times New Roman" w:eastAsia="仿宋_GB2312" w:hAnsi="Times New Roman"/>
                <w:sz w:val="20"/>
                <w:szCs w:val="20"/>
              </w:rPr>
              <w:t>水费、电费、差旅费</w:t>
            </w:r>
          </w:p>
        </w:tc>
        <w:tc>
          <w:tcPr>
            <w:tcW w:w="2038" w:type="dxa"/>
            <w:gridSpan w:val="2"/>
            <w:tcBorders>
              <w:top w:val="single" w:sz="4" w:space="0" w:color="auto"/>
              <w:left w:val="nil"/>
              <w:bottom w:val="single" w:sz="4" w:space="0" w:color="auto"/>
              <w:right w:val="single" w:sz="4" w:space="0" w:color="000000"/>
            </w:tcBorders>
            <w:vAlign w:val="center"/>
          </w:tcPr>
          <w:p w:rsidR="00E9511D" w:rsidRPr="00E31A45" w:rsidRDefault="00E9511D" w:rsidP="0066047C">
            <w:pPr>
              <w:widowControl/>
              <w:jc w:val="center"/>
              <w:rPr>
                <w:rFonts w:ascii="Times New Roman" w:eastAsia="仿宋_GB2312" w:hAnsi="Times New Roman"/>
                <w:color w:val="000000" w:themeColor="text1"/>
                <w:sz w:val="20"/>
                <w:szCs w:val="20"/>
              </w:rPr>
            </w:pPr>
            <w:r w:rsidRPr="00E31A45">
              <w:rPr>
                <w:rFonts w:ascii="Times New Roman" w:eastAsia="仿宋_GB2312" w:hAnsi="Times New Roman"/>
                <w:color w:val="000000" w:themeColor="text1"/>
                <w:sz w:val="20"/>
                <w:szCs w:val="20"/>
              </w:rPr>
              <w:t xml:space="preserve">　</w:t>
            </w:r>
            <w:r w:rsidRPr="00E31A45">
              <w:rPr>
                <w:rFonts w:ascii="Times New Roman" w:eastAsia="仿宋_GB2312" w:hAnsi="Times New Roman" w:hint="eastAsia"/>
                <w:color w:val="000000" w:themeColor="text1"/>
                <w:sz w:val="20"/>
                <w:szCs w:val="20"/>
              </w:rPr>
              <w:t>23.02</w:t>
            </w:r>
          </w:p>
        </w:tc>
        <w:tc>
          <w:tcPr>
            <w:tcW w:w="2240" w:type="dxa"/>
            <w:gridSpan w:val="2"/>
            <w:tcBorders>
              <w:top w:val="single" w:sz="4" w:space="0" w:color="auto"/>
              <w:left w:val="nil"/>
              <w:bottom w:val="single" w:sz="4" w:space="0" w:color="auto"/>
              <w:right w:val="single" w:sz="4" w:space="0" w:color="000000"/>
            </w:tcBorders>
            <w:vAlign w:val="center"/>
          </w:tcPr>
          <w:p w:rsidR="00E9511D" w:rsidRPr="00E31A45" w:rsidRDefault="00E9511D" w:rsidP="0066047C">
            <w:pPr>
              <w:widowControl/>
              <w:jc w:val="center"/>
              <w:rPr>
                <w:rFonts w:ascii="Times New Roman" w:eastAsia="仿宋_GB2312" w:hAnsi="Times New Roman"/>
                <w:color w:val="000000" w:themeColor="text1"/>
                <w:sz w:val="20"/>
                <w:szCs w:val="20"/>
              </w:rPr>
            </w:pPr>
            <w:r>
              <w:rPr>
                <w:rFonts w:ascii="Times New Roman" w:eastAsia="仿宋_GB2312" w:hAnsi="Times New Roman" w:hint="eastAsia"/>
                <w:color w:val="000000" w:themeColor="text1"/>
                <w:sz w:val="20"/>
                <w:szCs w:val="20"/>
              </w:rPr>
              <w:t>18</w:t>
            </w:r>
            <w:r w:rsidRPr="00E31A45">
              <w:rPr>
                <w:rFonts w:ascii="Times New Roman" w:eastAsia="仿宋_GB2312" w:hAnsi="Times New Roman"/>
                <w:color w:val="000000" w:themeColor="text1"/>
                <w:sz w:val="20"/>
                <w:szCs w:val="20"/>
              </w:rPr>
              <w:t xml:space="preserve">　</w:t>
            </w:r>
          </w:p>
        </w:tc>
        <w:tc>
          <w:tcPr>
            <w:tcW w:w="2041" w:type="dxa"/>
            <w:gridSpan w:val="2"/>
            <w:tcBorders>
              <w:top w:val="single" w:sz="4" w:space="0" w:color="auto"/>
              <w:left w:val="nil"/>
              <w:bottom w:val="single" w:sz="4" w:space="0" w:color="auto"/>
              <w:right w:val="single" w:sz="4" w:space="0" w:color="000000"/>
            </w:tcBorders>
            <w:vAlign w:val="center"/>
          </w:tcPr>
          <w:p w:rsidR="00E9511D" w:rsidRPr="00E31A45" w:rsidRDefault="00E9511D" w:rsidP="0066047C">
            <w:pPr>
              <w:widowControl/>
              <w:jc w:val="center"/>
              <w:rPr>
                <w:rFonts w:ascii="Times New Roman" w:eastAsia="仿宋_GB2312" w:hAnsi="Times New Roman"/>
                <w:color w:val="000000" w:themeColor="text1"/>
                <w:sz w:val="20"/>
                <w:szCs w:val="20"/>
              </w:rPr>
            </w:pPr>
            <w:r>
              <w:rPr>
                <w:rFonts w:ascii="Times New Roman" w:eastAsia="仿宋_GB2312" w:hAnsi="Times New Roman" w:hint="eastAsia"/>
                <w:color w:val="000000" w:themeColor="text1"/>
                <w:sz w:val="20"/>
                <w:szCs w:val="20"/>
              </w:rPr>
              <w:t>15.56</w:t>
            </w:r>
            <w:r w:rsidRPr="00E31A45">
              <w:rPr>
                <w:rFonts w:ascii="Times New Roman" w:eastAsia="仿宋_GB2312" w:hAnsi="Times New Roman"/>
                <w:color w:val="000000" w:themeColor="text1"/>
                <w:sz w:val="20"/>
                <w:szCs w:val="20"/>
              </w:rPr>
              <w:t xml:space="preserve">　</w:t>
            </w:r>
          </w:p>
        </w:tc>
      </w:tr>
      <w:tr w:rsidR="00E9511D" w:rsidTr="0066047C">
        <w:trPr>
          <w:trHeight w:val="397"/>
          <w:jc w:val="center"/>
        </w:trPr>
        <w:tc>
          <w:tcPr>
            <w:tcW w:w="3354" w:type="dxa"/>
            <w:tcBorders>
              <w:top w:val="nil"/>
              <w:left w:val="single" w:sz="4" w:space="0" w:color="auto"/>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r>
              <w:rPr>
                <w:rFonts w:ascii="Times New Roman" w:eastAsia="仿宋_GB2312" w:hAnsi="Times New Roman"/>
                <w:sz w:val="20"/>
                <w:szCs w:val="20"/>
              </w:rPr>
              <w:t xml:space="preserve">          </w:t>
            </w:r>
            <w:r>
              <w:rPr>
                <w:rFonts w:ascii="Times New Roman" w:eastAsia="仿宋_GB2312" w:hAnsi="Times New Roman"/>
                <w:sz w:val="20"/>
                <w:szCs w:val="20"/>
              </w:rPr>
              <w:t>会议费、培训费</w:t>
            </w:r>
          </w:p>
        </w:tc>
        <w:tc>
          <w:tcPr>
            <w:tcW w:w="2038" w:type="dxa"/>
            <w:gridSpan w:val="2"/>
            <w:tcBorders>
              <w:top w:val="single" w:sz="4" w:space="0" w:color="auto"/>
              <w:left w:val="nil"/>
              <w:bottom w:val="single" w:sz="4" w:space="0" w:color="auto"/>
              <w:right w:val="single" w:sz="4" w:space="0" w:color="000000"/>
            </w:tcBorders>
            <w:vAlign w:val="center"/>
          </w:tcPr>
          <w:p w:rsidR="00E9511D" w:rsidRPr="00E31A45" w:rsidRDefault="00E9511D" w:rsidP="0066047C">
            <w:pPr>
              <w:widowControl/>
              <w:jc w:val="center"/>
              <w:rPr>
                <w:rFonts w:ascii="Times New Roman" w:eastAsia="仿宋_GB2312" w:hAnsi="Times New Roman"/>
                <w:color w:val="000000" w:themeColor="text1"/>
                <w:sz w:val="20"/>
                <w:szCs w:val="20"/>
              </w:rPr>
            </w:pPr>
            <w:r w:rsidRPr="00E31A45">
              <w:rPr>
                <w:rFonts w:ascii="Times New Roman" w:eastAsia="仿宋_GB2312" w:hAnsi="Times New Roman" w:hint="eastAsia"/>
                <w:color w:val="000000" w:themeColor="text1"/>
                <w:sz w:val="20"/>
                <w:szCs w:val="20"/>
              </w:rPr>
              <w:t>0.5</w:t>
            </w:r>
            <w:r w:rsidRPr="00E31A45">
              <w:rPr>
                <w:rFonts w:ascii="Times New Roman" w:eastAsia="仿宋_GB2312" w:hAnsi="Times New Roman"/>
                <w:color w:val="000000" w:themeColor="text1"/>
                <w:sz w:val="20"/>
                <w:szCs w:val="20"/>
              </w:rPr>
              <w:t xml:space="preserve">　</w:t>
            </w:r>
          </w:p>
        </w:tc>
        <w:tc>
          <w:tcPr>
            <w:tcW w:w="2240" w:type="dxa"/>
            <w:gridSpan w:val="2"/>
            <w:tcBorders>
              <w:top w:val="single" w:sz="4" w:space="0" w:color="auto"/>
              <w:left w:val="nil"/>
              <w:bottom w:val="single" w:sz="4" w:space="0" w:color="auto"/>
              <w:right w:val="single" w:sz="4" w:space="0" w:color="000000"/>
            </w:tcBorders>
            <w:vAlign w:val="center"/>
          </w:tcPr>
          <w:p w:rsidR="00E9511D" w:rsidRPr="00E31A45" w:rsidRDefault="00E9511D" w:rsidP="0066047C">
            <w:pPr>
              <w:widowControl/>
              <w:jc w:val="center"/>
              <w:rPr>
                <w:rFonts w:ascii="Times New Roman" w:eastAsia="仿宋_GB2312" w:hAnsi="Times New Roman"/>
                <w:color w:val="000000" w:themeColor="text1"/>
                <w:sz w:val="20"/>
                <w:szCs w:val="20"/>
              </w:rPr>
            </w:pPr>
            <w:r>
              <w:rPr>
                <w:rFonts w:ascii="Times New Roman" w:eastAsia="仿宋_GB2312" w:hAnsi="Times New Roman" w:hint="eastAsia"/>
                <w:color w:val="000000" w:themeColor="text1"/>
                <w:sz w:val="20"/>
                <w:szCs w:val="20"/>
              </w:rPr>
              <w:t>2</w:t>
            </w:r>
            <w:r w:rsidRPr="00E31A45">
              <w:rPr>
                <w:rFonts w:ascii="Times New Roman" w:eastAsia="仿宋_GB2312" w:hAnsi="Times New Roman"/>
                <w:color w:val="000000" w:themeColor="text1"/>
                <w:sz w:val="20"/>
                <w:szCs w:val="20"/>
              </w:rPr>
              <w:t xml:space="preserve">　</w:t>
            </w:r>
          </w:p>
        </w:tc>
        <w:tc>
          <w:tcPr>
            <w:tcW w:w="2041" w:type="dxa"/>
            <w:gridSpan w:val="2"/>
            <w:tcBorders>
              <w:top w:val="single" w:sz="4" w:space="0" w:color="auto"/>
              <w:left w:val="nil"/>
              <w:bottom w:val="single" w:sz="4" w:space="0" w:color="auto"/>
              <w:right w:val="single" w:sz="4" w:space="0" w:color="000000"/>
            </w:tcBorders>
            <w:vAlign w:val="center"/>
          </w:tcPr>
          <w:p w:rsidR="00E9511D" w:rsidRPr="00E31A45" w:rsidRDefault="00E9511D" w:rsidP="0066047C">
            <w:pPr>
              <w:widowControl/>
              <w:jc w:val="center"/>
              <w:rPr>
                <w:rFonts w:ascii="Times New Roman" w:eastAsia="仿宋_GB2312" w:hAnsi="Times New Roman"/>
                <w:color w:val="000000" w:themeColor="text1"/>
                <w:sz w:val="20"/>
                <w:szCs w:val="20"/>
              </w:rPr>
            </w:pPr>
            <w:r w:rsidRPr="00E31A45">
              <w:rPr>
                <w:rFonts w:ascii="Times New Roman" w:eastAsia="仿宋_GB2312" w:hAnsi="Times New Roman"/>
                <w:color w:val="000000" w:themeColor="text1"/>
                <w:sz w:val="20"/>
                <w:szCs w:val="20"/>
              </w:rPr>
              <w:t xml:space="preserve">　</w:t>
            </w:r>
            <w:r>
              <w:rPr>
                <w:rFonts w:ascii="Times New Roman" w:eastAsia="仿宋_GB2312" w:hAnsi="Times New Roman" w:hint="eastAsia"/>
                <w:color w:val="000000" w:themeColor="text1"/>
                <w:sz w:val="20"/>
                <w:szCs w:val="20"/>
              </w:rPr>
              <w:t>0.46</w:t>
            </w:r>
          </w:p>
        </w:tc>
      </w:tr>
      <w:tr w:rsidR="00E9511D" w:rsidTr="0066047C">
        <w:trPr>
          <w:trHeight w:val="397"/>
          <w:jc w:val="center"/>
        </w:trPr>
        <w:tc>
          <w:tcPr>
            <w:tcW w:w="3354" w:type="dxa"/>
            <w:tcBorders>
              <w:top w:val="nil"/>
              <w:left w:val="single" w:sz="4" w:space="0" w:color="auto"/>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r>
              <w:rPr>
                <w:rFonts w:ascii="Times New Roman" w:eastAsia="仿宋_GB2312" w:hAnsi="Times New Roman"/>
                <w:sz w:val="20"/>
                <w:szCs w:val="20"/>
              </w:rPr>
              <w:t>政府采购金额</w:t>
            </w:r>
          </w:p>
        </w:tc>
        <w:tc>
          <w:tcPr>
            <w:tcW w:w="2038" w:type="dxa"/>
            <w:gridSpan w:val="2"/>
            <w:tcBorders>
              <w:top w:val="single" w:sz="4" w:space="0" w:color="auto"/>
              <w:left w:val="nil"/>
              <w:bottom w:val="single" w:sz="4" w:space="0" w:color="auto"/>
              <w:right w:val="single" w:sz="4" w:space="0" w:color="000000"/>
            </w:tcBorders>
            <w:vAlign w:val="center"/>
          </w:tcPr>
          <w:p w:rsidR="00E9511D" w:rsidRPr="00E31A45" w:rsidRDefault="00E9511D" w:rsidP="0066047C">
            <w:pPr>
              <w:widowControl/>
              <w:jc w:val="center"/>
              <w:rPr>
                <w:rFonts w:ascii="Times New Roman" w:eastAsia="仿宋_GB2312" w:hAnsi="Times New Roman"/>
                <w:color w:val="000000" w:themeColor="text1"/>
                <w:sz w:val="20"/>
                <w:szCs w:val="20"/>
              </w:rPr>
            </w:pPr>
            <w:r w:rsidRPr="00E31A45">
              <w:rPr>
                <w:rFonts w:ascii="Times New Roman" w:eastAsia="仿宋_GB2312" w:hAnsi="Times New Roman"/>
                <w:color w:val="000000" w:themeColor="text1"/>
                <w:sz w:val="20"/>
                <w:szCs w:val="20"/>
              </w:rPr>
              <w:t>——</w:t>
            </w:r>
          </w:p>
        </w:tc>
        <w:tc>
          <w:tcPr>
            <w:tcW w:w="2240" w:type="dxa"/>
            <w:gridSpan w:val="2"/>
            <w:tcBorders>
              <w:top w:val="single" w:sz="4" w:space="0" w:color="auto"/>
              <w:left w:val="nil"/>
              <w:bottom w:val="single" w:sz="4" w:space="0" w:color="auto"/>
              <w:right w:val="single" w:sz="4" w:space="0" w:color="000000"/>
            </w:tcBorders>
            <w:vAlign w:val="center"/>
          </w:tcPr>
          <w:p w:rsidR="00E9511D" w:rsidRPr="00E31A45" w:rsidRDefault="00E9511D" w:rsidP="0066047C">
            <w:pPr>
              <w:widowControl/>
              <w:jc w:val="center"/>
              <w:rPr>
                <w:rFonts w:ascii="Times New Roman" w:eastAsia="仿宋_GB2312" w:hAnsi="Times New Roman"/>
                <w:color w:val="000000" w:themeColor="text1"/>
                <w:sz w:val="20"/>
                <w:szCs w:val="20"/>
              </w:rPr>
            </w:pPr>
            <w:r w:rsidRPr="00E31A45">
              <w:rPr>
                <w:rFonts w:ascii="Times New Roman" w:eastAsia="仿宋_GB2312" w:hAnsi="Times New Roman"/>
                <w:color w:val="000000" w:themeColor="text1"/>
                <w:sz w:val="20"/>
                <w:szCs w:val="20"/>
              </w:rPr>
              <w:t xml:space="preserve">　</w:t>
            </w:r>
          </w:p>
        </w:tc>
        <w:tc>
          <w:tcPr>
            <w:tcW w:w="2041" w:type="dxa"/>
            <w:gridSpan w:val="2"/>
            <w:tcBorders>
              <w:top w:val="single" w:sz="4" w:space="0" w:color="auto"/>
              <w:left w:val="nil"/>
              <w:bottom w:val="single" w:sz="4" w:space="0" w:color="auto"/>
              <w:right w:val="single" w:sz="4" w:space="0" w:color="000000"/>
            </w:tcBorders>
            <w:vAlign w:val="center"/>
          </w:tcPr>
          <w:p w:rsidR="00E9511D" w:rsidRPr="00E31A45" w:rsidRDefault="00E9511D" w:rsidP="0066047C">
            <w:pPr>
              <w:widowControl/>
              <w:jc w:val="center"/>
              <w:rPr>
                <w:rFonts w:ascii="Times New Roman" w:eastAsia="仿宋_GB2312" w:hAnsi="Times New Roman"/>
                <w:color w:val="000000" w:themeColor="text1"/>
                <w:sz w:val="20"/>
                <w:szCs w:val="20"/>
              </w:rPr>
            </w:pPr>
            <w:r w:rsidRPr="00E31A45">
              <w:rPr>
                <w:rFonts w:ascii="Times New Roman" w:eastAsia="仿宋_GB2312" w:hAnsi="Times New Roman"/>
                <w:color w:val="000000" w:themeColor="text1"/>
                <w:sz w:val="20"/>
                <w:szCs w:val="20"/>
              </w:rPr>
              <w:t xml:space="preserve">　</w:t>
            </w:r>
          </w:p>
        </w:tc>
      </w:tr>
      <w:tr w:rsidR="00E9511D" w:rsidTr="0066047C">
        <w:trPr>
          <w:trHeight w:val="397"/>
          <w:jc w:val="center"/>
        </w:trPr>
        <w:tc>
          <w:tcPr>
            <w:tcW w:w="3354" w:type="dxa"/>
            <w:tcBorders>
              <w:top w:val="nil"/>
              <w:left w:val="single" w:sz="4" w:space="0" w:color="auto"/>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r>
              <w:rPr>
                <w:rFonts w:ascii="Times New Roman" w:eastAsia="仿宋_GB2312" w:hAnsi="Times New Roman"/>
                <w:sz w:val="20"/>
                <w:szCs w:val="20"/>
              </w:rPr>
              <w:t>部门基本支出预算调整</w:t>
            </w:r>
            <w:r>
              <w:rPr>
                <w:rFonts w:ascii="Times New Roman" w:eastAsia="仿宋_GB2312" w:hAnsi="Times New Roman"/>
                <w:sz w:val="20"/>
                <w:szCs w:val="20"/>
              </w:rPr>
              <w:t xml:space="preserve"> </w:t>
            </w:r>
          </w:p>
        </w:tc>
        <w:tc>
          <w:tcPr>
            <w:tcW w:w="2038"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w:t>
            </w:r>
          </w:p>
        </w:tc>
        <w:tc>
          <w:tcPr>
            <w:tcW w:w="2240"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p>
        </w:tc>
        <w:tc>
          <w:tcPr>
            <w:tcW w:w="2041" w:type="dxa"/>
            <w:gridSpan w:val="2"/>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p>
        </w:tc>
      </w:tr>
      <w:tr w:rsidR="00E9511D" w:rsidTr="0066047C">
        <w:trPr>
          <w:trHeight w:val="777"/>
          <w:jc w:val="center"/>
        </w:trPr>
        <w:tc>
          <w:tcPr>
            <w:tcW w:w="3354" w:type="dxa"/>
            <w:vMerge w:val="restart"/>
            <w:tcBorders>
              <w:top w:val="nil"/>
              <w:left w:val="single" w:sz="4" w:space="0" w:color="auto"/>
              <w:bottom w:val="single" w:sz="4" w:space="0" w:color="auto"/>
              <w:right w:val="single" w:sz="4" w:space="0" w:color="auto"/>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楼堂馆所控制情况</w:t>
            </w:r>
            <w:r>
              <w:rPr>
                <w:rFonts w:ascii="Times New Roman" w:eastAsia="仿宋_GB2312" w:hAnsi="Times New Roman"/>
                <w:sz w:val="20"/>
                <w:szCs w:val="20"/>
              </w:rPr>
              <w:br/>
            </w:r>
            <w:r>
              <w:rPr>
                <w:rFonts w:ascii="Times New Roman" w:eastAsia="仿宋_GB2312" w:hAnsi="Times New Roman"/>
                <w:sz w:val="20"/>
                <w:szCs w:val="20"/>
              </w:rPr>
              <w:t>（</w:t>
            </w:r>
            <w:r>
              <w:rPr>
                <w:rFonts w:ascii="Times New Roman" w:eastAsia="仿宋_GB2312" w:hAnsi="Times New Roman"/>
                <w:sz w:val="20"/>
                <w:szCs w:val="20"/>
              </w:rPr>
              <w:t>202</w:t>
            </w:r>
            <w:r>
              <w:rPr>
                <w:rFonts w:ascii="Times New Roman" w:eastAsia="仿宋_GB2312" w:hAnsi="Times New Roman" w:hint="eastAsia"/>
                <w:sz w:val="20"/>
                <w:szCs w:val="20"/>
              </w:rPr>
              <w:t>2</w:t>
            </w:r>
            <w:bookmarkStart w:id="0" w:name="_GoBack"/>
            <w:bookmarkEnd w:id="0"/>
            <w:r>
              <w:rPr>
                <w:rFonts w:ascii="Times New Roman" w:eastAsia="仿宋_GB2312" w:hAnsi="Times New Roman"/>
                <w:sz w:val="20"/>
                <w:szCs w:val="20"/>
              </w:rPr>
              <w:t>年完工项目）</w:t>
            </w:r>
          </w:p>
        </w:tc>
        <w:tc>
          <w:tcPr>
            <w:tcW w:w="118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bCs/>
                <w:sz w:val="20"/>
                <w:szCs w:val="20"/>
              </w:rPr>
            </w:pPr>
            <w:r>
              <w:rPr>
                <w:rFonts w:ascii="Times New Roman" w:eastAsia="仿宋_GB2312" w:hAnsi="Times New Roman"/>
                <w:bCs/>
                <w:sz w:val="20"/>
                <w:szCs w:val="20"/>
              </w:rPr>
              <w:t>批复规模</w:t>
            </w:r>
            <w:r>
              <w:rPr>
                <w:rFonts w:ascii="Times New Roman" w:eastAsia="仿宋_GB2312" w:hAnsi="Times New Roman"/>
                <w:bCs/>
                <w:sz w:val="20"/>
                <w:szCs w:val="20"/>
              </w:rPr>
              <w:br/>
            </w:r>
            <w:r>
              <w:rPr>
                <w:rFonts w:ascii="Times New Roman" w:eastAsia="仿宋_GB2312" w:hAnsi="Times New Roman"/>
                <w:bCs/>
                <w:sz w:val="20"/>
                <w:szCs w:val="20"/>
              </w:rPr>
              <w:t>（</w:t>
            </w:r>
            <w:r>
              <w:rPr>
                <w:rFonts w:ascii="Times New Roman" w:hAnsi="Times New Roman"/>
                <w:bCs/>
                <w:sz w:val="20"/>
                <w:szCs w:val="20"/>
              </w:rPr>
              <w:t>㎡</w:t>
            </w:r>
            <w:r>
              <w:rPr>
                <w:rFonts w:ascii="Times New Roman" w:eastAsia="仿宋_GB2312" w:hAnsi="Times New Roman"/>
                <w:bCs/>
                <w:sz w:val="20"/>
                <w:szCs w:val="20"/>
              </w:rPr>
              <w:t>）</w:t>
            </w:r>
          </w:p>
        </w:tc>
        <w:tc>
          <w:tcPr>
            <w:tcW w:w="84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bCs/>
                <w:sz w:val="20"/>
                <w:szCs w:val="20"/>
              </w:rPr>
            </w:pPr>
            <w:r>
              <w:rPr>
                <w:rFonts w:ascii="Times New Roman" w:eastAsia="仿宋_GB2312" w:hAnsi="Times New Roman"/>
                <w:bCs/>
                <w:sz w:val="20"/>
                <w:szCs w:val="20"/>
              </w:rPr>
              <w:t>实际规模（</w:t>
            </w:r>
            <w:r>
              <w:rPr>
                <w:rFonts w:ascii="Times New Roman" w:hAnsi="Times New Roman"/>
                <w:bCs/>
                <w:sz w:val="20"/>
                <w:szCs w:val="20"/>
              </w:rPr>
              <w:t>㎡</w:t>
            </w:r>
            <w:r>
              <w:rPr>
                <w:rFonts w:ascii="Times New Roman" w:eastAsia="仿宋_GB2312" w:hAnsi="Times New Roman"/>
                <w:bCs/>
                <w:sz w:val="20"/>
                <w:szCs w:val="20"/>
              </w:rPr>
              <w:t>）</w:t>
            </w:r>
          </w:p>
        </w:tc>
        <w:tc>
          <w:tcPr>
            <w:tcW w:w="112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bCs/>
                <w:sz w:val="20"/>
                <w:szCs w:val="20"/>
              </w:rPr>
            </w:pPr>
            <w:r>
              <w:rPr>
                <w:rFonts w:ascii="Times New Roman" w:eastAsia="仿宋_GB2312" w:hAnsi="Times New Roman"/>
                <w:bCs/>
                <w:sz w:val="20"/>
                <w:szCs w:val="20"/>
              </w:rPr>
              <w:t>规模控制率</w:t>
            </w:r>
          </w:p>
        </w:tc>
        <w:tc>
          <w:tcPr>
            <w:tcW w:w="111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bCs/>
                <w:sz w:val="20"/>
                <w:szCs w:val="20"/>
              </w:rPr>
            </w:pPr>
            <w:r>
              <w:rPr>
                <w:rFonts w:ascii="Times New Roman" w:eastAsia="仿宋_GB2312" w:hAnsi="Times New Roman"/>
                <w:bCs/>
                <w:sz w:val="20"/>
                <w:szCs w:val="20"/>
              </w:rPr>
              <w:t>预算投资（万元）</w:t>
            </w:r>
          </w:p>
        </w:tc>
        <w:tc>
          <w:tcPr>
            <w:tcW w:w="10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bCs/>
                <w:sz w:val="20"/>
                <w:szCs w:val="20"/>
              </w:rPr>
            </w:pPr>
            <w:r>
              <w:rPr>
                <w:rFonts w:ascii="Times New Roman" w:eastAsia="仿宋_GB2312" w:hAnsi="Times New Roman"/>
                <w:bCs/>
                <w:sz w:val="20"/>
                <w:szCs w:val="20"/>
              </w:rPr>
              <w:t>实际投资（万元）</w:t>
            </w:r>
          </w:p>
        </w:tc>
        <w:tc>
          <w:tcPr>
            <w:tcW w:w="960"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bCs/>
                <w:sz w:val="20"/>
                <w:szCs w:val="20"/>
              </w:rPr>
            </w:pPr>
            <w:r>
              <w:rPr>
                <w:rFonts w:ascii="Times New Roman" w:eastAsia="仿宋_GB2312" w:hAnsi="Times New Roman"/>
                <w:bCs/>
                <w:sz w:val="20"/>
                <w:szCs w:val="20"/>
              </w:rPr>
              <w:t>投资概算控制率</w:t>
            </w:r>
          </w:p>
        </w:tc>
      </w:tr>
      <w:tr w:rsidR="00E9511D" w:rsidTr="0066047C">
        <w:trPr>
          <w:trHeight w:val="454"/>
          <w:jc w:val="center"/>
        </w:trPr>
        <w:tc>
          <w:tcPr>
            <w:tcW w:w="3354" w:type="dxa"/>
            <w:vMerge/>
            <w:tcBorders>
              <w:top w:val="nil"/>
              <w:left w:val="single" w:sz="4" w:space="0" w:color="auto"/>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p>
        </w:tc>
        <w:tc>
          <w:tcPr>
            <w:tcW w:w="1189" w:type="dxa"/>
            <w:tcBorders>
              <w:top w:val="nil"/>
              <w:left w:val="nil"/>
              <w:bottom w:val="single" w:sz="4" w:space="0" w:color="auto"/>
              <w:right w:val="single" w:sz="4" w:space="0" w:color="auto"/>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 xml:space="preserve">　</w:t>
            </w:r>
            <w:r>
              <w:rPr>
                <w:rFonts w:ascii="Times New Roman" w:eastAsia="仿宋_GB2312" w:hAnsi="Times New Roman" w:hint="eastAsia"/>
                <w:sz w:val="20"/>
                <w:szCs w:val="20"/>
              </w:rPr>
              <w:t>无</w:t>
            </w:r>
          </w:p>
        </w:tc>
        <w:tc>
          <w:tcPr>
            <w:tcW w:w="849" w:type="dxa"/>
            <w:tcBorders>
              <w:top w:val="nil"/>
              <w:left w:val="nil"/>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r>
              <w:rPr>
                <w:rFonts w:ascii="Times New Roman" w:eastAsia="仿宋_GB2312" w:hAnsi="Times New Roman"/>
                <w:sz w:val="20"/>
                <w:szCs w:val="20"/>
              </w:rPr>
              <w:t xml:space="preserve">　</w:t>
            </w:r>
          </w:p>
        </w:tc>
        <w:tc>
          <w:tcPr>
            <w:tcW w:w="1129" w:type="dxa"/>
            <w:tcBorders>
              <w:top w:val="nil"/>
              <w:left w:val="nil"/>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r>
              <w:rPr>
                <w:rFonts w:ascii="Times New Roman" w:eastAsia="仿宋_GB2312" w:hAnsi="Times New Roman"/>
                <w:sz w:val="20"/>
                <w:szCs w:val="20"/>
              </w:rPr>
              <w:t xml:space="preserve">　</w:t>
            </w:r>
          </w:p>
        </w:tc>
        <w:tc>
          <w:tcPr>
            <w:tcW w:w="1111" w:type="dxa"/>
            <w:tcBorders>
              <w:top w:val="nil"/>
              <w:left w:val="nil"/>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r>
              <w:rPr>
                <w:rFonts w:ascii="Times New Roman" w:eastAsia="仿宋_GB2312" w:hAnsi="Times New Roman"/>
                <w:sz w:val="20"/>
                <w:szCs w:val="20"/>
              </w:rPr>
              <w:t xml:space="preserve">　</w:t>
            </w:r>
          </w:p>
        </w:tc>
        <w:tc>
          <w:tcPr>
            <w:tcW w:w="1081" w:type="dxa"/>
            <w:tcBorders>
              <w:top w:val="nil"/>
              <w:left w:val="nil"/>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r>
              <w:rPr>
                <w:rFonts w:ascii="Times New Roman" w:eastAsia="仿宋_GB2312" w:hAnsi="Times New Roman"/>
                <w:sz w:val="20"/>
                <w:szCs w:val="20"/>
              </w:rPr>
              <w:t xml:space="preserve">　</w:t>
            </w:r>
          </w:p>
        </w:tc>
        <w:tc>
          <w:tcPr>
            <w:tcW w:w="960" w:type="dxa"/>
            <w:tcBorders>
              <w:top w:val="nil"/>
              <w:left w:val="nil"/>
              <w:bottom w:val="single" w:sz="4" w:space="0" w:color="auto"/>
              <w:right w:val="single" w:sz="4" w:space="0" w:color="auto"/>
            </w:tcBorders>
            <w:vAlign w:val="center"/>
          </w:tcPr>
          <w:p w:rsidR="00E9511D" w:rsidRDefault="00E9511D" w:rsidP="0066047C">
            <w:pPr>
              <w:widowControl/>
              <w:jc w:val="left"/>
              <w:rPr>
                <w:rFonts w:ascii="Times New Roman" w:eastAsia="仿宋_GB2312" w:hAnsi="Times New Roman"/>
                <w:sz w:val="20"/>
                <w:szCs w:val="20"/>
              </w:rPr>
            </w:pPr>
            <w:r>
              <w:rPr>
                <w:rFonts w:ascii="Times New Roman" w:eastAsia="仿宋_GB2312" w:hAnsi="Times New Roman"/>
                <w:sz w:val="20"/>
                <w:szCs w:val="20"/>
              </w:rPr>
              <w:t xml:space="preserve">　</w:t>
            </w:r>
          </w:p>
        </w:tc>
      </w:tr>
      <w:tr w:rsidR="00E9511D" w:rsidTr="0066047C">
        <w:trPr>
          <w:trHeight w:val="756"/>
          <w:jc w:val="center"/>
        </w:trPr>
        <w:tc>
          <w:tcPr>
            <w:tcW w:w="3354" w:type="dxa"/>
            <w:tcBorders>
              <w:top w:val="nil"/>
              <w:left w:val="single" w:sz="4" w:space="0" w:color="auto"/>
              <w:bottom w:val="single" w:sz="4" w:space="0" w:color="auto"/>
              <w:right w:val="single" w:sz="4" w:space="0" w:color="auto"/>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sz w:val="20"/>
                <w:szCs w:val="20"/>
              </w:rPr>
              <w:t>厉行节约保障措施</w:t>
            </w:r>
          </w:p>
        </w:tc>
        <w:tc>
          <w:tcPr>
            <w:tcW w:w="6319" w:type="dxa"/>
            <w:gridSpan w:val="6"/>
            <w:tcBorders>
              <w:top w:val="single" w:sz="4" w:space="0" w:color="auto"/>
              <w:left w:val="nil"/>
              <w:bottom w:val="single" w:sz="4" w:space="0" w:color="auto"/>
              <w:right w:val="single" w:sz="4" w:space="0" w:color="000000"/>
            </w:tcBorders>
            <w:vAlign w:val="center"/>
          </w:tcPr>
          <w:p w:rsidR="00E9511D" w:rsidRDefault="00E9511D" w:rsidP="0066047C">
            <w:pPr>
              <w:widowControl/>
              <w:jc w:val="center"/>
              <w:rPr>
                <w:rFonts w:ascii="Times New Roman" w:eastAsia="仿宋_GB2312" w:hAnsi="Times New Roman"/>
                <w:sz w:val="20"/>
                <w:szCs w:val="20"/>
              </w:rPr>
            </w:pPr>
            <w:r>
              <w:rPr>
                <w:rFonts w:ascii="Times New Roman" w:eastAsia="仿宋_GB2312" w:hAnsi="Times New Roman" w:hint="eastAsia"/>
                <w:sz w:val="20"/>
                <w:szCs w:val="20"/>
              </w:rPr>
              <w:t>无</w:t>
            </w:r>
            <w:r>
              <w:rPr>
                <w:rFonts w:ascii="Times New Roman" w:eastAsia="仿宋_GB2312" w:hAnsi="Times New Roman"/>
                <w:sz w:val="20"/>
                <w:szCs w:val="20"/>
              </w:rPr>
              <w:t xml:space="preserve">　</w:t>
            </w:r>
          </w:p>
        </w:tc>
      </w:tr>
    </w:tbl>
    <w:p w:rsidR="00E9511D" w:rsidRDefault="00E9511D" w:rsidP="00E9511D">
      <w:pPr>
        <w:widowControl/>
        <w:jc w:val="left"/>
        <w:rPr>
          <w:rFonts w:ascii="Times New Roman" w:eastAsia="仿宋_GB2312" w:hAnsi="Times New Roman"/>
          <w:sz w:val="22"/>
        </w:rPr>
      </w:pPr>
    </w:p>
    <w:p w:rsidR="00E9511D" w:rsidRDefault="00E9511D" w:rsidP="00E9511D">
      <w:pPr>
        <w:widowControl/>
        <w:jc w:val="left"/>
        <w:rPr>
          <w:rFonts w:ascii="Times New Roman" w:eastAsia="仿宋_GB2312" w:hAnsi="Times New Roman"/>
          <w:sz w:val="22"/>
        </w:rPr>
      </w:pPr>
      <w:r>
        <w:rPr>
          <w:rFonts w:ascii="Times New Roman" w:eastAsia="仿宋_GB2312" w:hAnsi="Times New Roman"/>
          <w:sz w:val="22"/>
        </w:rPr>
        <w:t>说明：</w:t>
      </w:r>
      <w:r>
        <w:rPr>
          <w:rFonts w:ascii="Times New Roman" w:eastAsia="仿宋_GB2312" w:hAnsi="Times New Roman"/>
          <w:sz w:val="22"/>
        </w:rPr>
        <w:t>“</w:t>
      </w:r>
      <w:r>
        <w:rPr>
          <w:rFonts w:ascii="Times New Roman" w:eastAsia="仿宋_GB2312" w:hAnsi="Times New Roman"/>
          <w:sz w:val="22"/>
        </w:rPr>
        <w:t>项目支出</w:t>
      </w:r>
      <w:r>
        <w:rPr>
          <w:rFonts w:ascii="Times New Roman" w:eastAsia="仿宋_GB2312" w:hAnsi="Times New Roman"/>
          <w:sz w:val="22"/>
        </w:rPr>
        <w:t>”</w:t>
      </w:r>
      <w:r>
        <w:rPr>
          <w:rFonts w:ascii="Times New Roman" w:eastAsia="仿宋_GB2312" w:hAnsi="Times New Roman"/>
          <w:sz w:val="22"/>
        </w:rPr>
        <w:t>需要填报基本支出以外的所有项目支出情况，</w:t>
      </w:r>
      <w:r>
        <w:rPr>
          <w:rFonts w:ascii="Times New Roman" w:eastAsia="仿宋_GB2312" w:hAnsi="Times New Roman"/>
          <w:sz w:val="22"/>
        </w:rPr>
        <w:t>“</w:t>
      </w:r>
      <w:r>
        <w:rPr>
          <w:rFonts w:ascii="Times New Roman" w:eastAsia="仿宋_GB2312" w:hAnsi="Times New Roman"/>
          <w:sz w:val="22"/>
        </w:rPr>
        <w:t>公用经费</w:t>
      </w:r>
      <w:r>
        <w:rPr>
          <w:rFonts w:ascii="Times New Roman" w:eastAsia="仿宋_GB2312" w:hAnsi="Times New Roman"/>
          <w:sz w:val="22"/>
        </w:rPr>
        <w:t>”</w:t>
      </w:r>
      <w:r>
        <w:rPr>
          <w:rFonts w:ascii="Times New Roman" w:eastAsia="仿宋_GB2312" w:hAnsi="Times New Roman"/>
          <w:sz w:val="22"/>
        </w:rPr>
        <w:t>填报基本支出中的一般商品和服务支出。</w:t>
      </w:r>
    </w:p>
    <w:p w:rsidR="00E9511D" w:rsidRPr="00E9511D" w:rsidRDefault="00E9511D" w:rsidP="00695F8A">
      <w:pPr>
        <w:widowControl/>
        <w:spacing w:afterLines="50"/>
        <w:rPr>
          <w:rFonts w:ascii="Times New Roman" w:eastAsia="方正小标宋_GBK" w:hAnsi="Times New Roman"/>
          <w:b/>
          <w:color w:val="000000"/>
          <w:szCs w:val="28"/>
        </w:rPr>
      </w:pPr>
    </w:p>
    <w:p w:rsidR="00E9511D" w:rsidRPr="00E9511D" w:rsidRDefault="00E9511D" w:rsidP="00695F8A">
      <w:pPr>
        <w:widowControl/>
        <w:spacing w:afterLines="50"/>
        <w:rPr>
          <w:rFonts w:ascii="Times New Roman" w:eastAsia="方正小标宋_GBK" w:hAnsi="Times New Roman"/>
          <w:b/>
          <w:color w:val="000000"/>
          <w:szCs w:val="28"/>
        </w:rPr>
      </w:pPr>
      <w:r w:rsidRPr="00E9511D">
        <w:rPr>
          <w:rFonts w:ascii="Times New Roman" w:eastAsia="方正小标宋_GBK" w:hAnsi="Times New Roman" w:hint="eastAsia"/>
          <w:b/>
          <w:color w:val="000000"/>
          <w:szCs w:val="28"/>
        </w:rPr>
        <w:lastRenderedPageBreak/>
        <w:t>附件</w:t>
      </w:r>
      <w:r w:rsidRPr="00E9511D">
        <w:rPr>
          <w:rFonts w:ascii="Times New Roman" w:eastAsia="方正小标宋_GBK" w:hAnsi="Times New Roman" w:hint="eastAsia"/>
          <w:b/>
          <w:color w:val="000000"/>
          <w:szCs w:val="28"/>
        </w:rPr>
        <w:t>3</w:t>
      </w:r>
    </w:p>
    <w:p w:rsidR="00E9511D" w:rsidRDefault="00E9511D" w:rsidP="00695F8A">
      <w:pPr>
        <w:widowControl/>
        <w:spacing w:afterLines="50"/>
        <w:jc w:val="center"/>
        <w:rPr>
          <w:rFonts w:ascii="Times New Roman" w:eastAsia="方正小标宋_GBK" w:hAnsi="Times New Roman"/>
          <w:color w:val="000000"/>
          <w:sz w:val="36"/>
          <w:szCs w:val="36"/>
        </w:rPr>
      </w:pPr>
      <w:r>
        <w:rPr>
          <w:rFonts w:ascii="Times New Roman" w:eastAsia="方正小标宋_GBK" w:hAnsi="Times New Roman"/>
          <w:color w:val="000000"/>
          <w:sz w:val="36"/>
          <w:szCs w:val="36"/>
        </w:rPr>
        <w:t>部门整体支出绩效自评表</w:t>
      </w:r>
    </w:p>
    <w:tbl>
      <w:tblPr>
        <w:tblW w:w="10079" w:type="dxa"/>
        <w:jc w:val="center"/>
        <w:tblLook w:val="0000"/>
      </w:tblPr>
      <w:tblGrid>
        <w:gridCol w:w="1080"/>
        <w:gridCol w:w="1080"/>
        <w:gridCol w:w="953"/>
        <w:gridCol w:w="1256"/>
        <w:gridCol w:w="95"/>
        <w:gridCol w:w="1311"/>
        <w:gridCol w:w="1269"/>
        <w:gridCol w:w="716"/>
        <w:gridCol w:w="881"/>
        <w:gridCol w:w="1438"/>
      </w:tblGrid>
      <w:tr w:rsidR="00E9511D" w:rsidTr="0066047C">
        <w:trPr>
          <w:jc w:val="center"/>
        </w:trPr>
        <w:tc>
          <w:tcPr>
            <w:tcW w:w="1080" w:type="dxa"/>
            <w:tcBorders>
              <w:top w:val="single" w:sz="4" w:space="0" w:color="auto"/>
              <w:left w:val="single" w:sz="4" w:space="0" w:color="auto"/>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hint="eastAsia"/>
                <w:color w:val="000000"/>
                <w:sz w:val="20"/>
                <w:szCs w:val="20"/>
              </w:rPr>
              <w:t>市直</w:t>
            </w:r>
            <w:r>
              <w:rPr>
                <w:rFonts w:ascii="Times New Roman" w:eastAsia="仿宋_GB2312" w:hAnsi="Times New Roman"/>
                <w:color w:val="000000"/>
                <w:sz w:val="20"/>
                <w:szCs w:val="20"/>
              </w:rPr>
              <w:t>预算部门名称</w:t>
            </w:r>
          </w:p>
        </w:tc>
        <w:tc>
          <w:tcPr>
            <w:tcW w:w="8999" w:type="dxa"/>
            <w:gridSpan w:val="9"/>
            <w:tcBorders>
              <w:top w:val="single" w:sz="4" w:space="0" w:color="auto"/>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怀化市人民政府驻长沙办事处</w:t>
            </w:r>
            <w:r>
              <w:rPr>
                <w:rFonts w:ascii="Times New Roman" w:eastAsia="仿宋_GB2312" w:hAnsi="Times New Roman"/>
                <w:color w:val="000000"/>
                <w:sz w:val="20"/>
                <w:szCs w:val="20"/>
              </w:rPr>
              <w:t xml:space="preserve">　</w:t>
            </w:r>
          </w:p>
        </w:tc>
      </w:tr>
      <w:tr w:rsidR="00E9511D" w:rsidTr="0066047C">
        <w:trPr>
          <w:jc w:val="center"/>
        </w:trPr>
        <w:tc>
          <w:tcPr>
            <w:tcW w:w="1080" w:type="dxa"/>
            <w:vMerge w:val="restart"/>
            <w:tcBorders>
              <w:top w:val="nil"/>
              <w:left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年度预</w:t>
            </w:r>
          </w:p>
          <w:p w:rsidR="00E9511D" w:rsidRDefault="00E9511D" w:rsidP="0066047C">
            <w:pPr>
              <w:widowControl/>
              <w:spacing w:line="240" w:lineRule="exact"/>
              <w:jc w:val="center"/>
              <w:rPr>
                <w:rFonts w:ascii="Times New Roman" w:eastAsia="仿宋_GB2312" w:hAnsi="Times New Roman"/>
                <w:color w:val="000000"/>
                <w:sz w:val="20"/>
                <w:szCs w:val="20"/>
              </w:rPr>
            </w:pPr>
            <w:proofErr w:type="gramStart"/>
            <w:r>
              <w:rPr>
                <w:rFonts w:ascii="Times New Roman" w:eastAsia="仿宋_GB2312" w:hAnsi="Times New Roman"/>
                <w:color w:val="000000"/>
                <w:sz w:val="20"/>
                <w:szCs w:val="20"/>
              </w:rPr>
              <w:t>算申请</w:t>
            </w:r>
            <w:proofErr w:type="gramEnd"/>
            <w:r>
              <w:rPr>
                <w:rFonts w:ascii="Times New Roman" w:eastAsia="仿宋_GB2312" w:hAnsi="Times New Roman"/>
                <w:color w:val="000000"/>
                <w:sz w:val="20"/>
                <w:szCs w:val="20"/>
              </w:rPr>
              <w:br/>
            </w:r>
            <w:r>
              <w:rPr>
                <w:rFonts w:ascii="Times New Roman" w:eastAsia="仿宋_GB2312" w:hAnsi="Times New Roman"/>
                <w:color w:val="000000"/>
                <w:sz w:val="20"/>
                <w:szCs w:val="20"/>
              </w:rPr>
              <w:t>（万元）</w:t>
            </w:r>
          </w:p>
        </w:tc>
        <w:tc>
          <w:tcPr>
            <w:tcW w:w="2033" w:type="dxa"/>
            <w:gridSpan w:val="2"/>
            <w:tcBorders>
              <w:top w:val="nil"/>
              <w:left w:val="nil"/>
              <w:bottom w:val="single" w:sz="4" w:space="0" w:color="auto"/>
              <w:right w:val="single" w:sz="4" w:space="0" w:color="auto"/>
            </w:tcBorders>
            <w:vAlign w:val="center"/>
          </w:tcPr>
          <w:p w:rsidR="00E9511D" w:rsidRDefault="00E9511D" w:rsidP="0066047C">
            <w:pPr>
              <w:spacing w:line="240" w:lineRule="exact"/>
              <w:jc w:val="center"/>
              <w:rPr>
                <w:rFonts w:ascii="Times New Roman" w:eastAsia="仿宋_GB2312" w:hAnsi="Times New Roman"/>
                <w:sz w:val="20"/>
                <w:szCs w:val="20"/>
              </w:rPr>
            </w:pPr>
          </w:p>
        </w:tc>
        <w:tc>
          <w:tcPr>
            <w:tcW w:w="1256" w:type="dxa"/>
            <w:tcBorders>
              <w:top w:val="nil"/>
              <w:left w:val="nil"/>
              <w:bottom w:val="single" w:sz="4" w:space="0" w:color="auto"/>
              <w:right w:val="single" w:sz="4" w:space="0" w:color="auto"/>
            </w:tcBorders>
            <w:vAlign w:val="center"/>
          </w:tcPr>
          <w:p w:rsidR="00E9511D" w:rsidRDefault="00E9511D" w:rsidP="0066047C">
            <w:pPr>
              <w:spacing w:line="240" w:lineRule="exact"/>
              <w:jc w:val="center"/>
              <w:rPr>
                <w:rFonts w:ascii="Times New Roman" w:eastAsia="仿宋_GB2312" w:hAnsi="Times New Roman"/>
                <w:sz w:val="20"/>
                <w:szCs w:val="20"/>
              </w:rPr>
            </w:pPr>
            <w:r>
              <w:rPr>
                <w:rFonts w:ascii="Times New Roman" w:eastAsia="仿宋_GB2312" w:hAnsi="Times New Roman"/>
                <w:sz w:val="20"/>
                <w:szCs w:val="20"/>
              </w:rPr>
              <w:t>年初预算数</w:t>
            </w:r>
          </w:p>
        </w:tc>
        <w:tc>
          <w:tcPr>
            <w:tcW w:w="1406" w:type="dxa"/>
            <w:gridSpan w:val="2"/>
            <w:tcBorders>
              <w:top w:val="nil"/>
              <w:left w:val="nil"/>
              <w:bottom w:val="single" w:sz="4" w:space="0" w:color="auto"/>
              <w:right w:val="single" w:sz="4" w:space="0" w:color="auto"/>
            </w:tcBorders>
            <w:vAlign w:val="center"/>
          </w:tcPr>
          <w:p w:rsidR="00E9511D" w:rsidRDefault="00E9511D" w:rsidP="0066047C">
            <w:pPr>
              <w:spacing w:line="240" w:lineRule="exact"/>
              <w:jc w:val="center"/>
              <w:rPr>
                <w:rFonts w:ascii="Times New Roman" w:eastAsia="仿宋_GB2312" w:hAnsi="Times New Roman"/>
                <w:sz w:val="20"/>
                <w:szCs w:val="20"/>
              </w:rPr>
            </w:pPr>
            <w:r>
              <w:rPr>
                <w:rFonts w:ascii="Times New Roman" w:eastAsia="仿宋_GB2312" w:hAnsi="Times New Roman"/>
                <w:sz w:val="20"/>
                <w:szCs w:val="20"/>
              </w:rPr>
              <w:t>全年预算数</w:t>
            </w:r>
          </w:p>
        </w:tc>
        <w:tc>
          <w:tcPr>
            <w:tcW w:w="1269" w:type="dxa"/>
            <w:tcBorders>
              <w:top w:val="nil"/>
              <w:left w:val="nil"/>
              <w:bottom w:val="single" w:sz="4" w:space="0" w:color="auto"/>
              <w:right w:val="single" w:sz="4" w:space="0" w:color="auto"/>
            </w:tcBorders>
            <w:vAlign w:val="center"/>
          </w:tcPr>
          <w:p w:rsidR="00E9511D" w:rsidRDefault="00E9511D" w:rsidP="0066047C">
            <w:pPr>
              <w:spacing w:line="240" w:lineRule="exact"/>
              <w:jc w:val="center"/>
              <w:rPr>
                <w:rFonts w:ascii="Times New Roman" w:eastAsia="仿宋_GB2312" w:hAnsi="Times New Roman"/>
                <w:sz w:val="20"/>
                <w:szCs w:val="20"/>
              </w:rPr>
            </w:pPr>
            <w:r>
              <w:rPr>
                <w:rFonts w:ascii="Times New Roman" w:eastAsia="仿宋_GB2312" w:hAnsi="Times New Roman"/>
                <w:sz w:val="20"/>
                <w:szCs w:val="20"/>
              </w:rPr>
              <w:t>全年执行数</w:t>
            </w:r>
          </w:p>
        </w:tc>
        <w:tc>
          <w:tcPr>
            <w:tcW w:w="716" w:type="dxa"/>
            <w:tcBorders>
              <w:top w:val="nil"/>
              <w:left w:val="nil"/>
              <w:bottom w:val="single" w:sz="4" w:space="0" w:color="auto"/>
              <w:right w:val="single" w:sz="4" w:space="0" w:color="auto"/>
            </w:tcBorders>
            <w:vAlign w:val="center"/>
          </w:tcPr>
          <w:p w:rsidR="00E9511D" w:rsidRDefault="00E9511D" w:rsidP="0066047C">
            <w:pPr>
              <w:spacing w:line="240" w:lineRule="exact"/>
              <w:jc w:val="center"/>
              <w:rPr>
                <w:rFonts w:ascii="Times New Roman" w:eastAsia="仿宋_GB2312" w:hAnsi="Times New Roman"/>
                <w:sz w:val="20"/>
                <w:szCs w:val="20"/>
              </w:rPr>
            </w:pPr>
            <w:r>
              <w:rPr>
                <w:rFonts w:ascii="Times New Roman" w:eastAsia="仿宋_GB2312" w:hAnsi="Times New Roman"/>
                <w:sz w:val="20"/>
                <w:szCs w:val="20"/>
              </w:rPr>
              <w:t>分值</w:t>
            </w:r>
          </w:p>
        </w:tc>
        <w:tc>
          <w:tcPr>
            <w:tcW w:w="881" w:type="dxa"/>
            <w:tcBorders>
              <w:top w:val="nil"/>
              <w:left w:val="nil"/>
              <w:bottom w:val="single" w:sz="4" w:space="0" w:color="auto"/>
              <w:right w:val="single" w:sz="4" w:space="0" w:color="auto"/>
            </w:tcBorders>
            <w:vAlign w:val="center"/>
          </w:tcPr>
          <w:p w:rsidR="00E9511D" w:rsidRDefault="00E9511D" w:rsidP="0066047C">
            <w:pPr>
              <w:spacing w:line="240" w:lineRule="exact"/>
              <w:jc w:val="center"/>
              <w:rPr>
                <w:rFonts w:ascii="Times New Roman" w:eastAsia="仿宋_GB2312" w:hAnsi="Times New Roman"/>
                <w:sz w:val="20"/>
                <w:szCs w:val="20"/>
              </w:rPr>
            </w:pPr>
            <w:r>
              <w:rPr>
                <w:rFonts w:ascii="Times New Roman" w:eastAsia="仿宋_GB2312" w:hAnsi="Times New Roman"/>
                <w:sz w:val="20"/>
                <w:szCs w:val="20"/>
              </w:rPr>
              <w:t>执行率</w:t>
            </w:r>
          </w:p>
        </w:tc>
        <w:tc>
          <w:tcPr>
            <w:tcW w:w="1438" w:type="dxa"/>
            <w:tcBorders>
              <w:top w:val="nil"/>
              <w:left w:val="nil"/>
              <w:bottom w:val="single" w:sz="4" w:space="0" w:color="auto"/>
              <w:right w:val="single" w:sz="4" w:space="0" w:color="auto"/>
            </w:tcBorders>
            <w:vAlign w:val="center"/>
          </w:tcPr>
          <w:p w:rsidR="00E9511D" w:rsidRDefault="00E9511D" w:rsidP="0066047C">
            <w:pPr>
              <w:spacing w:line="240" w:lineRule="exact"/>
              <w:jc w:val="center"/>
              <w:rPr>
                <w:rFonts w:ascii="Times New Roman" w:eastAsia="仿宋_GB2312" w:hAnsi="Times New Roman"/>
                <w:sz w:val="20"/>
                <w:szCs w:val="20"/>
              </w:rPr>
            </w:pPr>
            <w:r>
              <w:rPr>
                <w:rFonts w:ascii="Times New Roman" w:eastAsia="仿宋_GB2312" w:hAnsi="Times New Roman"/>
                <w:sz w:val="20"/>
                <w:szCs w:val="20"/>
              </w:rPr>
              <w:t>得分</w:t>
            </w:r>
          </w:p>
        </w:tc>
      </w:tr>
      <w:tr w:rsidR="00E9511D" w:rsidTr="0066047C">
        <w:trPr>
          <w:jc w:val="center"/>
        </w:trPr>
        <w:tc>
          <w:tcPr>
            <w:tcW w:w="1080" w:type="dxa"/>
            <w:vMerge/>
            <w:tcBorders>
              <w:top w:val="nil"/>
              <w:left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2033" w:type="dxa"/>
            <w:gridSpan w:val="2"/>
            <w:tcBorders>
              <w:top w:val="nil"/>
              <w:left w:val="nil"/>
              <w:bottom w:val="single" w:sz="4" w:space="0" w:color="auto"/>
              <w:right w:val="single" w:sz="4" w:space="0" w:color="auto"/>
            </w:tcBorders>
            <w:vAlign w:val="center"/>
          </w:tcPr>
          <w:p w:rsidR="00E9511D" w:rsidRDefault="00E9511D" w:rsidP="0066047C">
            <w:pPr>
              <w:spacing w:line="240" w:lineRule="exact"/>
              <w:jc w:val="center"/>
              <w:rPr>
                <w:rFonts w:ascii="Times New Roman" w:eastAsia="仿宋_GB2312" w:hAnsi="Times New Roman"/>
                <w:sz w:val="20"/>
                <w:szCs w:val="20"/>
              </w:rPr>
            </w:pPr>
            <w:r>
              <w:rPr>
                <w:rFonts w:ascii="Times New Roman" w:eastAsia="仿宋_GB2312" w:hAnsi="Times New Roman"/>
                <w:color w:val="000000"/>
                <w:sz w:val="20"/>
                <w:szCs w:val="20"/>
              </w:rPr>
              <w:t>年度资金总额</w:t>
            </w:r>
          </w:p>
        </w:tc>
        <w:tc>
          <w:tcPr>
            <w:tcW w:w="1256" w:type="dxa"/>
            <w:tcBorders>
              <w:top w:val="nil"/>
              <w:left w:val="nil"/>
              <w:bottom w:val="single" w:sz="4" w:space="0" w:color="auto"/>
              <w:right w:val="single" w:sz="4" w:space="0" w:color="auto"/>
            </w:tcBorders>
            <w:vAlign w:val="center"/>
          </w:tcPr>
          <w:p w:rsidR="00E9511D" w:rsidRDefault="00E9511D" w:rsidP="0066047C">
            <w:pPr>
              <w:spacing w:line="240" w:lineRule="exact"/>
              <w:jc w:val="center"/>
              <w:rPr>
                <w:rFonts w:ascii="Times New Roman" w:eastAsia="仿宋_GB2312" w:hAnsi="Times New Roman"/>
                <w:sz w:val="20"/>
                <w:szCs w:val="20"/>
              </w:rPr>
            </w:pPr>
            <w:r>
              <w:rPr>
                <w:rFonts w:ascii="Times New Roman" w:eastAsia="仿宋_GB2312" w:hAnsi="Times New Roman" w:hint="eastAsia"/>
                <w:sz w:val="20"/>
                <w:szCs w:val="20"/>
              </w:rPr>
              <w:t>231.78</w:t>
            </w:r>
          </w:p>
        </w:tc>
        <w:tc>
          <w:tcPr>
            <w:tcW w:w="1406" w:type="dxa"/>
            <w:gridSpan w:val="2"/>
            <w:tcBorders>
              <w:top w:val="nil"/>
              <w:left w:val="nil"/>
              <w:bottom w:val="single" w:sz="4" w:space="0" w:color="auto"/>
              <w:right w:val="single" w:sz="4" w:space="0" w:color="auto"/>
            </w:tcBorders>
            <w:vAlign w:val="center"/>
          </w:tcPr>
          <w:p w:rsidR="00E9511D" w:rsidRDefault="00E9511D" w:rsidP="0066047C">
            <w:pPr>
              <w:spacing w:line="240" w:lineRule="exact"/>
              <w:jc w:val="center"/>
              <w:rPr>
                <w:rFonts w:ascii="Times New Roman" w:eastAsia="仿宋_GB2312" w:hAnsi="Times New Roman"/>
                <w:sz w:val="20"/>
                <w:szCs w:val="20"/>
              </w:rPr>
            </w:pPr>
            <w:r>
              <w:rPr>
                <w:rFonts w:ascii="Times New Roman" w:eastAsia="仿宋_GB2312" w:hAnsi="Times New Roman" w:hint="eastAsia"/>
                <w:sz w:val="20"/>
                <w:szCs w:val="20"/>
              </w:rPr>
              <w:t>409.7</w:t>
            </w:r>
          </w:p>
        </w:tc>
        <w:tc>
          <w:tcPr>
            <w:tcW w:w="1269" w:type="dxa"/>
            <w:tcBorders>
              <w:top w:val="nil"/>
              <w:left w:val="nil"/>
              <w:bottom w:val="single" w:sz="4" w:space="0" w:color="auto"/>
              <w:right w:val="single" w:sz="4" w:space="0" w:color="auto"/>
            </w:tcBorders>
            <w:vAlign w:val="center"/>
          </w:tcPr>
          <w:p w:rsidR="00E9511D" w:rsidRDefault="00E9511D" w:rsidP="0066047C">
            <w:pPr>
              <w:spacing w:line="240" w:lineRule="exact"/>
              <w:jc w:val="center"/>
              <w:rPr>
                <w:rFonts w:ascii="Times New Roman" w:eastAsia="仿宋_GB2312" w:hAnsi="Times New Roman"/>
                <w:sz w:val="20"/>
                <w:szCs w:val="20"/>
              </w:rPr>
            </w:pPr>
            <w:r>
              <w:rPr>
                <w:rFonts w:ascii="Times New Roman" w:eastAsia="仿宋_GB2312" w:hAnsi="Times New Roman" w:hint="eastAsia"/>
                <w:sz w:val="20"/>
                <w:szCs w:val="20"/>
              </w:rPr>
              <w:t>409.7</w:t>
            </w:r>
          </w:p>
        </w:tc>
        <w:tc>
          <w:tcPr>
            <w:tcW w:w="716" w:type="dxa"/>
            <w:tcBorders>
              <w:top w:val="nil"/>
              <w:left w:val="nil"/>
              <w:bottom w:val="single" w:sz="4" w:space="0" w:color="auto"/>
              <w:right w:val="single" w:sz="4" w:space="0" w:color="auto"/>
            </w:tcBorders>
            <w:vAlign w:val="center"/>
          </w:tcPr>
          <w:p w:rsidR="00E9511D" w:rsidRDefault="00E9511D" w:rsidP="0066047C">
            <w:pPr>
              <w:spacing w:line="240" w:lineRule="exact"/>
              <w:jc w:val="center"/>
              <w:rPr>
                <w:rFonts w:ascii="Times New Roman" w:eastAsia="仿宋_GB2312" w:hAnsi="Times New Roman"/>
                <w:sz w:val="20"/>
                <w:szCs w:val="20"/>
              </w:rPr>
            </w:pPr>
            <w:r>
              <w:rPr>
                <w:rFonts w:ascii="Times New Roman" w:eastAsia="仿宋_GB2312" w:hAnsi="Times New Roman"/>
                <w:sz w:val="20"/>
                <w:szCs w:val="20"/>
              </w:rPr>
              <w:t>10</w:t>
            </w:r>
          </w:p>
        </w:tc>
        <w:tc>
          <w:tcPr>
            <w:tcW w:w="881" w:type="dxa"/>
            <w:tcBorders>
              <w:top w:val="nil"/>
              <w:left w:val="nil"/>
              <w:bottom w:val="single" w:sz="4" w:space="0" w:color="auto"/>
              <w:right w:val="single" w:sz="4" w:space="0" w:color="auto"/>
            </w:tcBorders>
            <w:vAlign w:val="center"/>
          </w:tcPr>
          <w:p w:rsidR="00E9511D" w:rsidRDefault="00E9511D" w:rsidP="0066047C">
            <w:pPr>
              <w:spacing w:line="240" w:lineRule="exact"/>
              <w:jc w:val="center"/>
              <w:rPr>
                <w:rFonts w:ascii="Times New Roman" w:eastAsia="仿宋_GB2312" w:hAnsi="Times New Roman"/>
                <w:sz w:val="20"/>
                <w:szCs w:val="20"/>
              </w:rPr>
            </w:pPr>
            <w:r>
              <w:rPr>
                <w:rFonts w:ascii="Times New Roman" w:eastAsia="仿宋_GB2312" w:hAnsi="Times New Roman" w:hint="eastAsia"/>
                <w:sz w:val="20"/>
                <w:szCs w:val="20"/>
              </w:rPr>
              <w:t>100%</w:t>
            </w:r>
          </w:p>
        </w:tc>
        <w:tc>
          <w:tcPr>
            <w:tcW w:w="1438" w:type="dxa"/>
            <w:tcBorders>
              <w:top w:val="nil"/>
              <w:left w:val="nil"/>
              <w:bottom w:val="single" w:sz="4" w:space="0" w:color="auto"/>
              <w:right w:val="single" w:sz="4" w:space="0" w:color="auto"/>
            </w:tcBorders>
            <w:vAlign w:val="center"/>
          </w:tcPr>
          <w:p w:rsidR="00E9511D" w:rsidRDefault="00E9511D" w:rsidP="0066047C">
            <w:pPr>
              <w:spacing w:line="240" w:lineRule="exact"/>
              <w:jc w:val="center"/>
              <w:rPr>
                <w:rFonts w:ascii="Times New Roman" w:eastAsia="仿宋_GB2312" w:hAnsi="Times New Roman"/>
                <w:sz w:val="20"/>
                <w:szCs w:val="20"/>
              </w:rPr>
            </w:pPr>
            <w:r>
              <w:rPr>
                <w:rFonts w:ascii="Times New Roman" w:eastAsia="仿宋_GB2312" w:hAnsi="Times New Roman" w:hint="eastAsia"/>
                <w:sz w:val="20"/>
                <w:szCs w:val="20"/>
              </w:rPr>
              <w:t>10</w:t>
            </w:r>
          </w:p>
        </w:tc>
      </w:tr>
      <w:tr w:rsidR="00E9511D" w:rsidTr="0066047C">
        <w:trPr>
          <w:jc w:val="center"/>
        </w:trPr>
        <w:tc>
          <w:tcPr>
            <w:tcW w:w="1080"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c>
          <w:tcPr>
            <w:tcW w:w="4695" w:type="dxa"/>
            <w:gridSpan w:val="5"/>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按收入性质分：</w:t>
            </w:r>
          </w:p>
        </w:tc>
        <w:tc>
          <w:tcPr>
            <w:tcW w:w="4304" w:type="dxa"/>
            <w:gridSpan w:val="4"/>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按支出性质分：</w:t>
            </w:r>
          </w:p>
        </w:tc>
      </w:tr>
      <w:tr w:rsidR="00E9511D" w:rsidTr="0066047C">
        <w:trPr>
          <w:jc w:val="center"/>
        </w:trPr>
        <w:tc>
          <w:tcPr>
            <w:tcW w:w="1080"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c>
          <w:tcPr>
            <w:tcW w:w="4695" w:type="dxa"/>
            <w:gridSpan w:val="5"/>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r>
              <w:rPr>
                <w:rFonts w:ascii="Times New Roman" w:eastAsia="仿宋_GB2312" w:hAnsi="Times New Roman"/>
                <w:color w:val="000000"/>
                <w:sz w:val="20"/>
                <w:szCs w:val="20"/>
              </w:rPr>
              <w:t>其中：</w:t>
            </w:r>
            <w:r>
              <w:rPr>
                <w:rFonts w:ascii="Times New Roman" w:eastAsia="仿宋_GB2312" w:hAnsi="Times New Roman"/>
                <w:color w:val="000000"/>
                <w:sz w:val="20"/>
                <w:szCs w:val="20"/>
              </w:rPr>
              <w:t xml:space="preserve">  </w:t>
            </w:r>
            <w:r>
              <w:rPr>
                <w:rFonts w:ascii="Times New Roman" w:eastAsia="仿宋_GB2312" w:hAnsi="Times New Roman"/>
                <w:color w:val="000000"/>
                <w:sz w:val="20"/>
                <w:szCs w:val="20"/>
              </w:rPr>
              <w:t>一般公共预算：</w:t>
            </w:r>
            <w:r>
              <w:rPr>
                <w:rFonts w:ascii="Times New Roman" w:eastAsia="仿宋_GB2312" w:hAnsi="Times New Roman" w:hint="eastAsia"/>
                <w:color w:val="000000"/>
                <w:sz w:val="20"/>
                <w:szCs w:val="20"/>
              </w:rPr>
              <w:t>231.78</w:t>
            </w:r>
          </w:p>
        </w:tc>
        <w:tc>
          <w:tcPr>
            <w:tcW w:w="4304" w:type="dxa"/>
            <w:gridSpan w:val="4"/>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其中：基本支出：</w:t>
            </w:r>
            <w:r>
              <w:rPr>
                <w:rFonts w:ascii="Times New Roman" w:eastAsia="仿宋_GB2312" w:hAnsi="Times New Roman" w:hint="eastAsia"/>
                <w:color w:val="000000"/>
                <w:sz w:val="20"/>
                <w:szCs w:val="20"/>
              </w:rPr>
              <w:t>172.98</w:t>
            </w:r>
          </w:p>
        </w:tc>
      </w:tr>
      <w:tr w:rsidR="00E9511D" w:rsidTr="0066047C">
        <w:trPr>
          <w:jc w:val="center"/>
        </w:trPr>
        <w:tc>
          <w:tcPr>
            <w:tcW w:w="1080"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c>
          <w:tcPr>
            <w:tcW w:w="4695" w:type="dxa"/>
            <w:gridSpan w:val="5"/>
            <w:tcBorders>
              <w:top w:val="nil"/>
              <w:left w:val="nil"/>
              <w:bottom w:val="single" w:sz="4" w:space="0" w:color="auto"/>
              <w:right w:val="single" w:sz="4" w:space="0" w:color="auto"/>
            </w:tcBorders>
            <w:vAlign w:val="center"/>
          </w:tcPr>
          <w:p w:rsidR="00E9511D" w:rsidRDefault="00E9511D" w:rsidP="0066047C">
            <w:pPr>
              <w:widowControl/>
              <w:spacing w:line="240" w:lineRule="exact"/>
              <w:ind w:firstLineChars="400" w:firstLine="800"/>
              <w:jc w:val="left"/>
              <w:rPr>
                <w:rFonts w:ascii="Times New Roman" w:eastAsia="仿宋_GB2312" w:hAnsi="Times New Roman"/>
                <w:color w:val="000000"/>
                <w:sz w:val="20"/>
                <w:szCs w:val="20"/>
              </w:rPr>
            </w:pPr>
            <w:r>
              <w:rPr>
                <w:rFonts w:ascii="Times New Roman" w:eastAsia="仿宋_GB2312" w:hAnsi="Times New Roman"/>
                <w:color w:val="000000"/>
                <w:sz w:val="20"/>
                <w:szCs w:val="20"/>
              </w:rPr>
              <w:t>政府性基金拨款：</w:t>
            </w:r>
            <w:r>
              <w:rPr>
                <w:rFonts w:ascii="Times New Roman" w:eastAsia="仿宋_GB2312" w:hAnsi="Times New Roman" w:hint="eastAsia"/>
                <w:color w:val="000000"/>
                <w:sz w:val="20"/>
                <w:szCs w:val="20"/>
              </w:rPr>
              <w:t>0</w:t>
            </w:r>
          </w:p>
        </w:tc>
        <w:tc>
          <w:tcPr>
            <w:tcW w:w="4304" w:type="dxa"/>
            <w:gridSpan w:val="4"/>
            <w:tcBorders>
              <w:top w:val="nil"/>
              <w:left w:val="nil"/>
              <w:bottom w:val="single" w:sz="4" w:space="0" w:color="auto"/>
              <w:right w:val="single" w:sz="4" w:space="0" w:color="auto"/>
            </w:tcBorders>
            <w:vAlign w:val="center"/>
          </w:tcPr>
          <w:p w:rsidR="00E9511D" w:rsidRDefault="00E9511D" w:rsidP="0066047C">
            <w:pPr>
              <w:widowControl/>
              <w:spacing w:line="240" w:lineRule="exact"/>
              <w:ind w:firstLineChars="300" w:firstLine="600"/>
              <w:jc w:val="left"/>
              <w:rPr>
                <w:rFonts w:ascii="Times New Roman" w:eastAsia="仿宋_GB2312" w:hAnsi="Times New Roman"/>
                <w:color w:val="000000"/>
                <w:sz w:val="20"/>
                <w:szCs w:val="20"/>
              </w:rPr>
            </w:pPr>
            <w:r>
              <w:rPr>
                <w:rFonts w:ascii="Times New Roman" w:eastAsia="仿宋_GB2312" w:hAnsi="Times New Roman"/>
                <w:color w:val="000000"/>
                <w:sz w:val="20"/>
                <w:szCs w:val="20"/>
              </w:rPr>
              <w:t>项目支出：</w:t>
            </w:r>
            <w:r>
              <w:rPr>
                <w:rFonts w:ascii="Times New Roman" w:eastAsia="仿宋_GB2312" w:hAnsi="Times New Roman" w:hint="eastAsia"/>
                <w:color w:val="000000"/>
                <w:sz w:val="20"/>
                <w:szCs w:val="20"/>
              </w:rPr>
              <w:t>58.8</w:t>
            </w:r>
          </w:p>
        </w:tc>
      </w:tr>
      <w:tr w:rsidR="00E9511D" w:rsidTr="0066047C">
        <w:trPr>
          <w:jc w:val="center"/>
        </w:trPr>
        <w:tc>
          <w:tcPr>
            <w:tcW w:w="1080"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c>
          <w:tcPr>
            <w:tcW w:w="4695" w:type="dxa"/>
            <w:gridSpan w:val="5"/>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纳入专户管理的非税收入拨款：</w:t>
            </w:r>
            <w:r>
              <w:rPr>
                <w:rFonts w:ascii="Times New Roman" w:eastAsia="仿宋_GB2312" w:hAnsi="Times New Roman" w:hint="eastAsia"/>
                <w:color w:val="000000"/>
                <w:sz w:val="20"/>
                <w:szCs w:val="20"/>
              </w:rPr>
              <w:t>0</w:t>
            </w:r>
          </w:p>
        </w:tc>
        <w:tc>
          <w:tcPr>
            <w:tcW w:w="4304" w:type="dxa"/>
            <w:gridSpan w:val="4"/>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r>
      <w:tr w:rsidR="00E9511D" w:rsidTr="0066047C">
        <w:trPr>
          <w:jc w:val="center"/>
        </w:trPr>
        <w:tc>
          <w:tcPr>
            <w:tcW w:w="1080" w:type="dxa"/>
            <w:vMerge/>
            <w:tcBorders>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c>
          <w:tcPr>
            <w:tcW w:w="4695" w:type="dxa"/>
            <w:gridSpan w:val="5"/>
            <w:tcBorders>
              <w:top w:val="nil"/>
              <w:left w:val="nil"/>
              <w:bottom w:val="single" w:sz="4" w:space="0" w:color="auto"/>
              <w:right w:val="single" w:sz="4" w:space="0" w:color="auto"/>
            </w:tcBorders>
            <w:vAlign w:val="center"/>
          </w:tcPr>
          <w:p w:rsidR="00E9511D" w:rsidRDefault="00E9511D" w:rsidP="0066047C">
            <w:pPr>
              <w:widowControl/>
              <w:spacing w:line="240" w:lineRule="exact"/>
              <w:ind w:firstLineChars="700" w:firstLine="1400"/>
              <w:jc w:val="left"/>
              <w:rPr>
                <w:rFonts w:ascii="Times New Roman" w:eastAsia="仿宋_GB2312" w:hAnsi="Times New Roman"/>
                <w:color w:val="000000"/>
                <w:sz w:val="20"/>
                <w:szCs w:val="20"/>
              </w:rPr>
            </w:pPr>
            <w:r>
              <w:rPr>
                <w:rFonts w:ascii="Times New Roman" w:eastAsia="仿宋_GB2312" w:hAnsi="Times New Roman"/>
                <w:color w:val="000000"/>
                <w:sz w:val="20"/>
                <w:szCs w:val="20"/>
              </w:rPr>
              <w:t>其他资金：</w:t>
            </w:r>
            <w:r>
              <w:rPr>
                <w:rFonts w:ascii="Times New Roman" w:eastAsia="仿宋_GB2312" w:hAnsi="Times New Roman" w:hint="eastAsia"/>
                <w:color w:val="000000"/>
                <w:sz w:val="20"/>
                <w:szCs w:val="20"/>
              </w:rPr>
              <w:t>0</w:t>
            </w:r>
          </w:p>
        </w:tc>
        <w:tc>
          <w:tcPr>
            <w:tcW w:w="4304" w:type="dxa"/>
            <w:gridSpan w:val="4"/>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r>
      <w:tr w:rsidR="00E9511D" w:rsidTr="0066047C">
        <w:trPr>
          <w:jc w:val="center"/>
        </w:trPr>
        <w:tc>
          <w:tcPr>
            <w:tcW w:w="1080"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年度总体目标</w:t>
            </w:r>
          </w:p>
        </w:tc>
        <w:tc>
          <w:tcPr>
            <w:tcW w:w="4695" w:type="dxa"/>
            <w:gridSpan w:val="5"/>
            <w:tcBorders>
              <w:top w:val="single" w:sz="4" w:space="0" w:color="auto"/>
              <w:left w:val="nil"/>
              <w:bottom w:val="single" w:sz="4" w:space="0" w:color="auto"/>
              <w:right w:val="single" w:sz="4" w:space="0" w:color="000000"/>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预期目标</w:t>
            </w:r>
          </w:p>
        </w:tc>
        <w:tc>
          <w:tcPr>
            <w:tcW w:w="4304" w:type="dxa"/>
            <w:gridSpan w:val="4"/>
            <w:tcBorders>
              <w:top w:val="single" w:sz="4" w:space="0" w:color="auto"/>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实际完成情况　</w:t>
            </w:r>
          </w:p>
        </w:tc>
      </w:tr>
      <w:tr w:rsidR="00E9511D" w:rsidTr="0066047C">
        <w:trPr>
          <w:trHeight w:val="3308"/>
          <w:jc w:val="center"/>
        </w:trPr>
        <w:tc>
          <w:tcPr>
            <w:tcW w:w="1080"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c>
          <w:tcPr>
            <w:tcW w:w="4695" w:type="dxa"/>
            <w:gridSpan w:val="5"/>
            <w:tcBorders>
              <w:top w:val="single" w:sz="4" w:space="0" w:color="auto"/>
              <w:left w:val="nil"/>
              <w:bottom w:val="single" w:sz="4" w:space="0" w:color="auto"/>
              <w:right w:val="single" w:sz="4" w:space="0" w:color="000000"/>
            </w:tcBorders>
            <w:vAlign w:val="center"/>
          </w:tcPr>
          <w:p w:rsidR="00E9511D" w:rsidRPr="008F29EB" w:rsidRDefault="00E9511D" w:rsidP="0066047C">
            <w:pPr>
              <w:widowControl/>
              <w:spacing w:line="240" w:lineRule="exact"/>
              <w:jc w:val="left"/>
              <w:rPr>
                <w:rFonts w:ascii="Times New Roman" w:eastAsia="仿宋_GB2312" w:hAnsi="Times New Roman"/>
                <w:color w:val="000000"/>
                <w:sz w:val="20"/>
                <w:szCs w:val="20"/>
              </w:rPr>
            </w:pPr>
            <w:r w:rsidRPr="008F29EB">
              <w:rPr>
                <w:rFonts w:ascii="Times New Roman" w:eastAsia="仿宋_GB2312" w:hAnsi="Times New Roman" w:hint="eastAsia"/>
                <w:color w:val="000000"/>
                <w:sz w:val="20"/>
                <w:szCs w:val="20"/>
              </w:rPr>
              <w:t>（</w:t>
            </w:r>
            <w:r w:rsidRPr="008F29EB">
              <w:rPr>
                <w:rFonts w:ascii="Times New Roman" w:eastAsia="仿宋_GB2312" w:hAnsi="Times New Roman"/>
                <w:color w:val="000000"/>
                <w:sz w:val="20"/>
                <w:szCs w:val="20"/>
              </w:rPr>
              <w:t>1</w:t>
            </w:r>
            <w:r w:rsidRPr="008F29EB">
              <w:rPr>
                <w:rFonts w:ascii="Times New Roman" w:eastAsia="仿宋_GB2312" w:hAnsi="Times New Roman"/>
                <w:color w:val="000000"/>
                <w:sz w:val="20"/>
                <w:szCs w:val="20"/>
              </w:rPr>
              <w:t>）按照市委、市</w:t>
            </w:r>
            <w:r>
              <w:rPr>
                <w:rFonts w:ascii="Times New Roman" w:eastAsia="仿宋_GB2312" w:hAnsi="Times New Roman" w:hint="eastAsia"/>
                <w:color w:val="000000"/>
                <w:sz w:val="20"/>
                <w:szCs w:val="20"/>
              </w:rPr>
              <w:t>人民</w:t>
            </w:r>
            <w:r w:rsidRPr="008F29EB">
              <w:rPr>
                <w:rFonts w:ascii="Times New Roman" w:eastAsia="仿宋_GB2312" w:hAnsi="Times New Roman"/>
                <w:color w:val="000000"/>
                <w:sz w:val="20"/>
                <w:szCs w:val="20"/>
              </w:rPr>
              <w:t>政府的要求，宣传、推介怀化，发展怀化与省会城市的经济技术合作，积极开展招商引资工作，为怀化产品输出、劳动力输出和引进资金、技术、人才及先进管理经验牵线搭桥。</w:t>
            </w:r>
          </w:p>
          <w:p w:rsidR="00E9511D" w:rsidRPr="008F29EB" w:rsidRDefault="00E9511D" w:rsidP="0066047C">
            <w:pPr>
              <w:widowControl/>
              <w:spacing w:line="240" w:lineRule="exact"/>
              <w:jc w:val="left"/>
              <w:rPr>
                <w:rFonts w:ascii="Times New Roman" w:eastAsia="仿宋_GB2312" w:hAnsi="Times New Roman"/>
                <w:color w:val="000000"/>
                <w:sz w:val="20"/>
                <w:szCs w:val="20"/>
              </w:rPr>
            </w:pPr>
            <w:r w:rsidRPr="008F29EB">
              <w:rPr>
                <w:rFonts w:ascii="Times New Roman" w:eastAsia="仿宋_GB2312" w:hAnsi="Times New Roman" w:hint="eastAsia"/>
                <w:color w:val="000000"/>
                <w:sz w:val="20"/>
                <w:szCs w:val="20"/>
              </w:rPr>
              <w:t>（</w:t>
            </w:r>
            <w:r w:rsidRPr="008F29EB">
              <w:rPr>
                <w:rFonts w:ascii="Times New Roman" w:eastAsia="仿宋_GB2312" w:hAnsi="Times New Roman"/>
                <w:color w:val="000000"/>
                <w:sz w:val="20"/>
                <w:szCs w:val="20"/>
              </w:rPr>
              <w:t>2</w:t>
            </w:r>
            <w:r w:rsidRPr="008F29EB">
              <w:rPr>
                <w:rFonts w:ascii="Times New Roman" w:eastAsia="仿宋_GB2312" w:hAnsi="Times New Roman"/>
                <w:color w:val="000000"/>
                <w:sz w:val="20"/>
                <w:szCs w:val="20"/>
              </w:rPr>
              <w:t>）围绕市委、市人民政府的中心工作，开发信息资源，建立健全信息网络，强化信息处理手段，开展专题信息调研，为领导决策提供信息服务。</w:t>
            </w:r>
          </w:p>
          <w:p w:rsidR="00E9511D" w:rsidRPr="008F29EB" w:rsidRDefault="00E9511D" w:rsidP="0066047C">
            <w:pPr>
              <w:widowControl/>
              <w:spacing w:line="240" w:lineRule="exact"/>
              <w:jc w:val="left"/>
              <w:rPr>
                <w:rFonts w:ascii="Times New Roman" w:eastAsia="仿宋_GB2312" w:hAnsi="Times New Roman"/>
                <w:color w:val="000000"/>
                <w:sz w:val="20"/>
                <w:szCs w:val="20"/>
              </w:rPr>
            </w:pPr>
            <w:r w:rsidRPr="008F29EB">
              <w:rPr>
                <w:rFonts w:ascii="Times New Roman" w:eastAsia="仿宋_GB2312" w:hAnsi="Times New Roman" w:hint="eastAsia"/>
                <w:color w:val="000000"/>
                <w:sz w:val="20"/>
                <w:szCs w:val="20"/>
              </w:rPr>
              <w:t>（</w:t>
            </w:r>
            <w:r w:rsidRPr="008F29EB">
              <w:rPr>
                <w:rFonts w:ascii="Times New Roman" w:eastAsia="仿宋_GB2312" w:hAnsi="Times New Roman"/>
                <w:color w:val="000000"/>
                <w:sz w:val="20"/>
                <w:szCs w:val="20"/>
              </w:rPr>
              <w:t>3</w:t>
            </w:r>
            <w:r w:rsidRPr="008F29EB">
              <w:rPr>
                <w:rFonts w:ascii="Times New Roman" w:eastAsia="仿宋_GB2312" w:hAnsi="Times New Roman"/>
                <w:color w:val="000000"/>
                <w:sz w:val="20"/>
                <w:szCs w:val="20"/>
              </w:rPr>
              <w:t>）负责与省直各部门及长沙市党、政、军机关的联系；负责与驻地怀化籍人士、社会各界人士及曾在怀化工作人士的联络，争取他们对怀化经济建设和社会发展的支持帮助。</w:t>
            </w:r>
          </w:p>
          <w:p w:rsidR="00E9511D" w:rsidRPr="008F29EB" w:rsidRDefault="00E9511D" w:rsidP="0066047C">
            <w:pPr>
              <w:widowControl/>
              <w:spacing w:line="240" w:lineRule="exact"/>
              <w:jc w:val="left"/>
              <w:rPr>
                <w:rFonts w:ascii="Times New Roman" w:eastAsia="仿宋_GB2312" w:hAnsi="Times New Roman"/>
                <w:color w:val="000000"/>
                <w:sz w:val="20"/>
                <w:szCs w:val="20"/>
              </w:rPr>
            </w:pPr>
            <w:r w:rsidRPr="008F29EB">
              <w:rPr>
                <w:rFonts w:ascii="Times New Roman" w:eastAsia="仿宋_GB2312" w:hAnsi="Times New Roman" w:hint="eastAsia"/>
                <w:color w:val="000000"/>
                <w:sz w:val="20"/>
                <w:szCs w:val="20"/>
              </w:rPr>
              <w:t>（</w:t>
            </w:r>
            <w:r w:rsidRPr="008F29EB">
              <w:rPr>
                <w:rFonts w:ascii="Times New Roman" w:eastAsia="仿宋_GB2312" w:hAnsi="Times New Roman"/>
                <w:color w:val="000000"/>
                <w:sz w:val="20"/>
                <w:szCs w:val="20"/>
              </w:rPr>
              <w:t>4</w:t>
            </w:r>
            <w:r w:rsidRPr="008F29EB">
              <w:rPr>
                <w:rFonts w:ascii="Times New Roman" w:eastAsia="仿宋_GB2312" w:hAnsi="Times New Roman"/>
                <w:color w:val="000000"/>
                <w:sz w:val="20"/>
                <w:szCs w:val="20"/>
              </w:rPr>
              <w:t>）负责市领导在长沙的接待服务工作，为市直单位和各县（市、区）在长沙进行公务活动的人员提供方便。</w:t>
            </w:r>
          </w:p>
          <w:p w:rsidR="00E9511D" w:rsidRPr="008F29EB" w:rsidRDefault="00E9511D" w:rsidP="0066047C">
            <w:pPr>
              <w:widowControl/>
              <w:spacing w:line="240" w:lineRule="exact"/>
              <w:jc w:val="left"/>
              <w:rPr>
                <w:rFonts w:ascii="Times New Roman" w:eastAsia="仿宋_GB2312" w:hAnsi="Times New Roman"/>
                <w:color w:val="000000"/>
                <w:sz w:val="20"/>
                <w:szCs w:val="20"/>
              </w:rPr>
            </w:pPr>
            <w:r w:rsidRPr="008F29EB">
              <w:rPr>
                <w:rFonts w:ascii="Times New Roman" w:eastAsia="仿宋_GB2312" w:hAnsi="Times New Roman" w:hint="eastAsia"/>
                <w:color w:val="000000"/>
                <w:sz w:val="20"/>
                <w:szCs w:val="20"/>
              </w:rPr>
              <w:t>（</w:t>
            </w:r>
            <w:r w:rsidRPr="008F29EB">
              <w:rPr>
                <w:rFonts w:ascii="Times New Roman" w:eastAsia="仿宋_GB2312" w:hAnsi="Times New Roman"/>
                <w:color w:val="000000"/>
                <w:sz w:val="20"/>
                <w:szCs w:val="20"/>
              </w:rPr>
              <w:t>5</w:t>
            </w:r>
            <w:r w:rsidRPr="008F29EB">
              <w:rPr>
                <w:rFonts w:ascii="Times New Roman" w:eastAsia="仿宋_GB2312" w:hAnsi="Times New Roman"/>
                <w:color w:val="000000"/>
                <w:sz w:val="20"/>
                <w:szCs w:val="20"/>
              </w:rPr>
              <w:t>）负责做好怀化赴省上访人员处置工作。</w:t>
            </w:r>
          </w:p>
          <w:p w:rsidR="00E9511D" w:rsidRPr="008F29EB" w:rsidRDefault="00E9511D" w:rsidP="0066047C">
            <w:pPr>
              <w:widowControl/>
              <w:spacing w:line="240" w:lineRule="exact"/>
              <w:jc w:val="left"/>
              <w:rPr>
                <w:rFonts w:ascii="Times New Roman" w:eastAsia="仿宋_GB2312" w:hAnsi="Times New Roman"/>
                <w:color w:val="000000"/>
                <w:sz w:val="20"/>
                <w:szCs w:val="20"/>
              </w:rPr>
            </w:pPr>
            <w:r w:rsidRPr="008F29EB">
              <w:rPr>
                <w:rFonts w:ascii="Times New Roman" w:eastAsia="仿宋_GB2312" w:hAnsi="Times New Roman" w:hint="eastAsia"/>
                <w:color w:val="000000"/>
                <w:sz w:val="20"/>
                <w:szCs w:val="20"/>
              </w:rPr>
              <w:t>（</w:t>
            </w:r>
            <w:r w:rsidRPr="008F29EB">
              <w:rPr>
                <w:rFonts w:ascii="Times New Roman" w:eastAsia="仿宋_GB2312" w:hAnsi="Times New Roman"/>
                <w:color w:val="000000"/>
                <w:sz w:val="20"/>
                <w:szCs w:val="20"/>
              </w:rPr>
              <w:t>6</w:t>
            </w:r>
            <w:r w:rsidRPr="008F29EB">
              <w:rPr>
                <w:rFonts w:ascii="Times New Roman" w:eastAsia="仿宋_GB2312" w:hAnsi="Times New Roman"/>
                <w:color w:val="000000"/>
                <w:sz w:val="20"/>
                <w:szCs w:val="20"/>
              </w:rPr>
              <w:t>）对怀化各县级人民政府驻长沙的办事处进行指导和协调。</w:t>
            </w:r>
          </w:p>
          <w:p w:rsidR="00E9511D" w:rsidRDefault="00E9511D" w:rsidP="0066047C">
            <w:pPr>
              <w:widowControl/>
              <w:spacing w:line="240" w:lineRule="exact"/>
              <w:jc w:val="center"/>
              <w:rPr>
                <w:rFonts w:ascii="Times New Roman" w:eastAsia="仿宋_GB2312" w:hAnsi="Times New Roman"/>
                <w:color w:val="000000"/>
                <w:sz w:val="20"/>
                <w:szCs w:val="20"/>
              </w:rPr>
            </w:pPr>
            <w:r w:rsidRPr="008F29EB">
              <w:rPr>
                <w:rFonts w:ascii="Times New Roman" w:eastAsia="仿宋_GB2312" w:hAnsi="Times New Roman" w:hint="eastAsia"/>
                <w:color w:val="000000"/>
                <w:sz w:val="20"/>
                <w:szCs w:val="20"/>
              </w:rPr>
              <w:t>（</w:t>
            </w:r>
            <w:r w:rsidRPr="008F29EB">
              <w:rPr>
                <w:rFonts w:ascii="Times New Roman" w:eastAsia="仿宋_GB2312" w:hAnsi="Times New Roman"/>
                <w:color w:val="000000"/>
                <w:sz w:val="20"/>
                <w:szCs w:val="20"/>
              </w:rPr>
              <w:t>7</w:t>
            </w:r>
            <w:r w:rsidRPr="008F29EB">
              <w:rPr>
                <w:rFonts w:ascii="Times New Roman" w:eastAsia="仿宋_GB2312" w:hAnsi="Times New Roman"/>
                <w:color w:val="000000"/>
                <w:sz w:val="20"/>
                <w:szCs w:val="20"/>
              </w:rPr>
              <w:t>）承办市委、市</w:t>
            </w:r>
            <w:r>
              <w:rPr>
                <w:rFonts w:ascii="Times New Roman" w:eastAsia="仿宋_GB2312" w:hAnsi="Times New Roman" w:hint="eastAsia"/>
                <w:color w:val="000000"/>
                <w:sz w:val="20"/>
                <w:szCs w:val="20"/>
              </w:rPr>
              <w:t>人民</w:t>
            </w:r>
            <w:r w:rsidRPr="008F29EB">
              <w:rPr>
                <w:rFonts w:ascii="Times New Roman" w:eastAsia="仿宋_GB2312" w:hAnsi="Times New Roman"/>
                <w:color w:val="000000"/>
                <w:sz w:val="20"/>
                <w:szCs w:val="20"/>
              </w:rPr>
              <w:t>政府交办的其他事项。</w:t>
            </w:r>
            <w:r>
              <w:rPr>
                <w:rFonts w:ascii="Times New Roman" w:eastAsia="仿宋_GB2312" w:hAnsi="Times New Roman"/>
                <w:color w:val="000000"/>
                <w:sz w:val="20"/>
                <w:szCs w:val="20"/>
              </w:rPr>
              <w:t xml:space="preserve">　　</w:t>
            </w:r>
          </w:p>
        </w:tc>
        <w:tc>
          <w:tcPr>
            <w:tcW w:w="4304" w:type="dxa"/>
            <w:gridSpan w:val="4"/>
            <w:tcBorders>
              <w:top w:val="single" w:sz="4" w:space="0" w:color="auto"/>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r>
              <w:rPr>
                <w:rFonts w:ascii="Times New Roman" w:eastAsia="仿宋_GB2312" w:hAnsi="Times New Roman" w:hint="eastAsia"/>
                <w:color w:val="000000"/>
                <w:sz w:val="20"/>
                <w:szCs w:val="20"/>
              </w:rPr>
              <w:t>2022</w:t>
            </w:r>
            <w:r>
              <w:rPr>
                <w:rFonts w:ascii="Times New Roman" w:eastAsia="仿宋_GB2312" w:hAnsi="Times New Roman" w:hint="eastAsia"/>
                <w:color w:val="000000"/>
                <w:sz w:val="20"/>
                <w:szCs w:val="20"/>
              </w:rPr>
              <w:t>年</w:t>
            </w:r>
            <w:r>
              <w:rPr>
                <w:rFonts w:ascii="Times New Roman" w:eastAsia="仿宋_GB2312" w:hAnsi="Times New Roman" w:hint="eastAsia"/>
                <w:color w:val="000000"/>
                <w:sz w:val="20"/>
                <w:szCs w:val="20"/>
              </w:rPr>
              <w:t>12</w:t>
            </w:r>
            <w:r>
              <w:rPr>
                <w:rFonts w:ascii="Times New Roman" w:eastAsia="仿宋_GB2312" w:hAnsi="Times New Roman" w:hint="eastAsia"/>
                <w:color w:val="000000"/>
                <w:sz w:val="20"/>
                <w:szCs w:val="20"/>
              </w:rPr>
              <w:t>月底之前</w:t>
            </w:r>
            <w:r w:rsidRPr="00805DF1">
              <w:rPr>
                <w:rFonts w:ascii="Times New Roman" w:eastAsia="仿宋_GB2312" w:hAnsi="Times New Roman" w:hint="eastAsia"/>
                <w:color w:val="000000"/>
                <w:sz w:val="20"/>
                <w:szCs w:val="20"/>
              </w:rPr>
              <w:t>协助举办或参与企业洽谈会、项目签约等活动</w:t>
            </w:r>
            <w:r w:rsidRPr="00805DF1">
              <w:rPr>
                <w:rFonts w:ascii="Times New Roman" w:eastAsia="仿宋_GB2312" w:hAnsi="Times New Roman" w:hint="eastAsia"/>
                <w:color w:val="000000"/>
                <w:sz w:val="20"/>
                <w:szCs w:val="20"/>
              </w:rPr>
              <w:t>20</w:t>
            </w:r>
            <w:r w:rsidRPr="00805DF1">
              <w:rPr>
                <w:rFonts w:ascii="Times New Roman" w:eastAsia="仿宋_GB2312" w:hAnsi="Times New Roman" w:hint="eastAsia"/>
                <w:color w:val="000000"/>
                <w:sz w:val="20"/>
                <w:szCs w:val="20"/>
              </w:rPr>
              <w:t>余次</w:t>
            </w:r>
            <w:r>
              <w:rPr>
                <w:rFonts w:ascii="Times New Roman" w:eastAsia="仿宋_GB2312" w:hAnsi="Times New Roman" w:hint="eastAsia"/>
                <w:color w:val="000000"/>
                <w:sz w:val="20"/>
                <w:szCs w:val="20"/>
              </w:rPr>
              <w:t>，已</w:t>
            </w:r>
            <w:r w:rsidRPr="00C946F5">
              <w:rPr>
                <w:rFonts w:ascii="Times New Roman" w:eastAsia="仿宋_GB2312" w:hAnsi="Times New Roman" w:hint="eastAsia"/>
                <w:color w:val="000000"/>
                <w:sz w:val="20"/>
                <w:szCs w:val="20"/>
              </w:rPr>
              <w:t>签约项目</w:t>
            </w:r>
            <w:r>
              <w:rPr>
                <w:rFonts w:ascii="Times New Roman" w:eastAsia="仿宋_GB2312" w:hAnsi="Times New Roman" w:hint="eastAsia"/>
                <w:color w:val="000000"/>
                <w:sz w:val="20"/>
                <w:szCs w:val="20"/>
              </w:rPr>
              <w:t>6</w:t>
            </w:r>
            <w:r w:rsidRPr="00C946F5">
              <w:rPr>
                <w:rFonts w:ascii="Times New Roman" w:eastAsia="仿宋_GB2312" w:hAnsi="Times New Roman" w:hint="eastAsia"/>
                <w:color w:val="000000"/>
                <w:sz w:val="20"/>
                <w:szCs w:val="20"/>
              </w:rPr>
              <w:t>个</w:t>
            </w:r>
            <w:r>
              <w:rPr>
                <w:rFonts w:ascii="Times New Roman" w:eastAsia="仿宋_GB2312" w:hAnsi="Times New Roman" w:hint="eastAsia"/>
                <w:color w:val="000000"/>
                <w:sz w:val="20"/>
                <w:szCs w:val="20"/>
              </w:rPr>
              <w:t>，落地总投资额</w:t>
            </w:r>
            <w:r>
              <w:rPr>
                <w:rFonts w:ascii="Times New Roman" w:eastAsia="仿宋_GB2312" w:hAnsi="Times New Roman" w:hint="eastAsia"/>
                <w:color w:val="000000"/>
                <w:sz w:val="20"/>
                <w:szCs w:val="20"/>
              </w:rPr>
              <w:t>7.55</w:t>
            </w:r>
            <w:r>
              <w:rPr>
                <w:rFonts w:ascii="Times New Roman" w:eastAsia="仿宋_GB2312" w:hAnsi="Times New Roman" w:hint="eastAsia"/>
                <w:color w:val="000000"/>
                <w:sz w:val="20"/>
                <w:szCs w:val="20"/>
              </w:rPr>
              <w:t>亿；</w:t>
            </w:r>
            <w:r w:rsidRPr="00805DF1">
              <w:rPr>
                <w:rFonts w:ascii="Times New Roman" w:eastAsia="仿宋_GB2312" w:hAnsi="Times New Roman" w:hint="eastAsia"/>
                <w:color w:val="000000"/>
                <w:sz w:val="20"/>
                <w:szCs w:val="20"/>
              </w:rPr>
              <w:t>参与服务市委市政府领导赴省会大型走访活动</w:t>
            </w:r>
            <w:r w:rsidRPr="00805DF1">
              <w:rPr>
                <w:rFonts w:ascii="Times New Roman" w:eastAsia="仿宋_GB2312" w:hAnsi="Times New Roman" w:hint="eastAsia"/>
                <w:color w:val="000000"/>
                <w:sz w:val="20"/>
                <w:szCs w:val="20"/>
              </w:rPr>
              <w:t>5</w:t>
            </w:r>
            <w:r w:rsidRPr="00805DF1">
              <w:rPr>
                <w:rFonts w:ascii="Times New Roman" w:eastAsia="仿宋_GB2312" w:hAnsi="Times New Roman" w:hint="eastAsia"/>
                <w:color w:val="000000"/>
                <w:sz w:val="20"/>
                <w:szCs w:val="20"/>
              </w:rPr>
              <w:t>次，服务人数达</w:t>
            </w:r>
            <w:r w:rsidRPr="00805DF1">
              <w:rPr>
                <w:rFonts w:ascii="Times New Roman" w:eastAsia="仿宋_GB2312" w:hAnsi="Times New Roman" w:hint="eastAsia"/>
                <w:color w:val="000000"/>
                <w:sz w:val="20"/>
                <w:szCs w:val="20"/>
              </w:rPr>
              <w:t>75</w:t>
            </w:r>
            <w:r w:rsidRPr="00805DF1">
              <w:rPr>
                <w:rFonts w:ascii="Times New Roman" w:eastAsia="仿宋_GB2312" w:hAnsi="Times New Roman" w:hint="eastAsia"/>
                <w:color w:val="000000"/>
                <w:sz w:val="20"/>
                <w:szCs w:val="20"/>
              </w:rPr>
              <w:t>人次；另自行走访联络省直厅（局）和企业</w:t>
            </w:r>
            <w:r>
              <w:rPr>
                <w:rFonts w:ascii="Times New Roman" w:eastAsia="仿宋_GB2312" w:hAnsi="Times New Roman" w:hint="eastAsia"/>
                <w:color w:val="000000"/>
                <w:sz w:val="20"/>
                <w:szCs w:val="20"/>
              </w:rPr>
              <w:t>5</w:t>
            </w:r>
            <w:r w:rsidRPr="00805DF1">
              <w:rPr>
                <w:rFonts w:ascii="Times New Roman" w:eastAsia="仿宋_GB2312" w:hAnsi="Times New Roman" w:hint="eastAsia"/>
                <w:color w:val="000000"/>
                <w:sz w:val="20"/>
                <w:szCs w:val="20"/>
              </w:rPr>
              <w:t>0</w:t>
            </w:r>
            <w:r w:rsidRPr="00805DF1">
              <w:rPr>
                <w:rFonts w:ascii="Times New Roman" w:eastAsia="仿宋_GB2312" w:hAnsi="Times New Roman" w:hint="eastAsia"/>
                <w:color w:val="000000"/>
                <w:sz w:val="20"/>
                <w:szCs w:val="20"/>
              </w:rPr>
              <w:t>余次，联络联谊企业家</w:t>
            </w:r>
            <w:r w:rsidRPr="00805DF1">
              <w:rPr>
                <w:rFonts w:ascii="Times New Roman" w:eastAsia="仿宋_GB2312" w:hAnsi="Times New Roman" w:hint="eastAsia"/>
                <w:color w:val="000000"/>
                <w:sz w:val="20"/>
                <w:szCs w:val="20"/>
              </w:rPr>
              <w:t>2</w:t>
            </w:r>
            <w:r>
              <w:rPr>
                <w:rFonts w:ascii="Times New Roman" w:eastAsia="仿宋_GB2312" w:hAnsi="Times New Roman" w:hint="eastAsia"/>
                <w:color w:val="000000"/>
                <w:sz w:val="20"/>
                <w:szCs w:val="20"/>
              </w:rPr>
              <w:t>2</w:t>
            </w:r>
            <w:r w:rsidRPr="00805DF1">
              <w:rPr>
                <w:rFonts w:ascii="Times New Roman" w:eastAsia="仿宋_GB2312" w:hAnsi="Times New Roman" w:hint="eastAsia"/>
                <w:color w:val="000000"/>
                <w:sz w:val="20"/>
                <w:szCs w:val="20"/>
              </w:rPr>
              <w:t>0</w:t>
            </w:r>
            <w:r w:rsidRPr="00805DF1">
              <w:rPr>
                <w:rFonts w:ascii="Times New Roman" w:eastAsia="仿宋_GB2312" w:hAnsi="Times New Roman" w:hint="eastAsia"/>
                <w:color w:val="000000"/>
                <w:sz w:val="20"/>
                <w:szCs w:val="20"/>
              </w:rPr>
              <w:t>多人次</w:t>
            </w:r>
            <w:r>
              <w:rPr>
                <w:rFonts w:ascii="Times New Roman" w:eastAsia="仿宋_GB2312" w:hAnsi="Times New Roman" w:hint="eastAsia"/>
                <w:color w:val="000000"/>
                <w:sz w:val="20"/>
                <w:szCs w:val="20"/>
              </w:rPr>
              <w:t>；</w:t>
            </w:r>
            <w:r w:rsidRPr="00A52747">
              <w:rPr>
                <w:rFonts w:ascii="Times New Roman" w:eastAsia="仿宋_GB2312" w:hAnsi="Times New Roman" w:hint="eastAsia"/>
                <w:color w:val="000000"/>
                <w:sz w:val="20"/>
                <w:szCs w:val="20"/>
              </w:rPr>
              <w:t>处置我市赴省访</w:t>
            </w:r>
            <w:r w:rsidRPr="00A52747">
              <w:rPr>
                <w:rFonts w:ascii="Times New Roman" w:eastAsia="仿宋_GB2312" w:hAnsi="Times New Roman" w:hint="eastAsia"/>
                <w:color w:val="000000"/>
                <w:sz w:val="20"/>
                <w:szCs w:val="20"/>
              </w:rPr>
              <w:t>321</w:t>
            </w:r>
            <w:r w:rsidRPr="00A52747">
              <w:rPr>
                <w:rFonts w:ascii="Times New Roman" w:eastAsia="仿宋_GB2312" w:hAnsi="Times New Roman" w:hint="eastAsia"/>
                <w:color w:val="000000"/>
                <w:sz w:val="20"/>
                <w:szCs w:val="20"/>
              </w:rPr>
              <w:t>批次，</w:t>
            </w:r>
            <w:r w:rsidRPr="00A52747">
              <w:rPr>
                <w:rFonts w:ascii="Times New Roman" w:eastAsia="仿宋_GB2312" w:hAnsi="Times New Roman" w:hint="eastAsia"/>
                <w:color w:val="000000"/>
                <w:sz w:val="20"/>
                <w:szCs w:val="20"/>
              </w:rPr>
              <w:t>443</w:t>
            </w:r>
            <w:r w:rsidRPr="00A52747">
              <w:rPr>
                <w:rFonts w:ascii="Times New Roman" w:eastAsia="仿宋_GB2312" w:hAnsi="Times New Roman" w:hint="eastAsia"/>
                <w:color w:val="000000"/>
                <w:sz w:val="20"/>
                <w:szCs w:val="20"/>
              </w:rPr>
              <w:t>人次，其中查控赴省访</w:t>
            </w:r>
            <w:r w:rsidRPr="00A52747">
              <w:rPr>
                <w:rFonts w:ascii="Times New Roman" w:eastAsia="仿宋_GB2312" w:hAnsi="Times New Roman" w:hint="eastAsia"/>
                <w:color w:val="000000"/>
                <w:sz w:val="20"/>
                <w:szCs w:val="20"/>
              </w:rPr>
              <w:t>33</w:t>
            </w:r>
            <w:r w:rsidRPr="00A52747">
              <w:rPr>
                <w:rFonts w:ascii="Times New Roman" w:eastAsia="仿宋_GB2312" w:hAnsi="Times New Roman" w:hint="eastAsia"/>
                <w:color w:val="000000"/>
                <w:sz w:val="20"/>
                <w:szCs w:val="20"/>
              </w:rPr>
              <w:t>批次，</w:t>
            </w:r>
            <w:r w:rsidRPr="00A52747">
              <w:rPr>
                <w:rFonts w:ascii="Times New Roman" w:eastAsia="仿宋_GB2312" w:hAnsi="Times New Roman" w:hint="eastAsia"/>
                <w:color w:val="000000"/>
                <w:sz w:val="20"/>
                <w:szCs w:val="20"/>
              </w:rPr>
              <w:t>97</w:t>
            </w:r>
            <w:r w:rsidRPr="00A52747">
              <w:rPr>
                <w:rFonts w:ascii="Times New Roman" w:eastAsia="仿宋_GB2312" w:hAnsi="Times New Roman" w:hint="eastAsia"/>
                <w:color w:val="000000"/>
                <w:sz w:val="20"/>
                <w:szCs w:val="20"/>
              </w:rPr>
              <w:t>人次，并成功实现</w:t>
            </w:r>
            <w:r w:rsidRPr="00A52747">
              <w:rPr>
                <w:rFonts w:ascii="Times New Roman" w:eastAsia="仿宋_GB2312" w:hAnsi="Times New Roman" w:hint="eastAsia"/>
                <w:color w:val="000000"/>
                <w:sz w:val="20"/>
                <w:szCs w:val="20"/>
              </w:rPr>
              <w:t>5</w:t>
            </w:r>
            <w:r w:rsidRPr="00A52747">
              <w:rPr>
                <w:rFonts w:ascii="Times New Roman" w:eastAsia="仿宋_GB2312" w:hAnsi="Times New Roman" w:hint="eastAsia"/>
                <w:color w:val="000000"/>
                <w:sz w:val="20"/>
                <w:szCs w:val="20"/>
              </w:rPr>
              <w:t>人以上的集体</w:t>
            </w:r>
            <w:proofErr w:type="gramStart"/>
            <w:r w:rsidRPr="00A52747">
              <w:rPr>
                <w:rFonts w:ascii="Times New Roman" w:eastAsia="仿宋_GB2312" w:hAnsi="Times New Roman" w:hint="eastAsia"/>
                <w:color w:val="000000"/>
                <w:sz w:val="20"/>
                <w:szCs w:val="20"/>
              </w:rPr>
              <w:t>访登记</w:t>
            </w:r>
            <w:proofErr w:type="gramEnd"/>
            <w:r w:rsidRPr="00A52747">
              <w:rPr>
                <w:rFonts w:ascii="Times New Roman" w:eastAsia="仿宋_GB2312" w:hAnsi="Times New Roman" w:hint="eastAsia"/>
                <w:color w:val="000000"/>
                <w:sz w:val="20"/>
                <w:szCs w:val="20"/>
              </w:rPr>
              <w:t>0</w:t>
            </w:r>
            <w:r w:rsidRPr="00A52747">
              <w:rPr>
                <w:rFonts w:ascii="Times New Roman" w:eastAsia="仿宋_GB2312" w:hAnsi="Times New Roman" w:hint="eastAsia"/>
                <w:color w:val="000000"/>
                <w:sz w:val="20"/>
                <w:szCs w:val="20"/>
              </w:rPr>
              <w:t>批</w:t>
            </w:r>
            <w:r w:rsidRPr="00A52747">
              <w:rPr>
                <w:rFonts w:ascii="Times New Roman" w:eastAsia="仿宋_GB2312" w:hAnsi="Times New Roman" w:hint="eastAsia"/>
                <w:color w:val="000000"/>
                <w:sz w:val="20"/>
                <w:szCs w:val="20"/>
              </w:rPr>
              <w:t>0</w:t>
            </w:r>
            <w:r w:rsidRPr="00A52747">
              <w:rPr>
                <w:rFonts w:ascii="Times New Roman" w:eastAsia="仿宋_GB2312" w:hAnsi="Times New Roman" w:hint="eastAsia"/>
                <w:color w:val="000000"/>
                <w:sz w:val="20"/>
                <w:szCs w:val="20"/>
              </w:rPr>
              <w:t>人次</w:t>
            </w:r>
            <w:r>
              <w:rPr>
                <w:rFonts w:ascii="Times New Roman" w:eastAsia="仿宋_GB2312" w:hAnsi="Times New Roman" w:hint="eastAsia"/>
                <w:color w:val="000000"/>
                <w:sz w:val="20"/>
                <w:szCs w:val="20"/>
              </w:rPr>
              <w:t>；完成市委</w:t>
            </w:r>
            <w:r>
              <w:rPr>
                <w:rFonts w:ascii="Times New Roman" w:eastAsia="仿宋_GB2312" w:hAnsi="Times New Roman" w:hint="eastAsia"/>
                <w:color w:val="000000"/>
                <w:sz w:val="20"/>
                <w:szCs w:val="20"/>
              </w:rPr>
              <w:t xml:space="preserve"> </w:t>
            </w:r>
            <w:r>
              <w:rPr>
                <w:rFonts w:ascii="Times New Roman" w:eastAsia="仿宋_GB2312" w:hAnsi="Times New Roman" w:hint="eastAsia"/>
                <w:color w:val="000000"/>
                <w:sz w:val="20"/>
                <w:szCs w:val="20"/>
              </w:rPr>
              <w:t>、市政府及市政府办交办的其他工作。</w:t>
            </w:r>
          </w:p>
        </w:tc>
      </w:tr>
      <w:tr w:rsidR="00E9511D" w:rsidTr="0066047C">
        <w:trPr>
          <w:jc w:val="center"/>
        </w:trPr>
        <w:tc>
          <w:tcPr>
            <w:tcW w:w="1080" w:type="dxa"/>
            <w:vMerge w:val="restart"/>
            <w:tcBorders>
              <w:top w:val="nil"/>
              <w:left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roofErr w:type="gramStart"/>
            <w:r>
              <w:rPr>
                <w:rFonts w:ascii="Times New Roman" w:eastAsia="仿宋_GB2312" w:hAnsi="Times New Roman"/>
                <w:color w:val="000000"/>
                <w:sz w:val="20"/>
                <w:szCs w:val="20"/>
              </w:rPr>
              <w:t>绩</w:t>
            </w:r>
            <w:proofErr w:type="gramEnd"/>
          </w:p>
          <w:p w:rsidR="00E9511D" w:rsidRDefault="00E9511D" w:rsidP="0066047C">
            <w:pPr>
              <w:widowControl/>
              <w:spacing w:line="240" w:lineRule="exact"/>
              <w:jc w:val="center"/>
              <w:rPr>
                <w:rFonts w:ascii="Times New Roman" w:eastAsia="仿宋_GB2312" w:hAnsi="Times New Roman"/>
                <w:color w:val="000000"/>
                <w:sz w:val="20"/>
                <w:szCs w:val="20"/>
              </w:rPr>
            </w:pPr>
            <w:proofErr w:type="gramStart"/>
            <w:r>
              <w:rPr>
                <w:rFonts w:ascii="Times New Roman" w:eastAsia="仿宋_GB2312" w:hAnsi="Times New Roman"/>
                <w:color w:val="000000"/>
                <w:sz w:val="20"/>
                <w:szCs w:val="20"/>
              </w:rPr>
              <w:t>效</w:t>
            </w:r>
            <w:proofErr w:type="gramEnd"/>
          </w:p>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指</w:t>
            </w:r>
          </w:p>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标</w:t>
            </w:r>
          </w:p>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080"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一级指标</w:t>
            </w:r>
          </w:p>
        </w:tc>
        <w:tc>
          <w:tcPr>
            <w:tcW w:w="953"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二级指标</w:t>
            </w:r>
          </w:p>
        </w:tc>
        <w:tc>
          <w:tcPr>
            <w:tcW w:w="1351" w:type="dxa"/>
            <w:gridSpan w:val="2"/>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三级指标</w:t>
            </w:r>
          </w:p>
        </w:tc>
        <w:tc>
          <w:tcPr>
            <w:tcW w:w="1311"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Times New Roman" w:eastAsia="仿宋_GB2312" w:hAnsi="Times New Roman"/>
                <w:color w:val="000000"/>
                <w:sz w:val="20"/>
                <w:szCs w:val="20"/>
              </w:rPr>
            </w:pPr>
            <w:r>
              <w:rPr>
                <w:rFonts w:ascii="Times New Roman" w:eastAsia="仿宋_GB2312" w:hAnsi="Times New Roman"/>
                <w:color w:val="000000"/>
                <w:sz w:val="20"/>
                <w:szCs w:val="20"/>
              </w:rPr>
              <w:t>年度指标值</w:t>
            </w:r>
          </w:p>
        </w:tc>
        <w:tc>
          <w:tcPr>
            <w:tcW w:w="1269"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Times New Roman" w:eastAsia="仿宋_GB2312" w:hAnsi="Times New Roman"/>
                <w:color w:val="000000"/>
                <w:sz w:val="20"/>
                <w:szCs w:val="20"/>
              </w:rPr>
            </w:pPr>
            <w:r>
              <w:rPr>
                <w:rFonts w:ascii="Times New Roman" w:eastAsia="仿宋_GB2312" w:hAnsi="Times New Roman"/>
                <w:color w:val="000000"/>
                <w:sz w:val="20"/>
                <w:szCs w:val="20"/>
              </w:rPr>
              <w:t>实际完成值</w:t>
            </w: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分值</w:t>
            </w: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得分</w:t>
            </w: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Times New Roman" w:eastAsia="仿宋_GB2312" w:hAnsi="Times New Roman"/>
                <w:color w:val="000000"/>
                <w:sz w:val="20"/>
                <w:szCs w:val="20"/>
              </w:rPr>
            </w:pPr>
            <w:r>
              <w:rPr>
                <w:rFonts w:ascii="Times New Roman" w:eastAsia="仿宋_GB2312" w:hAnsi="Times New Roman"/>
                <w:color w:val="000000"/>
                <w:sz w:val="20"/>
                <w:szCs w:val="20"/>
              </w:rPr>
              <w:t>偏差原因分析及改进措施</w:t>
            </w:r>
          </w:p>
        </w:tc>
      </w:tr>
      <w:tr w:rsidR="00E9511D" w:rsidTr="0066047C">
        <w:trPr>
          <w:jc w:val="center"/>
        </w:trPr>
        <w:tc>
          <w:tcPr>
            <w:tcW w:w="1080" w:type="dxa"/>
            <w:vMerge/>
            <w:tcBorders>
              <w:left w:val="single" w:sz="4" w:space="0" w:color="auto"/>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080" w:type="dxa"/>
            <w:vMerge w:val="restart"/>
            <w:tcBorders>
              <w:top w:val="nil"/>
              <w:left w:val="nil"/>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产出指标</w:t>
            </w:r>
          </w:p>
          <w:p w:rsidR="00E9511D" w:rsidRDefault="00E9511D" w:rsidP="0066047C">
            <w:pPr>
              <w:widowControl/>
              <w:spacing w:line="240" w:lineRule="exact"/>
              <w:jc w:val="center"/>
              <w:rPr>
                <w:rFonts w:ascii="Times New Roman" w:eastAsia="仿宋_GB2312" w:hAnsi="Times New Roman"/>
                <w:color w:val="000000"/>
                <w:sz w:val="20"/>
                <w:szCs w:val="20"/>
              </w:rPr>
            </w:pPr>
          </w:p>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(50</w:t>
            </w:r>
            <w:r>
              <w:rPr>
                <w:rFonts w:ascii="Times New Roman" w:eastAsia="仿宋_GB2312" w:hAnsi="Times New Roman"/>
                <w:color w:val="000000"/>
                <w:sz w:val="20"/>
                <w:szCs w:val="20"/>
              </w:rPr>
              <w:t>分</w:t>
            </w:r>
            <w:r>
              <w:rPr>
                <w:rFonts w:ascii="Times New Roman" w:eastAsia="仿宋_GB2312" w:hAnsi="Times New Roman"/>
                <w:color w:val="000000"/>
                <w:sz w:val="20"/>
                <w:szCs w:val="20"/>
              </w:rPr>
              <w:t>)</w:t>
            </w:r>
          </w:p>
        </w:tc>
        <w:tc>
          <w:tcPr>
            <w:tcW w:w="953" w:type="dxa"/>
            <w:vMerge w:val="restart"/>
            <w:tcBorders>
              <w:top w:val="nil"/>
              <w:left w:val="nil"/>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数量指标</w:t>
            </w:r>
          </w:p>
        </w:tc>
        <w:tc>
          <w:tcPr>
            <w:tcW w:w="1351" w:type="dxa"/>
            <w:gridSpan w:val="2"/>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hint="eastAsia"/>
                <w:color w:val="000000"/>
                <w:sz w:val="20"/>
                <w:szCs w:val="20"/>
              </w:rPr>
              <w:t>走访省厅（局）单位</w:t>
            </w:r>
          </w:p>
        </w:tc>
        <w:tc>
          <w:tcPr>
            <w:tcW w:w="131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50</w:t>
            </w:r>
            <w:r>
              <w:rPr>
                <w:rFonts w:ascii="Times New Roman" w:eastAsia="仿宋_GB2312" w:hAnsi="Times New Roman" w:hint="eastAsia"/>
                <w:color w:val="000000"/>
                <w:sz w:val="20"/>
                <w:szCs w:val="20"/>
              </w:rPr>
              <w:t>家</w:t>
            </w:r>
          </w:p>
        </w:tc>
        <w:tc>
          <w:tcPr>
            <w:tcW w:w="126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50</w:t>
            </w:r>
            <w:r>
              <w:rPr>
                <w:rFonts w:ascii="Times New Roman" w:eastAsia="仿宋_GB2312" w:hAnsi="Times New Roman" w:hint="eastAsia"/>
                <w:color w:val="000000"/>
                <w:sz w:val="20"/>
                <w:szCs w:val="20"/>
              </w:rPr>
              <w:t>家</w:t>
            </w: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6</w:t>
            </w: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10</w:t>
            </w: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r>
      <w:tr w:rsidR="00E9511D" w:rsidTr="0066047C">
        <w:trPr>
          <w:jc w:val="center"/>
        </w:trPr>
        <w:tc>
          <w:tcPr>
            <w:tcW w:w="1080" w:type="dxa"/>
            <w:vMerge/>
            <w:tcBorders>
              <w:left w:val="single" w:sz="4" w:space="0" w:color="auto"/>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080" w:type="dxa"/>
            <w:vMerge/>
            <w:tcBorders>
              <w:left w:val="nil"/>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953" w:type="dxa"/>
            <w:vMerge/>
            <w:tcBorders>
              <w:left w:val="nil"/>
              <w:right w:val="single" w:sz="4" w:space="0" w:color="auto"/>
            </w:tcBorders>
            <w:vAlign w:val="center"/>
          </w:tcPr>
          <w:p w:rsidR="00E9511D" w:rsidRDefault="00E9511D" w:rsidP="0066047C">
            <w:pPr>
              <w:spacing w:line="240" w:lineRule="exact"/>
              <w:jc w:val="center"/>
              <w:rPr>
                <w:rFonts w:ascii="Times New Roman" w:eastAsia="仿宋_GB2312" w:hAnsi="Times New Roman"/>
                <w:color w:val="000000"/>
                <w:sz w:val="20"/>
                <w:szCs w:val="20"/>
              </w:rPr>
            </w:pPr>
          </w:p>
        </w:tc>
        <w:tc>
          <w:tcPr>
            <w:tcW w:w="1351" w:type="dxa"/>
            <w:gridSpan w:val="2"/>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hint="eastAsia"/>
                <w:color w:val="000000"/>
                <w:sz w:val="20"/>
                <w:szCs w:val="20"/>
              </w:rPr>
              <w:t>走访联络省（厅）处级以上领导</w:t>
            </w:r>
          </w:p>
        </w:tc>
        <w:tc>
          <w:tcPr>
            <w:tcW w:w="131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200</w:t>
            </w:r>
            <w:r>
              <w:rPr>
                <w:rFonts w:ascii="Times New Roman" w:eastAsia="仿宋_GB2312" w:hAnsi="Times New Roman" w:hint="eastAsia"/>
                <w:color w:val="000000"/>
                <w:sz w:val="20"/>
                <w:szCs w:val="20"/>
              </w:rPr>
              <w:t>人次</w:t>
            </w:r>
          </w:p>
        </w:tc>
        <w:tc>
          <w:tcPr>
            <w:tcW w:w="126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220</w:t>
            </w:r>
            <w:r>
              <w:rPr>
                <w:rFonts w:ascii="Times New Roman" w:eastAsia="仿宋_GB2312" w:hAnsi="Times New Roman" w:hint="eastAsia"/>
                <w:color w:val="000000"/>
                <w:sz w:val="20"/>
                <w:szCs w:val="20"/>
              </w:rPr>
              <w:t>人次</w:t>
            </w: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6</w:t>
            </w: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10</w:t>
            </w: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r>
      <w:tr w:rsidR="00E9511D" w:rsidTr="0066047C">
        <w:trPr>
          <w:jc w:val="center"/>
        </w:trPr>
        <w:tc>
          <w:tcPr>
            <w:tcW w:w="1080" w:type="dxa"/>
            <w:vMerge/>
            <w:tcBorders>
              <w:left w:val="single" w:sz="4" w:space="0" w:color="auto"/>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080" w:type="dxa"/>
            <w:vMerge/>
            <w:tcBorders>
              <w:left w:val="nil"/>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953" w:type="dxa"/>
            <w:vMerge/>
            <w:tcBorders>
              <w:left w:val="nil"/>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351" w:type="dxa"/>
            <w:gridSpan w:val="2"/>
            <w:tcBorders>
              <w:top w:val="nil"/>
              <w:left w:val="nil"/>
              <w:bottom w:val="single" w:sz="4" w:space="0" w:color="auto"/>
              <w:right w:val="single" w:sz="4" w:space="0" w:color="auto"/>
            </w:tcBorders>
            <w:vAlign w:val="center"/>
          </w:tcPr>
          <w:p w:rsidR="00E9511D" w:rsidRDefault="00E9511D" w:rsidP="0066047C">
            <w:pP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引进项目</w:t>
            </w:r>
          </w:p>
        </w:tc>
        <w:tc>
          <w:tcPr>
            <w:tcW w:w="131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3</w:t>
            </w:r>
            <w:r>
              <w:rPr>
                <w:rFonts w:ascii="Times New Roman" w:eastAsia="仿宋_GB2312" w:hAnsi="Times New Roman" w:hint="eastAsia"/>
                <w:color w:val="000000"/>
                <w:sz w:val="20"/>
                <w:szCs w:val="20"/>
              </w:rPr>
              <w:t>个</w:t>
            </w:r>
          </w:p>
        </w:tc>
        <w:tc>
          <w:tcPr>
            <w:tcW w:w="126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6</w:t>
            </w:r>
            <w:r>
              <w:rPr>
                <w:rFonts w:ascii="Times New Roman" w:eastAsia="仿宋_GB2312" w:hAnsi="Times New Roman" w:hint="eastAsia"/>
                <w:color w:val="000000"/>
                <w:sz w:val="20"/>
                <w:szCs w:val="20"/>
              </w:rPr>
              <w:t>个</w:t>
            </w: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w:t>
            </w: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w:t>
            </w: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r>
      <w:tr w:rsidR="00E9511D" w:rsidTr="0066047C">
        <w:trPr>
          <w:jc w:val="center"/>
        </w:trPr>
        <w:tc>
          <w:tcPr>
            <w:tcW w:w="1080" w:type="dxa"/>
            <w:vMerge/>
            <w:tcBorders>
              <w:left w:val="single" w:sz="4" w:space="0" w:color="auto"/>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080" w:type="dxa"/>
            <w:vMerge/>
            <w:tcBorders>
              <w:left w:val="nil"/>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953" w:type="dxa"/>
            <w:vMerge/>
            <w:tcBorders>
              <w:left w:val="nil"/>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351" w:type="dxa"/>
            <w:gridSpan w:val="2"/>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Times New Roman" w:eastAsia="仿宋_GB2312" w:hAnsi="Times New Roman"/>
                <w:color w:val="000000"/>
                <w:sz w:val="20"/>
                <w:szCs w:val="20"/>
              </w:rPr>
            </w:pPr>
            <w:r>
              <w:rPr>
                <w:rFonts w:ascii="Times New Roman" w:eastAsia="仿宋_GB2312" w:hAnsi="Times New Roman" w:hint="eastAsia"/>
                <w:color w:val="000000"/>
                <w:sz w:val="20"/>
                <w:szCs w:val="20"/>
              </w:rPr>
              <w:t>上报有效招商信息</w:t>
            </w:r>
          </w:p>
        </w:tc>
        <w:tc>
          <w:tcPr>
            <w:tcW w:w="131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15</w:t>
            </w:r>
            <w:r>
              <w:rPr>
                <w:rFonts w:ascii="Times New Roman" w:eastAsia="仿宋_GB2312" w:hAnsi="Times New Roman" w:hint="eastAsia"/>
                <w:color w:val="000000"/>
                <w:sz w:val="20"/>
                <w:szCs w:val="20"/>
              </w:rPr>
              <w:t>条</w:t>
            </w:r>
          </w:p>
        </w:tc>
        <w:tc>
          <w:tcPr>
            <w:tcW w:w="126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15</w:t>
            </w:r>
            <w:r>
              <w:rPr>
                <w:rFonts w:ascii="Times New Roman" w:eastAsia="仿宋_GB2312" w:hAnsi="Times New Roman" w:hint="eastAsia"/>
                <w:color w:val="000000"/>
                <w:sz w:val="20"/>
                <w:szCs w:val="20"/>
              </w:rPr>
              <w:t>条</w:t>
            </w: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w:t>
            </w: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w:t>
            </w: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r>
      <w:tr w:rsidR="00E9511D" w:rsidTr="0066047C">
        <w:trPr>
          <w:jc w:val="center"/>
        </w:trPr>
        <w:tc>
          <w:tcPr>
            <w:tcW w:w="1080" w:type="dxa"/>
            <w:vMerge/>
            <w:tcBorders>
              <w:left w:val="single" w:sz="4" w:space="0" w:color="auto"/>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080" w:type="dxa"/>
            <w:vMerge/>
            <w:tcBorders>
              <w:left w:val="nil"/>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953" w:type="dxa"/>
            <w:tcBorders>
              <w:top w:val="single" w:sz="4" w:space="0" w:color="auto"/>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质量指标</w:t>
            </w:r>
          </w:p>
        </w:tc>
        <w:tc>
          <w:tcPr>
            <w:tcW w:w="1351" w:type="dxa"/>
            <w:gridSpan w:val="2"/>
            <w:tcBorders>
              <w:top w:val="nil"/>
              <w:left w:val="nil"/>
              <w:bottom w:val="single" w:sz="4" w:space="0" w:color="auto"/>
              <w:right w:val="single" w:sz="4" w:space="0" w:color="auto"/>
            </w:tcBorders>
            <w:vAlign w:val="center"/>
          </w:tcPr>
          <w:p w:rsidR="00E9511D" w:rsidRDefault="00E9511D" w:rsidP="0066047C">
            <w:pPr>
              <w:rPr>
                <w:rFonts w:ascii="Times New Roman" w:eastAsia="仿宋_GB2312" w:hAnsi="Times New Roman"/>
                <w:color w:val="000000"/>
                <w:sz w:val="20"/>
                <w:szCs w:val="20"/>
              </w:rPr>
            </w:pPr>
            <w:r w:rsidRPr="0086082F">
              <w:rPr>
                <w:rFonts w:ascii="Times New Roman" w:eastAsia="仿宋_GB2312" w:hAnsi="Times New Roman" w:hint="eastAsia"/>
                <w:color w:val="000000"/>
                <w:sz w:val="20"/>
                <w:szCs w:val="20"/>
              </w:rPr>
              <w:t>信访</w:t>
            </w:r>
            <w:proofErr w:type="gramStart"/>
            <w:r w:rsidRPr="0086082F">
              <w:rPr>
                <w:rFonts w:ascii="Times New Roman" w:eastAsia="仿宋_GB2312" w:hAnsi="Times New Roman" w:hint="eastAsia"/>
                <w:color w:val="000000"/>
                <w:sz w:val="20"/>
                <w:szCs w:val="20"/>
              </w:rPr>
              <w:t>劝返率</w:t>
            </w:r>
            <w:proofErr w:type="gramEnd"/>
          </w:p>
        </w:tc>
        <w:tc>
          <w:tcPr>
            <w:tcW w:w="131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95%</w:t>
            </w:r>
          </w:p>
        </w:tc>
        <w:tc>
          <w:tcPr>
            <w:tcW w:w="126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95%</w:t>
            </w: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w:t>
            </w: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w:t>
            </w: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r>
      <w:tr w:rsidR="00E9511D" w:rsidTr="0066047C">
        <w:trPr>
          <w:jc w:val="center"/>
        </w:trPr>
        <w:tc>
          <w:tcPr>
            <w:tcW w:w="1080" w:type="dxa"/>
            <w:vMerge/>
            <w:tcBorders>
              <w:left w:val="single" w:sz="4" w:space="0" w:color="auto"/>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080" w:type="dxa"/>
            <w:vMerge/>
            <w:tcBorders>
              <w:left w:val="nil"/>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953" w:type="dxa"/>
            <w:tcBorders>
              <w:top w:val="single" w:sz="4" w:space="0" w:color="auto"/>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时效指标</w:t>
            </w:r>
          </w:p>
        </w:tc>
        <w:tc>
          <w:tcPr>
            <w:tcW w:w="1351" w:type="dxa"/>
            <w:gridSpan w:val="2"/>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Times New Roman" w:eastAsia="仿宋_GB2312" w:hAnsi="Times New Roman"/>
                <w:color w:val="000000"/>
                <w:sz w:val="20"/>
                <w:szCs w:val="20"/>
              </w:rPr>
            </w:pPr>
            <w:r>
              <w:rPr>
                <w:rFonts w:ascii="Times New Roman" w:eastAsia="仿宋_GB2312" w:hAnsi="Times New Roman" w:hint="eastAsia"/>
                <w:color w:val="000000"/>
                <w:sz w:val="20"/>
                <w:szCs w:val="20"/>
              </w:rPr>
              <w:t>完成及时率</w:t>
            </w:r>
          </w:p>
        </w:tc>
        <w:tc>
          <w:tcPr>
            <w:tcW w:w="131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2022</w:t>
            </w:r>
            <w:r>
              <w:rPr>
                <w:rFonts w:ascii="Times New Roman" w:eastAsia="仿宋_GB2312" w:hAnsi="Times New Roman" w:hint="eastAsia"/>
                <w:color w:val="000000"/>
                <w:sz w:val="20"/>
                <w:szCs w:val="20"/>
              </w:rPr>
              <w:t>年</w:t>
            </w:r>
            <w:r>
              <w:rPr>
                <w:rFonts w:ascii="Times New Roman" w:eastAsia="仿宋_GB2312" w:hAnsi="Times New Roman" w:hint="eastAsia"/>
                <w:color w:val="000000"/>
                <w:sz w:val="20"/>
                <w:szCs w:val="20"/>
              </w:rPr>
              <w:t>12</w:t>
            </w:r>
            <w:r>
              <w:rPr>
                <w:rFonts w:ascii="Times New Roman" w:eastAsia="仿宋_GB2312" w:hAnsi="Times New Roman" w:hint="eastAsia"/>
                <w:color w:val="000000"/>
                <w:sz w:val="20"/>
                <w:szCs w:val="20"/>
              </w:rPr>
              <w:t>月之前</w:t>
            </w:r>
          </w:p>
        </w:tc>
        <w:tc>
          <w:tcPr>
            <w:tcW w:w="126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2022</w:t>
            </w:r>
            <w:r>
              <w:rPr>
                <w:rFonts w:ascii="Times New Roman" w:eastAsia="仿宋_GB2312" w:hAnsi="Times New Roman" w:hint="eastAsia"/>
                <w:color w:val="000000"/>
                <w:sz w:val="20"/>
                <w:szCs w:val="20"/>
              </w:rPr>
              <w:t>年</w:t>
            </w:r>
            <w:r>
              <w:rPr>
                <w:rFonts w:ascii="Times New Roman" w:eastAsia="仿宋_GB2312" w:hAnsi="Times New Roman" w:hint="eastAsia"/>
                <w:color w:val="000000"/>
                <w:sz w:val="20"/>
                <w:szCs w:val="20"/>
              </w:rPr>
              <w:t>12</w:t>
            </w:r>
            <w:r>
              <w:rPr>
                <w:rFonts w:ascii="Times New Roman" w:eastAsia="仿宋_GB2312" w:hAnsi="Times New Roman" w:hint="eastAsia"/>
                <w:color w:val="000000"/>
                <w:sz w:val="20"/>
                <w:szCs w:val="20"/>
              </w:rPr>
              <w:t>月之前</w:t>
            </w: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w:t>
            </w: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w:t>
            </w: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r>
      <w:tr w:rsidR="00E9511D" w:rsidTr="0066047C">
        <w:trPr>
          <w:jc w:val="center"/>
        </w:trPr>
        <w:tc>
          <w:tcPr>
            <w:tcW w:w="1080" w:type="dxa"/>
            <w:vMerge/>
            <w:tcBorders>
              <w:left w:val="single" w:sz="4" w:space="0" w:color="auto"/>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080" w:type="dxa"/>
            <w:vMerge/>
            <w:tcBorders>
              <w:left w:val="nil"/>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953" w:type="dxa"/>
            <w:vMerge w:val="restart"/>
            <w:tcBorders>
              <w:top w:val="single" w:sz="4" w:space="0" w:color="auto"/>
              <w:left w:val="nil"/>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成本指标</w:t>
            </w:r>
          </w:p>
        </w:tc>
        <w:tc>
          <w:tcPr>
            <w:tcW w:w="1351" w:type="dxa"/>
            <w:gridSpan w:val="2"/>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成本控制率</w:t>
            </w:r>
          </w:p>
        </w:tc>
        <w:tc>
          <w:tcPr>
            <w:tcW w:w="131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409.7</w:t>
            </w:r>
            <w:r>
              <w:rPr>
                <w:rFonts w:ascii="Times New Roman" w:eastAsia="仿宋_GB2312" w:hAnsi="Times New Roman" w:hint="eastAsia"/>
                <w:color w:val="000000"/>
                <w:sz w:val="20"/>
                <w:szCs w:val="20"/>
              </w:rPr>
              <w:t>万元</w:t>
            </w:r>
          </w:p>
        </w:tc>
        <w:tc>
          <w:tcPr>
            <w:tcW w:w="126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409.7</w:t>
            </w:r>
            <w:r>
              <w:rPr>
                <w:rFonts w:ascii="Times New Roman" w:eastAsia="仿宋_GB2312" w:hAnsi="Times New Roman" w:hint="eastAsia"/>
                <w:color w:val="000000"/>
                <w:sz w:val="20"/>
                <w:szCs w:val="20"/>
              </w:rPr>
              <w:t>万元</w:t>
            </w: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w:t>
            </w: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w:t>
            </w: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r>
      <w:tr w:rsidR="00E9511D" w:rsidTr="0066047C">
        <w:trPr>
          <w:jc w:val="center"/>
        </w:trPr>
        <w:tc>
          <w:tcPr>
            <w:tcW w:w="1080" w:type="dxa"/>
            <w:vMerge/>
            <w:tcBorders>
              <w:left w:val="single" w:sz="4" w:space="0" w:color="auto"/>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080" w:type="dxa"/>
            <w:vMerge/>
            <w:tcBorders>
              <w:left w:val="nil"/>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953" w:type="dxa"/>
            <w:vMerge/>
            <w:tcBorders>
              <w:left w:val="nil"/>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351" w:type="dxa"/>
            <w:gridSpan w:val="2"/>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社会成本节约率</w:t>
            </w:r>
          </w:p>
        </w:tc>
        <w:tc>
          <w:tcPr>
            <w:tcW w:w="131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0%</w:t>
            </w:r>
          </w:p>
        </w:tc>
        <w:tc>
          <w:tcPr>
            <w:tcW w:w="126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0%</w:t>
            </w: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w:t>
            </w: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w:t>
            </w: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r>
      <w:tr w:rsidR="00E9511D" w:rsidTr="0066047C">
        <w:trPr>
          <w:jc w:val="center"/>
        </w:trPr>
        <w:tc>
          <w:tcPr>
            <w:tcW w:w="1080" w:type="dxa"/>
            <w:vMerge/>
            <w:tcBorders>
              <w:left w:val="single" w:sz="4" w:space="0" w:color="auto"/>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080" w:type="dxa"/>
            <w:vMerge/>
            <w:tcBorders>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c>
          <w:tcPr>
            <w:tcW w:w="953" w:type="dxa"/>
            <w:vMerge/>
            <w:tcBorders>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c>
          <w:tcPr>
            <w:tcW w:w="1351" w:type="dxa"/>
            <w:gridSpan w:val="2"/>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生态环境成本节约率</w:t>
            </w:r>
          </w:p>
        </w:tc>
        <w:tc>
          <w:tcPr>
            <w:tcW w:w="131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0%</w:t>
            </w:r>
          </w:p>
        </w:tc>
        <w:tc>
          <w:tcPr>
            <w:tcW w:w="126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0%</w:t>
            </w: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w:t>
            </w: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w:t>
            </w: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r>
      <w:tr w:rsidR="00E9511D" w:rsidTr="0066047C">
        <w:trPr>
          <w:trHeight w:val="480"/>
          <w:jc w:val="center"/>
        </w:trPr>
        <w:tc>
          <w:tcPr>
            <w:tcW w:w="1080" w:type="dxa"/>
            <w:vMerge/>
            <w:tcBorders>
              <w:left w:val="single" w:sz="4" w:space="0" w:color="auto"/>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080" w:type="dxa"/>
            <w:vMerge w:val="restart"/>
            <w:tcBorders>
              <w:top w:val="nil"/>
              <w:left w:val="nil"/>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效益指标</w:t>
            </w:r>
          </w:p>
          <w:p w:rsidR="00E9511D" w:rsidRDefault="00E9511D" w:rsidP="0066047C">
            <w:pPr>
              <w:widowControl/>
              <w:spacing w:line="240" w:lineRule="exact"/>
              <w:jc w:val="left"/>
              <w:rPr>
                <w:rFonts w:ascii="Times New Roman" w:eastAsia="仿宋_GB2312" w:hAnsi="Times New Roman"/>
                <w:color w:val="000000"/>
                <w:sz w:val="20"/>
                <w:szCs w:val="20"/>
              </w:rPr>
            </w:pPr>
          </w:p>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w:t>
            </w:r>
            <w:r>
              <w:rPr>
                <w:rFonts w:ascii="Times New Roman" w:eastAsia="仿宋_GB2312" w:hAnsi="Times New Roman"/>
                <w:color w:val="000000"/>
                <w:sz w:val="20"/>
                <w:szCs w:val="20"/>
              </w:rPr>
              <w:t>30</w:t>
            </w:r>
            <w:r>
              <w:rPr>
                <w:rFonts w:ascii="Times New Roman" w:eastAsia="仿宋_GB2312" w:hAnsi="Times New Roman"/>
                <w:color w:val="000000"/>
                <w:sz w:val="20"/>
                <w:szCs w:val="20"/>
              </w:rPr>
              <w:t>分）</w:t>
            </w:r>
          </w:p>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lastRenderedPageBreak/>
              <w:t xml:space="preserve">　</w:t>
            </w:r>
          </w:p>
        </w:tc>
        <w:tc>
          <w:tcPr>
            <w:tcW w:w="953" w:type="dxa"/>
            <w:vMerge w:val="restart"/>
            <w:tcBorders>
              <w:top w:val="nil"/>
              <w:left w:val="nil"/>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lastRenderedPageBreak/>
              <w:t>经济</w:t>
            </w:r>
            <w:proofErr w:type="gramStart"/>
            <w:r>
              <w:rPr>
                <w:rFonts w:ascii="Times New Roman" w:eastAsia="仿宋_GB2312" w:hAnsi="Times New Roman"/>
                <w:color w:val="000000"/>
                <w:sz w:val="20"/>
                <w:szCs w:val="20"/>
              </w:rPr>
              <w:t>效</w:t>
            </w:r>
            <w:proofErr w:type="gramEnd"/>
          </w:p>
          <w:p w:rsidR="00E9511D" w:rsidRDefault="00E9511D" w:rsidP="0066047C">
            <w:pPr>
              <w:widowControl/>
              <w:spacing w:line="240" w:lineRule="exact"/>
              <w:jc w:val="center"/>
              <w:rPr>
                <w:rFonts w:ascii="Times New Roman" w:eastAsia="仿宋_GB2312" w:hAnsi="Times New Roman"/>
                <w:color w:val="000000"/>
                <w:sz w:val="20"/>
                <w:szCs w:val="20"/>
              </w:rPr>
            </w:pPr>
            <w:proofErr w:type="gramStart"/>
            <w:r>
              <w:rPr>
                <w:rFonts w:ascii="Times New Roman" w:eastAsia="仿宋_GB2312" w:hAnsi="Times New Roman"/>
                <w:color w:val="000000"/>
                <w:sz w:val="20"/>
                <w:szCs w:val="20"/>
              </w:rPr>
              <w:t>益指标</w:t>
            </w:r>
            <w:proofErr w:type="gramEnd"/>
          </w:p>
        </w:tc>
        <w:tc>
          <w:tcPr>
            <w:tcW w:w="1351" w:type="dxa"/>
            <w:gridSpan w:val="2"/>
            <w:tcBorders>
              <w:top w:val="nil"/>
              <w:left w:val="nil"/>
              <w:right w:val="single" w:sz="4" w:space="0" w:color="auto"/>
            </w:tcBorders>
            <w:vAlign w:val="center"/>
          </w:tcPr>
          <w:p w:rsidR="00E9511D" w:rsidRDefault="00E9511D" w:rsidP="0066047C">
            <w:pPr>
              <w:spacing w:line="240" w:lineRule="exact"/>
              <w:rPr>
                <w:rFonts w:ascii="Times New Roman" w:eastAsia="仿宋_GB2312" w:hAnsi="Times New Roman"/>
                <w:color w:val="000000"/>
                <w:sz w:val="20"/>
                <w:szCs w:val="20"/>
              </w:rPr>
            </w:pPr>
            <w:r>
              <w:rPr>
                <w:rFonts w:ascii="Times New Roman" w:eastAsia="仿宋_GB2312" w:hAnsi="Times New Roman" w:hint="eastAsia"/>
                <w:color w:val="000000"/>
                <w:sz w:val="20"/>
                <w:szCs w:val="20"/>
              </w:rPr>
              <w:t>落实到位资金</w:t>
            </w:r>
          </w:p>
        </w:tc>
        <w:tc>
          <w:tcPr>
            <w:tcW w:w="1311" w:type="dxa"/>
            <w:tcBorders>
              <w:top w:val="nil"/>
              <w:left w:val="nil"/>
              <w:right w:val="single" w:sz="4" w:space="0" w:color="auto"/>
            </w:tcBorders>
            <w:vAlign w:val="center"/>
          </w:tcPr>
          <w:p w:rsidR="00E9511D" w:rsidRDefault="00E9511D" w:rsidP="0066047C">
            <w:pPr>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1</w:t>
            </w:r>
            <w:r>
              <w:rPr>
                <w:rFonts w:ascii="Times New Roman" w:eastAsia="仿宋_GB2312" w:hAnsi="Times New Roman" w:hint="eastAsia"/>
                <w:color w:val="000000"/>
                <w:sz w:val="20"/>
                <w:szCs w:val="20"/>
              </w:rPr>
              <w:t>亿元</w:t>
            </w:r>
          </w:p>
        </w:tc>
        <w:tc>
          <w:tcPr>
            <w:tcW w:w="1269" w:type="dxa"/>
            <w:tcBorders>
              <w:top w:val="nil"/>
              <w:left w:val="nil"/>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p w:rsidR="00E9511D" w:rsidRDefault="00E9511D" w:rsidP="0066047C">
            <w:pPr>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7.55</w:t>
            </w:r>
            <w:r>
              <w:rPr>
                <w:rFonts w:ascii="Times New Roman" w:eastAsia="仿宋_GB2312" w:hAnsi="Times New Roman" w:hint="eastAsia"/>
                <w:color w:val="000000"/>
                <w:sz w:val="20"/>
                <w:szCs w:val="20"/>
              </w:rPr>
              <w:t>亿元</w:t>
            </w:r>
          </w:p>
        </w:tc>
        <w:tc>
          <w:tcPr>
            <w:tcW w:w="716" w:type="dxa"/>
            <w:tcBorders>
              <w:top w:val="nil"/>
              <w:left w:val="nil"/>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p w:rsidR="00E9511D" w:rsidRDefault="00E9511D" w:rsidP="0066047C">
            <w:pPr>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w:t>
            </w:r>
          </w:p>
        </w:tc>
        <w:tc>
          <w:tcPr>
            <w:tcW w:w="881" w:type="dxa"/>
            <w:tcBorders>
              <w:top w:val="nil"/>
              <w:left w:val="nil"/>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p w:rsidR="00E9511D" w:rsidRDefault="00E9511D" w:rsidP="0066047C">
            <w:pPr>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w:t>
            </w:r>
          </w:p>
        </w:tc>
        <w:tc>
          <w:tcPr>
            <w:tcW w:w="1438" w:type="dxa"/>
            <w:tcBorders>
              <w:top w:val="nil"/>
              <w:left w:val="nil"/>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p w:rsidR="00E9511D" w:rsidRDefault="00E9511D" w:rsidP="0066047C">
            <w:pPr>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r>
      <w:tr w:rsidR="00E9511D" w:rsidTr="0066047C">
        <w:trPr>
          <w:jc w:val="center"/>
        </w:trPr>
        <w:tc>
          <w:tcPr>
            <w:tcW w:w="1080" w:type="dxa"/>
            <w:vMerge/>
            <w:tcBorders>
              <w:left w:val="single" w:sz="4" w:space="0" w:color="auto"/>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080" w:type="dxa"/>
            <w:vMerge/>
            <w:tcBorders>
              <w:left w:val="nil"/>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953" w:type="dxa"/>
            <w:vMerge/>
            <w:tcBorders>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351" w:type="dxa"/>
            <w:gridSpan w:val="2"/>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31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26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r>
      <w:tr w:rsidR="00E9511D" w:rsidTr="0066047C">
        <w:trPr>
          <w:jc w:val="center"/>
        </w:trPr>
        <w:tc>
          <w:tcPr>
            <w:tcW w:w="1080" w:type="dxa"/>
            <w:vMerge/>
            <w:tcBorders>
              <w:left w:val="single" w:sz="4" w:space="0" w:color="auto"/>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080" w:type="dxa"/>
            <w:vMerge/>
            <w:tcBorders>
              <w:left w:val="nil"/>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953" w:type="dxa"/>
            <w:vMerge w:val="restart"/>
            <w:tcBorders>
              <w:top w:val="nil"/>
              <w:left w:val="nil"/>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社会</w:t>
            </w:r>
            <w:proofErr w:type="gramStart"/>
            <w:r>
              <w:rPr>
                <w:rFonts w:ascii="Times New Roman" w:eastAsia="仿宋_GB2312" w:hAnsi="Times New Roman"/>
                <w:color w:val="000000"/>
                <w:sz w:val="20"/>
                <w:szCs w:val="20"/>
              </w:rPr>
              <w:t>效</w:t>
            </w:r>
            <w:proofErr w:type="gramEnd"/>
          </w:p>
          <w:p w:rsidR="00E9511D" w:rsidRDefault="00E9511D" w:rsidP="0066047C">
            <w:pPr>
              <w:widowControl/>
              <w:spacing w:line="240" w:lineRule="exact"/>
              <w:jc w:val="center"/>
              <w:rPr>
                <w:rFonts w:ascii="Times New Roman" w:eastAsia="仿宋_GB2312" w:hAnsi="Times New Roman"/>
                <w:color w:val="000000"/>
                <w:sz w:val="20"/>
                <w:szCs w:val="20"/>
              </w:rPr>
            </w:pPr>
            <w:proofErr w:type="gramStart"/>
            <w:r>
              <w:rPr>
                <w:rFonts w:ascii="Times New Roman" w:eastAsia="仿宋_GB2312" w:hAnsi="Times New Roman"/>
                <w:color w:val="000000"/>
                <w:sz w:val="20"/>
                <w:szCs w:val="20"/>
              </w:rPr>
              <w:t>益指标</w:t>
            </w:r>
            <w:proofErr w:type="gramEnd"/>
          </w:p>
        </w:tc>
        <w:tc>
          <w:tcPr>
            <w:tcW w:w="1351" w:type="dxa"/>
            <w:gridSpan w:val="2"/>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精准招商，优化招商引资项目</w:t>
            </w:r>
          </w:p>
        </w:tc>
        <w:tc>
          <w:tcPr>
            <w:tcW w:w="131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效果明显</w:t>
            </w:r>
          </w:p>
        </w:tc>
        <w:tc>
          <w:tcPr>
            <w:tcW w:w="126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效果明显</w:t>
            </w: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10</w:t>
            </w: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10</w:t>
            </w: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r>
      <w:tr w:rsidR="00E9511D" w:rsidTr="0066047C">
        <w:trPr>
          <w:jc w:val="center"/>
        </w:trPr>
        <w:tc>
          <w:tcPr>
            <w:tcW w:w="1080" w:type="dxa"/>
            <w:vMerge/>
            <w:tcBorders>
              <w:left w:val="single" w:sz="4" w:space="0" w:color="auto"/>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080" w:type="dxa"/>
            <w:vMerge/>
            <w:tcBorders>
              <w:left w:val="nil"/>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953" w:type="dxa"/>
            <w:vMerge/>
            <w:tcBorders>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351" w:type="dxa"/>
            <w:gridSpan w:val="2"/>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w:t>
            </w:r>
          </w:p>
        </w:tc>
        <w:tc>
          <w:tcPr>
            <w:tcW w:w="131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26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r>
      <w:tr w:rsidR="00E9511D" w:rsidTr="0066047C">
        <w:trPr>
          <w:jc w:val="center"/>
        </w:trPr>
        <w:tc>
          <w:tcPr>
            <w:tcW w:w="1080" w:type="dxa"/>
            <w:vMerge/>
            <w:tcBorders>
              <w:left w:val="single" w:sz="4" w:space="0" w:color="auto"/>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080" w:type="dxa"/>
            <w:vMerge/>
            <w:tcBorders>
              <w:left w:val="nil"/>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953" w:type="dxa"/>
            <w:vMerge w:val="restart"/>
            <w:tcBorders>
              <w:top w:val="nil"/>
              <w:left w:val="nil"/>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生态</w:t>
            </w:r>
            <w:proofErr w:type="gramStart"/>
            <w:r>
              <w:rPr>
                <w:rFonts w:ascii="Times New Roman" w:eastAsia="仿宋_GB2312" w:hAnsi="Times New Roman"/>
                <w:color w:val="000000"/>
                <w:sz w:val="20"/>
                <w:szCs w:val="20"/>
              </w:rPr>
              <w:t>效</w:t>
            </w:r>
            <w:proofErr w:type="gramEnd"/>
          </w:p>
          <w:p w:rsidR="00E9511D" w:rsidRDefault="00E9511D" w:rsidP="0066047C">
            <w:pPr>
              <w:widowControl/>
              <w:spacing w:line="240" w:lineRule="exact"/>
              <w:jc w:val="center"/>
              <w:rPr>
                <w:rFonts w:ascii="Times New Roman" w:eastAsia="仿宋_GB2312" w:hAnsi="Times New Roman"/>
                <w:color w:val="000000"/>
                <w:sz w:val="20"/>
                <w:szCs w:val="20"/>
              </w:rPr>
            </w:pPr>
            <w:proofErr w:type="gramStart"/>
            <w:r>
              <w:rPr>
                <w:rFonts w:ascii="Times New Roman" w:eastAsia="仿宋_GB2312" w:hAnsi="Times New Roman"/>
                <w:color w:val="000000"/>
                <w:sz w:val="20"/>
                <w:szCs w:val="20"/>
              </w:rPr>
              <w:t>益指标</w:t>
            </w:r>
            <w:proofErr w:type="gramEnd"/>
          </w:p>
        </w:tc>
        <w:tc>
          <w:tcPr>
            <w:tcW w:w="1351" w:type="dxa"/>
            <w:gridSpan w:val="2"/>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生态效益情况</w:t>
            </w:r>
          </w:p>
        </w:tc>
        <w:tc>
          <w:tcPr>
            <w:tcW w:w="131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效果明显</w:t>
            </w:r>
          </w:p>
        </w:tc>
        <w:tc>
          <w:tcPr>
            <w:tcW w:w="126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效果明显</w:t>
            </w: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8</w:t>
            </w: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8</w:t>
            </w: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r>
      <w:tr w:rsidR="00E9511D" w:rsidTr="0066047C">
        <w:trPr>
          <w:jc w:val="center"/>
        </w:trPr>
        <w:tc>
          <w:tcPr>
            <w:tcW w:w="1080" w:type="dxa"/>
            <w:vMerge/>
            <w:tcBorders>
              <w:left w:val="single" w:sz="4" w:space="0" w:color="auto"/>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080" w:type="dxa"/>
            <w:vMerge/>
            <w:tcBorders>
              <w:left w:val="nil"/>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953" w:type="dxa"/>
            <w:vMerge/>
            <w:tcBorders>
              <w:left w:val="nil"/>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351" w:type="dxa"/>
            <w:gridSpan w:val="2"/>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31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26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r>
      <w:tr w:rsidR="00E9511D" w:rsidTr="0066047C">
        <w:trPr>
          <w:jc w:val="center"/>
        </w:trPr>
        <w:tc>
          <w:tcPr>
            <w:tcW w:w="1080"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c>
          <w:tcPr>
            <w:tcW w:w="1080" w:type="dxa"/>
            <w:vMerge/>
            <w:tcBorders>
              <w:left w:val="nil"/>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c>
          <w:tcPr>
            <w:tcW w:w="953" w:type="dxa"/>
            <w:vMerge/>
            <w:tcBorders>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c>
          <w:tcPr>
            <w:tcW w:w="1351" w:type="dxa"/>
            <w:gridSpan w:val="2"/>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w:t>
            </w:r>
          </w:p>
        </w:tc>
        <w:tc>
          <w:tcPr>
            <w:tcW w:w="131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26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r>
      <w:tr w:rsidR="00E9511D" w:rsidTr="0066047C">
        <w:trPr>
          <w:trHeight w:val="290"/>
          <w:jc w:val="center"/>
        </w:trPr>
        <w:tc>
          <w:tcPr>
            <w:tcW w:w="1080" w:type="dxa"/>
            <w:vMerge/>
            <w:tcBorders>
              <w:left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080" w:type="dxa"/>
            <w:vMerge/>
            <w:tcBorders>
              <w:left w:val="nil"/>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c>
          <w:tcPr>
            <w:tcW w:w="953" w:type="dxa"/>
            <w:vMerge w:val="restart"/>
            <w:tcBorders>
              <w:top w:val="single" w:sz="4" w:space="0" w:color="auto"/>
              <w:left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可持续影响指标</w:t>
            </w:r>
          </w:p>
        </w:tc>
        <w:tc>
          <w:tcPr>
            <w:tcW w:w="1351" w:type="dxa"/>
            <w:gridSpan w:val="2"/>
            <w:tcBorders>
              <w:top w:val="single" w:sz="4" w:space="0" w:color="auto"/>
              <w:left w:val="single" w:sz="4" w:space="0" w:color="auto"/>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可持续影响情况</w:t>
            </w:r>
          </w:p>
        </w:tc>
        <w:tc>
          <w:tcPr>
            <w:tcW w:w="1311" w:type="dxa"/>
            <w:tcBorders>
              <w:top w:val="single" w:sz="4" w:space="0" w:color="auto"/>
              <w:left w:val="single" w:sz="4" w:space="0" w:color="auto"/>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效果明显</w:t>
            </w:r>
          </w:p>
        </w:tc>
        <w:tc>
          <w:tcPr>
            <w:tcW w:w="1269" w:type="dxa"/>
            <w:tcBorders>
              <w:top w:val="single" w:sz="4" w:space="0" w:color="auto"/>
              <w:left w:val="single" w:sz="4" w:space="0" w:color="auto"/>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效果明显</w:t>
            </w:r>
          </w:p>
        </w:tc>
        <w:tc>
          <w:tcPr>
            <w:tcW w:w="716" w:type="dxa"/>
            <w:tcBorders>
              <w:top w:val="single" w:sz="4" w:space="0" w:color="auto"/>
              <w:left w:val="single" w:sz="4" w:space="0" w:color="auto"/>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10</w:t>
            </w:r>
          </w:p>
        </w:tc>
        <w:tc>
          <w:tcPr>
            <w:tcW w:w="881" w:type="dxa"/>
            <w:tcBorders>
              <w:top w:val="single" w:sz="4" w:space="0" w:color="auto"/>
              <w:left w:val="single" w:sz="4" w:space="0" w:color="auto"/>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10</w:t>
            </w:r>
          </w:p>
        </w:tc>
        <w:tc>
          <w:tcPr>
            <w:tcW w:w="1438" w:type="dxa"/>
            <w:tcBorders>
              <w:top w:val="single" w:sz="4" w:space="0" w:color="auto"/>
              <w:left w:val="single" w:sz="4" w:space="0" w:color="auto"/>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r>
      <w:tr w:rsidR="00E9511D" w:rsidTr="0066047C">
        <w:trPr>
          <w:trHeight w:val="270"/>
          <w:jc w:val="center"/>
        </w:trPr>
        <w:tc>
          <w:tcPr>
            <w:tcW w:w="1080" w:type="dxa"/>
            <w:vMerge/>
            <w:tcBorders>
              <w:left w:val="single" w:sz="4" w:space="0" w:color="auto"/>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080" w:type="dxa"/>
            <w:vMerge/>
            <w:tcBorders>
              <w:left w:val="nil"/>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953" w:type="dxa"/>
            <w:vMerge/>
            <w:tcBorders>
              <w:left w:val="single" w:sz="4" w:space="0" w:color="auto"/>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351" w:type="dxa"/>
            <w:gridSpan w:val="2"/>
            <w:tcBorders>
              <w:top w:val="single" w:sz="4" w:space="0" w:color="auto"/>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311" w:type="dxa"/>
            <w:tcBorders>
              <w:top w:val="single" w:sz="4" w:space="0" w:color="auto"/>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269" w:type="dxa"/>
            <w:tcBorders>
              <w:top w:val="single" w:sz="4" w:space="0" w:color="auto"/>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716" w:type="dxa"/>
            <w:tcBorders>
              <w:top w:val="single" w:sz="4" w:space="0" w:color="auto"/>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881" w:type="dxa"/>
            <w:tcBorders>
              <w:top w:val="single" w:sz="4" w:space="0" w:color="auto"/>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438" w:type="dxa"/>
            <w:tcBorders>
              <w:top w:val="single" w:sz="4" w:space="0" w:color="auto"/>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r>
      <w:tr w:rsidR="00E9511D" w:rsidTr="0066047C">
        <w:trPr>
          <w:trHeight w:val="270"/>
          <w:jc w:val="center"/>
        </w:trPr>
        <w:tc>
          <w:tcPr>
            <w:tcW w:w="1080" w:type="dxa"/>
            <w:vMerge/>
            <w:tcBorders>
              <w:left w:val="single" w:sz="4" w:space="0" w:color="auto"/>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080" w:type="dxa"/>
            <w:vMerge/>
            <w:tcBorders>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c>
          <w:tcPr>
            <w:tcW w:w="953" w:type="dxa"/>
            <w:vMerge/>
            <w:tcBorders>
              <w:left w:val="single" w:sz="4" w:space="0" w:color="auto"/>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c>
          <w:tcPr>
            <w:tcW w:w="1351" w:type="dxa"/>
            <w:gridSpan w:val="2"/>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w:t>
            </w:r>
          </w:p>
        </w:tc>
        <w:tc>
          <w:tcPr>
            <w:tcW w:w="131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26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r>
      <w:tr w:rsidR="00E9511D" w:rsidTr="0066047C">
        <w:trPr>
          <w:trHeight w:val="330"/>
          <w:jc w:val="center"/>
        </w:trPr>
        <w:tc>
          <w:tcPr>
            <w:tcW w:w="1080" w:type="dxa"/>
            <w:vMerge/>
            <w:tcBorders>
              <w:left w:val="single" w:sz="4" w:space="0" w:color="auto"/>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080" w:type="dxa"/>
            <w:vMerge w:val="restart"/>
            <w:tcBorders>
              <w:top w:val="nil"/>
              <w:left w:val="nil"/>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投入管理指标（</w:t>
            </w:r>
            <w:r>
              <w:rPr>
                <w:rFonts w:ascii="Times New Roman" w:eastAsia="仿宋_GB2312" w:hAnsi="Times New Roman" w:hint="eastAsia"/>
                <w:color w:val="000000"/>
                <w:sz w:val="20"/>
                <w:szCs w:val="20"/>
              </w:rPr>
              <w:t>10</w:t>
            </w:r>
            <w:r>
              <w:rPr>
                <w:rFonts w:ascii="Times New Roman" w:eastAsia="仿宋_GB2312" w:hAnsi="Times New Roman" w:hint="eastAsia"/>
                <w:color w:val="000000"/>
                <w:sz w:val="20"/>
                <w:szCs w:val="20"/>
              </w:rPr>
              <w:t>分）</w:t>
            </w:r>
          </w:p>
        </w:tc>
        <w:tc>
          <w:tcPr>
            <w:tcW w:w="953" w:type="dxa"/>
            <w:vMerge w:val="restart"/>
            <w:tcBorders>
              <w:top w:val="nil"/>
              <w:left w:val="nil"/>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预算和财务管理</w:t>
            </w:r>
          </w:p>
        </w:tc>
        <w:tc>
          <w:tcPr>
            <w:tcW w:w="1351" w:type="dxa"/>
            <w:gridSpan w:val="2"/>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预算执行率</w:t>
            </w:r>
          </w:p>
        </w:tc>
        <w:tc>
          <w:tcPr>
            <w:tcW w:w="131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100%</w:t>
            </w:r>
          </w:p>
        </w:tc>
        <w:tc>
          <w:tcPr>
            <w:tcW w:w="126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100%</w:t>
            </w: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w:t>
            </w: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w:t>
            </w: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r>
      <w:tr w:rsidR="00E9511D" w:rsidTr="0066047C">
        <w:trPr>
          <w:trHeight w:val="330"/>
          <w:jc w:val="center"/>
        </w:trPr>
        <w:tc>
          <w:tcPr>
            <w:tcW w:w="1080" w:type="dxa"/>
            <w:vMerge/>
            <w:tcBorders>
              <w:left w:val="single" w:sz="4" w:space="0" w:color="auto"/>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080" w:type="dxa"/>
            <w:vMerge/>
            <w:tcBorders>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953" w:type="dxa"/>
            <w:vMerge/>
            <w:tcBorders>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p>
        </w:tc>
        <w:tc>
          <w:tcPr>
            <w:tcW w:w="1351" w:type="dxa"/>
            <w:gridSpan w:val="2"/>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管理制度健全性</w:t>
            </w:r>
          </w:p>
        </w:tc>
        <w:tc>
          <w:tcPr>
            <w:tcW w:w="131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健全</w:t>
            </w:r>
          </w:p>
        </w:tc>
        <w:tc>
          <w:tcPr>
            <w:tcW w:w="126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健全</w:t>
            </w: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w:t>
            </w: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5</w:t>
            </w: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r>
      <w:tr w:rsidR="00E9511D" w:rsidTr="0066047C">
        <w:trPr>
          <w:trHeight w:val="330"/>
          <w:jc w:val="center"/>
        </w:trPr>
        <w:tc>
          <w:tcPr>
            <w:tcW w:w="1080" w:type="dxa"/>
            <w:vMerge/>
            <w:tcBorders>
              <w:left w:val="single" w:sz="4" w:space="0" w:color="auto"/>
              <w:right w:val="single" w:sz="4" w:space="0" w:color="auto"/>
            </w:tcBorders>
            <w:vAlign w:val="center"/>
          </w:tcPr>
          <w:p w:rsidR="00E9511D" w:rsidRDefault="00E9511D" w:rsidP="0066047C">
            <w:pPr>
              <w:spacing w:line="240" w:lineRule="exact"/>
              <w:jc w:val="left"/>
              <w:rPr>
                <w:rFonts w:ascii="Times New Roman" w:eastAsia="仿宋_GB2312" w:hAnsi="Times New Roman"/>
                <w:color w:val="000000"/>
                <w:sz w:val="20"/>
                <w:szCs w:val="20"/>
              </w:rPr>
            </w:pPr>
          </w:p>
        </w:tc>
        <w:tc>
          <w:tcPr>
            <w:tcW w:w="1080" w:type="dxa"/>
            <w:vMerge w:val="restart"/>
            <w:tcBorders>
              <w:top w:val="single" w:sz="4" w:space="0" w:color="auto"/>
              <w:left w:val="nil"/>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满意度</w:t>
            </w:r>
          </w:p>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指标</w:t>
            </w:r>
          </w:p>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w:t>
            </w:r>
            <w:r>
              <w:rPr>
                <w:rFonts w:ascii="Times New Roman" w:eastAsia="仿宋_GB2312" w:hAnsi="Times New Roman"/>
                <w:color w:val="000000"/>
                <w:sz w:val="20"/>
                <w:szCs w:val="20"/>
              </w:rPr>
              <w:t>10</w:t>
            </w:r>
            <w:r>
              <w:rPr>
                <w:rFonts w:ascii="Times New Roman" w:eastAsia="仿宋_GB2312" w:hAnsi="Times New Roman"/>
                <w:color w:val="000000"/>
                <w:sz w:val="20"/>
                <w:szCs w:val="20"/>
              </w:rPr>
              <w:t>分）</w:t>
            </w:r>
          </w:p>
        </w:tc>
        <w:tc>
          <w:tcPr>
            <w:tcW w:w="953" w:type="dxa"/>
            <w:vMerge w:val="restart"/>
            <w:tcBorders>
              <w:top w:val="single" w:sz="4" w:space="0" w:color="auto"/>
              <w:left w:val="nil"/>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服务对象满意度指标</w:t>
            </w:r>
          </w:p>
        </w:tc>
        <w:tc>
          <w:tcPr>
            <w:tcW w:w="1351" w:type="dxa"/>
            <w:gridSpan w:val="2"/>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社会公众满意度</w:t>
            </w:r>
          </w:p>
        </w:tc>
        <w:tc>
          <w:tcPr>
            <w:tcW w:w="131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95%</w:t>
            </w:r>
          </w:p>
        </w:tc>
        <w:tc>
          <w:tcPr>
            <w:tcW w:w="126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95%</w:t>
            </w: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10</w:t>
            </w: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hint="eastAsia"/>
                <w:color w:val="000000"/>
                <w:sz w:val="20"/>
                <w:szCs w:val="20"/>
              </w:rPr>
              <w:t>10</w:t>
            </w: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r>
      <w:tr w:rsidR="00E9511D" w:rsidTr="0066047C">
        <w:trPr>
          <w:trHeight w:val="270"/>
          <w:jc w:val="center"/>
        </w:trPr>
        <w:tc>
          <w:tcPr>
            <w:tcW w:w="1080" w:type="dxa"/>
            <w:vMerge/>
            <w:tcBorders>
              <w:left w:val="single" w:sz="4" w:space="0" w:color="auto"/>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c>
          <w:tcPr>
            <w:tcW w:w="1080" w:type="dxa"/>
            <w:vMerge/>
            <w:tcBorders>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c>
          <w:tcPr>
            <w:tcW w:w="953" w:type="dxa"/>
            <w:vMerge/>
            <w:tcBorders>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p>
        </w:tc>
        <w:tc>
          <w:tcPr>
            <w:tcW w:w="1351" w:type="dxa"/>
            <w:gridSpan w:val="2"/>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w:t>
            </w:r>
          </w:p>
        </w:tc>
        <w:tc>
          <w:tcPr>
            <w:tcW w:w="131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c>
          <w:tcPr>
            <w:tcW w:w="1269"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r>
      <w:tr w:rsidR="00E9511D" w:rsidTr="0066047C">
        <w:trPr>
          <w:trHeight w:val="270"/>
          <w:jc w:val="center"/>
        </w:trPr>
        <w:tc>
          <w:tcPr>
            <w:tcW w:w="7044" w:type="dxa"/>
            <w:gridSpan w:val="7"/>
            <w:tcBorders>
              <w:top w:val="single" w:sz="4" w:space="0" w:color="auto"/>
              <w:left w:val="single" w:sz="4" w:space="0" w:color="auto"/>
              <w:bottom w:val="single" w:sz="4" w:space="0" w:color="auto"/>
              <w:right w:val="single" w:sz="4" w:space="0" w:color="000000"/>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总分</w:t>
            </w:r>
          </w:p>
        </w:tc>
        <w:tc>
          <w:tcPr>
            <w:tcW w:w="716"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Times New Roman" w:eastAsia="仿宋_GB2312" w:hAnsi="Times New Roman"/>
                <w:color w:val="000000"/>
                <w:sz w:val="20"/>
                <w:szCs w:val="20"/>
              </w:rPr>
            </w:pPr>
            <w:r>
              <w:rPr>
                <w:rFonts w:ascii="Times New Roman" w:eastAsia="仿宋_GB2312" w:hAnsi="Times New Roman"/>
                <w:color w:val="000000"/>
                <w:sz w:val="20"/>
                <w:szCs w:val="20"/>
              </w:rPr>
              <w:t>100</w:t>
            </w:r>
          </w:p>
        </w:tc>
        <w:tc>
          <w:tcPr>
            <w:tcW w:w="881"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c>
          <w:tcPr>
            <w:tcW w:w="143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left"/>
              <w:rPr>
                <w:rFonts w:ascii="Times New Roman" w:eastAsia="仿宋_GB2312" w:hAnsi="Times New Roman"/>
                <w:color w:val="000000"/>
                <w:sz w:val="20"/>
                <w:szCs w:val="20"/>
              </w:rPr>
            </w:pPr>
            <w:r>
              <w:rPr>
                <w:rFonts w:ascii="Times New Roman" w:eastAsia="仿宋_GB2312" w:hAnsi="Times New Roman"/>
                <w:color w:val="000000"/>
                <w:sz w:val="20"/>
                <w:szCs w:val="20"/>
              </w:rPr>
              <w:t xml:space="preserve">　</w:t>
            </w:r>
          </w:p>
        </w:tc>
      </w:tr>
    </w:tbl>
    <w:p w:rsidR="00DF62D9" w:rsidRDefault="00D42EB5"/>
    <w:p w:rsidR="00E9511D" w:rsidRDefault="00E9511D"/>
    <w:p w:rsidR="00E9511D" w:rsidRDefault="00E9511D"/>
    <w:p w:rsidR="00E9511D" w:rsidRDefault="00E9511D"/>
    <w:p w:rsidR="00E9511D" w:rsidRDefault="00E9511D"/>
    <w:p w:rsidR="00E9511D" w:rsidRDefault="00E9511D"/>
    <w:p w:rsidR="00E9511D" w:rsidRDefault="00E9511D"/>
    <w:p w:rsidR="00E9511D" w:rsidRDefault="00E9511D"/>
    <w:p w:rsidR="00E9511D" w:rsidRDefault="00E9511D"/>
    <w:p w:rsidR="00E9511D" w:rsidRDefault="00E9511D"/>
    <w:p w:rsidR="00E9511D" w:rsidRDefault="00E9511D"/>
    <w:p w:rsidR="00E9511D" w:rsidRDefault="00E9511D"/>
    <w:p w:rsidR="00E9511D" w:rsidRDefault="00E9511D"/>
    <w:p w:rsidR="00E9511D" w:rsidRDefault="00E9511D"/>
    <w:p w:rsidR="00E9511D" w:rsidRDefault="00E9511D" w:rsidP="00E9511D">
      <w:pPr>
        <w:widowControl/>
        <w:shd w:val="clear" w:color="auto" w:fill="FFFFFF"/>
        <w:spacing w:line="600" w:lineRule="atLeast"/>
        <w:rPr>
          <w:rFonts w:eastAsia="仿宋_GB2312"/>
          <w:spacing w:val="-2"/>
          <w:szCs w:val="28"/>
        </w:rPr>
      </w:pPr>
    </w:p>
    <w:p w:rsidR="00E9511D" w:rsidRDefault="00E9511D" w:rsidP="00E9511D">
      <w:pPr>
        <w:rPr>
          <w:rFonts w:eastAsia="黑体"/>
          <w:sz w:val="32"/>
          <w:szCs w:val="32"/>
        </w:rPr>
      </w:pPr>
      <w:r>
        <w:rPr>
          <w:rFonts w:eastAsia="仿宋_GB2312" w:hint="eastAsia"/>
          <w:b/>
          <w:spacing w:val="-2"/>
          <w:sz w:val="32"/>
          <w:szCs w:val="44"/>
        </w:rPr>
        <w:t xml:space="preserve">  </w:t>
      </w:r>
      <w:r>
        <w:rPr>
          <w:rFonts w:eastAsia="黑体"/>
          <w:sz w:val="32"/>
          <w:szCs w:val="32"/>
        </w:rPr>
        <w:t>附件</w:t>
      </w:r>
      <w:r>
        <w:rPr>
          <w:rFonts w:eastAsia="黑体"/>
          <w:sz w:val="32"/>
          <w:szCs w:val="32"/>
        </w:rPr>
        <w:t>4</w:t>
      </w:r>
    </w:p>
    <w:p w:rsidR="00E9511D" w:rsidRDefault="00E9511D" w:rsidP="00E9511D">
      <w:pPr>
        <w:spacing w:line="600" w:lineRule="exact"/>
        <w:rPr>
          <w:rFonts w:eastAsia="黑体"/>
          <w:sz w:val="32"/>
          <w:szCs w:val="32"/>
        </w:rPr>
      </w:pPr>
    </w:p>
    <w:p w:rsidR="00E9511D" w:rsidRDefault="00E9511D" w:rsidP="00E9511D">
      <w:pPr>
        <w:spacing w:line="600" w:lineRule="exact"/>
        <w:rPr>
          <w:rFonts w:eastAsia="黑体"/>
          <w:sz w:val="32"/>
          <w:szCs w:val="32"/>
        </w:rPr>
      </w:pPr>
    </w:p>
    <w:p w:rsidR="00E9511D" w:rsidRDefault="00E9511D" w:rsidP="00E9511D">
      <w:pPr>
        <w:spacing w:line="600" w:lineRule="exact"/>
        <w:rPr>
          <w:rFonts w:eastAsia="黑体"/>
          <w:sz w:val="32"/>
          <w:szCs w:val="32"/>
        </w:rPr>
      </w:pPr>
    </w:p>
    <w:p w:rsidR="00E9511D" w:rsidRDefault="00E9511D" w:rsidP="00E9511D">
      <w:pPr>
        <w:spacing w:line="600" w:lineRule="exact"/>
        <w:rPr>
          <w:rFonts w:eastAsia="黑体"/>
          <w:sz w:val="32"/>
          <w:szCs w:val="32"/>
        </w:rPr>
      </w:pPr>
    </w:p>
    <w:p w:rsidR="00E9511D" w:rsidRDefault="00E9511D" w:rsidP="00E9511D">
      <w:pPr>
        <w:jc w:val="center"/>
        <w:rPr>
          <w:rFonts w:eastAsia="方正小标宋_GBK"/>
          <w:sz w:val="52"/>
          <w:szCs w:val="52"/>
        </w:rPr>
      </w:pPr>
      <w:r>
        <w:rPr>
          <w:rFonts w:eastAsia="方正小标宋_GBK"/>
          <w:sz w:val="52"/>
          <w:szCs w:val="52"/>
        </w:rPr>
        <w:t>202</w:t>
      </w:r>
      <w:r>
        <w:rPr>
          <w:rFonts w:eastAsia="方正小标宋_GBK" w:hint="eastAsia"/>
          <w:sz w:val="52"/>
          <w:szCs w:val="52"/>
        </w:rPr>
        <w:t>2</w:t>
      </w:r>
      <w:r>
        <w:rPr>
          <w:rFonts w:eastAsia="方正小标宋_GBK"/>
          <w:sz w:val="52"/>
          <w:szCs w:val="52"/>
        </w:rPr>
        <w:t>年度</w:t>
      </w:r>
      <w:r>
        <w:rPr>
          <w:rFonts w:eastAsia="方正小标宋_GBK" w:hint="eastAsia"/>
          <w:sz w:val="52"/>
          <w:szCs w:val="52"/>
        </w:rPr>
        <w:t>怀化市人民政府驻长沙办事处</w:t>
      </w:r>
      <w:r>
        <w:rPr>
          <w:rFonts w:eastAsia="方正小标宋_GBK"/>
          <w:sz w:val="52"/>
          <w:szCs w:val="52"/>
        </w:rPr>
        <w:t>部门（单位）整体支出</w:t>
      </w:r>
    </w:p>
    <w:p w:rsidR="00E9511D" w:rsidRDefault="00E9511D" w:rsidP="00E9511D">
      <w:pPr>
        <w:jc w:val="center"/>
        <w:rPr>
          <w:rFonts w:eastAsia="方正小标宋_GBK"/>
          <w:sz w:val="52"/>
          <w:szCs w:val="52"/>
        </w:rPr>
      </w:pPr>
      <w:r>
        <w:rPr>
          <w:rFonts w:eastAsia="方正小标宋_GBK"/>
          <w:sz w:val="52"/>
          <w:szCs w:val="52"/>
        </w:rPr>
        <w:t>绩效自评报告</w:t>
      </w:r>
    </w:p>
    <w:p w:rsidR="00E9511D" w:rsidRDefault="00E9511D" w:rsidP="00E9511D">
      <w:pPr>
        <w:rPr>
          <w:rFonts w:eastAsia="楷体_GB2312"/>
          <w:b/>
          <w:sz w:val="32"/>
          <w:szCs w:val="32"/>
        </w:rPr>
      </w:pPr>
    </w:p>
    <w:p w:rsidR="00E9511D" w:rsidRDefault="00E9511D" w:rsidP="00E9511D">
      <w:pPr>
        <w:jc w:val="center"/>
        <w:rPr>
          <w:rFonts w:eastAsia="黑体"/>
          <w:sz w:val="32"/>
          <w:szCs w:val="32"/>
        </w:rPr>
      </w:pPr>
    </w:p>
    <w:p w:rsidR="00E9511D" w:rsidRDefault="00E9511D" w:rsidP="00E9511D">
      <w:pPr>
        <w:jc w:val="center"/>
        <w:rPr>
          <w:rFonts w:eastAsia="黑体"/>
          <w:sz w:val="32"/>
          <w:szCs w:val="32"/>
        </w:rPr>
      </w:pPr>
    </w:p>
    <w:p w:rsidR="00E9511D" w:rsidRDefault="00E9511D" w:rsidP="00E9511D">
      <w:pPr>
        <w:jc w:val="center"/>
        <w:rPr>
          <w:rFonts w:eastAsia="黑体"/>
          <w:sz w:val="32"/>
          <w:szCs w:val="32"/>
        </w:rPr>
      </w:pPr>
    </w:p>
    <w:p w:rsidR="00E9511D" w:rsidRDefault="00E9511D" w:rsidP="00E9511D">
      <w:pPr>
        <w:jc w:val="center"/>
        <w:rPr>
          <w:rFonts w:eastAsia="黑体"/>
          <w:sz w:val="32"/>
          <w:szCs w:val="32"/>
        </w:rPr>
      </w:pPr>
    </w:p>
    <w:p w:rsidR="00E9511D" w:rsidRDefault="00E9511D" w:rsidP="00E9511D">
      <w:pPr>
        <w:jc w:val="center"/>
        <w:rPr>
          <w:rFonts w:eastAsia="黑体"/>
          <w:sz w:val="32"/>
          <w:szCs w:val="32"/>
        </w:rPr>
      </w:pPr>
    </w:p>
    <w:p w:rsidR="00E9511D" w:rsidRDefault="00E9511D" w:rsidP="00E9511D">
      <w:pPr>
        <w:rPr>
          <w:rFonts w:eastAsia="黑体"/>
          <w:sz w:val="32"/>
          <w:szCs w:val="32"/>
        </w:rPr>
      </w:pPr>
    </w:p>
    <w:p w:rsidR="00E9511D" w:rsidRDefault="00E9511D" w:rsidP="00E9511D">
      <w:pPr>
        <w:jc w:val="center"/>
        <w:rPr>
          <w:rFonts w:eastAsia="黑体"/>
          <w:sz w:val="32"/>
          <w:szCs w:val="32"/>
        </w:rPr>
      </w:pPr>
    </w:p>
    <w:p w:rsidR="00E9511D" w:rsidRDefault="00E9511D" w:rsidP="00E9511D">
      <w:pPr>
        <w:spacing w:line="600" w:lineRule="exact"/>
        <w:jc w:val="center"/>
        <w:rPr>
          <w:rFonts w:eastAsia="仿宋_GB2312"/>
          <w:sz w:val="32"/>
          <w:szCs w:val="32"/>
          <w:u w:val="single"/>
        </w:rPr>
      </w:pPr>
      <w:r>
        <w:rPr>
          <w:rFonts w:eastAsia="仿宋_GB2312"/>
          <w:sz w:val="32"/>
          <w:szCs w:val="32"/>
        </w:rPr>
        <w:t>单位名称：</w:t>
      </w:r>
      <w:r>
        <w:rPr>
          <w:rFonts w:eastAsia="仿宋_GB2312" w:hint="eastAsia"/>
          <w:sz w:val="32"/>
          <w:szCs w:val="32"/>
          <w:u w:val="single"/>
        </w:rPr>
        <w:t xml:space="preserve">  </w:t>
      </w:r>
      <w:r>
        <w:rPr>
          <w:rFonts w:eastAsia="仿宋_GB2312" w:hint="eastAsia"/>
          <w:sz w:val="32"/>
          <w:szCs w:val="32"/>
          <w:u w:val="single"/>
        </w:rPr>
        <w:t>怀化市人民政府驻长沙办事处（盖章）</w:t>
      </w:r>
      <w:r>
        <w:rPr>
          <w:rFonts w:eastAsia="仿宋_GB2312" w:hint="eastAsia"/>
          <w:sz w:val="32"/>
          <w:szCs w:val="32"/>
          <w:u w:val="single"/>
        </w:rPr>
        <w:t xml:space="preserve">  </w:t>
      </w:r>
    </w:p>
    <w:p w:rsidR="00E9511D" w:rsidRDefault="00E9511D" w:rsidP="00E9511D">
      <w:pPr>
        <w:spacing w:line="600" w:lineRule="exact"/>
        <w:ind w:firstLineChars="1000" w:firstLine="3200"/>
        <w:rPr>
          <w:rFonts w:eastAsia="楷体_GB2312"/>
          <w:sz w:val="32"/>
          <w:szCs w:val="32"/>
        </w:rPr>
      </w:pPr>
      <w:r>
        <w:rPr>
          <w:rFonts w:eastAsia="楷体_GB2312" w:hint="eastAsia"/>
          <w:sz w:val="32"/>
          <w:szCs w:val="32"/>
        </w:rPr>
        <w:t>2023</w:t>
      </w:r>
      <w:r>
        <w:rPr>
          <w:rFonts w:eastAsia="楷体_GB2312"/>
          <w:sz w:val="32"/>
          <w:szCs w:val="32"/>
        </w:rPr>
        <w:t>年</w:t>
      </w:r>
      <w:r>
        <w:rPr>
          <w:rFonts w:eastAsia="楷体_GB2312" w:hint="eastAsia"/>
          <w:sz w:val="32"/>
          <w:szCs w:val="32"/>
        </w:rPr>
        <w:t>5</w:t>
      </w:r>
      <w:r>
        <w:rPr>
          <w:rFonts w:eastAsia="楷体_GB2312"/>
          <w:sz w:val="32"/>
          <w:szCs w:val="32"/>
        </w:rPr>
        <w:t>月</w:t>
      </w:r>
      <w:r>
        <w:rPr>
          <w:rFonts w:eastAsia="楷体_GB2312" w:hint="eastAsia"/>
          <w:sz w:val="32"/>
          <w:szCs w:val="32"/>
        </w:rPr>
        <w:t>8</w:t>
      </w:r>
      <w:r>
        <w:rPr>
          <w:rFonts w:eastAsia="楷体_GB2312"/>
          <w:sz w:val="32"/>
          <w:szCs w:val="32"/>
        </w:rPr>
        <w:t>日</w:t>
      </w:r>
    </w:p>
    <w:p w:rsidR="00E9511D" w:rsidRDefault="00E9511D" w:rsidP="00E9511D">
      <w:pPr>
        <w:jc w:val="center"/>
        <w:rPr>
          <w:rFonts w:eastAsia="黑体"/>
          <w:sz w:val="32"/>
          <w:szCs w:val="32"/>
        </w:rPr>
      </w:pPr>
    </w:p>
    <w:p w:rsidR="00E9511D" w:rsidRDefault="00E9511D" w:rsidP="00E9511D">
      <w:pPr>
        <w:jc w:val="center"/>
        <w:rPr>
          <w:rFonts w:eastAsia="仿宋_GB2312"/>
          <w:sz w:val="32"/>
          <w:szCs w:val="32"/>
        </w:rPr>
      </w:pPr>
      <w:r>
        <w:rPr>
          <w:rFonts w:eastAsia="仿宋_GB2312" w:hint="eastAsia"/>
          <w:sz w:val="32"/>
          <w:szCs w:val="32"/>
        </w:rPr>
        <w:t xml:space="preserve"> </w:t>
      </w:r>
    </w:p>
    <w:p w:rsidR="00E9511D" w:rsidRDefault="00E9511D" w:rsidP="00E9511D">
      <w:pPr>
        <w:widowControl/>
        <w:shd w:val="clear" w:color="auto" w:fill="FFFFFF"/>
        <w:spacing w:line="600" w:lineRule="atLeast"/>
        <w:jc w:val="center"/>
        <w:rPr>
          <w:rFonts w:eastAsia="仿宋_GB2312"/>
          <w:b/>
          <w:spacing w:val="-2"/>
          <w:sz w:val="32"/>
          <w:szCs w:val="44"/>
        </w:rPr>
      </w:pPr>
      <w:r>
        <w:rPr>
          <w:rFonts w:eastAsia="仿宋_GB2312"/>
          <w:b/>
          <w:spacing w:val="-2"/>
          <w:sz w:val="32"/>
          <w:szCs w:val="44"/>
        </w:rPr>
        <w:lastRenderedPageBreak/>
        <w:t>部门整体支出绩效</w:t>
      </w:r>
      <w:r>
        <w:rPr>
          <w:rFonts w:eastAsia="仿宋_GB2312" w:hint="eastAsia"/>
          <w:b/>
          <w:spacing w:val="-2"/>
          <w:sz w:val="32"/>
          <w:szCs w:val="44"/>
        </w:rPr>
        <w:t>评价</w:t>
      </w:r>
      <w:r>
        <w:rPr>
          <w:rFonts w:eastAsia="仿宋_GB2312"/>
          <w:b/>
          <w:spacing w:val="-2"/>
          <w:sz w:val="32"/>
          <w:szCs w:val="44"/>
        </w:rPr>
        <w:t>报告</w:t>
      </w:r>
    </w:p>
    <w:p w:rsidR="00E9511D" w:rsidRDefault="00E9511D" w:rsidP="00E9511D">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一、部门概况</w:t>
      </w:r>
    </w:p>
    <w:p w:rsidR="00E9511D" w:rsidRDefault="00E9511D" w:rsidP="00E9511D">
      <w:pPr>
        <w:widowControl/>
        <w:shd w:val="clear" w:color="auto" w:fill="FFFFFF"/>
        <w:spacing w:line="600" w:lineRule="atLeast"/>
        <w:ind w:firstLine="640"/>
        <w:rPr>
          <w:rFonts w:eastAsia="仿宋"/>
          <w:spacing w:val="-2"/>
          <w:sz w:val="32"/>
          <w:szCs w:val="32"/>
        </w:rPr>
      </w:pPr>
      <w:r>
        <w:rPr>
          <w:rFonts w:eastAsia="仿宋"/>
          <w:spacing w:val="-2"/>
          <w:sz w:val="32"/>
          <w:szCs w:val="32"/>
        </w:rPr>
        <w:t>（一）部门基本情况</w:t>
      </w:r>
    </w:p>
    <w:p w:rsidR="00E9511D" w:rsidRPr="00B9437F" w:rsidRDefault="00E9511D" w:rsidP="00E9511D">
      <w:pPr>
        <w:spacing w:line="360" w:lineRule="auto"/>
        <w:ind w:firstLineChars="150" w:firstLine="480"/>
        <w:rPr>
          <w:rFonts w:eastAsia="仿宋"/>
          <w:color w:val="000000"/>
          <w:sz w:val="32"/>
          <w:szCs w:val="32"/>
        </w:rPr>
      </w:pPr>
      <w:r w:rsidRPr="00B9437F">
        <w:rPr>
          <w:rFonts w:eastAsia="仿宋" w:hint="eastAsia"/>
          <w:color w:val="000000"/>
          <w:sz w:val="32"/>
          <w:szCs w:val="32"/>
        </w:rPr>
        <w:t>怀化市人民政府驻长沙办事处属公益</w:t>
      </w:r>
      <w:r>
        <w:rPr>
          <w:rFonts w:eastAsia="仿宋" w:hint="eastAsia"/>
          <w:color w:val="000000"/>
          <w:sz w:val="32"/>
          <w:szCs w:val="32"/>
        </w:rPr>
        <w:t>一</w:t>
      </w:r>
      <w:r w:rsidRPr="00B9437F">
        <w:rPr>
          <w:rFonts w:eastAsia="仿宋" w:hint="eastAsia"/>
          <w:color w:val="000000"/>
          <w:sz w:val="32"/>
          <w:szCs w:val="32"/>
        </w:rPr>
        <w:t>类事业单位（正处级，以下</w:t>
      </w:r>
      <w:proofErr w:type="gramStart"/>
      <w:r w:rsidRPr="00B9437F">
        <w:rPr>
          <w:rFonts w:eastAsia="仿宋" w:hint="eastAsia"/>
          <w:color w:val="000000"/>
          <w:sz w:val="32"/>
          <w:szCs w:val="32"/>
        </w:rPr>
        <w:t>简称驻</w:t>
      </w:r>
      <w:proofErr w:type="gramEnd"/>
      <w:r w:rsidRPr="00B9437F">
        <w:rPr>
          <w:rFonts w:eastAsia="仿宋" w:hint="eastAsia"/>
          <w:color w:val="000000"/>
          <w:sz w:val="32"/>
          <w:szCs w:val="32"/>
        </w:rPr>
        <w:t>长办），隶属怀化市人民政府办公室管理。</w:t>
      </w:r>
    </w:p>
    <w:p w:rsidR="00E9511D" w:rsidRPr="00B9437F" w:rsidRDefault="00E9511D" w:rsidP="00E9511D">
      <w:pPr>
        <w:spacing w:line="360" w:lineRule="auto"/>
        <w:ind w:firstLineChars="200" w:firstLine="640"/>
        <w:rPr>
          <w:rFonts w:eastAsia="仿宋"/>
          <w:color w:val="000000"/>
          <w:sz w:val="32"/>
          <w:szCs w:val="32"/>
        </w:rPr>
      </w:pPr>
      <w:r w:rsidRPr="00B9437F">
        <w:rPr>
          <w:rFonts w:eastAsia="仿宋" w:hint="eastAsia"/>
          <w:color w:val="000000"/>
          <w:sz w:val="32"/>
          <w:szCs w:val="32"/>
        </w:rPr>
        <w:t>1、在职人员编制数 27个，截止202</w:t>
      </w:r>
      <w:r>
        <w:rPr>
          <w:rFonts w:eastAsia="仿宋" w:hint="eastAsia"/>
          <w:color w:val="000000"/>
          <w:sz w:val="32"/>
          <w:szCs w:val="32"/>
        </w:rPr>
        <w:t>2</w:t>
      </w:r>
      <w:r w:rsidRPr="00B9437F">
        <w:rPr>
          <w:rFonts w:eastAsia="仿宋" w:hint="eastAsia"/>
          <w:color w:val="000000"/>
          <w:sz w:val="32"/>
          <w:szCs w:val="32"/>
        </w:rPr>
        <w:t>年12月，实有在职人员1</w:t>
      </w:r>
      <w:r>
        <w:rPr>
          <w:rFonts w:eastAsia="仿宋" w:hint="eastAsia"/>
          <w:color w:val="000000"/>
          <w:sz w:val="32"/>
          <w:szCs w:val="32"/>
        </w:rPr>
        <w:t>6</w:t>
      </w:r>
      <w:r w:rsidRPr="00B9437F">
        <w:rPr>
          <w:rFonts w:eastAsia="仿宋" w:hint="eastAsia"/>
          <w:color w:val="000000"/>
          <w:sz w:val="32"/>
          <w:szCs w:val="32"/>
        </w:rPr>
        <w:t>人，处级以上人员 3人，科级人员</w:t>
      </w:r>
      <w:r>
        <w:rPr>
          <w:rFonts w:eastAsia="仿宋" w:hint="eastAsia"/>
          <w:color w:val="000000"/>
          <w:sz w:val="32"/>
          <w:szCs w:val="32"/>
        </w:rPr>
        <w:t>7</w:t>
      </w:r>
      <w:r w:rsidRPr="00B9437F">
        <w:rPr>
          <w:rFonts w:eastAsia="仿宋" w:hint="eastAsia"/>
          <w:color w:val="000000"/>
          <w:sz w:val="32"/>
          <w:szCs w:val="32"/>
        </w:rPr>
        <w:t>人，管理九级</w:t>
      </w:r>
      <w:r>
        <w:rPr>
          <w:rFonts w:eastAsia="仿宋" w:hint="eastAsia"/>
          <w:color w:val="000000"/>
          <w:sz w:val="32"/>
          <w:szCs w:val="32"/>
        </w:rPr>
        <w:t>3</w:t>
      </w:r>
      <w:r w:rsidRPr="00B9437F">
        <w:rPr>
          <w:rFonts w:eastAsia="仿宋" w:hint="eastAsia"/>
          <w:color w:val="000000"/>
          <w:sz w:val="32"/>
          <w:szCs w:val="32"/>
        </w:rPr>
        <w:t>人，</w:t>
      </w:r>
      <w:r>
        <w:rPr>
          <w:rFonts w:eastAsia="仿宋" w:hint="eastAsia"/>
          <w:color w:val="000000"/>
          <w:sz w:val="32"/>
          <w:szCs w:val="32"/>
        </w:rPr>
        <w:t>专业技术岗位1人，</w:t>
      </w:r>
      <w:r w:rsidRPr="00B9437F">
        <w:rPr>
          <w:rFonts w:eastAsia="仿宋" w:hint="eastAsia"/>
          <w:color w:val="000000"/>
          <w:sz w:val="32"/>
          <w:szCs w:val="32"/>
        </w:rPr>
        <w:t>工</w:t>
      </w:r>
      <w:proofErr w:type="gramStart"/>
      <w:r w:rsidRPr="00B9437F">
        <w:rPr>
          <w:rFonts w:eastAsia="仿宋" w:hint="eastAsia"/>
          <w:color w:val="000000"/>
          <w:sz w:val="32"/>
          <w:szCs w:val="32"/>
        </w:rPr>
        <w:t>勤技术</w:t>
      </w:r>
      <w:proofErr w:type="gramEnd"/>
      <w:r w:rsidRPr="00B9437F">
        <w:rPr>
          <w:rFonts w:eastAsia="仿宋" w:hint="eastAsia"/>
          <w:color w:val="000000"/>
          <w:sz w:val="32"/>
          <w:szCs w:val="32"/>
        </w:rPr>
        <w:t>岗位</w:t>
      </w:r>
      <w:r>
        <w:rPr>
          <w:rFonts w:eastAsia="仿宋" w:hint="eastAsia"/>
          <w:color w:val="000000"/>
          <w:sz w:val="32"/>
          <w:szCs w:val="32"/>
        </w:rPr>
        <w:t>2</w:t>
      </w:r>
      <w:r w:rsidRPr="00B9437F">
        <w:rPr>
          <w:rFonts w:eastAsia="仿宋" w:hint="eastAsia"/>
          <w:color w:val="000000"/>
          <w:sz w:val="32"/>
          <w:szCs w:val="32"/>
        </w:rPr>
        <w:t>人。</w:t>
      </w:r>
    </w:p>
    <w:p w:rsidR="00E9511D" w:rsidRPr="00B9437F" w:rsidRDefault="00E9511D" w:rsidP="00E9511D">
      <w:pPr>
        <w:spacing w:line="360" w:lineRule="auto"/>
        <w:rPr>
          <w:rFonts w:eastAsia="仿宋"/>
          <w:color w:val="000000"/>
          <w:sz w:val="32"/>
          <w:szCs w:val="32"/>
        </w:rPr>
      </w:pPr>
      <w:r w:rsidRPr="00B9437F">
        <w:rPr>
          <w:rFonts w:eastAsia="仿宋" w:hint="eastAsia"/>
          <w:color w:val="000000"/>
          <w:sz w:val="32"/>
          <w:szCs w:val="32"/>
        </w:rPr>
        <w:t xml:space="preserve">    2、职能科室4个：接待科、接</w:t>
      </w:r>
      <w:proofErr w:type="gramStart"/>
      <w:r w:rsidRPr="00B9437F">
        <w:rPr>
          <w:rFonts w:eastAsia="仿宋" w:hint="eastAsia"/>
          <w:color w:val="000000"/>
          <w:sz w:val="32"/>
          <w:szCs w:val="32"/>
        </w:rPr>
        <w:t>访维稳科</w:t>
      </w:r>
      <w:proofErr w:type="gramEnd"/>
      <w:r w:rsidRPr="00B9437F">
        <w:rPr>
          <w:rFonts w:eastAsia="仿宋" w:hint="eastAsia"/>
          <w:color w:val="000000"/>
          <w:sz w:val="32"/>
          <w:szCs w:val="32"/>
        </w:rPr>
        <w:t>、综合科、招商引资科。</w:t>
      </w:r>
    </w:p>
    <w:p w:rsidR="00E9511D" w:rsidRPr="00B9437F" w:rsidRDefault="00E9511D" w:rsidP="00E9511D">
      <w:pPr>
        <w:spacing w:line="360" w:lineRule="auto"/>
        <w:ind w:firstLineChars="200" w:firstLine="640"/>
        <w:rPr>
          <w:rFonts w:eastAsia="仿宋"/>
          <w:color w:val="000000"/>
          <w:sz w:val="32"/>
          <w:szCs w:val="32"/>
        </w:rPr>
      </w:pPr>
      <w:r w:rsidRPr="00B9437F">
        <w:rPr>
          <w:rFonts w:eastAsia="仿宋" w:hint="eastAsia"/>
          <w:color w:val="000000"/>
          <w:sz w:val="32"/>
          <w:szCs w:val="32"/>
        </w:rPr>
        <w:t>3、单位主要职能职责如下：</w:t>
      </w:r>
    </w:p>
    <w:p w:rsidR="00E9511D" w:rsidRPr="00B9437F" w:rsidRDefault="00E9511D" w:rsidP="00E9511D">
      <w:pPr>
        <w:spacing w:line="360" w:lineRule="auto"/>
        <w:ind w:firstLineChars="150" w:firstLine="480"/>
        <w:rPr>
          <w:rFonts w:eastAsia="仿宋"/>
          <w:color w:val="000000"/>
          <w:sz w:val="32"/>
          <w:szCs w:val="32"/>
        </w:rPr>
      </w:pPr>
      <w:r w:rsidRPr="00B9437F">
        <w:rPr>
          <w:rFonts w:eastAsia="仿宋" w:hint="eastAsia"/>
          <w:color w:val="000000"/>
          <w:sz w:val="32"/>
          <w:szCs w:val="32"/>
        </w:rPr>
        <w:t>（1）负责市委、市政府在长沙的公务接待服务工作，为市直单位和各县（市、区）在长沙进行公务活动的人员提供方便。</w:t>
      </w:r>
    </w:p>
    <w:p w:rsidR="00E9511D" w:rsidRPr="00B9437F" w:rsidRDefault="00E9511D" w:rsidP="00E9511D">
      <w:pPr>
        <w:spacing w:line="360" w:lineRule="auto"/>
        <w:ind w:firstLineChars="200" w:firstLine="640"/>
        <w:rPr>
          <w:rFonts w:eastAsia="仿宋"/>
          <w:color w:val="000000"/>
          <w:sz w:val="32"/>
          <w:szCs w:val="32"/>
        </w:rPr>
      </w:pPr>
      <w:r w:rsidRPr="00B9437F">
        <w:rPr>
          <w:rFonts w:eastAsia="仿宋" w:hint="eastAsia"/>
          <w:color w:val="000000"/>
          <w:sz w:val="32"/>
          <w:szCs w:val="32"/>
        </w:rPr>
        <w:t>（2）负责做好怀化赴长上访人员接访劝返工作。</w:t>
      </w:r>
    </w:p>
    <w:p w:rsidR="00E9511D" w:rsidRPr="00B9437F" w:rsidRDefault="00E9511D" w:rsidP="00E9511D">
      <w:pPr>
        <w:spacing w:line="360" w:lineRule="auto"/>
        <w:ind w:firstLineChars="200" w:firstLine="640"/>
        <w:rPr>
          <w:rFonts w:eastAsia="仿宋"/>
          <w:color w:val="000000"/>
          <w:sz w:val="32"/>
          <w:szCs w:val="32"/>
        </w:rPr>
      </w:pPr>
      <w:r w:rsidRPr="00B9437F">
        <w:rPr>
          <w:rFonts w:eastAsia="仿宋" w:hint="eastAsia"/>
          <w:color w:val="000000"/>
          <w:sz w:val="32"/>
          <w:szCs w:val="32"/>
        </w:rPr>
        <w:t>（3）按照市委、市人民政府的要求，宣传、推介怀化，发展怀化与省会城市的经济技术合作，积极开展招商引资工作，为怀化产品输出、劳动力输出和引进资金、技术、人才及先进管理经验牵线搭桥。</w:t>
      </w:r>
    </w:p>
    <w:p w:rsidR="00E9511D" w:rsidRPr="00B9437F" w:rsidRDefault="00E9511D" w:rsidP="00E9511D">
      <w:pPr>
        <w:spacing w:line="360" w:lineRule="auto"/>
        <w:ind w:firstLineChars="150" w:firstLine="480"/>
        <w:rPr>
          <w:rFonts w:eastAsia="仿宋"/>
          <w:color w:val="000000"/>
          <w:sz w:val="32"/>
          <w:szCs w:val="32"/>
        </w:rPr>
      </w:pPr>
      <w:r w:rsidRPr="00B9437F">
        <w:rPr>
          <w:rFonts w:eastAsia="仿宋" w:hint="eastAsia"/>
          <w:color w:val="000000"/>
          <w:sz w:val="32"/>
          <w:szCs w:val="32"/>
        </w:rPr>
        <w:t>（4）按照市委、市政府的要求，做好与省会党政机关及邻近市区各级党政机关的政务联络、经济联系和友好往来等工作。</w:t>
      </w:r>
    </w:p>
    <w:p w:rsidR="00E9511D" w:rsidRPr="00B9437F" w:rsidRDefault="00E9511D" w:rsidP="00E9511D">
      <w:pPr>
        <w:spacing w:line="360" w:lineRule="auto"/>
        <w:ind w:firstLineChars="150" w:firstLine="480"/>
        <w:rPr>
          <w:rFonts w:eastAsia="仿宋"/>
          <w:color w:val="000000"/>
          <w:sz w:val="32"/>
          <w:szCs w:val="32"/>
        </w:rPr>
      </w:pPr>
      <w:r w:rsidRPr="00B9437F">
        <w:rPr>
          <w:rFonts w:eastAsia="仿宋" w:hint="eastAsia"/>
          <w:color w:val="000000"/>
          <w:sz w:val="32"/>
          <w:szCs w:val="32"/>
        </w:rPr>
        <w:lastRenderedPageBreak/>
        <w:t>（5）围绕市委、市人民政府的中心工作，开发信息资源，建立健全信息网络，强化信息处理手段，开展专题信息调研，为领导决策提供信息服务。</w:t>
      </w:r>
    </w:p>
    <w:p w:rsidR="00E9511D" w:rsidRPr="00B9437F" w:rsidRDefault="00E9511D" w:rsidP="00E9511D">
      <w:pPr>
        <w:spacing w:line="360" w:lineRule="auto"/>
        <w:ind w:firstLineChars="150" w:firstLine="480"/>
        <w:rPr>
          <w:rFonts w:eastAsia="仿宋"/>
          <w:color w:val="000000"/>
          <w:sz w:val="32"/>
          <w:szCs w:val="32"/>
        </w:rPr>
      </w:pPr>
      <w:r w:rsidRPr="00B9437F">
        <w:rPr>
          <w:rFonts w:eastAsia="仿宋" w:hint="eastAsia"/>
          <w:color w:val="000000"/>
          <w:sz w:val="32"/>
          <w:szCs w:val="32"/>
        </w:rPr>
        <w:t>（6）受市委、市政府的委托，参加有关会议；陪同或代表党政领导前往驻地职能部门办理公务、协调相关事宜；协助我市有关部门办理有关项目及政务等方面的事务。</w:t>
      </w:r>
    </w:p>
    <w:p w:rsidR="00E9511D" w:rsidRPr="00B9437F" w:rsidRDefault="00E9511D" w:rsidP="00E9511D">
      <w:pPr>
        <w:spacing w:line="360" w:lineRule="auto"/>
        <w:ind w:firstLineChars="150" w:firstLine="480"/>
        <w:rPr>
          <w:rFonts w:eastAsia="仿宋"/>
          <w:color w:val="000000"/>
          <w:sz w:val="32"/>
          <w:szCs w:val="32"/>
        </w:rPr>
      </w:pPr>
      <w:r w:rsidRPr="00B9437F">
        <w:rPr>
          <w:rFonts w:eastAsia="仿宋" w:hint="eastAsia"/>
          <w:color w:val="000000"/>
          <w:sz w:val="32"/>
          <w:szCs w:val="32"/>
        </w:rPr>
        <w:t>（7）协助市政府和有关部门、企业在长沙组织各类经贸活动，为我市赴省会开展公务活动做好前期准备工作，协调我市与长沙在经济交往中的有关问题，维护好我市企业在长沙的合法权益。</w:t>
      </w:r>
      <w:r w:rsidRPr="00B9437F">
        <w:rPr>
          <w:rFonts w:ascii="宋体" w:eastAsia="仿宋" w:hAnsi="宋体" w:hint="eastAsia"/>
          <w:color w:val="000000"/>
          <w:sz w:val="32"/>
          <w:szCs w:val="32"/>
        </w:rPr>
        <w:t> </w:t>
      </w:r>
      <w:r w:rsidRPr="00B9437F">
        <w:rPr>
          <w:rFonts w:eastAsia="仿宋" w:hint="eastAsia"/>
          <w:color w:val="000000"/>
          <w:sz w:val="32"/>
          <w:szCs w:val="32"/>
        </w:rPr>
        <w:br/>
        <w:t xml:space="preserve">   （8）对怀化各县级人民政府驻长沙办事处进行指导和协调，并对其党组织实行归口管理。</w:t>
      </w:r>
    </w:p>
    <w:p w:rsidR="00E9511D" w:rsidRPr="00B9437F" w:rsidRDefault="00E9511D" w:rsidP="00E9511D">
      <w:pPr>
        <w:spacing w:line="360" w:lineRule="auto"/>
        <w:ind w:firstLineChars="150" w:firstLine="480"/>
        <w:rPr>
          <w:rFonts w:eastAsia="仿宋"/>
          <w:color w:val="000000"/>
          <w:sz w:val="32"/>
          <w:szCs w:val="32"/>
        </w:rPr>
      </w:pPr>
      <w:r w:rsidRPr="00B9437F">
        <w:rPr>
          <w:rFonts w:eastAsia="仿宋" w:hint="eastAsia"/>
          <w:color w:val="000000"/>
          <w:sz w:val="32"/>
          <w:szCs w:val="32"/>
        </w:rPr>
        <w:t>（9）承办市委、市人民政府交办的其他事务。</w:t>
      </w:r>
    </w:p>
    <w:p w:rsidR="00E9511D" w:rsidRPr="00B9437F" w:rsidRDefault="00E9511D" w:rsidP="00E9511D">
      <w:pPr>
        <w:spacing w:line="360" w:lineRule="auto"/>
        <w:ind w:firstLineChars="200" w:firstLine="640"/>
        <w:rPr>
          <w:rFonts w:eastAsia="仿宋"/>
          <w:color w:val="000000"/>
          <w:sz w:val="32"/>
          <w:szCs w:val="32"/>
        </w:rPr>
      </w:pPr>
      <w:r w:rsidRPr="00B9437F">
        <w:rPr>
          <w:rFonts w:eastAsia="仿宋" w:hint="eastAsia"/>
          <w:color w:val="000000"/>
          <w:sz w:val="32"/>
          <w:szCs w:val="32"/>
        </w:rPr>
        <w:t>4、重点工作计划:</w:t>
      </w:r>
    </w:p>
    <w:p w:rsidR="00E9511D" w:rsidRDefault="00E9511D" w:rsidP="00E9511D">
      <w:pPr>
        <w:spacing w:line="360" w:lineRule="auto"/>
        <w:ind w:firstLineChars="100" w:firstLine="320"/>
        <w:rPr>
          <w:rFonts w:eastAsia="仿宋"/>
          <w:color w:val="000000"/>
          <w:sz w:val="32"/>
          <w:szCs w:val="32"/>
        </w:rPr>
      </w:pPr>
      <w:r w:rsidRPr="00B9437F">
        <w:rPr>
          <w:rFonts w:eastAsia="仿宋" w:hint="eastAsia"/>
          <w:color w:val="000000"/>
          <w:sz w:val="32"/>
          <w:szCs w:val="32"/>
        </w:rPr>
        <w:t xml:space="preserve">  （1）加强政务联络，及时掌握了解省内最新经济、社会政策信息，协助市有关部门争取项目和资金打基础，做准备。</w:t>
      </w:r>
    </w:p>
    <w:p w:rsidR="00E9511D" w:rsidRPr="004D0CD5" w:rsidRDefault="00E9511D" w:rsidP="00E9511D">
      <w:pPr>
        <w:spacing w:line="360" w:lineRule="auto"/>
        <w:ind w:firstLineChars="150" w:firstLine="480"/>
        <w:rPr>
          <w:rFonts w:eastAsia="仿宋"/>
          <w:color w:val="000000"/>
          <w:sz w:val="32"/>
          <w:szCs w:val="32"/>
        </w:rPr>
      </w:pPr>
      <w:r w:rsidRPr="004D0CD5">
        <w:rPr>
          <w:rFonts w:eastAsia="仿宋" w:hint="eastAsia"/>
          <w:color w:val="000000"/>
          <w:sz w:val="32"/>
          <w:szCs w:val="32"/>
        </w:rPr>
        <w:t>（2）切实做好我市赴省接劝返工作，确保接劝返信访</w:t>
      </w:r>
      <w:proofErr w:type="gramStart"/>
      <w:r w:rsidRPr="004D0CD5">
        <w:rPr>
          <w:rFonts w:eastAsia="仿宋" w:hint="eastAsia"/>
          <w:color w:val="000000"/>
          <w:sz w:val="32"/>
          <w:szCs w:val="32"/>
        </w:rPr>
        <w:t>维稳工作</w:t>
      </w:r>
      <w:proofErr w:type="gramEnd"/>
      <w:r w:rsidRPr="004D0CD5">
        <w:rPr>
          <w:rFonts w:eastAsia="仿宋" w:hint="eastAsia"/>
          <w:color w:val="000000"/>
          <w:sz w:val="32"/>
          <w:szCs w:val="32"/>
        </w:rPr>
        <w:t>平稳有序开展。</w:t>
      </w:r>
    </w:p>
    <w:p w:rsidR="00E9511D" w:rsidRDefault="00E9511D" w:rsidP="00E9511D">
      <w:pPr>
        <w:spacing w:line="360" w:lineRule="auto"/>
        <w:ind w:leftChars="150" w:left="580" w:hangingChars="50" w:hanging="160"/>
        <w:rPr>
          <w:rFonts w:eastAsia="仿宋"/>
          <w:color w:val="000000"/>
          <w:sz w:val="32"/>
          <w:szCs w:val="32"/>
        </w:rPr>
      </w:pPr>
      <w:r w:rsidRPr="004D0CD5">
        <w:rPr>
          <w:rFonts w:eastAsia="仿宋" w:hint="eastAsia"/>
          <w:color w:val="000000"/>
          <w:sz w:val="32"/>
          <w:szCs w:val="32"/>
        </w:rPr>
        <w:t>（3）加大招商引资工作力度，完成全年招商工作任务。</w:t>
      </w:r>
    </w:p>
    <w:p w:rsidR="00E9511D" w:rsidRPr="00FF4953" w:rsidRDefault="00E9511D" w:rsidP="00E9511D">
      <w:pPr>
        <w:widowControl/>
        <w:shd w:val="clear" w:color="auto" w:fill="FFFFFF"/>
        <w:spacing w:line="600" w:lineRule="atLeast"/>
        <w:ind w:firstLine="640"/>
        <w:rPr>
          <w:rFonts w:eastAsia="仿宋"/>
          <w:spacing w:val="-2"/>
          <w:sz w:val="32"/>
          <w:szCs w:val="21"/>
        </w:rPr>
      </w:pPr>
    </w:p>
    <w:p w:rsidR="00E9511D" w:rsidRDefault="00E9511D" w:rsidP="00E9511D">
      <w:pPr>
        <w:widowControl/>
        <w:shd w:val="clear" w:color="auto" w:fill="FFFFFF"/>
        <w:spacing w:line="600" w:lineRule="atLeast"/>
        <w:ind w:firstLine="640"/>
        <w:rPr>
          <w:rFonts w:eastAsia="仿宋"/>
          <w:spacing w:val="-2"/>
          <w:sz w:val="32"/>
          <w:szCs w:val="32"/>
        </w:rPr>
      </w:pPr>
      <w:r>
        <w:rPr>
          <w:rFonts w:eastAsia="仿宋"/>
          <w:spacing w:val="-2"/>
          <w:sz w:val="32"/>
          <w:szCs w:val="32"/>
        </w:rPr>
        <w:lastRenderedPageBreak/>
        <w:t>（二）部门整体支出规模、使用方向和主要内容、涉及范围等。</w:t>
      </w:r>
    </w:p>
    <w:p w:rsidR="00E9511D" w:rsidRPr="003476F4" w:rsidRDefault="00E9511D" w:rsidP="00E9511D">
      <w:pPr>
        <w:spacing w:line="360" w:lineRule="auto"/>
        <w:ind w:firstLineChars="150" w:firstLine="480"/>
        <w:rPr>
          <w:rFonts w:eastAsia="仿宋"/>
          <w:spacing w:val="-2"/>
          <w:sz w:val="32"/>
          <w:szCs w:val="21"/>
        </w:rPr>
      </w:pPr>
      <w:r w:rsidRPr="00AD6C14">
        <w:rPr>
          <w:rFonts w:eastAsia="仿宋" w:hint="eastAsia"/>
          <w:sz w:val="32"/>
          <w:szCs w:val="32"/>
        </w:rPr>
        <w:t>2022年</w:t>
      </w:r>
      <w:r w:rsidRPr="004D0CD5">
        <w:rPr>
          <w:rFonts w:eastAsia="仿宋" w:hint="eastAsia"/>
          <w:color w:val="000000"/>
          <w:sz w:val="32"/>
          <w:szCs w:val="32"/>
        </w:rPr>
        <w:t>驻长办支出</w:t>
      </w:r>
      <w:r>
        <w:rPr>
          <w:rFonts w:eastAsia="仿宋" w:hint="eastAsia"/>
          <w:color w:val="000000"/>
          <w:sz w:val="32"/>
          <w:szCs w:val="32"/>
        </w:rPr>
        <w:t>409.69</w:t>
      </w:r>
      <w:r w:rsidRPr="004D0CD5">
        <w:rPr>
          <w:rFonts w:eastAsia="仿宋" w:hint="eastAsia"/>
          <w:color w:val="000000"/>
          <w:sz w:val="32"/>
          <w:szCs w:val="32"/>
        </w:rPr>
        <w:t>万元，其中基本支出</w:t>
      </w:r>
      <w:r>
        <w:rPr>
          <w:rFonts w:eastAsia="仿宋" w:hint="eastAsia"/>
          <w:color w:val="000000"/>
          <w:sz w:val="32"/>
          <w:szCs w:val="32"/>
        </w:rPr>
        <w:t>409.69</w:t>
      </w:r>
      <w:r w:rsidRPr="004D0CD5">
        <w:rPr>
          <w:rFonts w:eastAsia="仿宋" w:hint="eastAsia"/>
          <w:color w:val="000000"/>
          <w:sz w:val="32"/>
          <w:szCs w:val="32"/>
        </w:rPr>
        <w:t>万元，主要用于人员经费、公用经费即商品和服务支出等。本次部门整体支出评价与预决算口径保持一致，为驻长办使用资金。</w:t>
      </w:r>
    </w:p>
    <w:p w:rsidR="00E9511D" w:rsidRDefault="00E9511D" w:rsidP="00E9511D">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二、部门整体支出管理及使用情况</w:t>
      </w:r>
    </w:p>
    <w:p w:rsidR="00E9511D" w:rsidRDefault="00E9511D" w:rsidP="00E9511D">
      <w:pPr>
        <w:widowControl/>
        <w:shd w:val="clear" w:color="auto" w:fill="FFFFFF"/>
        <w:spacing w:line="600" w:lineRule="atLeast"/>
        <w:ind w:firstLine="643"/>
        <w:rPr>
          <w:rFonts w:eastAsia="仿宋"/>
          <w:b/>
          <w:spacing w:val="-2"/>
          <w:sz w:val="32"/>
          <w:szCs w:val="21"/>
        </w:rPr>
      </w:pPr>
      <w:r>
        <w:rPr>
          <w:rFonts w:eastAsia="仿宋"/>
          <w:b/>
          <w:spacing w:val="-2"/>
          <w:sz w:val="32"/>
          <w:szCs w:val="32"/>
        </w:rPr>
        <w:t>（一）基本支出</w:t>
      </w:r>
    </w:p>
    <w:p w:rsidR="00E9511D" w:rsidRPr="004443A9" w:rsidRDefault="00E9511D" w:rsidP="00E9511D">
      <w:pPr>
        <w:widowControl/>
        <w:ind w:firstLineChars="200" w:firstLine="640"/>
        <w:jc w:val="left"/>
        <w:rPr>
          <w:rFonts w:eastAsia="仿宋" w:cs="Helvetica"/>
          <w:sz w:val="32"/>
          <w:szCs w:val="32"/>
        </w:rPr>
      </w:pPr>
      <w:r>
        <w:rPr>
          <w:rFonts w:eastAsia="仿宋" w:cs="Helvetica" w:hint="eastAsia"/>
          <w:color w:val="000000"/>
          <w:sz w:val="32"/>
          <w:szCs w:val="32"/>
        </w:rPr>
        <w:t>1、</w:t>
      </w:r>
      <w:r w:rsidRPr="00B9437F">
        <w:rPr>
          <w:rFonts w:eastAsia="仿宋" w:cs="Helvetica" w:hint="eastAsia"/>
          <w:color w:val="000000"/>
          <w:sz w:val="32"/>
          <w:szCs w:val="32"/>
        </w:rPr>
        <w:t>202</w:t>
      </w:r>
      <w:r>
        <w:rPr>
          <w:rFonts w:eastAsia="仿宋" w:cs="Helvetica" w:hint="eastAsia"/>
          <w:color w:val="000000"/>
          <w:sz w:val="32"/>
          <w:szCs w:val="32"/>
        </w:rPr>
        <w:t>2</w:t>
      </w:r>
      <w:r w:rsidRPr="00B9437F">
        <w:rPr>
          <w:rFonts w:eastAsia="仿宋" w:cs="Helvetica" w:hint="eastAsia"/>
          <w:color w:val="000000"/>
          <w:sz w:val="32"/>
          <w:szCs w:val="32"/>
        </w:rPr>
        <w:t>年我处基本支出</w:t>
      </w:r>
      <w:r>
        <w:rPr>
          <w:rFonts w:eastAsia="仿宋" w:cs="Helvetica" w:hint="eastAsia"/>
          <w:color w:val="000000"/>
          <w:sz w:val="32"/>
          <w:szCs w:val="32"/>
        </w:rPr>
        <w:t>409.69</w:t>
      </w:r>
      <w:r w:rsidRPr="00B9437F">
        <w:rPr>
          <w:rFonts w:eastAsia="仿宋" w:cs="Helvetica" w:hint="eastAsia"/>
          <w:color w:val="000000"/>
          <w:sz w:val="32"/>
          <w:szCs w:val="32"/>
        </w:rPr>
        <w:t>万元，（1）一般公共服务支出</w:t>
      </w:r>
      <w:r>
        <w:rPr>
          <w:rFonts w:eastAsia="仿宋" w:cs="Helvetica" w:hint="eastAsia"/>
          <w:color w:val="000000"/>
          <w:sz w:val="32"/>
          <w:szCs w:val="32"/>
        </w:rPr>
        <w:t>371.52</w:t>
      </w:r>
      <w:r w:rsidRPr="00B9437F">
        <w:rPr>
          <w:rFonts w:eastAsia="仿宋" w:cs="Helvetica" w:hint="eastAsia"/>
          <w:color w:val="000000"/>
          <w:sz w:val="32"/>
          <w:szCs w:val="32"/>
        </w:rPr>
        <w:t>万元，其中A、政府办公</w:t>
      </w:r>
      <w:r>
        <w:rPr>
          <w:rFonts w:eastAsia="仿宋" w:cs="Helvetica" w:hint="eastAsia"/>
          <w:color w:val="000000"/>
          <w:sz w:val="32"/>
          <w:szCs w:val="32"/>
        </w:rPr>
        <w:t>厅（</w:t>
      </w:r>
      <w:r w:rsidRPr="00B9437F">
        <w:rPr>
          <w:rFonts w:eastAsia="仿宋" w:cs="Helvetica" w:hint="eastAsia"/>
          <w:color w:val="000000"/>
          <w:sz w:val="32"/>
          <w:szCs w:val="32"/>
        </w:rPr>
        <w:t>室</w:t>
      </w:r>
      <w:r>
        <w:rPr>
          <w:rFonts w:eastAsia="仿宋" w:cs="Helvetica" w:hint="eastAsia"/>
          <w:color w:val="000000"/>
          <w:sz w:val="32"/>
          <w:szCs w:val="32"/>
        </w:rPr>
        <w:t>）</w:t>
      </w:r>
      <w:r w:rsidRPr="00B9437F">
        <w:rPr>
          <w:rFonts w:eastAsia="仿宋" w:cs="Helvetica" w:hint="eastAsia"/>
          <w:color w:val="000000"/>
          <w:sz w:val="32"/>
          <w:szCs w:val="32"/>
        </w:rPr>
        <w:t>及相关机构事务支出</w:t>
      </w:r>
      <w:r>
        <w:rPr>
          <w:rFonts w:eastAsia="仿宋" w:cs="Helvetica" w:hint="eastAsia"/>
          <w:color w:val="000000"/>
          <w:sz w:val="32"/>
          <w:szCs w:val="32"/>
        </w:rPr>
        <w:t>336.62</w:t>
      </w:r>
      <w:r w:rsidRPr="00B9437F">
        <w:rPr>
          <w:rFonts w:eastAsia="仿宋" w:cs="Helvetica" w:hint="eastAsia"/>
          <w:color w:val="000000"/>
          <w:sz w:val="32"/>
          <w:szCs w:val="32"/>
        </w:rPr>
        <w:t>万元；</w:t>
      </w:r>
      <w:r w:rsidRPr="004443A9">
        <w:rPr>
          <w:rFonts w:eastAsia="仿宋" w:cs="Helvetica" w:hint="eastAsia"/>
          <w:sz w:val="32"/>
          <w:szCs w:val="32"/>
        </w:rPr>
        <w:t>B、商贸事务4万元；C、其他一般公共服务支出28.5万元，D、组织事务2.4万元。（2）社会保障和就业支出29.63万元。（3）卫生健康支出8.54万元。</w:t>
      </w:r>
    </w:p>
    <w:p w:rsidR="00E9511D" w:rsidRPr="004443A9" w:rsidRDefault="00E9511D" w:rsidP="00E9511D">
      <w:pPr>
        <w:widowControl/>
        <w:ind w:firstLineChars="200" w:firstLine="640"/>
        <w:jc w:val="left"/>
        <w:rPr>
          <w:rFonts w:eastAsia="仿宋" w:cs="Helvetica"/>
          <w:sz w:val="32"/>
          <w:szCs w:val="32"/>
        </w:rPr>
      </w:pPr>
      <w:r w:rsidRPr="004443A9">
        <w:rPr>
          <w:rFonts w:eastAsia="仿宋" w:cs="Helvetica" w:hint="eastAsia"/>
          <w:sz w:val="32"/>
          <w:szCs w:val="32"/>
        </w:rPr>
        <w:t>2、“三公经费”的使用和管理情况</w:t>
      </w:r>
    </w:p>
    <w:p w:rsidR="00E9511D" w:rsidRPr="004443A9" w:rsidRDefault="00E9511D" w:rsidP="00E9511D">
      <w:pPr>
        <w:ind w:firstLineChars="200" w:firstLine="640"/>
        <w:rPr>
          <w:rFonts w:eastAsia="仿宋" w:cs="Helvetica"/>
          <w:sz w:val="32"/>
          <w:szCs w:val="32"/>
        </w:rPr>
      </w:pPr>
      <w:r w:rsidRPr="004443A9">
        <w:rPr>
          <w:rFonts w:eastAsia="仿宋" w:cs="Helvetica" w:hint="eastAsia"/>
          <w:sz w:val="32"/>
          <w:szCs w:val="32"/>
        </w:rPr>
        <w:t>办事处 “三公经费”实行统一管理，严格预算、厉行节约，在公务车管理方面，制定《车辆管理制度》,严格车辆管理，严控长途车和单独派车，公车不得私用。2022年“三公经费”支出详见如下：</w:t>
      </w:r>
    </w:p>
    <w:p w:rsidR="00E9511D" w:rsidRPr="004443A9" w:rsidRDefault="00E9511D" w:rsidP="00E9511D">
      <w:pPr>
        <w:rPr>
          <w:rFonts w:eastAsia="仿宋" w:cs="Helvetica"/>
          <w:sz w:val="32"/>
          <w:szCs w:val="32"/>
        </w:rPr>
      </w:pPr>
      <w:r w:rsidRPr="004443A9">
        <w:rPr>
          <w:rFonts w:eastAsia="仿宋" w:cs="Helvetica" w:hint="eastAsia"/>
          <w:sz w:val="32"/>
          <w:szCs w:val="32"/>
        </w:rPr>
        <w:t xml:space="preserve">      （1）公务招待费8.15万元；</w:t>
      </w:r>
    </w:p>
    <w:p w:rsidR="00E9511D" w:rsidRPr="004443A9" w:rsidRDefault="00E9511D" w:rsidP="00E9511D">
      <w:pPr>
        <w:rPr>
          <w:rFonts w:eastAsia="仿宋" w:cs="Helvetica"/>
          <w:sz w:val="32"/>
          <w:szCs w:val="32"/>
        </w:rPr>
      </w:pPr>
      <w:r w:rsidRPr="004443A9">
        <w:rPr>
          <w:rFonts w:eastAsia="仿宋" w:cs="Helvetica" w:hint="eastAsia"/>
          <w:sz w:val="32"/>
          <w:szCs w:val="32"/>
        </w:rPr>
        <w:t xml:space="preserve">      （2）车辆运行维护费35.79万元；</w:t>
      </w:r>
    </w:p>
    <w:p w:rsidR="00E9511D" w:rsidRPr="004443A9" w:rsidRDefault="00E9511D" w:rsidP="00E9511D">
      <w:pPr>
        <w:rPr>
          <w:rFonts w:eastAsia="仿宋" w:cs="Helvetica"/>
          <w:sz w:val="32"/>
          <w:szCs w:val="32"/>
        </w:rPr>
      </w:pPr>
      <w:r w:rsidRPr="004443A9">
        <w:rPr>
          <w:rFonts w:eastAsia="仿宋" w:cs="Helvetica" w:hint="eastAsia"/>
          <w:sz w:val="32"/>
          <w:szCs w:val="32"/>
        </w:rPr>
        <w:t xml:space="preserve">      （3）出国（境）费用0万元；</w:t>
      </w:r>
    </w:p>
    <w:p w:rsidR="00E9511D" w:rsidRPr="004443A9" w:rsidRDefault="00E9511D" w:rsidP="00E9511D">
      <w:pPr>
        <w:rPr>
          <w:rFonts w:eastAsia="仿宋" w:cs="Helvetica"/>
          <w:sz w:val="32"/>
          <w:szCs w:val="32"/>
        </w:rPr>
      </w:pPr>
      <w:r w:rsidRPr="004443A9">
        <w:rPr>
          <w:rFonts w:eastAsia="仿宋" w:cs="Helvetica" w:hint="eastAsia"/>
          <w:sz w:val="32"/>
          <w:szCs w:val="32"/>
        </w:rPr>
        <w:lastRenderedPageBreak/>
        <w:t xml:space="preserve">       “三公经费”合计43.94万元。</w:t>
      </w:r>
    </w:p>
    <w:p w:rsidR="00E9511D" w:rsidRDefault="00E9511D" w:rsidP="00E9511D">
      <w:pPr>
        <w:widowControl/>
        <w:shd w:val="clear" w:color="auto" w:fill="FFFFFF"/>
        <w:spacing w:line="600" w:lineRule="atLeast"/>
        <w:ind w:firstLine="643"/>
        <w:rPr>
          <w:rFonts w:ascii="楷体" w:eastAsia="楷体" w:hAnsi="楷体"/>
          <w:b/>
          <w:spacing w:val="-2"/>
          <w:sz w:val="32"/>
          <w:szCs w:val="21"/>
        </w:rPr>
      </w:pPr>
      <w:r>
        <w:rPr>
          <w:rFonts w:ascii="楷体" w:eastAsia="楷体" w:hAnsi="楷体"/>
          <w:b/>
          <w:spacing w:val="-2"/>
          <w:sz w:val="32"/>
          <w:szCs w:val="32"/>
        </w:rPr>
        <w:t>（二）专项支出</w:t>
      </w:r>
    </w:p>
    <w:p w:rsidR="00E9511D" w:rsidRDefault="00E9511D" w:rsidP="00E9511D">
      <w:pPr>
        <w:widowControl/>
        <w:shd w:val="clear" w:color="auto" w:fill="FFFFFF"/>
        <w:spacing w:line="600" w:lineRule="atLeast"/>
        <w:ind w:firstLine="640"/>
        <w:rPr>
          <w:rFonts w:eastAsia="仿宋"/>
          <w:sz w:val="32"/>
          <w:szCs w:val="32"/>
        </w:rPr>
      </w:pPr>
      <w:r>
        <w:rPr>
          <w:rFonts w:ascii="仿宋_GB2312" w:eastAsia="仿宋_GB2312" w:hint="eastAsia"/>
          <w:sz w:val="32"/>
          <w:szCs w:val="32"/>
        </w:rPr>
        <w:t>2022年驻长办运转类项目经费58.8万元，</w:t>
      </w:r>
      <w:r>
        <w:rPr>
          <w:rFonts w:eastAsia="仿宋" w:hint="eastAsia"/>
          <w:sz w:val="32"/>
          <w:szCs w:val="32"/>
        </w:rPr>
        <w:t>包括驻省会长沙异地维权和高铁专项工作经费等，主要用于确保驻长沙办事处各项工作的正常运转。</w:t>
      </w:r>
    </w:p>
    <w:p w:rsidR="00E9511D" w:rsidRDefault="00E9511D" w:rsidP="00E9511D">
      <w:pPr>
        <w:widowControl/>
        <w:shd w:val="clear" w:color="auto" w:fill="FFFFFF"/>
        <w:spacing w:line="600" w:lineRule="atLeast"/>
        <w:ind w:firstLine="640"/>
        <w:rPr>
          <w:rFonts w:ascii="楷体" w:eastAsia="楷体" w:hAnsi="楷体"/>
          <w:b/>
          <w:spacing w:val="-2"/>
          <w:sz w:val="32"/>
          <w:szCs w:val="32"/>
        </w:rPr>
      </w:pPr>
      <w:r>
        <w:rPr>
          <w:rFonts w:ascii="楷体" w:eastAsia="楷体" w:hAnsi="楷体"/>
          <w:b/>
          <w:spacing w:val="-2"/>
          <w:sz w:val="32"/>
          <w:szCs w:val="32"/>
        </w:rPr>
        <w:t>三、部门专项组织实施情况</w:t>
      </w:r>
    </w:p>
    <w:p w:rsidR="00E9511D" w:rsidRDefault="00E9511D" w:rsidP="00E9511D">
      <w:pPr>
        <w:pStyle w:val="a5"/>
        <w:spacing w:line="520" w:lineRule="exact"/>
        <w:ind w:firstLineChars="200" w:firstLine="640"/>
        <w:rPr>
          <w:rFonts w:ascii="仿宋" w:eastAsia="仿宋"/>
          <w:sz w:val="32"/>
          <w:szCs w:val="32"/>
        </w:rPr>
      </w:pPr>
      <w:r>
        <w:rPr>
          <w:rFonts w:ascii="仿宋" w:eastAsia="仿宋" w:hint="eastAsia"/>
          <w:sz w:val="32"/>
          <w:szCs w:val="32"/>
        </w:rPr>
        <w:t>运转类项目由本单位自行组织实施，实施过程按照专项管理和财务制度来执行。为加强资金使用管理，经费支出按财务制度管理，对项目支出上进行控制。按规定，会计资料做好完整真实，严格执行国家及县财政局有关财务开支范围及开支标准，加强审核防止弄虚作假，根据真实、有效的凭据报销，确保资金专款专用、安全。</w:t>
      </w:r>
    </w:p>
    <w:p w:rsidR="00E9511D" w:rsidRDefault="00E9511D" w:rsidP="00E9511D">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四、资产管理情况</w:t>
      </w:r>
    </w:p>
    <w:p w:rsidR="00E9511D" w:rsidRPr="00B9437F" w:rsidRDefault="00E9511D" w:rsidP="00E9511D">
      <w:pPr>
        <w:widowControl/>
        <w:ind w:firstLineChars="200" w:firstLine="640"/>
        <w:jc w:val="left"/>
        <w:rPr>
          <w:rFonts w:eastAsia="仿宋" w:cs="Helvetica"/>
          <w:color w:val="000000"/>
          <w:sz w:val="32"/>
          <w:szCs w:val="32"/>
        </w:rPr>
      </w:pPr>
      <w:r w:rsidRPr="00B9437F">
        <w:rPr>
          <w:rFonts w:eastAsia="仿宋" w:cs="Helvetica" w:hint="eastAsia"/>
          <w:color w:val="000000"/>
          <w:sz w:val="32"/>
          <w:szCs w:val="32"/>
        </w:rPr>
        <w:t>驻长</w:t>
      </w:r>
      <w:proofErr w:type="gramStart"/>
      <w:r w:rsidRPr="00B9437F">
        <w:rPr>
          <w:rFonts w:eastAsia="仿宋" w:cs="Helvetica" w:hint="eastAsia"/>
          <w:color w:val="000000"/>
          <w:sz w:val="32"/>
          <w:szCs w:val="32"/>
        </w:rPr>
        <w:t>办结合市财政</w:t>
      </w:r>
      <w:proofErr w:type="gramEnd"/>
      <w:r w:rsidRPr="00B9437F">
        <w:rPr>
          <w:rFonts w:eastAsia="仿宋" w:cs="Helvetica" w:hint="eastAsia"/>
          <w:color w:val="000000"/>
          <w:sz w:val="32"/>
          <w:szCs w:val="32"/>
        </w:rPr>
        <w:t>相关规定制定了《财务管理制度》、《资产管理制度》、《车辆管理制度》、《接待工作制度》等相关制度，规范了财务活动和各种收支；严格履行报批手续，无计划安排不报账，无领导审批不报账，无经手人签字不报账，不符合财务规定的票据不报账；经费的预算、开支、管理、报销均厉行勤俭节约，确保资金的使用规范与安全；年度计划、重大支出等重大事项均经过主任办公会议集体讨论决定。</w:t>
      </w:r>
    </w:p>
    <w:p w:rsidR="00E9511D" w:rsidRPr="005928BD" w:rsidRDefault="00E9511D" w:rsidP="00E9511D">
      <w:pPr>
        <w:widowControl/>
        <w:ind w:firstLineChars="200" w:firstLine="640"/>
        <w:jc w:val="left"/>
        <w:rPr>
          <w:rFonts w:eastAsia="仿宋" w:cs="Helvetica"/>
          <w:color w:val="000000"/>
          <w:sz w:val="32"/>
          <w:szCs w:val="32"/>
        </w:rPr>
      </w:pPr>
      <w:r w:rsidRPr="00B9437F">
        <w:rPr>
          <w:rFonts w:eastAsia="仿宋" w:cs="Helvetica" w:hint="eastAsia"/>
          <w:color w:val="000000"/>
          <w:sz w:val="32"/>
          <w:szCs w:val="32"/>
        </w:rPr>
        <w:t>202</w:t>
      </w:r>
      <w:r>
        <w:rPr>
          <w:rFonts w:eastAsia="仿宋" w:cs="Helvetica" w:hint="eastAsia"/>
          <w:color w:val="000000"/>
          <w:sz w:val="32"/>
          <w:szCs w:val="32"/>
        </w:rPr>
        <w:t>2</w:t>
      </w:r>
      <w:r w:rsidRPr="00B9437F">
        <w:rPr>
          <w:rFonts w:eastAsia="仿宋" w:cs="Helvetica" w:hint="eastAsia"/>
          <w:color w:val="000000"/>
          <w:sz w:val="32"/>
          <w:szCs w:val="32"/>
        </w:rPr>
        <w:t>年“三公经费”实际总支出数比预算数</w:t>
      </w:r>
      <w:r>
        <w:rPr>
          <w:rFonts w:eastAsia="仿宋" w:cs="Helvetica" w:hint="eastAsia"/>
          <w:color w:val="000000"/>
          <w:sz w:val="32"/>
          <w:szCs w:val="32"/>
        </w:rPr>
        <w:t>减少15.46</w:t>
      </w:r>
      <w:r w:rsidRPr="00B9437F">
        <w:rPr>
          <w:rFonts w:eastAsia="仿宋" w:cs="Helvetica" w:hint="eastAsia"/>
          <w:color w:val="000000"/>
          <w:sz w:val="32"/>
          <w:szCs w:val="32"/>
        </w:rPr>
        <w:t>万元，</w:t>
      </w:r>
      <w:r>
        <w:rPr>
          <w:rFonts w:eastAsia="仿宋" w:cs="Helvetica" w:hint="eastAsia"/>
          <w:color w:val="000000"/>
          <w:sz w:val="32"/>
          <w:szCs w:val="32"/>
        </w:rPr>
        <w:t xml:space="preserve">降低26 </w:t>
      </w:r>
      <w:r w:rsidRPr="00B9437F">
        <w:rPr>
          <w:rFonts w:eastAsia="仿宋" w:cs="Helvetica" w:hint="eastAsia"/>
          <w:color w:val="000000"/>
          <w:sz w:val="32"/>
          <w:szCs w:val="32"/>
        </w:rPr>
        <w:t>% ，其中车辆购置及运行费比预算数</w:t>
      </w:r>
      <w:r w:rsidRPr="005928BD">
        <w:rPr>
          <w:rFonts w:eastAsia="仿宋" w:cs="Helvetica" w:hint="eastAsia"/>
          <w:color w:val="000000"/>
          <w:sz w:val="32"/>
          <w:szCs w:val="32"/>
        </w:rPr>
        <w:t>增加4.79</w:t>
      </w:r>
      <w:r w:rsidRPr="005928BD">
        <w:rPr>
          <w:rFonts w:eastAsia="仿宋" w:cs="Helvetica" w:hint="eastAsia"/>
          <w:color w:val="000000"/>
          <w:sz w:val="32"/>
          <w:szCs w:val="32"/>
        </w:rPr>
        <w:lastRenderedPageBreak/>
        <w:t>万元，上升15.45%，公务接待费比预算数减少20.25万元，降低71.3% 。比2021年“三公经费”增加了0.22万元，增加0.5%。主要因为本年新增一台车辆。</w:t>
      </w:r>
    </w:p>
    <w:p w:rsidR="00E9511D" w:rsidRDefault="00E9511D" w:rsidP="00E9511D">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五、部门整体支出绩效情况</w:t>
      </w:r>
    </w:p>
    <w:p w:rsidR="00E9511D" w:rsidRPr="00584FA6" w:rsidRDefault="00E9511D" w:rsidP="00E9511D">
      <w:pPr>
        <w:pStyle w:val="2"/>
        <w:shd w:val="clear" w:color="auto" w:fill="FFFFFF"/>
        <w:spacing w:before="0" w:beforeAutospacing="0" w:after="0" w:afterAutospacing="0"/>
        <w:rPr>
          <w:rFonts w:ascii="仿宋" w:eastAsia="仿宋" w:hAnsi="仿宋"/>
          <w:b w:val="0"/>
          <w:sz w:val="32"/>
          <w:szCs w:val="32"/>
        </w:rPr>
      </w:pPr>
      <w:r>
        <w:rPr>
          <w:rFonts w:ascii="仿宋" w:eastAsia="仿宋" w:hAnsi="仿宋" w:cs="Times New Roman" w:hint="eastAsia"/>
          <w:b w:val="0"/>
          <w:bCs w:val="0"/>
          <w:kern w:val="2"/>
          <w:sz w:val="32"/>
          <w:szCs w:val="32"/>
        </w:rPr>
        <w:t xml:space="preserve">    </w:t>
      </w:r>
      <w:r w:rsidRPr="00584FA6">
        <w:rPr>
          <w:rFonts w:ascii="仿宋" w:eastAsia="仿宋" w:hAnsi="仿宋" w:cs="Times New Roman" w:hint="eastAsia"/>
          <w:b w:val="0"/>
          <w:bCs w:val="0"/>
          <w:kern w:val="2"/>
          <w:sz w:val="32"/>
          <w:szCs w:val="32"/>
        </w:rPr>
        <w:t>根据怀化市财政局《怀化市财政局关于开展2022</w:t>
      </w:r>
      <w:r>
        <w:rPr>
          <w:rFonts w:ascii="仿宋" w:eastAsia="仿宋" w:hAnsi="仿宋" w:cs="Times New Roman" w:hint="eastAsia"/>
          <w:b w:val="0"/>
          <w:bCs w:val="0"/>
          <w:kern w:val="2"/>
          <w:sz w:val="32"/>
          <w:szCs w:val="32"/>
        </w:rPr>
        <w:t>年度</w:t>
      </w:r>
      <w:r w:rsidRPr="00584FA6">
        <w:rPr>
          <w:rFonts w:ascii="仿宋" w:eastAsia="仿宋" w:hAnsi="仿宋" w:cs="Times New Roman" w:hint="eastAsia"/>
          <w:b w:val="0"/>
          <w:bCs w:val="0"/>
          <w:kern w:val="2"/>
          <w:sz w:val="32"/>
          <w:szCs w:val="32"/>
        </w:rPr>
        <w:t>部门整体支出与专项资金绩效自评工作的通知</w:t>
      </w:r>
      <w:r w:rsidRPr="00584FA6">
        <w:rPr>
          <w:rFonts w:ascii="仿宋" w:eastAsia="仿宋" w:hAnsi="仿宋" w:hint="eastAsia"/>
          <w:b w:val="0"/>
          <w:sz w:val="32"/>
          <w:szCs w:val="32"/>
        </w:rPr>
        <w:t>》要求，</w:t>
      </w:r>
      <w:proofErr w:type="gramStart"/>
      <w:r w:rsidRPr="00584FA6">
        <w:rPr>
          <w:rFonts w:ascii="仿宋" w:eastAsia="仿宋" w:hAnsi="仿宋" w:hint="eastAsia"/>
          <w:b w:val="0"/>
          <w:sz w:val="32"/>
          <w:szCs w:val="32"/>
        </w:rPr>
        <w:t>我处认真</w:t>
      </w:r>
      <w:proofErr w:type="gramEnd"/>
      <w:r w:rsidRPr="00584FA6">
        <w:rPr>
          <w:rFonts w:ascii="仿宋" w:eastAsia="仿宋" w:hAnsi="仿宋" w:hint="eastAsia"/>
          <w:b w:val="0"/>
          <w:sz w:val="32"/>
          <w:szCs w:val="32"/>
        </w:rPr>
        <w:t>对照评估指标，对2022年度所有预算资金进行绩效考评。根据设定的绩效目标，对预算资金支出经济性、效率性、有效性和可持性等方面量化、具体分析，对评价指标进行打分并撰写绩效报告。</w:t>
      </w:r>
    </w:p>
    <w:p w:rsidR="00E9511D" w:rsidRPr="00AA476E" w:rsidRDefault="00E9511D" w:rsidP="00E9511D">
      <w:pPr>
        <w:rPr>
          <w:rFonts w:eastAsia="仿宋"/>
          <w:sz w:val="32"/>
          <w:szCs w:val="32"/>
        </w:rPr>
      </w:pPr>
      <w:r w:rsidRPr="00AA476E">
        <w:rPr>
          <w:rFonts w:eastAsia="仿宋" w:hint="eastAsia"/>
          <w:sz w:val="32"/>
          <w:szCs w:val="32"/>
        </w:rPr>
        <w:t>（一）各项评价指标分析及存在问题</w:t>
      </w:r>
    </w:p>
    <w:p w:rsidR="00E9511D" w:rsidRPr="00AA476E" w:rsidRDefault="00E9511D" w:rsidP="00E9511D">
      <w:pPr>
        <w:rPr>
          <w:rFonts w:eastAsia="仿宋"/>
          <w:sz w:val="32"/>
          <w:szCs w:val="32"/>
        </w:rPr>
      </w:pPr>
      <w:r w:rsidRPr="00AA476E">
        <w:rPr>
          <w:rFonts w:eastAsia="仿宋" w:hint="eastAsia"/>
          <w:sz w:val="32"/>
          <w:szCs w:val="32"/>
        </w:rPr>
        <w:t>驻长办自评绩效分值9</w:t>
      </w:r>
      <w:r>
        <w:rPr>
          <w:rFonts w:eastAsia="仿宋" w:hint="eastAsia"/>
          <w:sz w:val="32"/>
          <w:szCs w:val="32"/>
        </w:rPr>
        <w:t>8</w:t>
      </w:r>
      <w:r w:rsidRPr="00AA476E">
        <w:rPr>
          <w:rFonts w:eastAsia="仿宋" w:hint="eastAsia"/>
          <w:sz w:val="32"/>
          <w:szCs w:val="32"/>
        </w:rPr>
        <w:t>分。</w:t>
      </w:r>
    </w:p>
    <w:p w:rsidR="00E9511D" w:rsidRPr="00AA476E" w:rsidRDefault="00E9511D" w:rsidP="00E9511D">
      <w:pPr>
        <w:rPr>
          <w:rFonts w:eastAsia="仿宋"/>
          <w:sz w:val="32"/>
          <w:szCs w:val="32"/>
        </w:rPr>
      </w:pPr>
      <w:r w:rsidRPr="00AA476E">
        <w:rPr>
          <w:rFonts w:eastAsia="仿宋" w:hint="eastAsia"/>
          <w:sz w:val="32"/>
          <w:szCs w:val="32"/>
        </w:rPr>
        <w:t xml:space="preserve">　　1、预算配置</w:t>
      </w:r>
    </w:p>
    <w:p w:rsidR="00E9511D" w:rsidRPr="007A37DE" w:rsidRDefault="00E9511D" w:rsidP="00E9511D">
      <w:pPr>
        <w:ind w:firstLineChars="200" w:firstLine="640"/>
        <w:rPr>
          <w:rFonts w:eastAsia="仿宋"/>
          <w:sz w:val="32"/>
          <w:szCs w:val="32"/>
        </w:rPr>
      </w:pPr>
      <w:r w:rsidRPr="007A37DE">
        <w:rPr>
          <w:rFonts w:eastAsia="仿宋" w:hint="eastAsia"/>
          <w:sz w:val="32"/>
          <w:szCs w:val="32"/>
        </w:rPr>
        <w:t>（1）在职人员控制率：我处编制数27人，实际在职在编人数16人，在职人员控制率=16/27*100%＜100%，不扣分。</w:t>
      </w:r>
    </w:p>
    <w:p w:rsidR="00E9511D" w:rsidRPr="007A37DE" w:rsidRDefault="00E9511D" w:rsidP="00E9511D">
      <w:pPr>
        <w:rPr>
          <w:rFonts w:eastAsia="仿宋"/>
          <w:sz w:val="32"/>
          <w:szCs w:val="32"/>
        </w:rPr>
      </w:pPr>
      <w:r w:rsidRPr="007A37DE">
        <w:rPr>
          <w:rFonts w:eastAsia="仿宋" w:hint="eastAsia"/>
          <w:sz w:val="32"/>
          <w:szCs w:val="32"/>
        </w:rPr>
        <w:t xml:space="preserve">　　（2）“三公”经费变动率：2022年预算“三公”经费为59.4万元，2021年预算“三公”经费为59.4万元，“三公”经费变动率=（59.4-59.4）/59.4=0，不扣分。</w:t>
      </w:r>
    </w:p>
    <w:p w:rsidR="00E9511D" w:rsidRPr="007A37DE" w:rsidRDefault="00E9511D" w:rsidP="00E9511D">
      <w:pPr>
        <w:rPr>
          <w:rFonts w:eastAsia="仿宋"/>
          <w:sz w:val="32"/>
          <w:szCs w:val="32"/>
        </w:rPr>
      </w:pPr>
      <w:r w:rsidRPr="007A37DE">
        <w:rPr>
          <w:rFonts w:eastAsia="仿宋" w:hint="eastAsia"/>
          <w:sz w:val="32"/>
          <w:szCs w:val="32"/>
        </w:rPr>
        <w:t xml:space="preserve">　　2、预算执行</w:t>
      </w:r>
    </w:p>
    <w:p w:rsidR="00E9511D" w:rsidRPr="007A37DE" w:rsidRDefault="00E9511D" w:rsidP="00E9511D">
      <w:pPr>
        <w:rPr>
          <w:rFonts w:eastAsia="仿宋"/>
          <w:sz w:val="32"/>
          <w:szCs w:val="32"/>
        </w:rPr>
      </w:pPr>
      <w:r w:rsidRPr="007A37DE">
        <w:rPr>
          <w:rFonts w:eastAsia="仿宋" w:hint="eastAsia"/>
          <w:sz w:val="32"/>
          <w:szCs w:val="32"/>
        </w:rPr>
        <w:t xml:space="preserve">　　（1）预算完成率： 2022年度我处预算完成率为100%，即113.95+152.34/113.95+152.34=100%，不扣分。</w:t>
      </w:r>
    </w:p>
    <w:p w:rsidR="00E9511D" w:rsidRPr="00AA476E" w:rsidRDefault="00E9511D" w:rsidP="00E9511D">
      <w:pPr>
        <w:rPr>
          <w:rFonts w:eastAsia="仿宋"/>
          <w:sz w:val="32"/>
          <w:szCs w:val="32"/>
        </w:rPr>
      </w:pPr>
      <w:r w:rsidRPr="00AA476E">
        <w:rPr>
          <w:rFonts w:eastAsia="仿宋" w:hint="eastAsia"/>
          <w:sz w:val="32"/>
          <w:szCs w:val="32"/>
        </w:rPr>
        <w:t xml:space="preserve">　　（2）预算控制率：202</w:t>
      </w:r>
      <w:r>
        <w:rPr>
          <w:rFonts w:eastAsia="仿宋" w:hint="eastAsia"/>
          <w:sz w:val="32"/>
          <w:szCs w:val="32"/>
        </w:rPr>
        <w:t>2</w:t>
      </w:r>
      <w:r w:rsidRPr="00AA476E">
        <w:rPr>
          <w:rFonts w:eastAsia="仿宋" w:hint="eastAsia"/>
          <w:sz w:val="32"/>
          <w:szCs w:val="32"/>
        </w:rPr>
        <w:t>年度驻长办共追加经费</w:t>
      </w:r>
      <w:r>
        <w:rPr>
          <w:rFonts w:eastAsia="仿宋" w:hint="eastAsia"/>
          <w:sz w:val="32"/>
          <w:szCs w:val="32"/>
        </w:rPr>
        <w:t>152.34</w:t>
      </w:r>
      <w:r w:rsidRPr="00AA476E">
        <w:rPr>
          <w:rFonts w:eastAsia="仿宋" w:hint="eastAsia"/>
          <w:sz w:val="32"/>
          <w:szCs w:val="32"/>
        </w:rPr>
        <w:lastRenderedPageBreak/>
        <w:t>万元，</w:t>
      </w:r>
      <w:proofErr w:type="gramStart"/>
      <w:r w:rsidRPr="00AA476E">
        <w:rPr>
          <w:rFonts w:eastAsia="仿宋" w:hint="eastAsia"/>
          <w:sz w:val="32"/>
          <w:szCs w:val="32"/>
        </w:rPr>
        <w:t>属每年</w:t>
      </w:r>
      <w:proofErr w:type="gramEnd"/>
      <w:r w:rsidRPr="00AA476E">
        <w:rPr>
          <w:rFonts w:eastAsia="仿宋" w:hint="eastAsia"/>
          <w:sz w:val="32"/>
          <w:szCs w:val="32"/>
        </w:rPr>
        <w:t>常规增加无法纳入年初预算，不扣分。</w:t>
      </w:r>
    </w:p>
    <w:p w:rsidR="00E9511D" w:rsidRPr="00AA476E" w:rsidRDefault="00E9511D" w:rsidP="00E9511D">
      <w:pPr>
        <w:rPr>
          <w:rFonts w:eastAsia="仿宋"/>
          <w:sz w:val="32"/>
          <w:szCs w:val="32"/>
        </w:rPr>
      </w:pPr>
      <w:r w:rsidRPr="00AA476E">
        <w:rPr>
          <w:rFonts w:eastAsia="仿宋" w:hint="eastAsia"/>
          <w:sz w:val="32"/>
          <w:szCs w:val="32"/>
        </w:rPr>
        <w:t xml:space="preserve">　　（3）新建楼堂馆所面积控制率：202</w:t>
      </w:r>
      <w:r>
        <w:rPr>
          <w:rFonts w:eastAsia="仿宋" w:hint="eastAsia"/>
          <w:sz w:val="32"/>
          <w:szCs w:val="32"/>
        </w:rPr>
        <w:t>2</w:t>
      </w:r>
      <w:r w:rsidRPr="00AA476E">
        <w:rPr>
          <w:rFonts w:eastAsia="仿宋" w:hint="eastAsia"/>
          <w:sz w:val="32"/>
          <w:szCs w:val="32"/>
        </w:rPr>
        <w:t>年度无新建楼堂馆所，不扣分。</w:t>
      </w:r>
    </w:p>
    <w:p w:rsidR="00E9511D" w:rsidRPr="00AA476E" w:rsidRDefault="00E9511D" w:rsidP="00E9511D">
      <w:pPr>
        <w:rPr>
          <w:rFonts w:eastAsia="仿宋"/>
          <w:sz w:val="32"/>
          <w:szCs w:val="32"/>
        </w:rPr>
      </w:pPr>
      <w:r w:rsidRPr="00AA476E">
        <w:rPr>
          <w:rFonts w:eastAsia="仿宋" w:hint="eastAsia"/>
          <w:sz w:val="32"/>
          <w:szCs w:val="32"/>
        </w:rPr>
        <w:t xml:space="preserve">　　（4）新建楼堂馆所投资概算控制率：202</w:t>
      </w:r>
      <w:r>
        <w:rPr>
          <w:rFonts w:eastAsia="仿宋" w:hint="eastAsia"/>
          <w:sz w:val="32"/>
          <w:szCs w:val="32"/>
        </w:rPr>
        <w:t>2</w:t>
      </w:r>
      <w:r w:rsidRPr="00AA476E">
        <w:rPr>
          <w:rFonts w:eastAsia="仿宋" w:hint="eastAsia"/>
          <w:sz w:val="32"/>
          <w:szCs w:val="32"/>
        </w:rPr>
        <w:t>年度无新建楼堂馆所，不存在投资概算控制率，不扣分。</w:t>
      </w:r>
    </w:p>
    <w:p w:rsidR="00E9511D" w:rsidRPr="00AA476E" w:rsidRDefault="00E9511D" w:rsidP="00E9511D">
      <w:pPr>
        <w:rPr>
          <w:rFonts w:eastAsia="仿宋"/>
          <w:sz w:val="32"/>
          <w:szCs w:val="32"/>
        </w:rPr>
      </w:pPr>
      <w:r w:rsidRPr="00AA476E">
        <w:rPr>
          <w:rFonts w:eastAsia="仿宋" w:hint="eastAsia"/>
          <w:sz w:val="32"/>
          <w:szCs w:val="32"/>
        </w:rPr>
        <w:t xml:space="preserve">　　3、预算管理</w:t>
      </w:r>
    </w:p>
    <w:p w:rsidR="00E9511D" w:rsidRPr="00AA476E" w:rsidRDefault="00E9511D" w:rsidP="00E9511D">
      <w:pPr>
        <w:rPr>
          <w:rFonts w:eastAsia="仿宋"/>
          <w:sz w:val="32"/>
          <w:szCs w:val="32"/>
        </w:rPr>
      </w:pPr>
      <w:r w:rsidRPr="00AA476E">
        <w:rPr>
          <w:rFonts w:eastAsia="仿宋" w:hint="eastAsia"/>
          <w:sz w:val="32"/>
          <w:szCs w:val="32"/>
        </w:rPr>
        <w:t xml:space="preserve">　　（1）公用经费控制率：202</w:t>
      </w:r>
      <w:r>
        <w:rPr>
          <w:rFonts w:eastAsia="仿宋" w:hint="eastAsia"/>
          <w:sz w:val="32"/>
          <w:szCs w:val="32"/>
        </w:rPr>
        <w:t>2</w:t>
      </w:r>
      <w:r w:rsidRPr="00AA476E">
        <w:rPr>
          <w:rFonts w:eastAsia="仿宋" w:hint="eastAsia"/>
          <w:sz w:val="32"/>
          <w:szCs w:val="32"/>
        </w:rPr>
        <w:t>年度驻长办共追加经费</w:t>
      </w:r>
      <w:r>
        <w:rPr>
          <w:rFonts w:eastAsia="仿宋" w:hint="eastAsia"/>
          <w:sz w:val="32"/>
          <w:szCs w:val="32"/>
        </w:rPr>
        <w:t>152.34</w:t>
      </w:r>
      <w:r w:rsidRPr="00AA476E">
        <w:rPr>
          <w:rFonts w:eastAsia="仿宋" w:hint="eastAsia"/>
          <w:sz w:val="32"/>
          <w:szCs w:val="32"/>
        </w:rPr>
        <w:t>万元，</w:t>
      </w:r>
      <w:proofErr w:type="gramStart"/>
      <w:r w:rsidRPr="00AA476E">
        <w:rPr>
          <w:rFonts w:eastAsia="仿宋" w:hint="eastAsia"/>
          <w:sz w:val="32"/>
          <w:szCs w:val="32"/>
        </w:rPr>
        <w:t>属每年</w:t>
      </w:r>
      <w:proofErr w:type="gramEnd"/>
      <w:r w:rsidRPr="00AA476E">
        <w:rPr>
          <w:rFonts w:eastAsia="仿宋" w:hint="eastAsia"/>
          <w:sz w:val="32"/>
          <w:szCs w:val="32"/>
        </w:rPr>
        <w:t>常规增加无法纳入年初预算，不扣分。</w:t>
      </w:r>
    </w:p>
    <w:p w:rsidR="00E9511D" w:rsidRPr="00AA476E" w:rsidRDefault="00E9511D" w:rsidP="00E9511D">
      <w:pPr>
        <w:rPr>
          <w:rFonts w:eastAsia="仿宋"/>
          <w:sz w:val="32"/>
          <w:szCs w:val="32"/>
        </w:rPr>
      </w:pPr>
      <w:r w:rsidRPr="00AA476E">
        <w:rPr>
          <w:rFonts w:eastAsia="仿宋" w:hint="eastAsia"/>
          <w:sz w:val="32"/>
          <w:szCs w:val="32"/>
        </w:rPr>
        <w:t xml:space="preserve">　　（2）“三公”经费控制率：202</w:t>
      </w:r>
      <w:r>
        <w:rPr>
          <w:rFonts w:eastAsia="仿宋" w:hint="eastAsia"/>
          <w:sz w:val="32"/>
          <w:szCs w:val="32"/>
        </w:rPr>
        <w:t>2</w:t>
      </w:r>
      <w:r w:rsidRPr="00AA476E">
        <w:rPr>
          <w:rFonts w:eastAsia="仿宋" w:hint="eastAsia"/>
          <w:sz w:val="32"/>
          <w:szCs w:val="32"/>
        </w:rPr>
        <w:t>年度驻长办“三公”经费控制率=三</w:t>
      </w:r>
      <w:proofErr w:type="gramStart"/>
      <w:r w:rsidRPr="00AA476E">
        <w:rPr>
          <w:rFonts w:eastAsia="仿宋" w:hint="eastAsia"/>
          <w:sz w:val="32"/>
          <w:szCs w:val="32"/>
        </w:rPr>
        <w:t>公经费</w:t>
      </w:r>
      <w:proofErr w:type="gramEnd"/>
      <w:r w:rsidRPr="00AA476E">
        <w:rPr>
          <w:rFonts w:eastAsia="仿宋" w:hint="eastAsia"/>
          <w:sz w:val="32"/>
          <w:szCs w:val="32"/>
        </w:rPr>
        <w:t>实际支出数</w:t>
      </w:r>
      <w:r>
        <w:rPr>
          <w:rFonts w:eastAsia="仿宋" w:hint="eastAsia"/>
          <w:sz w:val="32"/>
          <w:szCs w:val="32"/>
        </w:rPr>
        <w:t>43.94</w:t>
      </w:r>
      <w:r w:rsidRPr="00AA476E">
        <w:rPr>
          <w:rFonts w:eastAsia="仿宋" w:hint="eastAsia"/>
          <w:sz w:val="32"/>
          <w:szCs w:val="32"/>
        </w:rPr>
        <w:t>/三</w:t>
      </w:r>
      <w:proofErr w:type="gramStart"/>
      <w:r w:rsidRPr="00AA476E">
        <w:rPr>
          <w:rFonts w:eastAsia="仿宋" w:hint="eastAsia"/>
          <w:sz w:val="32"/>
          <w:szCs w:val="32"/>
        </w:rPr>
        <w:t>公经费</w:t>
      </w:r>
      <w:proofErr w:type="gramEnd"/>
      <w:r w:rsidRPr="00AA476E">
        <w:rPr>
          <w:rFonts w:eastAsia="仿宋" w:hint="eastAsia"/>
          <w:sz w:val="32"/>
          <w:szCs w:val="32"/>
        </w:rPr>
        <w:t>预算安排数</w:t>
      </w:r>
      <w:r>
        <w:rPr>
          <w:rFonts w:eastAsia="仿宋" w:hint="eastAsia"/>
          <w:sz w:val="32"/>
          <w:szCs w:val="32"/>
        </w:rPr>
        <w:t>59.4</w:t>
      </w:r>
      <w:r w:rsidRPr="00AA476E">
        <w:rPr>
          <w:rFonts w:eastAsia="仿宋" w:hint="eastAsia"/>
          <w:sz w:val="32"/>
          <w:szCs w:val="32"/>
        </w:rPr>
        <w:t>=</w:t>
      </w:r>
      <w:r>
        <w:rPr>
          <w:rFonts w:eastAsia="仿宋" w:hint="eastAsia"/>
          <w:sz w:val="32"/>
          <w:szCs w:val="32"/>
        </w:rPr>
        <w:t>73.97</w:t>
      </w:r>
      <w:r w:rsidRPr="00AA476E">
        <w:rPr>
          <w:rFonts w:eastAsia="仿宋" w:hint="eastAsia"/>
          <w:sz w:val="32"/>
          <w:szCs w:val="32"/>
        </w:rPr>
        <w:t>%＜100%，不扣分。</w:t>
      </w:r>
    </w:p>
    <w:p w:rsidR="00E9511D" w:rsidRPr="00AA476E" w:rsidRDefault="00E9511D" w:rsidP="00E9511D">
      <w:pPr>
        <w:rPr>
          <w:rFonts w:eastAsia="仿宋"/>
          <w:sz w:val="32"/>
          <w:szCs w:val="32"/>
        </w:rPr>
      </w:pPr>
      <w:r w:rsidRPr="00AA476E">
        <w:rPr>
          <w:rFonts w:eastAsia="仿宋" w:hint="eastAsia"/>
          <w:sz w:val="32"/>
          <w:szCs w:val="32"/>
        </w:rPr>
        <w:t xml:space="preserve">　　（3）政府采购执行率：驻长办202</w:t>
      </w:r>
      <w:r>
        <w:rPr>
          <w:rFonts w:eastAsia="仿宋" w:hint="eastAsia"/>
          <w:sz w:val="32"/>
          <w:szCs w:val="32"/>
        </w:rPr>
        <w:t>2</w:t>
      </w:r>
      <w:r w:rsidRPr="00AA476E">
        <w:rPr>
          <w:rFonts w:eastAsia="仿宋" w:hint="eastAsia"/>
          <w:sz w:val="32"/>
          <w:szCs w:val="32"/>
        </w:rPr>
        <w:t>年无政府采购，所以执行率视同为100%，不扣分。</w:t>
      </w:r>
    </w:p>
    <w:p w:rsidR="00E9511D" w:rsidRPr="00AA476E" w:rsidRDefault="00E9511D" w:rsidP="00E9511D">
      <w:pPr>
        <w:ind w:firstLineChars="200" w:firstLine="640"/>
        <w:rPr>
          <w:rFonts w:eastAsia="仿宋"/>
          <w:sz w:val="32"/>
          <w:szCs w:val="32"/>
        </w:rPr>
      </w:pPr>
      <w:r w:rsidRPr="00AA476E">
        <w:rPr>
          <w:rFonts w:eastAsia="仿宋" w:hint="eastAsia"/>
          <w:sz w:val="32"/>
          <w:szCs w:val="32"/>
        </w:rPr>
        <w:t>4、预算管理制度健全性：我处制定了预算资金管理办法、财务管理制度、会计核算制度等，各项制度合</w:t>
      </w:r>
      <w:proofErr w:type="gramStart"/>
      <w:r w:rsidRPr="00AA476E">
        <w:rPr>
          <w:rFonts w:eastAsia="仿宋" w:hint="eastAsia"/>
          <w:sz w:val="32"/>
          <w:szCs w:val="32"/>
        </w:rPr>
        <w:t>规</w:t>
      </w:r>
      <w:proofErr w:type="gramEnd"/>
      <w:r w:rsidRPr="00AA476E">
        <w:rPr>
          <w:rFonts w:eastAsia="仿宋" w:hint="eastAsia"/>
          <w:sz w:val="32"/>
          <w:szCs w:val="32"/>
        </w:rPr>
        <w:t>完整，并严格按照制度执行，但还需不断完善。扣2分。</w:t>
      </w:r>
    </w:p>
    <w:p w:rsidR="00E9511D" w:rsidRPr="00AA476E" w:rsidRDefault="00E9511D" w:rsidP="00E9511D">
      <w:pPr>
        <w:ind w:firstLineChars="200" w:firstLine="640"/>
        <w:rPr>
          <w:rFonts w:eastAsia="仿宋"/>
          <w:sz w:val="32"/>
          <w:szCs w:val="32"/>
        </w:rPr>
      </w:pPr>
      <w:r w:rsidRPr="00AA476E">
        <w:rPr>
          <w:rFonts w:eastAsia="仿宋" w:hint="eastAsia"/>
          <w:sz w:val="32"/>
          <w:szCs w:val="32"/>
        </w:rPr>
        <w:t>5、资金使用合</w:t>
      </w:r>
      <w:proofErr w:type="gramStart"/>
      <w:r w:rsidRPr="00AA476E">
        <w:rPr>
          <w:rFonts w:eastAsia="仿宋" w:hint="eastAsia"/>
          <w:sz w:val="32"/>
          <w:szCs w:val="32"/>
        </w:rPr>
        <w:t>规</w:t>
      </w:r>
      <w:proofErr w:type="gramEnd"/>
      <w:r w:rsidRPr="00AA476E">
        <w:rPr>
          <w:rFonts w:eastAsia="仿宋" w:hint="eastAsia"/>
          <w:sz w:val="32"/>
          <w:szCs w:val="32"/>
        </w:rPr>
        <w:t>性：我处严控资金的拨付使用，支出符合国家财经法规和财务管理制度规定以及有关专项资金管理办法的规定；资金拨付有完整的审批程序和手续；项目支出按规定经过评估论证；支出符合部门预算批复的用途；资金使用无截留、挤占、挪用、虚列支出等情况，不扣分。</w:t>
      </w:r>
    </w:p>
    <w:p w:rsidR="00E9511D" w:rsidRPr="00AA476E" w:rsidRDefault="00E9511D" w:rsidP="00E9511D">
      <w:pPr>
        <w:ind w:firstLineChars="200" w:firstLine="640"/>
        <w:rPr>
          <w:rFonts w:eastAsia="仿宋"/>
          <w:sz w:val="32"/>
          <w:szCs w:val="32"/>
        </w:rPr>
      </w:pPr>
      <w:r w:rsidRPr="00AA476E">
        <w:rPr>
          <w:rFonts w:eastAsia="仿宋" w:hint="eastAsia"/>
          <w:sz w:val="32"/>
          <w:szCs w:val="32"/>
        </w:rPr>
        <w:t>6、预决算信息公开性：我处严格按规定内容和时间公</w:t>
      </w:r>
      <w:r w:rsidRPr="00AA476E">
        <w:rPr>
          <w:rFonts w:eastAsia="仿宋" w:hint="eastAsia"/>
          <w:sz w:val="32"/>
          <w:szCs w:val="32"/>
        </w:rPr>
        <w:lastRenderedPageBreak/>
        <w:t>开了预决算信息，并保证了会计信息资料真实、完整、准确，不扣分。</w:t>
      </w:r>
    </w:p>
    <w:p w:rsidR="00E9511D" w:rsidRPr="00570790" w:rsidRDefault="00E9511D" w:rsidP="00E9511D">
      <w:pPr>
        <w:rPr>
          <w:rFonts w:eastAsia="仿宋"/>
          <w:sz w:val="32"/>
          <w:szCs w:val="32"/>
        </w:rPr>
      </w:pPr>
      <w:r w:rsidRPr="00AA476E">
        <w:rPr>
          <w:rFonts w:eastAsia="仿宋" w:hint="eastAsia"/>
          <w:sz w:val="32"/>
          <w:szCs w:val="32"/>
        </w:rPr>
        <w:t xml:space="preserve">　　</w:t>
      </w:r>
      <w:r w:rsidRPr="00570790">
        <w:rPr>
          <w:rFonts w:eastAsia="仿宋" w:hint="eastAsia"/>
          <w:sz w:val="32"/>
          <w:szCs w:val="32"/>
        </w:rPr>
        <w:t>（二）职责履行</w:t>
      </w:r>
    </w:p>
    <w:p w:rsidR="00E9511D" w:rsidRPr="00AA476E" w:rsidRDefault="00E9511D" w:rsidP="00E9511D">
      <w:pPr>
        <w:ind w:firstLineChars="200" w:firstLine="640"/>
        <w:rPr>
          <w:rFonts w:eastAsia="仿宋"/>
          <w:sz w:val="32"/>
          <w:szCs w:val="32"/>
        </w:rPr>
      </w:pPr>
      <w:r w:rsidRPr="00AA476E">
        <w:rPr>
          <w:rFonts w:eastAsia="仿宋" w:hint="eastAsia"/>
          <w:sz w:val="32"/>
          <w:szCs w:val="32"/>
        </w:rPr>
        <w:t>1、重点工作实际完成率：100%。驻长办在政务接待、维稳、招商等主要工作方面都按上级圆满完成了任务，此项不扣分。</w:t>
      </w:r>
    </w:p>
    <w:p w:rsidR="00E9511D" w:rsidRPr="00045CC2" w:rsidRDefault="00E9511D" w:rsidP="00E9511D">
      <w:pPr>
        <w:ind w:firstLineChars="200" w:firstLine="640"/>
        <w:rPr>
          <w:rFonts w:eastAsia="仿宋"/>
          <w:sz w:val="32"/>
          <w:szCs w:val="32"/>
        </w:rPr>
      </w:pPr>
      <w:r w:rsidRPr="00045CC2">
        <w:rPr>
          <w:rFonts w:eastAsia="仿宋" w:hint="eastAsia"/>
          <w:sz w:val="32"/>
          <w:szCs w:val="32"/>
        </w:rPr>
        <w:t>2、经济效益和社会效益。</w:t>
      </w:r>
    </w:p>
    <w:p w:rsidR="00E9511D" w:rsidRPr="00570790" w:rsidRDefault="00E9511D" w:rsidP="00E9511D">
      <w:pPr>
        <w:pStyle w:val="s6"/>
        <w:adjustRightInd w:val="0"/>
        <w:snapToGrid w:val="0"/>
        <w:spacing w:before="0" w:beforeAutospacing="0" w:after="0" w:afterAutospacing="0" w:line="550" w:lineRule="exact"/>
        <w:ind w:firstLineChars="200" w:firstLine="640"/>
        <w:rPr>
          <w:rFonts w:ascii="仿宋" w:eastAsia="仿宋" w:hAnsi="仿宋" w:cs="仿宋_GB2312"/>
          <w:color w:val="000000"/>
          <w:sz w:val="32"/>
          <w:szCs w:val="32"/>
        </w:rPr>
      </w:pPr>
      <w:r w:rsidRPr="00570790">
        <w:rPr>
          <w:rFonts w:ascii="仿宋" w:eastAsia="仿宋" w:hAnsi="仿宋" w:hint="eastAsia"/>
          <w:sz w:val="32"/>
          <w:szCs w:val="32"/>
        </w:rPr>
        <w:t>（1）</w:t>
      </w:r>
      <w:r w:rsidRPr="00570790">
        <w:rPr>
          <w:rFonts w:ascii="仿宋" w:eastAsia="仿宋" w:hAnsi="仿宋" w:cs="仿宋_GB2312" w:hint="eastAsia"/>
          <w:sz w:val="32"/>
          <w:szCs w:val="32"/>
        </w:rPr>
        <w:t>2022年，我处克服疫情带来的不利影响，聚焦怀化国际陆港建设，积极对接强省会战略，发挥区位优势，盘活存量，扩大增量，取得了较好效果。</w:t>
      </w:r>
      <w:r>
        <w:rPr>
          <w:rFonts w:ascii="仿宋" w:eastAsia="仿宋" w:hAnsi="仿宋" w:cs="仿宋" w:hint="eastAsia"/>
          <w:sz w:val="32"/>
          <w:szCs w:val="32"/>
        </w:rPr>
        <w:t>2022年我处拜访对接企业、商协会105家，促成赴怀化考察活动9次，参加企业40余家。已签约项目6个，落地总投资额7.55亿，其中沅陵县银华山智慧供应</w:t>
      </w:r>
      <w:proofErr w:type="gramStart"/>
      <w:r>
        <w:rPr>
          <w:rFonts w:ascii="仿宋" w:eastAsia="仿宋" w:hAnsi="仿宋" w:cs="仿宋" w:hint="eastAsia"/>
          <w:sz w:val="32"/>
          <w:szCs w:val="32"/>
        </w:rPr>
        <w:t>链综合</w:t>
      </w:r>
      <w:proofErr w:type="gramEnd"/>
      <w:r>
        <w:rPr>
          <w:rFonts w:ascii="仿宋" w:eastAsia="仿宋" w:hAnsi="仿宋" w:cs="仿宋" w:hint="eastAsia"/>
          <w:sz w:val="32"/>
          <w:szCs w:val="32"/>
        </w:rPr>
        <w:t>服务中心项目是云南信通物流有限公司投资，其法人杨德勇是沅陵县人，此次投资属于</w:t>
      </w:r>
      <w:proofErr w:type="gramStart"/>
      <w:r>
        <w:rPr>
          <w:rFonts w:ascii="仿宋" w:eastAsia="仿宋" w:hAnsi="仿宋" w:cs="仿宋" w:hint="eastAsia"/>
          <w:sz w:val="32"/>
          <w:szCs w:val="32"/>
        </w:rPr>
        <w:t>湘商回湘项目</w:t>
      </w:r>
      <w:proofErr w:type="gramEnd"/>
      <w:r>
        <w:rPr>
          <w:rFonts w:ascii="仿宋" w:eastAsia="仿宋" w:hAnsi="仿宋" w:cs="仿宋" w:hint="eastAsia"/>
          <w:sz w:val="32"/>
          <w:szCs w:val="32"/>
        </w:rPr>
        <w:t>合作。该项目规划用地80亩，建筑面积约26000㎡，总投资约2亿元。待签约项目4个[集中式陆上风电项目、风电基地项目配套产业：欣旺达怀化市电化学储能电池生产基地投资项目（</w:t>
      </w:r>
      <w:proofErr w:type="gramStart"/>
      <w:r>
        <w:rPr>
          <w:rFonts w:ascii="仿宋" w:eastAsia="仿宋" w:hAnsi="仿宋" w:cs="仿宋" w:hint="eastAsia"/>
          <w:sz w:val="32"/>
          <w:szCs w:val="32"/>
        </w:rPr>
        <w:t>国电投湖北分公司</w:t>
      </w:r>
      <w:proofErr w:type="gramEnd"/>
      <w:r>
        <w:rPr>
          <w:rFonts w:ascii="仿宋" w:eastAsia="仿宋" w:hAnsi="仿宋" w:cs="仿宋" w:hint="eastAsia"/>
          <w:sz w:val="32"/>
          <w:szCs w:val="32"/>
        </w:rPr>
        <w:t>）、装配式建筑产业链项目（上海龙元明筑集团）、</w:t>
      </w:r>
      <w:proofErr w:type="gramStart"/>
      <w:r>
        <w:rPr>
          <w:rFonts w:ascii="仿宋" w:eastAsia="仿宋" w:hAnsi="仿宋" w:cs="仿宋" w:hint="eastAsia"/>
          <w:sz w:val="32"/>
          <w:szCs w:val="32"/>
        </w:rPr>
        <w:t>耳声发射</w:t>
      </w:r>
      <w:proofErr w:type="gramEnd"/>
      <w:r>
        <w:rPr>
          <w:rFonts w:ascii="仿宋" w:eastAsia="仿宋" w:hAnsi="仿宋" w:cs="仿宋" w:hint="eastAsia"/>
          <w:sz w:val="32"/>
          <w:szCs w:val="32"/>
        </w:rPr>
        <w:t>检测仪项目（河南兰旭医疗科技有限公司）、东莞中</w:t>
      </w:r>
      <w:proofErr w:type="gramStart"/>
      <w:r>
        <w:rPr>
          <w:rFonts w:ascii="仿宋" w:eastAsia="仿宋" w:hAnsi="仿宋" w:cs="仿宋" w:hint="eastAsia"/>
          <w:sz w:val="32"/>
          <w:szCs w:val="32"/>
        </w:rPr>
        <w:t>嘉电子</w:t>
      </w:r>
      <w:proofErr w:type="gramEnd"/>
      <w:r>
        <w:rPr>
          <w:rFonts w:ascii="仿宋" w:eastAsia="仿宋" w:hAnsi="仿宋" w:cs="仿宋" w:hint="eastAsia"/>
          <w:sz w:val="32"/>
          <w:szCs w:val="32"/>
        </w:rPr>
        <w:t>二期项目（东莞市中嘉电子科技有限公司）]，在谈项目4个，市领导亲自关注、批示、对接、考察、会见企业3次，服务市委、市政府及相关部门在长商务活动6次。</w:t>
      </w:r>
      <w:r w:rsidRPr="00570790">
        <w:rPr>
          <w:rFonts w:ascii="仿宋" w:eastAsia="仿宋" w:hAnsi="仿宋" w:hint="eastAsia"/>
          <w:sz w:val="32"/>
          <w:szCs w:val="32"/>
        </w:rPr>
        <w:t>此项不扣分。</w:t>
      </w:r>
    </w:p>
    <w:p w:rsidR="00E9511D" w:rsidRPr="00570790" w:rsidRDefault="00E9511D" w:rsidP="00E9511D">
      <w:pPr>
        <w:ind w:firstLineChars="200" w:firstLine="640"/>
        <w:rPr>
          <w:rFonts w:eastAsia="仿宋"/>
          <w:sz w:val="32"/>
          <w:szCs w:val="32"/>
        </w:rPr>
      </w:pPr>
      <w:r w:rsidRPr="00AA476E">
        <w:rPr>
          <w:rFonts w:eastAsia="仿宋" w:hint="eastAsia"/>
          <w:sz w:val="32"/>
          <w:szCs w:val="32"/>
        </w:rPr>
        <w:t>（2）在政务信息联络方面。</w:t>
      </w:r>
      <w:r w:rsidRPr="00570790">
        <w:rPr>
          <w:rFonts w:eastAsia="仿宋" w:cs="仿宋_GB2312" w:hint="eastAsia"/>
          <w:color w:val="000000"/>
          <w:sz w:val="32"/>
          <w:szCs w:val="32"/>
        </w:rPr>
        <w:t>虽然受到了新冠疫情反复</w:t>
      </w:r>
      <w:r w:rsidRPr="00570790">
        <w:rPr>
          <w:rFonts w:eastAsia="仿宋" w:cs="仿宋_GB2312" w:hint="eastAsia"/>
          <w:color w:val="000000"/>
          <w:sz w:val="32"/>
          <w:szCs w:val="32"/>
        </w:rPr>
        <w:lastRenderedPageBreak/>
        <w:t>的影响，我处仍然利用驻外机构的优势，积极拓展联络渠道，大力宣传和推介家乡怀化，努力为实现我市与省会长沙之间的人文交流和经贸融合“牵线搭桥”并提供服务保障。年初我们制订了较为详细的《联络走访计划》，由处领导带队，定期开展与省直各部门间的政务联络工作，特别是加强与这些部门怀化籍在长领导和曾经在</w:t>
      </w:r>
      <w:proofErr w:type="gramStart"/>
      <w:r w:rsidRPr="00570790">
        <w:rPr>
          <w:rFonts w:eastAsia="仿宋" w:cs="仿宋_GB2312" w:hint="eastAsia"/>
          <w:color w:val="000000"/>
          <w:sz w:val="32"/>
          <w:szCs w:val="32"/>
        </w:rPr>
        <w:t>怀工作</w:t>
      </w:r>
      <w:proofErr w:type="gramEnd"/>
      <w:r w:rsidRPr="00570790">
        <w:rPr>
          <w:rFonts w:eastAsia="仿宋" w:cs="仿宋_GB2312" w:hint="eastAsia"/>
          <w:color w:val="000000"/>
          <w:sz w:val="32"/>
          <w:szCs w:val="32"/>
        </w:rPr>
        <w:t>过领导的联系，努力为怀化争取政策、资金和项目的支持。同时，继续保持与长沙高铁南站和黄花机场等重点部门的沟通联络，在确保市领导来（在）长期间交通出行上更为便捷和高效的同时，也为市委市政府赴省走访联络工作和招商引资等各项重大活动的开展提供了坚实的保障。一年来，我处共参与服务市委市政府领导赴省会大型走访活动5次，服务人数达75人次；另自行走访联络省直厅（局）和企业30余次，联络联谊企业家200多人次。</w:t>
      </w:r>
      <w:r w:rsidRPr="00570790">
        <w:rPr>
          <w:rFonts w:eastAsia="仿宋" w:hint="eastAsia"/>
          <w:sz w:val="32"/>
          <w:szCs w:val="32"/>
        </w:rPr>
        <w:t>此项不扣分。</w:t>
      </w:r>
    </w:p>
    <w:p w:rsidR="00E9511D" w:rsidRPr="00570790" w:rsidRDefault="00E9511D" w:rsidP="00E9511D">
      <w:pPr>
        <w:adjustRightInd w:val="0"/>
        <w:snapToGrid w:val="0"/>
        <w:spacing w:line="550" w:lineRule="exact"/>
        <w:ind w:firstLine="631"/>
        <w:rPr>
          <w:rFonts w:eastAsia="仿宋"/>
          <w:sz w:val="32"/>
          <w:szCs w:val="32"/>
        </w:rPr>
      </w:pPr>
      <w:r w:rsidRPr="00AA476E">
        <w:rPr>
          <w:rFonts w:eastAsia="仿宋" w:hint="eastAsia"/>
          <w:sz w:val="32"/>
          <w:szCs w:val="32"/>
        </w:rPr>
        <w:t>（3）积极稳妥完成接</w:t>
      </w:r>
      <w:proofErr w:type="gramStart"/>
      <w:r w:rsidRPr="00AA476E">
        <w:rPr>
          <w:rFonts w:eastAsia="仿宋" w:hint="eastAsia"/>
          <w:sz w:val="32"/>
          <w:szCs w:val="32"/>
        </w:rPr>
        <w:t>访维稳</w:t>
      </w:r>
      <w:proofErr w:type="gramEnd"/>
      <w:r w:rsidRPr="00AA476E">
        <w:rPr>
          <w:rFonts w:eastAsia="仿宋" w:hint="eastAsia"/>
          <w:sz w:val="32"/>
          <w:szCs w:val="32"/>
        </w:rPr>
        <w:t>任务。</w:t>
      </w:r>
      <w:r w:rsidRPr="00570790">
        <w:rPr>
          <w:rFonts w:eastAsia="仿宋" w:hint="eastAsia"/>
          <w:sz w:val="32"/>
          <w:szCs w:val="32"/>
        </w:rPr>
        <w:t>2022年</w:t>
      </w:r>
      <w:r w:rsidRPr="00570790">
        <w:rPr>
          <w:rFonts w:eastAsia="仿宋" w:cs="仿宋_GB2312" w:hint="eastAsia"/>
          <w:color w:val="000000"/>
          <w:sz w:val="32"/>
          <w:szCs w:val="32"/>
          <w:shd w:val="clear" w:color="auto" w:fill="FFFFFF"/>
        </w:rPr>
        <w:t>我处接访劝返工作在市委、市政府的坚强领导下，在市政法委、市公安局、市信访局和市</w:t>
      </w:r>
      <w:proofErr w:type="gramStart"/>
      <w:r w:rsidRPr="00570790">
        <w:rPr>
          <w:rFonts w:eastAsia="仿宋" w:cs="仿宋_GB2312" w:hint="eastAsia"/>
          <w:color w:val="000000"/>
          <w:sz w:val="32"/>
          <w:szCs w:val="32"/>
          <w:shd w:val="clear" w:color="auto" w:fill="FFFFFF"/>
        </w:rPr>
        <w:t>联席办</w:t>
      </w:r>
      <w:proofErr w:type="gramEnd"/>
      <w:r w:rsidRPr="00570790">
        <w:rPr>
          <w:rFonts w:eastAsia="仿宋" w:cs="仿宋_GB2312" w:hint="eastAsia"/>
          <w:color w:val="000000"/>
          <w:sz w:val="32"/>
          <w:szCs w:val="32"/>
          <w:shd w:val="clear" w:color="auto" w:fill="FFFFFF"/>
        </w:rPr>
        <w:t>等专责部门的正确指导下，按照省信访</w:t>
      </w:r>
      <w:proofErr w:type="gramStart"/>
      <w:r w:rsidRPr="00570790">
        <w:rPr>
          <w:rFonts w:eastAsia="仿宋" w:cs="仿宋_GB2312" w:hint="eastAsia"/>
          <w:color w:val="000000"/>
          <w:sz w:val="32"/>
          <w:szCs w:val="32"/>
          <w:shd w:val="clear" w:color="auto" w:fill="FFFFFF"/>
        </w:rPr>
        <w:t>局总体</w:t>
      </w:r>
      <w:proofErr w:type="gramEnd"/>
      <w:r w:rsidRPr="00570790">
        <w:rPr>
          <w:rFonts w:eastAsia="仿宋" w:cs="仿宋_GB2312" w:hint="eastAsia"/>
          <w:color w:val="000000"/>
          <w:sz w:val="32"/>
          <w:szCs w:val="32"/>
          <w:shd w:val="clear" w:color="auto" w:fill="FFFFFF"/>
        </w:rPr>
        <w:t>要求，积极主动、担当作为。</w:t>
      </w:r>
      <w:r w:rsidRPr="00570790">
        <w:rPr>
          <w:rFonts w:eastAsia="仿宋" w:cs="仿宋_GB2312" w:hint="eastAsia"/>
          <w:color w:val="000000"/>
          <w:sz w:val="32"/>
          <w:szCs w:val="32"/>
        </w:rPr>
        <w:t>一是领导高位推动</w:t>
      </w:r>
      <w:r w:rsidRPr="00570790">
        <w:rPr>
          <w:rFonts w:eastAsia="仿宋" w:cs="仿宋_GB2312" w:hint="eastAsia"/>
          <w:b/>
          <w:bCs/>
          <w:color w:val="000000"/>
          <w:sz w:val="32"/>
          <w:szCs w:val="32"/>
        </w:rPr>
        <w:t>。</w:t>
      </w:r>
      <w:proofErr w:type="gramStart"/>
      <w:r w:rsidRPr="00570790">
        <w:rPr>
          <w:rFonts w:eastAsia="仿宋" w:cs="仿宋_GB2312" w:hint="eastAsia"/>
          <w:color w:val="000000"/>
          <w:sz w:val="32"/>
          <w:szCs w:val="32"/>
        </w:rPr>
        <w:t>我处把</w:t>
      </w:r>
      <w:proofErr w:type="gramEnd"/>
      <w:r w:rsidRPr="00570790">
        <w:rPr>
          <w:rFonts w:eastAsia="仿宋" w:cs="仿宋_GB2312" w:hint="eastAsia"/>
          <w:color w:val="000000"/>
          <w:sz w:val="32"/>
          <w:szCs w:val="32"/>
        </w:rPr>
        <w:t>我市群众赴省上访的接访劝返工作作为全年的主要工作任务之一，明确由“一把手”负总责，一名副主任分管，接访科具体协调，其它科室紧密配合的职责分工部署，做到了整体工作有领导管，具体工作有人抓。二是抓住重点时期</w:t>
      </w:r>
      <w:proofErr w:type="gramStart"/>
      <w:r w:rsidRPr="00570790">
        <w:rPr>
          <w:rFonts w:eastAsia="仿宋" w:cs="仿宋_GB2312" w:hint="eastAsia"/>
          <w:color w:val="000000"/>
          <w:sz w:val="32"/>
          <w:szCs w:val="32"/>
        </w:rPr>
        <w:t>信访维稳工作</w:t>
      </w:r>
      <w:proofErr w:type="gramEnd"/>
      <w:r w:rsidRPr="00570790">
        <w:rPr>
          <w:rFonts w:eastAsia="仿宋" w:cs="仿宋_GB2312" w:hint="eastAsia"/>
          <w:color w:val="000000"/>
          <w:sz w:val="32"/>
          <w:szCs w:val="32"/>
        </w:rPr>
        <w:t>。在全国两会、冬奥残奥会、省党代表会、</w:t>
      </w:r>
      <w:proofErr w:type="gramStart"/>
      <w:r w:rsidRPr="00570790">
        <w:rPr>
          <w:rFonts w:eastAsia="仿宋" w:cs="仿宋_GB2312" w:hint="eastAsia"/>
          <w:color w:val="000000"/>
          <w:sz w:val="32"/>
          <w:szCs w:val="32"/>
        </w:rPr>
        <w:t>省</w:t>
      </w:r>
      <w:r w:rsidRPr="00570790">
        <w:rPr>
          <w:rFonts w:eastAsia="仿宋" w:cs="仿宋_GB2312" w:hint="eastAsia"/>
          <w:color w:val="000000"/>
          <w:sz w:val="32"/>
          <w:szCs w:val="32"/>
        </w:rPr>
        <w:lastRenderedPageBreak/>
        <w:t>代会</w:t>
      </w:r>
      <w:proofErr w:type="gramEnd"/>
      <w:r w:rsidRPr="00570790">
        <w:rPr>
          <w:rFonts w:eastAsia="仿宋" w:cs="仿宋_GB2312" w:hint="eastAsia"/>
          <w:color w:val="000000"/>
          <w:sz w:val="32"/>
          <w:szCs w:val="32"/>
        </w:rPr>
        <w:t>以及党的“二十大”等重大会议和活动时期，我处均紧紧围绕赴长信访</w:t>
      </w:r>
      <w:proofErr w:type="gramStart"/>
      <w:r w:rsidRPr="00570790">
        <w:rPr>
          <w:rFonts w:eastAsia="仿宋" w:cs="仿宋_GB2312" w:hint="eastAsia"/>
          <w:color w:val="000000"/>
          <w:sz w:val="32"/>
          <w:szCs w:val="32"/>
        </w:rPr>
        <w:t>维稳工作</w:t>
      </w:r>
      <w:proofErr w:type="gramEnd"/>
      <w:r w:rsidRPr="00570790">
        <w:rPr>
          <w:rFonts w:eastAsia="仿宋" w:cs="仿宋_GB2312" w:hint="eastAsia"/>
          <w:color w:val="000000"/>
          <w:sz w:val="32"/>
          <w:szCs w:val="32"/>
        </w:rPr>
        <w:t>主体责任，制定信访</w:t>
      </w:r>
      <w:proofErr w:type="gramStart"/>
      <w:r w:rsidRPr="00570790">
        <w:rPr>
          <w:rFonts w:eastAsia="仿宋" w:cs="仿宋_GB2312" w:hint="eastAsia"/>
          <w:color w:val="000000"/>
          <w:sz w:val="32"/>
          <w:szCs w:val="32"/>
        </w:rPr>
        <w:t>维稳工作</w:t>
      </w:r>
      <w:proofErr w:type="gramEnd"/>
      <w:r w:rsidRPr="00570790">
        <w:rPr>
          <w:rFonts w:eastAsia="仿宋" w:cs="仿宋_GB2312" w:hint="eastAsia"/>
          <w:color w:val="000000"/>
          <w:sz w:val="32"/>
          <w:szCs w:val="32"/>
        </w:rPr>
        <w:t>方案，召开工作部署会议，进一步明确职责，做到了有人管、有人抓，出色完成全年重要</w:t>
      </w:r>
      <w:proofErr w:type="gramStart"/>
      <w:r w:rsidRPr="00570790">
        <w:rPr>
          <w:rFonts w:eastAsia="仿宋" w:cs="仿宋_GB2312" w:hint="eastAsia"/>
          <w:color w:val="000000"/>
          <w:sz w:val="32"/>
          <w:szCs w:val="32"/>
        </w:rPr>
        <w:t>节点赴</w:t>
      </w:r>
      <w:proofErr w:type="gramEnd"/>
      <w:r w:rsidRPr="00570790">
        <w:rPr>
          <w:rFonts w:eastAsia="仿宋" w:cs="仿宋_GB2312" w:hint="eastAsia"/>
          <w:color w:val="000000"/>
          <w:sz w:val="32"/>
          <w:szCs w:val="32"/>
        </w:rPr>
        <w:t>长信访</w:t>
      </w:r>
      <w:proofErr w:type="gramStart"/>
      <w:r w:rsidRPr="00570790">
        <w:rPr>
          <w:rFonts w:eastAsia="仿宋" w:cs="仿宋_GB2312" w:hint="eastAsia"/>
          <w:color w:val="000000"/>
          <w:sz w:val="32"/>
          <w:szCs w:val="32"/>
        </w:rPr>
        <w:t>维稳工作</w:t>
      </w:r>
      <w:proofErr w:type="gramEnd"/>
      <w:r w:rsidRPr="00570790">
        <w:rPr>
          <w:rFonts w:eastAsia="仿宋" w:cs="仿宋_GB2312" w:hint="eastAsia"/>
          <w:color w:val="000000"/>
          <w:sz w:val="32"/>
          <w:szCs w:val="32"/>
        </w:rPr>
        <w:t>任务，没有发生一例重大安全事故。三是进一步完善了怀化市驻长</w:t>
      </w:r>
      <w:proofErr w:type="gramStart"/>
      <w:r w:rsidRPr="00570790">
        <w:rPr>
          <w:rFonts w:eastAsia="仿宋" w:cs="仿宋_GB2312" w:hint="eastAsia"/>
          <w:color w:val="000000"/>
          <w:sz w:val="32"/>
          <w:szCs w:val="32"/>
        </w:rPr>
        <w:t>信访维稳工作制度</w:t>
      </w:r>
      <w:proofErr w:type="gramEnd"/>
      <w:r w:rsidRPr="00570790">
        <w:rPr>
          <w:rFonts w:eastAsia="仿宋" w:cs="仿宋_GB2312" w:hint="eastAsia"/>
          <w:color w:val="000000"/>
          <w:sz w:val="32"/>
          <w:szCs w:val="32"/>
        </w:rPr>
        <w:t>。一方面持续完善《市驻长办信访值班工作制度》，实行“点对点通报制度”“访情反馈制度”，</w:t>
      </w:r>
      <w:proofErr w:type="gramStart"/>
      <w:r w:rsidRPr="00570790">
        <w:rPr>
          <w:rFonts w:eastAsia="仿宋" w:cs="仿宋_GB2312" w:hint="eastAsia"/>
          <w:color w:val="000000"/>
          <w:sz w:val="32"/>
          <w:szCs w:val="32"/>
        </w:rPr>
        <w:t>重大访情</w:t>
      </w:r>
      <w:proofErr w:type="gramEnd"/>
      <w:r w:rsidRPr="00570790">
        <w:rPr>
          <w:rFonts w:eastAsia="仿宋" w:cs="仿宋_GB2312" w:hint="eastAsia"/>
          <w:color w:val="000000"/>
          <w:sz w:val="32"/>
          <w:szCs w:val="32"/>
        </w:rPr>
        <w:t>处置不利的实行“全市通报制度”；一方面</w:t>
      </w:r>
      <w:proofErr w:type="gramStart"/>
      <w:r w:rsidRPr="00570790">
        <w:rPr>
          <w:rFonts w:eastAsia="仿宋" w:cs="仿宋_GB2312" w:hint="eastAsia"/>
          <w:color w:val="000000"/>
          <w:sz w:val="32"/>
          <w:szCs w:val="32"/>
        </w:rPr>
        <w:t>完善驻长部门</w:t>
      </w:r>
      <w:proofErr w:type="gramEnd"/>
      <w:r w:rsidRPr="00570790">
        <w:rPr>
          <w:rFonts w:eastAsia="仿宋" w:cs="仿宋_GB2312" w:hint="eastAsia"/>
          <w:color w:val="000000"/>
          <w:sz w:val="32"/>
          <w:szCs w:val="32"/>
        </w:rPr>
        <w:t>联动工作机制，整合力量、统筹安排、统一调度、统一指挥，强化信息共享，落实群众</w:t>
      </w:r>
      <w:proofErr w:type="gramStart"/>
      <w:r w:rsidRPr="00570790">
        <w:rPr>
          <w:rFonts w:eastAsia="仿宋" w:cs="仿宋_GB2312" w:hint="eastAsia"/>
          <w:color w:val="000000"/>
          <w:sz w:val="32"/>
          <w:szCs w:val="32"/>
        </w:rPr>
        <w:t>赴省访情跟踪</w:t>
      </w:r>
      <w:proofErr w:type="gramEnd"/>
      <w:r w:rsidRPr="00570790">
        <w:rPr>
          <w:rFonts w:eastAsia="仿宋" w:cs="仿宋_GB2312" w:hint="eastAsia"/>
          <w:color w:val="000000"/>
          <w:sz w:val="32"/>
          <w:szCs w:val="32"/>
        </w:rPr>
        <w:t>，全力做好我市群众赴省上访问题化解及时、信访处置到位。</w:t>
      </w:r>
      <w:r w:rsidRPr="00570790">
        <w:rPr>
          <w:rFonts w:eastAsia="仿宋" w:hint="eastAsia"/>
          <w:sz w:val="32"/>
          <w:szCs w:val="32"/>
        </w:rPr>
        <w:t>2022年我处共处置我市赴省访321批次，443人次，其中查控赴省访33批次，97人次，并成功实现5人以上的集体</w:t>
      </w:r>
      <w:proofErr w:type="gramStart"/>
      <w:r w:rsidRPr="00570790">
        <w:rPr>
          <w:rFonts w:eastAsia="仿宋" w:hint="eastAsia"/>
          <w:sz w:val="32"/>
          <w:szCs w:val="32"/>
        </w:rPr>
        <w:t>访登记</w:t>
      </w:r>
      <w:proofErr w:type="gramEnd"/>
      <w:r w:rsidRPr="00570790">
        <w:rPr>
          <w:rFonts w:eastAsia="仿宋" w:hint="eastAsia"/>
          <w:sz w:val="32"/>
          <w:szCs w:val="32"/>
        </w:rPr>
        <w:t>0批0人次。此项不扣分。</w:t>
      </w:r>
    </w:p>
    <w:p w:rsidR="00E9511D" w:rsidRPr="00AA476E" w:rsidRDefault="00E9511D" w:rsidP="00E9511D">
      <w:pPr>
        <w:ind w:firstLineChars="200" w:firstLine="640"/>
        <w:rPr>
          <w:rFonts w:eastAsia="仿宋"/>
          <w:sz w:val="32"/>
          <w:szCs w:val="32"/>
        </w:rPr>
      </w:pPr>
      <w:r w:rsidRPr="00AA476E">
        <w:rPr>
          <w:rFonts w:eastAsia="仿宋" w:hint="eastAsia"/>
          <w:sz w:val="32"/>
          <w:szCs w:val="32"/>
        </w:rPr>
        <w:t>3、行政效能。驻长办改进了办事作风，加强了经费及资产管理，推动了网上办事，提高了行政效率，降低了行政成本，效果明显。此项不扣分。</w:t>
      </w:r>
    </w:p>
    <w:p w:rsidR="00E9511D" w:rsidRPr="00AA476E" w:rsidRDefault="00E9511D" w:rsidP="00E9511D">
      <w:pPr>
        <w:ind w:firstLineChars="200" w:firstLine="640"/>
        <w:rPr>
          <w:rFonts w:eastAsia="仿宋"/>
          <w:sz w:val="32"/>
          <w:szCs w:val="32"/>
        </w:rPr>
      </w:pPr>
      <w:r w:rsidRPr="00AA476E">
        <w:rPr>
          <w:rFonts w:eastAsia="仿宋" w:hint="eastAsia"/>
          <w:sz w:val="32"/>
          <w:szCs w:val="32"/>
        </w:rPr>
        <w:t>4、社会公众或服务对象满意度</w:t>
      </w:r>
    </w:p>
    <w:p w:rsidR="00E9511D" w:rsidRPr="00AA476E" w:rsidRDefault="00E9511D" w:rsidP="00E9511D">
      <w:pPr>
        <w:rPr>
          <w:rFonts w:eastAsia="仿宋"/>
          <w:sz w:val="32"/>
          <w:szCs w:val="32"/>
        </w:rPr>
      </w:pPr>
      <w:r w:rsidRPr="00AA476E">
        <w:rPr>
          <w:rFonts w:eastAsia="仿宋" w:hint="eastAsia"/>
          <w:sz w:val="32"/>
          <w:szCs w:val="32"/>
        </w:rPr>
        <w:t xml:space="preserve">　　（1）在提供公共服务方面。一是开展为怀籍人士</w:t>
      </w:r>
      <w:proofErr w:type="gramStart"/>
      <w:r w:rsidRPr="00AA476E">
        <w:rPr>
          <w:rFonts w:eastAsia="仿宋" w:hint="eastAsia"/>
          <w:sz w:val="32"/>
          <w:szCs w:val="32"/>
        </w:rPr>
        <w:t>维稳维</w:t>
      </w:r>
      <w:proofErr w:type="gramEnd"/>
      <w:r w:rsidRPr="00AA476E">
        <w:rPr>
          <w:rFonts w:eastAsia="仿宋" w:hint="eastAsia"/>
          <w:sz w:val="32"/>
          <w:szCs w:val="32"/>
        </w:rPr>
        <w:t>权。二是开展社会救助。</w:t>
      </w:r>
    </w:p>
    <w:p w:rsidR="00E9511D" w:rsidRPr="00AA476E" w:rsidRDefault="00E9511D" w:rsidP="00E9511D">
      <w:pPr>
        <w:ind w:firstLineChars="200" w:firstLine="640"/>
        <w:rPr>
          <w:rFonts w:eastAsia="仿宋"/>
          <w:sz w:val="32"/>
          <w:szCs w:val="32"/>
        </w:rPr>
      </w:pPr>
      <w:r w:rsidRPr="00AA476E">
        <w:rPr>
          <w:rFonts w:eastAsia="仿宋" w:hint="eastAsia"/>
          <w:sz w:val="32"/>
          <w:szCs w:val="32"/>
        </w:rPr>
        <w:t>（2）在机关内部建设方面。一是确保正常运转。严格执行招商、接待、财务、车辆等方面的工作制度，确保政令畅通、运转有序。二是推动各项改革。做好职工养老保险制度改革、公务用车制度改革，相关工资调整、经费测算、方</w:t>
      </w:r>
      <w:r w:rsidRPr="00AA476E">
        <w:rPr>
          <w:rFonts w:eastAsia="仿宋" w:hint="eastAsia"/>
          <w:sz w:val="32"/>
          <w:szCs w:val="32"/>
        </w:rPr>
        <w:lastRenderedPageBreak/>
        <w:t>案制定等工作。三是重视队伍建设。注重培养年轻干部，打造学习型机关。</w:t>
      </w:r>
    </w:p>
    <w:p w:rsidR="00E9511D" w:rsidRDefault="00E9511D" w:rsidP="00E9511D">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六、存在的主要问题</w:t>
      </w:r>
    </w:p>
    <w:p w:rsidR="00E9511D" w:rsidRPr="00E64F96" w:rsidRDefault="00E9511D" w:rsidP="00E9511D">
      <w:pPr>
        <w:widowControl/>
        <w:ind w:firstLineChars="250" w:firstLine="800"/>
        <w:jc w:val="left"/>
        <w:rPr>
          <w:rFonts w:eastAsia="仿宋" w:cs="Helvetica"/>
          <w:sz w:val="32"/>
          <w:szCs w:val="32"/>
        </w:rPr>
      </w:pPr>
      <w:r w:rsidRPr="00E64F96">
        <w:rPr>
          <w:rFonts w:eastAsia="仿宋" w:cs="Helvetica" w:hint="eastAsia"/>
          <w:sz w:val="32"/>
          <w:szCs w:val="32"/>
        </w:rPr>
        <w:t>1、驻长办长期派驻在外地（长沙），财务内网系统受限，相关信息报送、更新均未能及时按市财政统一规定执行，导致财务管理缺陷，工作有滞后的情况。</w:t>
      </w:r>
    </w:p>
    <w:p w:rsidR="00E9511D" w:rsidRPr="00B9437F" w:rsidRDefault="00E9511D" w:rsidP="00E9511D">
      <w:pPr>
        <w:widowControl/>
        <w:ind w:firstLineChars="250" w:firstLine="800"/>
        <w:jc w:val="left"/>
        <w:rPr>
          <w:rFonts w:eastAsia="仿宋" w:cs="Helvetica"/>
          <w:color w:val="000000"/>
          <w:sz w:val="32"/>
          <w:szCs w:val="32"/>
        </w:rPr>
      </w:pPr>
      <w:r w:rsidRPr="00B9437F">
        <w:rPr>
          <w:rFonts w:eastAsia="仿宋" w:cs="Helvetica" w:hint="eastAsia"/>
          <w:color w:val="000000"/>
          <w:sz w:val="32"/>
          <w:szCs w:val="32"/>
        </w:rPr>
        <w:t>2、驻长办对固定资产管理还不够完善。</w:t>
      </w:r>
    </w:p>
    <w:p w:rsidR="00E9511D" w:rsidRDefault="00E9511D" w:rsidP="00E9511D">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七、改进措施和有关建议</w:t>
      </w:r>
    </w:p>
    <w:p w:rsidR="00E9511D" w:rsidRPr="00B9437F" w:rsidRDefault="00E9511D" w:rsidP="00E9511D">
      <w:pPr>
        <w:widowControl/>
        <w:ind w:firstLineChars="200" w:firstLine="640"/>
        <w:jc w:val="left"/>
        <w:rPr>
          <w:rFonts w:eastAsia="仿宋" w:cs="Helvetica"/>
          <w:color w:val="000000"/>
          <w:sz w:val="32"/>
          <w:szCs w:val="32"/>
        </w:rPr>
      </w:pPr>
      <w:r w:rsidRPr="00B9437F">
        <w:rPr>
          <w:rFonts w:eastAsia="仿宋" w:cs="Helvetica" w:hint="eastAsia"/>
          <w:color w:val="000000"/>
          <w:sz w:val="32"/>
          <w:szCs w:val="32"/>
        </w:rPr>
        <w:t>1、驻长办作为以维稳、接劝返、招商、沟通、协调为主要职能的服务部门，预算的</w:t>
      </w:r>
      <w:proofErr w:type="gramStart"/>
      <w:r w:rsidRPr="00B9437F">
        <w:rPr>
          <w:rFonts w:eastAsia="仿宋" w:cs="Helvetica" w:hint="eastAsia"/>
          <w:color w:val="000000"/>
          <w:sz w:val="32"/>
          <w:szCs w:val="32"/>
        </w:rPr>
        <w:t>列支需</w:t>
      </w:r>
      <w:proofErr w:type="gramEnd"/>
      <w:r w:rsidRPr="00B9437F">
        <w:rPr>
          <w:rFonts w:eastAsia="仿宋" w:cs="Helvetica" w:hint="eastAsia"/>
          <w:color w:val="000000"/>
          <w:sz w:val="32"/>
          <w:szCs w:val="32"/>
        </w:rPr>
        <w:t>结合年度日常工作计划、年度特定工作计划，在预算还不够充裕的情况下需安排的更合理，更严谨。</w:t>
      </w:r>
    </w:p>
    <w:p w:rsidR="00E9511D" w:rsidRDefault="00E9511D" w:rsidP="00E9511D">
      <w:pPr>
        <w:widowControl/>
        <w:ind w:firstLineChars="200" w:firstLine="640"/>
        <w:jc w:val="left"/>
        <w:rPr>
          <w:rFonts w:eastAsia="仿宋" w:cs="Helvetica"/>
          <w:color w:val="000000"/>
          <w:sz w:val="32"/>
          <w:szCs w:val="32"/>
        </w:rPr>
      </w:pPr>
      <w:r w:rsidRPr="00B9437F">
        <w:rPr>
          <w:rFonts w:eastAsia="仿宋" w:cs="Helvetica" w:hint="eastAsia"/>
          <w:color w:val="000000"/>
          <w:sz w:val="32"/>
          <w:szCs w:val="32"/>
        </w:rPr>
        <w:t>2、驻长办每年年底彻底清查固定资产，需做好资产管理，做到账实相符。</w:t>
      </w:r>
    </w:p>
    <w:p w:rsidR="00E9511D" w:rsidRPr="009A2025" w:rsidRDefault="00E9511D" w:rsidP="00E9511D"/>
    <w:p w:rsidR="00E9511D" w:rsidRPr="009E5409" w:rsidRDefault="00E9511D" w:rsidP="00E9511D">
      <w:pPr>
        <w:widowControl/>
        <w:shd w:val="clear" w:color="auto" w:fill="FFFFFF"/>
        <w:spacing w:line="600" w:lineRule="atLeast"/>
        <w:ind w:firstLine="640"/>
      </w:pPr>
    </w:p>
    <w:p w:rsidR="00E9511D" w:rsidRDefault="00E9511D"/>
    <w:p w:rsidR="00E9511D" w:rsidRDefault="00E9511D"/>
    <w:p w:rsidR="00E9511D" w:rsidRDefault="00E9511D"/>
    <w:p w:rsidR="00E9511D" w:rsidRDefault="00E9511D"/>
    <w:p w:rsidR="00E9511D" w:rsidRDefault="00E9511D"/>
    <w:p w:rsidR="00E9511D" w:rsidRDefault="00E9511D"/>
    <w:p w:rsidR="00E9511D" w:rsidRDefault="00E9511D" w:rsidP="00E9511D">
      <w:pPr>
        <w:spacing w:line="560" w:lineRule="exact"/>
        <w:rPr>
          <w:rFonts w:ascii="黑体" w:eastAsia="黑体" w:hAnsi="宋体" w:cs="宋体"/>
          <w:sz w:val="32"/>
          <w:szCs w:val="32"/>
        </w:rPr>
      </w:pPr>
      <w:r>
        <w:rPr>
          <w:rFonts w:ascii="黑体" w:eastAsia="黑体" w:hAnsi="宋体" w:cs="宋体" w:hint="eastAsia"/>
          <w:sz w:val="32"/>
          <w:szCs w:val="32"/>
        </w:rPr>
        <w:lastRenderedPageBreak/>
        <w:t>附件5</w:t>
      </w:r>
    </w:p>
    <w:p w:rsidR="00E9511D" w:rsidRDefault="00E9511D" w:rsidP="00E9511D">
      <w:pPr>
        <w:widowControl/>
        <w:ind w:left="93"/>
        <w:jc w:val="center"/>
        <w:rPr>
          <w:rFonts w:ascii="方正小标宋_GBK" w:eastAsia="方正小标宋_GBK" w:hAnsi="宋体" w:cs="宋体"/>
          <w:sz w:val="36"/>
          <w:szCs w:val="36"/>
        </w:rPr>
      </w:pPr>
      <w:r>
        <w:rPr>
          <w:rFonts w:ascii="方正小标宋_GBK" w:eastAsia="方正小标宋_GBK" w:hAnsi="宋体" w:cs="宋体" w:hint="eastAsia"/>
          <w:sz w:val="36"/>
          <w:szCs w:val="36"/>
        </w:rPr>
        <w:t>专项资金绩效评价共性指标表</w:t>
      </w:r>
    </w:p>
    <w:p w:rsidR="00E9511D" w:rsidRDefault="00E9511D" w:rsidP="00E9511D">
      <w:pPr>
        <w:widowControl/>
        <w:tabs>
          <w:tab w:val="left" w:pos="833"/>
          <w:tab w:val="left" w:pos="1533"/>
          <w:tab w:val="left" w:pos="2533"/>
          <w:tab w:val="left" w:pos="4833"/>
        </w:tabs>
        <w:ind w:left="93"/>
        <w:jc w:val="left"/>
        <w:rPr>
          <w:rFonts w:ascii="宋体" w:cs="宋体"/>
          <w:sz w:val="24"/>
        </w:rPr>
      </w:pPr>
    </w:p>
    <w:tbl>
      <w:tblPr>
        <w:tblW w:w="9518" w:type="dxa"/>
        <w:tblLayout w:type="fixed"/>
        <w:tblLook w:val="0000"/>
      </w:tblPr>
      <w:tblGrid>
        <w:gridCol w:w="386"/>
        <w:gridCol w:w="365"/>
        <w:gridCol w:w="858"/>
        <w:gridCol w:w="417"/>
        <w:gridCol w:w="2323"/>
        <w:gridCol w:w="4695"/>
        <w:gridCol w:w="474"/>
      </w:tblGrid>
      <w:tr w:rsidR="00E9511D" w:rsidTr="0066047C">
        <w:trPr>
          <w:trHeight w:val="151"/>
          <w:tblHeader/>
        </w:trPr>
        <w:tc>
          <w:tcPr>
            <w:tcW w:w="386" w:type="dxa"/>
            <w:tcBorders>
              <w:top w:val="single" w:sz="4" w:space="0" w:color="auto"/>
              <w:left w:val="single" w:sz="4" w:space="0" w:color="auto"/>
              <w:bottom w:val="nil"/>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b/>
                <w:bCs/>
                <w:color w:val="000000"/>
                <w:sz w:val="20"/>
                <w:szCs w:val="20"/>
              </w:rPr>
            </w:pPr>
            <w:r>
              <w:rPr>
                <w:rFonts w:ascii="仿宋_GB2312" w:eastAsia="仿宋_GB2312" w:hAnsi="宋体" w:cs="宋体" w:hint="eastAsia"/>
                <w:b/>
                <w:bCs/>
                <w:color w:val="000000"/>
                <w:sz w:val="20"/>
                <w:szCs w:val="20"/>
              </w:rPr>
              <w:t>一级</w:t>
            </w:r>
          </w:p>
        </w:tc>
        <w:tc>
          <w:tcPr>
            <w:tcW w:w="365" w:type="dxa"/>
            <w:tcBorders>
              <w:top w:val="single" w:sz="4" w:space="0" w:color="auto"/>
              <w:left w:val="nil"/>
              <w:bottom w:val="nil"/>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b/>
                <w:bCs/>
                <w:color w:val="000000"/>
                <w:sz w:val="20"/>
                <w:szCs w:val="20"/>
              </w:rPr>
            </w:pPr>
            <w:r>
              <w:rPr>
                <w:rFonts w:ascii="仿宋_GB2312" w:eastAsia="仿宋_GB2312" w:hAnsi="宋体" w:cs="宋体" w:hint="eastAsia"/>
                <w:b/>
                <w:bCs/>
                <w:color w:val="000000"/>
                <w:sz w:val="20"/>
                <w:szCs w:val="20"/>
              </w:rPr>
              <w:t>二级</w:t>
            </w:r>
          </w:p>
        </w:tc>
        <w:tc>
          <w:tcPr>
            <w:tcW w:w="858" w:type="dxa"/>
            <w:vMerge w:val="restart"/>
            <w:tcBorders>
              <w:top w:val="single" w:sz="4" w:space="0" w:color="auto"/>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b/>
                <w:bCs/>
                <w:color w:val="000000"/>
                <w:sz w:val="20"/>
                <w:szCs w:val="20"/>
              </w:rPr>
            </w:pPr>
            <w:r>
              <w:rPr>
                <w:rFonts w:ascii="仿宋_GB2312" w:eastAsia="仿宋_GB2312" w:hAnsi="宋体" w:cs="宋体" w:hint="eastAsia"/>
                <w:b/>
                <w:bCs/>
                <w:color w:val="000000"/>
                <w:sz w:val="20"/>
                <w:szCs w:val="20"/>
              </w:rPr>
              <w:t>三级指标</w:t>
            </w:r>
          </w:p>
        </w:tc>
        <w:tc>
          <w:tcPr>
            <w:tcW w:w="417" w:type="dxa"/>
            <w:vMerge w:val="restart"/>
            <w:tcBorders>
              <w:top w:val="single" w:sz="4" w:space="0" w:color="auto"/>
              <w:left w:val="single" w:sz="4" w:space="0" w:color="auto"/>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b/>
                <w:bCs/>
                <w:color w:val="000000"/>
                <w:sz w:val="20"/>
                <w:szCs w:val="20"/>
              </w:rPr>
            </w:pPr>
            <w:r>
              <w:rPr>
                <w:rFonts w:ascii="仿宋_GB2312" w:eastAsia="仿宋_GB2312" w:hAnsi="宋体" w:cs="宋体" w:hint="eastAsia"/>
                <w:b/>
                <w:bCs/>
                <w:color w:val="000000"/>
                <w:sz w:val="20"/>
                <w:szCs w:val="20"/>
              </w:rPr>
              <w:t>分值</w:t>
            </w:r>
          </w:p>
        </w:tc>
        <w:tc>
          <w:tcPr>
            <w:tcW w:w="2323" w:type="dxa"/>
            <w:vMerge w:val="restart"/>
            <w:tcBorders>
              <w:top w:val="single" w:sz="4" w:space="0" w:color="auto"/>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b/>
                <w:bCs/>
                <w:color w:val="000000"/>
                <w:sz w:val="20"/>
                <w:szCs w:val="20"/>
              </w:rPr>
            </w:pPr>
            <w:r>
              <w:rPr>
                <w:rFonts w:ascii="仿宋_GB2312" w:eastAsia="仿宋_GB2312" w:hAnsi="宋体" w:cs="宋体" w:hint="eastAsia"/>
                <w:b/>
                <w:bCs/>
                <w:color w:val="000000"/>
                <w:sz w:val="20"/>
                <w:szCs w:val="20"/>
              </w:rPr>
              <w:t>指标解释</w:t>
            </w:r>
          </w:p>
        </w:tc>
        <w:tc>
          <w:tcPr>
            <w:tcW w:w="4695" w:type="dxa"/>
            <w:vMerge w:val="restart"/>
            <w:tcBorders>
              <w:top w:val="single" w:sz="4" w:space="0" w:color="auto"/>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b/>
                <w:bCs/>
                <w:color w:val="000000"/>
                <w:sz w:val="20"/>
                <w:szCs w:val="20"/>
              </w:rPr>
            </w:pPr>
            <w:r>
              <w:rPr>
                <w:rFonts w:ascii="仿宋_GB2312" w:eastAsia="仿宋_GB2312" w:hAnsi="宋体" w:cs="宋体" w:hint="eastAsia"/>
                <w:b/>
                <w:bCs/>
                <w:color w:val="000000"/>
                <w:sz w:val="20"/>
                <w:szCs w:val="20"/>
              </w:rPr>
              <w:t>指标说明</w:t>
            </w:r>
          </w:p>
        </w:tc>
        <w:tc>
          <w:tcPr>
            <w:tcW w:w="474" w:type="dxa"/>
            <w:vMerge w:val="restart"/>
            <w:tcBorders>
              <w:top w:val="single" w:sz="4" w:space="0" w:color="auto"/>
              <w:left w:val="single" w:sz="4" w:space="0" w:color="auto"/>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b/>
                <w:bCs/>
                <w:color w:val="000000"/>
                <w:sz w:val="20"/>
                <w:szCs w:val="20"/>
              </w:rPr>
            </w:pPr>
            <w:r>
              <w:rPr>
                <w:rFonts w:ascii="仿宋_GB2312" w:eastAsia="仿宋_GB2312" w:hAnsi="宋体" w:cs="宋体" w:hint="eastAsia"/>
                <w:b/>
                <w:bCs/>
                <w:color w:val="000000"/>
                <w:sz w:val="20"/>
                <w:szCs w:val="20"/>
              </w:rPr>
              <w:t>得分</w:t>
            </w:r>
          </w:p>
        </w:tc>
      </w:tr>
      <w:tr w:rsidR="00E9511D" w:rsidTr="0066047C">
        <w:trPr>
          <w:trHeight w:val="151"/>
          <w:tblHeader/>
        </w:trPr>
        <w:tc>
          <w:tcPr>
            <w:tcW w:w="386" w:type="dxa"/>
            <w:tcBorders>
              <w:top w:val="nil"/>
              <w:left w:val="single" w:sz="4" w:space="0" w:color="auto"/>
              <w:bottom w:val="single" w:sz="4" w:space="0" w:color="auto"/>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b/>
                <w:bCs/>
                <w:color w:val="000000"/>
                <w:sz w:val="20"/>
                <w:szCs w:val="20"/>
              </w:rPr>
            </w:pPr>
            <w:r>
              <w:rPr>
                <w:rFonts w:ascii="仿宋_GB2312" w:eastAsia="仿宋_GB2312" w:hAnsi="宋体" w:cs="宋体" w:hint="eastAsia"/>
                <w:b/>
                <w:bCs/>
                <w:color w:val="000000"/>
                <w:sz w:val="20"/>
                <w:szCs w:val="20"/>
              </w:rPr>
              <w:t>指标</w:t>
            </w:r>
          </w:p>
        </w:tc>
        <w:tc>
          <w:tcPr>
            <w:tcW w:w="365"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b/>
                <w:bCs/>
                <w:color w:val="000000"/>
                <w:sz w:val="20"/>
                <w:szCs w:val="20"/>
              </w:rPr>
            </w:pPr>
            <w:r>
              <w:rPr>
                <w:rFonts w:ascii="仿宋_GB2312" w:eastAsia="仿宋_GB2312" w:hAnsi="宋体" w:cs="宋体" w:hint="eastAsia"/>
                <w:b/>
                <w:bCs/>
                <w:color w:val="000000"/>
                <w:sz w:val="20"/>
                <w:szCs w:val="20"/>
              </w:rPr>
              <w:t>指标</w:t>
            </w:r>
          </w:p>
        </w:tc>
        <w:tc>
          <w:tcPr>
            <w:tcW w:w="858" w:type="dxa"/>
            <w:vMerge/>
            <w:tcBorders>
              <w:top w:val="single" w:sz="4" w:space="0" w:color="auto"/>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b/>
                <w:bCs/>
                <w:color w:val="000000"/>
                <w:sz w:val="20"/>
                <w:szCs w:val="20"/>
              </w:rPr>
            </w:pPr>
          </w:p>
        </w:tc>
        <w:tc>
          <w:tcPr>
            <w:tcW w:w="417" w:type="dxa"/>
            <w:vMerge/>
            <w:tcBorders>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b/>
                <w:bCs/>
                <w:color w:val="000000"/>
                <w:sz w:val="20"/>
                <w:szCs w:val="20"/>
              </w:rPr>
            </w:pPr>
          </w:p>
        </w:tc>
        <w:tc>
          <w:tcPr>
            <w:tcW w:w="2323" w:type="dxa"/>
            <w:vMerge/>
            <w:tcBorders>
              <w:top w:val="single" w:sz="4" w:space="0" w:color="auto"/>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b/>
                <w:bCs/>
                <w:color w:val="000000"/>
                <w:sz w:val="20"/>
                <w:szCs w:val="20"/>
              </w:rPr>
            </w:pPr>
          </w:p>
        </w:tc>
        <w:tc>
          <w:tcPr>
            <w:tcW w:w="4695" w:type="dxa"/>
            <w:vMerge/>
            <w:tcBorders>
              <w:top w:val="single" w:sz="4" w:space="0" w:color="auto"/>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b/>
                <w:bCs/>
                <w:color w:val="000000"/>
                <w:sz w:val="20"/>
                <w:szCs w:val="20"/>
              </w:rPr>
            </w:pPr>
          </w:p>
        </w:tc>
        <w:tc>
          <w:tcPr>
            <w:tcW w:w="474" w:type="dxa"/>
            <w:vMerge/>
            <w:tcBorders>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b/>
                <w:bCs/>
                <w:color w:val="000000"/>
                <w:sz w:val="20"/>
                <w:szCs w:val="20"/>
              </w:rPr>
            </w:pPr>
          </w:p>
        </w:tc>
      </w:tr>
      <w:tr w:rsidR="00E9511D" w:rsidTr="0066047C">
        <w:trPr>
          <w:trHeight w:val="151"/>
        </w:trPr>
        <w:tc>
          <w:tcPr>
            <w:tcW w:w="386"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投入</w:t>
            </w:r>
          </w:p>
        </w:tc>
        <w:tc>
          <w:tcPr>
            <w:tcW w:w="365"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项目立项</w:t>
            </w:r>
          </w:p>
        </w:tc>
        <w:tc>
          <w:tcPr>
            <w:tcW w:w="858"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项目立项规范性</w:t>
            </w:r>
          </w:p>
        </w:tc>
        <w:tc>
          <w:tcPr>
            <w:tcW w:w="417" w:type="dxa"/>
            <w:vMerge w:val="restart"/>
            <w:tcBorders>
              <w:top w:val="nil"/>
              <w:left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color w:val="000000"/>
                <w:sz w:val="20"/>
                <w:szCs w:val="20"/>
              </w:rPr>
              <w:t>6</w:t>
            </w:r>
          </w:p>
        </w:tc>
        <w:tc>
          <w:tcPr>
            <w:tcW w:w="2323"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项目的申请、设立过程是否符合相关要求，用以反映和考核项目立项的规范情况。</w:t>
            </w: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评价要点：</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①项目是否按照规定的程序申请设立；</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②所提交的文件、材料是否符合相关要求；</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6</w:t>
            </w: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③事前是否已经过必要的可行性研究、专家论证、风险评估、集体决策等。</w:t>
            </w:r>
          </w:p>
        </w:tc>
        <w:tc>
          <w:tcPr>
            <w:tcW w:w="474"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绩效目标合理性</w:t>
            </w:r>
          </w:p>
        </w:tc>
        <w:tc>
          <w:tcPr>
            <w:tcW w:w="417" w:type="dxa"/>
            <w:vMerge w:val="restart"/>
            <w:tcBorders>
              <w:top w:val="nil"/>
              <w:left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color w:val="000000"/>
                <w:sz w:val="20"/>
                <w:szCs w:val="20"/>
              </w:rPr>
              <w:t>4</w:t>
            </w:r>
          </w:p>
        </w:tc>
        <w:tc>
          <w:tcPr>
            <w:tcW w:w="2323"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项目所设定的绩效目标是否依</w:t>
            </w:r>
            <w:proofErr w:type="gramStart"/>
            <w:r>
              <w:rPr>
                <w:rFonts w:ascii="仿宋_GB2312" w:eastAsia="仿宋_GB2312" w:hAnsi="宋体" w:cs="宋体" w:hint="eastAsia"/>
                <w:color w:val="000000"/>
                <w:sz w:val="20"/>
                <w:szCs w:val="20"/>
              </w:rPr>
              <w:t>椐</w:t>
            </w:r>
            <w:proofErr w:type="gramEnd"/>
            <w:r>
              <w:rPr>
                <w:rFonts w:ascii="仿宋_GB2312" w:eastAsia="仿宋_GB2312" w:hAnsi="宋体" w:cs="宋体" w:hint="eastAsia"/>
                <w:color w:val="000000"/>
                <w:sz w:val="20"/>
                <w:szCs w:val="20"/>
              </w:rPr>
              <w:t>充分，是否符合客观实际，用以反映和考核项目绩效目标与项目实施的相符情况。</w:t>
            </w: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评价要点：</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①是否符合国家相关法律法规，国民经济发展规划和党委政府决策；</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②是否与项目实施单位或委托单位职责密切相关；</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4</w:t>
            </w: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③项目是否为促进事业发展所必需；</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④项目</w:t>
            </w:r>
            <w:proofErr w:type="gramStart"/>
            <w:r>
              <w:rPr>
                <w:rFonts w:ascii="仿宋_GB2312" w:eastAsia="仿宋_GB2312" w:hAnsi="宋体" w:cs="宋体" w:hint="eastAsia"/>
                <w:color w:val="000000"/>
                <w:sz w:val="20"/>
                <w:szCs w:val="20"/>
              </w:rPr>
              <w:t>顸</w:t>
            </w:r>
            <w:proofErr w:type="gramEnd"/>
            <w:r>
              <w:rPr>
                <w:rFonts w:ascii="仿宋_GB2312" w:eastAsia="仿宋_GB2312" w:hAnsi="宋体" w:cs="宋体" w:hint="eastAsia"/>
                <w:color w:val="000000"/>
                <w:sz w:val="20"/>
                <w:szCs w:val="20"/>
              </w:rPr>
              <w:t>期产出效益和效果是否符合正常的业绩水平。</w:t>
            </w:r>
          </w:p>
        </w:tc>
        <w:tc>
          <w:tcPr>
            <w:tcW w:w="474"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绩效指标明确性</w:t>
            </w:r>
          </w:p>
        </w:tc>
        <w:tc>
          <w:tcPr>
            <w:tcW w:w="417" w:type="dxa"/>
            <w:vMerge w:val="restart"/>
            <w:tcBorders>
              <w:top w:val="nil"/>
              <w:left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color w:val="000000"/>
                <w:sz w:val="20"/>
                <w:szCs w:val="20"/>
              </w:rPr>
              <w:t>4</w:t>
            </w:r>
          </w:p>
        </w:tc>
        <w:tc>
          <w:tcPr>
            <w:tcW w:w="2323"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依</w:t>
            </w:r>
            <w:proofErr w:type="gramStart"/>
            <w:r>
              <w:rPr>
                <w:rFonts w:ascii="仿宋_GB2312" w:eastAsia="仿宋_GB2312" w:hAnsi="宋体" w:cs="宋体" w:hint="eastAsia"/>
                <w:color w:val="000000"/>
                <w:sz w:val="20"/>
                <w:szCs w:val="20"/>
              </w:rPr>
              <w:t>椐</w:t>
            </w:r>
            <w:proofErr w:type="gramEnd"/>
            <w:r>
              <w:rPr>
                <w:rFonts w:ascii="仿宋_GB2312" w:eastAsia="仿宋_GB2312" w:hAnsi="宋体" w:cs="宋体" w:hint="eastAsia"/>
                <w:color w:val="000000"/>
                <w:sz w:val="20"/>
                <w:szCs w:val="20"/>
              </w:rPr>
              <w:t>绩效目标设定的绩效指标是否清晰、细化、可衡量等，用以反映和考核项目绩效目标的</w:t>
            </w:r>
            <w:proofErr w:type="gramStart"/>
            <w:r>
              <w:rPr>
                <w:rFonts w:ascii="仿宋_GB2312" w:eastAsia="仿宋_GB2312" w:hAnsi="宋体" w:cs="宋体" w:hint="eastAsia"/>
                <w:color w:val="000000"/>
                <w:sz w:val="20"/>
                <w:szCs w:val="20"/>
              </w:rPr>
              <w:t>明细化</w:t>
            </w:r>
            <w:proofErr w:type="gramEnd"/>
            <w:r>
              <w:rPr>
                <w:rFonts w:ascii="仿宋_GB2312" w:eastAsia="仿宋_GB2312" w:hAnsi="宋体" w:cs="宋体" w:hint="eastAsia"/>
                <w:color w:val="000000"/>
                <w:sz w:val="20"/>
                <w:szCs w:val="20"/>
              </w:rPr>
              <w:t>情况。</w:t>
            </w: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评价要点：</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①是否将项目绩效目标细化分解为具体的绩效指标；</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4</w:t>
            </w: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②是否通过清晰、可衡量的指标</w:t>
            </w:r>
            <w:proofErr w:type="gramStart"/>
            <w:r>
              <w:rPr>
                <w:rFonts w:ascii="仿宋_GB2312" w:eastAsia="仿宋_GB2312" w:hAnsi="宋体" w:cs="宋体" w:hint="eastAsia"/>
                <w:color w:val="000000"/>
                <w:sz w:val="20"/>
                <w:szCs w:val="20"/>
              </w:rPr>
              <w:t>值予以</w:t>
            </w:r>
            <w:proofErr w:type="gramEnd"/>
            <w:r>
              <w:rPr>
                <w:rFonts w:ascii="仿宋_GB2312" w:eastAsia="仿宋_GB2312" w:hAnsi="宋体" w:cs="宋体" w:hint="eastAsia"/>
                <w:color w:val="000000"/>
                <w:sz w:val="20"/>
                <w:szCs w:val="20"/>
              </w:rPr>
              <w:t>体现；</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③是否与项目年度任务教或计划数相对应；</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④是否与预期确定的项目投资</w:t>
            </w:r>
            <w:r>
              <w:rPr>
                <w:rFonts w:ascii="宋体" w:hAnsi="宋体" w:cs="宋体" w:hint="eastAsia"/>
                <w:color w:val="000000"/>
                <w:sz w:val="20"/>
                <w:szCs w:val="20"/>
              </w:rPr>
              <w:t>额</w:t>
            </w:r>
            <w:r>
              <w:rPr>
                <w:rFonts w:ascii="仿宋_GB2312" w:eastAsia="仿宋_GB2312" w:hAnsi="仿宋_GB2312" w:cs="仿宋_GB2312" w:hint="eastAsia"/>
                <w:color w:val="000000"/>
                <w:sz w:val="20"/>
                <w:szCs w:val="20"/>
              </w:rPr>
              <w:t>或资金量相匹配。</w:t>
            </w:r>
          </w:p>
        </w:tc>
        <w:tc>
          <w:tcPr>
            <w:tcW w:w="474"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资金落实</w:t>
            </w:r>
          </w:p>
        </w:tc>
        <w:tc>
          <w:tcPr>
            <w:tcW w:w="858"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资金到位率</w:t>
            </w:r>
          </w:p>
        </w:tc>
        <w:tc>
          <w:tcPr>
            <w:tcW w:w="417" w:type="dxa"/>
            <w:vMerge w:val="restart"/>
            <w:tcBorders>
              <w:top w:val="nil"/>
              <w:left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color w:val="000000"/>
                <w:sz w:val="20"/>
                <w:szCs w:val="20"/>
              </w:rPr>
              <w:t>3</w:t>
            </w:r>
          </w:p>
        </w:tc>
        <w:tc>
          <w:tcPr>
            <w:tcW w:w="2323"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实际到位资金与计划投入资金的比率，用以反映和考核资金落实情况对项目实施的总体保障程度。</w:t>
            </w: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资金到位率</w:t>
            </w:r>
            <w:r>
              <w:rPr>
                <w:rFonts w:ascii="仿宋_GB2312" w:eastAsia="仿宋_GB2312" w:hAnsi="宋体" w:cs="宋体"/>
                <w:color w:val="000000"/>
                <w:sz w:val="20"/>
                <w:szCs w:val="20"/>
              </w:rPr>
              <w:t>=</w:t>
            </w:r>
            <w:r>
              <w:rPr>
                <w:rFonts w:ascii="仿宋_GB2312" w:eastAsia="仿宋_GB2312" w:hAnsi="宋体" w:cs="宋体" w:hint="eastAsia"/>
                <w:color w:val="000000"/>
                <w:sz w:val="20"/>
                <w:szCs w:val="20"/>
              </w:rPr>
              <w:t>（实际到位资金</w:t>
            </w:r>
            <w:r>
              <w:rPr>
                <w:rFonts w:ascii="仿宋_GB2312" w:eastAsia="仿宋_GB2312" w:hAnsi="宋体" w:cs="宋体"/>
                <w:color w:val="000000"/>
                <w:sz w:val="20"/>
                <w:szCs w:val="20"/>
              </w:rPr>
              <w:t>/</w:t>
            </w:r>
            <w:r>
              <w:rPr>
                <w:rFonts w:ascii="仿宋_GB2312" w:eastAsia="仿宋_GB2312" w:hAnsi="宋体" w:cs="宋体" w:hint="eastAsia"/>
                <w:color w:val="000000"/>
                <w:sz w:val="20"/>
                <w:szCs w:val="20"/>
              </w:rPr>
              <w:t>计划投入资金）×</w:t>
            </w:r>
            <w:r>
              <w:rPr>
                <w:rFonts w:ascii="仿宋_GB2312" w:eastAsia="仿宋_GB2312" w:hAnsi="宋体" w:cs="宋体"/>
                <w:color w:val="000000"/>
                <w:sz w:val="20"/>
                <w:szCs w:val="20"/>
              </w:rPr>
              <w:t>100%</w:t>
            </w:r>
            <w:r>
              <w:rPr>
                <w:rFonts w:ascii="仿宋_GB2312" w:eastAsia="仿宋_GB2312" w:hAnsi="宋体" w:cs="宋体" w:hint="eastAsia"/>
                <w:color w:val="000000"/>
                <w:sz w:val="20"/>
                <w:szCs w:val="20"/>
              </w:rPr>
              <w:t>。</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实际到位资金：一定时期（本年度或项目期）内实际落实到具体项目的资金。</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3</w:t>
            </w: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计划投入资金：一定时期（本年度或项目期）内计划投入到具体项目的资金。</w:t>
            </w:r>
          </w:p>
        </w:tc>
        <w:tc>
          <w:tcPr>
            <w:tcW w:w="474"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到位及时率</w:t>
            </w:r>
          </w:p>
        </w:tc>
        <w:tc>
          <w:tcPr>
            <w:tcW w:w="417" w:type="dxa"/>
            <w:vMerge w:val="restart"/>
            <w:tcBorders>
              <w:top w:val="nil"/>
              <w:left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color w:val="000000"/>
                <w:sz w:val="20"/>
                <w:szCs w:val="20"/>
              </w:rPr>
              <w:t>3</w:t>
            </w:r>
          </w:p>
        </w:tc>
        <w:tc>
          <w:tcPr>
            <w:tcW w:w="2323"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及时到位资金与应到位资金的比率，用以反映和考核项目资金落实的及时性程度。</w:t>
            </w: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到位及时率＝（及时到位资金</w:t>
            </w:r>
            <w:r>
              <w:rPr>
                <w:rFonts w:ascii="仿宋_GB2312" w:eastAsia="仿宋_GB2312" w:hAnsi="宋体" w:cs="宋体"/>
                <w:color w:val="000000"/>
                <w:sz w:val="20"/>
                <w:szCs w:val="20"/>
              </w:rPr>
              <w:t>/</w:t>
            </w:r>
            <w:r>
              <w:rPr>
                <w:rFonts w:ascii="仿宋_GB2312" w:eastAsia="仿宋_GB2312" w:hAnsi="宋体" w:cs="宋体" w:hint="eastAsia"/>
                <w:color w:val="000000"/>
                <w:sz w:val="20"/>
                <w:szCs w:val="20"/>
              </w:rPr>
              <w:t>应到位资金）×</w:t>
            </w:r>
            <w:r>
              <w:rPr>
                <w:rFonts w:ascii="仿宋_GB2312" w:eastAsia="仿宋_GB2312" w:hAnsi="宋体" w:cs="宋体"/>
                <w:color w:val="000000"/>
                <w:sz w:val="20"/>
                <w:szCs w:val="20"/>
              </w:rPr>
              <w:t>100%</w:t>
            </w:r>
            <w:r>
              <w:rPr>
                <w:rFonts w:ascii="仿宋_GB2312" w:eastAsia="仿宋_GB2312" w:hAnsi="宋体" w:cs="宋体" w:hint="eastAsia"/>
                <w:color w:val="000000"/>
                <w:sz w:val="20"/>
                <w:szCs w:val="20"/>
              </w:rPr>
              <w:t>。</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及时到位资金：截至规定时点实际落实到具体项目的资金。</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3</w:t>
            </w:r>
          </w:p>
        </w:tc>
      </w:tr>
      <w:tr w:rsidR="00E9511D" w:rsidTr="0066047C">
        <w:trPr>
          <w:trHeight w:val="803"/>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应到位资金：按照合同或项目进度要求截至规定时点应落实到具体项目的资金。</w:t>
            </w:r>
          </w:p>
        </w:tc>
        <w:tc>
          <w:tcPr>
            <w:tcW w:w="474"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151"/>
        </w:trPr>
        <w:tc>
          <w:tcPr>
            <w:tcW w:w="386"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过程</w:t>
            </w:r>
          </w:p>
        </w:tc>
        <w:tc>
          <w:tcPr>
            <w:tcW w:w="365"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p>
          <w:p w:rsidR="00E9511D" w:rsidRDefault="00E9511D" w:rsidP="0066047C">
            <w:pPr>
              <w:widowControl/>
              <w:spacing w:line="240" w:lineRule="exact"/>
              <w:jc w:val="center"/>
              <w:rPr>
                <w:rFonts w:ascii="仿宋_GB2312" w:eastAsia="仿宋_GB2312" w:hAnsi="宋体" w:cs="宋体"/>
                <w:color w:val="000000"/>
                <w:sz w:val="20"/>
                <w:szCs w:val="20"/>
              </w:rPr>
            </w:pPr>
          </w:p>
          <w:p w:rsidR="00E9511D" w:rsidRDefault="00E9511D" w:rsidP="0066047C">
            <w:pPr>
              <w:widowControl/>
              <w:spacing w:line="240" w:lineRule="exact"/>
              <w:jc w:val="center"/>
              <w:rPr>
                <w:rFonts w:ascii="仿宋_GB2312" w:eastAsia="仿宋_GB2312" w:hAnsi="宋体" w:cs="宋体"/>
                <w:color w:val="000000"/>
                <w:sz w:val="20"/>
                <w:szCs w:val="20"/>
              </w:rPr>
            </w:pPr>
          </w:p>
          <w:p w:rsidR="00E9511D" w:rsidRDefault="00E9511D" w:rsidP="0066047C">
            <w:pPr>
              <w:widowControl/>
              <w:spacing w:line="240" w:lineRule="exact"/>
              <w:jc w:val="center"/>
              <w:rPr>
                <w:rFonts w:ascii="仿宋_GB2312" w:eastAsia="仿宋_GB2312" w:hAnsi="宋体" w:cs="宋体"/>
                <w:color w:val="000000"/>
                <w:sz w:val="20"/>
                <w:szCs w:val="20"/>
              </w:rPr>
            </w:pPr>
          </w:p>
          <w:p w:rsidR="00E9511D" w:rsidRDefault="00E9511D" w:rsidP="0066047C">
            <w:pPr>
              <w:widowControl/>
              <w:spacing w:line="240" w:lineRule="exact"/>
              <w:jc w:val="center"/>
              <w:rPr>
                <w:rFonts w:ascii="仿宋_GB2312" w:eastAsia="仿宋_GB2312" w:hAnsi="宋体" w:cs="宋体"/>
                <w:color w:val="000000"/>
                <w:sz w:val="20"/>
                <w:szCs w:val="20"/>
              </w:rPr>
            </w:pPr>
          </w:p>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业务管理</w:t>
            </w:r>
          </w:p>
          <w:p w:rsidR="00E9511D" w:rsidRDefault="00E9511D" w:rsidP="0066047C">
            <w:pPr>
              <w:widowControl/>
              <w:spacing w:line="240" w:lineRule="exact"/>
              <w:jc w:val="center"/>
              <w:rPr>
                <w:rFonts w:ascii="仿宋_GB2312" w:eastAsia="仿宋_GB2312" w:hAnsi="宋体" w:cs="宋体"/>
                <w:color w:val="000000"/>
                <w:sz w:val="20"/>
                <w:szCs w:val="20"/>
              </w:rPr>
            </w:pPr>
          </w:p>
          <w:p w:rsidR="00E9511D" w:rsidRDefault="00E9511D" w:rsidP="0066047C">
            <w:pPr>
              <w:widowControl/>
              <w:spacing w:line="240" w:lineRule="exact"/>
              <w:jc w:val="center"/>
              <w:rPr>
                <w:rFonts w:ascii="仿宋_GB2312" w:eastAsia="仿宋_GB2312" w:hAnsi="宋体" w:cs="宋体"/>
                <w:color w:val="000000"/>
                <w:sz w:val="20"/>
                <w:szCs w:val="20"/>
              </w:rPr>
            </w:pPr>
          </w:p>
          <w:p w:rsidR="00E9511D" w:rsidRDefault="00E9511D" w:rsidP="0066047C">
            <w:pPr>
              <w:widowControl/>
              <w:spacing w:line="240" w:lineRule="exact"/>
              <w:jc w:val="center"/>
              <w:rPr>
                <w:rFonts w:ascii="仿宋_GB2312" w:eastAsia="仿宋_GB2312" w:hAnsi="宋体" w:cs="宋体"/>
                <w:color w:val="000000"/>
                <w:sz w:val="20"/>
                <w:szCs w:val="20"/>
              </w:rPr>
            </w:pPr>
          </w:p>
          <w:p w:rsidR="00E9511D" w:rsidRDefault="00E9511D" w:rsidP="0066047C">
            <w:pPr>
              <w:widowControl/>
              <w:spacing w:line="240" w:lineRule="exact"/>
              <w:jc w:val="center"/>
              <w:rPr>
                <w:rFonts w:ascii="仿宋_GB2312" w:eastAsia="仿宋_GB2312" w:hAnsi="宋体" w:cs="宋体"/>
                <w:color w:val="000000"/>
                <w:sz w:val="20"/>
                <w:szCs w:val="20"/>
              </w:rPr>
            </w:pPr>
          </w:p>
          <w:p w:rsidR="00E9511D" w:rsidRDefault="00E9511D" w:rsidP="0066047C">
            <w:pPr>
              <w:widowControl/>
              <w:spacing w:line="240" w:lineRule="exact"/>
              <w:jc w:val="center"/>
              <w:rPr>
                <w:rFonts w:ascii="仿宋_GB2312" w:eastAsia="仿宋_GB2312" w:hAnsi="宋体" w:cs="宋体"/>
                <w:color w:val="000000"/>
                <w:sz w:val="20"/>
                <w:szCs w:val="20"/>
              </w:rPr>
            </w:pPr>
          </w:p>
          <w:p w:rsidR="00E9511D" w:rsidRDefault="00E9511D" w:rsidP="0066047C">
            <w:pPr>
              <w:widowControl/>
              <w:spacing w:line="240" w:lineRule="exact"/>
              <w:jc w:val="center"/>
              <w:rPr>
                <w:rFonts w:ascii="仿宋_GB2312" w:eastAsia="仿宋_GB2312" w:hAnsi="宋体" w:cs="宋体"/>
                <w:color w:val="000000"/>
                <w:sz w:val="20"/>
                <w:szCs w:val="20"/>
              </w:rPr>
            </w:pPr>
          </w:p>
          <w:p w:rsidR="00E9511D" w:rsidRDefault="00E9511D" w:rsidP="0066047C">
            <w:pPr>
              <w:widowControl/>
              <w:spacing w:line="240" w:lineRule="exact"/>
              <w:jc w:val="center"/>
              <w:rPr>
                <w:rFonts w:ascii="仿宋_GB2312" w:eastAsia="仿宋_GB2312" w:hAnsi="宋体" w:cs="宋体"/>
                <w:color w:val="000000"/>
                <w:sz w:val="20"/>
                <w:szCs w:val="20"/>
              </w:rPr>
            </w:pPr>
          </w:p>
        </w:tc>
        <w:tc>
          <w:tcPr>
            <w:tcW w:w="858"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管理制度健全性</w:t>
            </w:r>
          </w:p>
        </w:tc>
        <w:tc>
          <w:tcPr>
            <w:tcW w:w="417" w:type="dxa"/>
            <w:vMerge w:val="restart"/>
            <w:tcBorders>
              <w:top w:val="nil"/>
              <w:left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color w:val="000000"/>
                <w:sz w:val="20"/>
                <w:szCs w:val="20"/>
              </w:rPr>
              <w:t>5</w:t>
            </w:r>
          </w:p>
        </w:tc>
        <w:tc>
          <w:tcPr>
            <w:tcW w:w="2323"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项目实施单位的业务管理制度是否健全，用以反映和考核业务管理制度对项目顺利实施的保障情况。</w:t>
            </w: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评价要点：</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①是否已制定或具有相应的业务管理制度；</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878"/>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②业务管理制度是否合法、合</w:t>
            </w:r>
            <w:proofErr w:type="gramStart"/>
            <w:r>
              <w:rPr>
                <w:rFonts w:ascii="仿宋_GB2312" w:eastAsia="仿宋_GB2312" w:hAnsi="宋体" w:cs="宋体" w:hint="eastAsia"/>
                <w:color w:val="000000"/>
                <w:sz w:val="20"/>
                <w:szCs w:val="20"/>
              </w:rPr>
              <w:t>规</w:t>
            </w:r>
            <w:proofErr w:type="gramEnd"/>
            <w:r>
              <w:rPr>
                <w:rFonts w:ascii="仿宋_GB2312" w:eastAsia="仿宋_GB2312" w:hAnsi="宋体" w:cs="宋体" w:hint="eastAsia"/>
                <w:color w:val="000000"/>
                <w:sz w:val="20"/>
                <w:szCs w:val="20"/>
              </w:rPr>
              <w:t>、完整。</w:t>
            </w:r>
          </w:p>
        </w:tc>
        <w:tc>
          <w:tcPr>
            <w:tcW w:w="474"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5</w:t>
            </w: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val="restart"/>
            <w:tcBorders>
              <w:top w:val="nil"/>
              <w:left w:val="single" w:sz="4" w:space="0" w:color="auto"/>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制度执行有效性</w:t>
            </w:r>
          </w:p>
        </w:tc>
        <w:tc>
          <w:tcPr>
            <w:tcW w:w="417" w:type="dxa"/>
            <w:vMerge w:val="restart"/>
            <w:tcBorders>
              <w:top w:val="nil"/>
              <w:left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color w:val="000000"/>
                <w:sz w:val="20"/>
                <w:szCs w:val="20"/>
              </w:rPr>
              <w:t>5</w:t>
            </w:r>
          </w:p>
        </w:tc>
        <w:tc>
          <w:tcPr>
            <w:tcW w:w="2323" w:type="dxa"/>
            <w:vMerge w:val="restart"/>
            <w:tcBorders>
              <w:top w:val="nil"/>
              <w:left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项目实施是否符合相关业务管理规定，用以反映和考核业务管理制度的有效执行情况。</w:t>
            </w: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评价要点：</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①是否遵守相关法律法规和业务管理规定；</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②项目调整及支出调整手续是否完备；</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151"/>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③项目合同书、验收报告、技术审定等资料是否齐全并及时归档</w:t>
            </w:r>
            <w:r>
              <w:rPr>
                <w:rFonts w:ascii="仿宋_GB2312" w:eastAsia="仿宋_GB2312" w:hAnsi="宋体" w:cs="宋体"/>
                <w:color w:val="000000"/>
                <w:sz w:val="20"/>
                <w:szCs w:val="20"/>
              </w:rPr>
              <w:t>;</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5</w:t>
            </w:r>
          </w:p>
        </w:tc>
      </w:tr>
      <w:tr w:rsidR="00E9511D" w:rsidTr="0066047C">
        <w:trPr>
          <w:trHeight w:val="993"/>
        </w:trPr>
        <w:tc>
          <w:tcPr>
            <w:tcW w:w="386" w:type="dxa"/>
            <w:vMerge/>
            <w:tcBorders>
              <w:top w:val="nil"/>
              <w:left w:val="single" w:sz="4" w:space="0" w:color="auto"/>
              <w:bottom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④项目实施的人员条件、场地设备，信息支撑等是否落实到位。</w:t>
            </w:r>
          </w:p>
          <w:p w:rsidR="00E9511D" w:rsidRDefault="00E9511D" w:rsidP="0066047C">
            <w:pPr>
              <w:widowControl/>
              <w:spacing w:line="240" w:lineRule="exact"/>
              <w:rPr>
                <w:rFonts w:ascii="仿宋_GB2312" w:eastAsia="仿宋_GB2312" w:hAnsi="宋体" w:cs="宋体"/>
                <w:color w:val="000000"/>
                <w:sz w:val="20"/>
                <w:szCs w:val="20"/>
              </w:rPr>
            </w:pPr>
          </w:p>
        </w:tc>
        <w:tc>
          <w:tcPr>
            <w:tcW w:w="474"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252"/>
        </w:trPr>
        <w:tc>
          <w:tcPr>
            <w:tcW w:w="386" w:type="dxa"/>
            <w:vMerge w:val="restart"/>
            <w:tcBorders>
              <w:top w:val="single" w:sz="4" w:space="0" w:color="auto"/>
              <w:left w:val="single" w:sz="4" w:space="0" w:color="auto"/>
              <w:bottom w:val="single" w:sz="4" w:space="0" w:color="000000"/>
              <w:right w:val="single" w:sz="4" w:space="0" w:color="auto"/>
            </w:tcBorders>
            <w:vAlign w:val="center"/>
          </w:tcPr>
          <w:p w:rsidR="00E9511D" w:rsidRDefault="00E9511D" w:rsidP="0066047C">
            <w:pPr>
              <w:spacing w:line="240" w:lineRule="exact"/>
              <w:jc w:val="left"/>
              <w:rPr>
                <w:rFonts w:ascii="仿宋_GB2312" w:eastAsia="仿宋_GB2312" w:hAnsi="宋体" w:cs="宋体"/>
                <w:color w:val="000000"/>
                <w:sz w:val="20"/>
                <w:szCs w:val="20"/>
              </w:rPr>
            </w:pPr>
            <w:r>
              <w:rPr>
                <w:rFonts w:ascii="仿宋_GB2312" w:eastAsia="仿宋_GB2312" w:hAnsi="宋体" w:cs="宋体" w:hint="eastAsia"/>
                <w:color w:val="000000"/>
                <w:sz w:val="20"/>
                <w:szCs w:val="20"/>
              </w:rPr>
              <w:lastRenderedPageBreak/>
              <w:t>过程</w:t>
            </w:r>
          </w:p>
        </w:tc>
        <w:tc>
          <w:tcPr>
            <w:tcW w:w="365" w:type="dxa"/>
            <w:vMerge w:val="restart"/>
            <w:tcBorders>
              <w:top w:val="single" w:sz="4" w:space="0" w:color="auto"/>
              <w:left w:val="single" w:sz="4" w:space="0" w:color="auto"/>
              <w:bottom w:val="single" w:sz="4" w:space="0" w:color="000000"/>
              <w:right w:val="single" w:sz="4" w:space="0" w:color="auto"/>
            </w:tcBorders>
            <w:vAlign w:val="center"/>
          </w:tcPr>
          <w:p w:rsidR="00E9511D" w:rsidRDefault="00E9511D" w:rsidP="0066047C">
            <w:pPr>
              <w:spacing w:line="240" w:lineRule="exact"/>
              <w:jc w:val="left"/>
              <w:rPr>
                <w:rFonts w:ascii="仿宋_GB2312" w:eastAsia="仿宋_GB2312" w:hAnsi="宋体" w:cs="宋体"/>
                <w:color w:val="000000"/>
                <w:sz w:val="20"/>
                <w:szCs w:val="20"/>
              </w:rPr>
            </w:pPr>
            <w:r>
              <w:rPr>
                <w:rFonts w:ascii="仿宋_GB2312" w:eastAsia="仿宋_GB2312" w:hAnsi="宋体" w:cs="宋体" w:hint="eastAsia"/>
                <w:color w:val="000000"/>
                <w:sz w:val="20"/>
                <w:szCs w:val="20"/>
              </w:rPr>
              <w:t>业务管理</w:t>
            </w:r>
          </w:p>
        </w:tc>
        <w:tc>
          <w:tcPr>
            <w:tcW w:w="858"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项目质量可控性</w:t>
            </w:r>
          </w:p>
        </w:tc>
        <w:tc>
          <w:tcPr>
            <w:tcW w:w="417" w:type="dxa"/>
            <w:vMerge w:val="restart"/>
            <w:tcBorders>
              <w:top w:val="nil"/>
              <w:left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color w:val="000000"/>
                <w:sz w:val="20"/>
                <w:szCs w:val="20"/>
              </w:rPr>
              <w:t>5</w:t>
            </w:r>
          </w:p>
        </w:tc>
        <w:tc>
          <w:tcPr>
            <w:tcW w:w="2323"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项目实施单位是否为达到项目质量要求而采取了必需的措施，用以反映和考核项目实施单位对项目质量的控制情况。</w:t>
            </w: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评价要点：</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268"/>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①是否已制定或其有相应的项目质量要求或标准；</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520"/>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②是否采取了相应的项目质量检查、验收等必需的控制措施或手段。</w:t>
            </w:r>
          </w:p>
        </w:tc>
        <w:tc>
          <w:tcPr>
            <w:tcW w:w="474"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5</w:t>
            </w:r>
          </w:p>
        </w:tc>
      </w:tr>
      <w:tr w:rsidR="00E9511D" w:rsidTr="0066047C">
        <w:trPr>
          <w:trHeight w:val="268"/>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财务管理</w:t>
            </w:r>
          </w:p>
        </w:tc>
        <w:tc>
          <w:tcPr>
            <w:tcW w:w="858"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管理制度健全性</w:t>
            </w:r>
          </w:p>
        </w:tc>
        <w:tc>
          <w:tcPr>
            <w:tcW w:w="417" w:type="dxa"/>
            <w:vMerge w:val="restart"/>
            <w:tcBorders>
              <w:top w:val="nil"/>
              <w:left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color w:val="000000"/>
                <w:sz w:val="20"/>
                <w:szCs w:val="20"/>
              </w:rPr>
              <w:t>5</w:t>
            </w:r>
          </w:p>
        </w:tc>
        <w:tc>
          <w:tcPr>
            <w:tcW w:w="2323"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项目实施单位的财务制度是否健全，用以反映和考核财务管理制度对资金规范安全运行的保障情况。</w:t>
            </w: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r>
              <w:rPr>
                <w:rFonts w:ascii="仿宋_GB2312" w:eastAsia="仿宋_GB2312" w:hAnsi="宋体" w:cs="宋体" w:hint="eastAsia"/>
                <w:color w:val="000000"/>
                <w:sz w:val="20"/>
                <w:szCs w:val="20"/>
              </w:rPr>
              <w:t>评价要点：</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r>
              <w:rPr>
                <w:rFonts w:ascii="仿宋_GB2312" w:eastAsia="仿宋_GB2312" w:hAnsi="宋体" w:cs="宋体" w:hint="eastAsia"/>
                <w:color w:val="000000"/>
                <w:sz w:val="20"/>
                <w:szCs w:val="20"/>
              </w:rPr>
              <w:t>5</w:t>
            </w:r>
          </w:p>
        </w:tc>
      </w:tr>
      <w:tr w:rsidR="00E9511D" w:rsidTr="0066047C">
        <w:trPr>
          <w:trHeight w:val="252"/>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①是否已制定或具有相应的项目资金管理办法；</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r>
      <w:tr w:rsidR="00E9511D" w:rsidTr="0066047C">
        <w:trPr>
          <w:trHeight w:val="520"/>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②项目资金管理办法是否符合相关财务会计制度的规定。</w:t>
            </w:r>
          </w:p>
        </w:tc>
        <w:tc>
          <w:tcPr>
            <w:tcW w:w="474"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252"/>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资金使用合</w:t>
            </w:r>
            <w:proofErr w:type="gramStart"/>
            <w:r>
              <w:rPr>
                <w:rFonts w:ascii="仿宋_GB2312" w:eastAsia="仿宋_GB2312" w:hAnsi="宋体" w:cs="宋体" w:hint="eastAsia"/>
                <w:color w:val="000000"/>
                <w:sz w:val="20"/>
                <w:szCs w:val="20"/>
              </w:rPr>
              <w:t>规</w:t>
            </w:r>
            <w:proofErr w:type="gramEnd"/>
            <w:r>
              <w:rPr>
                <w:rFonts w:ascii="仿宋_GB2312" w:eastAsia="仿宋_GB2312" w:hAnsi="宋体" w:cs="宋体" w:hint="eastAsia"/>
                <w:color w:val="000000"/>
                <w:sz w:val="20"/>
                <w:szCs w:val="20"/>
              </w:rPr>
              <w:t>性</w:t>
            </w:r>
          </w:p>
        </w:tc>
        <w:tc>
          <w:tcPr>
            <w:tcW w:w="417" w:type="dxa"/>
            <w:vMerge w:val="restart"/>
            <w:tcBorders>
              <w:top w:val="nil"/>
              <w:left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color w:val="000000"/>
                <w:sz w:val="20"/>
                <w:szCs w:val="20"/>
              </w:rPr>
              <w:t>5</w:t>
            </w:r>
          </w:p>
        </w:tc>
        <w:tc>
          <w:tcPr>
            <w:tcW w:w="2323"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项目资金使用是否符合相关的财务管理制度规定，用以反映和考核项目资金的规范运行情况。</w:t>
            </w: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评价要点：</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520"/>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①是否符合国家财经法规和财务管理以及有关专项资金管理办法的规定；</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252"/>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②资金的拨付是否有完整的审批程序和手续；</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5</w:t>
            </w:r>
          </w:p>
        </w:tc>
      </w:tr>
      <w:tr w:rsidR="00E9511D" w:rsidTr="0066047C">
        <w:trPr>
          <w:trHeight w:val="268"/>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③项目的重大开支是否经过评估认证；</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268"/>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④是否符合项目预算批复或合同规定的用途；</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268"/>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⑤是否存在截留、挤占、挪用、虚列支出等情况。</w:t>
            </w:r>
          </w:p>
        </w:tc>
        <w:tc>
          <w:tcPr>
            <w:tcW w:w="474"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252"/>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财务监控有效性</w:t>
            </w:r>
          </w:p>
        </w:tc>
        <w:tc>
          <w:tcPr>
            <w:tcW w:w="417" w:type="dxa"/>
            <w:vMerge w:val="restart"/>
            <w:tcBorders>
              <w:top w:val="nil"/>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r>
              <w:rPr>
                <w:rFonts w:ascii="仿宋_GB2312" w:eastAsia="仿宋_GB2312" w:hAnsi="宋体" w:cs="宋体"/>
                <w:color w:val="000000"/>
                <w:sz w:val="20"/>
                <w:szCs w:val="20"/>
              </w:rPr>
              <w:t>5</w:t>
            </w:r>
          </w:p>
        </w:tc>
        <w:tc>
          <w:tcPr>
            <w:tcW w:w="2323"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r>
              <w:rPr>
                <w:rFonts w:ascii="仿宋_GB2312" w:eastAsia="仿宋_GB2312" w:hAnsi="宋体" w:cs="宋体" w:hint="eastAsia"/>
                <w:color w:val="000000"/>
                <w:sz w:val="20"/>
                <w:szCs w:val="20"/>
              </w:rPr>
              <w:t>项目实施单位是否为保障资金的安全、规范运行而采取了必要的监控措施，用以反映和考核项目实施单位对资金运行的控制情况。</w:t>
            </w: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r>
              <w:rPr>
                <w:rFonts w:ascii="仿宋_GB2312" w:eastAsia="仿宋_GB2312" w:hAnsi="宋体" w:cs="宋体" w:hint="eastAsia"/>
                <w:color w:val="000000"/>
                <w:sz w:val="20"/>
                <w:szCs w:val="20"/>
              </w:rPr>
              <w:t>评价要点：</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r>
      <w:tr w:rsidR="00E9511D" w:rsidTr="0066047C">
        <w:trPr>
          <w:trHeight w:val="268"/>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①是否已制定或具有相应的监控机制；</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r>
      <w:tr w:rsidR="00E9511D" w:rsidTr="0066047C">
        <w:trPr>
          <w:trHeight w:val="504"/>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②是否采取了相应的财务检查等必要的监控措施或手段。</w:t>
            </w:r>
          </w:p>
        </w:tc>
        <w:tc>
          <w:tcPr>
            <w:tcW w:w="474"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5</w:t>
            </w:r>
          </w:p>
        </w:tc>
      </w:tr>
      <w:tr w:rsidR="00E9511D" w:rsidTr="0066047C">
        <w:trPr>
          <w:trHeight w:val="252"/>
        </w:trPr>
        <w:tc>
          <w:tcPr>
            <w:tcW w:w="386"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产出</w:t>
            </w:r>
          </w:p>
        </w:tc>
        <w:tc>
          <w:tcPr>
            <w:tcW w:w="365"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项目产出</w:t>
            </w:r>
          </w:p>
        </w:tc>
        <w:tc>
          <w:tcPr>
            <w:tcW w:w="858"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实际完成率</w:t>
            </w:r>
          </w:p>
        </w:tc>
        <w:tc>
          <w:tcPr>
            <w:tcW w:w="417" w:type="dxa"/>
            <w:vMerge w:val="restart"/>
            <w:tcBorders>
              <w:top w:val="nil"/>
              <w:left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color w:val="000000"/>
                <w:sz w:val="20"/>
                <w:szCs w:val="20"/>
              </w:rPr>
              <w:t>5</w:t>
            </w:r>
          </w:p>
        </w:tc>
        <w:tc>
          <w:tcPr>
            <w:tcW w:w="2323"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项目实施的实际产出数与计划产出数的比率，用以反映和考核项目产出数量目标的实现程度。</w:t>
            </w: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r>
              <w:rPr>
                <w:rFonts w:ascii="仿宋_GB2312" w:eastAsia="仿宋_GB2312" w:hAnsi="宋体" w:cs="宋体" w:hint="eastAsia"/>
                <w:color w:val="000000"/>
                <w:sz w:val="20"/>
                <w:szCs w:val="20"/>
              </w:rPr>
              <w:t>实际完成率＝（实际产出数</w:t>
            </w:r>
            <w:r>
              <w:rPr>
                <w:rFonts w:ascii="仿宋_GB2312" w:eastAsia="仿宋_GB2312" w:hAnsi="宋体" w:cs="宋体"/>
                <w:color w:val="000000"/>
                <w:sz w:val="20"/>
                <w:szCs w:val="20"/>
              </w:rPr>
              <w:t>/</w:t>
            </w:r>
            <w:r>
              <w:rPr>
                <w:rFonts w:ascii="仿宋_GB2312" w:eastAsia="仿宋_GB2312" w:hAnsi="宋体" w:cs="宋体" w:hint="eastAsia"/>
                <w:color w:val="000000"/>
                <w:sz w:val="20"/>
                <w:szCs w:val="20"/>
              </w:rPr>
              <w:t>计划产出数）×</w:t>
            </w:r>
            <w:r>
              <w:rPr>
                <w:rFonts w:ascii="仿宋_GB2312" w:eastAsia="仿宋_GB2312" w:hAnsi="宋体" w:cs="宋体"/>
                <w:color w:val="000000"/>
                <w:sz w:val="20"/>
                <w:szCs w:val="20"/>
              </w:rPr>
              <w:t>100%</w:t>
            </w:r>
            <w:r>
              <w:rPr>
                <w:rFonts w:ascii="仿宋_GB2312" w:eastAsia="仿宋_GB2312" w:hAnsi="宋体" w:cs="宋体" w:hint="eastAsia"/>
                <w:color w:val="000000"/>
                <w:sz w:val="20"/>
                <w:szCs w:val="20"/>
              </w:rPr>
              <w:t>。</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r>
      <w:tr w:rsidR="00E9511D" w:rsidTr="0066047C">
        <w:trPr>
          <w:trHeight w:val="504"/>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r>
              <w:rPr>
                <w:rFonts w:ascii="仿宋_GB2312" w:eastAsia="仿宋_GB2312" w:hAnsi="宋体" w:cs="宋体" w:hint="eastAsia"/>
                <w:color w:val="000000"/>
                <w:sz w:val="20"/>
                <w:szCs w:val="20"/>
              </w:rPr>
              <w:t>实际产出数：一定时期（本年度或项目期）内项目实际产出的产品或提供的服务数。</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r>
              <w:rPr>
                <w:rFonts w:ascii="仿宋_GB2312" w:eastAsia="仿宋_GB2312" w:hAnsi="宋体" w:cs="宋体" w:hint="eastAsia"/>
                <w:color w:val="000000"/>
                <w:sz w:val="20"/>
                <w:szCs w:val="20"/>
              </w:rPr>
              <w:t>5</w:t>
            </w:r>
          </w:p>
        </w:tc>
      </w:tr>
      <w:tr w:rsidR="00E9511D" w:rsidTr="0066047C">
        <w:trPr>
          <w:trHeight w:val="743"/>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计划产出数：项目绩效目标确定的在一定时期（本年度或项目期）内计划产出的产品或提供的服务数量。</w:t>
            </w:r>
          </w:p>
        </w:tc>
        <w:tc>
          <w:tcPr>
            <w:tcW w:w="474"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504"/>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完成及时率</w:t>
            </w:r>
          </w:p>
        </w:tc>
        <w:tc>
          <w:tcPr>
            <w:tcW w:w="417" w:type="dxa"/>
            <w:vMerge w:val="restart"/>
            <w:tcBorders>
              <w:top w:val="nil"/>
              <w:left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color w:val="000000"/>
                <w:sz w:val="20"/>
                <w:szCs w:val="20"/>
              </w:rPr>
              <w:t>5</w:t>
            </w:r>
          </w:p>
        </w:tc>
        <w:tc>
          <w:tcPr>
            <w:tcW w:w="2323"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项目实际提前完成时间与计划完成时间的比率，用以反映和考核项目产出时效目标的实现程度</w:t>
            </w: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r>
              <w:rPr>
                <w:rFonts w:ascii="仿宋_GB2312" w:eastAsia="仿宋_GB2312" w:hAnsi="宋体" w:cs="宋体" w:hint="eastAsia"/>
                <w:color w:val="000000"/>
                <w:sz w:val="20"/>
                <w:szCs w:val="20"/>
              </w:rPr>
              <w:t>完成及时率</w:t>
            </w:r>
            <w:r>
              <w:rPr>
                <w:rFonts w:ascii="仿宋_GB2312" w:eastAsia="仿宋_GB2312" w:hAnsi="宋体" w:cs="宋体"/>
                <w:color w:val="000000"/>
                <w:sz w:val="20"/>
                <w:szCs w:val="20"/>
              </w:rPr>
              <w:t>[ (</w:t>
            </w:r>
            <w:r>
              <w:rPr>
                <w:rFonts w:ascii="仿宋_GB2312" w:eastAsia="仿宋_GB2312" w:hAnsi="宋体" w:cs="宋体" w:hint="eastAsia"/>
                <w:color w:val="000000"/>
                <w:sz w:val="20"/>
                <w:szCs w:val="20"/>
              </w:rPr>
              <w:t>计划完成时间</w:t>
            </w:r>
            <w:r>
              <w:rPr>
                <w:rFonts w:ascii="仿宋_GB2312" w:eastAsia="仿宋_GB2312" w:hAnsi="宋体" w:cs="宋体"/>
                <w:color w:val="000000"/>
                <w:sz w:val="20"/>
                <w:szCs w:val="20"/>
              </w:rPr>
              <w:t>-</w:t>
            </w:r>
            <w:r>
              <w:rPr>
                <w:rFonts w:ascii="仿宋_GB2312" w:eastAsia="仿宋_GB2312" w:hAnsi="宋体" w:cs="宋体" w:hint="eastAsia"/>
                <w:color w:val="000000"/>
                <w:sz w:val="20"/>
                <w:szCs w:val="20"/>
              </w:rPr>
              <w:t>实际完成时间）</w:t>
            </w:r>
            <w:r>
              <w:rPr>
                <w:rFonts w:ascii="仿宋_GB2312" w:eastAsia="仿宋_GB2312" w:hAnsi="宋体" w:cs="宋体"/>
                <w:color w:val="000000"/>
                <w:sz w:val="20"/>
                <w:szCs w:val="20"/>
              </w:rPr>
              <w:t>/</w:t>
            </w:r>
            <w:r>
              <w:rPr>
                <w:rFonts w:ascii="仿宋_GB2312" w:eastAsia="仿宋_GB2312" w:hAnsi="宋体" w:cs="宋体" w:hint="eastAsia"/>
                <w:color w:val="000000"/>
                <w:sz w:val="20"/>
                <w:szCs w:val="20"/>
              </w:rPr>
              <w:t>计划完成时间</w:t>
            </w:r>
            <w:r>
              <w:rPr>
                <w:rFonts w:ascii="仿宋_GB2312" w:eastAsia="仿宋_GB2312" w:hAnsi="宋体" w:cs="宋体"/>
                <w:color w:val="000000"/>
                <w:sz w:val="20"/>
                <w:szCs w:val="20"/>
              </w:rPr>
              <w:t>]</w:t>
            </w:r>
            <w:r>
              <w:rPr>
                <w:rFonts w:ascii="仿宋_GB2312" w:eastAsia="仿宋_GB2312" w:hAnsi="宋体" w:cs="宋体"/>
                <w:color w:val="000000"/>
                <w:sz w:val="20"/>
                <w:szCs w:val="20"/>
              </w:rPr>
              <w:t> </w:t>
            </w:r>
            <w:r>
              <w:rPr>
                <w:rFonts w:ascii="仿宋_GB2312" w:eastAsia="仿宋_GB2312" w:hAnsi="宋体" w:cs="宋体" w:hint="eastAsia"/>
                <w:color w:val="000000"/>
                <w:sz w:val="20"/>
                <w:szCs w:val="20"/>
              </w:rPr>
              <w:t>×</w:t>
            </w:r>
            <w:r>
              <w:rPr>
                <w:rFonts w:ascii="仿宋_GB2312" w:eastAsia="仿宋_GB2312" w:hAnsi="宋体" w:cs="宋体"/>
                <w:color w:val="000000"/>
                <w:sz w:val="20"/>
                <w:szCs w:val="20"/>
              </w:rPr>
              <w:t>100%</w:t>
            </w:r>
            <w:r>
              <w:rPr>
                <w:rFonts w:ascii="仿宋_GB2312" w:eastAsia="仿宋_GB2312" w:hAnsi="宋体" w:cs="宋体" w:hint="eastAsia"/>
                <w:color w:val="000000"/>
                <w:sz w:val="20"/>
                <w:szCs w:val="20"/>
              </w:rPr>
              <w:t>。</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r>
      <w:tr w:rsidR="00E9511D" w:rsidTr="0066047C">
        <w:trPr>
          <w:trHeight w:val="504"/>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r>
              <w:rPr>
                <w:rFonts w:ascii="仿宋_GB2312" w:eastAsia="仿宋_GB2312" w:hAnsi="宋体" w:cs="宋体" w:hint="eastAsia"/>
                <w:color w:val="000000"/>
                <w:sz w:val="20"/>
                <w:szCs w:val="20"/>
              </w:rPr>
              <w:t>实际完成时间：项目实施单位完成该项目实际所耗用的时间。</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r>
              <w:rPr>
                <w:rFonts w:ascii="仿宋_GB2312" w:eastAsia="仿宋_GB2312" w:hAnsi="宋体" w:cs="宋体" w:hint="eastAsia"/>
                <w:color w:val="000000"/>
                <w:sz w:val="20"/>
                <w:szCs w:val="20"/>
              </w:rPr>
              <w:t>5</w:t>
            </w:r>
          </w:p>
        </w:tc>
      </w:tr>
      <w:tr w:rsidR="00E9511D" w:rsidTr="0066047C">
        <w:trPr>
          <w:trHeight w:val="673"/>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计划完成时间：</w:t>
            </w:r>
            <w:proofErr w:type="gramStart"/>
            <w:r>
              <w:rPr>
                <w:rFonts w:ascii="仿宋_GB2312" w:eastAsia="仿宋_GB2312" w:hAnsi="宋体" w:cs="宋体" w:hint="eastAsia"/>
                <w:color w:val="000000"/>
                <w:sz w:val="20"/>
                <w:szCs w:val="20"/>
              </w:rPr>
              <w:t>桉照项目</w:t>
            </w:r>
            <w:proofErr w:type="gramEnd"/>
            <w:r>
              <w:rPr>
                <w:rFonts w:ascii="仿宋_GB2312" w:eastAsia="仿宋_GB2312" w:hAnsi="宋体" w:cs="宋体" w:hint="eastAsia"/>
                <w:color w:val="000000"/>
                <w:sz w:val="20"/>
                <w:szCs w:val="20"/>
              </w:rPr>
              <w:t>实施计划或相关规定完成该项目所需的时间。</w:t>
            </w:r>
          </w:p>
        </w:tc>
        <w:tc>
          <w:tcPr>
            <w:tcW w:w="474"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p>
        </w:tc>
      </w:tr>
      <w:tr w:rsidR="00E9511D" w:rsidTr="0066047C">
        <w:trPr>
          <w:trHeight w:val="520"/>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质量达标率</w:t>
            </w:r>
          </w:p>
        </w:tc>
        <w:tc>
          <w:tcPr>
            <w:tcW w:w="417" w:type="dxa"/>
            <w:vMerge w:val="restart"/>
            <w:tcBorders>
              <w:top w:val="nil"/>
              <w:left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color w:val="000000"/>
                <w:sz w:val="20"/>
                <w:szCs w:val="20"/>
              </w:rPr>
              <w:t>5</w:t>
            </w:r>
          </w:p>
        </w:tc>
        <w:tc>
          <w:tcPr>
            <w:tcW w:w="2323"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项目完成的质量达标产出数与实际产出数的比率，用以反映和考核项目产出质量目标的实现程度。</w:t>
            </w: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r>
              <w:rPr>
                <w:rFonts w:ascii="仿宋_GB2312" w:eastAsia="仿宋_GB2312" w:hAnsi="宋体" w:cs="宋体" w:hint="eastAsia"/>
                <w:color w:val="000000"/>
                <w:sz w:val="20"/>
                <w:szCs w:val="20"/>
              </w:rPr>
              <w:t>质量达标率＝（质量达标产出数</w:t>
            </w:r>
            <w:r>
              <w:rPr>
                <w:rFonts w:ascii="仿宋_GB2312" w:eastAsia="仿宋_GB2312" w:hAnsi="宋体" w:cs="宋体"/>
                <w:color w:val="000000"/>
                <w:sz w:val="20"/>
                <w:szCs w:val="20"/>
              </w:rPr>
              <w:t>/</w:t>
            </w:r>
            <w:r>
              <w:rPr>
                <w:rFonts w:ascii="仿宋_GB2312" w:eastAsia="仿宋_GB2312" w:hAnsi="宋体" w:cs="宋体" w:hint="eastAsia"/>
                <w:color w:val="000000"/>
                <w:sz w:val="20"/>
                <w:szCs w:val="20"/>
              </w:rPr>
              <w:t>实际产出数）</w:t>
            </w:r>
            <w:r>
              <w:rPr>
                <w:rFonts w:ascii="仿宋_GB2312" w:eastAsia="仿宋_GB2312" w:hAnsi="宋体" w:cs="宋体"/>
                <w:color w:val="000000"/>
                <w:sz w:val="20"/>
                <w:szCs w:val="20"/>
              </w:rPr>
              <w:t>/100%</w:t>
            </w:r>
            <w:r>
              <w:rPr>
                <w:rFonts w:ascii="仿宋_GB2312" w:eastAsia="仿宋_GB2312" w:hAnsi="宋体" w:cs="宋体" w:hint="eastAsia"/>
                <w:color w:val="000000"/>
                <w:sz w:val="20"/>
                <w:szCs w:val="20"/>
              </w:rPr>
              <w:t>。</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r>
      <w:tr w:rsidR="00E9511D" w:rsidTr="0066047C">
        <w:trPr>
          <w:trHeight w:val="504"/>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r>
              <w:rPr>
                <w:rFonts w:ascii="仿宋_GB2312" w:eastAsia="仿宋_GB2312" w:hAnsi="宋体" w:cs="宋体" w:hint="eastAsia"/>
                <w:color w:val="000000"/>
                <w:sz w:val="20"/>
                <w:szCs w:val="20"/>
              </w:rPr>
              <w:t>质量达标产出数：一定时期（本年度或项目期）内实际达到既定质量标准的产品或服务数量。</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r>
      <w:tr w:rsidR="00E9511D" w:rsidTr="0066047C">
        <w:trPr>
          <w:trHeight w:val="922"/>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既定质量标准是指项目实施单位设立绩效目标时依据计划标准、行业标准、历史标准或其他标准而设定的绩效指标值。</w:t>
            </w:r>
          </w:p>
        </w:tc>
        <w:tc>
          <w:tcPr>
            <w:tcW w:w="474"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5</w:t>
            </w:r>
          </w:p>
        </w:tc>
      </w:tr>
      <w:tr w:rsidR="00E9511D" w:rsidTr="0066047C">
        <w:trPr>
          <w:trHeight w:val="504"/>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成本节约率</w:t>
            </w:r>
          </w:p>
        </w:tc>
        <w:tc>
          <w:tcPr>
            <w:tcW w:w="417" w:type="dxa"/>
            <w:vMerge w:val="restart"/>
            <w:tcBorders>
              <w:top w:val="nil"/>
              <w:left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color w:val="000000"/>
                <w:sz w:val="20"/>
                <w:szCs w:val="20"/>
              </w:rPr>
              <w:t>5</w:t>
            </w:r>
          </w:p>
        </w:tc>
        <w:tc>
          <w:tcPr>
            <w:tcW w:w="2323"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完成项目计划工作目标的实际节约成本与计划成本的比率，用以反映和考核项目的成本节约程度。</w:t>
            </w: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r>
              <w:rPr>
                <w:rFonts w:ascii="仿宋_GB2312" w:eastAsia="仿宋_GB2312" w:hAnsi="宋体" w:cs="宋体" w:hint="eastAsia"/>
                <w:color w:val="000000"/>
                <w:sz w:val="20"/>
                <w:szCs w:val="20"/>
              </w:rPr>
              <w:t>成本节约率＝</w:t>
            </w:r>
            <w:r>
              <w:rPr>
                <w:rFonts w:ascii="仿宋_GB2312" w:eastAsia="仿宋_GB2312" w:hAnsi="宋体" w:cs="宋体"/>
                <w:color w:val="000000"/>
                <w:sz w:val="20"/>
                <w:szCs w:val="20"/>
              </w:rPr>
              <w:t>(</w:t>
            </w:r>
            <w:r>
              <w:rPr>
                <w:rFonts w:ascii="仿宋_GB2312" w:eastAsia="仿宋_GB2312" w:hAnsi="宋体" w:cs="宋体" w:hint="eastAsia"/>
                <w:color w:val="000000"/>
                <w:sz w:val="20"/>
                <w:szCs w:val="20"/>
              </w:rPr>
              <w:t>计划成本</w:t>
            </w:r>
            <w:r>
              <w:rPr>
                <w:rFonts w:ascii="仿宋_GB2312" w:eastAsia="仿宋_GB2312" w:hAnsi="宋体" w:cs="宋体"/>
                <w:color w:val="000000"/>
                <w:sz w:val="20"/>
                <w:szCs w:val="20"/>
              </w:rPr>
              <w:t>-</w:t>
            </w:r>
            <w:r>
              <w:rPr>
                <w:rFonts w:ascii="仿宋_GB2312" w:eastAsia="仿宋_GB2312" w:hAnsi="宋体" w:cs="宋体" w:hint="eastAsia"/>
                <w:color w:val="000000"/>
                <w:sz w:val="20"/>
                <w:szCs w:val="20"/>
              </w:rPr>
              <w:t>实际成本</w:t>
            </w:r>
            <w:r>
              <w:rPr>
                <w:rFonts w:ascii="仿宋_GB2312" w:eastAsia="仿宋_GB2312" w:hAnsi="宋体" w:cs="宋体"/>
                <w:color w:val="000000"/>
                <w:sz w:val="20"/>
                <w:szCs w:val="20"/>
              </w:rPr>
              <w:t>)</w:t>
            </w:r>
            <w:r>
              <w:rPr>
                <w:rFonts w:ascii="仿宋_GB2312" w:eastAsia="仿宋_GB2312" w:hAnsi="宋体" w:cs="宋体"/>
                <w:color w:val="000000"/>
                <w:sz w:val="20"/>
                <w:szCs w:val="20"/>
              </w:rPr>
              <w:t> </w:t>
            </w:r>
            <w:r>
              <w:rPr>
                <w:rFonts w:ascii="仿宋_GB2312" w:eastAsia="仿宋_GB2312" w:hAnsi="宋体" w:cs="宋体"/>
                <w:color w:val="000000"/>
                <w:sz w:val="20"/>
                <w:szCs w:val="20"/>
              </w:rPr>
              <w:t>/</w:t>
            </w:r>
            <w:r>
              <w:rPr>
                <w:rFonts w:ascii="仿宋_GB2312" w:eastAsia="仿宋_GB2312" w:hAnsi="宋体" w:cs="宋体" w:hint="eastAsia"/>
                <w:color w:val="000000"/>
                <w:sz w:val="20"/>
                <w:szCs w:val="20"/>
              </w:rPr>
              <w:t>计划成本×</w:t>
            </w:r>
            <w:r>
              <w:rPr>
                <w:rFonts w:ascii="仿宋_GB2312" w:eastAsia="仿宋_GB2312" w:hAnsi="宋体" w:cs="宋体"/>
                <w:color w:val="000000"/>
                <w:sz w:val="20"/>
                <w:szCs w:val="20"/>
              </w:rPr>
              <w:t>100%</w:t>
            </w:r>
            <w:r>
              <w:rPr>
                <w:rFonts w:ascii="仿宋_GB2312" w:eastAsia="仿宋_GB2312" w:hAnsi="宋体" w:cs="宋体" w:hint="eastAsia"/>
                <w:color w:val="000000"/>
                <w:sz w:val="20"/>
                <w:szCs w:val="20"/>
              </w:rPr>
              <w:t>。</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r>
      <w:tr w:rsidR="00E9511D" w:rsidTr="0066047C">
        <w:trPr>
          <w:trHeight w:val="520"/>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r>
              <w:rPr>
                <w:rFonts w:ascii="仿宋_GB2312" w:eastAsia="仿宋_GB2312" w:hAnsi="宋体" w:cs="宋体" w:hint="eastAsia"/>
                <w:color w:val="000000"/>
                <w:sz w:val="20"/>
                <w:szCs w:val="20"/>
              </w:rPr>
              <w:t>实际成本：项目实施单位如期、保质、保量完成既定工作目标实际所耗费的支出。</w:t>
            </w:r>
          </w:p>
        </w:tc>
        <w:tc>
          <w:tcPr>
            <w:tcW w:w="474" w:type="dxa"/>
            <w:tcBorders>
              <w:top w:val="nil"/>
              <w:left w:val="nil"/>
              <w:bottom w:val="nil"/>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r>
      <w:tr w:rsidR="00E9511D" w:rsidTr="0066047C">
        <w:trPr>
          <w:trHeight w:val="804"/>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17" w:type="dxa"/>
            <w:vMerge/>
            <w:tcBorders>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2323"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695"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计划成本：项目实施单位为完成工作目标计划安排的支出，一般以项目预算为参考。</w:t>
            </w:r>
          </w:p>
        </w:tc>
        <w:tc>
          <w:tcPr>
            <w:tcW w:w="474"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5</w:t>
            </w:r>
          </w:p>
        </w:tc>
      </w:tr>
      <w:tr w:rsidR="00E9511D" w:rsidTr="0066047C">
        <w:trPr>
          <w:trHeight w:val="756"/>
        </w:trPr>
        <w:tc>
          <w:tcPr>
            <w:tcW w:w="386"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lastRenderedPageBreak/>
              <w:t>效果</w:t>
            </w:r>
          </w:p>
        </w:tc>
        <w:tc>
          <w:tcPr>
            <w:tcW w:w="365"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项目效益</w:t>
            </w:r>
          </w:p>
        </w:tc>
        <w:tc>
          <w:tcPr>
            <w:tcW w:w="85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经济效益</w:t>
            </w:r>
          </w:p>
        </w:tc>
        <w:tc>
          <w:tcPr>
            <w:tcW w:w="417"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color w:val="000000"/>
                <w:sz w:val="20"/>
                <w:szCs w:val="20"/>
              </w:rPr>
              <w:t>6</w:t>
            </w:r>
          </w:p>
        </w:tc>
        <w:tc>
          <w:tcPr>
            <w:tcW w:w="2323"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项目实施对经济发展所带来的直接或间接影响情况。</w:t>
            </w:r>
          </w:p>
        </w:tc>
        <w:tc>
          <w:tcPr>
            <w:tcW w:w="4695" w:type="dxa"/>
            <w:vMerge w:val="restart"/>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此四项指标为设置项目支出</w:t>
            </w:r>
            <w:r>
              <w:rPr>
                <w:rFonts w:ascii="宋体" w:hAnsi="宋体" w:cs="宋体" w:hint="eastAsia"/>
                <w:color w:val="000000"/>
                <w:sz w:val="20"/>
                <w:szCs w:val="20"/>
              </w:rPr>
              <w:t>績</w:t>
            </w:r>
            <w:proofErr w:type="gramStart"/>
            <w:r>
              <w:rPr>
                <w:rFonts w:ascii="仿宋_GB2312" w:eastAsia="仿宋_GB2312" w:hAnsi="仿宋_GB2312" w:cs="仿宋_GB2312" w:hint="eastAsia"/>
                <w:color w:val="000000"/>
                <w:sz w:val="20"/>
                <w:szCs w:val="20"/>
              </w:rPr>
              <w:t>效评价</w:t>
            </w:r>
            <w:proofErr w:type="gramEnd"/>
            <w:r>
              <w:rPr>
                <w:rFonts w:ascii="仿宋_GB2312" w:eastAsia="仿宋_GB2312" w:hAnsi="仿宋_GB2312" w:cs="仿宋_GB2312" w:hint="eastAsia"/>
                <w:color w:val="000000"/>
                <w:sz w:val="20"/>
                <w:szCs w:val="20"/>
              </w:rPr>
              <w:t>指标时必须考虑的共性要素，可根据项目实际并结合绩效目标设立情况有选择的</w:t>
            </w:r>
            <w:r>
              <w:rPr>
                <w:rFonts w:ascii="宋体" w:hAnsi="宋体" w:cs="宋体" w:hint="eastAsia"/>
                <w:color w:val="000000"/>
                <w:sz w:val="20"/>
                <w:szCs w:val="20"/>
              </w:rPr>
              <w:t>进</w:t>
            </w:r>
            <w:r>
              <w:rPr>
                <w:rFonts w:ascii="仿宋_GB2312" w:eastAsia="仿宋_GB2312" w:hAnsi="仿宋_GB2312" w:cs="仿宋_GB2312" w:hint="eastAsia"/>
                <w:color w:val="000000"/>
                <w:sz w:val="20"/>
                <w:szCs w:val="20"/>
              </w:rPr>
              <w:t>行设置，并将其细化为相应的个性化指标。</w:t>
            </w:r>
          </w:p>
          <w:p w:rsidR="00E9511D" w:rsidRPr="00220463" w:rsidRDefault="00E9511D" w:rsidP="0066047C">
            <w:pPr>
              <w:rPr>
                <w:rFonts w:ascii="仿宋_GB2312" w:eastAsia="仿宋_GB2312" w:hAnsi="宋体" w:cs="宋体"/>
                <w:sz w:val="20"/>
                <w:szCs w:val="20"/>
              </w:rPr>
            </w:pPr>
          </w:p>
          <w:p w:rsidR="00E9511D" w:rsidRPr="00220463" w:rsidRDefault="00E9511D" w:rsidP="0066047C">
            <w:pPr>
              <w:rPr>
                <w:rFonts w:ascii="仿宋_GB2312" w:eastAsia="仿宋_GB2312" w:hAnsi="宋体" w:cs="宋体"/>
                <w:sz w:val="20"/>
                <w:szCs w:val="20"/>
              </w:rPr>
            </w:pPr>
          </w:p>
        </w:tc>
        <w:tc>
          <w:tcPr>
            <w:tcW w:w="474" w:type="dxa"/>
            <w:vMerge w:val="restart"/>
            <w:tcBorders>
              <w:top w:val="nil"/>
              <w:left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24</w:t>
            </w:r>
          </w:p>
        </w:tc>
      </w:tr>
      <w:tr w:rsidR="00E9511D" w:rsidTr="0066047C">
        <w:trPr>
          <w:trHeight w:val="772"/>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社会效益</w:t>
            </w:r>
          </w:p>
        </w:tc>
        <w:tc>
          <w:tcPr>
            <w:tcW w:w="417" w:type="dxa"/>
            <w:tcBorders>
              <w:top w:val="single" w:sz="4" w:space="0" w:color="auto"/>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color w:val="000000"/>
                <w:sz w:val="20"/>
                <w:szCs w:val="20"/>
              </w:rPr>
              <w:t>6</w:t>
            </w:r>
          </w:p>
        </w:tc>
        <w:tc>
          <w:tcPr>
            <w:tcW w:w="2323"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项目实施对社会发展所带来的直接或间接影响情况。</w:t>
            </w:r>
          </w:p>
        </w:tc>
        <w:tc>
          <w:tcPr>
            <w:tcW w:w="469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74"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r>
      <w:tr w:rsidR="00E9511D" w:rsidTr="0066047C">
        <w:trPr>
          <w:trHeight w:val="772"/>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生态效益</w:t>
            </w:r>
          </w:p>
        </w:tc>
        <w:tc>
          <w:tcPr>
            <w:tcW w:w="417" w:type="dxa"/>
            <w:tcBorders>
              <w:top w:val="single" w:sz="4" w:space="0" w:color="auto"/>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color w:val="000000"/>
                <w:sz w:val="20"/>
                <w:szCs w:val="20"/>
              </w:rPr>
              <w:t>6</w:t>
            </w:r>
          </w:p>
        </w:tc>
        <w:tc>
          <w:tcPr>
            <w:tcW w:w="2323"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项目实施对生态环境所带来的直接或间接影响情况。</w:t>
            </w:r>
          </w:p>
        </w:tc>
        <w:tc>
          <w:tcPr>
            <w:tcW w:w="469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74" w:type="dxa"/>
            <w:vMerge/>
            <w:tcBorders>
              <w:left w:val="single" w:sz="4" w:space="0" w:color="auto"/>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r>
      <w:tr w:rsidR="00E9511D" w:rsidTr="0066047C">
        <w:trPr>
          <w:trHeight w:val="504"/>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可持续影响</w:t>
            </w:r>
          </w:p>
        </w:tc>
        <w:tc>
          <w:tcPr>
            <w:tcW w:w="417" w:type="dxa"/>
            <w:tcBorders>
              <w:top w:val="single" w:sz="4" w:space="0" w:color="auto"/>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color w:val="000000"/>
                <w:sz w:val="20"/>
                <w:szCs w:val="20"/>
              </w:rPr>
              <w:t>6</w:t>
            </w:r>
          </w:p>
        </w:tc>
        <w:tc>
          <w:tcPr>
            <w:tcW w:w="2323"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项目后续运行及成效发挥的可持续影响情况。</w:t>
            </w:r>
          </w:p>
        </w:tc>
        <w:tc>
          <w:tcPr>
            <w:tcW w:w="469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474" w:type="dxa"/>
            <w:vMerge/>
            <w:tcBorders>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r>
      <w:tr w:rsidR="00E9511D" w:rsidTr="0066047C">
        <w:trPr>
          <w:trHeight w:val="1024"/>
        </w:trPr>
        <w:tc>
          <w:tcPr>
            <w:tcW w:w="386"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365" w:type="dxa"/>
            <w:vMerge/>
            <w:tcBorders>
              <w:top w:val="nil"/>
              <w:left w:val="single" w:sz="4" w:space="0" w:color="auto"/>
              <w:bottom w:val="single" w:sz="4" w:space="0" w:color="000000"/>
              <w:right w:val="single" w:sz="4" w:space="0" w:color="auto"/>
            </w:tcBorders>
            <w:vAlign w:val="center"/>
          </w:tcPr>
          <w:p w:rsidR="00E9511D" w:rsidRDefault="00E9511D" w:rsidP="0066047C">
            <w:pPr>
              <w:widowControl/>
              <w:spacing w:line="240" w:lineRule="exact"/>
              <w:jc w:val="left"/>
              <w:rPr>
                <w:rFonts w:ascii="仿宋_GB2312" w:eastAsia="仿宋_GB2312" w:hAnsi="宋体" w:cs="宋体"/>
                <w:color w:val="000000"/>
                <w:sz w:val="20"/>
                <w:szCs w:val="20"/>
              </w:rPr>
            </w:pPr>
          </w:p>
        </w:tc>
        <w:tc>
          <w:tcPr>
            <w:tcW w:w="858" w:type="dxa"/>
            <w:tcBorders>
              <w:top w:val="nil"/>
              <w:left w:val="nil"/>
              <w:bottom w:val="single" w:sz="4" w:space="0" w:color="auto"/>
              <w:right w:val="single" w:sz="4" w:space="0" w:color="auto"/>
            </w:tcBorders>
            <w:vAlign w:val="center"/>
          </w:tcPr>
          <w:p w:rsidR="00E9511D" w:rsidRDefault="00E9511D" w:rsidP="0066047C">
            <w:pPr>
              <w:widowControl/>
              <w:spacing w:line="240" w:lineRule="exact"/>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社会公众或服务对象满意度</w:t>
            </w:r>
          </w:p>
        </w:tc>
        <w:tc>
          <w:tcPr>
            <w:tcW w:w="417" w:type="dxa"/>
            <w:tcBorders>
              <w:top w:val="single" w:sz="4" w:space="0" w:color="auto"/>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color w:val="000000"/>
                <w:sz w:val="20"/>
                <w:szCs w:val="20"/>
              </w:rPr>
              <w:t>6</w:t>
            </w:r>
          </w:p>
        </w:tc>
        <w:tc>
          <w:tcPr>
            <w:tcW w:w="2323"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社会公众或服务对象对项目</w:t>
            </w:r>
            <w:proofErr w:type="gramStart"/>
            <w:r>
              <w:rPr>
                <w:rFonts w:ascii="仿宋_GB2312" w:eastAsia="仿宋_GB2312" w:hAnsi="宋体" w:cs="宋体" w:hint="eastAsia"/>
                <w:color w:val="000000"/>
                <w:sz w:val="20"/>
                <w:szCs w:val="20"/>
              </w:rPr>
              <w:t>实施效策的</w:t>
            </w:r>
            <w:proofErr w:type="gramEnd"/>
            <w:r>
              <w:rPr>
                <w:rFonts w:ascii="仿宋_GB2312" w:eastAsia="仿宋_GB2312" w:hAnsi="宋体" w:cs="宋体" w:hint="eastAsia"/>
                <w:color w:val="000000"/>
                <w:sz w:val="20"/>
                <w:szCs w:val="20"/>
              </w:rPr>
              <w:t>满意程度</w:t>
            </w:r>
          </w:p>
        </w:tc>
        <w:tc>
          <w:tcPr>
            <w:tcW w:w="4695"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社会公众或服务对象是指因该项目实施而受到影响的部门</w:t>
            </w:r>
            <w:r>
              <w:rPr>
                <w:rFonts w:ascii="仿宋_GB2312" w:eastAsia="仿宋_GB2312" w:hAnsi="宋体" w:cs="宋体"/>
                <w:color w:val="000000"/>
                <w:sz w:val="20"/>
                <w:szCs w:val="20"/>
              </w:rPr>
              <w:t>(</w:t>
            </w:r>
            <w:r>
              <w:rPr>
                <w:rFonts w:ascii="仿宋_GB2312" w:eastAsia="仿宋_GB2312" w:hAnsi="宋体" w:cs="宋体" w:hint="eastAsia"/>
                <w:color w:val="000000"/>
                <w:sz w:val="20"/>
                <w:szCs w:val="20"/>
              </w:rPr>
              <w:t>单位</w:t>
            </w:r>
            <w:r>
              <w:rPr>
                <w:rFonts w:ascii="仿宋_GB2312" w:eastAsia="仿宋_GB2312" w:hAnsi="宋体" w:cs="宋体"/>
                <w:color w:val="000000"/>
                <w:sz w:val="20"/>
                <w:szCs w:val="20"/>
              </w:rPr>
              <w:t>)</w:t>
            </w:r>
            <w:r>
              <w:rPr>
                <w:rFonts w:ascii="仿宋_GB2312" w:eastAsia="仿宋_GB2312" w:hAnsi="宋体" w:cs="宋体" w:hint="eastAsia"/>
                <w:color w:val="000000"/>
                <w:sz w:val="20"/>
                <w:szCs w:val="20"/>
              </w:rPr>
              <w:t>、群体或个人。一般采取社会调查的方式。</w:t>
            </w:r>
          </w:p>
        </w:tc>
        <w:tc>
          <w:tcPr>
            <w:tcW w:w="474" w:type="dxa"/>
            <w:tcBorders>
              <w:top w:val="nil"/>
              <w:left w:val="nil"/>
              <w:bottom w:val="single" w:sz="4" w:space="0" w:color="auto"/>
              <w:right w:val="single" w:sz="4" w:space="0" w:color="auto"/>
            </w:tcBorders>
            <w:vAlign w:val="center"/>
          </w:tcPr>
          <w:p w:rsidR="00E9511D" w:rsidRDefault="00E9511D" w:rsidP="0066047C">
            <w:pPr>
              <w:widowControl/>
              <w:spacing w:line="240" w:lineRule="exact"/>
              <w:rPr>
                <w:rFonts w:ascii="仿宋_GB2312" w:eastAsia="仿宋_GB2312" w:hAnsi="宋体" w:cs="宋体"/>
                <w:color w:val="000000"/>
                <w:sz w:val="20"/>
                <w:szCs w:val="20"/>
              </w:rPr>
            </w:pPr>
            <w:r>
              <w:rPr>
                <w:rFonts w:ascii="仿宋_GB2312" w:eastAsia="仿宋_GB2312" w:hAnsi="宋体" w:cs="宋体" w:hint="eastAsia"/>
                <w:color w:val="000000"/>
                <w:sz w:val="20"/>
                <w:szCs w:val="20"/>
              </w:rPr>
              <w:t>6</w:t>
            </w:r>
          </w:p>
        </w:tc>
      </w:tr>
    </w:tbl>
    <w:p w:rsidR="00E9511D" w:rsidRDefault="00E9511D" w:rsidP="00E9511D">
      <w:pPr>
        <w:spacing w:line="560" w:lineRule="exact"/>
        <w:rPr>
          <w:rFonts w:ascii="黑体" w:eastAsia="黑体" w:hAnsi="宋体" w:cs="宋体"/>
          <w:sz w:val="32"/>
          <w:szCs w:val="32"/>
        </w:rPr>
      </w:pPr>
    </w:p>
    <w:p w:rsidR="00E9511D" w:rsidRDefault="00E9511D" w:rsidP="00E9511D">
      <w:pPr>
        <w:spacing w:line="560" w:lineRule="exact"/>
        <w:rPr>
          <w:rFonts w:ascii="黑体" w:eastAsia="黑体" w:hAnsi="宋体" w:cs="宋体"/>
          <w:sz w:val="32"/>
          <w:szCs w:val="32"/>
        </w:rPr>
      </w:pPr>
    </w:p>
    <w:p w:rsidR="00E9511D" w:rsidRDefault="00E9511D" w:rsidP="00E9511D">
      <w:pPr>
        <w:spacing w:line="560" w:lineRule="exact"/>
        <w:rPr>
          <w:rFonts w:ascii="黑体" w:eastAsia="黑体" w:hAnsi="宋体" w:cs="宋体"/>
          <w:sz w:val="32"/>
          <w:szCs w:val="32"/>
        </w:rPr>
      </w:pPr>
    </w:p>
    <w:p w:rsidR="00E9511D" w:rsidRDefault="00E9511D" w:rsidP="00E9511D">
      <w:pPr>
        <w:spacing w:line="560" w:lineRule="exact"/>
        <w:rPr>
          <w:rFonts w:ascii="黑体" w:eastAsia="黑体" w:hAnsi="宋体" w:cs="宋体"/>
          <w:sz w:val="32"/>
          <w:szCs w:val="32"/>
        </w:rPr>
      </w:pPr>
    </w:p>
    <w:p w:rsidR="00E9511D" w:rsidRDefault="00E9511D" w:rsidP="00E9511D">
      <w:pPr>
        <w:spacing w:line="560" w:lineRule="exact"/>
        <w:rPr>
          <w:rFonts w:ascii="黑体" w:eastAsia="黑体" w:hAnsi="宋体" w:cs="宋体"/>
          <w:sz w:val="32"/>
          <w:szCs w:val="32"/>
        </w:rPr>
      </w:pPr>
    </w:p>
    <w:p w:rsidR="00E9511D" w:rsidRDefault="00E9511D" w:rsidP="00E9511D">
      <w:pPr>
        <w:spacing w:line="560" w:lineRule="exact"/>
        <w:rPr>
          <w:rFonts w:ascii="黑体" w:eastAsia="黑体" w:hAnsi="宋体" w:cs="宋体"/>
          <w:sz w:val="32"/>
          <w:szCs w:val="32"/>
        </w:rPr>
      </w:pPr>
    </w:p>
    <w:p w:rsidR="00E9511D" w:rsidRDefault="00E9511D" w:rsidP="00E9511D">
      <w:pPr>
        <w:spacing w:line="560" w:lineRule="exact"/>
        <w:rPr>
          <w:rFonts w:ascii="黑体" w:eastAsia="黑体" w:hAnsi="宋体" w:cs="宋体"/>
          <w:sz w:val="32"/>
          <w:szCs w:val="32"/>
        </w:rPr>
      </w:pPr>
    </w:p>
    <w:p w:rsidR="00E9511D" w:rsidRDefault="00E9511D" w:rsidP="00E9511D">
      <w:pPr>
        <w:spacing w:line="560" w:lineRule="exact"/>
        <w:rPr>
          <w:rFonts w:ascii="黑体" w:eastAsia="黑体" w:hAnsi="宋体" w:cs="宋体"/>
          <w:sz w:val="32"/>
          <w:szCs w:val="32"/>
        </w:rPr>
      </w:pPr>
    </w:p>
    <w:p w:rsidR="00E9511D" w:rsidRDefault="00E9511D" w:rsidP="00E9511D">
      <w:pPr>
        <w:spacing w:line="560" w:lineRule="exact"/>
        <w:rPr>
          <w:rFonts w:ascii="黑体" w:eastAsia="黑体" w:hAnsi="宋体" w:cs="宋体"/>
          <w:sz w:val="32"/>
          <w:szCs w:val="32"/>
        </w:rPr>
      </w:pPr>
    </w:p>
    <w:p w:rsidR="00E9511D" w:rsidRDefault="00E9511D" w:rsidP="00E9511D">
      <w:pPr>
        <w:spacing w:line="560" w:lineRule="exact"/>
        <w:rPr>
          <w:rFonts w:ascii="黑体" w:eastAsia="黑体" w:hAnsi="宋体" w:cs="宋体"/>
          <w:sz w:val="32"/>
          <w:szCs w:val="32"/>
        </w:rPr>
      </w:pPr>
    </w:p>
    <w:p w:rsidR="00E9511D" w:rsidRDefault="00E9511D" w:rsidP="00E9511D">
      <w:pPr>
        <w:spacing w:line="560" w:lineRule="exact"/>
        <w:rPr>
          <w:rFonts w:ascii="黑体" w:eastAsia="黑体" w:hAnsi="宋体" w:cs="宋体"/>
          <w:sz w:val="32"/>
          <w:szCs w:val="32"/>
        </w:rPr>
      </w:pPr>
    </w:p>
    <w:p w:rsidR="00E9511D" w:rsidRDefault="00E9511D" w:rsidP="00E9511D">
      <w:pPr>
        <w:spacing w:line="560" w:lineRule="exact"/>
        <w:rPr>
          <w:rFonts w:ascii="黑体" w:eastAsia="黑体" w:hAnsi="宋体" w:cs="宋体"/>
          <w:sz w:val="32"/>
          <w:szCs w:val="32"/>
        </w:rPr>
      </w:pPr>
    </w:p>
    <w:p w:rsidR="00E9511D" w:rsidRDefault="00E9511D" w:rsidP="00E9511D">
      <w:pPr>
        <w:spacing w:line="560" w:lineRule="exact"/>
        <w:rPr>
          <w:rFonts w:ascii="黑体" w:eastAsia="黑体" w:hAnsi="宋体" w:cs="宋体"/>
          <w:sz w:val="32"/>
          <w:szCs w:val="32"/>
        </w:rPr>
      </w:pPr>
    </w:p>
    <w:p w:rsidR="00E9511D" w:rsidRDefault="00E9511D" w:rsidP="00E9511D">
      <w:pPr>
        <w:spacing w:line="560" w:lineRule="exact"/>
        <w:rPr>
          <w:rFonts w:ascii="黑体" w:eastAsia="黑体" w:hAnsi="宋体" w:cs="宋体"/>
          <w:sz w:val="32"/>
          <w:szCs w:val="32"/>
        </w:rPr>
      </w:pPr>
    </w:p>
    <w:p w:rsidR="00E9511D" w:rsidRDefault="00E9511D" w:rsidP="00E9511D">
      <w:pPr>
        <w:spacing w:line="560" w:lineRule="exact"/>
        <w:rPr>
          <w:rFonts w:ascii="黑体" w:eastAsia="黑体" w:hAnsi="宋体" w:cs="宋体"/>
          <w:sz w:val="32"/>
          <w:szCs w:val="32"/>
        </w:rPr>
      </w:pPr>
    </w:p>
    <w:p w:rsidR="00E9511D" w:rsidRDefault="00E9511D" w:rsidP="00E9511D">
      <w:pPr>
        <w:spacing w:line="560" w:lineRule="exact"/>
        <w:rPr>
          <w:rFonts w:ascii="黑体" w:eastAsia="黑体" w:hAnsi="宋体" w:cs="宋体"/>
          <w:sz w:val="32"/>
          <w:szCs w:val="32"/>
        </w:rPr>
      </w:pPr>
    </w:p>
    <w:p w:rsidR="00E9511D" w:rsidRDefault="00E9511D" w:rsidP="00E9511D">
      <w:pPr>
        <w:spacing w:line="560" w:lineRule="exact"/>
        <w:rPr>
          <w:rFonts w:ascii="黑体" w:eastAsia="黑体" w:hAnsi="宋体" w:cs="宋体"/>
          <w:sz w:val="32"/>
          <w:szCs w:val="32"/>
        </w:rPr>
      </w:pPr>
      <w:r>
        <w:rPr>
          <w:rFonts w:ascii="黑体" w:eastAsia="黑体" w:hAnsi="宋体" w:cs="宋体" w:hint="eastAsia"/>
          <w:sz w:val="32"/>
          <w:szCs w:val="32"/>
        </w:rPr>
        <w:lastRenderedPageBreak/>
        <w:t>附件6：</w:t>
      </w:r>
    </w:p>
    <w:p w:rsidR="00E9511D" w:rsidRDefault="00E9511D" w:rsidP="00E9511D">
      <w:pPr>
        <w:spacing w:line="560" w:lineRule="exact"/>
        <w:ind w:firstLineChars="700" w:firstLine="2240"/>
        <w:rPr>
          <w:rFonts w:ascii="黑体" w:eastAsia="黑体" w:hAnsi="宋体" w:cs="宋体"/>
          <w:sz w:val="32"/>
          <w:szCs w:val="32"/>
        </w:rPr>
      </w:pPr>
      <w:r>
        <w:rPr>
          <w:rFonts w:ascii="黑体" w:eastAsia="黑体" w:hAnsi="宋体" w:cs="宋体" w:hint="eastAsia"/>
          <w:sz w:val="32"/>
          <w:szCs w:val="32"/>
        </w:rPr>
        <w:t>专项资金绩效目标自评表</w:t>
      </w:r>
    </w:p>
    <w:tbl>
      <w:tblPr>
        <w:tblW w:w="10060" w:type="dxa"/>
        <w:jc w:val="center"/>
        <w:tblLayout w:type="fixed"/>
        <w:tblLook w:val="0000"/>
      </w:tblPr>
      <w:tblGrid>
        <w:gridCol w:w="769"/>
        <w:gridCol w:w="675"/>
        <w:gridCol w:w="709"/>
        <w:gridCol w:w="1701"/>
        <w:gridCol w:w="1843"/>
        <w:gridCol w:w="1276"/>
        <w:gridCol w:w="1073"/>
        <w:gridCol w:w="31"/>
        <w:gridCol w:w="1983"/>
      </w:tblGrid>
      <w:tr w:rsidR="00E9511D" w:rsidTr="0066047C">
        <w:trPr>
          <w:trHeight w:val="98"/>
          <w:jc w:val="center"/>
        </w:trPr>
        <w:tc>
          <w:tcPr>
            <w:tcW w:w="10060" w:type="dxa"/>
            <w:gridSpan w:val="9"/>
            <w:tcBorders>
              <w:top w:val="nil"/>
              <w:left w:val="nil"/>
              <w:bottom w:val="single" w:sz="4" w:space="0" w:color="auto"/>
              <w:right w:val="nil"/>
            </w:tcBorders>
            <w:vAlign w:val="center"/>
          </w:tcPr>
          <w:p w:rsidR="00E9511D" w:rsidRDefault="00E9511D" w:rsidP="0066047C">
            <w:pPr>
              <w:widowControl/>
              <w:jc w:val="center"/>
              <w:rPr>
                <w:rFonts w:ascii="楷体_GB2312" w:eastAsia="楷体_GB2312" w:hAnsi="宋体" w:cs="宋体"/>
                <w:b/>
                <w:bCs/>
                <w:color w:val="000000"/>
                <w:sz w:val="22"/>
              </w:rPr>
            </w:pPr>
          </w:p>
        </w:tc>
      </w:tr>
      <w:tr w:rsidR="00E9511D" w:rsidTr="0066047C">
        <w:trPr>
          <w:trHeight w:val="425"/>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专项资金名称</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高铁专项工作经费</w:t>
            </w:r>
          </w:p>
        </w:tc>
        <w:tc>
          <w:tcPr>
            <w:tcW w:w="1276" w:type="dxa"/>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负责人</w:t>
            </w:r>
          </w:p>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及电话</w:t>
            </w:r>
          </w:p>
        </w:tc>
        <w:tc>
          <w:tcPr>
            <w:tcW w:w="3087" w:type="dxa"/>
            <w:gridSpan w:val="3"/>
            <w:tcBorders>
              <w:top w:val="single" w:sz="4" w:space="0" w:color="auto"/>
              <w:left w:val="single" w:sz="4" w:space="0" w:color="auto"/>
              <w:bottom w:val="single" w:sz="4" w:space="0" w:color="auto"/>
              <w:right w:val="single" w:sz="4" w:space="0" w:color="auto"/>
            </w:tcBorders>
            <w:vAlign w:val="bottom"/>
          </w:tcPr>
          <w:p w:rsidR="00E9511D" w:rsidRPr="00E9511D" w:rsidRDefault="00E9511D" w:rsidP="0066047C">
            <w:pPr>
              <w:widowControl/>
              <w:jc w:val="left"/>
              <w:rPr>
                <w:rFonts w:ascii="宋体" w:hAnsi="宋体" w:cs="宋体"/>
                <w:color w:val="000000"/>
                <w:sz w:val="21"/>
                <w:szCs w:val="21"/>
              </w:rPr>
            </w:pPr>
            <w:r w:rsidRPr="00E9511D">
              <w:rPr>
                <w:rFonts w:ascii="宋体" w:hAnsi="宋体" w:cs="宋体" w:hint="eastAsia"/>
                <w:color w:val="000000"/>
                <w:sz w:val="21"/>
                <w:szCs w:val="21"/>
              </w:rPr>
              <w:t xml:space="preserve">　熊文 13308453867</w:t>
            </w:r>
          </w:p>
        </w:tc>
      </w:tr>
      <w:tr w:rsidR="00E9511D" w:rsidTr="0066047C">
        <w:trPr>
          <w:trHeight w:val="425"/>
          <w:jc w:val="center"/>
        </w:trPr>
        <w:tc>
          <w:tcPr>
            <w:tcW w:w="2153" w:type="dxa"/>
            <w:gridSpan w:val="3"/>
            <w:tcBorders>
              <w:top w:val="single" w:sz="4" w:space="0" w:color="auto"/>
              <w:left w:val="single" w:sz="4" w:space="0" w:color="auto"/>
              <w:bottom w:val="single" w:sz="4" w:space="0" w:color="auto"/>
              <w:right w:val="nil"/>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市级主管部门</w:t>
            </w:r>
          </w:p>
        </w:tc>
        <w:tc>
          <w:tcPr>
            <w:tcW w:w="7907" w:type="dxa"/>
            <w:gridSpan w:val="6"/>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怀化市人民政府驻长沙办事处　</w:t>
            </w:r>
          </w:p>
        </w:tc>
      </w:tr>
      <w:tr w:rsidR="00E9511D" w:rsidTr="0066047C">
        <w:trPr>
          <w:trHeight w:val="425"/>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地方主管部门</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
        </w:tc>
        <w:tc>
          <w:tcPr>
            <w:tcW w:w="1276" w:type="dxa"/>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实施单位</w:t>
            </w:r>
          </w:p>
        </w:tc>
        <w:tc>
          <w:tcPr>
            <w:tcW w:w="3087" w:type="dxa"/>
            <w:gridSpan w:val="3"/>
            <w:tcBorders>
              <w:top w:val="single" w:sz="4" w:space="0" w:color="auto"/>
              <w:left w:val="single" w:sz="4" w:space="0" w:color="auto"/>
              <w:bottom w:val="single" w:sz="4" w:space="0" w:color="auto"/>
              <w:right w:val="single" w:sz="4" w:space="0" w:color="auto"/>
            </w:tcBorders>
            <w:noWrap/>
            <w:vAlign w:val="bottom"/>
          </w:tcPr>
          <w:p w:rsidR="00E9511D" w:rsidRPr="00E9511D" w:rsidRDefault="00E9511D" w:rsidP="0066047C">
            <w:pPr>
              <w:widowControl/>
              <w:jc w:val="left"/>
              <w:rPr>
                <w:rFonts w:ascii="宋体" w:hAnsi="宋体" w:cs="宋体"/>
                <w:color w:val="000000"/>
                <w:sz w:val="21"/>
                <w:szCs w:val="21"/>
              </w:rPr>
            </w:pPr>
            <w:r w:rsidRPr="00E9511D">
              <w:rPr>
                <w:rFonts w:ascii="仿宋_GB2312" w:eastAsia="仿宋_GB2312" w:hAnsi="宋体" w:cs="宋体" w:hint="eastAsia"/>
                <w:color w:val="000000"/>
                <w:sz w:val="21"/>
                <w:szCs w:val="21"/>
              </w:rPr>
              <w:t>怀化市人民政府驻长沙办事处</w:t>
            </w:r>
          </w:p>
        </w:tc>
      </w:tr>
      <w:tr w:rsidR="00E9511D" w:rsidTr="0066047C">
        <w:trPr>
          <w:trHeight w:val="425"/>
          <w:jc w:val="center"/>
        </w:trPr>
        <w:tc>
          <w:tcPr>
            <w:tcW w:w="2153" w:type="dxa"/>
            <w:gridSpan w:val="3"/>
            <w:vMerge w:val="restart"/>
            <w:tcBorders>
              <w:top w:val="single" w:sz="4" w:space="0" w:color="auto"/>
              <w:left w:val="single" w:sz="4" w:space="0" w:color="auto"/>
              <w:right w:val="single" w:sz="4" w:space="0" w:color="auto"/>
            </w:tcBorders>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项目资金（万元）</w:t>
            </w:r>
          </w:p>
        </w:tc>
        <w:tc>
          <w:tcPr>
            <w:tcW w:w="1701" w:type="dxa"/>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
        </w:tc>
        <w:tc>
          <w:tcPr>
            <w:tcW w:w="1843" w:type="dxa"/>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全年预算数（A）</w:t>
            </w:r>
          </w:p>
        </w:tc>
        <w:tc>
          <w:tcPr>
            <w:tcW w:w="2349" w:type="dxa"/>
            <w:gridSpan w:val="2"/>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全年执行数（B）</w:t>
            </w:r>
          </w:p>
        </w:tc>
        <w:tc>
          <w:tcPr>
            <w:tcW w:w="2014" w:type="dxa"/>
            <w:gridSpan w:val="2"/>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执行率（B／A）</w:t>
            </w:r>
          </w:p>
        </w:tc>
      </w:tr>
      <w:tr w:rsidR="00E9511D" w:rsidTr="0066047C">
        <w:trPr>
          <w:trHeight w:val="425"/>
          <w:jc w:val="center"/>
        </w:trPr>
        <w:tc>
          <w:tcPr>
            <w:tcW w:w="2153" w:type="dxa"/>
            <w:gridSpan w:val="3"/>
            <w:vMerge/>
            <w:tcBorders>
              <w:left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E9511D">
            <w:pPr>
              <w:widowControl/>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年度资金总额</w:t>
            </w:r>
          </w:p>
        </w:tc>
        <w:tc>
          <w:tcPr>
            <w:tcW w:w="1843" w:type="dxa"/>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8.4　</w:t>
            </w:r>
          </w:p>
        </w:tc>
        <w:tc>
          <w:tcPr>
            <w:tcW w:w="2349" w:type="dxa"/>
            <w:gridSpan w:val="2"/>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8.4</w:t>
            </w:r>
          </w:p>
        </w:tc>
        <w:tc>
          <w:tcPr>
            <w:tcW w:w="2014" w:type="dxa"/>
            <w:gridSpan w:val="2"/>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100　</w:t>
            </w:r>
          </w:p>
        </w:tc>
      </w:tr>
      <w:tr w:rsidR="00E9511D" w:rsidTr="0066047C">
        <w:trPr>
          <w:trHeight w:val="425"/>
          <w:jc w:val="center"/>
        </w:trPr>
        <w:tc>
          <w:tcPr>
            <w:tcW w:w="2153" w:type="dxa"/>
            <w:gridSpan w:val="3"/>
            <w:vMerge/>
            <w:tcBorders>
              <w:left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其中：中央补助</w:t>
            </w:r>
          </w:p>
        </w:tc>
        <w:tc>
          <w:tcPr>
            <w:tcW w:w="1843" w:type="dxa"/>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
        </w:tc>
        <w:tc>
          <w:tcPr>
            <w:tcW w:w="2349" w:type="dxa"/>
            <w:gridSpan w:val="2"/>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
        </w:tc>
        <w:tc>
          <w:tcPr>
            <w:tcW w:w="2014" w:type="dxa"/>
            <w:gridSpan w:val="2"/>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
        </w:tc>
      </w:tr>
      <w:tr w:rsidR="00E9511D" w:rsidTr="0066047C">
        <w:trPr>
          <w:trHeight w:val="440"/>
          <w:jc w:val="center"/>
        </w:trPr>
        <w:tc>
          <w:tcPr>
            <w:tcW w:w="2153" w:type="dxa"/>
            <w:gridSpan w:val="3"/>
            <w:vMerge/>
            <w:tcBorders>
              <w:left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E9511D">
            <w:pPr>
              <w:widowControl/>
              <w:ind w:firstLineChars="200" w:firstLine="420"/>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roofErr w:type="gramStart"/>
            <w:r w:rsidRPr="00E9511D">
              <w:rPr>
                <w:rFonts w:ascii="仿宋_GB2312" w:eastAsia="仿宋_GB2312" w:hAnsi="宋体" w:cs="宋体" w:hint="eastAsia"/>
                <w:color w:val="000000"/>
                <w:sz w:val="21"/>
                <w:szCs w:val="21"/>
              </w:rPr>
              <w:t>省级资金</w:t>
            </w:r>
            <w:proofErr w:type="gramEnd"/>
          </w:p>
        </w:tc>
        <w:tc>
          <w:tcPr>
            <w:tcW w:w="1843" w:type="dxa"/>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
        </w:tc>
        <w:tc>
          <w:tcPr>
            <w:tcW w:w="2349" w:type="dxa"/>
            <w:gridSpan w:val="2"/>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
        </w:tc>
        <w:tc>
          <w:tcPr>
            <w:tcW w:w="2014" w:type="dxa"/>
            <w:gridSpan w:val="2"/>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
        </w:tc>
      </w:tr>
      <w:tr w:rsidR="00E9511D" w:rsidTr="0066047C">
        <w:trPr>
          <w:trHeight w:val="302"/>
          <w:jc w:val="center"/>
        </w:trPr>
        <w:tc>
          <w:tcPr>
            <w:tcW w:w="2153" w:type="dxa"/>
            <w:gridSpan w:val="3"/>
            <w:vMerge/>
            <w:tcBorders>
              <w:left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市级资金</w:t>
            </w:r>
          </w:p>
        </w:tc>
        <w:tc>
          <w:tcPr>
            <w:tcW w:w="1843" w:type="dxa"/>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8.4　</w:t>
            </w:r>
          </w:p>
        </w:tc>
        <w:tc>
          <w:tcPr>
            <w:tcW w:w="2349" w:type="dxa"/>
            <w:gridSpan w:val="2"/>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8.4　</w:t>
            </w:r>
          </w:p>
        </w:tc>
        <w:tc>
          <w:tcPr>
            <w:tcW w:w="2014" w:type="dxa"/>
            <w:gridSpan w:val="2"/>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100　</w:t>
            </w:r>
          </w:p>
        </w:tc>
      </w:tr>
      <w:tr w:rsidR="00E9511D" w:rsidTr="0066047C">
        <w:trPr>
          <w:trHeight w:val="302"/>
          <w:jc w:val="center"/>
        </w:trPr>
        <w:tc>
          <w:tcPr>
            <w:tcW w:w="2153" w:type="dxa"/>
            <w:gridSpan w:val="3"/>
            <w:vMerge/>
            <w:tcBorders>
              <w:left w:val="single" w:sz="4" w:space="0" w:color="auto"/>
              <w:bottom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其他资金</w:t>
            </w:r>
          </w:p>
        </w:tc>
        <w:tc>
          <w:tcPr>
            <w:tcW w:w="1843" w:type="dxa"/>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p>
        </w:tc>
        <w:tc>
          <w:tcPr>
            <w:tcW w:w="2349" w:type="dxa"/>
            <w:gridSpan w:val="2"/>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p>
        </w:tc>
        <w:tc>
          <w:tcPr>
            <w:tcW w:w="2014" w:type="dxa"/>
            <w:gridSpan w:val="2"/>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p>
        </w:tc>
      </w:tr>
      <w:tr w:rsidR="00E9511D" w:rsidTr="0066047C">
        <w:trPr>
          <w:trHeight w:val="425"/>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年度总体目标</w:t>
            </w:r>
          </w:p>
        </w:tc>
        <w:tc>
          <w:tcPr>
            <w:tcW w:w="4928" w:type="dxa"/>
            <w:gridSpan w:val="4"/>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center"/>
              <w:rPr>
                <w:rFonts w:ascii="宋体" w:hAnsi="宋体" w:cs="宋体"/>
                <w:color w:val="000000"/>
                <w:sz w:val="21"/>
                <w:szCs w:val="21"/>
              </w:rPr>
            </w:pPr>
            <w:r w:rsidRPr="00E9511D">
              <w:rPr>
                <w:rFonts w:ascii="仿宋_GB2312" w:eastAsia="仿宋_GB2312" w:hAnsi="宋体" w:cs="宋体" w:hint="eastAsia"/>
                <w:color w:val="000000"/>
                <w:sz w:val="21"/>
                <w:szCs w:val="21"/>
              </w:rPr>
              <w:t>年初设定目标</w:t>
            </w:r>
            <w:r w:rsidRPr="00E9511D">
              <w:rPr>
                <w:rFonts w:ascii="宋体" w:hAnsi="宋体" w:cs="宋体" w:hint="eastAsia"/>
                <w:color w:val="000000"/>
                <w:sz w:val="21"/>
                <w:szCs w:val="21"/>
              </w:rPr>
              <w:t xml:space="preserve">　</w:t>
            </w:r>
          </w:p>
        </w:tc>
        <w:tc>
          <w:tcPr>
            <w:tcW w:w="4363" w:type="dxa"/>
            <w:gridSpan w:val="4"/>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全年实际完成情况</w:t>
            </w:r>
          </w:p>
        </w:tc>
      </w:tr>
      <w:tr w:rsidR="00E9511D" w:rsidTr="0066047C">
        <w:trPr>
          <w:trHeight w:val="425"/>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E9511D" w:rsidRDefault="00E9511D" w:rsidP="0066047C">
            <w:pPr>
              <w:widowControl/>
              <w:jc w:val="left"/>
              <w:rPr>
                <w:rFonts w:ascii="仿宋_GB2312" w:eastAsia="仿宋_GB2312" w:hAnsi="宋体" w:cs="宋体"/>
                <w:color w:val="000000"/>
                <w:szCs w:val="21"/>
              </w:rPr>
            </w:pPr>
          </w:p>
        </w:tc>
        <w:tc>
          <w:tcPr>
            <w:tcW w:w="4928" w:type="dxa"/>
            <w:gridSpan w:val="4"/>
            <w:tcBorders>
              <w:top w:val="single" w:sz="4" w:space="0" w:color="auto"/>
              <w:left w:val="single" w:sz="4" w:space="0" w:color="auto"/>
              <w:bottom w:val="single" w:sz="4" w:space="0" w:color="auto"/>
              <w:right w:val="single" w:sz="4" w:space="0" w:color="auto"/>
            </w:tcBorders>
            <w:noWrap/>
            <w:vAlign w:val="center"/>
          </w:tcPr>
          <w:p w:rsidR="00E9511D" w:rsidRPr="008F29EB" w:rsidRDefault="00E9511D" w:rsidP="0066047C">
            <w:pPr>
              <w:widowControl/>
              <w:spacing w:line="240" w:lineRule="exact"/>
              <w:jc w:val="left"/>
              <w:rPr>
                <w:rFonts w:eastAsia="仿宋_GB2312"/>
                <w:color w:val="000000"/>
                <w:sz w:val="20"/>
                <w:szCs w:val="20"/>
              </w:rPr>
            </w:pPr>
            <w:r w:rsidRPr="008F29EB">
              <w:rPr>
                <w:rFonts w:eastAsia="仿宋_GB2312" w:hint="eastAsia"/>
                <w:color w:val="000000"/>
                <w:sz w:val="20"/>
                <w:szCs w:val="20"/>
              </w:rPr>
              <w:t>（</w:t>
            </w:r>
            <w:r w:rsidRPr="008F29EB">
              <w:rPr>
                <w:rFonts w:eastAsia="仿宋_GB2312"/>
                <w:color w:val="000000"/>
                <w:sz w:val="20"/>
                <w:szCs w:val="20"/>
              </w:rPr>
              <w:t>1</w:t>
            </w:r>
            <w:r w:rsidRPr="008F29EB">
              <w:rPr>
                <w:rFonts w:eastAsia="仿宋_GB2312"/>
                <w:color w:val="000000"/>
                <w:sz w:val="20"/>
                <w:szCs w:val="20"/>
              </w:rPr>
              <w:t>）按照市委、市</w:t>
            </w:r>
            <w:r>
              <w:rPr>
                <w:rFonts w:eastAsia="仿宋_GB2312" w:hint="eastAsia"/>
                <w:color w:val="000000"/>
                <w:sz w:val="20"/>
                <w:szCs w:val="20"/>
              </w:rPr>
              <w:t>人民</w:t>
            </w:r>
            <w:r w:rsidRPr="008F29EB">
              <w:rPr>
                <w:rFonts w:eastAsia="仿宋_GB2312"/>
                <w:color w:val="000000"/>
                <w:sz w:val="20"/>
                <w:szCs w:val="20"/>
              </w:rPr>
              <w:t>政府的要求，宣传、推介怀化，发展怀化与省会城市的经济技术合作，积极开展招商引资工作，为怀化产品输出、劳动力输出和引进资金、技术、人才及先进管理经验牵线搭桥。</w:t>
            </w:r>
          </w:p>
          <w:p w:rsidR="00E9511D" w:rsidRPr="008F29EB" w:rsidRDefault="00E9511D" w:rsidP="0066047C">
            <w:pPr>
              <w:widowControl/>
              <w:spacing w:line="240" w:lineRule="exact"/>
              <w:jc w:val="left"/>
              <w:rPr>
                <w:rFonts w:eastAsia="仿宋_GB2312"/>
                <w:color w:val="000000"/>
                <w:sz w:val="20"/>
                <w:szCs w:val="20"/>
              </w:rPr>
            </w:pPr>
            <w:r w:rsidRPr="008F29EB">
              <w:rPr>
                <w:rFonts w:eastAsia="仿宋_GB2312" w:hint="eastAsia"/>
                <w:color w:val="000000"/>
                <w:sz w:val="20"/>
                <w:szCs w:val="20"/>
              </w:rPr>
              <w:t>（</w:t>
            </w:r>
            <w:r w:rsidRPr="008F29EB">
              <w:rPr>
                <w:rFonts w:eastAsia="仿宋_GB2312"/>
                <w:color w:val="000000"/>
                <w:sz w:val="20"/>
                <w:szCs w:val="20"/>
              </w:rPr>
              <w:t>2</w:t>
            </w:r>
            <w:r w:rsidRPr="008F29EB">
              <w:rPr>
                <w:rFonts w:eastAsia="仿宋_GB2312"/>
                <w:color w:val="000000"/>
                <w:sz w:val="20"/>
                <w:szCs w:val="20"/>
              </w:rPr>
              <w:t>）围绕市委、市人民政府的中心工作，开发信息资源，建立健全信息网络，强化信息处理手段，开展专题信息调研，为领导决策提供信息服务。</w:t>
            </w:r>
          </w:p>
          <w:p w:rsidR="00E9511D" w:rsidRPr="008F29EB" w:rsidRDefault="00E9511D" w:rsidP="0066047C">
            <w:pPr>
              <w:widowControl/>
              <w:spacing w:line="240" w:lineRule="exact"/>
              <w:jc w:val="left"/>
              <w:rPr>
                <w:rFonts w:eastAsia="仿宋_GB2312"/>
                <w:color w:val="000000"/>
                <w:sz w:val="20"/>
                <w:szCs w:val="20"/>
              </w:rPr>
            </w:pPr>
            <w:r w:rsidRPr="008F29EB">
              <w:rPr>
                <w:rFonts w:eastAsia="仿宋_GB2312" w:hint="eastAsia"/>
                <w:color w:val="000000"/>
                <w:sz w:val="20"/>
                <w:szCs w:val="20"/>
              </w:rPr>
              <w:t>（</w:t>
            </w:r>
            <w:r w:rsidRPr="008F29EB">
              <w:rPr>
                <w:rFonts w:eastAsia="仿宋_GB2312"/>
                <w:color w:val="000000"/>
                <w:sz w:val="20"/>
                <w:szCs w:val="20"/>
              </w:rPr>
              <w:t>3</w:t>
            </w:r>
            <w:r w:rsidRPr="008F29EB">
              <w:rPr>
                <w:rFonts w:eastAsia="仿宋_GB2312"/>
                <w:color w:val="000000"/>
                <w:sz w:val="20"/>
                <w:szCs w:val="20"/>
              </w:rPr>
              <w:t>）负责与省直各部门及长沙市党、政、军机关的联系；负责与驻地怀化籍人士、社会各界人士及曾在怀化工作人士的联络，争取他们对怀化经济建设和社会发展的支持帮助。</w:t>
            </w:r>
          </w:p>
          <w:p w:rsidR="00E9511D" w:rsidRPr="008F29EB" w:rsidRDefault="00E9511D" w:rsidP="0066047C">
            <w:pPr>
              <w:widowControl/>
              <w:spacing w:line="240" w:lineRule="exact"/>
              <w:jc w:val="left"/>
              <w:rPr>
                <w:rFonts w:eastAsia="仿宋_GB2312"/>
                <w:color w:val="000000"/>
                <w:sz w:val="20"/>
                <w:szCs w:val="20"/>
              </w:rPr>
            </w:pPr>
            <w:r w:rsidRPr="008F29EB">
              <w:rPr>
                <w:rFonts w:eastAsia="仿宋_GB2312" w:hint="eastAsia"/>
                <w:color w:val="000000"/>
                <w:sz w:val="20"/>
                <w:szCs w:val="20"/>
              </w:rPr>
              <w:t>（</w:t>
            </w:r>
            <w:r w:rsidRPr="008F29EB">
              <w:rPr>
                <w:rFonts w:eastAsia="仿宋_GB2312"/>
                <w:color w:val="000000"/>
                <w:sz w:val="20"/>
                <w:szCs w:val="20"/>
              </w:rPr>
              <w:t>4</w:t>
            </w:r>
            <w:r w:rsidRPr="008F29EB">
              <w:rPr>
                <w:rFonts w:eastAsia="仿宋_GB2312"/>
                <w:color w:val="000000"/>
                <w:sz w:val="20"/>
                <w:szCs w:val="20"/>
              </w:rPr>
              <w:t>）负责市领导在长沙的接待服务工作，为市直单位和各县（市、区）在长沙进行公务活动的人员提供方便。</w:t>
            </w:r>
          </w:p>
          <w:p w:rsidR="00E9511D" w:rsidRPr="008F29EB" w:rsidRDefault="00E9511D" w:rsidP="0066047C">
            <w:pPr>
              <w:widowControl/>
              <w:spacing w:line="240" w:lineRule="exact"/>
              <w:jc w:val="left"/>
              <w:rPr>
                <w:rFonts w:eastAsia="仿宋_GB2312"/>
                <w:color w:val="000000"/>
                <w:sz w:val="20"/>
                <w:szCs w:val="20"/>
              </w:rPr>
            </w:pPr>
            <w:r w:rsidRPr="008F29EB">
              <w:rPr>
                <w:rFonts w:eastAsia="仿宋_GB2312" w:hint="eastAsia"/>
                <w:color w:val="000000"/>
                <w:sz w:val="20"/>
                <w:szCs w:val="20"/>
              </w:rPr>
              <w:t>（</w:t>
            </w:r>
            <w:r>
              <w:rPr>
                <w:rFonts w:eastAsia="仿宋_GB2312" w:hint="eastAsia"/>
                <w:color w:val="000000"/>
                <w:sz w:val="20"/>
                <w:szCs w:val="20"/>
              </w:rPr>
              <w:t>5</w:t>
            </w:r>
            <w:r w:rsidRPr="008F29EB">
              <w:rPr>
                <w:rFonts w:eastAsia="仿宋_GB2312"/>
                <w:color w:val="000000"/>
                <w:sz w:val="20"/>
                <w:szCs w:val="20"/>
              </w:rPr>
              <w:t>）对怀化各县级人民政府驻长沙的办事处进行指导和协调。</w:t>
            </w:r>
          </w:p>
          <w:p w:rsidR="00E9511D" w:rsidRDefault="00E9511D" w:rsidP="0066047C">
            <w:pPr>
              <w:widowControl/>
              <w:jc w:val="center"/>
              <w:rPr>
                <w:rFonts w:ascii="宋体" w:hAnsi="宋体" w:cs="宋体"/>
                <w:color w:val="000000"/>
                <w:szCs w:val="21"/>
              </w:rPr>
            </w:pPr>
            <w:r w:rsidRPr="008F29EB">
              <w:rPr>
                <w:rFonts w:eastAsia="仿宋_GB2312" w:hint="eastAsia"/>
                <w:color w:val="000000"/>
                <w:sz w:val="20"/>
                <w:szCs w:val="20"/>
              </w:rPr>
              <w:t>（</w:t>
            </w:r>
            <w:r>
              <w:rPr>
                <w:rFonts w:eastAsia="仿宋_GB2312" w:hint="eastAsia"/>
                <w:color w:val="000000"/>
                <w:sz w:val="20"/>
                <w:szCs w:val="20"/>
              </w:rPr>
              <w:t>6</w:t>
            </w:r>
            <w:r w:rsidRPr="008F29EB">
              <w:rPr>
                <w:rFonts w:eastAsia="仿宋_GB2312"/>
                <w:color w:val="000000"/>
                <w:sz w:val="20"/>
                <w:szCs w:val="20"/>
              </w:rPr>
              <w:t>）承办市委、市</w:t>
            </w:r>
            <w:r>
              <w:rPr>
                <w:rFonts w:eastAsia="仿宋_GB2312" w:hint="eastAsia"/>
                <w:color w:val="000000"/>
                <w:sz w:val="20"/>
                <w:szCs w:val="20"/>
              </w:rPr>
              <w:t>人民</w:t>
            </w:r>
            <w:r w:rsidRPr="008F29EB">
              <w:rPr>
                <w:rFonts w:eastAsia="仿宋_GB2312"/>
                <w:color w:val="000000"/>
                <w:sz w:val="20"/>
                <w:szCs w:val="20"/>
              </w:rPr>
              <w:t>政府交办的其他事项。</w:t>
            </w:r>
            <w:r>
              <w:rPr>
                <w:rFonts w:ascii="宋体" w:hAnsi="宋体" w:cs="宋体" w:hint="eastAsia"/>
                <w:color w:val="000000"/>
                <w:szCs w:val="21"/>
              </w:rPr>
              <w:t xml:space="preserve">　</w:t>
            </w:r>
          </w:p>
        </w:tc>
        <w:tc>
          <w:tcPr>
            <w:tcW w:w="4363" w:type="dxa"/>
            <w:gridSpan w:val="4"/>
            <w:tcBorders>
              <w:top w:val="single" w:sz="4" w:space="0" w:color="auto"/>
              <w:left w:val="single" w:sz="4" w:space="0" w:color="auto"/>
              <w:bottom w:val="single" w:sz="4" w:space="0" w:color="auto"/>
              <w:right w:val="single" w:sz="4" w:space="0" w:color="auto"/>
            </w:tcBorders>
            <w:vAlign w:val="center"/>
          </w:tcPr>
          <w:p w:rsidR="00E9511D" w:rsidRDefault="00E9511D" w:rsidP="0066047C">
            <w:pPr>
              <w:widowControl/>
              <w:jc w:val="center"/>
              <w:rPr>
                <w:rFonts w:ascii="仿宋_GB2312" w:eastAsia="仿宋_GB2312" w:hAnsi="宋体" w:cs="宋体"/>
                <w:color w:val="000000"/>
                <w:szCs w:val="21"/>
              </w:rPr>
            </w:pPr>
            <w:r>
              <w:rPr>
                <w:rFonts w:eastAsia="仿宋_GB2312" w:hint="eastAsia"/>
                <w:color w:val="000000"/>
                <w:sz w:val="20"/>
                <w:szCs w:val="20"/>
              </w:rPr>
              <w:t>2022</w:t>
            </w:r>
            <w:r>
              <w:rPr>
                <w:rFonts w:eastAsia="仿宋_GB2312" w:hint="eastAsia"/>
                <w:color w:val="000000"/>
                <w:sz w:val="20"/>
                <w:szCs w:val="20"/>
              </w:rPr>
              <w:t>年</w:t>
            </w:r>
            <w:r>
              <w:rPr>
                <w:rFonts w:eastAsia="仿宋_GB2312" w:hint="eastAsia"/>
                <w:color w:val="000000"/>
                <w:sz w:val="20"/>
                <w:szCs w:val="20"/>
              </w:rPr>
              <w:t>12</w:t>
            </w:r>
            <w:r>
              <w:rPr>
                <w:rFonts w:eastAsia="仿宋_GB2312" w:hint="eastAsia"/>
                <w:color w:val="000000"/>
                <w:sz w:val="20"/>
                <w:szCs w:val="20"/>
              </w:rPr>
              <w:t>月底之前</w:t>
            </w:r>
            <w:r w:rsidRPr="00805DF1">
              <w:rPr>
                <w:rFonts w:eastAsia="仿宋_GB2312" w:hint="eastAsia"/>
                <w:color w:val="000000"/>
                <w:sz w:val="20"/>
                <w:szCs w:val="20"/>
              </w:rPr>
              <w:t>协助举办或参与企业洽谈会、项目签约等活动</w:t>
            </w:r>
            <w:r w:rsidRPr="00805DF1">
              <w:rPr>
                <w:rFonts w:eastAsia="仿宋_GB2312" w:hint="eastAsia"/>
                <w:color w:val="000000"/>
                <w:sz w:val="20"/>
                <w:szCs w:val="20"/>
              </w:rPr>
              <w:t>20</w:t>
            </w:r>
            <w:r w:rsidRPr="00805DF1">
              <w:rPr>
                <w:rFonts w:eastAsia="仿宋_GB2312" w:hint="eastAsia"/>
                <w:color w:val="000000"/>
                <w:sz w:val="20"/>
                <w:szCs w:val="20"/>
              </w:rPr>
              <w:t>余次</w:t>
            </w:r>
            <w:r>
              <w:rPr>
                <w:rFonts w:eastAsia="仿宋_GB2312" w:hint="eastAsia"/>
                <w:color w:val="000000"/>
                <w:sz w:val="20"/>
                <w:szCs w:val="20"/>
              </w:rPr>
              <w:t>，已</w:t>
            </w:r>
            <w:r w:rsidRPr="00C946F5">
              <w:rPr>
                <w:rFonts w:eastAsia="仿宋_GB2312" w:hint="eastAsia"/>
                <w:color w:val="000000"/>
                <w:sz w:val="20"/>
                <w:szCs w:val="20"/>
              </w:rPr>
              <w:t>签约项目</w:t>
            </w:r>
            <w:r>
              <w:rPr>
                <w:rFonts w:eastAsia="仿宋_GB2312" w:hint="eastAsia"/>
                <w:color w:val="000000"/>
                <w:sz w:val="20"/>
                <w:szCs w:val="20"/>
              </w:rPr>
              <w:t>6</w:t>
            </w:r>
            <w:r w:rsidRPr="00C946F5">
              <w:rPr>
                <w:rFonts w:eastAsia="仿宋_GB2312" w:hint="eastAsia"/>
                <w:color w:val="000000"/>
                <w:sz w:val="20"/>
                <w:szCs w:val="20"/>
              </w:rPr>
              <w:t>个</w:t>
            </w:r>
            <w:r>
              <w:rPr>
                <w:rFonts w:eastAsia="仿宋_GB2312" w:hint="eastAsia"/>
                <w:color w:val="000000"/>
                <w:sz w:val="20"/>
                <w:szCs w:val="20"/>
              </w:rPr>
              <w:t>，落地总投资额</w:t>
            </w:r>
            <w:r>
              <w:rPr>
                <w:rFonts w:eastAsia="仿宋_GB2312" w:hint="eastAsia"/>
                <w:color w:val="000000"/>
                <w:sz w:val="20"/>
                <w:szCs w:val="20"/>
              </w:rPr>
              <w:t>7.55</w:t>
            </w:r>
            <w:r>
              <w:rPr>
                <w:rFonts w:eastAsia="仿宋_GB2312" w:hint="eastAsia"/>
                <w:color w:val="000000"/>
                <w:sz w:val="20"/>
                <w:szCs w:val="20"/>
              </w:rPr>
              <w:t>亿；</w:t>
            </w:r>
            <w:r w:rsidRPr="00805DF1">
              <w:rPr>
                <w:rFonts w:eastAsia="仿宋_GB2312" w:hint="eastAsia"/>
                <w:color w:val="000000"/>
                <w:sz w:val="20"/>
                <w:szCs w:val="20"/>
              </w:rPr>
              <w:t>参与服务市委市政府领导赴省会大型走访活动</w:t>
            </w:r>
            <w:r w:rsidRPr="00805DF1">
              <w:rPr>
                <w:rFonts w:eastAsia="仿宋_GB2312" w:hint="eastAsia"/>
                <w:color w:val="000000"/>
                <w:sz w:val="20"/>
                <w:szCs w:val="20"/>
              </w:rPr>
              <w:t>5</w:t>
            </w:r>
            <w:r w:rsidRPr="00805DF1">
              <w:rPr>
                <w:rFonts w:eastAsia="仿宋_GB2312" w:hint="eastAsia"/>
                <w:color w:val="000000"/>
                <w:sz w:val="20"/>
                <w:szCs w:val="20"/>
              </w:rPr>
              <w:t>次，服务人数达</w:t>
            </w:r>
            <w:r w:rsidRPr="00805DF1">
              <w:rPr>
                <w:rFonts w:eastAsia="仿宋_GB2312" w:hint="eastAsia"/>
                <w:color w:val="000000"/>
                <w:sz w:val="20"/>
                <w:szCs w:val="20"/>
              </w:rPr>
              <w:t>75</w:t>
            </w:r>
            <w:r w:rsidRPr="00805DF1">
              <w:rPr>
                <w:rFonts w:eastAsia="仿宋_GB2312" w:hint="eastAsia"/>
                <w:color w:val="000000"/>
                <w:sz w:val="20"/>
                <w:szCs w:val="20"/>
              </w:rPr>
              <w:t>人次；另自行走访联络省直厅（局）和企业</w:t>
            </w:r>
            <w:r>
              <w:rPr>
                <w:rFonts w:eastAsia="仿宋_GB2312" w:hint="eastAsia"/>
                <w:color w:val="000000"/>
                <w:sz w:val="20"/>
                <w:szCs w:val="20"/>
              </w:rPr>
              <w:t>5</w:t>
            </w:r>
            <w:r w:rsidRPr="00805DF1">
              <w:rPr>
                <w:rFonts w:eastAsia="仿宋_GB2312" w:hint="eastAsia"/>
                <w:color w:val="000000"/>
                <w:sz w:val="20"/>
                <w:szCs w:val="20"/>
              </w:rPr>
              <w:t>0</w:t>
            </w:r>
            <w:r w:rsidRPr="00805DF1">
              <w:rPr>
                <w:rFonts w:eastAsia="仿宋_GB2312" w:hint="eastAsia"/>
                <w:color w:val="000000"/>
                <w:sz w:val="20"/>
                <w:szCs w:val="20"/>
              </w:rPr>
              <w:t>余次，联络联谊企业家</w:t>
            </w:r>
            <w:r w:rsidRPr="00805DF1">
              <w:rPr>
                <w:rFonts w:eastAsia="仿宋_GB2312" w:hint="eastAsia"/>
                <w:color w:val="000000"/>
                <w:sz w:val="20"/>
                <w:szCs w:val="20"/>
              </w:rPr>
              <w:t>2</w:t>
            </w:r>
            <w:r>
              <w:rPr>
                <w:rFonts w:eastAsia="仿宋_GB2312" w:hint="eastAsia"/>
                <w:color w:val="000000"/>
                <w:sz w:val="20"/>
                <w:szCs w:val="20"/>
              </w:rPr>
              <w:t>2</w:t>
            </w:r>
            <w:r w:rsidRPr="00805DF1">
              <w:rPr>
                <w:rFonts w:eastAsia="仿宋_GB2312" w:hint="eastAsia"/>
                <w:color w:val="000000"/>
                <w:sz w:val="20"/>
                <w:szCs w:val="20"/>
              </w:rPr>
              <w:t>0</w:t>
            </w:r>
            <w:r w:rsidRPr="00805DF1">
              <w:rPr>
                <w:rFonts w:eastAsia="仿宋_GB2312" w:hint="eastAsia"/>
                <w:color w:val="000000"/>
                <w:sz w:val="20"/>
                <w:szCs w:val="20"/>
              </w:rPr>
              <w:t>多人次</w:t>
            </w:r>
            <w:r>
              <w:rPr>
                <w:rFonts w:eastAsia="仿宋_GB2312" w:hint="eastAsia"/>
                <w:color w:val="000000"/>
                <w:sz w:val="20"/>
                <w:szCs w:val="20"/>
              </w:rPr>
              <w:t>；</w:t>
            </w:r>
            <w:r w:rsidRPr="00A52747">
              <w:rPr>
                <w:rFonts w:eastAsia="仿宋_GB2312" w:hint="eastAsia"/>
                <w:color w:val="000000"/>
                <w:sz w:val="20"/>
                <w:szCs w:val="20"/>
              </w:rPr>
              <w:t>处置我市赴省访</w:t>
            </w:r>
            <w:r w:rsidRPr="00A52747">
              <w:rPr>
                <w:rFonts w:eastAsia="仿宋_GB2312" w:hint="eastAsia"/>
                <w:color w:val="000000"/>
                <w:sz w:val="20"/>
                <w:szCs w:val="20"/>
              </w:rPr>
              <w:t>321</w:t>
            </w:r>
            <w:r w:rsidRPr="00A52747">
              <w:rPr>
                <w:rFonts w:eastAsia="仿宋_GB2312" w:hint="eastAsia"/>
                <w:color w:val="000000"/>
                <w:sz w:val="20"/>
                <w:szCs w:val="20"/>
              </w:rPr>
              <w:t>批次，</w:t>
            </w:r>
            <w:r w:rsidRPr="00A52747">
              <w:rPr>
                <w:rFonts w:eastAsia="仿宋_GB2312" w:hint="eastAsia"/>
                <w:color w:val="000000"/>
                <w:sz w:val="20"/>
                <w:szCs w:val="20"/>
              </w:rPr>
              <w:t>443</w:t>
            </w:r>
            <w:r w:rsidRPr="00A52747">
              <w:rPr>
                <w:rFonts w:eastAsia="仿宋_GB2312" w:hint="eastAsia"/>
                <w:color w:val="000000"/>
                <w:sz w:val="20"/>
                <w:szCs w:val="20"/>
              </w:rPr>
              <w:t>人次，其中查控赴省访</w:t>
            </w:r>
            <w:r w:rsidRPr="00A52747">
              <w:rPr>
                <w:rFonts w:eastAsia="仿宋_GB2312" w:hint="eastAsia"/>
                <w:color w:val="000000"/>
                <w:sz w:val="20"/>
                <w:szCs w:val="20"/>
              </w:rPr>
              <w:t>33</w:t>
            </w:r>
            <w:r w:rsidRPr="00A52747">
              <w:rPr>
                <w:rFonts w:eastAsia="仿宋_GB2312" w:hint="eastAsia"/>
                <w:color w:val="000000"/>
                <w:sz w:val="20"/>
                <w:szCs w:val="20"/>
              </w:rPr>
              <w:t>批次，</w:t>
            </w:r>
            <w:r w:rsidRPr="00A52747">
              <w:rPr>
                <w:rFonts w:eastAsia="仿宋_GB2312" w:hint="eastAsia"/>
                <w:color w:val="000000"/>
                <w:sz w:val="20"/>
                <w:szCs w:val="20"/>
              </w:rPr>
              <w:t>97</w:t>
            </w:r>
            <w:r w:rsidRPr="00A52747">
              <w:rPr>
                <w:rFonts w:eastAsia="仿宋_GB2312" w:hint="eastAsia"/>
                <w:color w:val="000000"/>
                <w:sz w:val="20"/>
                <w:szCs w:val="20"/>
              </w:rPr>
              <w:t>人次，并成功实现</w:t>
            </w:r>
            <w:r w:rsidRPr="00A52747">
              <w:rPr>
                <w:rFonts w:eastAsia="仿宋_GB2312" w:hint="eastAsia"/>
                <w:color w:val="000000"/>
                <w:sz w:val="20"/>
                <w:szCs w:val="20"/>
              </w:rPr>
              <w:t>5</w:t>
            </w:r>
            <w:r w:rsidRPr="00A52747">
              <w:rPr>
                <w:rFonts w:eastAsia="仿宋_GB2312" w:hint="eastAsia"/>
                <w:color w:val="000000"/>
                <w:sz w:val="20"/>
                <w:szCs w:val="20"/>
              </w:rPr>
              <w:t>人以上的集体</w:t>
            </w:r>
            <w:proofErr w:type="gramStart"/>
            <w:r w:rsidRPr="00A52747">
              <w:rPr>
                <w:rFonts w:eastAsia="仿宋_GB2312" w:hint="eastAsia"/>
                <w:color w:val="000000"/>
                <w:sz w:val="20"/>
                <w:szCs w:val="20"/>
              </w:rPr>
              <w:t>访登记</w:t>
            </w:r>
            <w:proofErr w:type="gramEnd"/>
            <w:r w:rsidRPr="00A52747">
              <w:rPr>
                <w:rFonts w:eastAsia="仿宋_GB2312" w:hint="eastAsia"/>
                <w:color w:val="000000"/>
                <w:sz w:val="20"/>
                <w:szCs w:val="20"/>
              </w:rPr>
              <w:t>0</w:t>
            </w:r>
            <w:r w:rsidRPr="00A52747">
              <w:rPr>
                <w:rFonts w:eastAsia="仿宋_GB2312" w:hint="eastAsia"/>
                <w:color w:val="000000"/>
                <w:sz w:val="20"/>
                <w:szCs w:val="20"/>
              </w:rPr>
              <w:t>批</w:t>
            </w:r>
            <w:r w:rsidRPr="00A52747">
              <w:rPr>
                <w:rFonts w:eastAsia="仿宋_GB2312" w:hint="eastAsia"/>
                <w:color w:val="000000"/>
                <w:sz w:val="20"/>
                <w:szCs w:val="20"/>
              </w:rPr>
              <w:t>0</w:t>
            </w:r>
            <w:r w:rsidRPr="00A52747">
              <w:rPr>
                <w:rFonts w:eastAsia="仿宋_GB2312" w:hint="eastAsia"/>
                <w:color w:val="000000"/>
                <w:sz w:val="20"/>
                <w:szCs w:val="20"/>
              </w:rPr>
              <w:t>人次</w:t>
            </w:r>
            <w:r>
              <w:rPr>
                <w:rFonts w:eastAsia="仿宋_GB2312" w:hint="eastAsia"/>
                <w:color w:val="000000"/>
                <w:sz w:val="20"/>
                <w:szCs w:val="20"/>
              </w:rPr>
              <w:t>；完成市委</w:t>
            </w:r>
            <w:r>
              <w:rPr>
                <w:rFonts w:eastAsia="仿宋_GB2312" w:hint="eastAsia"/>
                <w:color w:val="000000"/>
                <w:sz w:val="20"/>
                <w:szCs w:val="20"/>
              </w:rPr>
              <w:t xml:space="preserve"> </w:t>
            </w:r>
            <w:r>
              <w:rPr>
                <w:rFonts w:eastAsia="仿宋_GB2312" w:hint="eastAsia"/>
                <w:color w:val="000000"/>
                <w:sz w:val="20"/>
                <w:szCs w:val="20"/>
              </w:rPr>
              <w:t>、市政府及市政府办交办的其他工作。</w:t>
            </w:r>
            <w:r>
              <w:rPr>
                <w:rFonts w:ascii="仿宋_GB2312" w:eastAsia="仿宋_GB2312" w:hAnsi="宋体" w:cs="宋体" w:hint="eastAsia"/>
                <w:color w:val="000000"/>
                <w:szCs w:val="21"/>
              </w:rPr>
              <w:t xml:space="preserve">　</w:t>
            </w:r>
          </w:p>
        </w:tc>
      </w:tr>
      <w:tr w:rsidR="00E9511D" w:rsidRPr="00E9511D" w:rsidTr="0066047C">
        <w:trPr>
          <w:trHeight w:val="425"/>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center"/>
              <w:rPr>
                <w:rFonts w:ascii="仿宋_GB2312" w:eastAsia="仿宋_GB2312" w:hAnsi="宋体" w:cs="宋体"/>
                <w:color w:val="000000"/>
                <w:sz w:val="21"/>
                <w:szCs w:val="21"/>
              </w:rPr>
            </w:pPr>
            <w:proofErr w:type="gramStart"/>
            <w:r w:rsidRPr="00E9511D">
              <w:rPr>
                <w:rFonts w:ascii="仿宋_GB2312" w:eastAsia="仿宋_GB2312" w:hAnsi="宋体" w:cs="宋体" w:hint="eastAsia"/>
                <w:color w:val="000000"/>
                <w:sz w:val="21"/>
                <w:szCs w:val="21"/>
              </w:rPr>
              <w:t>绩</w:t>
            </w:r>
            <w:proofErr w:type="gramEnd"/>
            <w:r w:rsidRPr="00E9511D">
              <w:rPr>
                <w:rFonts w:ascii="仿宋_GB2312" w:eastAsia="仿宋_GB2312" w:hAnsi="宋体" w:cs="宋体" w:hint="eastAsia"/>
                <w:color w:val="000000"/>
                <w:sz w:val="21"/>
                <w:szCs w:val="21"/>
              </w:rPr>
              <w:t xml:space="preserve">  </w:t>
            </w:r>
            <w:proofErr w:type="gramStart"/>
            <w:r w:rsidRPr="00E9511D">
              <w:rPr>
                <w:rFonts w:ascii="仿宋_GB2312" w:eastAsia="仿宋_GB2312" w:hAnsi="宋体" w:cs="宋体" w:hint="eastAsia"/>
                <w:color w:val="000000"/>
                <w:sz w:val="21"/>
                <w:szCs w:val="21"/>
              </w:rPr>
              <w:t>效</w:t>
            </w:r>
            <w:proofErr w:type="gramEnd"/>
            <w:r w:rsidRPr="00E9511D">
              <w:rPr>
                <w:rFonts w:ascii="仿宋_GB2312" w:eastAsia="仿宋_GB2312" w:hAnsi="宋体" w:cs="宋体" w:hint="eastAsia"/>
                <w:color w:val="000000"/>
                <w:sz w:val="21"/>
                <w:szCs w:val="21"/>
              </w:rPr>
              <w:t xml:space="preserve">    指  标</w:t>
            </w:r>
          </w:p>
        </w:tc>
        <w:tc>
          <w:tcPr>
            <w:tcW w:w="675" w:type="dxa"/>
            <w:tcBorders>
              <w:top w:val="single" w:sz="4" w:space="0" w:color="auto"/>
              <w:left w:val="nil"/>
              <w:bottom w:val="single" w:sz="4" w:space="0" w:color="auto"/>
              <w:right w:val="nil"/>
            </w:tcBorders>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一级指标</w:t>
            </w:r>
          </w:p>
        </w:tc>
        <w:tc>
          <w:tcPr>
            <w:tcW w:w="709" w:type="dxa"/>
            <w:tcBorders>
              <w:top w:val="single" w:sz="4" w:space="0" w:color="auto"/>
              <w:left w:val="single" w:sz="4" w:space="0" w:color="auto"/>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二级指标</w:t>
            </w:r>
          </w:p>
        </w:tc>
        <w:tc>
          <w:tcPr>
            <w:tcW w:w="1701"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三级指标</w:t>
            </w:r>
          </w:p>
        </w:tc>
        <w:tc>
          <w:tcPr>
            <w:tcW w:w="1843"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
        </w:tc>
        <w:tc>
          <w:tcPr>
            <w:tcW w:w="1276"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年度指标值</w:t>
            </w:r>
          </w:p>
        </w:tc>
        <w:tc>
          <w:tcPr>
            <w:tcW w:w="1104" w:type="dxa"/>
            <w:gridSpan w:val="2"/>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全年</w:t>
            </w:r>
          </w:p>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完成值</w:t>
            </w:r>
          </w:p>
        </w:tc>
        <w:tc>
          <w:tcPr>
            <w:tcW w:w="1983" w:type="dxa"/>
            <w:tcBorders>
              <w:top w:val="single" w:sz="4" w:space="0" w:color="auto"/>
              <w:left w:val="nil"/>
              <w:bottom w:val="single" w:sz="4" w:space="0" w:color="auto"/>
              <w:right w:val="single" w:sz="4" w:space="0" w:color="auto"/>
            </w:tcBorders>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未完成原因</w:t>
            </w:r>
            <w:proofErr w:type="gramStart"/>
            <w:r w:rsidRPr="00E9511D">
              <w:rPr>
                <w:rFonts w:ascii="仿宋_GB2312" w:eastAsia="仿宋_GB2312" w:hAnsi="宋体" w:cs="宋体" w:hint="eastAsia"/>
                <w:color w:val="000000"/>
                <w:sz w:val="21"/>
                <w:szCs w:val="21"/>
              </w:rPr>
              <w:t>和</w:t>
            </w:r>
            <w:proofErr w:type="gramEnd"/>
          </w:p>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改进措施</w:t>
            </w:r>
          </w:p>
        </w:tc>
      </w:tr>
      <w:tr w:rsidR="00E9511D" w:rsidRPr="00E9511D" w:rsidTr="0066047C">
        <w:trPr>
          <w:trHeight w:val="425"/>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产   出   指   标</w:t>
            </w:r>
          </w:p>
        </w:tc>
        <w:tc>
          <w:tcPr>
            <w:tcW w:w="709" w:type="dxa"/>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数量指标</w:t>
            </w:r>
          </w:p>
        </w:tc>
        <w:tc>
          <w:tcPr>
            <w:tcW w:w="1701" w:type="dxa"/>
            <w:tcBorders>
              <w:top w:val="single" w:sz="4" w:space="0" w:color="auto"/>
              <w:left w:val="nil"/>
              <w:bottom w:val="single" w:sz="4" w:space="0" w:color="auto"/>
              <w:right w:val="single" w:sz="4" w:space="0" w:color="auto"/>
            </w:tcBorders>
            <w:noWrap/>
            <w:vAlign w:val="bottom"/>
          </w:tcPr>
          <w:p w:rsidR="00E9511D" w:rsidRPr="00E9511D" w:rsidRDefault="00E9511D" w:rsidP="0066047C">
            <w:pPr>
              <w:widowControl/>
              <w:jc w:val="left"/>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上报有效招商信息</w:t>
            </w:r>
          </w:p>
        </w:tc>
        <w:tc>
          <w:tcPr>
            <w:tcW w:w="1843" w:type="dxa"/>
            <w:tcBorders>
              <w:top w:val="single" w:sz="4" w:space="0" w:color="auto"/>
              <w:left w:val="nil"/>
              <w:bottom w:val="single" w:sz="4" w:space="0" w:color="auto"/>
              <w:right w:val="single" w:sz="4" w:space="0" w:color="auto"/>
            </w:tcBorders>
            <w:noWrap/>
            <w:vAlign w:val="bottom"/>
          </w:tcPr>
          <w:p w:rsidR="00E9511D" w:rsidRPr="00E9511D" w:rsidRDefault="00E9511D" w:rsidP="0066047C">
            <w:pPr>
              <w:widowControl/>
              <w:jc w:val="left"/>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
        </w:tc>
        <w:tc>
          <w:tcPr>
            <w:tcW w:w="1276" w:type="dxa"/>
            <w:tcBorders>
              <w:top w:val="single" w:sz="4" w:space="0" w:color="auto"/>
              <w:left w:val="nil"/>
              <w:bottom w:val="single" w:sz="4" w:space="0" w:color="auto"/>
              <w:right w:val="single" w:sz="4" w:space="0" w:color="auto"/>
            </w:tcBorders>
            <w:noWrap/>
            <w:vAlign w:val="bottom"/>
          </w:tcPr>
          <w:p w:rsidR="00E9511D" w:rsidRPr="00E9511D" w:rsidRDefault="00E9511D" w:rsidP="0066047C">
            <w:pPr>
              <w:widowControl/>
              <w:jc w:val="left"/>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20条</w:t>
            </w:r>
          </w:p>
        </w:tc>
        <w:tc>
          <w:tcPr>
            <w:tcW w:w="1104" w:type="dxa"/>
            <w:gridSpan w:val="2"/>
            <w:tcBorders>
              <w:top w:val="single" w:sz="4" w:space="0" w:color="auto"/>
              <w:left w:val="nil"/>
              <w:bottom w:val="single" w:sz="4" w:space="0" w:color="auto"/>
              <w:right w:val="single" w:sz="4" w:space="0" w:color="auto"/>
            </w:tcBorders>
            <w:noWrap/>
            <w:vAlign w:val="bottom"/>
          </w:tcPr>
          <w:p w:rsidR="00E9511D" w:rsidRPr="00E9511D" w:rsidRDefault="00E9511D" w:rsidP="0066047C">
            <w:pPr>
              <w:widowControl/>
              <w:jc w:val="left"/>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24条</w:t>
            </w:r>
          </w:p>
        </w:tc>
        <w:tc>
          <w:tcPr>
            <w:tcW w:w="1983" w:type="dxa"/>
            <w:tcBorders>
              <w:top w:val="single" w:sz="4" w:space="0" w:color="auto"/>
              <w:left w:val="nil"/>
              <w:bottom w:val="single" w:sz="4" w:space="0" w:color="auto"/>
              <w:right w:val="single" w:sz="4" w:space="0" w:color="auto"/>
            </w:tcBorders>
            <w:noWrap/>
            <w:vAlign w:val="bottom"/>
          </w:tcPr>
          <w:p w:rsidR="00E9511D" w:rsidRPr="00E9511D" w:rsidRDefault="00E9511D" w:rsidP="0066047C">
            <w:pPr>
              <w:widowControl/>
              <w:jc w:val="left"/>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
        </w:tc>
      </w:tr>
      <w:tr w:rsidR="00E9511D" w:rsidRPr="00E9511D" w:rsidTr="0066047C">
        <w:trPr>
          <w:trHeight w:val="425"/>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质量指标</w:t>
            </w:r>
          </w:p>
        </w:tc>
        <w:tc>
          <w:tcPr>
            <w:tcW w:w="1701" w:type="dxa"/>
            <w:tcBorders>
              <w:top w:val="single" w:sz="4" w:space="0" w:color="auto"/>
              <w:left w:val="nil"/>
              <w:bottom w:val="single" w:sz="4" w:space="0" w:color="auto"/>
              <w:right w:val="single" w:sz="4" w:space="0" w:color="auto"/>
            </w:tcBorders>
            <w:noWrap/>
            <w:vAlign w:val="bottom"/>
          </w:tcPr>
          <w:p w:rsidR="00E9511D" w:rsidRPr="00E9511D" w:rsidRDefault="00E9511D" w:rsidP="0066047C">
            <w:pPr>
              <w:widowControl/>
              <w:jc w:val="left"/>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项目验收合格率</w:t>
            </w:r>
          </w:p>
        </w:tc>
        <w:tc>
          <w:tcPr>
            <w:tcW w:w="1843" w:type="dxa"/>
            <w:tcBorders>
              <w:top w:val="single" w:sz="4" w:space="0" w:color="auto"/>
              <w:left w:val="nil"/>
              <w:bottom w:val="single" w:sz="4" w:space="0" w:color="auto"/>
              <w:right w:val="single" w:sz="4" w:space="0" w:color="auto"/>
            </w:tcBorders>
            <w:noWrap/>
            <w:vAlign w:val="bottom"/>
          </w:tcPr>
          <w:p w:rsidR="00E9511D" w:rsidRPr="00E9511D" w:rsidRDefault="00E9511D" w:rsidP="0066047C">
            <w:pPr>
              <w:widowControl/>
              <w:jc w:val="left"/>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
        </w:tc>
        <w:tc>
          <w:tcPr>
            <w:tcW w:w="1276" w:type="dxa"/>
            <w:tcBorders>
              <w:top w:val="single" w:sz="4" w:space="0" w:color="auto"/>
              <w:left w:val="nil"/>
              <w:bottom w:val="single" w:sz="4" w:space="0" w:color="auto"/>
              <w:right w:val="single" w:sz="4" w:space="0" w:color="auto"/>
            </w:tcBorders>
            <w:noWrap/>
            <w:vAlign w:val="bottom"/>
          </w:tcPr>
          <w:p w:rsidR="00E9511D" w:rsidRPr="00E9511D" w:rsidRDefault="00E9511D" w:rsidP="0066047C">
            <w:pPr>
              <w:widowControl/>
              <w:jc w:val="left"/>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100%</w:t>
            </w:r>
          </w:p>
        </w:tc>
        <w:tc>
          <w:tcPr>
            <w:tcW w:w="1104" w:type="dxa"/>
            <w:gridSpan w:val="2"/>
            <w:tcBorders>
              <w:top w:val="single" w:sz="4" w:space="0" w:color="auto"/>
              <w:left w:val="nil"/>
              <w:bottom w:val="single" w:sz="4" w:space="0" w:color="auto"/>
              <w:right w:val="single" w:sz="4" w:space="0" w:color="auto"/>
            </w:tcBorders>
            <w:noWrap/>
            <w:vAlign w:val="bottom"/>
          </w:tcPr>
          <w:p w:rsidR="00E9511D" w:rsidRPr="00E9511D" w:rsidRDefault="00E9511D" w:rsidP="0066047C">
            <w:pPr>
              <w:widowControl/>
              <w:jc w:val="left"/>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100%</w:t>
            </w:r>
          </w:p>
        </w:tc>
        <w:tc>
          <w:tcPr>
            <w:tcW w:w="1983" w:type="dxa"/>
            <w:tcBorders>
              <w:top w:val="single" w:sz="4" w:space="0" w:color="auto"/>
              <w:left w:val="nil"/>
              <w:bottom w:val="single" w:sz="4" w:space="0" w:color="auto"/>
              <w:right w:val="single" w:sz="4" w:space="0" w:color="auto"/>
            </w:tcBorders>
            <w:noWrap/>
            <w:vAlign w:val="bottom"/>
          </w:tcPr>
          <w:p w:rsidR="00E9511D" w:rsidRPr="00E9511D" w:rsidRDefault="00E9511D" w:rsidP="0066047C">
            <w:pPr>
              <w:widowControl/>
              <w:jc w:val="left"/>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
        </w:tc>
      </w:tr>
      <w:tr w:rsidR="00E9511D" w:rsidRPr="00E9511D" w:rsidTr="0066047C">
        <w:trPr>
          <w:trHeight w:val="425"/>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时效指标</w:t>
            </w:r>
          </w:p>
        </w:tc>
        <w:tc>
          <w:tcPr>
            <w:tcW w:w="1701"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完成及时率</w:t>
            </w:r>
          </w:p>
        </w:tc>
        <w:tc>
          <w:tcPr>
            <w:tcW w:w="1843"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2022年12月之前完成</w:t>
            </w:r>
          </w:p>
        </w:tc>
        <w:tc>
          <w:tcPr>
            <w:tcW w:w="1104" w:type="dxa"/>
            <w:gridSpan w:val="2"/>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已按时完成</w:t>
            </w:r>
          </w:p>
        </w:tc>
        <w:tc>
          <w:tcPr>
            <w:tcW w:w="1983" w:type="dxa"/>
            <w:tcBorders>
              <w:top w:val="single" w:sz="4" w:space="0" w:color="auto"/>
              <w:left w:val="nil"/>
              <w:bottom w:val="single" w:sz="4" w:space="0" w:color="auto"/>
              <w:right w:val="single" w:sz="4" w:space="0" w:color="auto"/>
            </w:tcBorders>
            <w:noWrap/>
            <w:vAlign w:val="bottom"/>
          </w:tcPr>
          <w:p w:rsidR="00E9511D" w:rsidRPr="00E9511D" w:rsidRDefault="00E9511D" w:rsidP="0066047C">
            <w:pPr>
              <w:widowControl/>
              <w:jc w:val="left"/>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
        </w:tc>
      </w:tr>
      <w:tr w:rsidR="00E9511D" w:rsidRPr="00E9511D" w:rsidTr="0066047C">
        <w:trPr>
          <w:trHeight w:val="425"/>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成本指标</w:t>
            </w:r>
          </w:p>
        </w:tc>
        <w:tc>
          <w:tcPr>
            <w:tcW w:w="1701"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项目成本控制率</w:t>
            </w:r>
          </w:p>
        </w:tc>
        <w:tc>
          <w:tcPr>
            <w:tcW w:w="1843"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8.4万元</w:t>
            </w:r>
          </w:p>
        </w:tc>
        <w:tc>
          <w:tcPr>
            <w:tcW w:w="1104" w:type="dxa"/>
            <w:gridSpan w:val="2"/>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8.4万元</w:t>
            </w:r>
          </w:p>
        </w:tc>
        <w:tc>
          <w:tcPr>
            <w:tcW w:w="1983" w:type="dxa"/>
            <w:tcBorders>
              <w:top w:val="single" w:sz="4" w:space="0" w:color="auto"/>
              <w:left w:val="nil"/>
              <w:bottom w:val="single" w:sz="4" w:space="0" w:color="auto"/>
              <w:right w:val="single" w:sz="4" w:space="0" w:color="auto"/>
            </w:tcBorders>
            <w:noWrap/>
            <w:vAlign w:val="bottom"/>
          </w:tcPr>
          <w:p w:rsidR="00E9511D" w:rsidRPr="00E9511D" w:rsidRDefault="00E9511D" w:rsidP="0066047C">
            <w:pPr>
              <w:widowControl/>
              <w:jc w:val="left"/>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
        </w:tc>
      </w:tr>
      <w:tr w:rsidR="00E9511D" w:rsidRPr="00E9511D" w:rsidTr="0066047C">
        <w:trPr>
          <w:trHeight w:val="425"/>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1701"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社会成本节约率</w:t>
            </w:r>
          </w:p>
        </w:tc>
        <w:tc>
          <w:tcPr>
            <w:tcW w:w="1843"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0</w:t>
            </w:r>
          </w:p>
        </w:tc>
        <w:tc>
          <w:tcPr>
            <w:tcW w:w="1104" w:type="dxa"/>
            <w:gridSpan w:val="2"/>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0</w:t>
            </w:r>
          </w:p>
        </w:tc>
        <w:tc>
          <w:tcPr>
            <w:tcW w:w="1983" w:type="dxa"/>
            <w:tcBorders>
              <w:top w:val="single" w:sz="4" w:space="0" w:color="auto"/>
              <w:left w:val="nil"/>
              <w:bottom w:val="single" w:sz="4" w:space="0" w:color="auto"/>
              <w:right w:val="single" w:sz="4" w:space="0" w:color="auto"/>
            </w:tcBorders>
            <w:noWrap/>
            <w:vAlign w:val="bottom"/>
          </w:tcPr>
          <w:p w:rsidR="00E9511D" w:rsidRPr="00E9511D" w:rsidRDefault="00E9511D" w:rsidP="0066047C">
            <w:pPr>
              <w:widowControl/>
              <w:jc w:val="left"/>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
        </w:tc>
      </w:tr>
      <w:tr w:rsidR="00E9511D" w:rsidRPr="00E9511D" w:rsidTr="0066047C">
        <w:trPr>
          <w:trHeight w:val="425"/>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1701"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生态环境成本节约率</w:t>
            </w:r>
          </w:p>
        </w:tc>
        <w:tc>
          <w:tcPr>
            <w:tcW w:w="1843"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0</w:t>
            </w:r>
          </w:p>
        </w:tc>
        <w:tc>
          <w:tcPr>
            <w:tcW w:w="1104" w:type="dxa"/>
            <w:gridSpan w:val="2"/>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0</w:t>
            </w:r>
          </w:p>
        </w:tc>
        <w:tc>
          <w:tcPr>
            <w:tcW w:w="1983" w:type="dxa"/>
            <w:tcBorders>
              <w:top w:val="single" w:sz="4" w:space="0" w:color="auto"/>
              <w:left w:val="nil"/>
              <w:bottom w:val="single" w:sz="4" w:space="0" w:color="auto"/>
              <w:right w:val="single" w:sz="4" w:space="0" w:color="auto"/>
            </w:tcBorders>
            <w:noWrap/>
            <w:vAlign w:val="bottom"/>
          </w:tcPr>
          <w:p w:rsidR="00E9511D" w:rsidRPr="00E9511D" w:rsidRDefault="00E9511D" w:rsidP="0066047C">
            <w:pPr>
              <w:widowControl/>
              <w:jc w:val="left"/>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
        </w:tc>
      </w:tr>
      <w:tr w:rsidR="00E9511D" w:rsidRPr="00E9511D" w:rsidTr="0066047C">
        <w:trPr>
          <w:trHeight w:val="425"/>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center"/>
              <w:rPr>
                <w:rFonts w:ascii="仿宋_GB2312" w:eastAsia="仿宋_GB2312" w:hAnsi="宋体" w:cs="宋体"/>
                <w:color w:val="000000"/>
                <w:sz w:val="21"/>
                <w:szCs w:val="21"/>
              </w:rPr>
            </w:pPr>
            <w:proofErr w:type="gramStart"/>
            <w:r w:rsidRPr="00E9511D">
              <w:rPr>
                <w:rFonts w:ascii="仿宋_GB2312" w:eastAsia="仿宋_GB2312" w:hAnsi="宋体" w:cs="宋体" w:hint="eastAsia"/>
                <w:color w:val="000000"/>
                <w:sz w:val="21"/>
                <w:szCs w:val="21"/>
              </w:rPr>
              <w:t>效</w:t>
            </w:r>
            <w:proofErr w:type="gramEnd"/>
            <w:r w:rsidRPr="00E9511D">
              <w:rPr>
                <w:rFonts w:ascii="仿宋_GB2312" w:eastAsia="仿宋_GB2312" w:hAnsi="宋体" w:cs="宋体" w:hint="eastAsia"/>
                <w:color w:val="000000"/>
                <w:sz w:val="21"/>
                <w:szCs w:val="21"/>
              </w:rPr>
              <w:t xml:space="preserve">   益   指   标</w:t>
            </w:r>
          </w:p>
        </w:tc>
        <w:tc>
          <w:tcPr>
            <w:tcW w:w="709" w:type="dxa"/>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经济效益  指标</w:t>
            </w:r>
          </w:p>
        </w:tc>
        <w:tc>
          <w:tcPr>
            <w:tcW w:w="1701"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充分发挥专项资金效益</w:t>
            </w:r>
          </w:p>
        </w:tc>
        <w:tc>
          <w:tcPr>
            <w:tcW w:w="1843"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效果明显</w:t>
            </w:r>
          </w:p>
        </w:tc>
        <w:tc>
          <w:tcPr>
            <w:tcW w:w="1104" w:type="dxa"/>
            <w:gridSpan w:val="2"/>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全部或基本达成预期指标</w:t>
            </w:r>
          </w:p>
        </w:tc>
        <w:tc>
          <w:tcPr>
            <w:tcW w:w="1983" w:type="dxa"/>
            <w:tcBorders>
              <w:top w:val="single" w:sz="4" w:space="0" w:color="auto"/>
              <w:left w:val="nil"/>
              <w:bottom w:val="single" w:sz="4" w:space="0" w:color="auto"/>
              <w:right w:val="single" w:sz="4" w:space="0" w:color="auto"/>
            </w:tcBorders>
            <w:noWrap/>
            <w:vAlign w:val="bottom"/>
          </w:tcPr>
          <w:p w:rsidR="00E9511D" w:rsidRPr="00E9511D" w:rsidRDefault="00E9511D" w:rsidP="0066047C">
            <w:pPr>
              <w:widowControl/>
              <w:jc w:val="left"/>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
        </w:tc>
      </w:tr>
      <w:tr w:rsidR="00E9511D" w:rsidRPr="00E9511D" w:rsidTr="0066047C">
        <w:trPr>
          <w:trHeight w:val="397"/>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jc w:val="left"/>
              <w:rPr>
                <w:rFonts w:ascii="仿宋_GB2312" w:eastAsia="仿宋_GB2312" w:hAnsi="宋体" w:cs="宋体"/>
                <w:color w:val="000000"/>
                <w:sz w:val="21"/>
                <w:szCs w:val="21"/>
              </w:rPr>
            </w:pPr>
            <w:proofErr w:type="gramStart"/>
            <w:r w:rsidRPr="00E9511D">
              <w:rPr>
                <w:rFonts w:ascii="仿宋_GB2312" w:eastAsia="仿宋_GB2312" w:hAnsi="宋体" w:cs="宋体" w:hint="eastAsia"/>
                <w:color w:val="000000"/>
                <w:sz w:val="21"/>
                <w:szCs w:val="21"/>
              </w:rPr>
              <w:t>绩</w:t>
            </w:r>
            <w:proofErr w:type="gramEnd"/>
            <w:r w:rsidRPr="00E9511D">
              <w:rPr>
                <w:rFonts w:ascii="仿宋_GB2312" w:eastAsia="仿宋_GB2312" w:hAnsi="宋体" w:cs="宋体" w:hint="eastAsia"/>
                <w:color w:val="000000"/>
                <w:sz w:val="21"/>
                <w:szCs w:val="21"/>
              </w:rPr>
              <w:t xml:space="preserve">  </w:t>
            </w:r>
            <w:proofErr w:type="gramStart"/>
            <w:r w:rsidRPr="00E9511D">
              <w:rPr>
                <w:rFonts w:ascii="仿宋_GB2312" w:eastAsia="仿宋_GB2312" w:hAnsi="宋体" w:cs="宋体" w:hint="eastAsia"/>
                <w:color w:val="000000"/>
                <w:sz w:val="21"/>
                <w:szCs w:val="21"/>
              </w:rPr>
              <w:t>效</w:t>
            </w:r>
            <w:proofErr w:type="gramEnd"/>
            <w:r w:rsidRPr="00E9511D">
              <w:rPr>
                <w:rFonts w:ascii="仿宋_GB2312" w:eastAsia="仿宋_GB2312" w:hAnsi="宋体" w:cs="宋体" w:hint="eastAsia"/>
                <w:color w:val="000000"/>
                <w:sz w:val="21"/>
                <w:szCs w:val="21"/>
              </w:rPr>
              <w:t xml:space="preserve">    指  标</w:t>
            </w:r>
          </w:p>
        </w:tc>
        <w:tc>
          <w:tcPr>
            <w:tcW w:w="675" w:type="dxa"/>
            <w:vMerge w:val="restart"/>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jc w:val="left"/>
              <w:rPr>
                <w:rFonts w:ascii="仿宋_GB2312" w:eastAsia="仿宋_GB2312" w:hAnsi="宋体" w:cs="宋体"/>
                <w:color w:val="000000"/>
                <w:sz w:val="21"/>
                <w:szCs w:val="21"/>
              </w:rPr>
            </w:pPr>
            <w:proofErr w:type="gramStart"/>
            <w:r w:rsidRPr="00E9511D">
              <w:rPr>
                <w:rFonts w:ascii="仿宋_GB2312" w:eastAsia="仿宋_GB2312" w:hAnsi="宋体" w:cs="宋体" w:hint="eastAsia"/>
                <w:color w:val="000000"/>
                <w:sz w:val="21"/>
                <w:szCs w:val="21"/>
              </w:rPr>
              <w:t>效</w:t>
            </w:r>
            <w:proofErr w:type="gramEnd"/>
            <w:r w:rsidRPr="00E9511D">
              <w:rPr>
                <w:rFonts w:ascii="仿宋_GB2312" w:eastAsia="仿宋_GB2312" w:hAnsi="宋体" w:cs="宋体" w:hint="eastAsia"/>
                <w:color w:val="000000"/>
                <w:sz w:val="21"/>
                <w:szCs w:val="21"/>
              </w:rPr>
              <w:t xml:space="preserve">   益   指   标</w:t>
            </w:r>
          </w:p>
        </w:tc>
        <w:tc>
          <w:tcPr>
            <w:tcW w:w="709" w:type="dxa"/>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生态效益  指标</w:t>
            </w:r>
          </w:p>
        </w:tc>
        <w:tc>
          <w:tcPr>
            <w:tcW w:w="1701"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生态效益情况</w:t>
            </w:r>
          </w:p>
        </w:tc>
        <w:tc>
          <w:tcPr>
            <w:tcW w:w="1843"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效果明显</w:t>
            </w:r>
          </w:p>
        </w:tc>
        <w:tc>
          <w:tcPr>
            <w:tcW w:w="1104" w:type="dxa"/>
            <w:gridSpan w:val="2"/>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全部或基本达成预期指标</w:t>
            </w:r>
          </w:p>
        </w:tc>
        <w:tc>
          <w:tcPr>
            <w:tcW w:w="1983" w:type="dxa"/>
            <w:tcBorders>
              <w:top w:val="single" w:sz="4" w:space="0" w:color="auto"/>
              <w:left w:val="nil"/>
              <w:bottom w:val="single" w:sz="4" w:space="0" w:color="auto"/>
              <w:right w:val="single" w:sz="4" w:space="0" w:color="auto"/>
            </w:tcBorders>
            <w:noWrap/>
            <w:vAlign w:val="bottom"/>
          </w:tcPr>
          <w:p w:rsidR="00E9511D" w:rsidRPr="00E9511D" w:rsidRDefault="00E9511D" w:rsidP="0066047C">
            <w:pPr>
              <w:widowControl/>
              <w:jc w:val="left"/>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
        </w:tc>
      </w:tr>
      <w:tr w:rsidR="00E9511D" w:rsidRPr="00E9511D" w:rsidTr="0066047C">
        <w:trPr>
          <w:trHeight w:val="397"/>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社会效益指标</w:t>
            </w:r>
          </w:p>
        </w:tc>
        <w:tc>
          <w:tcPr>
            <w:tcW w:w="1701"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精准招商，优化招商引资项目</w:t>
            </w:r>
          </w:p>
        </w:tc>
        <w:tc>
          <w:tcPr>
            <w:tcW w:w="1843"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效果明显</w:t>
            </w:r>
          </w:p>
        </w:tc>
        <w:tc>
          <w:tcPr>
            <w:tcW w:w="1104" w:type="dxa"/>
            <w:gridSpan w:val="2"/>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全部或基本达成预期指标</w:t>
            </w:r>
          </w:p>
        </w:tc>
        <w:tc>
          <w:tcPr>
            <w:tcW w:w="1983" w:type="dxa"/>
            <w:tcBorders>
              <w:top w:val="single" w:sz="4" w:space="0" w:color="auto"/>
              <w:left w:val="nil"/>
              <w:bottom w:val="single" w:sz="4" w:space="0" w:color="auto"/>
              <w:right w:val="single" w:sz="4" w:space="0" w:color="auto"/>
            </w:tcBorders>
            <w:noWrap/>
            <w:vAlign w:val="bottom"/>
          </w:tcPr>
          <w:p w:rsidR="00E9511D" w:rsidRPr="00E9511D" w:rsidRDefault="00E9511D" w:rsidP="0066047C">
            <w:pPr>
              <w:widowControl/>
              <w:spacing w:line="280" w:lineRule="exact"/>
              <w:jc w:val="left"/>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
        </w:tc>
      </w:tr>
      <w:tr w:rsidR="00E9511D" w:rsidRPr="00E9511D" w:rsidTr="0066047C">
        <w:trPr>
          <w:trHeight w:val="270"/>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left"/>
              <w:rPr>
                <w:rFonts w:ascii="仿宋_GB2312" w:eastAsia="仿宋_GB2312" w:hAnsi="宋体" w:cs="宋体"/>
                <w:color w:val="000000"/>
                <w:sz w:val="21"/>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满意度指标</w:t>
            </w:r>
          </w:p>
        </w:tc>
        <w:tc>
          <w:tcPr>
            <w:tcW w:w="709" w:type="dxa"/>
            <w:tcBorders>
              <w:top w:val="single" w:sz="4" w:space="0" w:color="auto"/>
              <w:left w:val="single" w:sz="4" w:space="0" w:color="auto"/>
              <w:bottom w:val="single" w:sz="4" w:space="0" w:color="auto"/>
              <w:right w:val="single" w:sz="4" w:space="0" w:color="auto"/>
            </w:tcBorders>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服务对象满意度指标</w:t>
            </w:r>
          </w:p>
        </w:tc>
        <w:tc>
          <w:tcPr>
            <w:tcW w:w="1701"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使用人员满意度</w:t>
            </w:r>
          </w:p>
        </w:tc>
        <w:tc>
          <w:tcPr>
            <w:tcW w:w="1843"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90%</w:t>
            </w:r>
          </w:p>
        </w:tc>
        <w:tc>
          <w:tcPr>
            <w:tcW w:w="1104" w:type="dxa"/>
            <w:gridSpan w:val="2"/>
            <w:tcBorders>
              <w:top w:val="single" w:sz="4" w:space="0" w:color="auto"/>
              <w:left w:val="nil"/>
              <w:bottom w:val="single" w:sz="4" w:space="0" w:color="auto"/>
              <w:right w:val="single" w:sz="4" w:space="0" w:color="auto"/>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90%</w:t>
            </w:r>
          </w:p>
        </w:tc>
        <w:tc>
          <w:tcPr>
            <w:tcW w:w="1983" w:type="dxa"/>
            <w:tcBorders>
              <w:top w:val="single" w:sz="4" w:space="0" w:color="auto"/>
              <w:left w:val="nil"/>
              <w:bottom w:val="single" w:sz="4" w:space="0" w:color="auto"/>
              <w:right w:val="single" w:sz="4" w:space="0" w:color="auto"/>
            </w:tcBorders>
            <w:noWrap/>
            <w:vAlign w:val="bottom"/>
          </w:tcPr>
          <w:p w:rsidR="00E9511D" w:rsidRPr="00E9511D" w:rsidRDefault="00E9511D" w:rsidP="0066047C">
            <w:pPr>
              <w:widowControl/>
              <w:jc w:val="left"/>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 xml:space="preserve">　</w:t>
            </w:r>
          </w:p>
        </w:tc>
      </w:tr>
      <w:tr w:rsidR="00E9511D" w:rsidRPr="00E9511D" w:rsidTr="0066047C">
        <w:trPr>
          <w:trHeight w:val="952"/>
          <w:jc w:val="center"/>
        </w:trPr>
        <w:tc>
          <w:tcPr>
            <w:tcW w:w="769" w:type="dxa"/>
            <w:tcBorders>
              <w:top w:val="single" w:sz="4" w:space="0" w:color="auto"/>
              <w:left w:val="single" w:sz="4" w:space="0" w:color="auto"/>
              <w:bottom w:val="nil"/>
              <w:right w:val="single" w:sz="4" w:space="0" w:color="auto"/>
            </w:tcBorders>
            <w:noWrap/>
            <w:vAlign w:val="center"/>
          </w:tcPr>
          <w:p w:rsidR="00E9511D" w:rsidRPr="00E9511D" w:rsidRDefault="00E9511D" w:rsidP="0066047C">
            <w:pPr>
              <w:widowControl/>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说明</w:t>
            </w:r>
          </w:p>
        </w:tc>
        <w:tc>
          <w:tcPr>
            <w:tcW w:w="9291" w:type="dxa"/>
            <w:gridSpan w:val="8"/>
            <w:tcBorders>
              <w:top w:val="single" w:sz="4" w:space="0" w:color="auto"/>
              <w:left w:val="nil"/>
              <w:bottom w:val="nil"/>
              <w:right w:val="single" w:sz="4" w:space="0" w:color="000000"/>
            </w:tcBorders>
            <w:noWrap/>
            <w:vAlign w:val="center"/>
          </w:tcPr>
          <w:p w:rsidR="00E9511D" w:rsidRPr="00E9511D" w:rsidRDefault="00E9511D" w:rsidP="0066047C">
            <w:pPr>
              <w:widowControl/>
              <w:jc w:val="center"/>
              <w:rPr>
                <w:rFonts w:ascii="仿宋_GB2312" w:eastAsia="仿宋_GB2312" w:hAnsi="宋体" w:cs="宋体"/>
                <w:color w:val="000000"/>
                <w:sz w:val="21"/>
                <w:szCs w:val="21"/>
              </w:rPr>
            </w:pPr>
            <w:r w:rsidRPr="00E9511D">
              <w:rPr>
                <w:rFonts w:ascii="仿宋_GB2312" w:eastAsia="仿宋_GB2312" w:hAnsi="宋体" w:cs="宋体" w:hint="eastAsia"/>
                <w:color w:val="000000"/>
                <w:sz w:val="21"/>
                <w:szCs w:val="21"/>
              </w:rPr>
              <w:t>无</w:t>
            </w:r>
          </w:p>
        </w:tc>
      </w:tr>
      <w:tr w:rsidR="00E9511D" w:rsidRPr="00816ECE" w:rsidTr="0066047C">
        <w:trPr>
          <w:trHeight w:val="1785"/>
          <w:jc w:val="center"/>
        </w:trPr>
        <w:tc>
          <w:tcPr>
            <w:tcW w:w="10060" w:type="dxa"/>
            <w:gridSpan w:val="9"/>
            <w:vMerge w:val="restart"/>
            <w:tcBorders>
              <w:top w:val="single" w:sz="8" w:space="0" w:color="auto"/>
              <w:left w:val="nil"/>
              <w:bottom w:val="nil"/>
              <w:right w:val="nil"/>
            </w:tcBorders>
          </w:tcPr>
          <w:p w:rsidR="00E9511D" w:rsidRPr="00816ECE" w:rsidRDefault="00E9511D" w:rsidP="00E9511D">
            <w:pPr>
              <w:widowControl/>
              <w:ind w:firstLineChars="200" w:firstLine="420"/>
              <w:jc w:val="left"/>
              <w:rPr>
                <w:rFonts w:ascii="仿宋_GB2312" w:eastAsia="仿宋_GB2312" w:hAnsi="宋体" w:cs="宋体"/>
                <w:color w:val="000000"/>
                <w:sz w:val="21"/>
                <w:szCs w:val="21"/>
              </w:rPr>
            </w:pP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注：1、其他资金包括和中央补助、地方财政资金共同投入到同一项目的自有资金、社会资金，以及以前年度的结转结余资金等。 </w:t>
            </w: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2、定量指标，资金使用单位填写本地区实际完成数。市直各部门汇总时，对绝对值直接累加计算，相对值按照资金额度加权平均计算。</w:t>
            </w: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3、定性指标根据指标完成情况分为：全部或基本达成预期指标、部分达成预期指标并具有一定效果、未达成预期指标且效果较差三档，资金使用单位分别按照100％—80％（含）、80％—60％（含）、60％—0％合理填写完成比例。</w:t>
            </w:r>
          </w:p>
          <w:p w:rsidR="00E9511D" w:rsidRPr="00816ECE" w:rsidRDefault="00E9511D" w:rsidP="00816ECE">
            <w:pPr>
              <w:ind w:firstLineChars="700" w:firstLine="1470"/>
              <w:rPr>
                <w:rFonts w:ascii="黑体" w:eastAsia="黑体" w:hAnsi="宋体" w:cs="宋体"/>
                <w:sz w:val="21"/>
                <w:szCs w:val="21"/>
              </w:rPr>
            </w:pPr>
          </w:p>
          <w:p w:rsidR="00E9511D" w:rsidRPr="00816ECE" w:rsidRDefault="00E9511D" w:rsidP="00816ECE">
            <w:pPr>
              <w:ind w:firstLineChars="700" w:firstLine="1470"/>
              <w:rPr>
                <w:rFonts w:ascii="黑体" w:eastAsia="黑体" w:hAnsi="宋体" w:cs="宋体"/>
                <w:sz w:val="21"/>
                <w:szCs w:val="21"/>
              </w:rPr>
            </w:pPr>
          </w:p>
          <w:p w:rsidR="00E9511D" w:rsidRPr="00816ECE" w:rsidRDefault="00E9511D" w:rsidP="00816ECE">
            <w:pPr>
              <w:ind w:firstLineChars="700" w:firstLine="1470"/>
              <w:rPr>
                <w:rFonts w:ascii="黑体" w:eastAsia="黑体" w:hAnsi="宋体" w:cs="宋体"/>
                <w:sz w:val="21"/>
                <w:szCs w:val="21"/>
              </w:rPr>
            </w:pPr>
          </w:p>
          <w:p w:rsidR="00E9511D" w:rsidRPr="00816ECE" w:rsidRDefault="00E9511D" w:rsidP="00816ECE">
            <w:pPr>
              <w:ind w:firstLineChars="700" w:firstLine="1470"/>
              <w:rPr>
                <w:rFonts w:ascii="黑体" w:eastAsia="黑体" w:hAnsi="宋体" w:cs="宋体"/>
                <w:sz w:val="21"/>
                <w:szCs w:val="21"/>
              </w:rPr>
            </w:pPr>
          </w:p>
          <w:p w:rsidR="00E9511D" w:rsidRDefault="00E9511D" w:rsidP="00816ECE">
            <w:pPr>
              <w:ind w:firstLineChars="700" w:firstLine="1470"/>
              <w:rPr>
                <w:rFonts w:ascii="黑体" w:eastAsia="黑体" w:hAnsi="宋体" w:cs="宋体"/>
                <w:sz w:val="21"/>
                <w:szCs w:val="21"/>
              </w:rPr>
            </w:pPr>
          </w:p>
          <w:p w:rsidR="00816ECE" w:rsidRDefault="00816ECE" w:rsidP="00816ECE">
            <w:pPr>
              <w:ind w:firstLineChars="700" w:firstLine="1470"/>
              <w:rPr>
                <w:rFonts w:ascii="黑体" w:eastAsia="黑体" w:hAnsi="宋体" w:cs="宋体"/>
                <w:sz w:val="21"/>
                <w:szCs w:val="21"/>
              </w:rPr>
            </w:pPr>
          </w:p>
          <w:p w:rsidR="00816ECE" w:rsidRDefault="00816ECE" w:rsidP="00816ECE">
            <w:pPr>
              <w:ind w:firstLineChars="700" w:firstLine="1470"/>
              <w:rPr>
                <w:rFonts w:ascii="黑体" w:eastAsia="黑体" w:hAnsi="宋体" w:cs="宋体"/>
                <w:sz w:val="21"/>
                <w:szCs w:val="21"/>
              </w:rPr>
            </w:pPr>
          </w:p>
          <w:p w:rsidR="00816ECE" w:rsidRDefault="00816ECE" w:rsidP="00816ECE">
            <w:pPr>
              <w:ind w:firstLineChars="700" w:firstLine="1470"/>
              <w:rPr>
                <w:rFonts w:ascii="黑体" w:eastAsia="黑体" w:hAnsi="宋体" w:cs="宋体"/>
                <w:sz w:val="21"/>
                <w:szCs w:val="21"/>
              </w:rPr>
            </w:pPr>
          </w:p>
          <w:p w:rsidR="00816ECE" w:rsidRDefault="00816ECE" w:rsidP="00816ECE">
            <w:pPr>
              <w:ind w:firstLineChars="700" w:firstLine="1470"/>
              <w:rPr>
                <w:rFonts w:ascii="黑体" w:eastAsia="黑体" w:hAnsi="宋体" w:cs="宋体"/>
                <w:sz w:val="21"/>
                <w:szCs w:val="21"/>
              </w:rPr>
            </w:pPr>
          </w:p>
          <w:p w:rsidR="00816ECE" w:rsidRDefault="00816ECE" w:rsidP="00816ECE">
            <w:pPr>
              <w:ind w:firstLineChars="700" w:firstLine="1470"/>
              <w:rPr>
                <w:rFonts w:ascii="黑体" w:eastAsia="黑体" w:hAnsi="宋体" w:cs="宋体"/>
                <w:sz w:val="21"/>
                <w:szCs w:val="21"/>
              </w:rPr>
            </w:pPr>
          </w:p>
          <w:p w:rsidR="00816ECE" w:rsidRDefault="00816ECE" w:rsidP="00816ECE">
            <w:pPr>
              <w:ind w:firstLineChars="700" w:firstLine="1470"/>
              <w:rPr>
                <w:rFonts w:ascii="黑体" w:eastAsia="黑体" w:hAnsi="宋体" w:cs="宋体"/>
                <w:sz w:val="21"/>
                <w:szCs w:val="21"/>
              </w:rPr>
            </w:pPr>
          </w:p>
          <w:p w:rsidR="00816ECE" w:rsidRDefault="00816ECE" w:rsidP="00816ECE">
            <w:pPr>
              <w:ind w:firstLineChars="700" w:firstLine="1470"/>
              <w:rPr>
                <w:rFonts w:ascii="黑体" w:eastAsia="黑体" w:hAnsi="宋体" w:cs="宋体"/>
                <w:sz w:val="21"/>
                <w:szCs w:val="21"/>
              </w:rPr>
            </w:pPr>
          </w:p>
          <w:p w:rsidR="00816ECE" w:rsidRDefault="00816ECE" w:rsidP="00816ECE">
            <w:pPr>
              <w:ind w:firstLineChars="700" w:firstLine="1470"/>
              <w:rPr>
                <w:rFonts w:ascii="黑体" w:eastAsia="黑体" w:hAnsi="宋体" w:cs="宋体"/>
                <w:sz w:val="21"/>
                <w:szCs w:val="21"/>
              </w:rPr>
            </w:pPr>
          </w:p>
          <w:p w:rsidR="00816ECE" w:rsidRPr="00816ECE" w:rsidRDefault="00816ECE" w:rsidP="00816ECE">
            <w:pPr>
              <w:ind w:firstLineChars="700" w:firstLine="1470"/>
              <w:rPr>
                <w:rFonts w:ascii="黑体" w:eastAsia="黑体" w:hAnsi="宋体" w:cs="宋体"/>
                <w:sz w:val="21"/>
                <w:szCs w:val="21"/>
              </w:rPr>
            </w:pPr>
          </w:p>
          <w:p w:rsidR="00E9511D" w:rsidRPr="00816ECE" w:rsidRDefault="00E9511D" w:rsidP="00816ECE">
            <w:pPr>
              <w:ind w:firstLineChars="700" w:firstLine="1470"/>
              <w:rPr>
                <w:rFonts w:ascii="黑体" w:eastAsia="黑体" w:hAnsi="宋体" w:cs="宋体"/>
                <w:sz w:val="21"/>
                <w:szCs w:val="21"/>
              </w:rPr>
            </w:pPr>
          </w:p>
          <w:p w:rsidR="00E9511D" w:rsidRPr="00816ECE" w:rsidRDefault="00E9511D" w:rsidP="00816ECE">
            <w:pPr>
              <w:ind w:firstLineChars="700" w:firstLine="1470"/>
              <w:rPr>
                <w:rFonts w:ascii="黑体" w:eastAsia="黑体" w:hAnsi="宋体" w:cs="宋体"/>
                <w:sz w:val="21"/>
                <w:szCs w:val="21"/>
              </w:rPr>
            </w:pPr>
          </w:p>
          <w:p w:rsidR="00E9511D" w:rsidRPr="00816ECE" w:rsidRDefault="00E9511D" w:rsidP="00816ECE">
            <w:pPr>
              <w:ind w:firstLineChars="700" w:firstLine="1470"/>
              <w:rPr>
                <w:rFonts w:ascii="黑体" w:eastAsia="黑体" w:hAnsi="宋体" w:cs="宋体"/>
                <w:sz w:val="21"/>
                <w:szCs w:val="21"/>
              </w:rPr>
            </w:pPr>
          </w:p>
          <w:p w:rsidR="00E9511D" w:rsidRPr="00816ECE" w:rsidRDefault="00E9511D" w:rsidP="00E9511D">
            <w:pPr>
              <w:jc w:val="center"/>
              <w:rPr>
                <w:rFonts w:ascii="黑体" w:eastAsia="黑体" w:hAnsi="宋体" w:cs="宋体"/>
                <w:sz w:val="32"/>
                <w:szCs w:val="32"/>
              </w:rPr>
            </w:pPr>
            <w:r w:rsidRPr="00816ECE">
              <w:rPr>
                <w:rFonts w:ascii="黑体" w:eastAsia="黑体" w:hAnsi="宋体" w:cs="宋体" w:hint="eastAsia"/>
                <w:sz w:val="32"/>
                <w:szCs w:val="32"/>
              </w:rPr>
              <w:lastRenderedPageBreak/>
              <w:t>专项资金绩效目标自评表</w:t>
            </w:r>
          </w:p>
          <w:tbl>
            <w:tblPr>
              <w:tblW w:w="10060" w:type="dxa"/>
              <w:jc w:val="center"/>
              <w:tblLayout w:type="fixed"/>
              <w:tblLook w:val="0000"/>
            </w:tblPr>
            <w:tblGrid>
              <w:gridCol w:w="769"/>
              <w:gridCol w:w="675"/>
              <w:gridCol w:w="709"/>
              <w:gridCol w:w="1701"/>
              <w:gridCol w:w="1843"/>
              <w:gridCol w:w="1276"/>
              <w:gridCol w:w="1073"/>
              <w:gridCol w:w="31"/>
              <w:gridCol w:w="1983"/>
            </w:tblGrid>
            <w:tr w:rsidR="00E9511D" w:rsidRPr="00816ECE" w:rsidTr="0066047C">
              <w:trPr>
                <w:trHeight w:val="98"/>
                <w:jc w:val="center"/>
              </w:trPr>
              <w:tc>
                <w:tcPr>
                  <w:tcW w:w="10060" w:type="dxa"/>
                  <w:gridSpan w:val="9"/>
                  <w:tcBorders>
                    <w:top w:val="nil"/>
                    <w:left w:val="nil"/>
                    <w:bottom w:val="single" w:sz="4" w:space="0" w:color="auto"/>
                    <w:right w:val="nil"/>
                  </w:tcBorders>
                  <w:vAlign w:val="center"/>
                </w:tcPr>
                <w:p w:rsidR="00E9511D" w:rsidRPr="00816ECE" w:rsidRDefault="00E9511D" w:rsidP="0066047C">
                  <w:pPr>
                    <w:widowControl/>
                    <w:jc w:val="center"/>
                    <w:rPr>
                      <w:rFonts w:ascii="楷体_GB2312" w:eastAsia="楷体_GB2312" w:hAnsi="宋体" w:cs="宋体"/>
                      <w:b/>
                      <w:bCs/>
                      <w:color w:val="000000"/>
                      <w:sz w:val="21"/>
                      <w:szCs w:val="21"/>
                    </w:rPr>
                  </w:pPr>
                </w:p>
              </w:tc>
            </w:tr>
            <w:tr w:rsidR="00E9511D" w:rsidRPr="00816ECE" w:rsidTr="0066047C">
              <w:trPr>
                <w:trHeight w:val="425"/>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专项资金名称</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驻省会长沙异地维权工作经费</w:t>
                  </w:r>
                </w:p>
              </w:tc>
              <w:tc>
                <w:tcPr>
                  <w:tcW w:w="1276" w:type="dxa"/>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负责人</w:t>
                  </w:r>
                </w:p>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及电话</w:t>
                  </w:r>
                </w:p>
              </w:tc>
              <w:tc>
                <w:tcPr>
                  <w:tcW w:w="3087" w:type="dxa"/>
                  <w:gridSpan w:val="3"/>
                  <w:tcBorders>
                    <w:top w:val="single" w:sz="4" w:space="0" w:color="auto"/>
                    <w:left w:val="single" w:sz="4" w:space="0" w:color="auto"/>
                    <w:bottom w:val="single" w:sz="4" w:space="0" w:color="auto"/>
                    <w:right w:val="single" w:sz="4" w:space="0" w:color="auto"/>
                  </w:tcBorders>
                  <w:vAlign w:val="bottom"/>
                </w:tcPr>
                <w:p w:rsidR="00E9511D" w:rsidRPr="00816ECE" w:rsidRDefault="00E9511D" w:rsidP="0066047C">
                  <w:pPr>
                    <w:widowControl/>
                    <w:jc w:val="left"/>
                    <w:rPr>
                      <w:rFonts w:ascii="宋体" w:hAnsi="宋体" w:cs="宋体"/>
                      <w:color w:val="000000"/>
                      <w:sz w:val="21"/>
                      <w:szCs w:val="21"/>
                    </w:rPr>
                  </w:pPr>
                  <w:r w:rsidRPr="00816ECE">
                    <w:rPr>
                      <w:rFonts w:ascii="宋体" w:hAnsi="宋体" w:cs="宋体" w:hint="eastAsia"/>
                      <w:color w:val="000000"/>
                      <w:sz w:val="21"/>
                      <w:szCs w:val="21"/>
                    </w:rPr>
                    <w:t>熊文 13308453867</w:t>
                  </w:r>
                </w:p>
              </w:tc>
            </w:tr>
            <w:tr w:rsidR="00E9511D" w:rsidRPr="00816ECE" w:rsidTr="0066047C">
              <w:trPr>
                <w:trHeight w:val="425"/>
                <w:jc w:val="center"/>
              </w:trPr>
              <w:tc>
                <w:tcPr>
                  <w:tcW w:w="2153" w:type="dxa"/>
                  <w:gridSpan w:val="3"/>
                  <w:tcBorders>
                    <w:top w:val="single" w:sz="4" w:space="0" w:color="auto"/>
                    <w:left w:val="single" w:sz="4" w:space="0" w:color="auto"/>
                    <w:bottom w:val="single" w:sz="4" w:space="0" w:color="auto"/>
                    <w:right w:val="nil"/>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市级主管部门</w:t>
                  </w:r>
                </w:p>
              </w:tc>
              <w:tc>
                <w:tcPr>
                  <w:tcW w:w="7907" w:type="dxa"/>
                  <w:gridSpan w:val="6"/>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怀化市人民政府驻长沙办事处</w:t>
                  </w:r>
                </w:p>
              </w:tc>
            </w:tr>
            <w:tr w:rsidR="00E9511D" w:rsidRPr="00816ECE" w:rsidTr="0066047C">
              <w:trPr>
                <w:trHeight w:val="425"/>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地方主管部门</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p>
              </w:tc>
              <w:tc>
                <w:tcPr>
                  <w:tcW w:w="1276" w:type="dxa"/>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实施单位</w:t>
                  </w:r>
                </w:p>
              </w:tc>
              <w:tc>
                <w:tcPr>
                  <w:tcW w:w="3087" w:type="dxa"/>
                  <w:gridSpan w:val="3"/>
                  <w:tcBorders>
                    <w:top w:val="single" w:sz="4" w:space="0" w:color="auto"/>
                    <w:left w:val="single" w:sz="4" w:space="0" w:color="auto"/>
                    <w:bottom w:val="single" w:sz="4" w:space="0" w:color="auto"/>
                    <w:right w:val="single" w:sz="4" w:space="0" w:color="auto"/>
                  </w:tcBorders>
                  <w:noWrap/>
                  <w:vAlign w:val="bottom"/>
                </w:tcPr>
                <w:p w:rsidR="00E9511D" w:rsidRPr="00816ECE" w:rsidRDefault="00E9511D" w:rsidP="0066047C">
                  <w:pPr>
                    <w:widowControl/>
                    <w:rPr>
                      <w:rFonts w:ascii="宋体" w:hAnsi="宋体" w:cs="宋体"/>
                      <w:color w:val="000000"/>
                      <w:sz w:val="21"/>
                      <w:szCs w:val="21"/>
                    </w:rPr>
                  </w:pPr>
                  <w:r w:rsidRPr="00816ECE">
                    <w:rPr>
                      <w:rFonts w:ascii="仿宋_GB2312" w:eastAsia="仿宋_GB2312" w:hAnsi="宋体" w:cs="宋体" w:hint="eastAsia"/>
                      <w:color w:val="000000"/>
                      <w:sz w:val="21"/>
                      <w:szCs w:val="21"/>
                    </w:rPr>
                    <w:t>怀化市人民政府驻长沙办事处</w:t>
                  </w:r>
                </w:p>
              </w:tc>
            </w:tr>
            <w:tr w:rsidR="00E9511D" w:rsidRPr="00816ECE" w:rsidTr="0066047C">
              <w:trPr>
                <w:trHeight w:val="425"/>
                <w:jc w:val="center"/>
              </w:trPr>
              <w:tc>
                <w:tcPr>
                  <w:tcW w:w="2153" w:type="dxa"/>
                  <w:gridSpan w:val="3"/>
                  <w:vMerge w:val="restart"/>
                  <w:tcBorders>
                    <w:top w:val="single" w:sz="4" w:space="0" w:color="auto"/>
                    <w:left w:val="single" w:sz="4" w:space="0" w:color="auto"/>
                    <w:right w:val="single" w:sz="4" w:space="0" w:color="auto"/>
                  </w:tcBorders>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项目资金（万元）</w:t>
                  </w:r>
                </w:p>
              </w:tc>
              <w:tc>
                <w:tcPr>
                  <w:tcW w:w="1701" w:type="dxa"/>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p>
              </w:tc>
              <w:tc>
                <w:tcPr>
                  <w:tcW w:w="1843" w:type="dxa"/>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全年预算数（A）</w:t>
                  </w:r>
                </w:p>
              </w:tc>
              <w:tc>
                <w:tcPr>
                  <w:tcW w:w="2349" w:type="dxa"/>
                  <w:gridSpan w:val="2"/>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全年执行数（B）</w:t>
                  </w:r>
                </w:p>
              </w:tc>
              <w:tc>
                <w:tcPr>
                  <w:tcW w:w="2014" w:type="dxa"/>
                  <w:gridSpan w:val="2"/>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执行率（B／A）</w:t>
                  </w:r>
                </w:p>
              </w:tc>
            </w:tr>
            <w:tr w:rsidR="00E9511D" w:rsidRPr="00816ECE" w:rsidTr="0066047C">
              <w:trPr>
                <w:trHeight w:val="425"/>
                <w:jc w:val="center"/>
              </w:trPr>
              <w:tc>
                <w:tcPr>
                  <w:tcW w:w="2153" w:type="dxa"/>
                  <w:gridSpan w:val="3"/>
                  <w:vMerge/>
                  <w:tcBorders>
                    <w:left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年度资金总额</w:t>
                  </w:r>
                </w:p>
              </w:tc>
              <w:tc>
                <w:tcPr>
                  <w:tcW w:w="1843" w:type="dxa"/>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12.6　</w:t>
                  </w:r>
                </w:p>
              </w:tc>
              <w:tc>
                <w:tcPr>
                  <w:tcW w:w="2349" w:type="dxa"/>
                  <w:gridSpan w:val="2"/>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12.6　</w:t>
                  </w:r>
                </w:p>
              </w:tc>
              <w:tc>
                <w:tcPr>
                  <w:tcW w:w="2014" w:type="dxa"/>
                  <w:gridSpan w:val="2"/>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100　</w:t>
                  </w:r>
                </w:p>
              </w:tc>
            </w:tr>
            <w:tr w:rsidR="00E9511D" w:rsidRPr="00816ECE" w:rsidTr="0066047C">
              <w:trPr>
                <w:trHeight w:val="425"/>
                <w:jc w:val="center"/>
              </w:trPr>
              <w:tc>
                <w:tcPr>
                  <w:tcW w:w="2153" w:type="dxa"/>
                  <w:gridSpan w:val="3"/>
                  <w:vMerge/>
                  <w:tcBorders>
                    <w:left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其中：中央补助</w:t>
                  </w:r>
                </w:p>
              </w:tc>
              <w:tc>
                <w:tcPr>
                  <w:tcW w:w="1843" w:type="dxa"/>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p>
              </w:tc>
              <w:tc>
                <w:tcPr>
                  <w:tcW w:w="2349" w:type="dxa"/>
                  <w:gridSpan w:val="2"/>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p>
              </w:tc>
              <w:tc>
                <w:tcPr>
                  <w:tcW w:w="2014" w:type="dxa"/>
                  <w:gridSpan w:val="2"/>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p>
              </w:tc>
            </w:tr>
            <w:tr w:rsidR="00E9511D" w:rsidRPr="00816ECE" w:rsidTr="0066047C">
              <w:trPr>
                <w:trHeight w:val="440"/>
                <w:jc w:val="center"/>
              </w:trPr>
              <w:tc>
                <w:tcPr>
                  <w:tcW w:w="2153" w:type="dxa"/>
                  <w:gridSpan w:val="3"/>
                  <w:vMerge/>
                  <w:tcBorders>
                    <w:left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E9511D">
                  <w:pPr>
                    <w:widowControl/>
                    <w:ind w:firstLineChars="200" w:firstLine="420"/>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proofErr w:type="gramStart"/>
                  <w:r w:rsidRPr="00816ECE">
                    <w:rPr>
                      <w:rFonts w:ascii="仿宋_GB2312" w:eastAsia="仿宋_GB2312" w:hAnsi="宋体" w:cs="宋体" w:hint="eastAsia"/>
                      <w:color w:val="000000"/>
                      <w:sz w:val="21"/>
                      <w:szCs w:val="21"/>
                    </w:rPr>
                    <w:t>省级资金</w:t>
                  </w:r>
                  <w:proofErr w:type="gramEnd"/>
                </w:p>
              </w:tc>
              <w:tc>
                <w:tcPr>
                  <w:tcW w:w="1843" w:type="dxa"/>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p>
              </w:tc>
              <w:tc>
                <w:tcPr>
                  <w:tcW w:w="2349" w:type="dxa"/>
                  <w:gridSpan w:val="2"/>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p>
              </w:tc>
              <w:tc>
                <w:tcPr>
                  <w:tcW w:w="2014" w:type="dxa"/>
                  <w:gridSpan w:val="2"/>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p>
              </w:tc>
            </w:tr>
            <w:tr w:rsidR="00E9511D" w:rsidRPr="00816ECE" w:rsidTr="0066047C">
              <w:trPr>
                <w:trHeight w:val="302"/>
                <w:jc w:val="center"/>
              </w:trPr>
              <w:tc>
                <w:tcPr>
                  <w:tcW w:w="2153" w:type="dxa"/>
                  <w:gridSpan w:val="3"/>
                  <w:vMerge/>
                  <w:tcBorders>
                    <w:left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市级资金</w:t>
                  </w:r>
                </w:p>
              </w:tc>
              <w:tc>
                <w:tcPr>
                  <w:tcW w:w="1843" w:type="dxa"/>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12.6</w:t>
                  </w:r>
                </w:p>
              </w:tc>
              <w:tc>
                <w:tcPr>
                  <w:tcW w:w="2349" w:type="dxa"/>
                  <w:gridSpan w:val="2"/>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12.6　</w:t>
                  </w:r>
                </w:p>
              </w:tc>
              <w:tc>
                <w:tcPr>
                  <w:tcW w:w="2014" w:type="dxa"/>
                  <w:gridSpan w:val="2"/>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100　</w:t>
                  </w:r>
                </w:p>
              </w:tc>
            </w:tr>
            <w:tr w:rsidR="00E9511D" w:rsidRPr="00816ECE" w:rsidTr="0066047C">
              <w:trPr>
                <w:trHeight w:val="302"/>
                <w:jc w:val="center"/>
              </w:trPr>
              <w:tc>
                <w:tcPr>
                  <w:tcW w:w="2153" w:type="dxa"/>
                  <w:gridSpan w:val="3"/>
                  <w:vMerge/>
                  <w:tcBorders>
                    <w:left w:val="single" w:sz="4" w:space="0" w:color="auto"/>
                    <w:bottom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其他资金</w:t>
                  </w:r>
                </w:p>
              </w:tc>
              <w:tc>
                <w:tcPr>
                  <w:tcW w:w="1843" w:type="dxa"/>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c>
                <w:tcPr>
                  <w:tcW w:w="2349" w:type="dxa"/>
                  <w:gridSpan w:val="2"/>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c>
                <w:tcPr>
                  <w:tcW w:w="2014" w:type="dxa"/>
                  <w:gridSpan w:val="2"/>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r>
            <w:tr w:rsidR="00E9511D" w:rsidRPr="00816ECE" w:rsidTr="0066047C">
              <w:trPr>
                <w:trHeight w:val="425"/>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年度总体目标</w:t>
                  </w:r>
                </w:p>
              </w:tc>
              <w:tc>
                <w:tcPr>
                  <w:tcW w:w="4928" w:type="dxa"/>
                  <w:gridSpan w:val="4"/>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center"/>
                    <w:rPr>
                      <w:rFonts w:ascii="宋体" w:hAnsi="宋体" w:cs="宋体"/>
                      <w:color w:val="000000"/>
                      <w:sz w:val="21"/>
                      <w:szCs w:val="21"/>
                    </w:rPr>
                  </w:pPr>
                  <w:r w:rsidRPr="00816ECE">
                    <w:rPr>
                      <w:rFonts w:ascii="仿宋_GB2312" w:eastAsia="仿宋_GB2312" w:hAnsi="宋体" w:cs="宋体" w:hint="eastAsia"/>
                      <w:color w:val="000000"/>
                      <w:sz w:val="21"/>
                      <w:szCs w:val="21"/>
                    </w:rPr>
                    <w:t>年初设定目标</w:t>
                  </w:r>
                  <w:r w:rsidRPr="00816ECE">
                    <w:rPr>
                      <w:rFonts w:ascii="宋体" w:hAnsi="宋体" w:cs="宋体" w:hint="eastAsia"/>
                      <w:color w:val="000000"/>
                      <w:sz w:val="21"/>
                      <w:szCs w:val="21"/>
                    </w:rPr>
                    <w:t xml:space="preserve">　</w:t>
                  </w:r>
                </w:p>
              </w:tc>
              <w:tc>
                <w:tcPr>
                  <w:tcW w:w="4363" w:type="dxa"/>
                  <w:gridSpan w:val="4"/>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全年实际完成情况</w:t>
                  </w:r>
                </w:p>
              </w:tc>
            </w:tr>
            <w:tr w:rsidR="00E9511D" w:rsidRPr="00816ECE" w:rsidTr="0066047C">
              <w:trPr>
                <w:trHeight w:val="425"/>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4928" w:type="dxa"/>
                  <w:gridSpan w:val="4"/>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rPr>
                      <w:rFonts w:ascii="宋体" w:hAnsi="宋体" w:cs="宋体"/>
                      <w:color w:val="000000"/>
                      <w:sz w:val="21"/>
                      <w:szCs w:val="21"/>
                    </w:rPr>
                  </w:pPr>
                  <w:r w:rsidRPr="00816ECE">
                    <w:rPr>
                      <w:rFonts w:ascii="仿宋_GB2312" w:eastAsia="仿宋_GB2312" w:hAnsi="宋体" w:cs="宋体" w:hint="eastAsia"/>
                      <w:color w:val="000000"/>
                      <w:sz w:val="21"/>
                      <w:szCs w:val="21"/>
                    </w:rPr>
                    <w:t>负责做好怀化籍人士赴省会长沙上访人员处置工作。</w:t>
                  </w:r>
                  <w:r w:rsidRPr="00816ECE">
                    <w:rPr>
                      <w:rFonts w:ascii="宋体" w:hAnsi="宋体" w:cs="宋体" w:hint="eastAsia"/>
                      <w:color w:val="000000"/>
                      <w:sz w:val="21"/>
                      <w:szCs w:val="21"/>
                    </w:rPr>
                    <w:t xml:space="preserve">　</w:t>
                  </w:r>
                </w:p>
              </w:tc>
              <w:tc>
                <w:tcPr>
                  <w:tcW w:w="4363" w:type="dxa"/>
                  <w:gridSpan w:val="4"/>
                  <w:tcBorders>
                    <w:top w:val="single" w:sz="4" w:space="0" w:color="auto"/>
                    <w:left w:val="single" w:sz="4" w:space="0" w:color="auto"/>
                    <w:bottom w:val="single" w:sz="4" w:space="0" w:color="auto"/>
                    <w:right w:val="single" w:sz="4" w:space="0" w:color="auto"/>
                  </w:tcBorders>
                  <w:vAlign w:val="center"/>
                </w:tcPr>
                <w:p w:rsidR="00E9511D" w:rsidRPr="00816ECE" w:rsidRDefault="00E9511D" w:rsidP="00E9511D">
                  <w:pPr>
                    <w:adjustRightInd w:val="0"/>
                    <w:snapToGrid w:val="0"/>
                    <w:ind w:firstLineChars="200" w:firstLine="420"/>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今年我处共处置我市赴省访321批次，443人次，其中查控赴省访33批次，97人次，并成功实现5人以上的集体</w:t>
                  </w:r>
                  <w:proofErr w:type="gramStart"/>
                  <w:r w:rsidRPr="00816ECE">
                    <w:rPr>
                      <w:rFonts w:ascii="仿宋_GB2312" w:eastAsia="仿宋_GB2312" w:hAnsi="宋体" w:cs="宋体" w:hint="eastAsia"/>
                      <w:color w:val="000000"/>
                      <w:sz w:val="21"/>
                      <w:szCs w:val="21"/>
                    </w:rPr>
                    <w:t>访登记</w:t>
                  </w:r>
                  <w:proofErr w:type="gramEnd"/>
                  <w:r w:rsidRPr="00816ECE">
                    <w:rPr>
                      <w:rFonts w:ascii="仿宋_GB2312" w:eastAsia="仿宋_GB2312" w:hAnsi="宋体" w:cs="宋体" w:hint="eastAsia"/>
                      <w:color w:val="000000"/>
                      <w:sz w:val="21"/>
                      <w:szCs w:val="21"/>
                    </w:rPr>
                    <w:t>0批0人次。</w:t>
                  </w:r>
                </w:p>
              </w:tc>
            </w:tr>
            <w:tr w:rsidR="00E9511D" w:rsidRPr="00816ECE" w:rsidTr="0066047C">
              <w:trPr>
                <w:trHeight w:val="425"/>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center"/>
                    <w:rPr>
                      <w:rFonts w:ascii="仿宋_GB2312" w:eastAsia="仿宋_GB2312" w:hAnsi="宋体" w:cs="宋体"/>
                      <w:color w:val="000000"/>
                      <w:sz w:val="21"/>
                      <w:szCs w:val="21"/>
                    </w:rPr>
                  </w:pPr>
                  <w:proofErr w:type="gramStart"/>
                  <w:r w:rsidRPr="00816ECE">
                    <w:rPr>
                      <w:rFonts w:ascii="仿宋_GB2312" w:eastAsia="仿宋_GB2312" w:hAnsi="宋体" w:cs="宋体" w:hint="eastAsia"/>
                      <w:color w:val="000000"/>
                      <w:sz w:val="21"/>
                      <w:szCs w:val="21"/>
                    </w:rPr>
                    <w:t>绩</w:t>
                  </w:r>
                  <w:proofErr w:type="gramEnd"/>
                  <w:r w:rsidRPr="00816ECE">
                    <w:rPr>
                      <w:rFonts w:ascii="仿宋_GB2312" w:eastAsia="仿宋_GB2312" w:hAnsi="宋体" w:cs="宋体" w:hint="eastAsia"/>
                      <w:color w:val="000000"/>
                      <w:sz w:val="21"/>
                      <w:szCs w:val="21"/>
                    </w:rPr>
                    <w:t xml:space="preserve">  </w:t>
                  </w:r>
                  <w:proofErr w:type="gramStart"/>
                  <w:r w:rsidRPr="00816ECE">
                    <w:rPr>
                      <w:rFonts w:ascii="仿宋_GB2312" w:eastAsia="仿宋_GB2312" w:hAnsi="宋体" w:cs="宋体" w:hint="eastAsia"/>
                      <w:color w:val="000000"/>
                      <w:sz w:val="21"/>
                      <w:szCs w:val="21"/>
                    </w:rPr>
                    <w:t>效</w:t>
                  </w:r>
                  <w:proofErr w:type="gramEnd"/>
                  <w:r w:rsidRPr="00816ECE">
                    <w:rPr>
                      <w:rFonts w:ascii="仿宋_GB2312" w:eastAsia="仿宋_GB2312" w:hAnsi="宋体" w:cs="宋体" w:hint="eastAsia"/>
                      <w:color w:val="000000"/>
                      <w:sz w:val="21"/>
                      <w:szCs w:val="21"/>
                    </w:rPr>
                    <w:t xml:space="preserve">    指  标</w:t>
                  </w:r>
                </w:p>
              </w:tc>
              <w:tc>
                <w:tcPr>
                  <w:tcW w:w="675" w:type="dxa"/>
                  <w:tcBorders>
                    <w:top w:val="single" w:sz="4" w:space="0" w:color="auto"/>
                    <w:left w:val="nil"/>
                    <w:bottom w:val="single" w:sz="4" w:space="0" w:color="auto"/>
                    <w:right w:val="nil"/>
                  </w:tcBorders>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一级指标</w:t>
                  </w:r>
                </w:p>
              </w:tc>
              <w:tc>
                <w:tcPr>
                  <w:tcW w:w="709" w:type="dxa"/>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二级指标</w:t>
                  </w:r>
                </w:p>
              </w:tc>
              <w:tc>
                <w:tcPr>
                  <w:tcW w:w="1701"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三级指标</w:t>
                  </w:r>
                </w:p>
              </w:tc>
              <w:tc>
                <w:tcPr>
                  <w:tcW w:w="1843"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p>
              </w:tc>
              <w:tc>
                <w:tcPr>
                  <w:tcW w:w="1276"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年度指标值</w:t>
                  </w:r>
                </w:p>
              </w:tc>
              <w:tc>
                <w:tcPr>
                  <w:tcW w:w="1104" w:type="dxa"/>
                  <w:gridSpan w:val="2"/>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全年</w:t>
                  </w:r>
                </w:p>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完成值</w:t>
                  </w:r>
                </w:p>
              </w:tc>
              <w:tc>
                <w:tcPr>
                  <w:tcW w:w="1983" w:type="dxa"/>
                  <w:tcBorders>
                    <w:top w:val="single" w:sz="4" w:space="0" w:color="auto"/>
                    <w:left w:val="nil"/>
                    <w:bottom w:val="single" w:sz="4" w:space="0" w:color="auto"/>
                    <w:right w:val="single" w:sz="4" w:space="0" w:color="auto"/>
                  </w:tcBorders>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未完成原因</w:t>
                  </w:r>
                  <w:proofErr w:type="gramStart"/>
                  <w:r w:rsidRPr="00816ECE">
                    <w:rPr>
                      <w:rFonts w:ascii="仿宋_GB2312" w:eastAsia="仿宋_GB2312" w:hAnsi="宋体" w:cs="宋体" w:hint="eastAsia"/>
                      <w:color w:val="000000"/>
                      <w:sz w:val="21"/>
                      <w:szCs w:val="21"/>
                    </w:rPr>
                    <w:t>和</w:t>
                  </w:r>
                  <w:proofErr w:type="gramEnd"/>
                </w:p>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改进措施</w:t>
                  </w:r>
                </w:p>
              </w:tc>
            </w:tr>
            <w:tr w:rsidR="00E9511D" w:rsidRPr="00816ECE" w:rsidTr="0066047C">
              <w:trPr>
                <w:trHeight w:val="425"/>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产   出   指   标</w:t>
                  </w:r>
                </w:p>
              </w:tc>
              <w:tc>
                <w:tcPr>
                  <w:tcW w:w="709" w:type="dxa"/>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数量指标</w:t>
                  </w:r>
                </w:p>
              </w:tc>
              <w:tc>
                <w:tcPr>
                  <w:tcW w:w="1701" w:type="dxa"/>
                  <w:tcBorders>
                    <w:top w:val="single" w:sz="4" w:space="0" w:color="auto"/>
                    <w:left w:val="nil"/>
                    <w:bottom w:val="single" w:sz="4" w:space="0" w:color="auto"/>
                    <w:right w:val="single" w:sz="4" w:space="0" w:color="auto"/>
                  </w:tcBorders>
                  <w:noWrap/>
                  <w:vAlign w:val="bottom"/>
                </w:tcPr>
                <w:p w:rsidR="00E9511D" w:rsidRPr="00816ECE" w:rsidRDefault="00E9511D" w:rsidP="0066047C">
                  <w:pPr>
                    <w:widowControl/>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稳妥完成接</w:t>
                  </w:r>
                  <w:proofErr w:type="gramStart"/>
                  <w:r w:rsidRPr="00816ECE">
                    <w:rPr>
                      <w:rFonts w:ascii="仿宋_GB2312" w:eastAsia="仿宋_GB2312" w:hAnsi="宋体" w:cs="宋体" w:hint="eastAsia"/>
                      <w:color w:val="000000"/>
                      <w:sz w:val="21"/>
                      <w:szCs w:val="21"/>
                    </w:rPr>
                    <w:t>访维稳任务</w:t>
                  </w:r>
                  <w:proofErr w:type="gramEnd"/>
                </w:p>
              </w:tc>
              <w:tc>
                <w:tcPr>
                  <w:tcW w:w="1843" w:type="dxa"/>
                  <w:tcBorders>
                    <w:top w:val="single" w:sz="4" w:space="0" w:color="auto"/>
                    <w:left w:val="nil"/>
                    <w:bottom w:val="single" w:sz="4" w:space="0" w:color="auto"/>
                    <w:right w:val="single" w:sz="4" w:space="0" w:color="auto"/>
                  </w:tcBorders>
                  <w:noWrap/>
                  <w:vAlign w:val="bottom"/>
                </w:tcPr>
                <w:p w:rsidR="00E9511D" w:rsidRPr="00816ECE" w:rsidRDefault="00E9511D" w:rsidP="0066047C">
                  <w:pPr>
                    <w:widowControl/>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p>
              </w:tc>
              <w:tc>
                <w:tcPr>
                  <w:tcW w:w="1276"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10次</w:t>
                  </w:r>
                </w:p>
              </w:tc>
              <w:tc>
                <w:tcPr>
                  <w:tcW w:w="1104" w:type="dxa"/>
                  <w:gridSpan w:val="2"/>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321</w:t>
                  </w:r>
                </w:p>
              </w:tc>
              <w:tc>
                <w:tcPr>
                  <w:tcW w:w="1983"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r>
            <w:tr w:rsidR="00E9511D" w:rsidRPr="00816ECE" w:rsidTr="0066047C">
              <w:trPr>
                <w:trHeight w:val="425"/>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质量指标</w:t>
                  </w:r>
                </w:p>
              </w:tc>
              <w:tc>
                <w:tcPr>
                  <w:tcW w:w="1701"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项目验收合格率</w:t>
                  </w:r>
                </w:p>
              </w:tc>
              <w:tc>
                <w:tcPr>
                  <w:tcW w:w="1843"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100%</w:t>
                  </w:r>
                </w:p>
              </w:tc>
              <w:tc>
                <w:tcPr>
                  <w:tcW w:w="1104" w:type="dxa"/>
                  <w:gridSpan w:val="2"/>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100%</w:t>
                  </w:r>
                </w:p>
              </w:tc>
              <w:tc>
                <w:tcPr>
                  <w:tcW w:w="1983"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r>
            <w:tr w:rsidR="00E9511D" w:rsidRPr="00816ECE" w:rsidTr="0066047C">
              <w:trPr>
                <w:trHeight w:val="425"/>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时效指标</w:t>
                  </w:r>
                </w:p>
              </w:tc>
              <w:tc>
                <w:tcPr>
                  <w:tcW w:w="1701"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完成及时率</w:t>
                  </w:r>
                </w:p>
              </w:tc>
              <w:tc>
                <w:tcPr>
                  <w:tcW w:w="1843"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2022年12月之前完成</w:t>
                  </w:r>
                </w:p>
              </w:tc>
              <w:tc>
                <w:tcPr>
                  <w:tcW w:w="1104" w:type="dxa"/>
                  <w:gridSpan w:val="2"/>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已按时完成</w:t>
                  </w:r>
                </w:p>
              </w:tc>
              <w:tc>
                <w:tcPr>
                  <w:tcW w:w="1983"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r>
            <w:tr w:rsidR="00E9511D" w:rsidRPr="00816ECE" w:rsidTr="0066047C">
              <w:trPr>
                <w:trHeight w:val="425"/>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成本指标</w:t>
                  </w:r>
                </w:p>
              </w:tc>
              <w:tc>
                <w:tcPr>
                  <w:tcW w:w="1701"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项目成本控制率</w:t>
                  </w:r>
                </w:p>
              </w:tc>
              <w:tc>
                <w:tcPr>
                  <w:tcW w:w="1843"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12.6万元</w:t>
                  </w:r>
                </w:p>
              </w:tc>
              <w:tc>
                <w:tcPr>
                  <w:tcW w:w="1104" w:type="dxa"/>
                  <w:gridSpan w:val="2"/>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12.6万元</w:t>
                  </w:r>
                </w:p>
              </w:tc>
              <w:tc>
                <w:tcPr>
                  <w:tcW w:w="1983"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r>
            <w:tr w:rsidR="00E9511D" w:rsidRPr="00816ECE" w:rsidTr="0066047C">
              <w:trPr>
                <w:trHeight w:val="425"/>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1701"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社会成本节约率</w:t>
                  </w:r>
                </w:p>
              </w:tc>
              <w:tc>
                <w:tcPr>
                  <w:tcW w:w="1843"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0</w:t>
                  </w:r>
                </w:p>
              </w:tc>
              <w:tc>
                <w:tcPr>
                  <w:tcW w:w="1104" w:type="dxa"/>
                  <w:gridSpan w:val="2"/>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0 </w:t>
                  </w:r>
                </w:p>
              </w:tc>
              <w:tc>
                <w:tcPr>
                  <w:tcW w:w="1983"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r>
            <w:tr w:rsidR="00E9511D" w:rsidRPr="00816ECE" w:rsidTr="0066047C">
              <w:trPr>
                <w:trHeight w:val="425"/>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1701"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生态环境成本节约率</w:t>
                  </w:r>
                </w:p>
              </w:tc>
              <w:tc>
                <w:tcPr>
                  <w:tcW w:w="1843"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0</w:t>
                  </w:r>
                </w:p>
              </w:tc>
              <w:tc>
                <w:tcPr>
                  <w:tcW w:w="1104" w:type="dxa"/>
                  <w:gridSpan w:val="2"/>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0</w:t>
                  </w:r>
                </w:p>
              </w:tc>
              <w:tc>
                <w:tcPr>
                  <w:tcW w:w="1983"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r>
            <w:tr w:rsidR="00E9511D" w:rsidRPr="00816ECE" w:rsidTr="0066047C">
              <w:trPr>
                <w:trHeight w:val="425"/>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center"/>
                    <w:rPr>
                      <w:rFonts w:ascii="仿宋_GB2312" w:eastAsia="仿宋_GB2312" w:hAnsi="宋体" w:cs="宋体"/>
                      <w:color w:val="000000"/>
                      <w:sz w:val="21"/>
                      <w:szCs w:val="21"/>
                    </w:rPr>
                  </w:pPr>
                  <w:proofErr w:type="gramStart"/>
                  <w:r w:rsidRPr="00816ECE">
                    <w:rPr>
                      <w:rFonts w:ascii="仿宋_GB2312" w:eastAsia="仿宋_GB2312" w:hAnsi="宋体" w:cs="宋体" w:hint="eastAsia"/>
                      <w:color w:val="000000"/>
                      <w:sz w:val="21"/>
                      <w:szCs w:val="21"/>
                    </w:rPr>
                    <w:t>效</w:t>
                  </w:r>
                  <w:proofErr w:type="gramEnd"/>
                  <w:r w:rsidRPr="00816ECE">
                    <w:rPr>
                      <w:rFonts w:ascii="仿宋_GB2312" w:eastAsia="仿宋_GB2312" w:hAnsi="宋体" w:cs="宋体" w:hint="eastAsia"/>
                      <w:color w:val="000000"/>
                      <w:sz w:val="21"/>
                      <w:szCs w:val="21"/>
                    </w:rPr>
                    <w:t xml:space="preserve">   益   指   标</w:t>
                  </w:r>
                </w:p>
              </w:tc>
              <w:tc>
                <w:tcPr>
                  <w:tcW w:w="709" w:type="dxa"/>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经济效益  指标</w:t>
                  </w:r>
                </w:p>
              </w:tc>
              <w:tc>
                <w:tcPr>
                  <w:tcW w:w="1701"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充分发挥专项资金效益</w:t>
                  </w:r>
                </w:p>
              </w:tc>
              <w:tc>
                <w:tcPr>
                  <w:tcW w:w="1843"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效果明显</w:t>
                  </w:r>
                </w:p>
              </w:tc>
              <w:tc>
                <w:tcPr>
                  <w:tcW w:w="1104" w:type="dxa"/>
                  <w:gridSpan w:val="2"/>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效果明显</w:t>
                  </w:r>
                </w:p>
              </w:tc>
              <w:tc>
                <w:tcPr>
                  <w:tcW w:w="1983"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r>
            <w:tr w:rsidR="00E9511D" w:rsidRPr="00816ECE" w:rsidTr="0066047C">
              <w:trPr>
                <w:trHeight w:val="397"/>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jc w:val="left"/>
                    <w:rPr>
                      <w:rFonts w:ascii="仿宋_GB2312" w:eastAsia="仿宋_GB2312" w:hAnsi="宋体" w:cs="宋体"/>
                      <w:color w:val="000000"/>
                      <w:sz w:val="21"/>
                      <w:szCs w:val="21"/>
                    </w:rPr>
                  </w:pPr>
                  <w:proofErr w:type="gramStart"/>
                  <w:r w:rsidRPr="00816ECE">
                    <w:rPr>
                      <w:rFonts w:ascii="仿宋_GB2312" w:eastAsia="仿宋_GB2312" w:hAnsi="宋体" w:cs="宋体" w:hint="eastAsia"/>
                      <w:color w:val="000000"/>
                      <w:sz w:val="21"/>
                      <w:szCs w:val="21"/>
                    </w:rPr>
                    <w:t>绩</w:t>
                  </w:r>
                  <w:proofErr w:type="gramEnd"/>
                  <w:r w:rsidRPr="00816ECE">
                    <w:rPr>
                      <w:rFonts w:ascii="仿宋_GB2312" w:eastAsia="仿宋_GB2312" w:hAnsi="宋体" w:cs="宋体" w:hint="eastAsia"/>
                      <w:color w:val="000000"/>
                      <w:sz w:val="21"/>
                      <w:szCs w:val="21"/>
                    </w:rPr>
                    <w:t xml:space="preserve">  </w:t>
                  </w:r>
                  <w:proofErr w:type="gramStart"/>
                  <w:r w:rsidRPr="00816ECE">
                    <w:rPr>
                      <w:rFonts w:ascii="仿宋_GB2312" w:eastAsia="仿宋_GB2312" w:hAnsi="宋体" w:cs="宋体" w:hint="eastAsia"/>
                      <w:color w:val="000000"/>
                      <w:sz w:val="21"/>
                      <w:szCs w:val="21"/>
                    </w:rPr>
                    <w:t>效</w:t>
                  </w:r>
                  <w:proofErr w:type="gramEnd"/>
                  <w:r w:rsidRPr="00816ECE">
                    <w:rPr>
                      <w:rFonts w:ascii="仿宋_GB2312" w:eastAsia="仿宋_GB2312" w:hAnsi="宋体" w:cs="宋体" w:hint="eastAsia"/>
                      <w:color w:val="000000"/>
                      <w:sz w:val="21"/>
                      <w:szCs w:val="21"/>
                    </w:rPr>
                    <w:t xml:space="preserve">    指  标</w:t>
                  </w:r>
                </w:p>
              </w:tc>
              <w:tc>
                <w:tcPr>
                  <w:tcW w:w="675" w:type="dxa"/>
                  <w:vMerge w:val="restart"/>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jc w:val="left"/>
                    <w:rPr>
                      <w:rFonts w:ascii="仿宋_GB2312" w:eastAsia="仿宋_GB2312" w:hAnsi="宋体" w:cs="宋体"/>
                      <w:color w:val="000000"/>
                      <w:sz w:val="21"/>
                      <w:szCs w:val="21"/>
                    </w:rPr>
                  </w:pPr>
                  <w:proofErr w:type="gramStart"/>
                  <w:r w:rsidRPr="00816ECE">
                    <w:rPr>
                      <w:rFonts w:ascii="仿宋_GB2312" w:eastAsia="仿宋_GB2312" w:hAnsi="宋体" w:cs="宋体" w:hint="eastAsia"/>
                      <w:color w:val="000000"/>
                      <w:sz w:val="21"/>
                      <w:szCs w:val="21"/>
                    </w:rPr>
                    <w:t>效</w:t>
                  </w:r>
                  <w:proofErr w:type="gramEnd"/>
                  <w:r w:rsidRPr="00816ECE">
                    <w:rPr>
                      <w:rFonts w:ascii="仿宋_GB2312" w:eastAsia="仿宋_GB2312" w:hAnsi="宋体" w:cs="宋体" w:hint="eastAsia"/>
                      <w:color w:val="000000"/>
                      <w:sz w:val="21"/>
                      <w:szCs w:val="21"/>
                    </w:rPr>
                    <w:t xml:space="preserve">   益   指   标</w:t>
                  </w:r>
                </w:p>
              </w:tc>
              <w:tc>
                <w:tcPr>
                  <w:tcW w:w="709" w:type="dxa"/>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生态效益  指标</w:t>
                  </w:r>
                </w:p>
              </w:tc>
              <w:tc>
                <w:tcPr>
                  <w:tcW w:w="1701"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生态效益情况</w:t>
                  </w:r>
                </w:p>
              </w:tc>
              <w:tc>
                <w:tcPr>
                  <w:tcW w:w="1843"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效果明显</w:t>
                  </w:r>
                </w:p>
              </w:tc>
              <w:tc>
                <w:tcPr>
                  <w:tcW w:w="1104" w:type="dxa"/>
                  <w:gridSpan w:val="2"/>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效果明显</w:t>
                  </w:r>
                </w:p>
              </w:tc>
              <w:tc>
                <w:tcPr>
                  <w:tcW w:w="1983"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r>
            <w:tr w:rsidR="00E9511D" w:rsidRPr="00816ECE" w:rsidTr="0066047C">
              <w:trPr>
                <w:trHeight w:val="397"/>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社会效益指标</w:t>
                  </w:r>
                </w:p>
              </w:tc>
              <w:tc>
                <w:tcPr>
                  <w:tcW w:w="1701"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信访总量降低</w:t>
                  </w:r>
                </w:p>
              </w:tc>
              <w:tc>
                <w:tcPr>
                  <w:tcW w:w="1843"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10%</w:t>
                  </w:r>
                </w:p>
              </w:tc>
              <w:tc>
                <w:tcPr>
                  <w:tcW w:w="1104" w:type="dxa"/>
                  <w:gridSpan w:val="2"/>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30%</w:t>
                  </w:r>
                </w:p>
              </w:tc>
              <w:tc>
                <w:tcPr>
                  <w:tcW w:w="1983"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r>
            <w:tr w:rsidR="00E9511D" w:rsidRPr="00816ECE" w:rsidTr="00816ECE">
              <w:trPr>
                <w:trHeight w:val="270"/>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满意</w:t>
                  </w:r>
                  <w:r w:rsidRPr="00816ECE">
                    <w:rPr>
                      <w:rFonts w:ascii="仿宋_GB2312" w:eastAsia="仿宋_GB2312" w:hAnsi="宋体" w:cs="宋体" w:hint="eastAsia"/>
                      <w:color w:val="000000"/>
                      <w:sz w:val="21"/>
                      <w:szCs w:val="21"/>
                    </w:rPr>
                    <w:lastRenderedPageBreak/>
                    <w:t>度指标</w:t>
                  </w:r>
                </w:p>
              </w:tc>
              <w:tc>
                <w:tcPr>
                  <w:tcW w:w="709" w:type="dxa"/>
                  <w:tcBorders>
                    <w:top w:val="single" w:sz="4" w:space="0" w:color="auto"/>
                    <w:left w:val="single" w:sz="4" w:space="0" w:color="auto"/>
                    <w:bottom w:val="single" w:sz="4" w:space="0" w:color="auto"/>
                    <w:right w:val="single" w:sz="4" w:space="0" w:color="auto"/>
                  </w:tcBorders>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lastRenderedPageBreak/>
                    <w:t>服务</w:t>
                  </w:r>
                  <w:r w:rsidRPr="00816ECE">
                    <w:rPr>
                      <w:rFonts w:ascii="仿宋_GB2312" w:eastAsia="仿宋_GB2312" w:hAnsi="宋体" w:cs="宋体" w:hint="eastAsia"/>
                      <w:color w:val="000000"/>
                      <w:sz w:val="21"/>
                      <w:szCs w:val="21"/>
                    </w:rPr>
                    <w:lastRenderedPageBreak/>
                    <w:t>对象满意度指标</w:t>
                  </w:r>
                </w:p>
              </w:tc>
              <w:tc>
                <w:tcPr>
                  <w:tcW w:w="1701"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lastRenderedPageBreak/>
                    <w:t>使用人员满意度</w:t>
                  </w:r>
                </w:p>
              </w:tc>
              <w:tc>
                <w:tcPr>
                  <w:tcW w:w="1843"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90%</w:t>
                  </w:r>
                </w:p>
              </w:tc>
              <w:tc>
                <w:tcPr>
                  <w:tcW w:w="1104" w:type="dxa"/>
                  <w:gridSpan w:val="2"/>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90%</w:t>
                  </w:r>
                </w:p>
              </w:tc>
              <w:tc>
                <w:tcPr>
                  <w:tcW w:w="1983" w:type="dxa"/>
                  <w:tcBorders>
                    <w:top w:val="single" w:sz="4" w:space="0" w:color="auto"/>
                    <w:left w:val="nil"/>
                    <w:bottom w:val="single" w:sz="4" w:space="0" w:color="auto"/>
                    <w:right w:val="single" w:sz="4" w:space="0" w:color="auto"/>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p>
              </w:tc>
            </w:tr>
            <w:tr w:rsidR="00E9511D" w:rsidRPr="00816ECE" w:rsidTr="00816ECE">
              <w:trPr>
                <w:trHeight w:val="952"/>
                <w:jc w:val="center"/>
              </w:trPr>
              <w:tc>
                <w:tcPr>
                  <w:tcW w:w="769" w:type="dxa"/>
                  <w:tcBorders>
                    <w:top w:val="single" w:sz="4" w:space="0" w:color="auto"/>
                    <w:left w:val="single" w:sz="4" w:space="0" w:color="auto"/>
                    <w:bottom w:val="single" w:sz="4" w:space="0" w:color="auto"/>
                    <w:right w:val="single" w:sz="4" w:space="0" w:color="auto"/>
                  </w:tcBorders>
                  <w:noWrap/>
                  <w:vAlign w:val="center"/>
                </w:tcPr>
                <w:p w:rsidR="00E9511D" w:rsidRPr="00816ECE" w:rsidRDefault="00E9511D" w:rsidP="0066047C">
                  <w:pPr>
                    <w:widowControl/>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lastRenderedPageBreak/>
                    <w:t>说明</w:t>
                  </w:r>
                </w:p>
              </w:tc>
              <w:tc>
                <w:tcPr>
                  <w:tcW w:w="9291" w:type="dxa"/>
                  <w:gridSpan w:val="8"/>
                  <w:tcBorders>
                    <w:top w:val="single" w:sz="4" w:space="0" w:color="auto"/>
                    <w:left w:val="nil"/>
                    <w:bottom w:val="single" w:sz="4" w:space="0" w:color="auto"/>
                    <w:right w:val="single" w:sz="4" w:space="0" w:color="000000"/>
                  </w:tcBorders>
                  <w:noWrap/>
                  <w:vAlign w:val="center"/>
                </w:tcPr>
                <w:p w:rsidR="00E9511D" w:rsidRPr="00816ECE" w:rsidRDefault="00E9511D"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无</w:t>
                  </w:r>
                </w:p>
              </w:tc>
            </w:tr>
          </w:tbl>
          <w:p w:rsidR="00E9511D" w:rsidRPr="00816ECE" w:rsidRDefault="00E9511D" w:rsidP="00E9511D">
            <w:pPr>
              <w:widowControl/>
              <w:spacing w:line="360" w:lineRule="exact"/>
              <w:ind w:firstLineChars="200" w:firstLine="420"/>
              <w:jc w:val="left"/>
              <w:rPr>
                <w:rFonts w:ascii="仿宋_GB2312" w:eastAsia="仿宋_GB2312" w:hAnsi="宋体" w:cs="宋体"/>
                <w:color w:val="000000"/>
                <w:sz w:val="21"/>
                <w:szCs w:val="21"/>
              </w:rPr>
            </w:pP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注：1、其他资金包括和中央补助、地方财政资金共同投入到同一项目的自有资金、社会资金，以及以前年度的结转结余资金等。 </w:t>
            </w: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2、定量指标，资金使用单位填写本地区实际完成数。市直各部门汇总时，对绝对值直接累加计算，相对值按照资金额度加权平均计算。</w:t>
            </w: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3、定性指标根据指标完成情况分为：全部或基本达成预期指标、部分达成预期指标并具有一定效果、未达成预期指标且效果较差三档，资金使用单位分别按照100％—80％（含）、80％—60％（含）、60％—0％合理填写完成比例。</w:t>
            </w:r>
          </w:p>
          <w:p w:rsidR="00E9511D" w:rsidRPr="00816ECE" w:rsidRDefault="00E9511D" w:rsidP="00816ECE">
            <w:pPr>
              <w:widowControl/>
              <w:spacing w:line="360" w:lineRule="exact"/>
              <w:ind w:firstLineChars="200" w:firstLine="420"/>
              <w:jc w:val="left"/>
              <w:rPr>
                <w:rFonts w:ascii="仿宋_GB2312" w:eastAsia="仿宋_GB2312" w:hAnsi="宋体" w:cs="宋体"/>
                <w:color w:val="000000"/>
                <w:sz w:val="21"/>
                <w:szCs w:val="21"/>
              </w:rPr>
            </w:pP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p w:rsidR="00816ECE" w:rsidRPr="00816ECE" w:rsidRDefault="00816ECE" w:rsidP="00816ECE">
            <w:pPr>
              <w:spacing w:line="560" w:lineRule="exact"/>
              <w:jc w:val="center"/>
              <w:rPr>
                <w:rFonts w:ascii="黑体" w:eastAsia="黑体" w:hAnsi="宋体" w:cs="宋体"/>
                <w:sz w:val="32"/>
                <w:szCs w:val="32"/>
              </w:rPr>
            </w:pPr>
            <w:r w:rsidRPr="00816ECE">
              <w:rPr>
                <w:rFonts w:ascii="黑体" w:eastAsia="黑体" w:hAnsi="宋体" w:cs="宋体" w:hint="eastAsia"/>
                <w:sz w:val="32"/>
                <w:szCs w:val="32"/>
              </w:rPr>
              <w:lastRenderedPageBreak/>
              <w:t>专项资金绩效目标自评表</w:t>
            </w:r>
          </w:p>
          <w:tbl>
            <w:tblPr>
              <w:tblW w:w="10060" w:type="dxa"/>
              <w:jc w:val="center"/>
              <w:tblLayout w:type="fixed"/>
              <w:tblLook w:val="0000"/>
            </w:tblPr>
            <w:tblGrid>
              <w:gridCol w:w="769"/>
              <w:gridCol w:w="675"/>
              <w:gridCol w:w="709"/>
              <w:gridCol w:w="1701"/>
              <w:gridCol w:w="1843"/>
              <w:gridCol w:w="1276"/>
              <w:gridCol w:w="1073"/>
              <w:gridCol w:w="31"/>
              <w:gridCol w:w="1983"/>
            </w:tblGrid>
            <w:tr w:rsidR="00816ECE" w:rsidRPr="00816ECE" w:rsidTr="0066047C">
              <w:trPr>
                <w:trHeight w:val="98"/>
                <w:jc w:val="center"/>
              </w:trPr>
              <w:tc>
                <w:tcPr>
                  <w:tcW w:w="10060" w:type="dxa"/>
                  <w:gridSpan w:val="9"/>
                  <w:tcBorders>
                    <w:top w:val="nil"/>
                    <w:left w:val="nil"/>
                    <w:bottom w:val="single" w:sz="4" w:space="0" w:color="auto"/>
                    <w:right w:val="nil"/>
                  </w:tcBorders>
                  <w:vAlign w:val="center"/>
                </w:tcPr>
                <w:p w:rsidR="00816ECE" w:rsidRPr="00816ECE" w:rsidRDefault="00816ECE" w:rsidP="0066047C">
                  <w:pPr>
                    <w:widowControl/>
                    <w:jc w:val="center"/>
                    <w:rPr>
                      <w:rFonts w:ascii="楷体_GB2312" w:eastAsia="楷体_GB2312" w:hAnsi="宋体" w:cs="宋体"/>
                      <w:b/>
                      <w:bCs/>
                      <w:color w:val="000000"/>
                      <w:sz w:val="21"/>
                      <w:szCs w:val="21"/>
                    </w:rPr>
                  </w:pPr>
                </w:p>
              </w:tc>
            </w:tr>
            <w:tr w:rsidR="00816ECE" w:rsidRPr="00816ECE" w:rsidTr="0066047C">
              <w:trPr>
                <w:trHeight w:val="425"/>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专项资金名称</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专项业务（工作）经费</w:t>
                  </w:r>
                </w:p>
              </w:tc>
              <w:tc>
                <w:tcPr>
                  <w:tcW w:w="1276" w:type="dxa"/>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负责人</w:t>
                  </w:r>
                </w:p>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及电话</w:t>
                  </w:r>
                </w:p>
              </w:tc>
              <w:tc>
                <w:tcPr>
                  <w:tcW w:w="3087" w:type="dxa"/>
                  <w:gridSpan w:val="3"/>
                  <w:tcBorders>
                    <w:top w:val="single" w:sz="4" w:space="0" w:color="auto"/>
                    <w:left w:val="single" w:sz="4" w:space="0" w:color="auto"/>
                    <w:bottom w:val="single" w:sz="4" w:space="0" w:color="auto"/>
                    <w:right w:val="single" w:sz="4" w:space="0" w:color="auto"/>
                  </w:tcBorders>
                  <w:vAlign w:val="bottom"/>
                </w:tcPr>
                <w:p w:rsidR="00816ECE" w:rsidRPr="00816ECE" w:rsidRDefault="00816ECE" w:rsidP="0066047C">
                  <w:pPr>
                    <w:widowControl/>
                    <w:jc w:val="left"/>
                    <w:rPr>
                      <w:rFonts w:ascii="宋体" w:hAnsi="宋体" w:cs="宋体"/>
                      <w:color w:val="000000"/>
                      <w:sz w:val="21"/>
                      <w:szCs w:val="21"/>
                    </w:rPr>
                  </w:pPr>
                  <w:r w:rsidRPr="00816ECE">
                    <w:rPr>
                      <w:rFonts w:ascii="宋体" w:hAnsi="宋体" w:cs="宋体" w:hint="eastAsia"/>
                      <w:color w:val="000000"/>
                      <w:sz w:val="21"/>
                      <w:szCs w:val="21"/>
                    </w:rPr>
                    <w:t xml:space="preserve">　熊文 13308453867</w:t>
                  </w:r>
                </w:p>
              </w:tc>
            </w:tr>
            <w:tr w:rsidR="00816ECE" w:rsidRPr="00816ECE" w:rsidTr="0066047C">
              <w:trPr>
                <w:trHeight w:val="425"/>
                <w:jc w:val="center"/>
              </w:trPr>
              <w:tc>
                <w:tcPr>
                  <w:tcW w:w="2153" w:type="dxa"/>
                  <w:gridSpan w:val="3"/>
                  <w:tcBorders>
                    <w:top w:val="single" w:sz="4" w:space="0" w:color="auto"/>
                    <w:left w:val="single" w:sz="4" w:space="0" w:color="auto"/>
                    <w:bottom w:val="single" w:sz="4" w:space="0" w:color="auto"/>
                    <w:right w:val="nil"/>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市级主管部门</w:t>
                  </w:r>
                </w:p>
              </w:tc>
              <w:tc>
                <w:tcPr>
                  <w:tcW w:w="7907" w:type="dxa"/>
                  <w:gridSpan w:val="6"/>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怀化市人民政府驻长沙办事处　</w:t>
                  </w:r>
                </w:p>
              </w:tc>
            </w:tr>
            <w:tr w:rsidR="00816ECE" w:rsidRPr="00816ECE" w:rsidTr="0066047C">
              <w:trPr>
                <w:trHeight w:val="425"/>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地方主管部门</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p>
              </w:tc>
              <w:tc>
                <w:tcPr>
                  <w:tcW w:w="1276" w:type="dxa"/>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实施单位</w:t>
                  </w:r>
                </w:p>
              </w:tc>
              <w:tc>
                <w:tcPr>
                  <w:tcW w:w="3087" w:type="dxa"/>
                  <w:gridSpan w:val="3"/>
                  <w:tcBorders>
                    <w:top w:val="single" w:sz="4" w:space="0" w:color="auto"/>
                    <w:left w:val="single" w:sz="4" w:space="0" w:color="auto"/>
                    <w:bottom w:val="single" w:sz="4" w:space="0" w:color="auto"/>
                    <w:right w:val="single" w:sz="4" w:space="0" w:color="auto"/>
                  </w:tcBorders>
                  <w:noWrap/>
                  <w:vAlign w:val="bottom"/>
                </w:tcPr>
                <w:p w:rsidR="00816ECE" w:rsidRPr="00816ECE" w:rsidRDefault="00816ECE" w:rsidP="0066047C">
                  <w:pPr>
                    <w:widowControl/>
                    <w:jc w:val="left"/>
                    <w:rPr>
                      <w:rFonts w:ascii="宋体" w:hAnsi="宋体" w:cs="宋体"/>
                      <w:color w:val="000000"/>
                      <w:sz w:val="21"/>
                      <w:szCs w:val="21"/>
                    </w:rPr>
                  </w:pPr>
                  <w:r w:rsidRPr="00816ECE">
                    <w:rPr>
                      <w:rFonts w:ascii="仿宋_GB2312" w:eastAsia="仿宋_GB2312" w:hAnsi="宋体" w:cs="宋体" w:hint="eastAsia"/>
                      <w:color w:val="000000"/>
                      <w:sz w:val="21"/>
                      <w:szCs w:val="21"/>
                    </w:rPr>
                    <w:t>怀化市人民政府驻长沙办事处</w:t>
                  </w:r>
                </w:p>
              </w:tc>
            </w:tr>
            <w:tr w:rsidR="00816ECE" w:rsidRPr="00816ECE" w:rsidTr="0066047C">
              <w:trPr>
                <w:trHeight w:val="425"/>
                <w:jc w:val="center"/>
              </w:trPr>
              <w:tc>
                <w:tcPr>
                  <w:tcW w:w="2153" w:type="dxa"/>
                  <w:gridSpan w:val="3"/>
                  <w:vMerge w:val="restart"/>
                  <w:tcBorders>
                    <w:top w:val="single" w:sz="4" w:space="0" w:color="auto"/>
                    <w:left w:val="single" w:sz="4" w:space="0" w:color="auto"/>
                    <w:right w:val="single" w:sz="4" w:space="0" w:color="auto"/>
                  </w:tcBorders>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项目资金（万元）</w:t>
                  </w:r>
                </w:p>
              </w:tc>
              <w:tc>
                <w:tcPr>
                  <w:tcW w:w="1701" w:type="dxa"/>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p>
              </w:tc>
              <w:tc>
                <w:tcPr>
                  <w:tcW w:w="1843" w:type="dxa"/>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全年预算数（A）</w:t>
                  </w:r>
                </w:p>
              </w:tc>
              <w:tc>
                <w:tcPr>
                  <w:tcW w:w="2349" w:type="dxa"/>
                  <w:gridSpan w:val="2"/>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全年执行数（B）</w:t>
                  </w:r>
                </w:p>
              </w:tc>
              <w:tc>
                <w:tcPr>
                  <w:tcW w:w="2014" w:type="dxa"/>
                  <w:gridSpan w:val="2"/>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执行率（B／A）</w:t>
                  </w:r>
                </w:p>
              </w:tc>
            </w:tr>
            <w:tr w:rsidR="00816ECE" w:rsidRPr="00816ECE" w:rsidTr="0066047C">
              <w:trPr>
                <w:trHeight w:val="425"/>
                <w:jc w:val="center"/>
              </w:trPr>
              <w:tc>
                <w:tcPr>
                  <w:tcW w:w="2153" w:type="dxa"/>
                  <w:gridSpan w:val="3"/>
                  <w:vMerge/>
                  <w:tcBorders>
                    <w:left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年度资金总额</w:t>
                  </w:r>
                </w:p>
              </w:tc>
              <w:tc>
                <w:tcPr>
                  <w:tcW w:w="1843" w:type="dxa"/>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37.8</w:t>
                  </w:r>
                </w:p>
              </w:tc>
              <w:tc>
                <w:tcPr>
                  <w:tcW w:w="2349" w:type="dxa"/>
                  <w:gridSpan w:val="2"/>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37.8</w:t>
                  </w:r>
                </w:p>
              </w:tc>
              <w:tc>
                <w:tcPr>
                  <w:tcW w:w="2014" w:type="dxa"/>
                  <w:gridSpan w:val="2"/>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100　</w:t>
                  </w:r>
                </w:p>
              </w:tc>
            </w:tr>
            <w:tr w:rsidR="00816ECE" w:rsidRPr="00816ECE" w:rsidTr="0066047C">
              <w:trPr>
                <w:trHeight w:val="425"/>
                <w:jc w:val="center"/>
              </w:trPr>
              <w:tc>
                <w:tcPr>
                  <w:tcW w:w="2153" w:type="dxa"/>
                  <w:gridSpan w:val="3"/>
                  <w:vMerge/>
                  <w:tcBorders>
                    <w:left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其中：中央补助</w:t>
                  </w:r>
                </w:p>
              </w:tc>
              <w:tc>
                <w:tcPr>
                  <w:tcW w:w="1843" w:type="dxa"/>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p>
              </w:tc>
              <w:tc>
                <w:tcPr>
                  <w:tcW w:w="2349" w:type="dxa"/>
                  <w:gridSpan w:val="2"/>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p>
              </w:tc>
              <w:tc>
                <w:tcPr>
                  <w:tcW w:w="2014" w:type="dxa"/>
                  <w:gridSpan w:val="2"/>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p>
              </w:tc>
            </w:tr>
            <w:tr w:rsidR="00816ECE" w:rsidRPr="00816ECE" w:rsidTr="0066047C">
              <w:trPr>
                <w:trHeight w:val="440"/>
                <w:jc w:val="center"/>
              </w:trPr>
              <w:tc>
                <w:tcPr>
                  <w:tcW w:w="2153" w:type="dxa"/>
                  <w:gridSpan w:val="3"/>
                  <w:vMerge/>
                  <w:tcBorders>
                    <w:left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816ECE">
                  <w:pPr>
                    <w:widowControl/>
                    <w:ind w:firstLineChars="200" w:firstLine="420"/>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proofErr w:type="gramStart"/>
                  <w:r w:rsidRPr="00816ECE">
                    <w:rPr>
                      <w:rFonts w:ascii="仿宋_GB2312" w:eastAsia="仿宋_GB2312" w:hAnsi="宋体" w:cs="宋体" w:hint="eastAsia"/>
                      <w:color w:val="000000"/>
                      <w:sz w:val="21"/>
                      <w:szCs w:val="21"/>
                    </w:rPr>
                    <w:t>省级资金</w:t>
                  </w:r>
                  <w:proofErr w:type="gramEnd"/>
                </w:p>
              </w:tc>
              <w:tc>
                <w:tcPr>
                  <w:tcW w:w="1843" w:type="dxa"/>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p>
              </w:tc>
              <w:tc>
                <w:tcPr>
                  <w:tcW w:w="2349" w:type="dxa"/>
                  <w:gridSpan w:val="2"/>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p>
              </w:tc>
              <w:tc>
                <w:tcPr>
                  <w:tcW w:w="2014" w:type="dxa"/>
                  <w:gridSpan w:val="2"/>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p>
              </w:tc>
            </w:tr>
            <w:tr w:rsidR="00816ECE" w:rsidRPr="00816ECE" w:rsidTr="0066047C">
              <w:trPr>
                <w:trHeight w:val="302"/>
                <w:jc w:val="center"/>
              </w:trPr>
              <w:tc>
                <w:tcPr>
                  <w:tcW w:w="2153" w:type="dxa"/>
                  <w:gridSpan w:val="3"/>
                  <w:vMerge/>
                  <w:tcBorders>
                    <w:left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市级资金</w:t>
                  </w:r>
                </w:p>
              </w:tc>
              <w:tc>
                <w:tcPr>
                  <w:tcW w:w="1843" w:type="dxa"/>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37.8</w:t>
                  </w:r>
                </w:p>
              </w:tc>
              <w:tc>
                <w:tcPr>
                  <w:tcW w:w="2349" w:type="dxa"/>
                  <w:gridSpan w:val="2"/>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37.8</w:t>
                  </w:r>
                </w:p>
              </w:tc>
              <w:tc>
                <w:tcPr>
                  <w:tcW w:w="2014" w:type="dxa"/>
                  <w:gridSpan w:val="2"/>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37.8</w:t>
                  </w:r>
                </w:p>
              </w:tc>
            </w:tr>
            <w:tr w:rsidR="00816ECE" w:rsidRPr="00816ECE" w:rsidTr="0066047C">
              <w:trPr>
                <w:trHeight w:val="302"/>
                <w:jc w:val="center"/>
              </w:trPr>
              <w:tc>
                <w:tcPr>
                  <w:tcW w:w="2153" w:type="dxa"/>
                  <w:gridSpan w:val="3"/>
                  <w:vMerge/>
                  <w:tcBorders>
                    <w:left w:val="single" w:sz="4" w:space="0" w:color="auto"/>
                    <w:bottom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其他资金</w:t>
                  </w:r>
                </w:p>
              </w:tc>
              <w:tc>
                <w:tcPr>
                  <w:tcW w:w="1843" w:type="dxa"/>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c>
                <w:tcPr>
                  <w:tcW w:w="2349" w:type="dxa"/>
                  <w:gridSpan w:val="2"/>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c>
                <w:tcPr>
                  <w:tcW w:w="2014" w:type="dxa"/>
                  <w:gridSpan w:val="2"/>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r>
            <w:tr w:rsidR="00816ECE" w:rsidRPr="00816ECE" w:rsidTr="0066047C">
              <w:trPr>
                <w:trHeight w:val="425"/>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年度总体目标</w:t>
                  </w:r>
                </w:p>
              </w:tc>
              <w:tc>
                <w:tcPr>
                  <w:tcW w:w="4928" w:type="dxa"/>
                  <w:gridSpan w:val="4"/>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widowControl/>
                    <w:jc w:val="center"/>
                    <w:rPr>
                      <w:rFonts w:ascii="宋体" w:hAnsi="宋体" w:cs="宋体"/>
                      <w:color w:val="000000"/>
                      <w:sz w:val="21"/>
                      <w:szCs w:val="21"/>
                    </w:rPr>
                  </w:pPr>
                  <w:r w:rsidRPr="00816ECE">
                    <w:rPr>
                      <w:rFonts w:ascii="仿宋_GB2312" w:eastAsia="仿宋_GB2312" w:hAnsi="宋体" w:cs="宋体" w:hint="eastAsia"/>
                      <w:color w:val="000000"/>
                      <w:sz w:val="21"/>
                      <w:szCs w:val="21"/>
                    </w:rPr>
                    <w:t>年初设定目标</w:t>
                  </w:r>
                  <w:r w:rsidRPr="00816ECE">
                    <w:rPr>
                      <w:rFonts w:ascii="宋体" w:hAnsi="宋体" w:cs="宋体" w:hint="eastAsia"/>
                      <w:color w:val="000000"/>
                      <w:sz w:val="21"/>
                      <w:szCs w:val="21"/>
                    </w:rPr>
                    <w:t xml:space="preserve">　</w:t>
                  </w:r>
                </w:p>
              </w:tc>
              <w:tc>
                <w:tcPr>
                  <w:tcW w:w="4363" w:type="dxa"/>
                  <w:gridSpan w:val="4"/>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全年实际完成情况</w:t>
                  </w:r>
                </w:p>
              </w:tc>
            </w:tr>
            <w:tr w:rsidR="00816ECE" w:rsidRPr="00816ECE" w:rsidTr="0066047C">
              <w:trPr>
                <w:trHeight w:val="425"/>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4928" w:type="dxa"/>
                  <w:gridSpan w:val="4"/>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spacing w:line="240" w:lineRule="exact"/>
                    <w:jc w:val="left"/>
                    <w:rPr>
                      <w:rFonts w:eastAsia="仿宋_GB2312"/>
                      <w:color w:val="000000"/>
                      <w:sz w:val="21"/>
                      <w:szCs w:val="21"/>
                    </w:rPr>
                  </w:pPr>
                  <w:r w:rsidRPr="00816ECE">
                    <w:rPr>
                      <w:rFonts w:ascii="宋体" w:hAnsi="宋体" w:cs="宋体" w:hint="eastAsia"/>
                      <w:color w:val="000000"/>
                      <w:sz w:val="21"/>
                      <w:szCs w:val="21"/>
                    </w:rPr>
                    <w:t xml:space="preserve">　</w:t>
                  </w:r>
                  <w:r w:rsidRPr="00816ECE">
                    <w:rPr>
                      <w:rFonts w:eastAsia="仿宋_GB2312" w:hint="eastAsia"/>
                      <w:color w:val="000000"/>
                      <w:sz w:val="21"/>
                      <w:szCs w:val="21"/>
                    </w:rPr>
                    <w:t>（</w:t>
                  </w:r>
                  <w:r w:rsidRPr="00816ECE">
                    <w:rPr>
                      <w:rFonts w:eastAsia="仿宋_GB2312"/>
                      <w:color w:val="000000"/>
                      <w:sz w:val="21"/>
                      <w:szCs w:val="21"/>
                    </w:rPr>
                    <w:t>1</w:t>
                  </w:r>
                  <w:r w:rsidRPr="00816ECE">
                    <w:rPr>
                      <w:rFonts w:eastAsia="仿宋_GB2312"/>
                      <w:color w:val="000000"/>
                      <w:sz w:val="21"/>
                      <w:szCs w:val="21"/>
                    </w:rPr>
                    <w:t>）按照市委、市</w:t>
                  </w:r>
                  <w:r w:rsidRPr="00816ECE">
                    <w:rPr>
                      <w:rFonts w:eastAsia="仿宋_GB2312" w:hint="eastAsia"/>
                      <w:color w:val="000000"/>
                      <w:sz w:val="21"/>
                      <w:szCs w:val="21"/>
                    </w:rPr>
                    <w:t>人民</w:t>
                  </w:r>
                  <w:r w:rsidRPr="00816ECE">
                    <w:rPr>
                      <w:rFonts w:eastAsia="仿宋_GB2312"/>
                      <w:color w:val="000000"/>
                      <w:sz w:val="21"/>
                      <w:szCs w:val="21"/>
                    </w:rPr>
                    <w:t>政府的要求，宣传、推介怀化，发展怀化与省会城市的经济技术合作，积极开展招商引资工作，为怀化产品输出、劳动力输出和引进资金、技术、人才及先进管理经验牵线搭桥。</w:t>
                  </w:r>
                </w:p>
                <w:p w:rsidR="00816ECE" w:rsidRPr="00816ECE" w:rsidRDefault="00816ECE" w:rsidP="0066047C">
                  <w:pPr>
                    <w:widowControl/>
                    <w:spacing w:line="240" w:lineRule="exact"/>
                    <w:jc w:val="left"/>
                    <w:rPr>
                      <w:rFonts w:eastAsia="仿宋_GB2312"/>
                      <w:color w:val="000000"/>
                      <w:sz w:val="21"/>
                      <w:szCs w:val="21"/>
                    </w:rPr>
                  </w:pPr>
                  <w:r w:rsidRPr="00816ECE">
                    <w:rPr>
                      <w:rFonts w:eastAsia="仿宋_GB2312" w:hint="eastAsia"/>
                      <w:color w:val="000000"/>
                      <w:sz w:val="21"/>
                      <w:szCs w:val="21"/>
                    </w:rPr>
                    <w:t>（</w:t>
                  </w:r>
                  <w:r w:rsidRPr="00816ECE">
                    <w:rPr>
                      <w:rFonts w:eastAsia="仿宋_GB2312"/>
                      <w:color w:val="000000"/>
                      <w:sz w:val="21"/>
                      <w:szCs w:val="21"/>
                    </w:rPr>
                    <w:t>2</w:t>
                  </w:r>
                  <w:r w:rsidRPr="00816ECE">
                    <w:rPr>
                      <w:rFonts w:eastAsia="仿宋_GB2312"/>
                      <w:color w:val="000000"/>
                      <w:sz w:val="21"/>
                      <w:szCs w:val="21"/>
                    </w:rPr>
                    <w:t>）围绕市委、市人民政府的中心工作，开发信息资源，建立健全信息网络，强化信息处理手段，开展专题信息调研，为领导决策提供信息服务。</w:t>
                  </w:r>
                </w:p>
                <w:p w:rsidR="00816ECE" w:rsidRPr="00816ECE" w:rsidRDefault="00816ECE" w:rsidP="0066047C">
                  <w:pPr>
                    <w:widowControl/>
                    <w:spacing w:line="240" w:lineRule="exact"/>
                    <w:jc w:val="left"/>
                    <w:rPr>
                      <w:rFonts w:eastAsia="仿宋_GB2312"/>
                      <w:color w:val="000000"/>
                      <w:sz w:val="21"/>
                      <w:szCs w:val="21"/>
                    </w:rPr>
                  </w:pPr>
                  <w:r w:rsidRPr="00816ECE">
                    <w:rPr>
                      <w:rFonts w:eastAsia="仿宋_GB2312" w:hint="eastAsia"/>
                      <w:color w:val="000000"/>
                      <w:sz w:val="21"/>
                      <w:szCs w:val="21"/>
                    </w:rPr>
                    <w:t>（</w:t>
                  </w:r>
                  <w:r w:rsidRPr="00816ECE">
                    <w:rPr>
                      <w:rFonts w:eastAsia="仿宋_GB2312"/>
                      <w:color w:val="000000"/>
                      <w:sz w:val="21"/>
                      <w:szCs w:val="21"/>
                    </w:rPr>
                    <w:t>3</w:t>
                  </w:r>
                  <w:r w:rsidRPr="00816ECE">
                    <w:rPr>
                      <w:rFonts w:eastAsia="仿宋_GB2312"/>
                      <w:color w:val="000000"/>
                      <w:sz w:val="21"/>
                      <w:szCs w:val="21"/>
                    </w:rPr>
                    <w:t>）负责与省直各部门及长沙市党、政、军机关的联系；负责与驻地怀化籍人士、社会各界人士及曾在怀化工作人士的联络，争取他们对怀化经济建设和社会发展的支持帮助。</w:t>
                  </w:r>
                </w:p>
                <w:p w:rsidR="00816ECE" w:rsidRPr="00816ECE" w:rsidRDefault="00816ECE" w:rsidP="0066047C">
                  <w:pPr>
                    <w:widowControl/>
                    <w:spacing w:line="240" w:lineRule="exact"/>
                    <w:jc w:val="left"/>
                    <w:rPr>
                      <w:rFonts w:eastAsia="仿宋_GB2312"/>
                      <w:color w:val="000000"/>
                      <w:sz w:val="21"/>
                      <w:szCs w:val="21"/>
                    </w:rPr>
                  </w:pPr>
                  <w:r w:rsidRPr="00816ECE">
                    <w:rPr>
                      <w:rFonts w:eastAsia="仿宋_GB2312" w:hint="eastAsia"/>
                      <w:color w:val="000000"/>
                      <w:sz w:val="21"/>
                      <w:szCs w:val="21"/>
                    </w:rPr>
                    <w:t>（</w:t>
                  </w:r>
                  <w:r w:rsidRPr="00816ECE">
                    <w:rPr>
                      <w:rFonts w:eastAsia="仿宋_GB2312"/>
                      <w:color w:val="000000"/>
                      <w:sz w:val="21"/>
                      <w:szCs w:val="21"/>
                    </w:rPr>
                    <w:t>4</w:t>
                  </w:r>
                  <w:r w:rsidRPr="00816ECE">
                    <w:rPr>
                      <w:rFonts w:eastAsia="仿宋_GB2312"/>
                      <w:color w:val="000000"/>
                      <w:sz w:val="21"/>
                      <w:szCs w:val="21"/>
                    </w:rPr>
                    <w:t>）负责市领导在长沙的接待服务工作，为市直单位和各县（市、区）在长沙进行公务活动的人员提供方便。</w:t>
                  </w:r>
                </w:p>
                <w:p w:rsidR="00816ECE" w:rsidRPr="00816ECE" w:rsidRDefault="00816ECE" w:rsidP="0066047C">
                  <w:pPr>
                    <w:widowControl/>
                    <w:spacing w:line="240" w:lineRule="exact"/>
                    <w:jc w:val="left"/>
                    <w:rPr>
                      <w:rFonts w:eastAsia="仿宋_GB2312"/>
                      <w:color w:val="000000"/>
                      <w:sz w:val="21"/>
                      <w:szCs w:val="21"/>
                    </w:rPr>
                  </w:pPr>
                  <w:r w:rsidRPr="00816ECE">
                    <w:rPr>
                      <w:rFonts w:eastAsia="仿宋_GB2312" w:hint="eastAsia"/>
                      <w:color w:val="000000"/>
                      <w:sz w:val="21"/>
                      <w:szCs w:val="21"/>
                    </w:rPr>
                    <w:t>（</w:t>
                  </w:r>
                  <w:r w:rsidRPr="00816ECE">
                    <w:rPr>
                      <w:rFonts w:eastAsia="仿宋_GB2312" w:hint="eastAsia"/>
                      <w:color w:val="000000"/>
                      <w:sz w:val="21"/>
                      <w:szCs w:val="21"/>
                    </w:rPr>
                    <w:t>5</w:t>
                  </w:r>
                  <w:r w:rsidRPr="00816ECE">
                    <w:rPr>
                      <w:rFonts w:eastAsia="仿宋_GB2312"/>
                      <w:color w:val="000000"/>
                      <w:sz w:val="21"/>
                      <w:szCs w:val="21"/>
                    </w:rPr>
                    <w:t>）对怀化各县级人民政府驻长沙的办事处进行指导和协调。</w:t>
                  </w:r>
                </w:p>
                <w:p w:rsidR="00816ECE" w:rsidRPr="00816ECE" w:rsidRDefault="00816ECE" w:rsidP="0066047C">
                  <w:pPr>
                    <w:widowControl/>
                    <w:jc w:val="center"/>
                    <w:rPr>
                      <w:rFonts w:ascii="宋体" w:hAnsi="宋体" w:cs="宋体"/>
                      <w:color w:val="000000"/>
                      <w:sz w:val="21"/>
                      <w:szCs w:val="21"/>
                    </w:rPr>
                  </w:pPr>
                  <w:r w:rsidRPr="00816ECE">
                    <w:rPr>
                      <w:rFonts w:eastAsia="仿宋_GB2312" w:hint="eastAsia"/>
                      <w:color w:val="000000"/>
                      <w:sz w:val="21"/>
                      <w:szCs w:val="21"/>
                    </w:rPr>
                    <w:t>（</w:t>
                  </w:r>
                  <w:r w:rsidRPr="00816ECE">
                    <w:rPr>
                      <w:rFonts w:eastAsia="仿宋_GB2312" w:hint="eastAsia"/>
                      <w:color w:val="000000"/>
                      <w:sz w:val="21"/>
                      <w:szCs w:val="21"/>
                    </w:rPr>
                    <w:t>6</w:t>
                  </w:r>
                  <w:r w:rsidRPr="00816ECE">
                    <w:rPr>
                      <w:rFonts w:eastAsia="仿宋_GB2312"/>
                      <w:color w:val="000000"/>
                      <w:sz w:val="21"/>
                      <w:szCs w:val="21"/>
                    </w:rPr>
                    <w:t>）承办市委、市</w:t>
                  </w:r>
                  <w:r w:rsidRPr="00816ECE">
                    <w:rPr>
                      <w:rFonts w:eastAsia="仿宋_GB2312" w:hint="eastAsia"/>
                      <w:color w:val="000000"/>
                      <w:sz w:val="21"/>
                      <w:szCs w:val="21"/>
                    </w:rPr>
                    <w:t>人民</w:t>
                  </w:r>
                  <w:r w:rsidRPr="00816ECE">
                    <w:rPr>
                      <w:rFonts w:eastAsia="仿宋_GB2312"/>
                      <w:color w:val="000000"/>
                      <w:sz w:val="21"/>
                      <w:szCs w:val="21"/>
                    </w:rPr>
                    <w:t>政府交办的其他事项。</w:t>
                  </w:r>
                </w:p>
              </w:tc>
              <w:tc>
                <w:tcPr>
                  <w:tcW w:w="4363" w:type="dxa"/>
                  <w:gridSpan w:val="4"/>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r w:rsidRPr="00816ECE">
                    <w:rPr>
                      <w:rFonts w:eastAsia="仿宋_GB2312" w:hint="eastAsia"/>
                      <w:color w:val="000000"/>
                      <w:sz w:val="21"/>
                      <w:szCs w:val="21"/>
                    </w:rPr>
                    <w:t>2022</w:t>
                  </w:r>
                  <w:r w:rsidRPr="00816ECE">
                    <w:rPr>
                      <w:rFonts w:eastAsia="仿宋_GB2312" w:hint="eastAsia"/>
                      <w:color w:val="000000"/>
                      <w:sz w:val="21"/>
                      <w:szCs w:val="21"/>
                    </w:rPr>
                    <w:t>年</w:t>
                  </w:r>
                  <w:r w:rsidRPr="00816ECE">
                    <w:rPr>
                      <w:rFonts w:eastAsia="仿宋_GB2312" w:hint="eastAsia"/>
                      <w:color w:val="000000"/>
                      <w:sz w:val="21"/>
                      <w:szCs w:val="21"/>
                    </w:rPr>
                    <w:t>12</w:t>
                  </w:r>
                  <w:r w:rsidRPr="00816ECE">
                    <w:rPr>
                      <w:rFonts w:eastAsia="仿宋_GB2312" w:hint="eastAsia"/>
                      <w:color w:val="000000"/>
                      <w:sz w:val="21"/>
                      <w:szCs w:val="21"/>
                    </w:rPr>
                    <w:t>月底之前协助举办或参与企业洽谈会、项目签约等活动</w:t>
                  </w:r>
                  <w:r w:rsidRPr="00816ECE">
                    <w:rPr>
                      <w:rFonts w:eastAsia="仿宋_GB2312" w:hint="eastAsia"/>
                      <w:color w:val="000000"/>
                      <w:sz w:val="21"/>
                      <w:szCs w:val="21"/>
                    </w:rPr>
                    <w:t>20</w:t>
                  </w:r>
                  <w:r w:rsidRPr="00816ECE">
                    <w:rPr>
                      <w:rFonts w:eastAsia="仿宋_GB2312" w:hint="eastAsia"/>
                      <w:color w:val="000000"/>
                      <w:sz w:val="21"/>
                      <w:szCs w:val="21"/>
                    </w:rPr>
                    <w:t>余次，已签约项目</w:t>
                  </w:r>
                  <w:r w:rsidRPr="00816ECE">
                    <w:rPr>
                      <w:rFonts w:eastAsia="仿宋_GB2312" w:hint="eastAsia"/>
                      <w:color w:val="000000"/>
                      <w:sz w:val="21"/>
                      <w:szCs w:val="21"/>
                    </w:rPr>
                    <w:t>6</w:t>
                  </w:r>
                  <w:r w:rsidRPr="00816ECE">
                    <w:rPr>
                      <w:rFonts w:eastAsia="仿宋_GB2312" w:hint="eastAsia"/>
                      <w:color w:val="000000"/>
                      <w:sz w:val="21"/>
                      <w:szCs w:val="21"/>
                    </w:rPr>
                    <w:t>个，落地总投资额</w:t>
                  </w:r>
                  <w:r w:rsidRPr="00816ECE">
                    <w:rPr>
                      <w:rFonts w:eastAsia="仿宋_GB2312" w:hint="eastAsia"/>
                      <w:color w:val="000000"/>
                      <w:sz w:val="21"/>
                      <w:szCs w:val="21"/>
                    </w:rPr>
                    <w:t>7.55</w:t>
                  </w:r>
                  <w:r w:rsidRPr="00816ECE">
                    <w:rPr>
                      <w:rFonts w:eastAsia="仿宋_GB2312" w:hint="eastAsia"/>
                      <w:color w:val="000000"/>
                      <w:sz w:val="21"/>
                      <w:szCs w:val="21"/>
                    </w:rPr>
                    <w:t>亿；参与服务市委市政府领导赴省会大型走访活动</w:t>
                  </w:r>
                  <w:r w:rsidRPr="00816ECE">
                    <w:rPr>
                      <w:rFonts w:eastAsia="仿宋_GB2312" w:hint="eastAsia"/>
                      <w:color w:val="000000"/>
                      <w:sz w:val="21"/>
                      <w:szCs w:val="21"/>
                    </w:rPr>
                    <w:t>5</w:t>
                  </w:r>
                  <w:r w:rsidRPr="00816ECE">
                    <w:rPr>
                      <w:rFonts w:eastAsia="仿宋_GB2312" w:hint="eastAsia"/>
                      <w:color w:val="000000"/>
                      <w:sz w:val="21"/>
                      <w:szCs w:val="21"/>
                    </w:rPr>
                    <w:t>次，服务人数达</w:t>
                  </w:r>
                  <w:r w:rsidRPr="00816ECE">
                    <w:rPr>
                      <w:rFonts w:eastAsia="仿宋_GB2312" w:hint="eastAsia"/>
                      <w:color w:val="000000"/>
                      <w:sz w:val="21"/>
                      <w:szCs w:val="21"/>
                    </w:rPr>
                    <w:t>75</w:t>
                  </w:r>
                  <w:r w:rsidRPr="00816ECE">
                    <w:rPr>
                      <w:rFonts w:eastAsia="仿宋_GB2312" w:hint="eastAsia"/>
                      <w:color w:val="000000"/>
                      <w:sz w:val="21"/>
                      <w:szCs w:val="21"/>
                    </w:rPr>
                    <w:t>人次；另自行走访联络省直厅（局）和企业</w:t>
                  </w:r>
                  <w:r w:rsidRPr="00816ECE">
                    <w:rPr>
                      <w:rFonts w:eastAsia="仿宋_GB2312" w:hint="eastAsia"/>
                      <w:color w:val="000000"/>
                      <w:sz w:val="21"/>
                      <w:szCs w:val="21"/>
                    </w:rPr>
                    <w:t>50</w:t>
                  </w:r>
                  <w:r w:rsidRPr="00816ECE">
                    <w:rPr>
                      <w:rFonts w:eastAsia="仿宋_GB2312" w:hint="eastAsia"/>
                      <w:color w:val="000000"/>
                      <w:sz w:val="21"/>
                      <w:szCs w:val="21"/>
                    </w:rPr>
                    <w:t>余次，联络联谊企业家</w:t>
                  </w:r>
                  <w:r w:rsidRPr="00816ECE">
                    <w:rPr>
                      <w:rFonts w:eastAsia="仿宋_GB2312" w:hint="eastAsia"/>
                      <w:color w:val="000000"/>
                      <w:sz w:val="21"/>
                      <w:szCs w:val="21"/>
                    </w:rPr>
                    <w:t>220</w:t>
                  </w:r>
                  <w:r w:rsidRPr="00816ECE">
                    <w:rPr>
                      <w:rFonts w:eastAsia="仿宋_GB2312" w:hint="eastAsia"/>
                      <w:color w:val="000000"/>
                      <w:sz w:val="21"/>
                      <w:szCs w:val="21"/>
                    </w:rPr>
                    <w:t>多人次；处置我市赴省访</w:t>
                  </w:r>
                  <w:r w:rsidRPr="00816ECE">
                    <w:rPr>
                      <w:rFonts w:eastAsia="仿宋_GB2312" w:hint="eastAsia"/>
                      <w:color w:val="000000"/>
                      <w:sz w:val="21"/>
                      <w:szCs w:val="21"/>
                    </w:rPr>
                    <w:t>321</w:t>
                  </w:r>
                  <w:r w:rsidRPr="00816ECE">
                    <w:rPr>
                      <w:rFonts w:eastAsia="仿宋_GB2312" w:hint="eastAsia"/>
                      <w:color w:val="000000"/>
                      <w:sz w:val="21"/>
                      <w:szCs w:val="21"/>
                    </w:rPr>
                    <w:t>批次，</w:t>
                  </w:r>
                  <w:r w:rsidRPr="00816ECE">
                    <w:rPr>
                      <w:rFonts w:eastAsia="仿宋_GB2312" w:hint="eastAsia"/>
                      <w:color w:val="000000"/>
                      <w:sz w:val="21"/>
                      <w:szCs w:val="21"/>
                    </w:rPr>
                    <w:t>443</w:t>
                  </w:r>
                  <w:r w:rsidRPr="00816ECE">
                    <w:rPr>
                      <w:rFonts w:eastAsia="仿宋_GB2312" w:hint="eastAsia"/>
                      <w:color w:val="000000"/>
                      <w:sz w:val="21"/>
                      <w:szCs w:val="21"/>
                    </w:rPr>
                    <w:t>人次，其中查控赴省访</w:t>
                  </w:r>
                  <w:r w:rsidRPr="00816ECE">
                    <w:rPr>
                      <w:rFonts w:eastAsia="仿宋_GB2312" w:hint="eastAsia"/>
                      <w:color w:val="000000"/>
                      <w:sz w:val="21"/>
                      <w:szCs w:val="21"/>
                    </w:rPr>
                    <w:t>33</w:t>
                  </w:r>
                  <w:r w:rsidRPr="00816ECE">
                    <w:rPr>
                      <w:rFonts w:eastAsia="仿宋_GB2312" w:hint="eastAsia"/>
                      <w:color w:val="000000"/>
                      <w:sz w:val="21"/>
                      <w:szCs w:val="21"/>
                    </w:rPr>
                    <w:t>批次，</w:t>
                  </w:r>
                  <w:r w:rsidRPr="00816ECE">
                    <w:rPr>
                      <w:rFonts w:eastAsia="仿宋_GB2312" w:hint="eastAsia"/>
                      <w:color w:val="000000"/>
                      <w:sz w:val="21"/>
                      <w:szCs w:val="21"/>
                    </w:rPr>
                    <w:t>97</w:t>
                  </w:r>
                  <w:r w:rsidRPr="00816ECE">
                    <w:rPr>
                      <w:rFonts w:eastAsia="仿宋_GB2312" w:hint="eastAsia"/>
                      <w:color w:val="000000"/>
                      <w:sz w:val="21"/>
                      <w:szCs w:val="21"/>
                    </w:rPr>
                    <w:t>人次，并成功实现</w:t>
                  </w:r>
                  <w:r w:rsidRPr="00816ECE">
                    <w:rPr>
                      <w:rFonts w:eastAsia="仿宋_GB2312" w:hint="eastAsia"/>
                      <w:color w:val="000000"/>
                      <w:sz w:val="21"/>
                      <w:szCs w:val="21"/>
                    </w:rPr>
                    <w:t>5</w:t>
                  </w:r>
                  <w:r w:rsidRPr="00816ECE">
                    <w:rPr>
                      <w:rFonts w:eastAsia="仿宋_GB2312" w:hint="eastAsia"/>
                      <w:color w:val="000000"/>
                      <w:sz w:val="21"/>
                      <w:szCs w:val="21"/>
                    </w:rPr>
                    <w:t>人以上的集体</w:t>
                  </w:r>
                  <w:proofErr w:type="gramStart"/>
                  <w:r w:rsidRPr="00816ECE">
                    <w:rPr>
                      <w:rFonts w:eastAsia="仿宋_GB2312" w:hint="eastAsia"/>
                      <w:color w:val="000000"/>
                      <w:sz w:val="21"/>
                      <w:szCs w:val="21"/>
                    </w:rPr>
                    <w:t>访登记</w:t>
                  </w:r>
                  <w:proofErr w:type="gramEnd"/>
                  <w:r w:rsidRPr="00816ECE">
                    <w:rPr>
                      <w:rFonts w:eastAsia="仿宋_GB2312" w:hint="eastAsia"/>
                      <w:color w:val="000000"/>
                      <w:sz w:val="21"/>
                      <w:szCs w:val="21"/>
                    </w:rPr>
                    <w:t>0</w:t>
                  </w:r>
                  <w:r w:rsidRPr="00816ECE">
                    <w:rPr>
                      <w:rFonts w:eastAsia="仿宋_GB2312" w:hint="eastAsia"/>
                      <w:color w:val="000000"/>
                      <w:sz w:val="21"/>
                      <w:szCs w:val="21"/>
                    </w:rPr>
                    <w:t>批</w:t>
                  </w:r>
                  <w:r w:rsidRPr="00816ECE">
                    <w:rPr>
                      <w:rFonts w:eastAsia="仿宋_GB2312" w:hint="eastAsia"/>
                      <w:color w:val="000000"/>
                      <w:sz w:val="21"/>
                      <w:szCs w:val="21"/>
                    </w:rPr>
                    <w:t>0</w:t>
                  </w:r>
                  <w:r w:rsidRPr="00816ECE">
                    <w:rPr>
                      <w:rFonts w:eastAsia="仿宋_GB2312" w:hint="eastAsia"/>
                      <w:color w:val="000000"/>
                      <w:sz w:val="21"/>
                      <w:szCs w:val="21"/>
                    </w:rPr>
                    <w:t>人次；完成市委</w:t>
                  </w:r>
                  <w:r w:rsidRPr="00816ECE">
                    <w:rPr>
                      <w:rFonts w:eastAsia="仿宋_GB2312" w:hint="eastAsia"/>
                      <w:color w:val="000000"/>
                      <w:sz w:val="21"/>
                      <w:szCs w:val="21"/>
                    </w:rPr>
                    <w:t xml:space="preserve"> </w:t>
                  </w:r>
                  <w:r w:rsidRPr="00816ECE">
                    <w:rPr>
                      <w:rFonts w:eastAsia="仿宋_GB2312" w:hint="eastAsia"/>
                      <w:color w:val="000000"/>
                      <w:sz w:val="21"/>
                      <w:szCs w:val="21"/>
                    </w:rPr>
                    <w:t>、市政府及市政府办交办的其他工作。</w:t>
                  </w:r>
                </w:p>
              </w:tc>
            </w:tr>
            <w:tr w:rsidR="00816ECE" w:rsidRPr="00816ECE" w:rsidTr="0066047C">
              <w:trPr>
                <w:trHeight w:val="425"/>
                <w:jc w:val="center"/>
              </w:trPr>
              <w:tc>
                <w:tcPr>
                  <w:tcW w:w="769" w:type="dxa"/>
                  <w:vMerge w:val="restart"/>
                  <w:tcBorders>
                    <w:top w:val="single" w:sz="4" w:space="0" w:color="auto"/>
                    <w:left w:val="single" w:sz="4" w:space="0" w:color="auto"/>
                    <w:right w:val="single" w:sz="4" w:space="0" w:color="auto"/>
                  </w:tcBorders>
                  <w:vAlign w:val="center"/>
                </w:tcPr>
                <w:p w:rsidR="00816ECE" w:rsidRPr="00816ECE" w:rsidRDefault="00816ECE" w:rsidP="0066047C">
                  <w:pPr>
                    <w:widowControl/>
                    <w:jc w:val="center"/>
                    <w:rPr>
                      <w:rFonts w:ascii="仿宋_GB2312" w:eastAsia="仿宋_GB2312" w:hAnsi="宋体" w:cs="宋体"/>
                      <w:color w:val="000000"/>
                      <w:sz w:val="21"/>
                      <w:szCs w:val="21"/>
                    </w:rPr>
                  </w:pPr>
                  <w:proofErr w:type="gramStart"/>
                  <w:r w:rsidRPr="00816ECE">
                    <w:rPr>
                      <w:rFonts w:ascii="仿宋_GB2312" w:eastAsia="仿宋_GB2312" w:hAnsi="宋体" w:cs="宋体" w:hint="eastAsia"/>
                      <w:color w:val="000000"/>
                      <w:sz w:val="21"/>
                      <w:szCs w:val="21"/>
                    </w:rPr>
                    <w:t>绩</w:t>
                  </w:r>
                  <w:proofErr w:type="gramEnd"/>
                  <w:r w:rsidRPr="00816ECE">
                    <w:rPr>
                      <w:rFonts w:ascii="仿宋_GB2312" w:eastAsia="仿宋_GB2312" w:hAnsi="宋体" w:cs="宋体" w:hint="eastAsia"/>
                      <w:color w:val="000000"/>
                      <w:sz w:val="21"/>
                      <w:szCs w:val="21"/>
                    </w:rPr>
                    <w:t xml:space="preserve">  </w:t>
                  </w:r>
                  <w:proofErr w:type="gramStart"/>
                  <w:r w:rsidRPr="00816ECE">
                    <w:rPr>
                      <w:rFonts w:ascii="仿宋_GB2312" w:eastAsia="仿宋_GB2312" w:hAnsi="宋体" w:cs="宋体" w:hint="eastAsia"/>
                      <w:color w:val="000000"/>
                      <w:sz w:val="21"/>
                      <w:szCs w:val="21"/>
                    </w:rPr>
                    <w:t>效</w:t>
                  </w:r>
                  <w:proofErr w:type="gramEnd"/>
                  <w:r w:rsidRPr="00816ECE">
                    <w:rPr>
                      <w:rFonts w:ascii="仿宋_GB2312" w:eastAsia="仿宋_GB2312" w:hAnsi="宋体" w:cs="宋体" w:hint="eastAsia"/>
                      <w:color w:val="000000"/>
                      <w:sz w:val="21"/>
                      <w:szCs w:val="21"/>
                    </w:rPr>
                    <w:t xml:space="preserve">    指  标</w:t>
                  </w:r>
                </w:p>
              </w:tc>
              <w:tc>
                <w:tcPr>
                  <w:tcW w:w="675" w:type="dxa"/>
                  <w:tcBorders>
                    <w:top w:val="single" w:sz="4" w:space="0" w:color="auto"/>
                    <w:left w:val="nil"/>
                    <w:bottom w:val="single" w:sz="4" w:space="0" w:color="auto"/>
                    <w:right w:val="nil"/>
                  </w:tcBorders>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一级指标</w:t>
                  </w:r>
                </w:p>
              </w:tc>
              <w:tc>
                <w:tcPr>
                  <w:tcW w:w="709" w:type="dxa"/>
                  <w:tcBorders>
                    <w:top w:val="single" w:sz="4" w:space="0" w:color="auto"/>
                    <w:left w:val="single" w:sz="4" w:space="0" w:color="auto"/>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二级指标</w:t>
                  </w:r>
                </w:p>
              </w:tc>
              <w:tc>
                <w:tcPr>
                  <w:tcW w:w="1701"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三级指标</w:t>
                  </w:r>
                </w:p>
              </w:tc>
              <w:tc>
                <w:tcPr>
                  <w:tcW w:w="1843"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　</w:t>
                  </w:r>
                </w:p>
              </w:tc>
              <w:tc>
                <w:tcPr>
                  <w:tcW w:w="1276"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年度指标值</w:t>
                  </w:r>
                </w:p>
              </w:tc>
              <w:tc>
                <w:tcPr>
                  <w:tcW w:w="1104" w:type="dxa"/>
                  <w:gridSpan w:val="2"/>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全年</w:t>
                  </w:r>
                </w:p>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完成值</w:t>
                  </w:r>
                </w:p>
              </w:tc>
              <w:tc>
                <w:tcPr>
                  <w:tcW w:w="1983" w:type="dxa"/>
                  <w:tcBorders>
                    <w:top w:val="single" w:sz="4" w:space="0" w:color="auto"/>
                    <w:left w:val="nil"/>
                    <w:bottom w:val="single" w:sz="4" w:space="0" w:color="auto"/>
                    <w:right w:val="single" w:sz="4" w:space="0" w:color="auto"/>
                  </w:tcBorders>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未完成原因</w:t>
                  </w:r>
                  <w:proofErr w:type="gramStart"/>
                  <w:r w:rsidRPr="00816ECE">
                    <w:rPr>
                      <w:rFonts w:ascii="仿宋_GB2312" w:eastAsia="仿宋_GB2312" w:hAnsi="宋体" w:cs="宋体" w:hint="eastAsia"/>
                      <w:color w:val="000000"/>
                      <w:sz w:val="21"/>
                      <w:szCs w:val="21"/>
                    </w:rPr>
                    <w:t>和</w:t>
                  </w:r>
                  <w:proofErr w:type="gramEnd"/>
                </w:p>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改进措施</w:t>
                  </w:r>
                </w:p>
              </w:tc>
            </w:tr>
            <w:tr w:rsidR="00816ECE" w:rsidRPr="00816ECE" w:rsidTr="0066047C">
              <w:trPr>
                <w:trHeight w:val="425"/>
                <w:jc w:val="center"/>
              </w:trPr>
              <w:tc>
                <w:tcPr>
                  <w:tcW w:w="769" w:type="dxa"/>
                  <w:vMerge/>
                  <w:tcBorders>
                    <w:left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产   出   指   标</w:t>
                  </w:r>
                </w:p>
              </w:tc>
              <w:tc>
                <w:tcPr>
                  <w:tcW w:w="709" w:type="dxa"/>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数量指标</w:t>
                  </w:r>
                </w:p>
              </w:tc>
              <w:tc>
                <w:tcPr>
                  <w:tcW w:w="1701"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签约项目</w:t>
                  </w:r>
                </w:p>
              </w:tc>
              <w:tc>
                <w:tcPr>
                  <w:tcW w:w="1843"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4个</w:t>
                  </w:r>
                </w:p>
              </w:tc>
              <w:tc>
                <w:tcPr>
                  <w:tcW w:w="1104" w:type="dxa"/>
                  <w:gridSpan w:val="2"/>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6个</w:t>
                  </w:r>
                </w:p>
              </w:tc>
              <w:tc>
                <w:tcPr>
                  <w:tcW w:w="1983"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r>
            <w:tr w:rsidR="00816ECE" w:rsidRPr="00816ECE" w:rsidTr="0066047C">
              <w:trPr>
                <w:trHeight w:val="425"/>
                <w:jc w:val="center"/>
              </w:trPr>
              <w:tc>
                <w:tcPr>
                  <w:tcW w:w="769" w:type="dxa"/>
                  <w:vMerge/>
                  <w:tcBorders>
                    <w:left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质量指标</w:t>
                  </w:r>
                </w:p>
              </w:tc>
              <w:tc>
                <w:tcPr>
                  <w:tcW w:w="1701"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项目验收合格率</w:t>
                  </w:r>
                </w:p>
              </w:tc>
              <w:tc>
                <w:tcPr>
                  <w:tcW w:w="1843"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100%</w:t>
                  </w:r>
                </w:p>
              </w:tc>
              <w:tc>
                <w:tcPr>
                  <w:tcW w:w="1104" w:type="dxa"/>
                  <w:gridSpan w:val="2"/>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100%</w:t>
                  </w:r>
                </w:p>
              </w:tc>
              <w:tc>
                <w:tcPr>
                  <w:tcW w:w="1983"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r>
            <w:tr w:rsidR="00816ECE" w:rsidRPr="00816ECE" w:rsidTr="0066047C">
              <w:trPr>
                <w:trHeight w:val="425"/>
                <w:jc w:val="center"/>
              </w:trPr>
              <w:tc>
                <w:tcPr>
                  <w:tcW w:w="769" w:type="dxa"/>
                  <w:vMerge/>
                  <w:tcBorders>
                    <w:left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时效指标</w:t>
                  </w:r>
                </w:p>
              </w:tc>
              <w:tc>
                <w:tcPr>
                  <w:tcW w:w="1701"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完成及时率</w:t>
                  </w:r>
                </w:p>
              </w:tc>
              <w:tc>
                <w:tcPr>
                  <w:tcW w:w="1843"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2022年12月之前完成</w:t>
                  </w:r>
                </w:p>
              </w:tc>
              <w:tc>
                <w:tcPr>
                  <w:tcW w:w="1104" w:type="dxa"/>
                  <w:gridSpan w:val="2"/>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已按时完成</w:t>
                  </w:r>
                </w:p>
              </w:tc>
              <w:tc>
                <w:tcPr>
                  <w:tcW w:w="1983"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r>
            <w:tr w:rsidR="00816ECE" w:rsidRPr="00816ECE" w:rsidTr="0066047C">
              <w:trPr>
                <w:trHeight w:val="425"/>
                <w:jc w:val="center"/>
              </w:trPr>
              <w:tc>
                <w:tcPr>
                  <w:tcW w:w="769" w:type="dxa"/>
                  <w:vMerge/>
                  <w:tcBorders>
                    <w:left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709" w:type="dxa"/>
                  <w:vMerge w:val="restart"/>
                  <w:tcBorders>
                    <w:top w:val="single" w:sz="4" w:space="0" w:color="auto"/>
                    <w:left w:val="single" w:sz="4" w:space="0" w:color="auto"/>
                    <w:right w:val="single" w:sz="4" w:space="0" w:color="auto"/>
                  </w:tcBorders>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成本指标</w:t>
                  </w:r>
                </w:p>
              </w:tc>
              <w:tc>
                <w:tcPr>
                  <w:tcW w:w="1701"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项目成本控制率</w:t>
                  </w:r>
                </w:p>
              </w:tc>
              <w:tc>
                <w:tcPr>
                  <w:tcW w:w="1843"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37.8万元</w:t>
                  </w:r>
                </w:p>
              </w:tc>
              <w:tc>
                <w:tcPr>
                  <w:tcW w:w="1104" w:type="dxa"/>
                  <w:gridSpan w:val="2"/>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37.8万元</w:t>
                  </w:r>
                </w:p>
              </w:tc>
              <w:tc>
                <w:tcPr>
                  <w:tcW w:w="1983"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r>
            <w:tr w:rsidR="00816ECE" w:rsidRPr="00816ECE" w:rsidTr="0066047C">
              <w:trPr>
                <w:trHeight w:val="425"/>
                <w:jc w:val="center"/>
              </w:trPr>
              <w:tc>
                <w:tcPr>
                  <w:tcW w:w="769" w:type="dxa"/>
                  <w:vMerge/>
                  <w:tcBorders>
                    <w:left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709" w:type="dxa"/>
                  <w:vMerge/>
                  <w:tcBorders>
                    <w:left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1701"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社会成本节约率</w:t>
                  </w:r>
                </w:p>
              </w:tc>
              <w:tc>
                <w:tcPr>
                  <w:tcW w:w="1843"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0</w:t>
                  </w:r>
                </w:p>
              </w:tc>
              <w:tc>
                <w:tcPr>
                  <w:tcW w:w="1104" w:type="dxa"/>
                  <w:gridSpan w:val="2"/>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0</w:t>
                  </w:r>
                </w:p>
              </w:tc>
              <w:tc>
                <w:tcPr>
                  <w:tcW w:w="1983"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r>
            <w:tr w:rsidR="00816ECE" w:rsidRPr="00816ECE" w:rsidTr="0066047C">
              <w:trPr>
                <w:trHeight w:val="425"/>
                <w:jc w:val="center"/>
              </w:trPr>
              <w:tc>
                <w:tcPr>
                  <w:tcW w:w="769" w:type="dxa"/>
                  <w:vMerge/>
                  <w:tcBorders>
                    <w:left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709" w:type="dxa"/>
                  <w:vMerge/>
                  <w:tcBorders>
                    <w:left w:val="single" w:sz="4" w:space="0" w:color="auto"/>
                    <w:bottom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1701"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生态环境成本节约率</w:t>
                  </w:r>
                </w:p>
              </w:tc>
              <w:tc>
                <w:tcPr>
                  <w:tcW w:w="1843"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0</w:t>
                  </w:r>
                </w:p>
              </w:tc>
              <w:tc>
                <w:tcPr>
                  <w:tcW w:w="1104" w:type="dxa"/>
                  <w:gridSpan w:val="2"/>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0</w:t>
                  </w:r>
                </w:p>
              </w:tc>
              <w:tc>
                <w:tcPr>
                  <w:tcW w:w="1983"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r>
            <w:tr w:rsidR="00816ECE" w:rsidRPr="00816ECE" w:rsidTr="0066047C">
              <w:trPr>
                <w:trHeight w:val="425"/>
                <w:jc w:val="center"/>
              </w:trPr>
              <w:tc>
                <w:tcPr>
                  <w:tcW w:w="769" w:type="dxa"/>
                  <w:vMerge/>
                  <w:tcBorders>
                    <w:left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675" w:type="dxa"/>
                  <w:vMerge w:val="restart"/>
                  <w:tcBorders>
                    <w:top w:val="single" w:sz="4" w:space="0" w:color="auto"/>
                    <w:left w:val="single" w:sz="4" w:space="0" w:color="auto"/>
                    <w:right w:val="single" w:sz="4" w:space="0" w:color="auto"/>
                  </w:tcBorders>
                  <w:vAlign w:val="center"/>
                </w:tcPr>
                <w:p w:rsidR="00816ECE" w:rsidRPr="00816ECE" w:rsidRDefault="00816ECE" w:rsidP="0066047C">
                  <w:pPr>
                    <w:widowControl/>
                    <w:jc w:val="center"/>
                    <w:rPr>
                      <w:rFonts w:ascii="仿宋_GB2312" w:eastAsia="仿宋_GB2312" w:hAnsi="宋体" w:cs="宋体"/>
                      <w:color w:val="000000"/>
                      <w:sz w:val="21"/>
                      <w:szCs w:val="21"/>
                    </w:rPr>
                  </w:pPr>
                  <w:proofErr w:type="gramStart"/>
                  <w:r w:rsidRPr="00816ECE">
                    <w:rPr>
                      <w:rFonts w:ascii="仿宋_GB2312" w:eastAsia="仿宋_GB2312" w:hAnsi="宋体" w:cs="宋体" w:hint="eastAsia"/>
                      <w:color w:val="000000"/>
                      <w:sz w:val="21"/>
                      <w:szCs w:val="21"/>
                    </w:rPr>
                    <w:t>效</w:t>
                  </w:r>
                  <w:proofErr w:type="gramEnd"/>
                  <w:r w:rsidRPr="00816ECE">
                    <w:rPr>
                      <w:rFonts w:ascii="仿宋_GB2312" w:eastAsia="仿宋_GB2312" w:hAnsi="宋体" w:cs="宋体" w:hint="eastAsia"/>
                      <w:color w:val="000000"/>
                      <w:sz w:val="21"/>
                      <w:szCs w:val="21"/>
                    </w:rPr>
                    <w:t xml:space="preserve">   </w:t>
                  </w:r>
                  <w:r w:rsidRPr="00816ECE">
                    <w:rPr>
                      <w:rFonts w:ascii="仿宋_GB2312" w:eastAsia="仿宋_GB2312" w:hAnsi="宋体" w:cs="宋体" w:hint="eastAsia"/>
                      <w:color w:val="000000"/>
                      <w:sz w:val="21"/>
                      <w:szCs w:val="21"/>
                    </w:rPr>
                    <w:lastRenderedPageBreak/>
                    <w:t>益   指   标</w:t>
                  </w:r>
                </w:p>
              </w:tc>
              <w:tc>
                <w:tcPr>
                  <w:tcW w:w="709" w:type="dxa"/>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lastRenderedPageBreak/>
                    <w:t>经济</w:t>
                  </w:r>
                  <w:r w:rsidRPr="00816ECE">
                    <w:rPr>
                      <w:rFonts w:ascii="仿宋_GB2312" w:eastAsia="仿宋_GB2312" w:hAnsi="宋体" w:cs="宋体" w:hint="eastAsia"/>
                      <w:color w:val="000000"/>
                      <w:sz w:val="21"/>
                      <w:szCs w:val="21"/>
                    </w:rPr>
                    <w:lastRenderedPageBreak/>
                    <w:t>效益  指标</w:t>
                  </w:r>
                </w:p>
              </w:tc>
              <w:tc>
                <w:tcPr>
                  <w:tcW w:w="1701"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lastRenderedPageBreak/>
                    <w:t>充分发挥专项资</w:t>
                  </w:r>
                  <w:r w:rsidRPr="00816ECE">
                    <w:rPr>
                      <w:rFonts w:ascii="仿宋_GB2312" w:eastAsia="仿宋_GB2312" w:hAnsi="宋体" w:cs="宋体" w:hint="eastAsia"/>
                      <w:color w:val="000000"/>
                      <w:sz w:val="21"/>
                      <w:szCs w:val="21"/>
                    </w:rPr>
                    <w:lastRenderedPageBreak/>
                    <w:t>金效益</w:t>
                  </w:r>
                </w:p>
              </w:tc>
              <w:tc>
                <w:tcPr>
                  <w:tcW w:w="1843"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效果明显</w:t>
                  </w:r>
                </w:p>
              </w:tc>
              <w:tc>
                <w:tcPr>
                  <w:tcW w:w="1104" w:type="dxa"/>
                  <w:gridSpan w:val="2"/>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全部或基</w:t>
                  </w:r>
                  <w:r w:rsidRPr="00816ECE">
                    <w:rPr>
                      <w:rFonts w:ascii="仿宋_GB2312" w:eastAsia="仿宋_GB2312" w:hAnsi="宋体" w:cs="宋体" w:hint="eastAsia"/>
                      <w:color w:val="000000"/>
                      <w:sz w:val="21"/>
                      <w:szCs w:val="21"/>
                    </w:rPr>
                    <w:lastRenderedPageBreak/>
                    <w:t>本达成预期指标</w:t>
                  </w:r>
                </w:p>
              </w:tc>
              <w:tc>
                <w:tcPr>
                  <w:tcW w:w="1983"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r>
            <w:tr w:rsidR="00816ECE" w:rsidRPr="00816ECE" w:rsidTr="0066047C">
              <w:trPr>
                <w:trHeight w:val="425"/>
                <w:jc w:val="center"/>
              </w:trPr>
              <w:tc>
                <w:tcPr>
                  <w:tcW w:w="769" w:type="dxa"/>
                  <w:vMerge/>
                  <w:tcBorders>
                    <w:left w:val="single" w:sz="4" w:space="0" w:color="auto"/>
                    <w:bottom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675" w:type="dxa"/>
                  <w:vMerge/>
                  <w:tcBorders>
                    <w:left w:val="single" w:sz="4" w:space="0" w:color="auto"/>
                    <w:bottom w:val="single" w:sz="4" w:space="0" w:color="auto"/>
                    <w:right w:val="single" w:sz="4" w:space="0" w:color="auto"/>
                  </w:tcBorders>
                  <w:vAlign w:val="center"/>
                </w:tcPr>
                <w:p w:rsidR="00816ECE" w:rsidRPr="00816ECE" w:rsidRDefault="00816ECE" w:rsidP="0066047C">
                  <w:pPr>
                    <w:widowControl/>
                    <w:jc w:val="center"/>
                    <w:rPr>
                      <w:rFonts w:ascii="仿宋_GB2312" w:eastAsia="仿宋_GB2312" w:hAnsi="宋体" w:cs="宋体"/>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社会效益指标</w:t>
                  </w:r>
                </w:p>
              </w:tc>
              <w:tc>
                <w:tcPr>
                  <w:tcW w:w="1701"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精准招商，优化招商引资项目</w:t>
                  </w:r>
                </w:p>
              </w:tc>
              <w:tc>
                <w:tcPr>
                  <w:tcW w:w="1843"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效果明显</w:t>
                  </w:r>
                </w:p>
              </w:tc>
              <w:tc>
                <w:tcPr>
                  <w:tcW w:w="1104" w:type="dxa"/>
                  <w:gridSpan w:val="2"/>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全部或基本达成预期指标</w:t>
                  </w:r>
                </w:p>
              </w:tc>
              <w:tc>
                <w:tcPr>
                  <w:tcW w:w="1983"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r>
            <w:tr w:rsidR="00816ECE" w:rsidRPr="00816ECE" w:rsidTr="0066047C">
              <w:trPr>
                <w:trHeight w:val="397"/>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jc w:val="left"/>
                    <w:rPr>
                      <w:rFonts w:ascii="仿宋_GB2312" w:eastAsia="仿宋_GB2312" w:hAnsi="宋体" w:cs="宋体"/>
                      <w:color w:val="000000"/>
                      <w:sz w:val="21"/>
                      <w:szCs w:val="21"/>
                    </w:rPr>
                  </w:pPr>
                  <w:proofErr w:type="gramStart"/>
                  <w:r w:rsidRPr="00816ECE">
                    <w:rPr>
                      <w:rFonts w:ascii="仿宋_GB2312" w:eastAsia="仿宋_GB2312" w:hAnsi="宋体" w:cs="宋体" w:hint="eastAsia"/>
                      <w:color w:val="000000"/>
                      <w:sz w:val="21"/>
                      <w:szCs w:val="21"/>
                    </w:rPr>
                    <w:t>绩</w:t>
                  </w:r>
                  <w:proofErr w:type="gramEnd"/>
                  <w:r w:rsidRPr="00816ECE">
                    <w:rPr>
                      <w:rFonts w:ascii="仿宋_GB2312" w:eastAsia="仿宋_GB2312" w:hAnsi="宋体" w:cs="宋体" w:hint="eastAsia"/>
                      <w:color w:val="000000"/>
                      <w:sz w:val="21"/>
                      <w:szCs w:val="21"/>
                    </w:rPr>
                    <w:t xml:space="preserve">  </w:t>
                  </w:r>
                  <w:proofErr w:type="gramStart"/>
                  <w:r w:rsidRPr="00816ECE">
                    <w:rPr>
                      <w:rFonts w:ascii="仿宋_GB2312" w:eastAsia="仿宋_GB2312" w:hAnsi="宋体" w:cs="宋体" w:hint="eastAsia"/>
                      <w:color w:val="000000"/>
                      <w:sz w:val="21"/>
                      <w:szCs w:val="21"/>
                    </w:rPr>
                    <w:t>效</w:t>
                  </w:r>
                  <w:proofErr w:type="gramEnd"/>
                  <w:r w:rsidRPr="00816ECE">
                    <w:rPr>
                      <w:rFonts w:ascii="仿宋_GB2312" w:eastAsia="仿宋_GB2312" w:hAnsi="宋体" w:cs="宋体" w:hint="eastAsia"/>
                      <w:color w:val="000000"/>
                      <w:sz w:val="21"/>
                      <w:szCs w:val="21"/>
                    </w:rPr>
                    <w:t xml:space="preserve">    指  标</w:t>
                  </w:r>
                </w:p>
              </w:tc>
              <w:tc>
                <w:tcPr>
                  <w:tcW w:w="675" w:type="dxa"/>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jc w:val="left"/>
                    <w:rPr>
                      <w:rFonts w:ascii="仿宋_GB2312" w:eastAsia="仿宋_GB2312" w:hAnsi="宋体" w:cs="宋体"/>
                      <w:color w:val="000000"/>
                      <w:sz w:val="21"/>
                      <w:szCs w:val="21"/>
                    </w:rPr>
                  </w:pPr>
                  <w:proofErr w:type="gramStart"/>
                  <w:r w:rsidRPr="00816ECE">
                    <w:rPr>
                      <w:rFonts w:ascii="仿宋_GB2312" w:eastAsia="仿宋_GB2312" w:hAnsi="宋体" w:cs="宋体" w:hint="eastAsia"/>
                      <w:color w:val="000000"/>
                      <w:sz w:val="21"/>
                      <w:szCs w:val="21"/>
                    </w:rPr>
                    <w:t>效</w:t>
                  </w:r>
                  <w:proofErr w:type="gramEnd"/>
                  <w:r w:rsidRPr="00816ECE">
                    <w:rPr>
                      <w:rFonts w:ascii="仿宋_GB2312" w:eastAsia="仿宋_GB2312" w:hAnsi="宋体" w:cs="宋体" w:hint="eastAsia"/>
                      <w:color w:val="000000"/>
                      <w:sz w:val="21"/>
                      <w:szCs w:val="21"/>
                    </w:rPr>
                    <w:t xml:space="preserve">   益   指   标</w:t>
                  </w:r>
                </w:p>
              </w:tc>
              <w:tc>
                <w:tcPr>
                  <w:tcW w:w="709" w:type="dxa"/>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生态效益  指标</w:t>
                  </w:r>
                </w:p>
              </w:tc>
              <w:tc>
                <w:tcPr>
                  <w:tcW w:w="1701"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生态效益情况</w:t>
                  </w:r>
                </w:p>
              </w:tc>
              <w:tc>
                <w:tcPr>
                  <w:tcW w:w="1843"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效果明显</w:t>
                  </w:r>
                </w:p>
              </w:tc>
              <w:tc>
                <w:tcPr>
                  <w:tcW w:w="1104" w:type="dxa"/>
                  <w:gridSpan w:val="2"/>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全部或基本达成预期指标</w:t>
                  </w:r>
                </w:p>
              </w:tc>
              <w:tc>
                <w:tcPr>
                  <w:tcW w:w="1983"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r>
            <w:tr w:rsidR="00816ECE" w:rsidRPr="00816ECE" w:rsidTr="0066047C">
              <w:trPr>
                <w:trHeight w:val="270"/>
                <w:jc w:val="center"/>
              </w:trPr>
              <w:tc>
                <w:tcPr>
                  <w:tcW w:w="769" w:type="dxa"/>
                  <w:vMerge/>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widowControl/>
                    <w:jc w:val="left"/>
                    <w:rPr>
                      <w:rFonts w:ascii="仿宋_GB2312" w:eastAsia="仿宋_GB2312" w:hAnsi="宋体" w:cs="宋体"/>
                      <w:color w:val="000000"/>
                      <w:sz w:val="21"/>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满意度指标</w:t>
                  </w:r>
                </w:p>
              </w:tc>
              <w:tc>
                <w:tcPr>
                  <w:tcW w:w="709" w:type="dxa"/>
                  <w:tcBorders>
                    <w:top w:val="single" w:sz="4" w:space="0" w:color="auto"/>
                    <w:left w:val="single" w:sz="4" w:space="0" w:color="auto"/>
                    <w:bottom w:val="single" w:sz="4" w:space="0" w:color="auto"/>
                    <w:right w:val="single" w:sz="4" w:space="0" w:color="auto"/>
                  </w:tcBorders>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服务对象满意度指标</w:t>
                  </w:r>
                </w:p>
              </w:tc>
              <w:tc>
                <w:tcPr>
                  <w:tcW w:w="1701"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使用人员满意度</w:t>
                  </w:r>
                </w:p>
              </w:tc>
              <w:tc>
                <w:tcPr>
                  <w:tcW w:w="1843"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c>
                <w:tcPr>
                  <w:tcW w:w="1276"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90%</w:t>
                  </w:r>
                </w:p>
              </w:tc>
              <w:tc>
                <w:tcPr>
                  <w:tcW w:w="1104" w:type="dxa"/>
                  <w:gridSpan w:val="2"/>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90%</w:t>
                  </w:r>
                </w:p>
              </w:tc>
              <w:tc>
                <w:tcPr>
                  <w:tcW w:w="1983" w:type="dxa"/>
                  <w:tcBorders>
                    <w:top w:val="single" w:sz="4" w:space="0" w:color="auto"/>
                    <w:left w:val="nil"/>
                    <w:bottom w:val="single" w:sz="4" w:space="0" w:color="auto"/>
                    <w:right w:val="single" w:sz="4" w:space="0" w:color="auto"/>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p>
              </w:tc>
            </w:tr>
            <w:tr w:rsidR="00816ECE" w:rsidRPr="00816ECE" w:rsidTr="0066047C">
              <w:trPr>
                <w:trHeight w:val="952"/>
                <w:jc w:val="center"/>
              </w:trPr>
              <w:tc>
                <w:tcPr>
                  <w:tcW w:w="769" w:type="dxa"/>
                  <w:tcBorders>
                    <w:top w:val="single" w:sz="4" w:space="0" w:color="auto"/>
                    <w:left w:val="single" w:sz="4" w:space="0" w:color="auto"/>
                    <w:bottom w:val="nil"/>
                    <w:right w:val="single" w:sz="4" w:space="0" w:color="auto"/>
                  </w:tcBorders>
                  <w:noWrap/>
                  <w:vAlign w:val="center"/>
                </w:tcPr>
                <w:p w:rsidR="00816ECE" w:rsidRPr="00816ECE" w:rsidRDefault="00816ECE" w:rsidP="0066047C">
                  <w:pPr>
                    <w:widowControl/>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说明</w:t>
                  </w:r>
                </w:p>
              </w:tc>
              <w:tc>
                <w:tcPr>
                  <w:tcW w:w="9291" w:type="dxa"/>
                  <w:gridSpan w:val="8"/>
                  <w:tcBorders>
                    <w:top w:val="single" w:sz="4" w:space="0" w:color="auto"/>
                    <w:left w:val="nil"/>
                    <w:bottom w:val="nil"/>
                    <w:right w:val="single" w:sz="4" w:space="0" w:color="000000"/>
                  </w:tcBorders>
                  <w:noWrap/>
                  <w:vAlign w:val="center"/>
                </w:tcPr>
                <w:p w:rsidR="00816ECE" w:rsidRPr="00816ECE" w:rsidRDefault="00816ECE" w:rsidP="0066047C">
                  <w:pPr>
                    <w:widowControl/>
                    <w:jc w:val="center"/>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无</w:t>
                  </w:r>
                </w:p>
              </w:tc>
            </w:tr>
            <w:tr w:rsidR="00816ECE" w:rsidRPr="00816ECE" w:rsidTr="0066047C">
              <w:trPr>
                <w:trHeight w:val="1785"/>
                <w:jc w:val="center"/>
              </w:trPr>
              <w:tc>
                <w:tcPr>
                  <w:tcW w:w="10060" w:type="dxa"/>
                  <w:gridSpan w:val="9"/>
                  <w:vMerge w:val="restart"/>
                  <w:tcBorders>
                    <w:top w:val="single" w:sz="8" w:space="0" w:color="auto"/>
                    <w:left w:val="nil"/>
                    <w:bottom w:val="nil"/>
                    <w:right w:val="nil"/>
                  </w:tcBorders>
                </w:tcPr>
                <w:p w:rsidR="00816ECE" w:rsidRPr="00816ECE" w:rsidRDefault="00816ECE" w:rsidP="00816ECE">
                  <w:pPr>
                    <w:widowControl/>
                    <w:ind w:firstLineChars="200" w:firstLine="420"/>
                    <w:jc w:val="left"/>
                    <w:rPr>
                      <w:rFonts w:ascii="仿宋_GB2312" w:eastAsia="仿宋_GB2312" w:hAnsi="宋体" w:cs="宋体"/>
                      <w:color w:val="000000"/>
                      <w:sz w:val="21"/>
                      <w:szCs w:val="21"/>
                    </w:rPr>
                  </w:pP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 xml:space="preserve">注：1、其他资金包括和中央补助、地方财政资金共同投入到同一项目的自有资金、社会资金，以及以前年度的结转结余资金等。 </w:t>
                  </w: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2、定量指标，资金使用单位填写本地区实际完成数。市直各部门汇总时，对绝对值直接累加计算，相对值按照资金额度加权平均计算。</w:t>
                  </w: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r w:rsidRPr="00816ECE">
                    <w:rPr>
                      <w:rFonts w:ascii="仿宋_GB2312" w:eastAsia="仿宋_GB2312" w:hAnsi="宋体" w:cs="宋体" w:hint="eastAsia"/>
                      <w:color w:val="000000"/>
                      <w:sz w:val="21"/>
                      <w:szCs w:val="21"/>
                    </w:rPr>
                    <w:t>3、定性指标根据指标完成情况分为：全部或基本达成预期指标、部分达成预期指标并具有一定效果、未达成预期指标且效果较差三档，资金使用单位分别按照100％—80％（含）、80％—60％（含）、60％—0％合理填写完成比例。</w:t>
                  </w:r>
                </w:p>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tc>
            </w:tr>
          </w:tbl>
          <w:p w:rsidR="00816ECE" w:rsidRPr="00816ECE" w:rsidRDefault="00816ECE" w:rsidP="00816ECE">
            <w:pPr>
              <w:widowControl/>
              <w:spacing w:line="360" w:lineRule="exact"/>
              <w:ind w:firstLineChars="200" w:firstLine="420"/>
              <w:jc w:val="left"/>
              <w:rPr>
                <w:rFonts w:ascii="仿宋_GB2312" w:eastAsia="仿宋_GB2312" w:hAnsi="宋体" w:cs="宋体"/>
                <w:color w:val="000000"/>
                <w:sz w:val="21"/>
                <w:szCs w:val="21"/>
              </w:rPr>
            </w:pPr>
          </w:p>
        </w:tc>
      </w:tr>
      <w:tr w:rsidR="00E9511D" w:rsidRPr="00816ECE" w:rsidTr="0066047C">
        <w:trPr>
          <w:trHeight w:val="624"/>
          <w:jc w:val="center"/>
        </w:trPr>
        <w:tc>
          <w:tcPr>
            <w:tcW w:w="10060" w:type="dxa"/>
            <w:gridSpan w:val="9"/>
            <w:vMerge/>
            <w:tcBorders>
              <w:top w:val="single" w:sz="8" w:space="0" w:color="auto"/>
              <w:left w:val="nil"/>
              <w:bottom w:val="nil"/>
              <w:right w:val="nil"/>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r>
      <w:tr w:rsidR="00E9511D" w:rsidRPr="00816ECE" w:rsidTr="0066047C">
        <w:trPr>
          <w:trHeight w:val="624"/>
          <w:jc w:val="center"/>
        </w:trPr>
        <w:tc>
          <w:tcPr>
            <w:tcW w:w="10060" w:type="dxa"/>
            <w:gridSpan w:val="9"/>
            <w:vMerge/>
            <w:tcBorders>
              <w:top w:val="single" w:sz="8" w:space="0" w:color="auto"/>
              <w:left w:val="nil"/>
              <w:bottom w:val="nil"/>
              <w:right w:val="nil"/>
            </w:tcBorders>
            <w:vAlign w:val="center"/>
          </w:tcPr>
          <w:p w:rsidR="00E9511D" w:rsidRPr="00816ECE" w:rsidRDefault="00E9511D" w:rsidP="0066047C">
            <w:pPr>
              <w:widowControl/>
              <w:jc w:val="left"/>
              <w:rPr>
                <w:rFonts w:ascii="仿宋_GB2312" w:eastAsia="仿宋_GB2312" w:hAnsi="宋体" w:cs="宋体"/>
                <w:color w:val="000000"/>
                <w:sz w:val="21"/>
                <w:szCs w:val="21"/>
              </w:rPr>
            </w:pPr>
          </w:p>
        </w:tc>
      </w:tr>
    </w:tbl>
    <w:p w:rsidR="00E9511D" w:rsidRPr="00816ECE" w:rsidRDefault="00E9511D" w:rsidP="00E9511D">
      <w:pPr>
        <w:rPr>
          <w:sz w:val="21"/>
          <w:szCs w:val="21"/>
        </w:rPr>
      </w:pPr>
    </w:p>
    <w:p w:rsidR="00E9511D" w:rsidRDefault="00E9511D"/>
    <w:p w:rsidR="00E9511D" w:rsidRDefault="00E9511D">
      <w:pPr>
        <w:rPr>
          <w:rFonts w:hint="eastAsia"/>
        </w:rPr>
      </w:pPr>
    </w:p>
    <w:p w:rsidR="00695F8A" w:rsidRDefault="00695F8A">
      <w:pPr>
        <w:rPr>
          <w:rFonts w:hint="eastAsia"/>
        </w:rPr>
      </w:pPr>
    </w:p>
    <w:p w:rsidR="00695F8A" w:rsidRDefault="00695F8A">
      <w:pPr>
        <w:rPr>
          <w:rFonts w:hint="eastAsia"/>
        </w:rPr>
      </w:pPr>
    </w:p>
    <w:p w:rsidR="00695F8A" w:rsidRDefault="00695F8A">
      <w:pPr>
        <w:rPr>
          <w:rFonts w:hint="eastAsia"/>
        </w:rPr>
      </w:pPr>
    </w:p>
    <w:p w:rsidR="00695F8A" w:rsidRDefault="00695F8A">
      <w:pPr>
        <w:rPr>
          <w:rFonts w:hint="eastAsia"/>
        </w:rPr>
      </w:pPr>
    </w:p>
    <w:p w:rsidR="00695F8A" w:rsidRDefault="00695F8A">
      <w:pPr>
        <w:rPr>
          <w:rFonts w:hint="eastAsia"/>
        </w:rPr>
      </w:pPr>
    </w:p>
    <w:p w:rsidR="00695F8A" w:rsidRDefault="00695F8A">
      <w:pPr>
        <w:rPr>
          <w:rFonts w:hint="eastAsia"/>
        </w:rPr>
      </w:pPr>
    </w:p>
    <w:p w:rsidR="00695F8A" w:rsidRDefault="00695F8A" w:rsidP="00695F8A">
      <w:pPr>
        <w:spacing w:line="560" w:lineRule="exact"/>
        <w:rPr>
          <w:rFonts w:ascii="黑体" w:eastAsia="黑体" w:hAnsi="宋体" w:cs="宋体" w:hint="eastAsia"/>
          <w:sz w:val="32"/>
          <w:szCs w:val="32"/>
        </w:rPr>
      </w:pPr>
      <w:r>
        <w:rPr>
          <w:rFonts w:ascii="黑体" w:eastAsia="黑体" w:hAnsi="宋体" w:cs="宋体" w:hint="eastAsia"/>
          <w:sz w:val="32"/>
          <w:szCs w:val="32"/>
        </w:rPr>
        <w:lastRenderedPageBreak/>
        <w:t>附件7</w:t>
      </w:r>
    </w:p>
    <w:p w:rsidR="00695F8A" w:rsidRDefault="00695F8A" w:rsidP="00695F8A">
      <w:pPr>
        <w:jc w:val="center"/>
        <w:rPr>
          <w:rFonts w:eastAsia="方正小标宋_GBK"/>
          <w:sz w:val="52"/>
          <w:szCs w:val="52"/>
        </w:rPr>
      </w:pPr>
    </w:p>
    <w:p w:rsidR="00695F8A" w:rsidRDefault="00695F8A" w:rsidP="00695F8A">
      <w:pPr>
        <w:jc w:val="center"/>
        <w:rPr>
          <w:rFonts w:eastAsia="方正小标宋_GBK"/>
          <w:sz w:val="52"/>
          <w:szCs w:val="52"/>
        </w:rPr>
      </w:pPr>
    </w:p>
    <w:p w:rsidR="00695F8A" w:rsidRDefault="00695F8A" w:rsidP="00695F8A">
      <w:pPr>
        <w:jc w:val="center"/>
        <w:rPr>
          <w:rFonts w:eastAsia="方正小标宋_GBK"/>
          <w:sz w:val="52"/>
          <w:szCs w:val="52"/>
        </w:rPr>
      </w:pPr>
    </w:p>
    <w:p w:rsidR="00695F8A" w:rsidRDefault="00695F8A" w:rsidP="00695F8A">
      <w:pPr>
        <w:jc w:val="center"/>
        <w:rPr>
          <w:rFonts w:eastAsia="方正小标宋_GBK"/>
          <w:sz w:val="52"/>
          <w:szCs w:val="52"/>
        </w:rPr>
      </w:pPr>
    </w:p>
    <w:p w:rsidR="00695F8A" w:rsidRDefault="00695F8A" w:rsidP="00695F8A">
      <w:pPr>
        <w:jc w:val="center"/>
        <w:rPr>
          <w:rFonts w:eastAsia="方正小标宋_GBK"/>
          <w:sz w:val="52"/>
          <w:szCs w:val="52"/>
        </w:rPr>
      </w:pPr>
      <w:r>
        <w:rPr>
          <w:rFonts w:eastAsia="方正小标宋_GBK"/>
          <w:sz w:val="52"/>
          <w:szCs w:val="52"/>
        </w:rPr>
        <w:t>202</w:t>
      </w:r>
      <w:r>
        <w:rPr>
          <w:rFonts w:eastAsia="方正小标宋_GBK" w:hint="eastAsia"/>
          <w:sz w:val="52"/>
          <w:szCs w:val="52"/>
        </w:rPr>
        <w:t>2</w:t>
      </w:r>
      <w:r>
        <w:rPr>
          <w:rFonts w:eastAsia="方正小标宋_GBK"/>
          <w:sz w:val="52"/>
          <w:szCs w:val="52"/>
        </w:rPr>
        <w:t>年</w:t>
      </w:r>
      <w:r>
        <w:rPr>
          <w:rFonts w:eastAsia="方正小标宋_GBK" w:hint="eastAsia"/>
          <w:sz w:val="52"/>
          <w:szCs w:val="52"/>
        </w:rPr>
        <w:t>度怀化市人民政府驻长沙办事处专项资金</w:t>
      </w:r>
      <w:r>
        <w:rPr>
          <w:rFonts w:eastAsia="方正小标宋_GBK"/>
          <w:sz w:val="52"/>
          <w:szCs w:val="52"/>
        </w:rPr>
        <w:t>绩效自评报告</w:t>
      </w:r>
    </w:p>
    <w:p w:rsidR="00695F8A" w:rsidRDefault="00695F8A" w:rsidP="00695F8A">
      <w:pPr>
        <w:rPr>
          <w:rFonts w:eastAsia="楷体_GB2312"/>
          <w:b/>
          <w:sz w:val="32"/>
          <w:szCs w:val="32"/>
        </w:rPr>
      </w:pPr>
    </w:p>
    <w:p w:rsidR="00695F8A" w:rsidRDefault="00695F8A" w:rsidP="00695F8A">
      <w:pPr>
        <w:jc w:val="center"/>
        <w:rPr>
          <w:rFonts w:eastAsia="黑体"/>
          <w:sz w:val="32"/>
          <w:szCs w:val="32"/>
        </w:rPr>
      </w:pPr>
    </w:p>
    <w:p w:rsidR="00695F8A" w:rsidRDefault="00695F8A" w:rsidP="00695F8A">
      <w:pPr>
        <w:jc w:val="center"/>
        <w:rPr>
          <w:rFonts w:eastAsia="黑体"/>
          <w:sz w:val="32"/>
          <w:szCs w:val="32"/>
        </w:rPr>
      </w:pPr>
    </w:p>
    <w:p w:rsidR="00695F8A" w:rsidRDefault="00695F8A" w:rsidP="00695F8A">
      <w:pPr>
        <w:jc w:val="center"/>
        <w:rPr>
          <w:rFonts w:eastAsia="黑体"/>
          <w:sz w:val="32"/>
          <w:szCs w:val="32"/>
        </w:rPr>
      </w:pPr>
    </w:p>
    <w:p w:rsidR="00695F8A" w:rsidRDefault="00695F8A" w:rsidP="00695F8A">
      <w:pPr>
        <w:jc w:val="center"/>
        <w:rPr>
          <w:rFonts w:eastAsia="黑体"/>
          <w:sz w:val="32"/>
          <w:szCs w:val="32"/>
        </w:rPr>
      </w:pPr>
    </w:p>
    <w:p w:rsidR="00695F8A" w:rsidRDefault="00695F8A" w:rsidP="00695F8A">
      <w:pPr>
        <w:jc w:val="center"/>
        <w:rPr>
          <w:rFonts w:eastAsia="黑体"/>
          <w:sz w:val="32"/>
          <w:szCs w:val="32"/>
        </w:rPr>
      </w:pPr>
    </w:p>
    <w:p w:rsidR="00695F8A" w:rsidRDefault="00695F8A" w:rsidP="00695F8A">
      <w:pPr>
        <w:jc w:val="center"/>
        <w:rPr>
          <w:rFonts w:eastAsia="黑体"/>
          <w:sz w:val="32"/>
          <w:szCs w:val="32"/>
        </w:rPr>
      </w:pPr>
    </w:p>
    <w:p w:rsidR="00695F8A" w:rsidRDefault="00695F8A" w:rsidP="00695F8A">
      <w:pPr>
        <w:rPr>
          <w:rFonts w:eastAsia="黑体"/>
          <w:sz w:val="32"/>
          <w:szCs w:val="32"/>
        </w:rPr>
      </w:pPr>
    </w:p>
    <w:p w:rsidR="00695F8A" w:rsidRDefault="00695F8A" w:rsidP="00695F8A">
      <w:pPr>
        <w:jc w:val="center"/>
        <w:rPr>
          <w:rFonts w:eastAsia="黑体"/>
          <w:sz w:val="32"/>
          <w:szCs w:val="32"/>
        </w:rPr>
      </w:pPr>
    </w:p>
    <w:p w:rsidR="00695F8A" w:rsidRDefault="00695F8A" w:rsidP="00695F8A">
      <w:pPr>
        <w:spacing w:line="600" w:lineRule="exact"/>
        <w:ind w:firstLineChars="600" w:firstLine="1920"/>
        <w:rPr>
          <w:rFonts w:eastAsia="仿宋_GB2312"/>
          <w:sz w:val="32"/>
          <w:szCs w:val="32"/>
          <w:u w:val="single"/>
        </w:rPr>
      </w:pPr>
      <w:r>
        <w:rPr>
          <w:rFonts w:eastAsia="仿宋_GB2312"/>
          <w:sz w:val="32"/>
          <w:szCs w:val="32"/>
        </w:rPr>
        <w:t>单位名称：</w:t>
      </w:r>
      <w:r>
        <w:rPr>
          <w:rFonts w:eastAsia="仿宋_GB2312"/>
          <w:sz w:val="32"/>
          <w:szCs w:val="32"/>
          <w:u w:val="single"/>
        </w:rPr>
        <w:t>（盖章）</w:t>
      </w:r>
      <w:r>
        <w:rPr>
          <w:rFonts w:eastAsia="仿宋_GB2312"/>
          <w:sz w:val="32"/>
          <w:szCs w:val="32"/>
          <w:u w:val="single"/>
        </w:rPr>
        <w:t xml:space="preserve">        </w:t>
      </w:r>
    </w:p>
    <w:p w:rsidR="00695F8A" w:rsidRDefault="00695F8A" w:rsidP="00695F8A">
      <w:pPr>
        <w:spacing w:line="600" w:lineRule="exact"/>
        <w:ind w:firstLineChars="900" w:firstLine="2880"/>
        <w:rPr>
          <w:rFonts w:eastAsia="楷体_GB2312"/>
          <w:sz w:val="32"/>
          <w:szCs w:val="32"/>
        </w:rPr>
      </w:pPr>
      <w:r>
        <w:rPr>
          <w:rFonts w:eastAsia="楷体_GB2312" w:hint="eastAsia"/>
          <w:sz w:val="32"/>
          <w:szCs w:val="32"/>
        </w:rPr>
        <w:t>2023</w:t>
      </w:r>
      <w:r>
        <w:rPr>
          <w:rFonts w:eastAsia="楷体_GB2312"/>
          <w:sz w:val="32"/>
          <w:szCs w:val="32"/>
        </w:rPr>
        <w:t>年</w:t>
      </w:r>
      <w:r>
        <w:rPr>
          <w:rFonts w:eastAsia="楷体_GB2312" w:hint="eastAsia"/>
          <w:sz w:val="32"/>
          <w:szCs w:val="32"/>
        </w:rPr>
        <w:t>6</w:t>
      </w:r>
      <w:r>
        <w:rPr>
          <w:rFonts w:eastAsia="楷体_GB2312"/>
          <w:sz w:val="32"/>
          <w:szCs w:val="32"/>
        </w:rPr>
        <w:t>月</w:t>
      </w:r>
      <w:r>
        <w:rPr>
          <w:rFonts w:eastAsia="楷体_GB2312" w:hint="eastAsia"/>
          <w:sz w:val="32"/>
          <w:szCs w:val="32"/>
        </w:rPr>
        <w:t>18</w:t>
      </w:r>
      <w:r>
        <w:rPr>
          <w:rFonts w:eastAsia="楷体_GB2312"/>
          <w:sz w:val="32"/>
          <w:szCs w:val="32"/>
        </w:rPr>
        <w:t>日</w:t>
      </w:r>
    </w:p>
    <w:p w:rsidR="00695F8A" w:rsidRDefault="00695F8A" w:rsidP="00695F8A">
      <w:pPr>
        <w:jc w:val="center"/>
        <w:rPr>
          <w:rFonts w:eastAsia="黑体"/>
          <w:sz w:val="32"/>
          <w:szCs w:val="32"/>
        </w:rPr>
      </w:pPr>
    </w:p>
    <w:p w:rsidR="00695F8A" w:rsidRDefault="00695F8A" w:rsidP="00695F8A">
      <w:pPr>
        <w:jc w:val="center"/>
        <w:rPr>
          <w:rFonts w:eastAsia="仿宋_GB2312"/>
          <w:sz w:val="32"/>
          <w:szCs w:val="32"/>
        </w:rPr>
      </w:pPr>
      <w:r>
        <w:rPr>
          <w:rFonts w:eastAsia="仿宋_GB2312"/>
          <w:sz w:val="32"/>
          <w:szCs w:val="32"/>
        </w:rPr>
        <w:lastRenderedPageBreak/>
        <w:t>（此页为封面）</w:t>
      </w:r>
    </w:p>
    <w:p w:rsidR="00695F8A" w:rsidRDefault="00695F8A" w:rsidP="00695F8A">
      <w:pPr>
        <w:pStyle w:val="a5"/>
        <w:spacing w:line="360" w:lineRule="auto"/>
        <w:rPr>
          <w:rFonts w:ascii="仿宋_GB2312" w:eastAsia="仿宋_GB2312" w:hAnsi="仿宋_GB2312" w:hint="eastAsia"/>
          <w:sz w:val="28"/>
          <w:szCs w:val="28"/>
        </w:rPr>
      </w:pPr>
      <w:r>
        <w:rPr>
          <w:rFonts w:ascii="Times New Roman" w:eastAsia="仿宋_GB2312" w:hAnsi="Times New Roman"/>
          <w:sz w:val="32"/>
          <w:szCs w:val="32"/>
        </w:rPr>
        <w:br w:type="page"/>
      </w:r>
    </w:p>
    <w:p w:rsidR="00695F8A" w:rsidRDefault="00695F8A" w:rsidP="00695F8A">
      <w:pPr>
        <w:pStyle w:val="a5"/>
        <w:spacing w:line="360" w:lineRule="auto"/>
        <w:jc w:val="center"/>
        <w:rPr>
          <w:rFonts w:ascii="黑体" w:eastAsia="黑体" w:hint="eastAsia"/>
          <w:sz w:val="44"/>
          <w:szCs w:val="44"/>
        </w:rPr>
      </w:pPr>
      <w:r>
        <w:rPr>
          <w:rFonts w:ascii="黑体" w:eastAsia="黑体" w:hint="eastAsia"/>
          <w:sz w:val="44"/>
          <w:szCs w:val="44"/>
        </w:rPr>
        <w:lastRenderedPageBreak/>
        <w:t>专项资金绩效评价报告</w:t>
      </w:r>
    </w:p>
    <w:p w:rsidR="00695F8A" w:rsidRDefault="00695F8A" w:rsidP="00695F8A">
      <w:pPr>
        <w:pStyle w:val="a5"/>
        <w:spacing w:line="360" w:lineRule="auto"/>
        <w:ind w:firstLineChars="300" w:firstLine="1320"/>
        <w:rPr>
          <w:rFonts w:ascii="黑体" w:eastAsia="黑体" w:hint="eastAsia"/>
          <w:sz w:val="44"/>
          <w:szCs w:val="44"/>
        </w:rPr>
      </w:pPr>
    </w:p>
    <w:p w:rsidR="00695F8A" w:rsidRDefault="00695F8A" w:rsidP="00695F8A">
      <w:pPr>
        <w:pStyle w:val="a5"/>
        <w:spacing w:line="520" w:lineRule="exact"/>
        <w:ind w:firstLineChars="200" w:firstLine="643"/>
        <w:rPr>
          <w:rFonts w:ascii="楷体" w:eastAsia="楷体" w:hint="eastAsia"/>
          <w:b/>
          <w:sz w:val="32"/>
          <w:szCs w:val="32"/>
        </w:rPr>
      </w:pPr>
      <w:r>
        <w:rPr>
          <w:rFonts w:ascii="楷体" w:eastAsia="楷体" w:hint="eastAsia"/>
          <w:b/>
          <w:sz w:val="32"/>
          <w:szCs w:val="32"/>
        </w:rPr>
        <w:t>一、项目基本情况</w:t>
      </w:r>
    </w:p>
    <w:p w:rsidR="00695F8A" w:rsidRDefault="00695F8A" w:rsidP="00695F8A">
      <w:pPr>
        <w:pStyle w:val="a5"/>
        <w:spacing w:line="520" w:lineRule="exact"/>
        <w:ind w:firstLineChars="200" w:firstLine="643"/>
        <w:rPr>
          <w:rFonts w:ascii="楷体" w:eastAsia="楷体" w:hint="eastAsia"/>
          <w:b/>
          <w:sz w:val="32"/>
          <w:szCs w:val="32"/>
        </w:rPr>
      </w:pPr>
      <w:r>
        <w:rPr>
          <w:rFonts w:ascii="楷体" w:eastAsia="楷体" w:hint="eastAsia"/>
          <w:b/>
          <w:sz w:val="32"/>
          <w:szCs w:val="32"/>
        </w:rPr>
        <w:t>（一）项目概况</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1、项目单位基本情况</w:t>
      </w:r>
    </w:p>
    <w:p w:rsidR="00695F8A" w:rsidRPr="00B9437F" w:rsidRDefault="00695F8A" w:rsidP="00695F8A">
      <w:pPr>
        <w:spacing w:line="520" w:lineRule="exact"/>
        <w:ind w:firstLineChars="150" w:firstLine="480"/>
        <w:rPr>
          <w:rFonts w:eastAsia="仿宋"/>
          <w:color w:val="000000"/>
          <w:sz w:val="32"/>
          <w:szCs w:val="32"/>
        </w:rPr>
      </w:pPr>
      <w:r w:rsidRPr="00B9437F">
        <w:rPr>
          <w:rFonts w:eastAsia="仿宋" w:hint="eastAsia"/>
          <w:color w:val="000000"/>
          <w:sz w:val="32"/>
          <w:szCs w:val="32"/>
        </w:rPr>
        <w:t>怀化市人民政府驻长沙办事处属公益</w:t>
      </w:r>
      <w:r>
        <w:rPr>
          <w:rFonts w:eastAsia="仿宋" w:hint="eastAsia"/>
          <w:color w:val="000000"/>
          <w:sz w:val="32"/>
          <w:szCs w:val="32"/>
        </w:rPr>
        <w:t>一</w:t>
      </w:r>
      <w:r w:rsidRPr="00B9437F">
        <w:rPr>
          <w:rFonts w:eastAsia="仿宋" w:hint="eastAsia"/>
          <w:color w:val="000000"/>
          <w:sz w:val="32"/>
          <w:szCs w:val="32"/>
        </w:rPr>
        <w:t>类事业单位（正处级，以下</w:t>
      </w:r>
      <w:proofErr w:type="gramStart"/>
      <w:r w:rsidRPr="00B9437F">
        <w:rPr>
          <w:rFonts w:eastAsia="仿宋" w:hint="eastAsia"/>
          <w:color w:val="000000"/>
          <w:sz w:val="32"/>
          <w:szCs w:val="32"/>
        </w:rPr>
        <w:t>简称驻</w:t>
      </w:r>
      <w:proofErr w:type="gramEnd"/>
      <w:r w:rsidRPr="00B9437F">
        <w:rPr>
          <w:rFonts w:eastAsia="仿宋" w:hint="eastAsia"/>
          <w:color w:val="000000"/>
          <w:sz w:val="32"/>
          <w:szCs w:val="32"/>
        </w:rPr>
        <w:t>长办），隶属怀化市人民政府办公室管理。</w:t>
      </w:r>
    </w:p>
    <w:p w:rsidR="00695F8A" w:rsidRPr="00B9437F" w:rsidRDefault="00695F8A" w:rsidP="00695F8A">
      <w:pPr>
        <w:spacing w:line="520" w:lineRule="exact"/>
        <w:rPr>
          <w:rFonts w:eastAsia="仿宋"/>
          <w:color w:val="000000"/>
          <w:sz w:val="32"/>
          <w:szCs w:val="32"/>
        </w:rPr>
      </w:pPr>
      <w:r w:rsidRPr="00B9437F">
        <w:rPr>
          <w:rFonts w:eastAsia="仿宋" w:hint="eastAsia"/>
          <w:color w:val="000000"/>
          <w:sz w:val="32"/>
          <w:szCs w:val="32"/>
        </w:rPr>
        <w:t>在职人员编制数 27个，截止202</w:t>
      </w:r>
      <w:r>
        <w:rPr>
          <w:rFonts w:eastAsia="仿宋" w:hint="eastAsia"/>
          <w:color w:val="000000"/>
          <w:sz w:val="32"/>
          <w:szCs w:val="32"/>
        </w:rPr>
        <w:t>2</w:t>
      </w:r>
      <w:r w:rsidRPr="00B9437F">
        <w:rPr>
          <w:rFonts w:eastAsia="仿宋" w:hint="eastAsia"/>
          <w:color w:val="000000"/>
          <w:sz w:val="32"/>
          <w:szCs w:val="32"/>
        </w:rPr>
        <w:t>年12月，实有在职人员1</w:t>
      </w:r>
      <w:r>
        <w:rPr>
          <w:rFonts w:eastAsia="仿宋" w:hint="eastAsia"/>
          <w:color w:val="000000"/>
          <w:sz w:val="32"/>
          <w:szCs w:val="32"/>
        </w:rPr>
        <w:t>6</w:t>
      </w:r>
      <w:r w:rsidRPr="00B9437F">
        <w:rPr>
          <w:rFonts w:eastAsia="仿宋" w:hint="eastAsia"/>
          <w:color w:val="000000"/>
          <w:sz w:val="32"/>
          <w:szCs w:val="32"/>
        </w:rPr>
        <w:t>人，处级以上人员 3人，科级人员</w:t>
      </w:r>
      <w:r>
        <w:rPr>
          <w:rFonts w:eastAsia="仿宋" w:hint="eastAsia"/>
          <w:color w:val="000000"/>
          <w:sz w:val="32"/>
          <w:szCs w:val="32"/>
        </w:rPr>
        <w:t>7</w:t>
      </w:r>
      <w:r w:rsidRPr="00B9437F">
        <w:rPr>
          <w:rFonts w:eastAsia="仿宋" w:hint="eastAsia"/>
          <w:color w:val="000000"/>
          <w:sz w:val="32"/>
          <w:szCs w:val="32"/>
        </w:rPr>
        <w:t>人，管理九级</w:t>
      </w:r>
      <w:r>
        <w:rPr>
          <w:rFonts w:eastAsia="仿宋" w:hint="eastAsia"/>
          <w:color w:val="000000"/>
          <w:sz w:val="32"/>
          <w:szCs w:val="32"/>
        </w:rPr>
        <w:t>3</w:t>
      </w:r>
      <w:r w:rsidRPr="00B9437F">
        <w:rPr>
          <w:rFonts w:eastAsia="仿宋" w:hint="eastAsia"/>
          <w:color w:val="000000"/>
          <w:sz w:val="32"/>
          <w:szCs w:val="32"/>
        </w:rPr>
        <w:t>人，</w:t>
      </w:r>
      <w:r>
        <w:rPr>
          <w:rFonts w:eastAsia="仿宋" w:hint="eastAsia"/>
          <w:color w:val="000000"/>
          <w:sz w:val="32"/>
          <w:szCs w:val="32"/>
        </w:rPr>
        <w:t>专业技术岗位1人，</w:t>
      </w:r>
      <w:r w:rsidRPr="00B9437F">
        <w:rPr>
          <w:rFonts w:eastAsia="仿宋" w:hint="eastAsia"/>
          <w:color w:val="000000"/>
          <w:sz w:val="32"/>
          <w:szCs w:val="32"/>
        </w:rPr>
        <w:t>工</w:t>
      </w:r>
      <w:proofErr w:type="gramStart"/>
      <w:r w:rsidRPr="00B9437F">
        <w:rPr>
          <w:rFonts w:eastAsia="仿宋" w:hint="eastAsia"/>
          <w:color w:val="000000"/>
          <w:sz w:val="32"/>
          <w:szCs w:val="32"/>
        </w:rPr>
        <w:t>勤技术</w:t>
      </w:r>
      <w:proofErr w:type="gramEnd"/>
      <w:r w:rsidRPr="00B9437F">
        <w:rPr>
          <w:rFonts w:eastAsia="仿宋" w:hint="eastAsia"/>
          <w:color w:val="000000"/>
          <w:sz w:val="32"/>
          <w:szCs w:val="32"/>
        </w:rPr>
        <w:t>岗位</w:t>
      </w:r>
      <w:r>
        <w:rPr>
          <w:rFonts w:eastAsia="仿宋" w:hint="eastAsia"/>
          <w:color w:val="000000"/>
          <w:sz w:val="32"/>
          <w:szCs w:val="32"/>
        </w:rPr>
        <w:t>2</w:t>
      </w:r>
      <w:r w:rsidRPr="00B9437F">
        <w:rPr>
          <w:rFonts w:eastAsia="仿宋" w:hint="eastAsia"/>
          <w:color w:val="000000"/>
          <w:sz w:val="32"/>
          <w:szCs w:val="32"/>
        </w:rPr>
        <w:t>人。职能科室4个：接待科、接</w:t>
      </w:r>
      <w:proofErr w:type="gramStart"/>
      <w:r w:rsidRPr="00B9437F">
        <w:rPr>
          <w:rFonts w:eastAsia="仿宋" w:hint="eastAsia"/>
          <w:color w:val="000000"/>
          <w:sz w:val="32"/>
          <w:szCs w:val="32"/>
        </w:rPr>
        <w:t>访维稳科</w:t>
      </w:r>
      <w:proofErr w:type="gramEnd"/>
      <w:r w:rsidRPr="00B9437F">
        <w:rPr>
          <w:rFonts w:eastAsia="仿宋" w:hint="eastAsia"/>
          <w:color w:val="000000"/>
          <w:sz w:val="32"/>
          <w:szCs w:val="32"/>
        </w:rPr>
        <w:t>、综合科、招商引资科。</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2、项目的实施依据</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怀化市人民政府驻长沙办事处是市政府派驻省会长沙工作机构，承担招商引资、政务联络、信访维稳、接待服务和工作维权等工作职能，</w:t>
      </w:r>
      <w:r>
        <w:rPr>
          <w:rFonts w:ascii="仿宋_GB2312" w:eastAsia="仿宋_GB2312" w:hAnsi="仿宋_GB2312" w:cs="仿宋_GB2312" w:hint="eastAsia"/>
          <w:color w:val="000000"/>
          <w:kern w:val="0"/>
          <w:sz w:val="32"/>
          <w:szCs w:val="32"/>
          <w:shd w:val="clear" w:color="auto" w:fill="FFFFFF"/>
        </w:rPr>
        <w:t>为进一步充分发挥派驻单位的“窗口”、“桥梁”作用，全面完成本年度工作任务和目标，</w:t>
      </w:r>
      <w:r>
        <w:rPr>
          <w:rFonts w:ascii="仿宋_GB2312" w:eastAsia="仿宋_GB2312" w:hint="eastAsia"/>
          <w:sz w:val="32"/>
          <w:szCs w:val="32"/>
        </w:rPr>
        <w:t>在市委、市政府的正确领导下，围绕我市中心目标任务，立足主责主业，真抓实干，攻坚克难，经市政府领导批示安排运转类项目经费58.8万元，</w:t>
      </w:r>
      <w:r>
        <w:rPr>
          <w:rFonts w:ascii="仿宋" w:eastAsia="仿宋" w:hint="eastAsia"/>
          <w:sz w:val="32"/>
          <w:szCs w:val="32"/>
        </w:rPr>
        <w:t>包括驻省会长沙异地维权和高铁专项工作经费等，主要用于确保驻长沙办事处各项工作的正常运转。</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3、项目基本性质、用途和主要内容、涉及范围</w:t>
      </w:r>
    </w:p>
    <w:p w:rsidR="00695F8A" w:rsidRDefault="00695F8A" w:rsidP="00695F8A">
      <w:pPr>
        <w:pStyle w:val="a5"/>
        <w:spacing w:line="520" w:lineRule="exact"/>
        <w:rPr>
          <w:rFonts w:ascii="仿宋" w:eastAsia="仿宋" w:hint="eastAsia"/>
          <w:sz w:val="32"/>
          <w:szCs w:val="32"/>
        </w:rPr>
      </w:pPr>
      <w:r>
        <w:rPr>
          <w:rFonts w:ascii="仿宋" w:eastAsia="仿宋" w:hint="eastAsia"/>
          <w:sz w:val="32"/>
          <w:szCs w:val="32"/>
        </w:rPr>
        <w:t xml:space="preserve">    驻长办运转类项目是行政事业单位为保障其机构正常运转、完成日常工作任务而编制的年度支出计划，主要是驻省会长沙异地维权、高铁专项工作经费等。</w:t>
      </w:r>
    </w:p>
    <w:p w:rsidR="00695F8A" w:rsidRPr="00D17063" w:rsidRDefault="00695F8A" w:rsidP="00695F8A">
      <w:pPr>
        <w:pStyle w:val="a5"/>
        <w:spacing w:line="520" w:lineRule="exact"/>
        <w:ind w:firstLineChars="200" w:firstLine="643"/>
        <w:rPr>
          <w:rFonts w:ascii="楷体" w:eastAsia="楷体" w:hint="eastAsia"/>
          <w:b/>
          <w:sz w:val="32"/>
          <w:szCs w:val="32"/>
        </w:rPr>
      </w:pPr>
      <w:r w:rsidRPr="00D17063">
        <w:rPr>
          <w:rFonts w:ascii="楷体" w:eastAsia="楷体" w:hint="eastAsia"/>
          <w:b/>
          <w:sz w:val="32"/>
          <w:szCs w:val="32"/>
        </w:rPr>
        <w:t>（二）项目绩效目标</w:t>
      </w:r>
    </w:p>
    <w:p w:rsidR="00695F8A" w:rsidRPr="000714D8" w:rsidRDefault="00695F8A" w:rsidP="00695F8A">
      <w:pPr>
        <w:pStyle w:val="a5"/>
        <w:spacing w:line="520" w:lineRule="exact"/>
        <w:ind w:firstLineChars="200" w:firstLine="640"/>
        <w:rPr>
          <w:rFonts w:ascii="仿宋" w:eastAsia="仿宋" w:hint="eastAsia"/>
          <w:sz w:val="32"/>
          <w:szCs w:val="32"/>
        </w:rPr>
      </w:pPr>
      <w:r w:rsidRPr="000714D8">
        <w:rPr>
          <w:rFonts w:ascii="仿宋" w:eastAsia="仿宋" w:hint="eastAsia"/>
          <w:sz w:val="32"/>
          <w:szCs w:val="32"/>
        </w:rPr>
        <w:lastRenderedPageBreak/>
        <w:t>1、项目绩效总目标和阶段性目标</w:t>
      </w:r>
    </w:p>
    <w:p w:rsidR="00695F8A" w:rsidRPr="000714D8" w:rsidRDefault="00695F8A" w:rsidP="00695F8A">
      <w:pPr>
        <w:widowControl/>
        <w:spacing w:line="520" w:lineRule="exact"/>
        <w:ind w:firstLineChars="200" w:firstLine="640"/>
        <w:jc w:val="left"/>
        <w:rPr>
          <w:rFonts w:eastAsia="仿宋" w:hAnsi="Calibri"/>
          <w:sz w:val="32"/>
          <w:szCs w:val="32"/>
        </w:rPr>
      </w:pPr>
      <w:r w:rsidRPr="000714D8">
        <w:rPr>
          <w:rFonts w:eastAsia="仿宋" w:hAnsi="Calibri" w:hint="eastAsia"/>
          <w:sz w:val="32"/>
          <w:szCs w:val="32"/>
        </w:rPr>
        <w:t>（</w:t>
      </w:r>
      <w:r w:rsidRPr="000714D8">
        <w:rPr>
          <w:rFonts w:eastAsia="仿宋" w:hAnsi="Calibri"/>
          <w:sz w:val="32"/>
          <w:szCs w:val="32"/>
        </w:rPr>
        <w:t>1）按照市委、市</w:t>
      </w:r>
      <w:r w:rsidRPr="000714D8">
        <w:rPr>
          <w:rFonts w:eastAsia="仿宋" w:hAnsi="Calibri" w:hint="eastAsia"/>
          <w:sz w:val="32"/>
          <w:szCs w:val="32"/>
        </w:rPr>
        <w:t>人民</w:t>
      </w:r>
      <w:r w:rsidRPr="000714D8">
        <w:rPr>
          <w:rFonts w:eastAsia="仿宋" w:hAnsi="Calibri"/>
          <w:sz w:val="32"/>
          <w:szCs w:val="32"/>
        </w:rPr>
        <w:t>政府的要求，宣传、推介怀化，发展怀化与省会城市的经济技术合作，积极开展招商引资工作，为怀化产品输出、劳动力输出和引进资金、技术、人才及先进管理经验牵线搭桥。</w:t>
      </w:r>
    </w:p>
    <w:p w:rsidR="00695F8A" w:rsidRPr="000714D8" w:rsidRDefault="00695F8A" w:rsidP="00695F8A">
      <w:pPr>
        <w:widowControl/>
        <w:spacing w:line="520" w:lineRule="exact"/>
        <w:ind w:firstLineChars="200" w:firstLine="640"/>
        <w:jc w:val="left"/>
        <w:rPr>
          <w:rFonts w:eastAsia="仿宋" w:hAnsi="Calibri"/>
          <w:sz w:val="32"/>
          <w:szCs w:val="32"/>
        </w:rPr>
      </w:pPr>
      <w:r w:rsidRPr="000714D8">
        <w:rPr>
          <w:rFonts w:eastAsia="仿宋" w:hAnsi="Calibri" w:hint="eastAsia"/>
          <w:sz w:val="32"/>
          <w:szCs w:val="32"/>
        </w:rPr>
        <w:t>（</w:t>
      </w:r>
      <w:r w:rsidRPr="000714D8">
        <w:rPr>
          <w:rFonts w:eastAsia="仿宋" w:hAnsi="Calibri"/>
          <w:sz w:val="32"/>
          <w:szCs w:val="32"/>
        </w:rPr>
        <w:t>2）围绕市委、市人民政府的中心工作，开发信息资源，建立健全信息网络，强化信息处理手段，开展专题信息调研，为领导决策提供信息服务。</w:t>
      </w:r>
    </w:p>
    <w:p w:rsidR="00695F8A" w:rsidRPr="000714D8" w:rsidRDefault="00695F8A" w:rsidP="00695F8A">
      <w:pPr>
        <w:widowControl/>
        <w:spacing w:line="520" w:lineRule="exact"/>
        <w:ind w:firstLineChars="200" w:firstLine="640"/>
        <w:jc w:val="left"/>
        <w:rPr>
          <w:rFonts w:eastAsia="仿宋" w:hAnsi="Calibri"/>
          <w:sz w:val="32"/>
          <w:szCs w:val="32"/>
        </w:rPr>
      </w:pPr>
      <w:r w:rsidRPr="000714D8">
        <w:rPr>
          <w:rFonts w:eastAsia="仿宋" w:hAnsi="Calibri" w:hint="eastAsia"/>
          <w:sz w:val="32"/>
          <w:szCs w:val="32"/>
        </w:rPr>
        <w:t>（</w:t>
      </w:r>
      <w:r w:rsidRPr="000714D8">
        <w:rPr>
          <w:rFonts w:eastAsia="仿宋" w:hAnsi="Calibri"/>
          <w:sz w:val="32"/>
          <w:szCs w:val="32"/>
        </w:rPr>
        <w:t>3）负责与省直各部门及长沙市党、政、军机关的联系；负责与驻地怀化籍人士、社会各界人士及曾在怀化工作人士的联络，争取他们对怀化经济建设和社会发展的支持帮助。</w:t>
      </w:r>
    </w:p>
    <w:p w:rsidR="00695F8A" w:rsidRPr="000714D8" w:rsidRDefault="00695F8A" w:rsidP="00695F8A">
      <w:pPr>
        <w:widowControl/>
        <w:spacing w:line="520" w:lineRule="exact"/>
        <w:ind w:firstLineChars="200" w:firstLine="640"/>
        <w:jc w:val="left"/>
        <w:rPr>
          <w:rFonts w:eastAsia="仿宋" w:hAnsi="Calibri"/>
          <w:sz w:val="32"/>
          <w:szCs w:val="32"/>
        </w:rPr>
      </w:pPr>
      <w:r w:rsidRPr="000714D8">
        <w:rPr>
          <w:rFonts w:eastAsia="仿宋" w:hAnsi="Calibri" w:hint="eastAsia"/>
          <w:sz w:val="32"/>
          <w:szCs w:val="32"/>
        </w:rPr>
        <w:t>（</w:t>
      </w:r>
      <w:r w:rsidRPr="000714D8">
        <w:rPr>
          <w:rFonts w:eastAsia="仿宋" w:hAnsi="Calibri"/>
          <w:sz w:val="32"/>
          <w:szCs w:val="32"/>
        </w:rPr>
        <w:t>4）负责市领导在长沙的接待服务工作，为市直单位和各县（市、区）在长沙进行公务活动的人员提供方便。</w:t>
      </w:r>
    </w:p>
    <w:p w:rsidR="00695F8A" w:rsidRPr="000714D8" w:rsidRDefault="00695F8A" w:rsidP="00695F8A">
      <w:pPr>
        <w:widowControl/>
        <w:spacing w:line="520" w:lineRule="exact"/>
        <w:ind w:firstLineChars="200" w:firstLine="640"/>
        <w:jc w:val="left"/>
        <w:rPr>
          <w:rFonts w:eastAsia="仿宋" w:hAnsi="Calibri"/>
          <w:sz w:val="32"/>
          <w:szCs w:val="32"/>
        </w:rPr>
      </w:pPr>
      <w:r w:rsidRPr="000714D8">
        <w:rPr>
          <w:rFonts w:eastAsia="仿宋" w:hAnsi="Calibri" w:hint="eastAsia"/>
          <w:sz w:val="32"/>
          <w:szCs w:val="32"/>
        </w:rPr>
        <w:t>（</w:t>
      </w:r>
      <w:r w:rsidRPr="000714D8">
        <w:rPr>
          <w:rFonts w:eastAsia="仿宋" w:hAnsi="Calibri"/>
          <w:sz w:val="32"/>
          <w:szCs w:val="32"/>
        </w:rPr>
        <w:t>5）负责做好怀化赴省上访人员处置工作。</w:t>
      </w:r>
    </w:p>
    <w:p w:rsidR="00695F8A" w:rsidRPr="000714D8" w:rsidRDefault="00695F8A" w:rsidP="00695F8A">
      <w:pPr>
        <w:widowControl/>
        <w:spacing w:line="520" w:lineRule="exact"/>
        <w:ind w:firstLineChars="200" w:firstLine="640"/>
        <w:jc w:val="left"/>
        <w:rPr>
          <w:rFonts w:eastAsia="仿宋" w:hAnsi="Calibri"/>
          <w:sz w:val="32"/>
          <w:szCs w:val="32"/>
        </w:rPr>
      </w:pPr>
      <w:r w:rsidRPr="000714D8">
        <w:rPr>
          <w:rFonts w:eastAsia="仿宋" w:hAnsi="Calibri" w:hint="eastAsia"/>
          <w:sz w:val="32"/>
          <w:szCs w:val="32"/>
        </w:rPr>
        <w:t>（</w:t>
      </w:r>
      <w:r w:rsidRPr="000714D8">
        <w:rPr>
          <w:rFonts w:eastAsia="仿宋" w:hAnsi="Calibri"/>
          <w:sz w:val="32"/>
          <w:szCs w:val="32"/>
        </w:rPr>
        <w:t>6）对怀化各县级人民政府驻长沙的办事处进行指导和协调。</w:t>
      </w:r>
    </w:p>
    <w:p w:rsidR="00695F8A" w:rsidRPr="000714D8" w:rsidRDefault="00695F8A" w:rsidP="00695F8A">
      <w:pPr>
        <w:pStyle w:val="a5"/>
        <w:spacing w:line="520" w:lineRule="exact"/>
        <w:ind w:firstLineChars="200" w:firstLine="640"/>
        <w:rPr>
          <w:rFonts w:ascii="仿宋" w:eastAsia="仿宋" w:hint="eastAsia"/>
          <w:sz w:val="32"/>
          <w:szCs w:val="32"/>
        </w:rPr>
      </w:pPr>
      <w:r w:rsidRPr="000714D8">
        <w:rPr>
          <w:rFonts w:ascii="仿宋" w:eastAsia="仿宋" w:hint="eastAsia"/>
          <w:sz w:val="32"/>
          <w:szCs w:val="32"/>
        </w:rPr>
        <w:t>（</w:t>
      </w:r>
      <w:r w:rsidRPr="000714D8">
        <w:rPr>
          <w:rFonts w:ascii="仿宋" w:eastAsia="仿宋"/>
          <w:sz w:val="32"/>
          <w:szCs w:val="32"/>
        </w:rPr>
        <w:t>7）承办市委、市</w:t>
      </w:r>
      <w:r w:rsidRPr="000714D8">
        <w:rPr>
          <w:rFonts w:ascii="仿宋" w:eastAsia="仿宋" w:hint="eastAsia"/>
          <w:sz w:val="32"/>
          <w:szCs w:val="32"/>
        </w:rPr>
        <w:t>人民</w:t>
      </w:r>
      <w:r w:rsidRPr="000714D8">
        <w:rPr>
          <w:rFonts w:ascii="仿宋" w:eastAsia="仿宋"/>
          <w:sz w:val="32"/>
          <w:szCs w:val="32"/>
        </w:rPr>
        <w:t>政府交办的其他事项。</w:t>
      </w:r>
    </w:p>
    <w:p w:rsidR="00695F8A" w:rsidRPr="00D17063" w:rsidRDefault="00695F8A" w:rsidP="00695F8A">
      <w:pPr>
        <w:pStyle w:val="a5"/>
        <w:spacing w:line="520" w:lineRule="exact"/>
        <w:ind w:firstLineChars="200" w:firstLine="640"/>
        <w:rPr>
          <w:rFonts w:ascii="仿宋" w:eastAsia="仿宋" w:hint="eastAsia"/>
          <w:sz w:val="32"/>
          <w:szCs w:val="32"/>
        </w:rPr>
      </w:pPr>
      <w:r w:rsidRPr="00D17063">
        <w:rPr>
          <w:rFonts w:ascii="仿宋" w:eastAsia="仿宋" w:hint="eastAsia"/>
          <w:sz w:val="32"/>
          <w:szCs w:val="32"/>
        </w:rPr>
        <w:t>2、预期主要的生态、社会和经济效益</w:t>
      </w:r>
    </w:p>
    <w:p w:rsidR="00695F8A" w:rsidRDefault="00695F8A" w:rsidP="00695F8A">
      <w:pPr>
        <w:pStyle w:val="a5"/>
        <w:spacing w:line="520" w:lineRule="exact"/>
        <w:ind w:firstLineChars="200" w:firstLine="640"/>
        <w:rPr>
          <w:rFonts w:ascii="仿宋_GB2312" w:eastAsia="仿宋_GB2312" w:hAnsi="仿宋" w:hint="eastAsia"/>
          <w:sz w:val="32"/>
        </w:rPr>
      </w:pPr>
      <w:r>
        <w:rPr>
          <w:rFonts w:ascii="仿宋_GB2312" w:eastAsia="仿宋_GB2312" w:hAnsi="仿宋" w:hint="eastAsia"/>
          <w:sz w:val="32"/>
        </w:rPr>
        <w:t>（1）</w:t>
      </w:r>
      <w:r w:rsidRPr="000714D8">
        <w:rPr>
          <w:rFonts w:ascii="仿宋_GB2312" w:eastAsia="仿宋_GB2312" w:hAnsi="仿宋" w:hint="eastAsia"/>
          <w:sz w:val="32"/>
        </w:rPr>
        <w:t>积极</w:t>
      </w:r>
      <w:proofErr w:type="gramStart"/>
      <w:r w:rsidRPr="000714D8">
        <w:rPr>
          <w:rFonts w:ascii="仿宋_GB2312" w:eastAsia="仿宋_GB2312" w:hAnsi="仿宋" w:hint="eastAsia"/>
          <w:sz w:val="32"/>
        </w:rPr>
        <w:t>助力两地</w:t>
      </w:r>
      <w:proofErr w:type="gramEnd"/>
      <w:r w:rsidRPr="000714D8">
        <w:rPr>
          <w:rFonts w:ascii="仿宋_GB2312" w:eastAsia="仿宋_GB2312" w:hAnsi="仿宋" w:hint="eastAsia"/>
          <w:sz w:val="32"/>
        </w:rPr>
        <w:t>疫情防控工作</w:t>
      </w:r>
      <w:r>
        <w:rPr>
          <w:rFonts w:ascii="仿宋_GB2312" w:eastAsia="仿宋_GB2312" w:hAnsi="仿宋" w:hint="eastAsia"/>
          <w:sz w:val="32"/>
        </w:rPr>
        <w:t>。疫情就是命令，防控就是责任。长沙怀化两地的新冠疫情形势一直较为反复，我处按照市委市政府的指示要求，严格落实疫情防控各项措施，在做好本单位自身疫情防控的同时，充分发挥基层党员的先锋模范作用，积极担当，主动作为，为两地的疫情防控工作助力，争做奉献。</w:t>
      </w:r>
    </w:p>
    <w:p w:rsidR="00695F8A" w:rsidRDefault="00695F8A" w:rsidP="00695F8A">
      <w:pPr>
        <w:pStyle w:val="a5"/>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 w:hint="eastAsia"/>
          <w:sz w:val="32"/>
        </w:rPr>
        <w:t>（2）</w:t>
      </w:r>
      <w:r>
        <w:rPr>
          <w:rFonts w:ascii="仿宋_GB2312" w:eastAsia="仿宋_GB2312" w:hAnsi="仿宋_GB2312" w:cs="仿宋_GB2312" w:hint="eastAsia"/>
          <w:sz w:val="32"/>
          <w:szCs w:val="32"/>
        </w:rPr>
        <w:t>克服疫情带来的不利影响，聚焦怀化国际陆港建</w:t>
      </w:r>
      <w:r>
        <w:rPr>
          <w:rFonts w:ascii="仿宋_GB2312" w:eastAsia="仿宋_GB2312" w:hAnsi="仿宋_GB2312" w:cs="仿宋_GB2312" w:hint="eastAsia"/>
          <w:sz w:val="32"/>
          <w:szCs w:val="32"/>
        </w:rPr>
        <w:lastRenderedPageBreak/>
        <w:t>设，积极对接强省会战略，发挥区位优势，盘活存量，扩大增量，全力服务市委、市政府来长沙开展的各项招商引资活动。协助举办或参与怀化市与省农信</w:t>
      </w:r>
      <w:proofErr w:type="gramStart"/>
      <w:r>
        <w:rPr>
          <w:rFonts w:ascii="仿宋_GB2312" w:eastAsia="仿宋_GB2312" w:hAnsi="仿宋_GB2312" w:cs="仿宋_GB2312" w:hint="eastAsia"/>
          <w:sz w:val="32"/>
          <w:szCs w:val="32"/>
        </w:rPr>
        <w:t>社政银</w:t>
      </w:r>
      <w:proofErr w:type="gramEnd"/>
      <w:r>
        <w:rPr>
          <w:rFonts w:ascii="仿宋_GB2312" w:eastAsia="仿宋_GB2312" w:hAnsi="仿宋_GB2312" w:cs="仿宋_GB2312" w:hint="eastAsia"/>
          <w:sz w:val="32"/>
          <w:szCs w:val="32"/>
        </w:rPr>
        <w:t>座谈、长沙市·怀化市对接实施强省会战略工作座谈会、怀化市对接“强省会”战略商贸物流企业洽谈会、怀化市对接“强省会”战略商贸物流企业项目签约等活动。</w:t>
      </w:r>
    </w:p>
    <w:p w:rsidR="00695F8A" w:rsidRDefault="00695F8A" w:rsidP="00695F8A">
      <w:pPr>
        <w:pStyle w:val="a5"/>
        <w:spacing w:line="52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color w:val="000000"/>
          <w:sz w:val="32"/>
          <w:szCs w:val="32"/>
        </w:rPr>
        <w:t>积极拓展联络渠道，大力宣传和推介家乡怀化，努力为实现我市与省会长沙之间的人文交流和经贸融合“牵线搭桥”并提供服务保障。年初我们制订了较为详细的《联络走访计划》，由处领导带队，定期开展与省直各部门间的政务联络工作，特别是加强与这些部门怀化籍在长领导和曾经在</w:t>
      </w:r>
      <w:proofErr w:type="gramStart"/>
      <w:r>
        <w:rPr>
          <w:rFonts w:ascii="仿宋_GB2312" w:eastAsia="仿宋_GB2312" w:hAnsi="仿宋_GB2312" w:cs="仿宋_GB2312" w:hint="eastAsia"/>
          <w:color w:val="000000"/>
          <w:sz w:val="32"/>
          <w:szCs w:val="32"/>
        </w:rPr>
        <w:t>怀工作</w:t>
      </w:r>
      <w:proofErr w:type="gramEnd"/>
      <w:r>
        <w:rPr>
          <w:rFonts w:ascii="仿宋_GB2312" w:eastAsia="仿宋_GB2312" w:hAnsi="仿宋_GB2312" w:cs="仿宋_GB2312" w:hint="eastAsia"/>
          <w:color w:val="000000"/>
          <w:sz w:val="32"/>
          <w:szCs w:val="32"/>
        </w:rPr>
        <w:t>过领导的联系，努力为怀化争取政策、资金和项目的支持。</w:t>
      </w:r>
    </w:p>
    <w:p w:rsidR="00695F8A" w:rsidRDefault="00695F8A" w:rsidP="00695F8A">
      <w:pPr>
        <w:pStyle w:val="a5"/>
        <w:spacing w:line="520" w:lineRule="exact"/>
        <w:ind w:firstLineChars="200" w:firstLine="640"/>
        <w:rPr>
          <w:rFonts w:ascii="仿宋_GB2312" w:eastAsia="仿宋_GB2312" w:hAnsi="仿宋_GB2312" w:cs="仿宋_GB2312" w:hint="eastAsia"/>
          <w:color w:val="000000"/>
          <w:kern w:val="0"/>
          <w:sz w:val="32"/>
          <w:szCs w:val="32"/>
        </w:rPr>
      </w:pP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kern w:val="0"/>
          <w:sz w:val="32"/>
          <w:szCs w:val="32"/>
        </w:rPr>
        <w:t>全力对接和协调省直部门和长沙市直部门，为市委市政府领导来长对接工作把好前站，做好服务保障。工作中我处始终坚持高标准、严要求，坚持做到精益求精、热情周到，以确保每一次接待任务都高质量完成。</w:t>
      </w:r>
    </w:p>
    <w:p w:rsidR="00695F8A" w:rsidRPr="001A02DA" w:rsidRDefault="00695F8A" w:rsidP="00695F8A">
      <w:pPr>
        <w:pStyle w:val="a5"/>
        <w:spacing w:line="520" w:lineRule="exact"/>
        <w:ind w:firstLineChars="200" w:firstLine="640"/>
        <w:rPr>
          <w:rFonts w:ascii="仿宋" w:eastAsia="仿宋" w:hint="eastAsia"/>
          <w:color w:val="FF0000"/>
          <w:sz w:val="32"/>
          <w:szCs w:val="32"/>
        </w:rPr>
      </w:pPr>
      <w:r w:rsidRPr="00D17063">
        <w:rPr>
          <w:rFonts w:ascii="仿宋" w:eastAsia="仿宋" w:hint="eastAsia"/>
          <w:sz w:val="32"/>
          <w:szCs w:val="32"/>
        </w:rPr>
        <w:t>（5）</w:t>
      </w:r>
      <w:r>
        <w:rPr>
          <w:rFonts w:ascii="仿宋_GB2312" w:eastAsia="仿宋_GB2312" w:hAnsi="仿宋_GB2312" w:cs="仿宋_GB2312" w:hint="eastAsia"/>
          <w:color w:val="000000"/>
          <w:sz w:val="32"/>
          <w:szCs w:val="32"/>
        </w:rPr>
        <w:t>在全国两会、冬奥残奥会、省党代表会、</w:t>
      </w:r>
      <w:proofErr w:type="gramStart"/>
      <w:r>
        <w:rPr>
          <w:rFonts w:ascii="仿宋_GB2312" w:eastAsia="仿宋_GB2312" w:hAnsi="仿宋_GB2312" w:cs="仿宋_GB2312" w:hint="eastAsia"/>
          <w:color w:val="000000"/>
          <w:sz w:val="32"/>
          <w:szCs w:val="32"/>
        </w:rPr>
        <w:t>省代会</w:t>
      </w:r>
      <w:proofErr w:type="gramEnd"/>
      <w:r>
        <w:rPr>
          <w:rFonts w:ascii="仿宋_GB2312" w:eastAsia="仿宋_GB2312" w:hAnsi="仿宋_GB2312" w:cs="仿宋_GB2312" w:hint="eastAsia"/>
          <w:color w:val="000000"/>
          <w:sz w:val="32"/>
          <w:szCs w:val="32"/>
        </w:rPr>
        <w:t>以及</w:t>
      </w:r>
      <w:r>
        <w:rPr>
          <w:rFonts w:ascii="仿宋_GB2312" w:eastAsia="仿宋_GB2312" w:hAnsi="仿宋_GB2312" w:cs="仿宋_GB2312" w:hint="eastAsia"/>
          <w:color w:val="000000"/>
          <w:kern w:val="0"/>
          <w:sz w:val="32"/>
          <w:szCs w:val="32"/>
        </w:rPr>
        <w:t>党的“二十大”</w:t>
      </w:r>
      <w:r>
        <w:rPr>
          <w:rFonts w:ascii="仿宋_GB2312" w:eastAsia="仿宋_GB2312" w:hAnsi="仿宋_GB2312" w:cs="仿宋_GB2312" w:hint="eastAsia"/>
          <w:color w:val="000000"/>
          <w:sz w:val="32"/>
          <w:szCs w:val="32"/>
        </w:rPr>
        <w:t>等</w:t>
      </w:r>
      <w:r>
        <w:rPr>
          <w:rFonts w:ascii="仿宋_GB2312" w:eastAsia="仿宋_GB2312" w:hAnsi="仿宋_GB2312" w:cs="仿宋_GB2312" w:hint="eastAsia"/>
          <w:color w:val="000000"/>
          <w:kern w:val="0"/>
          <w:sz w:val="32"/>
          <w:szCs w:val="32"/>
        </w:rPr>
        <w:t>重大会议和活动时期，我处均紧紧围绕赴长信访</w:t>
      </w:r>
      <w:proofErr w:type="gramStart"/>
      <w:r>
        <w:rPr>
          <w:rFonts w:ascii="仿宋_GB2312" w:eastAsia="仿宋_GB2312" w:hAnsi="仿宋_GB2312" w:cs="仿宋_GB2312" w:hint="eastAsia"/>
          <w:color w:val="000000"/>
          <w:kern w:val="0"/>
          <w:sz w:val="32"/>
          <w:szCs w:val="32"/>
        </w:rPr>
        <w:t>维稳工作</w:t>
      </w:r>
      <w:proofErr w:type="gramEnd"/>
      <w:r>
        <w:rPr>
          <w:rFonts w:ascii="仿宋_GB2312" w:eastAsia="仿宋_GB2312" w:hAnsi="仿宋_GB2312" w:cs="仿宋_GB2312" w:hint="eastAsia"/>
          <w:color w:val="000000"/>
          <w:kern w:val="0"/>
          <w:sz w:val="32"/>
          <w:szCs w:val="32"/>
        </w:rPr>
        <w:t>主体责任，制定信访</w:t>
      </w:r>
      <w:proofErr w:type="gramStart"/>
      <w:r>
        <w:rPr>
          <w:rFonts w:ascii="仿宋_GB2312" w:eastAsia="仿宋_GB2312" w:hAnsi="仿宋_GB2312" w:cs="仿宋_GB2312" w:hint="eastAsia"/>
          <w:color w:val="000000"/>
          <w:kern w:val="0"/>
          <w:sz w:val="32"/>
          <w:szCs w:val="32"/>
        </w:rPr>
        <w:t>维稳工作</w:t>
      </w:r>
      <w:proofErr w:type="gramEnd"/>
      <w:r>
        <w:rPr>
          <w:rFonts w:ascii="仿宋_GB2312" w:eastAsia="仿宋_GB2312" w:hAnsi="仿宋_GB2312" w:cs="仿宋_GB2312" w:hint="eastAsia"/>
          <w:color w:val="000000"/>
          <w:kern w:val="0"/>
          <w:sz w:val="32"/>
          <w:szCs w:val="32"/>
        </w:rPr>
        <w:t>方案，召开工作部署会议，进一步明确职责，做到了有人管、有人抓，出色完成全年重要</w:t>
      </w:r>
      <w:proofErr w:type="gramStart"/>
      <w:r>
        <w:rPr>
          <w:rFonts w:ascii="仿宋_GB2312" w:eastAsia="仿宋_GB2312" w:hAnsi="仿宋_GB2312" w:cs="仿宋_GB2312" w:hint="eastAsia"/>
          <w:color w:val="000000"/>
          <w:kern w:val="0"/>
          <w:sz w:val="32"/>
          <w:szCs w:val="32"/>
        </w:rPr>
        <w:t>节点赴</w:t>
      </w:r>
      <w:proofErr w:type="gramEnd"/>
      <w:r>
        <w:rPr>
          <w:rFonts w:ascii="仿宋_GB2312" w:eastAsia="仿宋_GB2312" w:hAnsi="仿宋_GB2312" w:cs="仿宋_GB2312" w:hint="eastAsia"/>
          <w:color w:val="000000"/>
          <w:kern w:val="0"/>
          <w:sz w:val="32"/>
          <w:szCs w:val="32"/>
        </w:rPr>
        <w:t>长信访</w:t>
      </w:r>
      <w:proofErr w:type="gramStart"/>
      <w:r>
        <w:rPr>
          <w:rFonts w:ascii="仿宋_GB2312" w:eastAsia="仿宋_GB2312" w:hAnsi="仿宋_GB2312" w:cs="仿宋_GB2312" w:hint="eastAsia"/>
          <w:color w:val="000000"/>
          <w:kern w:val="0"/>
          <w:sz w:val="32"/>
          <w:szCs w:val="32"/>
        </w:rPr>
        <w:t>维稳工作</w:t>
      </w:r>
      <w:proofErr w:type="gramEnd"/>
      <w:r>
        <w:rPr>
          <w:rFonts w:ascii="仿宋_GB2312" w:eastAsia="仿宋_GB2312" w:hAnsi="仿宋_GB2312" w:cs="仿宋_GB2312" w:hint="eastAsia"/>
          <w:color w:val="000000"/>
          <w:kern w:val="0"/>
          <w:sz w:val="32"/>
          <w:szCs w:val="32"/>
        </w:rPr>
        <w:t>任务，没有发生一例重大安全事故。</w:t>
      </w:r>
    </w:p>
    <w:p w:rsidR="00695F8A" w:rsidRDefault="00695F8A" w:rsidP="00695F8A">
      <w:pPr>
        <w:pStyle w:val="a5"/>
        <w:spacing w:line="520" w:lineRule="exact"/>
        <w:ind w:firstLineChars="200" w:firstLine="643"/>
        <w:rPr>
          <w:rFonts w:ascii="楷体" w:eastAsia="楷体" w:hint="eastAsia"/>
          <w:b/>
          <w:sz w:val="32"/>
          <w:szCs w:val="32"/>
        </w:rPr>
      </w:pPr>
      <w:r>
        <w:rPr>
          <w:rFonts w:ascii="楷体" w:eastAsia="楷体" w:hint="eastAsia"/>
          <w:b/>
          <w:sz w:val="32"/>
          <w:szCs w:val="32"/>
        </w:rPr>
        <w:t>二、绩效评价工作情况</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1、前期准备。</w:t>
      </w:r>
    </w:p>
    <w:p w:rsidR="00695F8A" w:rsidRPr="00B62F91" w:rsidRDefault="00695F8A" w:rsidP="00695F8A">
      <w:pPr>
        <w:pStyle w:val="2"/>
        <w:shd w:val="clear" w:color="auto" w:fill="FFFFFF"/>
        <w:spacing w:before="0" w:beforeAutospacing="0" w:after="0" w:afterAutospacing="0" w:line="520" w:lineRule="exact"/>
        <w:rPr>
          <w:rFonts w:ascii="仿宋" w:eastAsia="仿宋" w:hAnsi="Calibri" w:cs="Times New Roman" w:hint="eastAsia"/>
          <w:b w:val="0"/>
          <w:bCs w:val="0"/>
          <w:kern w:val="2"/>
          <w:sz w:val="32"/>
          <w:szCs w:val="32"/>
        </w:rPr>
      </w:pPr>
      <w:r>
        <w:rPr>
          <w:rFonts w:ascii="仿宋" w:eastAsia="仿宋" w:hAnsi="Calibri" w:cs="Times New Roman" w:hint="eastAsia"/>
          <w:b w:val="0"/>
          <w:bCs w:val="0"/>
          <w:kern w:val="2"/>
          <w:sz w:val="32"/>
          <w:szCs w:val="32"/>
        </w:rPr>
        <w:lastRenderedPageBreak/>
        <w:t xml:space="preserve">    </w:t>
      </w:r>
      <w:r w:rsidRPr="00B62F91">
        <w:rPr>
          <w:rFonts w:ascii="仿宋" w:eastAsia="仿宋" w:hAnsi="Calibri" w:cs="Times New Roman" w:hint="eastAsia"/>
          <w:b w:val="0"/>
          <w:bCs w:val="0"/>
          <w:kern w:val="2"/>
          <w:sz w:val="32"/>
          <w:szCs w:val="32"/>
        </w:rPr>
        <w:t>根据《怀化市财政局关于开展2022年度部门整体支出专项资金绩效自评工作的通知》文件要求，</w:t>
      </w:r>
      <w:r>
        <w:rPr>
          <w:rFonts w:ascii="仿宋" w:eastAsia="仿宋" w:hAnsi="Calibri" w:cs="Times New Roman" w:hint="eastAsia"/>
          <w:b w:val="0"/>
          <w:bCs w:val="0"/>
          <w:kern w:val="2"/>
          <w:sz w:val="32"/>
          <w:szCs w:val="32"/>
        </w:rPr>
        <w:t>一是组织</w:t>
      </w:r>
      <w:r w:rsidRPr="00B62F91">
        <w:rPr>
          <w:rFonts w:ascii="仿宋" w:eastAsia="仿宋" w:hAnsi="Calibri" w:cs="Times New Roman" w:hint="eastAsia"/>
          <w:b w:val="0"/>
          <w:bCs w:val="0"/>
          <w:kern w:val="2"/>
          <w:sz w:val="32"/>
          <w:szCs w:val="32"/>
        </w:rPr>
        <w:t>相关人员认真学习了《党政机关厉行节约反对浪费条例》，财政部《财政支出绩效评价管理暂行办法》</w:t>
      </w:r>
      <w:r>
        <w:rPr>
          <w:rFonts w:ascii="仿宋" w:eastAsia="仿宋" w:hAnsi="Calibri" w:cs="Times New Roman" w:hint="eastAsia"/>
          <w:b w:val="0"/>
          <w:bCs w:val="0"/>
          <w:kern w:val="2"/>
          <w:sz w:val="32"/>
          <w:szCs w:val="32"/>
        </w:rPr>
        <w:t>（财预</w:t>
      </w:r>
      <w:r w:rsidRPr="00700033">
        <w:rPr>
          <w:rFonts w:ascii="仿宋" w:eastAsia="仿宋" w:hAnsi="Calibri" w:cs="Times New Roman"/>
          <w:b w:val="0"/>
          <w:bCs w:val="0"/>
          <w:kern w:val="2"/>
          <w:sz w:val="32"/>
          <w:szCs w:val="32"/>
        </w:rPr>
        <w:t>[</w:t>
      </w:r>
      <w:r w:rsidRPr="00B62F91">
        <w:rPr>
          <w:rFonts w:ascii="仿宋" w:eastAsia="仿宋" w:hAnsi="Calibri" w:cs="Times New Roman" w:hint="eastAsia"/>
          <w:b w:val="0"/>
          <w:bCs w:val="0"/>
          <w:kern w:val="2"/>
          <w:sz w:val="32"/>
          <w:szCs w:val="32"/>
        </w:rPr>
        <w:t>20</w:t>
      </w:r>
      <w:r>
        <w:rPr>
          <w:rFonts w:ascii="仿宋" w:eastAsia="仿宋" w:hAnsi="Calibri" w:cs="Times New Roman" w:hint="eastAsia"/>
          <w:b w:val="0"/>
          <w:bCs w:val="0"/>
          <w:kern w:val="2"/>
          <w:sz w:val="32"/>
          <w:szCs w:val="32"/>
        </w:rPr>
        <w:t>11</w:t>
      </w:r>
      <w:r w:rsidRPr="00700033">
        <w:rPr>
          <w:rFonts w:ascii="仿宋" w:eastAsia="仿宋" w:hAnsi="Calibri" w:cs="Times New Roman"/>
          <w:b w:val="0"/>
          <w:bCs w:val="0"/>
          <w:kern w:val="2"/>
          <w:sz w:val="32"/>
          <w:szCs w:val="32"/>
        </w:rPr>
        <w:t>]</w:t>
      </w:r>
      <w:r w:rsidRPr="00B62F91">
        <w:rPr>
          <w:rFonts w:ascii="仿宋" w:eastAsia="仿宋" w:hAnsi="Calibri" w:cs="Times New Roman" w:hint="eastAsia"/>
          <w:b w:val="0"/>
          <w:bCs w:val="0"/>
          <w:kern w:val="2"/>
          <w:sz w:val="32"/>
          <w:szCs w:val="32"/>
        </w:rPr>
        <w:t>285号），《湖南省人民政府关于全面推进预算绩效管理的意见》（</w:t>
      </w:r>
      <w:proofErr w:type="gramStart"/>
      <w:r w:rsidRPr="00B62F91">
        <w:rPr>
          <w:rFonts w:ascii="仿宋" w:eastAsia="仿宋" w:hAnsi="Calibri" w:cs="Times New Roman" w:hint="eastAsia"/>
          <w:b w:val="0"/>
          <w:bCs w:val="0"/>
          <w:kern w:val="2"/>
          <w:sz w:val="32"/>
          <w:szCs w:val="32"/>
        </w:rPr>
        <w:t>湘</w:t>
      </w:r>
      <w:r>
        <w:rPr>
          <w:rFonts w:ascii="仿宋" w:eastAsia="仿宋" w:hAnsi="Calibri" w:cs="Times New Roman" w:hint="eastAsia"/>
          <w:b w:val="0"/>
          <w:bCs w:val="0"/>
          <w:kern w:val="2"/>
          <w:sz w:val="32"/>
          <w:szCs w:val="32"/>
        </w:rPr>
        <w:t>财绩</w:t>
      </w:r>
      <w:proofErr w:type="gramEnd"/>
      <w:r w:rsidRPr="00700033">
        <w:rPr>
          <w:rFonts w:ascii="仿宋" w:eastAsia="仿宋" w:hAnsi="Calibri" w:cs="Times New Roman"/>
          <w:b w:val="0"/>
          <w:bCs w:val="0"/>
          <w:kern w:val="2"/>
          <w:sz w:val="32"/>
          <w:szCs w:val="32"/>
        </w:rPr>
        <w:t>[</w:t>
      </w:r>
      <w:r w:rsidRPr="00B62F91">
        <w:rPr>
          <w:rFonts w:ascii="仿宋" w:eastAsia="仿宋" w:hAnsi="Calibri" w:cs="Times New Roman" w:hint="eastAsia"/>
          <w:b w:val="0"/>
          <w:bCs w:val="0"/>
          <w:kern w:val="2"/>
          <w:sz w:val="32"/>
          <w:szCs w:val="32"/>
        </w:rPr>
        <w:t>20</w:t>
      </w:r>
      <w:r>
        <w:rPr>
          <w:rFonts w:ascii="仿宋" w:eastAsia="仿宋" w:hAnsi="Calibri" w:cs="Times New Roman" w:hint="eastAsia"/>
          <w:b w:val="0"/>
          <w:bCs w:val="0"/>
          <w:kern w:val="2"/>
          <w:sz w:val="32"/>
          <w:szCs w:val="32"/>
        </w:rPr>
        <w:t>11</w:t>
      </w:r>
      <w:r w:rsidRPr="00700033">
        <w:rPr>
          <w:rFonts w:ascii="仿宋" w:eastAsia="仿宋" w:hAnsi="Calibri" w:cs="Times New Roman"/>
          <w:b w:val="0"/>
          <w:bCs w:val="0"/>
          <w:kern w:val="2"/>
          <w:sz w:val="32"/>
          <w:szCs w:val="32"/>
        </w:rPr>
        <w:t>]</w:t>
      </w:r>
      <w:r>
        <w:rPr>
          <w:rFonts w:ascii="仿宋" w:eastAsia="仿宋" w:hAnsi="Calibri" w:cs="Times New Roman" w:hint="eastAsia"/>
          <w:b w:val="0"/>
          <w:bCs w:val="0"/>
          <w:kern w:val="2"/>
          <w:sz w:val="32"/>
          <w:szCs w:val="32"/>
        </w:rPr>
        <w:t>4</w:t>
      </w:r>
      <w:r w:rsidRPr="00B62F91">
        <w:rPr>
          <w:rFonts w:ascii="仿宋" w:eastAsia="仿宋" w:hAnsi="Calibri" w:cs="Times New Roman" w:hint="eastAsia"/>
          <w:b w:val="0"/>
          <w:bCs w:val="0"/>
          <w:kern w:val="2"/>
          <w:sz w:val="32"/>
          <w:szCs w:val="32"/>
        </w:rPr>
        <w:t>号），</w:t>
      </w:r>
      <w:r w:rsidRPr="0013588B">
        <w:rPr>
          <w:rFonts w:ascii="仿宋" w:eastAsia="仿宋" w:hAnsi="仿宋" w:hint="eastAsia"/>
          <w:b w:val="0"/>
          <w:color w:val="000000"/>
          <w:sz w:val="31"/>
          <w:szCs w:val="31"/>
          <w:shd w:val="clear" w:color="auto" w:fill="FFFFFF"/>
        </w:rPr>
        <w:t>《中共中央国务院关于全面实施预算绩效管理的意见》（中发〔2018〕34号）、《中共怀化市委办公室 怀化市人民政府办公室关于全面实施预算绩效管理的通知》（</w:t>
      </w:r>
      <w:proofErr w:type="gramStart"/>
      <w:r w:rsidRPr="0013588B">
        <w:rPr>
          <w:rFonts w:ascii="仿宋" w:eastAsia="仿宋" w:hAnsi="仿宋" w:hint="eastAsia"/>
          <w:b w:val="0"/>
          <w:color w:val="000000"/>
          <w:sz w:val="31"/>
          <w:szCs w:val="31"/>
          <w:shd w:val="clear" w:color="auto" w:fill="FFFFFF"/>
        </w:rPr>
        <w:t>怀办发电</w:t>
      </w:r>
      <w:proofErr w:type="gramEnd"/>
      <w:r w:rsidRPr="0013588B">
        <w:rPr>
          <w:rFonts w:ascii="仿宋" w:eastAsia="仿宋" w:hAnsi="仿宋" w:hint="eastAsia"/>
          <w:b w:val="0"/>
          <w:color w:val="000000"/>
          <w:sz w:val="31"/>
          <w:szCs w:val="31"/>
          <w:shd w:val="clear" w:color="auto" w:fill="FFFFFF"/>
        </w:rPr>
        <w:t>〔2019〕48号）等有关文件</w:t>
      </w:r>
      <w:r>
        <w:rPr>
          <w:rFonts w:ascii="仿宋" w:eastAsia="仿宋" w:hAnsi="仿宋" w:hint="eastAsia"/>
          <w:b w:val="0"/>
          <w:color w:val="000000"/>
          <w:sz w:val="31"/>
          <w:szCs w:val="31"/>
          <w:shd w:val="clear" w:color="auto" w:fill="FFFFFF"/>
        </w:rPr>
        <w:t>精神；相关专项资金绩效目标、专项资金及项目管理办法；中央、省、市相关政策规定和财务会计制度；部门预算及决算报告、项目审计报告和验收报告等。</w:t>
      </w:r>
    </w:p>
    <w:p w:rsidR="00695F8A" w:rsidRPr="001A02DA" w:rsidRDefault="00695F8A" w:rsidP="00695F8A">
      <w:pPr>
        <w:pStyle w:val="2"/>
        <w:shd w:val="clear" w:color="auto" w:fill="FFFFFF"/>
        <w:spacing w:before="0" w:beforeAutospacing="0" w:after="0" w:afterAutospacing="0" w:line="520" w:lineRule="exact"/>
        <w:ind w:firstLineChars="200" w:firstLine="640"/>
        <w:rPr>
          <w:rFonts w:ascii="仿宋" w:eastAsia="仿宋" w:hint="eastAsia"/>
          <w:b w:val="0"/>
          <w:sz w:val="32"/>
          <w:szCs w:val="32"/>
        </w:rPr>
      </w:pPr>
      <w:r w:rsidRPr="001A02DA">
        <w:rPr>
          <w:rFonts w:ascii="仿宋" w:eastAsia="仿宋" w:hint="eastAsia"/>
          <w:b w:val="0"/>
          <w:sz w:val="32"/>
          <w:szCs w:val="32"/>
        </w:rPr>
        <w:t>2、组织实施</w:t>
      </w:r>
    </w:p>
    <w:p w:rsidR="00695F8A" w:rsidRPr="001A02DA" w:rsidRDefault="00695F8A" w:rsidP="00695F8A">
      <w:pPr>
        <w:pStyle w:val="2"/>
        <w:shd w:val="clear" w:color="auto" w:fill="FFFFFF"/>
        <w:spacing w:before="0" w:beforeAutospacing="0" w:after="0" w:afterAutospacing="0" w:line="520" w:lineRule="exact"/>
        <w:ind w:firstLineChars="200" w:firstLine="640"/>
        <w:rPr>
          <w:rFonts w:ascii="仿宋" w:eastAsia="仿宋" w:hint="eastAsia"/>
          <w:b w:val="0"/>
          <w:sz w:val="32"/>
          <w:szCs w:val="32"/>
        </w:rPr>
      </w:pPr>
      <w:r w:rsidRPr="001A02DA">
        <w:rPr>
          <w:rFonts w:ascii="仿宋" w:eastAsia="仿宋" w:hint="eastAsia"/>
          <w:b w:val="0"/>
          <w:sz w:val="32"/>
          <w:szCs w:val="32"/>
        </w:rPr>
        <w:t>严格按照省、市有关文件要求，通过审查账目、各科室座谈交流等方式，认真对照2022年驻长办项目绩效评价指标体系，对本处运转类项目使用情况进行了全方位自查和自评打分，最后上报处领导审批，再报送市财政局。通过绩效自评，进一步规范财政资金规划管理，强化部门责任意识，提高财政资金使用效益。</w:t>
      </w:r>
    </w:p>
    <w:p w:rsidR="00695F8A" w:rsidRDefault="00695F8A" w:rsidP="00695F8A">
      <w:pPr>
        <w:pStyle w:val="2"/>
        <w:shd w:val="clear" w:color="auto" w:fill="FFFFFF"/>
        <w:spacing w:before="0" w:beforeAutospacing="0" w:after="0" w:afterAutospacing="0" w:line="520" w:lineRule="exact"/>
        <w:ind w:firstLineChars="200" w:firstLine="643"/>
        <w:rPr>
          <w:rFonts w:ascii="仿宋" w:eastAsia="仿宋" w:hint="eastAsia"/>
          <w:sz w:val="32"/>
          <w:szCs w:val="32"/>
        </w:rPr>
      </w:pPr>
      <w:r>
        <w:rPr>
          <w:rFonts w:ascii="仿宋" w:eastAsia="仿宋" w:hint="eastAsia"/>
          <w:sz w:val="32"/>
          <w:szCs w:val="32"/>
        </w:rPr>
        <w:t>3、分析评价</w:t>
      </w:r>
    </w:p>
    <w:p w:rsidR="00695F8A" w:rsidRPr="001A02D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我处运转类项目资金管理和使用，严格执行“收支两条线”管理，按照预算资金管理办法，坚持“量入为出和专款专用”原则，主要用于确保驻长沙办事处各项工作的正常运转。</w:t>
      </w:r>
    </w:p>
    <w:p w:rsidR="00695F8A" w:rsidRDefault="00695F8A" w:rsidP="00695F8A">
      <w:pPr>
        <w:pStyle w:val="a5"/>
        <w:spacing w:line="520" w:lineRule="exact"/>
        <w:ind w:firstLineChars="200" w:firstLine="643"/>
        <w:rPr>
          <w:rFonts w:ascii="楷体" w:eastAsia="楷体" w:hint="eastAsia"/>
          <w:b/>
          <w:sz w:val="32"/>
          <w:szCs w:val="32"/>
        </w:rPr>
      </w:pPr>
      <w:r>
        <w:rPr>
          <w:rFonts w:ascii="楷体" w:eastAsia="楷体" w:hint="eastAsia"/>
          <w:b/>
          <w:sz w:val="32"/>
          <w:szCs w:val="32"/>
        </w:rPr>
        <w:t>三、绩效评价指标分析情况</w:t>
      </w:r>
    </w:p>
    <w:p w:rsidR="00695F8A" w:rsidRDefault="00695F8A" w:rsidP="00695F8A">
      <w:pPr>
        <w:pStyle w:val="a5"/>
        <w:spacing w:line="520" w:lineRule="exact"/>
        <w:ind w:firstLineChars="200" w:firstLine="643"/>
        <w:rPr>
          <w:rFonts w:ascii="楷体" w:eastAsia="楷体" w:hint="eastAsia"/>
          <w:b/>
          <w:sz w:val="32"/>
          <w:szCs w:val="32"/>
        </w:rPr>
      </w:pPr>
      <w:r>
        <w:rPr>
          <w:rFonts w:ascii="楷体" w:eastAsia="楷体" w:hint="eastAsia"/>
          <w:b/>
          <w:sz w:val="32"/>
          <w:szCs w:val="32"/>
        </w:rPr>
        <w:t>（一）项目资金情况分析</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lastRenderedPageBreak/>
        <w:t>1、项目资金到位情况分析</w:t>
      </w:r>
    </w:p>
    <w:p w:rsidR="00695F8A" w:rsidRDefault="00695F8A" w:rsidP="00695F8A">
      <w:pPr>
        <w:pStyle w:val="a5"/>
        <w:spacing w:line="520" w:lineRule="exact"/>
        <w:ind w:firstLineChars="200" w:firstLine="640"/>
        <w:rPr>
          <w:rFonts w:ascii="仿宋" w:eastAsia="仿宋" w:hint="eastAsia"/>
          <w:sz w:val="32"/>
          <w:szCs w:val="32"/>
        </w:rPr>
      </w:pPr>
      <w:r>
        <w:rPr>
          <w:rFonts w:ascii="仿宋_GB2312" w:eastAsia="仿宋_GB2312" w:hint="eastAsia"/>
          <w:sz w:val="32"/>
          <w:szCs w:val="32"/>
        </w:rPr>
        <w:t>2022年驻长办运转类项目经费58.8万元，</w:t>
      </w:r>
      <w:r>
        <w:rPr>
          <w:rFonts w:ascii="仿宋" w:eastAsia="仿宋" w:hint="eastAsia"/>
          <w:sz w:val="32"/>
          <w:szCs w:val="32"/>
        </w:rPr>
        <w:t>包括驻省会长沙异地维权和高铁专项工作经费等，主要用于确保驻长沙办事处各项工作的正常运转。截止2022年12月31日，已全部按进度拨付到位。</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2、项目资金使用情况分析</w:t>
      </w:r>
    </w:p>
    <w:p w:rsidR="00695F8A" w:rsidRPr="00C33C49"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截止2022年12月31日，已拨付到位的运转类项目经费58.8万元资金，主要用于确保驻长沙办事处各项工作的正常运转。项目资金严格按照规章制度合理使用，其支付范围、支付标准、支付进度、支付依据合</w:t>
      </w:r>
      <w:proofErr w:type="gramStart"/>
      <w:r>
        <w:rPr>
          <w:rFonts w:ascii="仿宋" w:eastAsia="仿宋" w:hint="eastAsia"/>
          <w:sz w:val="32"/>
          <w:szCs w:val="32"/>
        </w:rPr>
        <w:t>规</w:t>
      </w:r>
      <w:proofErr w:type="gramEnd"/>
      <w:r>
        <w:rPr>
          <w:rFonts w:ascii="仿宋" w:eastAsia="仿宋" w:hint="eastAsia"/>
          <w:sz w:val="32"/>
          <w:szCs w:val="32"/>
        </w:rPr>
        <w:t>合法，与预算和计划相符，没有发现违规问题。</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3、项目资金管理情况分析</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按照法律法规和有关规定，严格控制和监督相关资金的使用和管理，建立和完善相关的资金管理制度，保证每笔资</w:t>
      </w:r>
      <w:proofErr w:type="gramStart"/>
      <w:r>
        <w:rPr>
          <w:rFonts w:ascii="仿宋" w:eastAsia="仿宋" w:hint="eastAsia"/>
          <w:sz w:val="32"/>
          <w:szCs w:val="32"/>
        </w:rPr>
        <w:t>金依法</w:t>
      </w:r>
      <w:proofErr w:type="gramEnd"/>
      <w:r>
        <w:rPr>
          <w:rFonts w:ascii="仿宋" w:eastAsia="仿宋" w:hint="eastAsia"/>
          <w:sz w:val="32"/>
          <w:szCs w:val="32"/>
        </w:rPr>
        <w:t>支出、落实财务管理责任，细化相关岗位职责，有效完成项目资金管理。</w:t>
      </w:r>
    </w:p>
    <w:p w:rsidR="00695F8A" w:rsidRDefault="00695F8A" w:rsidP="00695F8A">
      <w:pPr>
        <w:pStyle w:val="a5"/>
        <w:spacing w:line="520" w:lineRule="exact"/>
        <w:ind w:firstLineChars="200" w:firstLine="643"/>
        <w:rPr>
          <w:rFonts w:ascii="楷体" w:eastAsia="楷体" w:hint="eastAsia"/>
          <w:b/>
          <w:sz w:val="32"/>
          <w:szCs w:val="32"/>
        </w:rPr>
      </w:pPr>
      <w:r>
        <w:rPr>
          <w:rFonts w:ascii="楷体" w:eastAsia="楷体" w:hint="eastAsia"/>
          <w:b/>
          <w:sz w:val="32"/>
          <w:szCs w:val="32"/>
        </w:rPr>
        <w:t>（二）项目实施情况分析</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1、项目组织情况分析</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该运转类项目由本单位自行组织实施，实施过程按照专项管理和财务制度来执行。</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2、项目管理情况分析</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为加强资金使用管理，经费支出按财务制度管理，对项目支出上进行控制。按规定，会计资料做好完整真实，严格执行国家及县财政局有关财务开支范围及开支标准，加强审核防止弄虚作假，根据真实、有效的凭据报销，确保资金专款专用、安全。</w:t>
      </w:r>
    </w:p>
    <w:p w:rsidR="00695F8A" w:rsidRDefault="00695F8A" w:rsidP="00695F8A">
      <w:pPr>
        <w:pStyle w:val="a5"/>
        <w:spacing w:line="520" w:lineRule="exact"/>
        <w:ind w:firstLineChars="200" w:firstLine="643"/>
        <w:rPr>
          <w:rFonts w:ascii="楷体" w:eastAsia="楷体" w:hint="eastAsia"/>
          <w:b/>
          <w:sz w:val="32"/>
          <w:szCs w:val="32"/>
        </w:rPr>
      </w:pPr>
      <w:r>
        <w:rPr>
          <w:rFonts w:ascii="楷体" w:eastAsia="楷体" w:hint="eastAsia"/>
          <w:b/>
          <w:sz w:val="32"/>
          <w:szCs w:val="32"/>
        </w:rPr>
        <w:lastRenderedPageBreak/>
        <w:t xml:space="preserve">（三）项目绩效情况分析 </w:t>
      </w:r>
    </w:p>
    <w:p w:rsidR="00695F8A" w:rsidRDefault="00695F8A" w:rsidP="00695F8A">
      <w:pPr>
        <w:pStyle w:val="a5"/>
        <w:spacing w:line="520" w:lineRule="exact"/>
        <w:ind w:firstLineChars="200" w:firstLine="643"/>
        <w:rPr>
          <w:rFonts w:ascii="楷体" w:eastAsia="楷体" w:hint="eastAsia"/>
          <w:b/>
          <w:sz w:val="32"/>
          <w:szCs w:val="32"/>
        </w:rPr>
      </w:pPr>
      <w:r>
        <w:rPr>
          <w:rFonts w:ascii="楷体" w:eastAsia="楷体" w:hint="eastAsia"/>
          <w:b/>
          <w:sz w:val="32"/>
          <w:szCs w:val="32"/>
        </w:rPr>
        <w:t>1、项目经济性分析</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（1）项目成本（预算）控制情况</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严格按照预算和预算审核资金使用情况支出。</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（2）项目成本（预算）节约情况</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严格按照预算或预算审核资金使用情况支出。</w:t>
      </w:r>
    </w:p>
    <w:p w:rsidR="00695F8A" w:rsidRDefault="00695F8A" w:rsidP="00695F8A">
      <w:pPr>
        <w:pStyle w:val="a5"/>
        <w:spacing w:line="520" w:lineRule="exact"/>
        <w:ind w:firstLineChars="200" w:firstLine="643"/>
        <w:rPr>
          <w:rFonts w:ascii="楷体" w:eastAsia="楷体" w:hint="eastAsia"/>
          <w:b/>
          <w:sz w:val="32"/>
          <w:szCs w:val="32"/>
        </w:rPr>
      </w:pPr>
      <w:r>
        <w:rPr>
          <w:rFonts w:ascii="楷体" w:eastAsia="楷体" w:hint="eastAsia"/>
          <w:b/>
          <w:sz w:val="32"/>
          <w:szCs w:val="32"/>
        </w:rPr>
        <w:t>2、项目的效率性分析</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（1）项目的实施进度</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根据运转类项目每月实际支出情况，年末完成了全部工作目标。</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（2）项目完成质量</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严格执行相关政策，严格执行预算，资金使用均按指定用途执行，质量均已达标。</w:t>
      </w:r>
    </w:p>
    <w:p w:rsidR="00695F8A" w:rsidRDefault="00695F8A" w:rsidP="00695F8A">
      <w:pPr>
        <w:pStyle w:val="a5"/>
        <w:spacing w:line="520" w:lineRule="exact"/>
        <w:ind w:firstLineChars="200" w:firstLine="643"/>
        <w:rPr>
          <w:rFonts w:ascii="楷体" w:eastAsia="楷体" w:hint="eastAsia"/>
          <w:b/>
          <w:sz w:val="32"/>
          <w:szCs w:val="32"/>
        </w:rPr>
      </w:pPr>
      <w:r>
        <w:rPr>
          <w:rFonts w:ascii="楷体" w:eastAsia="楷体" w:hint="eastAsia"/>
          <w:b/>
          <w:sz w:val="32"/>
          <w:szCs w:val="32"/>
        </w:rPr>
        <w:t>3、项目的效益性分析</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（1）项目预期目标完成程度</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运转类项目预期目标已完成。</w:t>
      </w:r>
    </w:p>
    <w:p w:rsidR="00695F8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（2）项目实施对经济和社会的影响</w:t>
      </w:r>
    </w:p>
    <w:p w:rsidR="00695F8A" w:rsidRPr="001A02DA" w:rsidRDefault="00695F8A" w:rsidP="00695F8A">
      <w:pPr>
        <w:pStyle w:val="a5"/>
        <w:spacing w:line="520" w:lineRule="exact"/>
        <w:ind w:firstLineChars="200" w:firstLine="640"/>
        <w:rPr>
          <w:rFonts w:ascii="仿宋" w:eastAsia="仿宋" w:hint="eastAsia"/>
          <w:sz w:val="32"/>
          <w:szCs w:val="32"/>
        </w:rPr>
      </w:pPr>
      <w:r>
        <w:rPr>
          <w:rFonts w:ascii="仿宋" w:eastAsia="仿宋" w:hint="eastAsia"/>
          <w:sz w:val="32"/>
          <w:szCs w:val="32"/>
        </w:rPr>
        <w:t>运转类项目资金主要用于确保驻长办各项工作的正常运转。驻长办的工作职能为招商引资、政务联络、信访维稳、接待服务和工作维权等，</w:t>
      </w:r>
      <w:r>
        <w:rPr>
          <w:rFonts w:ascii="仿宋_GB2312" w:eastAsia="仿宋_GB2312" w:hAnsi="仿宋_GB2312" w:cs="仿宋_GB2312" w:hint="eastAsia"/>
          <w:color w:val="000000"/>
          <w:kern w:val="0"/>
          <w:sz w:val="32"/>
          <w:szCs w:val="32"/>
          <w:shd w:val="clear" w:color="auto" w:fill="FFFFFF"/>
        </w:rPr>
        <w:t>为进一步充分发挥派驻单位的“窗口”、“桥梁”作用，全面完成本年度工作任务和目标，</w:t>
      </w:r>
      <w:r>
        <w:rPr>
          <w:rFonts w:ascii="仿宋_GB2312" w:eastAsia="仿宋_GB2312" w:hint="eastAsia"/>
          <w:sz w:val="32"/>
          <w:szCs w:val="32"/>
        </w:rPr>
        <w:t>在市委、市政府的正确领导下，围绕我市中心目标任务，立足主责主业，真抓实干，攻坚克难。</w:t>
      </w:r>
      <w:r w:rsidRPr="001A02DA">
        <w:rPr>
          <w:rFonts w:ascii="仿宋" w:eastAsia="仿宋" w:hint="eastAsia"/>
          <w:sz w:val="32"/>
          <w:szCs w:val="32"/>
        </w:rPr>
        <w:t xml:space="preserve"> </w:t>
      </w:r>
    </w:p>
    <w:p w:rsidR="00695F8A" w:rsidRDefault="00695F8A" w:rsidP="00695F8A">
      <w:pPr>
        <w:pStyle w:val="a5"/>
        <w:spacing w:line="520" w:lineRule="exact"/>
        <w:ind w:firstLineChars="200" w:firstLine="643"/>
        <w:rPr>
          <w:rFonts w:ascii="楷体" w:eastAsia="楷体" w:hint="eastAsia"/>
          <w:b/>
          <w:sz w:val="32"/>
          <w:szCs w:val="32"/>
        </w:rPr>
      </w:pPr>
      <w:r>
        <w:rPr>
          <w:rFonts w:ascii="楷体" w:eastAsia="楷体" w:hint="eastAsia"/>
          <w:b/>
          <w:sz w:val="32"/>
          <w:szCs w:val="32"/>
        </w:rPr>
        <w:t>四、综合评价情况及评价结论（附相关评分表）</w:t>
      </w:r>
    </w:p>
    <w:p w:rsidR="00695F8A" w:rsidRPr="009C3F88" w:rsidRDefault="00695F8A" w:rsidP="00695F8A">
      <w:pPr>
        <w:pStyle w:val="a5"/>
        <w:spacing w:line="520" w:lineRule="exact"/>
        <w:ind w:firstLineChars="200" w:firstLine="640"/>
        <w:rPr>
          <w:rFonts w:ascii="仿宋_GB2312" w:eastAsia="仿宋_GB2312" w:hint="eastAsia"/>
          <w:sz w:val="32"/>
          <w:szCs w:val="32"/>
        </w:rPr>
      </w:pPr>
      <w:r w:rsidRPr="009C3F88">
        <w:rPr>
          <w:rFonts w:ascii="仿宋_GB2312" w:eastAsia="仿宋_GB2312" w:hint="eastAsia"/>
          <w:sz w:val="32"/>
          <w:szCs w:val="32"/>
        </w:rPr>
        <w:t>经综合评</w:t>
      </w:r>
      <w:r>
        <w:rPr>
          <w:rFonts w:ascii="仿宋_GB2312" w:eastAsia="仿宋_GB2312" w:hint="eastAsia"/>
          <w:sz w:val="32"/>
          <w:szCs w:val="32"/>
        </w:rPr>
        <w:t>价，我单位充分发挥执行工作职能，积极提高执行率，使运转类项目资金切实发挥作用。</w:t>
      </w:r>
    </w:p>
    <w:p w:rsidR="00695F8A" w:rsidRDefault="00695F8A" w:rsidP="00695F8A">
      <w:pPr>
        <w:pStyle w:val="a5"/>
        <w:spacing w:line="520" w:lineRule="exact"/>
        <w:ind w:firstLineChars="200" w:firstLine="643"/>
        <w:rPr>
          <w:rFonts w:ascii="楷体" w:eastAsia="楷体" w:hint="eastAsia"/>
          <w:b/>
          <w:sz w:val="32"/>
          <w:szCs w:val="32"/>
        </w:rPr>
      </w:pPr>
      <w:r>
        <w:rPr>
          <w:rFonts w:ascii="楷体" w:eastAsia="楷体" w:hint="eastAsia"/>
          <w:b/>
          <w:sz w:val="32"/>
          <w:szCs w:val="32"/>
        </w:rPr>
        <w:lastRenderedPageBreak/>
        <w:t>五、绩效评价结果应用建议（以后年度预算安排、评价结果公开等）</w:t>
      </w:r>
    </w:p>
    <w:p w:rsidR="00695F8A" w:rsidRPr="00344BE3" w:rsidRDefault="00695F8A" w:rsidP="00695F8A">
      <w:pPr>
        <w:pStyle w:val="a5"/>
        <w:spacing w:line="520" w:lineRule="exact"/>
        <w:ind w:firstLineChars="200" w:firstLine="640"/>
        <w:rPr>
          <w:rFonts w:ascii="仿宋_GB2312" w:eastAsia="仿宋_GB2312" w:hint="eastAsia"/>
          <w:sz w:val="32"/>
          <w:szCs w:val="32"/>
        </w:rPr>
      </w:pPr>
      <w:r w:rsidRPr="00344BE3">
        <w:rPr>
          <w:rFonts w:ascii="仿宋_GB2312" w:eastAsia="仿宋_GB2312" w:hint="eastAsia"/>
          <w:sz w:val="32"/>
          <w:szCs w:val="32"/>
        </w:rPr>
        <w:t>绩效评价结果应用，既是开展绩效评价工作的基本前提，又是加强财政支出管理、增强资金绩效理念、合理配置公共资源、优化财政支出结构、强化资金管理水平、提高资金使用效益的重要手段。为使绩效评价结果得到合理应用，应将此次绩效评价结果作为以后年度建设资金分配的重要依据。</w:t>
      </w:r>
    </w:p>
    <w:p w:rsidR="00695F8A" w:rsidRDefault="00695F8A" w:rsidP="00695F8A">
      <w:pPr>
        <w:pStyle w:val="a5"/>
        <w:spacing w:line="520" w:lineRule="exact"/>
        <w:ind w:firstLineChars="200" w:firstLine="643"/>
        <w:rPr>
          <w:rFonts w:ascii="楷体" w:eastAsia="楷体" w:hint="eastAsia"/>
          <w:b/>
          <w:sz w:val="32"/>
          <w:szCs w:val="32"/>
        </w:rPr>
      </w:pPr>
      <w:r>
        <w:rPr>
          <w:rFonts w:ascii="楷体" w:eastAsia="楷体" w:hint="eastAsia"/>
          <w:b/>
          <w:sz w:val="32"/>
          <w:szCs w:val="32"/>
        </w:rPr>
        <w:t>六、主要经验及做法、存在的问题和建议</w:t>
      </w:r>
    </w:p>
    <w:p w:rsidR="00695F8A" w:rsidRPr="009C3F88" w:rsidRDefault="00695F8A" w:rsidP="00695F8A">
      <w:pPr>
        <w:pStyle w:val="a5"/>
        <w:spacing w:line="520" w:lineRule="exact"/>
        <w:ind w:firstLineChars="200" w:firstLine="640"/>
        <w:rPr>
          <w:rFonts w:ascii="仿宋" w:eastAsia="仿宋" w:hAnsi="仿宋" w:hint="eastAsia"/>
          <w:sz w:val="32"/>
          <w:szCs w:val="32"/>
        </w:rPr>
      </w:pPr>
      <w:r>
        <w:rPr>
          <w:rFonts w:ascii="仿宋" w:eastAsia="仿宋" w:hAnsi="仿宋" w:hint="eastAsia"/>
          <w:sz w:val="32"/>
          <w:szCs w:val="32"/>
        </w:rPr>
        <w:t>1、</w:t>
      </w:r>
      <w:r w:rsidRPr="009C3F88">
        <w:rPr>
          <w:rFonts w:ascii="仿宋" w:eastAsia="仿宋" w:hAnsi="仿宋" w:hint="eastAsia"/>
          <w:sz w:val="32"/>
          <w:szCs w:val="32"/>
        </w:rPr>
        <w:t>主要经验做法：一是要完善相关制度，强化</w:t>
      </w:r>
      <w:r>
        <w:rPr>
          <w:rFonts w:ascii="仿宋" w:eastAsia="仿宋" w:hAnsi="仿宋" w:hint="eastAsia"/>
          <w:sz w:val="32"/>
          <w:szCs w:val="32"/>
        </w:rPr>
        <w:t>运转类</w:t>
      </w:r>
      <w:r w:rsidRPr="009C3F88">
        <w:rPr>
          <w:rFonts w:ascii="仿宋" w:eastAsia="仿宋" w:hAnsi="仿宋" w:hint="eastAsia"/>
          <w:sz w:val="32"/>
          <w:szCs w:val="32"/>
        </w:rPr>
        <w:t>项目实施过程的管理和监督，才能使</w:t>
      </w:r>
      <w:r>
        <w:rPr>
          <w:rFonts w:ascii="仿宋" w:eastAsia="仿宋" w:hAnsi="仿宋" w:hint="eastAsia"/>
          <w:sz w:val="32"/>
          <w:szCs w:val="32"/>
        </w:rPr>
        <w:t>运转类</w:t>
      </w:r>
      <w:r w:rsidRPr="009C3F88">
        <w:rPr>
          <w:rFonts w:ascii="仿宋" w:eastAsia="仿宋" w:hAnsi="仿宋" w:hint="eastAsia"/>
          <w:sz w:val="32"/>
          <w:szCs w:val="32"/>
        </w:rPr>
        <w:t>项目顺利进行和保证质量。二是加强资金管理，确保资金使用规范、合法。</w:t>
      </w:r>
    </w:p>
    <w:p w:rsidR="00695F8A" w:rsidRDefault="00695F8A" w:rsidP="00695F8A">
      <w:pPr>
        <w:pStyle w:val="a5"/>
        <w:spacing w:line="520" w:lineRule="exact"/>
        <w:ind w:firstLineChars="200" w:firstLine="640"/>
        <w:rPr>
          <w:rFonts w:ascii="仿宋" w:eastAsia="仿宋" w:hAnsi="仿宋" w:hint="eastAsia"/>
          <w:sz w:val="32"/>
          <w:szCs w:val="32"/>
        </w:rPr>
      </w:pPr>
      <w:r w:rsidRPr="009C3F88">
        <w:rPr>
          <w:rFonts w:ascii="仿宋" w:eastAsia="仿宋" w:hAnsi="仿宋" w:hint="eastAsia"/>
          <w:sz w:val="32"/>
          <w:szCs w:val="32"/>
        </w:rPr>
        <w:t>2.存在问题和建议：</w:t>
      </w:r>
      <w:r w:rsidRPr="00344BE3">
        <w:rPr>
          <w:rFonts w:ascii="仿宋" w:eastAsia="仿宋" w:hAnsi="仿宋" w:hint="eastAsia"/>
          <w:sz w:val="32"/>
          <w:szCs w:val="32"/>
        </w:rPr>
        <w:t>在开展项目绩效自评工作时，由于项目绩效管理经验不足，缺乏专业绩效评价人员，需多次向</w:t>
      </w:r>
      <w:r>
        <w:rPr>
          <w:rFonts w:ascii="仿宋" w:eastAsia="仿宋" w:hAnsi="仿宋" w:hint="eastAsia"/>
          <w:sz w:val="32"/>
          <w:szCs w:val="32"/>
        </w:rPr>
        <w:t>市</w:t>
      </w:r>
      <w:r w:rsidRPr="00344BE3">
        <w:rPr>
          <w:rFonts w:ascii="仿宋" w:eastAsia="仿宋" w:hAnsi="仿宋" w:hint="eastAsia"/>
          <w:sz w:val="32"/>
          <w:szCs w:val="32"/>
        </w:rPr>
        <w:t>财政部门请教。项目绩效管理是个系统性工程，涉及单位全年工作的推进，所以在进行项目绩效管理时，全面性和专业性需要加强，建议</w:t>
      </w:r>
      <w:r>
        <w:rPr>
          <w:rFonts w:ascii="仿宋" w:eastAsia="仿宋" w:hAnsi="仿宋" w:hint="eastAsia"/>
          <w:sz w:val="32"/>
          <w:szCs w:val="32"/>
        </w:rPr>
        <w:t>市</w:t>
      </w:r>
      <w:r w:rsidRPr="00344BE3">
        <w:rPr>
          <w:rFonts w:ascii="仿宋" w:eastAsia="仿宋" w:hAnsi="仿宋" w:hint="eastAsia"/>
          <w:sz w:val="32"/>
          <w:szCs w:val="32"/>
        </w:rPr>
        <w:t>财政部门相应加强业务培训指导，进一步提高部门绩效管理人员的</w:t>
      </w:r>
      <w:r>
        <w:rPr>
          <w:rFonts w:ascii="仿宋" w:eastAsia="仿宋" w:hAnsi="仿宋" w:hint="eastAsia"/>
          <w:sz w:val="32"/>
          <w:szCs w:val="32"/>
        </w:rPr>
        <w:t>业务水平。</w:t>
      </w:r>
    </w:p>
    <w:p w:rsidR="00695F8A" w:rsidRDefault="00695F8A" w:rsidP="00695F8A">
      <w:pPr>
        <w:pStyle w:val="a5"/>
        <w:spacing w:line="520" w:lineRule="exact"/>
        <w:ind w:firstLineChars="200" w:firstLine="643"/>
        <w:rPr>
          <w:rFonts w:ascii="楷体" w:eastAsia="楷体" w:hint="eastAsia"/>
          <w:b/>
          <w:sz w:val="32"/>
          <w:szCs w:val="32"/>
        </w:rPr>
      </w:pPr>
      <w:r>
        <w:rPr>
          <w:rFonts w:ascii="楷体" w:eastAsia="楷体" w:hint="eastAsia"/>
          <w:b/>
          <w:sz w:val="32"/>
          <w:szCs w:val="32"/>
        </w:rPr>
        <w:t>七、其他需要说明的问题</w:t>
      </w:r>
    </w:p>
    <w:p w:rsidR="00695F8A" w:rsidRPr="00695F8A" w:rsidRDefault="00695F8A" w:rsidP="00695F8A">
      <w:r w:rsidRPr="00976CD9">
        <w:rPr>
          <w:rFonts w:eastAsia="仿宋" w:hint="eastAsia"/>
          <w:sz w:val="32"/>
          <w:szCs w:val="32"/>
        </w:rPr>
        <w:t>继续完善相关制度，强化项目实施过程的管理和监督</w:t>
      </w:r>
    </w:p>
    <w:p w:rsidR="00E9511D" w:rsidRDefault="00E9511D"/>
    <w:p w:rsidR="00E9511D" w:rsidRDefault="00E9511D"/>
    <w:p w:rsidR="00E9511D" w:rsidRDefault="00E9511D"/>
    <w:p w:rsidR="00E9511D" w:rsidRDefault="00E9511D"/>
    <w:p w:rsidR="00E9511D" w:rsidRDefault="00E9511D"/>
    <w:p w:rsidR="00E9511D" w:rsidRPr="00E9511D" w:rsidRDefault="00E9511D"/>
    <w:sectPr w:rsidR="00E9511D" w:rsidRPr="00E9511D" w:rsidSect="00905D2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2EB5" w:rsidRDefault="00D42EB5" w:rsidP="00E9511D">
      <w:r>
        <w:separator/>
      </w:r>
    </w:p>
  </w:endnote>
  <w:endnote w:type="continuationSeparator" w:id="0">
    <w:p w:rsidR="00D42EB5" w:rsidRDefault="00D42EB5" w:rsidP="00E9511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宋体"/>
    <w:charset w:val="86"/>
    <w:family w:val="script"/>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2EB5" w:rsidRDefault="00D42EB5" w:rsidP="00E9511D">
      <w:r>
        <w:separator/>
      </w:r>
    </w:p>
  </w:footnote>
  <w:footnote w:type="continuationSeparator" w:id="0">
    <w:p w:rsidR="00D42EB5" w:rsidRDefault="00D42EB5" w:rsidP="00E9511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9511D"/>
    <w:rsid w:val="001421D0"/>
    <w:rsid w:val="005E4433"/>
    <w:rsid w:val="00695F8A"/>
    <w:rsid w:val="00816ECE"/>
    <w:rsid w:val="00905D26"/>
    <w:rsid w:val="00BD34A2"/>
    <w:rsid w:val="00D42EB5"/>
    <w:rsid w:val="00E72A6B"/>
    <w:rsid w:val="00E9511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11D"/>
    <w:pPr>
      <w:widowControl w:val="0"/>
      <w:jc w:val="both"/>
    </w:pPr>
    <w:rPr>
      <w:rFonts w:ascii="仿宋" w:eastAsia="宋体" w:hAnsi="仿宋" w:cs="Times New Roman"/>
      <w:kern w:val="0"/>
      <w:sz w:val="28"/>
      <w:szCs w:val="24"/>
    </w:rPr>
  </w:style>
  <w:style w:type="paragraph" w:styleId="2">
    <w:name w:val="heading 2"/>
    <w:basedOn w:val="a"/>
    <w:link w:val="2Char"/>
    <w:uiPriority w:val="9"/>
    <w:qFormat/>
    <w:rsid w:val="00E9511D"/>
    <w:pPr>
      <w:widowControl/>
      <w:spacing w:before="100" w:beforeAutospacing="1" w:after="100" w:afterAutospacing="1"/>
      <w:jc w:val="left"/>
      <w:outlineLvl w:val="1"/>
    </w:pPr>
    <w:rPr>
      <w:rFonts w:ascii="宋体" w:hAnsi="宋体" w:cs="宋体"/>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9511D"/>
    <w:pPr>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E9511D"/>
    <w:rPr>
      <w:sz w:val="18"/>
      <w:szCs w:val="18"/>
    </w:rPr>
  </w:style>
  <w:style w:type="paragraph" w:styleId="a4">
    <w:name w:val="footer"/>
    <w:basedOn w:val="a"/>
    <w:link w:val="Char0"/>
    <w:uiPriority w:val="99"/>
    <w:semiHidden/>
    <w:unhideWhenUsed/>
    <w:rsid w:val="00E9511D"/>
    <w:pPr>
      <w:tabs>
        <w:tab w:val="center" w:pos="4153"/>
        <w:tab w:val="right" w:pos="8306"/>
      </w:tabs>
      <w:snapToGrid w:val="0"/>
      <w:jc w:val="left"/>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E9511D"/>
    <w:rPr>
      <w:sz w:val="18"/>
      <w:szCs w:val="18"/>
    </w:rPr>
  </w:style>
  <w:style w:type="character" w:customStyle="1" w:styleId="2Char">
    <w:name w:val="标题 2 Char"/>
    <w:basedOn w:val="a0"/>
    <w:link w:val="2"/>
    <w:uiPriority w:val="9"/>
    <w:rsid w:val="00E9511D"/>
    <w:rPr>
      <w:rFonts w:ascii="宋体" w:eastAsia="宋体" w:hAnsi="宋体" w:cs="宋体"/>
      <w:b/>
      <w:bCs/>
      <w:kern w:val="0"/>
      <w:sz w:val="36"/>
      <w:szCs w:val="36"/>
    </w:rPr>
  </w:style>
  <w:style w:type="paragraph" w:customStyle="1" w:styleId="s6">
    <w:name w:val="s6"/>
    <w:basedOn w:val="a"/>
    <w:qFormat/>
    <w:rsid w:val="00E9511D"/>
    <w:pPr>
      <w:widowControl/>
      <w:spacing w:before="100" w:beforeAutospacing="1" w:after="100" w:afterAutospacing="1"/>
      <w:jc w:val="left"/>
    </w:pPr>
    <w:rPr>
      <w:rFonts w:ascii="宋体" w:hAnsi="宋体" w:cs="宋体"/>
      <w:sz w:val="24"/>
    </w:rPr>
  </w:style>
  <w:style w:type="paragraph" w:styleId="a5">
    <w:name w:val="No Spacing"/>
    <w:qFormat/>
    <w:rsid w:val="00E9511D"/>
    <w:pPr>
      <w:widowControl w:val="0"/>
      <w:jc w:val="both"/>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35</Pages>
  <Words>2993</Words>
  <Characters>17065</Characters>
  <Application>Microsoft Office Word</Application>
  <DocSecurity>0</DocSecurity>
  <Lines>142</Lines>
  <Paragraphs>40</Paragraphs>
  <ScaleCrop>false</ScaleCrop>
  <Company>Microsoft</Company>
  <LinksUpToDate>false</LinksUpToDate>
  <CharactersWithSpaces>20018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3</cp:revision>
  <dcterms:created xsi:type="dcterms:W3CDTF">2023-09-25T04:28:00Z</dcterms:created>
  <dcterms:modified xsi:type="dcterms:W3CDTF">2023-09-25T04:45:00Z</dcterms:modified>
</cp:coreProperties>
</file>