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怀化市文学艺术界联合会</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怀化市文学艺术界联合会部门</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怀化市文学艺术界联合会</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800" w:firstLineChars="2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_GB2312" w:hAnsi="仿宋_GB2312" w:eastAsia="仿宋_GB2312" w:cs="仿宋_GB2312"/>
          <w:sz w:val="32"/>
          <w:szCs w:val="32"/>
        </w:rPr>
        <w:t>怀化市文学艺术界联合会</w:t>
      </w:r>
      <w:r>
        <w:rPr>
          <w:rFonts w:hint="eastAsia" w:ascii="仿宋_GB2312" w:hAnsi="仿宋_GB2312" w:eastAsia="仿宋_GB2312" w:cs="仿宋_GB2312"/>
          <w:sz w:val="32"/>
          <w:szCs w:val="32"/>
          <w:lang w:eastAsia="zh-CN"/>
        </w:rPr>
        <w:t>作为一级预算单位，</w:t>
      </w:r>
      <w:r>
        <w:rPr>
          <w:rFonts w:hint="eastAsia" w:ascii="仿宋_GB2312" w:hAnsi="仿宋_GB2312" w:eastAsia="仿宋_GB2312" w:cs="仿宋_GB2312"/>
          <w:sz w:val="32"/>
          <w:szCs w:val="32"/>
        </w:rPr>
        <w:t>内设机构包括：办公室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二级部门预算单位：雪峰文学杂志社(无内设机构、财务未独立核算)</w:t>
      </w:r>
    </w:p>
    <w:p>
      <w:pPr>
        <w:widowControl/>
        <w:spacing w:line="560" w:lineRule="exact"/>
        <w:jc w:val="left"/>
        <w:rPr>
          <w:rFonts w:hint="eastAsia" w:ascii="仿宋_GB2312" w:hAnsi="仿宋_GB2312" w:eastAsia="仿宋_GB2312" w:cs="仿宋_GB2312"/>
          <w:sz w:val="32"/>
          <w:szCs w:val="32"/>
        </w:rPr>
      </w:pPr>
      <w:r>
        <w:rPr>
          <w:rFonts w:hint="eastAsia" w:ascii="Times New Roman" w:hAnsi="Times New Roman" w:eastAsia="仿宋_GB2312" w:cs="仿宋_GB2312"/>
          <w:bCs/>
          <w:kern w:val="0"/>
          <w:sz w:val="32"/>
          <w:szCs w:val="32"/>
        </w:rPr>
        <w:t>（二）决算单位构成。</w:t>
      </w:r>
      <w:r>
        <w:rPr>
          <w:rFonts w:hint="eastAsia" w:ascii="仿宋_GB2312" w:hAnsi="仿宋_GB2312" w:eastAsia="仿宋_GB2312" w:cs="仿宋_GB2312"/>
          <w:sz w:val="32"/>
          <w:szCs w:val="32"/>
        </w:rPr>
        <w:t>怀化市文学艺术界联合会</w:t>
      </w:r>
      <w:r>
        <w:rPr>
          <w:rFonts w:hint="eastAsia" w:ascii="仿宋_GB2312" w:hAnsi="仿宋_GB2312" w:eastAsia="仿宋_GB2312" w:cs="仿宋_GB2312"/>
          <w:sz w:val="32"/>
          <w:szCs w:val="32"/>
          <w:lang w:val="e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年部门决算汇总公开单位构成包括：怀化市文学艺术界联合会本级以及雪峰文学杂志社</w:t>
      </w:r>
    </w:p>
    <w:p>
      <w:pPr>
        <w:widowControl/>
        <w:spacing w:line="600" w:lineRule="exact"/>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pStyle w:val="10"/>
        <w:jc w:val="center"/>
        <w:rPr>
          <w:rFonts w:hint="eastAsia" w:ascii="方正小标宋_GBK" w:hAnsi="方正小标宋_GBK" w:eastAsia="方正小标宋_GBK" w:cs="方正小标宋_GBK"/>
          <w:sz w:val="48"/>
          <w:szCs w:val="48"/>
          <w:lang w:eastAsia="zh-CN"/>
        </w:rPr>
      </w:pPr>
      <w:r>
        <w:rPr>
          <w:rFonts w:hint="default" w:ascii="方正小标宋_GBK" w:hAnsi="方正小标宋_GBK" w:eastAsia="方正小标宋_GBK" w:cs="方正小标宋_GBK"/>
          <w:sz w:val="48"/>
          <w:szCs w:val="48"/>
        </w:rPr>
        <w:t>(</w:t>
      </w:r>
      <w:r>
        <w:rPr>
          <w:rFonts w:hint="eastAsia" w:ascii="方正小标宋_GBK" w:hAnsi="方正小标宋_GBK" w:eastAsia="方正小标宋_GBK" w:cs="方正小标宋_GBK"/>
          <w:sz w:val="48"/>
          <w:szCs w:val="48"/>
          <w:lang w:eastAsia="zh-CN"/>
        </w:rPr>
        <w:t>见附件）</w:t>
      </w:r>
    </w:p>
    <w:p>
      <w:pPr>
        <w:pStyle w:val="10"/>
        <w:jc w:val="center"/>
        <w:rPr>
          <w:rFonts w:hint="eastAsia" w:ascii="方正小标宋_GBK" w:hAnsi="方正小标宋_GBK" w:eastAsia="方正小标宋_GBK" w:cs="方正小标宋_GBK"/>
          <w:sz w:val="84"/>
          <w:szCs w:val="84"/>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552.32</w:t>
      </w:r>
      <w:r>
        <w:rPr>
          <w:rFonts w:hint="eastAsia" w:ascii="Times New Roman" w:hAnsi="Times New Roman" w:eastAsia="仿宋_GB2312"/>
          <w:sz w:val="32"/>
          <w:szCs w:val="32"/>
        </w:rPr>
        <w:t>万元。与上年相比，增加（减少）</w:t>
      </w:r>
      <w:r>
        <w:rPr>
          <w:rFonts w:hint="eastAsia" w:ascii="Times New Roman" w:hAnsi="Times New Roman" w:eastAsia="仿宋_GB2312"/>
          <w:sz w:val="32"/>
          <w:szCs w:val="32"/>
          <w:lang w:val="en-US" w:eastAsia="zh-CN"/>
        </w:rPr>
        <w:t>240.31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增加了“一粒种子</w:t>
      </w:r>
      <w:r>
        <w:rPr>
          <w:rFonts w:hint="eastAsia" w:ascii="Times New Roman" w:hAnsi="Times New Roman" w:eastAsia="仿宋_GB2312"/>
          <w:sz w:val="32"/>
          <w:szCs w:val="32"/>
          <w:lang w:val="en-US" w:eastAsia="zh-CN"/>
        </w:rPr>
        <w:t xml:space="preserve"> 改变世界”原创音乐会经费。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552.32</w:t>
      </w:r>
      <w:r>
        <w:rPr>
          <w:rFonts w:hint="eastAsia" w:ascii="Times New Roman" w:hAnsi="Times New Roman" w:eastAsia="仿宋_GB2312"/>
          <w:sz w:val="32"/>
          <w:szCs w:val="32"/>
        </w:rPr>
        <w:t>万元，其中：财政拨款收</w:t>
      </w:r>
      <w:r>
        <w:rPr>
          <w:rFonts w:hint="eastAsia" w:ascii="Times New Roman" w:hAnsi="Times New Roman" w:eastAsia="仿宋_GB2312"/>
          <w:sz w:val="32"/>
          <w:szCs w:val="32"/>
          <w:lang w:val="en-US" w:eastAsia="zh-CN"/>
        </w:rPr>
        <w:t>549.63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552.32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239.25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313.07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549.63</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245.75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“一粒种子</w:t>
      </w:r>
      <w:r>
        <w:rPr>
          <w:rFonts w:hint="eastAsia" w:ascii="Times New Roman" w:hAnsi="Times New Roman" w:eastAsia="仿宋_GB2312"/>
          <w:sz w:val="32"/>
          <w:szCs w:val="32"/>
          <w:lang w:val="en-US" w:eastAsia="zh-CN"/>
        </w:rPr>
        <w:t xml:space="preserve"> 改变世界”原创音乐会经费。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549.63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243.75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“一粒种子</w:t>
      </w:r>
      <w:r>
        <w:rPr>
          <w:rFonts w:hint="eastAsia" w:ascii="Times New Roman" w:hAnsi="Times New Roman" w:eastAsia="仿宋_GB2312"/>
          <w:sz w:val="32"/>
          <w:szCs w:val="32"/>
          <w:lang w:val="en-US" w:eastAsia="zh-CN"/>
        </w:rPr>
        <w:t xml:space="preserve"> 改变世界”原创音乐会经费。</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549.63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239.41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259.5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40.25万元，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卫生健康支出10.46万元，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215.63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549.63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254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调整预算追加</w:t>
      </w:r>
      <w:r>
        <w:rPr>
          <w:rFonts w:hint="eastAsia" w:ascii="Times New Roman" w:hAnsi="Times New Roman" w:eastAsia="仿宋_GB2312"/>
          <w:sz w:val="32"/>
          <w:szCs w:val="32"/>
          <w:lang w:val="en-US" w:eastAsia="zh-CN"/>
        </w:rPr>
        <w:t>334万元，</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97.03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144.23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148</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决算开支调整。</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61.35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43.17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4、社会保障和就业支出（类）行政单位养老支出（款）行政单位离退休（项）。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15.49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5、社会保障和就业支出（类）行政单位养老支出（款）行政单位基本养老保险缴费支出（项）。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91</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236.56</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218.01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机关事业单位基本养老保险缴费、职工医疗补助缴费、其他社会保障缴费、对个人和家庭的补助等。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18.54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邮电费、差旅费、公务接待费、委托业务费、其他交通费用等</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励行节约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减少业务接待开支；</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0.31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励行节约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减少业务接待开支</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推进文联深化改革工作会，各县市区文联主席参会</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b/>
          <w:bCs/>
          <w:i w:val="0"/>
          <w:iCs/>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_GB2312" w:hAnsi="仿宋_GB2312" w:eastAsia="仿宋_GB2312" w:cs="仿宋_GB2312"/>
          <w:b w:val="0"/>
          <w:bCs w:val="0"/>
          <w:i w:val="0"/>
          <w:iCs/>
          <w:color w:val="auto"/>
          <w:kern w:val="0"/>
          <w:sz w:val="32"/>
          <w:szCs w:val="32"/>
          <w:lang w:val="en-US" w:eastAsia="zh-CN" w:bidi="ar-SA"/>
        </w:rPr>
        <w:t>本单位无政府性基金收支情况。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hAnsi="黑体"/>
          <w:b/>
          <w:sz w:val="32"/>
          <w:szCs w:val="32"/>
          <w:lang w:eastAsia="zh-CN"/>
        </w:rPr>
      </w:pPr>
      <w:r>
        <w:rPr>
          <w:rFonts w:hint="eastAsia" w:ascii="黑体" w:hAnsi="黑体" w:eastAsia="黑体" w:cs="黑体"/>
          <w:b w:val="0"/>
          <w:bCs w:val="0"/>
          <w:i w:val="0"/>
          <w:iCs/>
          <w:color w:val="auto"/>
          <w:kern w:val="0"/>
          <w:sz w:val="32"/>
          <w:szCs w:val="32"/>
          <w:lang w:val="en-US" w:eastAsia="zh-CN" w:bidi="ar-SA"/>
        </w:rPr>
        <w:t>九</w:t>
      </w:r>
      <w:r>
        <w:rPr>
          <w:rFonts w:hint="eastAsia" w:ascii="仿宋_GB2312" w:hAnsi="仿宋_GB2312" w:eastAsia="仿宋_GB2312" w:cs="仿宋_GB2312"/>
          <w:b/>
          <w:bCs/>
          <w:i w:val="0"/>
          <w:iCs/>
          <w:color w:val="auto"/>
          <w:kern w:val="0"/>
          <w:sz w:val="32"/>
          <w:szCs w:val="32"/>
          <w:lang w:val="en-US" w:eastAsia="zh-CN" w:bidi="ar-SA"/>
        </w:rPr>
        <w:t>、</w:t>
      </w:r>
      <w:r>
        <w:rPr>
          <w:rFonts w:hint="eastAsia" w:hAnsi="黑体"/>
          <w:b w:val="0"/>
          <w:bCs/>
          <w:sz w:val="32"/>
          <w:szCs w:val="32"/>
          <w:lang w:eastAsia="zh-CN"/>
        </w:rPr>
        <w:t>国有资本经营预算财政拨款支出决算情况说明</w:t>
      </w:r>
    </w:p>
    <w:p>
      <w:pPr>
        <w:pStyle w:val="10"/>
        <w:numPr>
          <w:ilvl w:val="0"/>
          <w:numId w:val="0"/>
        </w:numPr>
        <w:rPr>
          <w:rFonts w:hint="eastAsia" w:ascii="Times New Roman" w:hAnsi="Times New Roman" w:eastAsia="仿宋_GB2312"/>
          <w:sz w:val="32"/>
          <w:szCs w:val="32"/>
        </w:rPr>
      </w:pPr>
      <w:r>
        <w:rPr>
          <w:rFonts w:hint="eastAsia" w:hAnsi="黑体"/>
          <w:b/>
          <w:sz w:val="32"/>
          <w:szCs w:val="32"/>
          <w:lang w:val="en-US" w:eastAsia="zh-CN"/>
        </w:rPr>
        <w:t xml:space="preserve">    </w:t>
      </w:r>
      <w:r>
        <w:rPr>
          <w:rFonts w:hint="eastAsia" w:ascii="Times New Roman" w:hAnsi="Times New Roman" w:eastAsia="仿宋_GB2312"/>
          <w:sz w:val="32"/>
          <w:szCs w:val="32"/>
          <w:lang w:val="en-US" w:eastAsia="zh-CN"/>
        </w:rPr>
        <w:t>本部门2022年度国有资本经营预算财政拨款支出总额0万元;支出0万元;其中基本支出0万元，项目支出0万元。本单位无国有资本经营预算财政拨款支出。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lang w:eastAsia="zh-CN"/>
        </w:rPr>
        <w:t>十</w:t>
      </w:r>
      <w:r>
        <w:rPr>
          <w:rFonts w:hint="eastAsia" w:ascii="Times New Roman" w:hAnsi="Times New Roman" w:eastAsia="仿宋_GB2312"/>
          <w:b/>
          <w:sz w:val="32"/>
          <w:szCs w:val="32"/>
        </w:rPr>
        <w:t>、</w:t>
      </w:r>
      <w:r>
        <w:rPr>
          <w:rFonts w:hint="eastAsia" w:ascii="黑体" w:hAnsi="黑体" w:eastAsia="黑体" w:cs="黑体"/>
          <w:b w:val="0"/>
          <w:bCs/>
          <w:sz w:val="32"/>
          <w:szCs w:val="32"/>
        </w:rPr>
        <w:t>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18.54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比上年决算数减少</w:t>
      </w:r>
      <w:r>
        <w:rPr>
          <w:rFonts w:hint="eastAsia" w:ascii="Times New Roman" w:hAnsi="Times New Roman" w:eastAsia="仿宋_GB2312"/>
          <w:sz w:val="32"/>
          <w:szCs w:val="32"/>
          <w:lang w:val="en-US" w:eastAsia="zh-CN"/>
        </w:rPr>
        <w:t>56.7</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压减一般性支出。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2022年本部门无会议费开支。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10"/>
        <w:ind w:firstLine="640" w:firstLineChars="200"/>
        <w:rPr>
          <w:rFonts w:hint="eastAsia" w:ascii="Times New Roman" w:hAnsi="Times New Roman" w:eastAsia="仿宋_GB2312"/>
          <w:color w:val="auto"/>
          <w:sz w:val="32"/>
          <w:szCs w:val="32"/>
        </w:rPr>
      </w:pPr>
      <w:r>
        <w:rPr>
          <w:rFonts w:hint="eastAsia" w:ascii="仿宋_GB2312" w:hAnsi="仿宋_GB2312" w:eastAsia="仿宋_GB2312" w:cs="仿宋_GB2312"/>
          <w:color w:val="auto"/>
          <w:sz w:val="32"/>
          <w:szCs w:val="32"/>
        </w:rPr>
        <w:t>本部门预算绩效管理开展情况绩效评价报告见附件（按照财政绩效部门要求已公开或其他有关部门要求需随同部门决算一同公开的绩效信息，请作为附件公开）</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spacing w:line="360" w:lineRule="auto"/>
        <w:ind w:firstLine="632" w:firstLineChars="200"/>
        <w:rPr>
          <w:rFonts w:hint="eastAsia" w:ascii="Times New Roman" w:hAnsi="Times New Roman" w:eastAsia="仿宋_GB2312"/>
          <w:sz w:val="32"/>
          <w:szCs w:val="32"/>
        </w:rPr>
      </w:pPr>
      <w:r>
        <w:rPr>
          <w:rFonts w:hint="eastAsia" w:ascii="仿宋_GB2312" w:hAnsi="仿宋_GB2312" w:eastAsia="仿宋_GB2312" w:cs="仿宋_GB2312"/>
          <w:spacing w:val="-2"/>
          <w:sz w:val="32"/>
          <w:szCs w:val="32"/>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机关运行经费：</w:t>
      </w:r>
      <w:r>
        <w:rPr>
          <w:rFonts w:hint="eastAsia" w:ascii="仿宋_GB2312" w:hAnsi="仿宋_GB2312" w:eastAsia="仿宋_GB2312" w:cs="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“三公”经费：</w:t>
      </w:r>
      <w:r>
        <w:rPr>
          <w:rFonts w:hint="eastAsia" w:ascii="仿宋_GB2312" w:hAnsi="仿宋_GB2312" w:eastAsia="仿宋_GB2312" w:cs="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bookmarkStart w:id="0" w:name="_GoBack"/>
      <w:bookmarkEnd w:id="0"/>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B6E8E4"/>
    <w:rsid w:val="0FBEB79D"/>
    <w:rsid w:val="134D7C03"/>
    <w:rsid w:val="14F52784"/>
    <w:rsid w:val="197EC0C8"/>
    <w:rsid w:val="1A734CC2"/>
    <w:rsid w:val="1ADF6263"/>
    <w:rsid w:val="1B9BCA69"/>
    <w:rsid w:val="1C7B3E58"/>
    <w:rsid w:val="1CDF8818"/>
    <w:rsid w:val="1DFAE17B"/>
    <w:rsid w:val="1EBD8240"/>
    <w:rsid w:val="1EF5A00F"/>
    <w:rsid w:val="1F79AB67"/>
    <w:rsid w:val="1FBF3405"/>
    <w:rsid w:val="1FD6E9B0"/>
    <w:rsid w:val="1FFD2EEE"/>
    <w:rsid w:val="1FFD4185"/>
    <w:rsid w:val="1FFD96F4"/>
    <w:rsid w:val="21FFF09B"/>
    <w:rsid w:val="227C1CA1"/>
    <w:rsid w:val="22FFD346"/>
    <w:rsid w:val="274F6668"/>
    <w:rsid w:val="275FA361"/>
    <w:rsid w:val="27DED8C7"/>
    <w:rsid w:val="27F53568"/>
    <w:rsid w:val="27FF106B"/>
    <w:rsid w:val="29D80669"/>
    <w:rsid w:val="2B670B68"/>
    <w:rsid w:val="2BFFFB26"/>
    <w:rsid w:val="2C7E526F"/>
    <w:rsid w:val="2DE75CDF"/>
    <w:rsid w:val="2E7F978E"/>
    <w:rsid w:val="2EC4B917"/>
    <w:rsid w:val="2ED6975C"/>
    <w:rsid w:val="2F3E6FC5"/>
    <w:rsid w:val="2F977B98"/>
    <w:rsid w:val="2FFF022B"/>
    <w:rsid w:val="2FFF4A0E"/>
    <w:rsid w:val="33FDA9A6"/>
    <w:rsid w:val="33FF8CF3"/>
    <w:rsid w:val="355CF6D8"/>
    <w:rsid w:val="369E1698"/>
    <w:rsid w:val="372DB1F8"/>
    <w:rsid w:val="37E963E4"/>
    <w:rsid w:val="37FC2BE2"/>
    <w:rsid w:val="37FEDE96"/>
    <w:rsid w:val="391B7F33"/>
    <w:rsid w:val="39DDE29D"/>
    <w:rsid w:val="39FCC8A1"/>
    <w:rsid w:val="39FF01DB"/>
    <w:rsid w:val="3B8D76BC"/>
    <w:rsid w:val="3B959412"/>
    <w:rsid w:val="3BD5AA1A"/>
    <w:rsid w:val="3BDEE40B"/>
    <w:rsid w:val="3BDF03D9"/>
    <w:rsid w:val="3BEFDB07"/>
    <w:rsid w:val="3D743B25"/>
    <w:rsid w:val="3D7FE165"/>
    <w:rsid w:val="3EEFD188"/>
    <w:rsid w:val="3EFF76CD"/>
    <w:rsid w:val="3F6FC6E6"/>
    <w:rsid w:val="3F77ADC1"/>
    <w:rsid w:val="3F7B2B16"/>
    <w:rsid w:val="3F7E91E4"/>
    <w:rsid w:val="3F7F3EB9"/>
    <w:rsid w:val="3FDFAF53"/>
    <w:rsid w:val="3FF7391B"/>
    <w:rsid w:val="3FFEA598"/>
    <w:rsid w:val="3FFF47C0"/>
    <w:rsid w:val="40FFB060"/>
    <w:rsid w:val="43DF830C"/>
    <w:rsid w:val="46232CE5"/>
    <w:rsid w:val="46D5EB1B"/>
    <w:rsid w:val="47DDA88B"/>
    <w:rsid w:val="4AF519D9"/>
    <w:rsid w:val="4DFE688C"/>
    <w:rsid w:val="4E975B33"/>
    <w:rsid w:val="4FDF5BF8"/>
    <w:rsid w:val="4FFC6BE3"/>
    <w:rsid w:val="539FDA6B"/>
    <w:rsid w:val="562F05EE"/>
    <w:rsid w:val="56EFF032"/>
    <w:rsid w:val="56FDDCB3"/>
    <w:rsid w:val="571F76E6"/>
    <w:rsid w:val="5777D4F5"/>
    <w:rsid w:val="5B7709F1"/>
    <w:rsid w:val="5B7F8FF0"/>
    <w:rsid w:val="5BD5AF28"/>
    <w:rsid w:val="5BF615BB"/>
    <w:rsid w:val="5BFF4831"/>
    <w:rsid w:val="5C9D98EC"/>
    <w:rsid w:val="5CED1C85"/>
    <w:rsid w:val="5CEF8D48"/>
    <w:rsid w:val="5D17369E"/>
    <w:rsid w:val="5D577EEC"/>
    <w:rsid w:val="5D5F0C14"/>
    <w:rsid w:val="5D962FCE"/>
    <w:rsid w:val="5DDE9DF3"/>
    <w:rsid w:val="5DFB3422"/>
    <w:rsid w:val="5DFF673C"/>
    <w:rsid w:val="5EEB0820"/>
    <w:rsid w:val="5EF31F84"/>
    <w:rsid w:val="5EF7A48D"/>
    <w:rsid w:val="5EF86E1F"/>
    <w:rsid w:val="5F3DB495"/>
    <w:rsid w:val="5F5DFB51"/>
    <w:rsid w:val="5FC6BB1E"/>
    <w:rsid w:val="5FDD4C33"/>
    <w:rsid w:val="5FEEFBDD"/>
    <w:rsid w:val="5FF701EB"/>
    <w:rsid w:val="5FF7124E"/>
    <w:rsid w:val="5FF720F1"/>
    <w:rsid w:val="5FF7B1EC"/>
    <w:rsid w:val="5FF7B6B7"/>
    <w:rsid w:val="5FFB0F51"/>
    <w:rsid w:val="5FFF2229"/>
    <w:rsid w:val="5FFF3FC2"/>
    <w:rsid w:val="5FFF4A0A"/>
    <w:rsid w:val="60DFE10F"/>
    <w:rsid w:val="62FF4B82"/>
    <w:rsid w:val="64FFE8B8"/>
    <w:rsid w:val="65B649B9"/>
    <w:rsid w:val="66EBED31"/>
    <w:rsid w:val="675FB0DE"/>
    <w:rsid w:val="67F6CA06"/>
    <w:rsid w:val="68EFCFCC"/>
    <w:rsid w:val="6945C58D"/>
    <w:rsid w:val="695FD713"/>
    <w:rsid w:val="69D87628"/>
    <w:rsid w:val="6A9FFF0E"/>
    <w:rsid w:val="6B6FCF39"/>
    <w:rsid w:val="6BF390A7"/>
    <w:rsid w:val="6BFF96F3"/>
    <w:rsid w:val="6CDE25DA"/>
    <w:rsid w:val="6DDC2D68"/>
    <w:rsid w:val="6DF6664C"/>
    <w:rsid w:val="6E77E885"/>
    <w:rsid w:val="6EBB5C7F"/>
    <w:rsid w:val="6EBF109E"/>
    <w:rsid w:val="6EE3FE60"/>
    <w:rsid w:val="6EF7BFCB"/>
    <w:rsid w:val="6EFD89E6"/>
    <w:rsid w:val="6F1DBF9B"/>
    <w:rsid w:val="6F491E44"/>
    <w:rsid w:val="6FB57450"/>
    <w:rsid w:val="6FBE4CE4"/>
    <w:rsid w:val="6FDF8BCE"/>
    <w:rsid w:val="6FE62DC9"/>
    <w:rsid w:val="6FE76780"/>
    <w:rsid w:val="6FE7E216"/>
    <w:rsid w:val="6FEBED5E"/>
    <w:rsid w:val="6FEE1EB6"/>
    <w:rsid w:val="6FF31AB2"/>
    <w:rsid w:val="6FF675FC"/>
    <w:rsid w:val="6FFED8EF"/>
    <w:rsid w:val="6FFF7364"/>
    <w:rsid w:val="6FFFB08F"/>
    <w:rsid w:val="6FFFB554"/>
    <w:rsid w:val="719F3911"/>
    <w:rsid w:val="71B730C2"/>
    <w:rsid w:val="71DD50AF"/>
    <w:rsid w:val="72B52F6E"/>
    <w:rsid w:val="737D59BA"/>
    <w:rsid w:val="73F94E39"/>
    <w:rsid w:val="73FD8884"/>
    <w:rsid w:val="73FFD301"/>
    <w:rsid w:val="74BBBEB4"/>
    <w:rsid w:val="74E7D3D8"/>
    <w:rsid w:val="74F68AFC"/>
    <w:rsid w:val="753E7EBB"/>
    <w:rsid w:val="75BBFBB2"/>
    <w:rsid w:val="75DE27AC"/>
    <w:rsid w:val="75E744F9"/>
    <w:rsid w:val="75F737D3"/>
    <w:rsid w:val="76FFF540"/>
    <w:rsid w:val="775D3C71"/>
    <w:rsid w:val="777B78F5"/>
    <w:rsid w:val="77C37683"/>
    <w:rsid w:val="77DE2E2C"/>
    <w:rsid w:val="77DFC13C"/>
    <w:rsid w:val="77F74C0A"/>
    <w:rsid w:val="77F9E9F9"/>
    <w:rsid w:val="77FB0FBB"/>
    <w:rsid w:val="77FE84B9"/>
    <w:rsid w:val="79FC536D"/>
    <w:rsid w:val="79FF515B"/>
    <w:rsid w:val="7AB36D30"/>
    <w:rsid w:val="7ABF3BA8"/>
    <w:rsid w:val="7AFD87B3"/>
    <w:rsid w:val="7B2DB85A"/>
    <w:rsid w:val="7B5E7AA6"/>
    <w:rsid w:val="7B7F5146"/>
    <w:rsid w:val="7B7FFBE9"/>
    <w:rsid w:val="7B971E48"/>
    <w:rsid w:val="7B97B6D3"/>
    <w:rsid w:val="7BBFC514"/>
    <w:rsid w:val="7BCB6023"/>
    <w:rsid w:val="7BD51204"/>
    <w:rsid w:val="7BF70A77"/>
    <w:rsid w:val="7BFB58A0"/>
    <w:rsid w:val="7BFDA54B"/>
    <w:rsid w:val="7BFF2A0E"/>
    <w:rsid w:val="7BFF73BA"/>
    <w:rsid w:val="7BFFB93A"/>
    <w:rsid w:val="7C6BB9AC"/>
    <w:rsid w:val="7CF7D546"/>
    <w:rsid w:val="7D2F54B9"/>
    <w:rsid w:val="7D2FE33F"/>
    <w:rsid w:val="7D6CBC06"/>
    <w:rsid w:val="7D7AAC2C"/>
    <w:rsid w:val="7DBFA91B"/>
    <w:rsid w:val="7DC70EDD"/>
    <w:rsid w:val="7DE2D4D7"/>
    <w:rsid w:val="7DF33AD1"/>
    <w:rsid w:val="7DF762EF"/>
    <w:rsid w:val="7DFB60B0"/>
    <w:rsid w:val="7DFE397C"/>
    <w:rsid w:val="7DFF3EA3"/>
    <w:rsid w:val="7DFF6039"/>
    <w:rsid w:val="7DFFC0DD"/>
    <w:rsid w:val="7E1F2C99"/>
    <w:rsid w:val="7E5E2907"/>
    <w:rsid w:val="7E7C389A"/>
    <w:rsid w:val="7E9F11B4"/>
    <w:rsid w:val="7EAE7CF2"/>
    <w:rsid w:val="7EAFE828"/>
    <w:rsid w:val="7EDD24C5"/>
    <w:rsid w:val="7EDF35C1"/>
    <w:rsid w:val="7EED1FD3"/>
    <w:rsid w:val="7EF62961"/>
    <w:rsid w:val="7EF7DAE7"/>
    <w:rsid w:val="7EFF6734"/>
    <w:rsid w:val="7F39399F"/>
    <w:rsid w:val="7F3FC326"/>
    <w:rsid w:val="7F771B98"/>
    <w:rsid w:val="7F7A85B7"/>
    <w:rsid w:val="7FAA452D"/>
    <w:rsid w:val="7FAF6824"/>
    <w:rsid w:val="7FB37275"/>
    <w:rsid w:val="7FB6F5C3"/>
    <w:rsid w:val="7FBB102E"/>
    <w:rsid w:val="7FBD7464"/>
    <w:rsid w:val="7FBF481F"/>
    <w:rsid w:val="7FC69637"/>
    <w:rsid w:val="7FCF1A3E"/>
    <w:rsid w:val="7FDD2EE9"/>
    <w:rsid w:val="7FDDCB15"/>
    <w:rsid w:val="7FE78E8C"/>
    <w:rsid w:val="7FEB4FB3"/>
    <w:rsid w:val="7FED5AB5"/>
    <w:rsid w:val="7FF67FF6"/>
    <w:rsid w:val="7FF745AC"/>
    <w:rsid w:val="7FF78599"/>
    <w:rsid w:val="7FF79E0E"/>
    <w:rsid w:val="7FF7E141"/>
    <w:rsid w:val="7FF810E0"/>
    <w:rsid w:val="7FFB447D"/>
    <w:rsid w:val="7FFBA3D7"/>
    <w:rsid w:val="7FFD8A02"/>
    <w:rsid w:val="7FFDB408"/>
    <w:rsid w:val="7FFE3726"/>
    <w:rsid w:val="7FFF4483"/>
    <w:rsid w:val="7FFF76C1"/>
    <w:rsid w:val="7FFFB27E"/>
    <w:rsid w:val="7FFFBA05"/>
    <w:rsid w:val="7FFFF8AE"/>
    <w:rsid w:val="83F554E5"/>
    <w:rsid w:val="8553515C"/>
    <w:rsid w:val="891DAF3B"/>
    <w:rsid w:val="89EB5D28"/>
    <w:rsid w:val="8D2B3F0D"/>
    <w:rsid w:val="8FF7F0D8"/>
    <w:rsid w:val="94DFEB21"/>
    <w:rsid w:val="95B5A850"/>
    <w:rsid w:val="977B7F04"/>
    <w:rsid w:val="99DED62D"/>
    <w:rsid w:val="9AF6B754"/>
    <w:rsid w:val="9E9627D5"/>
    <w:rsid w:val="9F3E5671"/>
    <w:rsid w:val="9F5329FC"/>
    <w:rsid w:val="9F5F3298"/>
    <w:rsid w:val="9FE79C78"/>
    <w:rsid w:val="9FFF9C88"/>
    <w:rsid w:val="A957011E"/>
    <w:rsid w:val="AA7F2968"/>
    <w:rsid w:val="AC9F6523"/>
    <w:rsid w:val="AD9E0BCC"/>
    <w:rsid w:val="AFBBED9E"/>
    <w:rsid w:val="AFE35B2C"/>
    <w:rsid w:val="B135AE3B"/>
    <w:rsid w:val="B3BDD33A"/>
    <w:rsid w:val="B5932357"/>
    <w:rsid w:val="B5FF49D5"/>
    <w:rsid w:val="B62AE507"/>
    <w:rsid w:val="B6FC4049"/>
    <w:rsid w:val="B777A74B"/>
    <w:rsid w:val="B7DF81A2"/>
    <w:rsid w:val="B7EBC601"/>
    <w:rsid w:val="B7F74AB1"/>
    <w:rsid w:val="B7FE3A33"/>
    <w:rsid w:val="B7FF75EB"/>
    <w:rsid w:val="B7FFB7A7"/>
    <w:rsid w:val="B97E1B67"/>
    <w:rsid w:val="B9D39817"/>
    <w:rsid w:val="BAD1E3F5"/>
    <w:rsid w:val="BAFBD977"/>
    <w:rsid w:val="BBED212B"/>
    <w:rsid w:val="BBF516E6"/>
    <w:rsid w:val="BBFE3341"/>
    <w:rsid w:val="BBFF062F"/>
    <w:rsid w:val="BC7F0BDC"/>
    <w:rsid w:val="BCF90446"/>
    <w:rsid w:val="BD8D020B"/>
    <w:rsid w:val="BDB11709"/>
    <w:rsid w:val="BDDB9BCF"/>
    <w:rsid w:val="BE14B7A9"/>
    <w:rsid w:val="BE3CD049"/>
    <w:rsid w:val="BE3DC983"/>
    <w:rsid w:val="BE6BBFCB"/>
    <w:rsid w:val="BE7599DD"/>
    <w:rsid w:val="BE7703AA"/>
    <w:rsid w:val="BEDE84B7"/>
    <w:rsid w:val="BEF09ABC"/>
    <w:rsid w:val="BEF3E48E"/>
    <w:rsid w:val="BEF6B66A"/>
    <w:rsid w:val="BF2D6FF0"/>
    <w:rsid w:val="BF39133B"/>
    <w:rsid w:val="BF3E03D5"/>
    <w:rsid w:val="BF674CC7"/>
    <w:rsid w:val="BF7EF4DF"/>
    <w:rsid w:val="BF9FE78A"/>
    <w:rsid w:val="BFCC0D5C"/>
    <w:rsid w:val="BFEEAB3D"/>
    <w:rsid w:val="BFEFD088"/>
    <w:rsid w:val="BFF75609"/>
    <w:rsid w:val="BFFF5B80"/>
    <w:rsid w:val="BFFF8038"/>
    <w:rsid w:val="BFFFCFD5"/>
    <w:rsid w:val="C1BFD63D"/>
    <w:rsid w:val="C2FFFF3C"/>
    <w:rsid w:val="C5BF414F"/>
    <w:rsid w:val="C79BD59C"/>
    <w:rsid w:val="C8971440"/>
    <w:rsid w:val="CBFF70E0"/>
    <w:rsid w:val="CD6FD5EC"/>
    <w:rsid w:val="CDDF34B9"/>
    <w:rsid w:val="CE7DE841"/>
    <w:rsid w:val="CF9313E7"/>
    <w:rsid w:val="CFDB3A6D"/>
    <w:rsid w:val="CFDF1B44"/>
    <w:rsid w:val="D27F0F92"/>
    <w:rsid w:val="D27F8604"/>
    <w:rsid w:val="D2DFCE79"/>
    <w:rsid w:val="D3BDF1FE"/>
    <w:rsid w:val="D47F26BA"/>
    <w:rsid w:val="D4EEE9A0"/>
    <w:rsid w:val="D5FE3CE4"/>
    <w:rsid w:val="D7BE9C93"/>
    <w:rsid w:val="DA676D8B"/>
    <w:rsid w:val="DAFCA166"/>
    <w:rsid w:val="DBB2BD15"/>
    <w:rsid w:val="DBBC5FFC"/>
    <w:rsid w:val="DBBE9655"/>
    <w:rsid w:val="DBF381EF"/>
    <w:rsid w:val="DBF62955"/>
    <w:rsid w:val="DC3B10B1"/>
    <w:rsid w:val="DC5B147B"/>
    <w:rsid w:val="DC776313"/>
    <w:rsid w:val="DDFA86EE"/>
    <w:rsid w:val="DDFF5C36"/>
    <w:rsid w:val="DF436BC1"/>
    <w:rsid w:val="DF5F1139"/>
    <w:rsid w:val="DF7DE80E"/>
    <w:rsid w:val="DF7EA833"/>
    <w:rsid w:val="DFDEAA6E"/>
    <w:rsid w:val="DFED497E"/>
    <w:rsid w:val="DFFF5CBE"/>
    <w:rsid w:val="E1FFFD8C"/>
    <w:rsid w:val="E3BEF430"/>
    <w:rsid w:val="E3EF02CE"/>
    <w:rsid w:val="E5B782FF"/>
    <w:rsid w:val="E67DC15C"/>
    <w:rsid w:val="E67FA6D0"/>
    <w:rsid w:val="EA5747F5"/>
    <w:rsid w:val="EB7990B5"/>
    <w:rsid w:val="EB9D80DF"/>
    <w:rsid w:val="EDF6E7DC"/>
    <w:rsid w:val="EDFF2F9B"/>
    <w:rsid w:val="EDFFDEEA"/>
    <w:rsid w:val="EE7F9B0A"/>
    <w:rsid w:val="EEABED75"/>
    <w:rsid w:val="EEFB337D"/>
    <w:rsid w:val="EEFF9E72"/>
    <w:rsid w:val="EF7412F9"/>
    <w:rsid w:val="EFDFF5C2"/>
    <w:rsid w:val="EFEDDCBA"/>
    <w:rsid w:val="EFFFD6C9"/>
    <w:rsid w:val="F037B0D8"/>
    <w:rsid w:val="F0DAFF1B"/>
    <w:rsid w:val="F1FF03EC"/>
    <w:rsid w:val="F267FA70"/>
    <w:rsid w:val="F2EF8464"/>
    <w:rsid w:val="F3350D72"/>
    <w:rsid w:val="F33E848D"/>
    <w:rsid w:val="F35EE5AD"/>
    <w:rsid w:val="F36F80A2"/>
    <w:rsid w:val="F37E70AA"/>
    <w:rsid w:val="F3E28DB6"/>
    <w:rsid w:val="F4B7A30E"/>
    <w:rsid w:val="F4E28BE9"/>
    <w:rsid w:val="F51B4FFC"/>
    <w:rsid w:val="F6A938DA"/>
    <w:rsid w:val="F6FF492C"/>
    <w:rsid w:val="F73DC445"/>
    <w:rsid w:val="F73F8FE4"/>
    <w:rsid w:val="F75C9CBC"/>
    <w:rsid w:val="F77FB052"/>
    <w:rsid w:val="F78558F3"/>
    <w:rsid w:val="F79C7B4E"/>
    <w:rsid w:val="F7BF0735"/>
    <w:rsid w:val="F7EEFF04"/>
    <w:rsid w:val="F7F6C781"/>
    <w:rsid w:val="F7F7E815"/>
    <w:rsid w:val="F7FEFBAD"/>
    <w:rsid w:val="F7FF3F17"/>
    <w:rsid w:val="F7FF93B4"/>
    <w:rsid w:val="F7FFBCB0"/>
    <w:rsid w:val="F8BC5CD4"/>
    <w:rsid w:val="F8FE19DF"/>
    <w:rsid w:val="F99D7F24"/>
    <w:rsid w:val="F9B7157E"/>
    <w:rsid w:val="F9EF3BE4"/>
    <w:rsid w:val="F9F394C4"/>
    <w:rsid w:val="F9F3D95F"/>
    <w:rsid w:val="F9F7E55D"/>
    <w:rsid w:val="F9FCD9DE"/>
    <w:rsid w:val="F9FFDC70"/>
    <w:rsid w:val="FA75EECB"/>
    <w:rsid w:val="FAF7B741"/>
    <w:rsid w:val="FAFE4958"/>
    <w:rsid w:val="FB17E093"/>
    <w:rsid w:val="FB36E1A6"/>
    <w:rsid w:val="FB5FE540"/>
    <w:rsid w:val="FB7BB1B8"/>
    <w:rsid w:val="FBBF8495"/>
    <w:rsid w:val="FBDBED34"/>
    <w:rsid w:val="FBDF5D1D"/>
    <w:rsid w:val="FBF98916"/>
    <w:rsid w:val="FBFB1DAC"/>
    <w:rsid w:val="FBFE0CA9"/>
    <w:rsid w:val="FBFED13D"/>
    <w:rsid w:val="FBFFDEB2"/>
    <w:rsid w:val="FCEF89B0"/>
    <w:rsid w:val="FCFE599B"/>
    <w:rsid w:val="FD19E7AE"/>
    <w:rsid w:val="FD3F2EB2"/>
    <w:rsid w:val="FD57E004"/>
    <w:rsid w:val="FD717078"/>
    <w:rsid w:val="FD975F0F"/>
    <w:rsid w:val="FDCF4268"/>
    <w:rsid w:val="FDEF2196"/>
    <w:rsid w:val="FDFF448C"/>
    <w:rsid w:val="FDFF65ED"/>
    <w:rsid w:val="FE557994"/>
    <w:rsid w:val="FE76140B"/>
    <w:rsid w:val="FE951792"/>
    <w:rsid w:val="FE9E099A"/>
    <w:rsid w:val="FEB38AF7"/>
    <w:rsid w:val="FEED37AB"/>
    <w:rsid w:val="FEF87D1F"/>
    <w:rsid w:val="FEFF1232"/>
    <w:rsid w:val="FF3B6A88"/>
    <w:rsid w:val="FF3D0547"/>
    <w:rsid w:val="FF677C30"/>
    <w:rsid w:val="FF6DE868"/>
    <w:rsid w:val="FF76AC66"/>
    <w:rsid w:val="FF7B5FAA"/>
    <w:rsid w:val="FF7D1076"/>
    <w:rsid w:val="FFBBE003"/>
    <w:rsid w:val="FFBD7D03"/>
    <w:rsid w:val="FFBDF21D"/>
    <w:rsid w:val="FFBF9BC5"/>
    <w:rsid w:val="FFC3208A"/>
    <w:rsid w:val="FFC77604"/>
    <w:rsid w:val="FFCC40A7"/>
    <w:rsid w:val="FFCFCDA1"/>
    <w:rsid w:val="FFDD3CDE"/>
    <w:rsid w:val="FFDF3A36"/>
    <w:rsid w:val="FFE75EA5"/>
    <w:rsid w:val="FFE75EEC"/>
    <w:rsid w:val="FFEF11B6"/>
    <w:rsid w:val="FFEFFE26"/>
    <w:rsid w:val="FFF350DA"/>
    <w:rsid w:val="FFF7BD8B"/>
    <w:rsid w:val="FFFB847B"/>
    <w:rsid w:val="FFFDEE57"/>
    <w:rsid w:val="FFFE4DF3"/>
    <w:rsid w:val="FFFE9487"/>
    <w:rsid w:val="FFFF1C8B"/>
    <w:rsid w:val="FFFF42CB"/>
    <w:rsid w:val="FFFF48E8"/>
    <w:rsid w:val="FFFF5478"/>
    <w:rsid w:val="FFFF60D2"/>
    <w:rsid w:val="FFFFB475"/>
    <w:rsid w:val="FFFFE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semiHidden/>
    <w:qFormat/>
    <w:uiPriority w:val="99"/>
    <w:pPr>
      <w:ind w:left="1680"/>
    </w:p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28</TotalTime>
  <ScaleCrop>false</ScaleCrop>
  <LinksUpToDate>false</LinksUpToDate>
  <CharactersWithSpaces>9008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2020-07-06T02:32:00Z</dcterms:created>
  <dc:creator>李航 null</dc:creator>
  <cp:lastModifiedBy>greatwall</cp:lastModifiedBy>
  <cp:lastPrinted>2023-08-16T17:28:00Z</cp:lastPrinted>
  <dcterms:modified xsi:type="dcterms:W3CDTF">2023-09-21T16:00:09Z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