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center"/>
        <w:outlineLvl w:val="2"/>
        <w:rPr>
          <w:rFonts w:ascii="微软雅黑" w:hAnsi="微软雅黑" w:eastAsia="微软雅黑" w:cs="宋体"/>
          <w:color w:val="1469C3"/>
          <w:kern w:val="0"/>
          <w:sz w:val="45"/>
          <w:szCs w:val="45"/>
        </w:rPr>
      </w:pPr>
      <w:r>
        <w:rPr>
          <w:rFonts w:hint="eastAsia" w:ascii="微软雅黑" w:hAnsi="微软雅黑" w:eastAsia="微软雅黑" w:cs="宋体"/>
          <w:color w:val="1469C3"/>
          <w:kern w:val="0"/>
          <w:sz w:val="45"/>
          <w:szCs w:val="45"/>
        </w:rPr>
        <w:t>怀化市社会科学界联合会</w:t>
      </w:r>
    </w:p>
    <w:p>
      <w:pPr>
        <w:widowControl/>
        <w:spacing w:before="100" w:beforeAutospacing="1" w:after="100" w:afterAutospacing="1"/>
        <w:jc w:val="center"/>
        <w:outlineLvl w:val="2"/>
        <w:rPr>
          <w:rFonts w:ascii="微软雅黑" w:hAnsi="微软雅黑" w:eastAsia="微软雅黑" w:cs="宋体"/>
          <w:color w:val="1469C3"/>
          <w:kern w:val="0"/>
          <w:sz w:val="45"/>
          <w:szCs w:val="45"/>
        </w:rPr>
      </w:pPr>
      <w:r>
        <w:rPr>
          <w:rFonts w:ascii="微软雅黑" w:hAnsi="微软雅黑" w:eastAsia="微软雅黑" w:cs="宋体"/>
          <w:color w:val="1469C3"/>
          <w:kern w:val="0"/>
          <w:sz w:val="45"/>
          <w:szCs w:val="45"/>
        </w:rPr>
        <w:t>20</w:t>
      </w:r>
      <w:r>
        <w:rPr>
          <w:rFonts w:hint="eastAsia" w:ascii="微软雅黑" w:hAnsi="微软雅黑" w:eastAsia="微软雅黑" w:cs="宋体"/>
          <w:color w:val="1469C3"/>
          <w:kern w:val="0"/>
          <w:sz w:val="45"/>
          <w:szCs w:val="45"/>
          <w:lang w:val="en-US" w:eastAsia="zh-CN"/>
        </w:rPr>
        <w:t>21</w:t>
      </w:r>
      <w:r>
        <w:rPr>
          <w:rFonts w:hint="eastAsia" w:ascii="微软雅黑" w:hAnsi="微软雅黑" w:eastAsia="微软雅黑" w:cs="宋体"/>
          <w:color w:val="1469C3"/>
          <w:kern w:val="0"/>
          <w:sz w:val="45"/>
          <w:szCs w:val="45"/>
        </w:rPr>
        <w:t>年部门决算公开</w:t>
      </w:r>
    </w:p>
    <w:p>
      <w:pPr>
        <w:pStyle w:val="7"/>
        <w:shd w:val="clear" w:color="auto" w:fill="FFFFFF"/>
        <w:spacing w:before="0" w:beforeAutospacing="0" w:after="0" w:afterAutospacing="0" w:line="422" w:lineRule="atLeast"/>
        <w:ind w:firstLine="480"/>
        <w:jc w:val="both"/>
        <w:rPr>
          <w:rFonts w:ascii="黑体" w:hAnsi="黑体" w:eastAsia="黑体"/>
          <w:color w:val="000000"/>
          <w:sz w:val="32"/>
          <w:szCs w:val="32"/>
        </w:rPr>
      </w:pPr>
      <w:r>
        <w:rPr>
          <w:rFonts w:hint="eastAsia" w:ascii="黑体" w:hAnsi="黑体" w:eastAsia="黑体"/>
          <w:color w:val="000000"/>
          <w:sz w:val="32"/>
          <w:szCs w:val="32"/>
        </w:rPr>
        <w:t>目录：</w:t>
      </w:r>
    </w:p>
    <w:p>
      <w:pPr>
        <w:pStyle w:val="7"/>
        <w:shd w:val="clear" w:color="auto" w:fill="FFFFFF"/>
        <w:spacing w:before="0" w:beforeAutospacing="0" w:after="0" w:afterAutospacing="0" w:line="422" w:lineRule="atLeast"/>
        <w:ind w:firstLine="480"/>
        <w:jc w:val="both"/>
        <w:rPr>
          <w:rFonts w:ascii="黑体" w:hAnsi="黑体" w:eastAsia="黑体"/>
          <w:color w:val="000000"/>
          <w:sz w:val="32"/>
          <w:szCs w:val="32"/>
        </w:rPr>
      </w:pPr>
      <w:r>
        <w:rPr>
          <w:rFonts w:hint="eastAsia" w:ascii="黑体" w:hAnsi="黑体" w:eastAsia="黑体"/>
          <w:color w:val="000000"/>
          <w:sz w:val="32"/>
          <w:szCs w:val="32"/>
        </w:rPr>
        <w:t>第一部分</w:t>
      </w:r>
      <w:r>
        <w:rPr>
          <w:rFonts w:hint="eastAsia" w:ascii="黑体" w:hAnsi="黑体" w:eastAsia="黑体" w:cs="Arial"/>
          <w:sz w:val="32"/>
          <w:szCs w:val="32"/>
        </w:rPr>
        <w:t>怀化市社会科学界联合会</w:t>
      </w:r>
      <w:r>
        <w:rPr>
          <w:rFonts w:hint="eastAsia" w:ascii="黑体" w:hAnsi="黑体" w:eastAsia="黑体"/>
          <w:color w:val="000000"/>
          <w:sz w:val="32"/>
          <w:szCs w:val="32"/>
        </w:rPr>
        <w:t>概况</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一、部门职责</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二、机构设置</w:t>
      </w:r>
    </w:p>
    <w:p>
      <w:pPr>
        <w:pStyle w:val="7"/>
        <w:shd w:val="clear" w:color="auto" w:fill="FFFFFF"/>
        <w:spacing w:before="0" w:beforeAutospacing="0" w:after="0" w:afterAutospacing="0" w:line="422" w:lineRule="atLeast"/>
        <w:ind w:firstLine="480"/>
        <w:jc w:val="both"/>
        <w:rPr>
          <w:rFonts w:ascii="黑体" w:hAnsi="黑体" w:eastAsia="黑体"/>
          <w:color w:val="000000"/>
          <w:sz w:val="32"/>
          <w:szCs w:val="32"/>
        </w:rPr>
      </w:pPr>
      <w:r>
        <w:rPr>
          <w:rFonts w:hint="eastAsia" w:ascii="黑体" w:hAnsi="黑体" w:eastAsia="黑体"/>
          <w:color w:val="000000"/>
          <w:sz w:val="32"/>
          <w:szCs w:val="32"/>
        </w:rPr>
        <w:t>第二部分</w:t>
      </w:r>
      <w:r>
        <w:rPr>
          <w:rFonts w:ascii="黑体" w:hAnsi="黑体" w:eastAsia="黑体"/>
          <w:color w:val="000000"/>
          <w:sz w:val="32"/>
          <w:szCs w:val="32"/>
        </w:rPr>
        <w:t>20</w:t>
      </w:r>
      <w:r>
        <w:rPr>
          <w:rFonts w:hint="eastAsia" w:ascii="黑体" w:hAnsi="黑体" w:eastAsia="黑体"/>
          <w:color w:val="000000"/>
          <w:sz w:val="32"/>
          <w:szCs w:val="32"/>
          <w:lang w:val="en-US" w:eastAsia="zh-CN"/>
        </w:rPr>
        <w:t>21</w:t>
      </w:r>
      <w:r>
        <w:rPr>
          <w:rFonts w:hint="eastAsia" w:ascii="黑体" w:hAnsi="黑体" w:eastAsia="黑体"/>
          <w:color w:val="000000"/>
          <w:sz w:val="32"/>
          <w:szCs w:val="32"/>
        </w:rPr>
        <w:t>年度部门决算表</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一、收入支出决算总表</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二、收入决算表</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三、支出决算表</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四、财政拨款收入支出决算总表</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五、一般公共预算财政拨款</w:t>
      </w:r>
      <w:r>
        <w:rPr>
          <w:rFonts w:hint="eastAsia" w:ascii="仿宋" w:hAnsi="仿宋" w:eastAsia="仿宋"/>
          <w:color w:val="000000"/>
          <w:sz w:val="32"/>
          <w:szCs w:val="32"/>
          <w:lang w:val="en-US" w:eastAsia="zh-CN"/>
        </w:rPr>
        <w:t>收入</w:t>
      </w:r>
      <w:r>
        <w:rPr>
          <w:rFonts w:hint="eastAsia" w:ascii="仿宋" w:hAnsi="仿宋" w:eastAsia="仿宋"/>
          <w:color w:val="000000"/>
          <w:sz w:val="32"/>
          <w:szCs w:val="32"/>
        </w:rPr>
        <w:t>支出决算表</w:t>
      </w:r>
    </w:p>
    <w:p>
      <w:pPr>
        <w:pStyle w:val="7"/>
        <w:shd w:val="clear" w:color="auto" w:fill="FFFFFF"/>
        <w:spacing w:before="0" w:beforeAutospacing="0" w:after="0" w:afterAutospacing="0" w:line="422" w:lineRule="atLeast"/>
        <w:ind w:firstLine="480"/>
        <w:jc w:val="both"/>
        <w:rPr>
          <w:rFonts w:hint="eastAsia" w:ascii="仿宋" w:hAnsi="仿宋" w:eastAsia="仿宋"/>
          <w:color w:val="000000"/>
          <w:sz w:val="32"/>
          <w:szCs w:val="32"/>
        </w:rPr>
      </w:pPr>
      <w:r>
        <w:rPr>
          <w:rFonts w:hint="eastAsia" w:ascii="仿宋" w:hAnsi="仿宋" w:eastAsia="仿宋"/>
          <w:color w:val="000000"/>
          <w:sz w:val="32"/>
          <w:szCs w:val="32"/>
        </w:rPr>
        <w:t>六、一般公共预算财政拨款基本支出决算表</w:t>
      </w:r>
    </w:p>
    <w:p>
      <w:pPr>
        <w:pStyle w:val="7"/>
        <w:shd w:val="clear" w:color="auto" w:fill="FFFFFF"/>
        <w:spacing w:before="0" w:beforeAutospacing="0" w:after="0" w:afterAutospacing="0" w:line="422" w:lineRule="atLeast"/>
        <w:ind w:firstLine="480"/>
        <w:jc w:val="both"/>
        <w:rPr>
          <w:rFonts w:hint="eastAsia" w:ascii="仿宋" w:hAnsi="仿宋" w:eastAsia="仿宋"/>
          <w:color w:val="000000"/>
          <w:sz w:val="32"/>
          <w:szCs w:val="32"/>
        </w:rPr>
      </w:pPr>
      <w:r>
        <w:rPr>
          <w:rFonts w:hint="eastAsia" w:ascii="仿宋" w:hAnsi="仿宋" w:eastAsia="仿宋"/>
          <w:color w:val="000000"/>
          <w:sz w:val="32"/>
          <w:szCs w:val="32"/>
          <w:lang w:val="en-US" w:eastAsia="zh-CN"/>
        </w:rPr>
        <w:t>七、一般公共预算财政拨款“三公”经费支出决算表</w:t>
      </w:r>
    </w:p>
    <w:p>
      <w:pPr>
        <w:pStyle w:val="7"/>
        <w:shd w:val="clear" w:color="auto" w:fill="FFFFFF"/>
        <w:spacing w:before="0" w:beforeAutospacing="0" w:after="0" w:afterAutospacing="0" w:line="422" w:lineRule="atLeast"/>
        <w:ind w:firstLine="480"/>
        <w:jc w:val="both"/>
        <w:rPr>
          <w:rFonts w:hint="eastAsia" w:ascii="仿宋" w:hAnsi="仿宋" w:eastAsia="仿宋"/>
          <w:color w:val="000000"/>
          <w:sz w:val="32"/>
          <w:szCs w:val="32"/>
        </w:rPr>
      </w:pPr>
      <w:r>
        <w:rPr>
          <w:rFonts w:hint="eastAsia" w:ascii="仿宋" w:hAnsi="仿宋" w:eastAsia="仿宋"/>
          <w:color w:val="000000"/>
          <w:sz w:val="32"/>
          <w:szCs w:val="32"/>
          <w:lang w:val="en-US" w:eastAsia="zh-CN"/>
        </w:rPr>
        <w:t>八</w:t>
      </w:r>
      <w:r>
        <w:rPr>
          <w:rFonts w:hint="eastAsia" w:ascii="仿宋" w:hAnsi="仿宋" w:eastAsia="仿宋"/>
          <w:color w:val="000000"/>
          <w:sz w:val="32"/>
          <w:szCs w:val="32"/>
        </w:rPr>
        <w:t>、政府性基金预算财政拨款收入支出决算表</w:t>
      </w:r>
    </w:p>
    <w:p>
      <w:pPr>
        <w:pStyle w:val="7"/>
        <w:shd w:val="clear" w:color="auto" w:fill="FFFFFF"/>
        <w:spacing w:before="0" w:beforeAutospacing="0" w:after="0" w:afterAutospacing="0" w:line="422" w:lineRule="atLeast"/>
        <w:ind w:firstLine="480"/>
        <w:jc w:val="both"/>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九、国有资本经营预算财政拨款收入支出决算表</w:t>
      </w:r>
    </w:p>
    <w:p>
      <w:pPr>
        <w:pStyle w:val="7"/>
        <w:shd w:val="clear" w:color="auto" w:fill="FFFFFF"/>
        <w:spacing w:before="0" w:beforeAutospacing="0" w:after="0" w:afterAutospacing="0" w:line="422" w:lineRule="atLeast"/>
        <w:ind w:firstLine="480"/>
        <w:jc w:val="both"/>
        <w:rPr>
          <w:rFonts w:ascii="黑体" w:hAnsi="黑体" w:eastAsia="黑体"/>
          <w:color w:val="000000"/>
          <w:sz w:val="32"/>
          <w:szCs w:val="32"/>
        </w:rPr>
      </w:pPr>
      <w:r>
        <w:rPr>
          <w:rFonts w:hint="eastAsia" w:ascii="黑体" w:hAnsi="黑体" w:eastAsia="黑体"/>
          <w:color w:val="000000"/>
          <w:sz w:val="32"/>
          <w:szCs w:val="32"/>
        </w:rPr>
        <w:t>第三部分</w:t>
      </w:r>
      <w:r>
        <w:rPr>
          <w:rFonts w:ascii="黑体" w:hAnsi="黑体" w:eastAsia="黑体"/>
          <w:color w:val="000000"/>
          <w:sz w:val="32"/>
          <w:szCs w:val="32"/>
        </w:rPr>
        <w:t>20</w:t>
      </w:r>
      <w:r>
        <w:rPr>
          <w:rFonts w:hint="eastAsia" w:ascii="黑体" w:hAnsi="黑体" w:eastAsia="黑体"/>
          <w:color w:val="000000"/>
          <w:sz w:val="32"/>
          <w:szCs w:val="32"/>
          <w:lang w:val="en-US" w:eastAsia="zh-CN"/>
        </w:rPr>
        <w:t>21</w:t>
      </w:r>
      <w:r>
        <w:rPr>
          <w:rFonts w:hint="eastAsia" w:ascii="黑体" w:hAnsi="黑体" w:eastAsia="黑体"/>
          <w:color w:val="000000"/>
          <w:sz w:val="32"/>
          <w:szCs w:val="32"/>
        </w:rPr>
        <w:t>度部门决算情况说明</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一、收入支出决算总体情况说明</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二、收入决算情况说明</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三、支出决算情况说明</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四、财政拨款收入支出决算总体情况说明</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五、一般公共预算财政拨款</w:t>
      </w:r>
      <w:r>
        <w:rPr>
          <w:rFonts w:hint="eastAsia" w:ascii="仿宋" w:hAnsi="仿宋" w:eastAsia="仿宋"/>
          <w:color w:val="000000"/>
          <w:sz w:val="32"/>
          <w:szCs w:val="32"/>
          <w:lang w:val="en-US" w:eastAsia="zh-CN"/>
        </w:rPr>
        <w:t>收入</w:t>
      </w:r>
      <w:r>
        <w:rPr>
          <w:rFonts w:hint="eastAsia" w:ascii="仿宋" w:hAnsi="仿宋" w:eastAsia="仿宋"/>
          <w:color w:val="000000"/>
          <w:sz w:val="32"/>
          <w:szCs w:val="32"/>
        </w:rPr>
        <w:t>支出决算情况说明</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六、一般公共预算财政拨款基本支出决算情况说明</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七、一般公共预算财政拨款三公经费支出决算情况说明</w:t>
      </w:r>
    </w:p>
    <w:p>
      <w:pPr>
        <w:pStyle w:val="7"/>
        <w:shd w:val="clear" w:color="auto" w:fill="FFFFFF"/>
        <w:spacing w:before="0" w:beforeAutospacing="0" w:after="0" w:afterAutospacing="0" w:line="422" w:lineRule="atLeast"/>
        <w:ind w:firstLine="480"/>
        <w:jc w:val="both"/>
        <w:rPr>
          <w:rFonts w:hint="eastAsia" w:ascii="仿宋" w:hAnsi="仿宋" w:eastAsia="仿宋"/>
          <w:color w:val="000000"/>
          <w:sz w:val="32"/>
          <w:szCs w:val="32"/>
          <w:lang w:val="en-US" w:eastAsia="zh-CN"/>
        </w:rPr>
      </w:pPr>
      <w:r>
        <w:rPr>
          <w:rFonts w:hint="eastAsia" w:ascii="仿宋" w:hAnsi="仿宋" w:eastAsia="仿宋"/>
          <w:color w:val="000000"/>
          <w:sz w:val="32"/>
          <w:szCs w:val="32"/>
        </w:rPr>
        <w:t>八、政府性基金预算收入支出决算情况</w:t>
      </w:r>
      <w:r>
        <w:rPr>
          <w:rFonts w:hint="eastAsia" w:ascii="仿宋" w:hAnsi="仿宋" w:eastAsia="仿宋"/>
          <w:color w:val="000000"/>
          <w:sz w:val="32"/>
          <w:szCs w:val="32"/>
          <w:lang w:val="en-US" w:eastAsia="zh-CN"/>
        </w:rPr>
        <w:t>说明</w:t>
      </w:r>
    </w:p>
    <w:p>
      <w:pPr>
        <w:pStyle w:val="7"/>
        <w:shd w:val="clear" w:color="auto" w:fill="FFFFFF"/>
        <w:spacing w:before="0" w:beforeAutospacing="0" w:after="0" w:afterAutospacing="0" w:line="422" w:lineRule="atLeast"/>
        <w:ind w:firstLine="480"/>
        <w:jc w:val="both"/>
        <w:rPr>
          <w:rFonts w:hint="default" w:ascii="仿宋" w:hAnsi="仿宋" w:eastAsia="仿宋"/>
          <w:color w:val="000000"/>
          <w:sz w:val="32"/>
          <w:szCs w:val="32"/>
          <w:lang w:val="en-US" w:eastAsia="zh-CN"/>
        </w:rPr>
      </w:pPr>
      <w:r>
        <w:rPr>
          <w:rFonts w:hint="eastAsia" w:ascii="仿宋" w:hAnsi="仿宋" w:eastAsia="仿宋"/>
          <w:color w:val="000000"/>
          <w:sz w:val="32"/>
          <w:szCs w:val="32"/>
          <w:lang w:val="en-US" w:eastAsia="zh-CN"/>
        </w:rPr>
        <w:t>九、国有资本经营预算财政拨款支出决算情况说明</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lang w:val="en-US" w:eastAsia="zh-CN"/>
        </w:rPr>
        <w:t>十</w:t>
      </w:r>
      <w:r>
        <w:rPr>
          <w:rFonts w:hint="eastAsia" w:ascii="仿宋" w:hAnsi="仿宋" w:eastAsia="仿宋"/>
          <w:color w:val="000000"/>
          <w:sz w:val="32"/>
          <w:szCs w:val="32"/>
        </w:rPr>
        <w:t>、预算绩效情况说明</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十</w:t>
      </w:r>
      <w:r>
        <w:rPr>
          <w:rFonts w:hint="eastAsia" w:ascii="仿宋" w:hAnsi="仿宋" w:eastAsia="仿宋"/>
          <w:color w:val="000000"/>
          <w:sz w:val="32"/>
          <w:szCs w:val="32"/>
          <w:lang w:val="en-US" w:eastAsia="zh-CN"/>
        </w:rPr>
        <w:t>一</w:t>
      </w:r>
      <w:r>
        <w:rPr>
          <w:rFonts w:hint="eastAsia" w:ascii="仿宋" w:hAnsi="仿宋" w:eastAsia="仿宋"/>
          <w:color w:val="000000"/>
          <w:sz w:val="32"/>
          <w:szCs w:val="32"/>
        </w:rPr>
        <w:t>、其他重要事项情况说明</w:t>
      </w:r>
    </w:p>
    <w:p>
      <w:pPr>
        <w:pStyle w:val="7"/>
        <w:shd w:val="clear" w:color="auto" w:fill="FFFFFF"/>
        <w:spacing w:before="0" w:beforeAutospacing="0" w:after="0" w:afterAutospacing="0" w:line="422" w:lineRule="atLeast"/>
        <w:ind w:firstLine="480"/>
        <w:jc w:val="both"/>
        <w:rPr>
          <w:rFonts w:ascii="黑体" w:hAnsi="黑体" w:eastAsia="黑体"/>
          <w:color w:val="000000"/>
          <w:sz w:val="32"/>
          <w:szCs w:val="32"/>
        </w:rPr>
      </w:pPr>
      <w:r>
        <w:rPr>
          <w:rFonts w:hint="eastAsia" w:ascii="黑体" w:hAnsi="黑体" w:eastAsia="黑体"/>
          <w:color w:val="000000"/>
          <w:sz w:val="32"/>
          <w:szCs w:val="32"/>
        </w:rPr>
        <w:t>第四部分名词解释</w:t>
      </w:r>
    </w:p>
    <w:p>
      <w:pPr>
        <w:pStyle w:val="7"/>
        <w:shd w:val="clear" w:color="auto" w:fill="FFFFFF"/>
        <w:spacing w:before="0" w:beforeAutospacing="0" w:after="0" w:afterAutospacing="0" w:line="422" w:lineRule="atLeast"/>
        <w:ind w:firstLine="480"/>
        <w:jc w:val="both"/>
        <w:rPr>
          <w:rFonts w:ascii="黑体" w:hAnsi="黑体" w:eastAsia="黑体"/>
          <w:color w:val="000000"/>
          <w:sz w:val="32"/>
          <w:szCs w:val="32"/>
        </w:rPr>
      </w:pPr>
      <w:r>
        <w:rPr>
          <w:rFonts w:hint="eastAsia" w:ascii="黑体" w:hAnsi="黑体" w:eastAsia="黑体"/>
          <w:color w:val="000000"/>
          <w:sz w:val="32"/>
          <w:szCs w:val="32"/>
        </w:rPr>
        <w:t>第五部分附件</w:t>
      </w:r>
    </w:p>
    <w:p>
      <w:pPr>
        <w:widowControl/>
        <w:spacing w:before="360" w:after="510" w:line="240" w:lineRule="atLeast"/>
        <w:ind w:firstLine="420"/>
        <w:rPr>
          <w:rFonts w:ascii="黑体" w:hAnsi="黑体" w:eastAsia="黑体" w:cs="宋体"/>
          <w:color w:val="333333"/>
          <w:kern w:val="0"/>
          <w:sz w:val="32"/>
          <w:szCs w:val="32"/>
        </w:rPr>
      </w:pPr>
      <w:r>
        <w:rPr>
          <w:rFonts w:hint="eastAsia" w:ascii="黑体" w:hAnsi="黑体" w:eastAsia="黑体" w:cs="宋体"/>
          <w:b/>
          <w:bCs/>
          <w:color w:val="333333"/>
          <w:kern w:val="0"/>
          <w:sz w:val="32"/>
          <w:szCs w:val="32"/>
        </w:rPr>
        <w:t>第一部分</w:t>
      </w:r>
      <w:r>
        <w:rPr>
          <w:rFonts w:ascii="黑体" w:hAnsi="黑体" w:eastAsia="黑体" w:cs="宋体"/>
          <w:b/>
          <w:bCs/>
          <w:color w:val="333333"/>
          <w:kern w:val="0"/>
          <w:sz w:val="32"/>
          <w:szCs w:val="32"/>
        </w:rPr>
        <w:t xml:space="preserve">  </w:t>
      </w:r>
      <w:r>
        <w:rPr>
          <w:rFonts w:hint="eastAsia" w:ascii="黑体" w:hAnsi="黑体" w:eastAsia="黑体" w:cs="宋体"/>
          <w:b/>
          <w:bCs/>
          <w:color w:val="333333"/>
          <w:kern w:val="0"/>
          <w:sz w:val="32"/>
          <w:szCs w:val="32"/>
        </w:rPr>
        <w:t>市社科联单位概况</w:t>
      </w:r>
    </w:p>
    <w:p>
      <w:pPr>
        <w:widowControl/>
        <w:spacing w:before="100" w:beforeAutospacing="1" w:after="100" w:afterAutospacing="1"/>
        <w:ind w:firstLine="643" w:firstLineChars="200"/>
        <w:jc w:val="left"/>
        <w:rPr>
          <w:rFonts w:ascii="仿宋" w:hAnsi="仿宋" w:eastAsia="仿宋" w:cs="Arial"/>
          <w:b/>
          <w:bCs/>
          <w:kern w:val="0"/>
          <w:sz w:val="32"/>
          <w:szCs w:val="32"/>
        </w:rPr>
      </w:pPr>
      <w:r>
        <w:rPr>
          <w:rFonts w:hint="eastAsia" w:ascii="仿宋" w:hAnsi="仿宋" w:eastAsia="仿宋" w:cs="Arial"/>
          <w:b/>
          <w:bCs/>
          <w:kern w:val="0"/>
          <w:sz w:val="32"/>
          <w:szCs w:val="32"/>
        </w:rPr>
        <w:t>（一）部门职责</w:t>
      </w:r>
    </w:p>
    <w:p>
      <w:pPr>
        <w:widowControl/>
        <w:spacing w:before="100" w:beforeAutospacing="1" w:after="100" w:afterAutospacing="1"/>
        <w:ind w:firstLine="480"/>
        <w:jc w:val="left"/>
        <w:rPr>
          <w:rFonts w:ascii="仿宋" w:hAnsi="仿宋" w:eastAsia="仿宋" w:cs="Arial"/>
          <w:kern w:val="0"/>
          <w:sz w:val="32"/>
          <w:szCs w:val="32"/>
        </w:rPr>
      </w:pPr>
      <w:r>
        <w:rPr>
          <w:rFonts w:hint="eastAsia" w:ascii="仿宋" w:hAnsi="仿宋" w:eastAsia="仿宋" w:cs="Arial"/>
          <w:kern w:val="0"/>
          <w:sz w:val="32"/>
          <w:szCs w:val="32"/>
        </w:rPr>
        <w:t>市社科联负责领导和协调社会科学各学会的工作，负责所属学会的组织管理和业务指导，编印发行会刊；组织和推动所属学会开展社会科学研究和学术活动，参与全市改革开放和现代化建设重大课题攻关，为党和政府决策提供咨询，为我市社会主义物质文明和精神文明建设服务；组织和推动社会科学知识的宣传、普及和咨询服务，促进社会科学研究成果的转化；负责社会科学优秀成果评奖、社科应用研究成果转化鉴定，优秀社会科学专家、优秀青年社会科学专家等优秀社会科学工作人才的评奖，市社科成果评审委员会课题立项等组织工作；协助有关部门加强社会科学队伍建设，关心和维护社会科学工作者的合法权益，及时反映其意见和要求。</w:t>
      </w:r>
    </w:p>
    <w:p>
      <w:pPr>
        <w:widowControl/>
        <w:spacing w:before="100" w:beforeAutospacing="1" w:after="100" w:afterAutospacing="1"/>
        <w:ind w:firstLine="643" w:firstLineChars="200"/>
        <w:jc w:val="left"/>
        <w:rPr>
          <w:rFonts w:ascii="仿宋" w:hAnsi="仿宋" w:eastAsia="仿宋" w:cs="Arial"/>
          <w:b/>
          <w:bCs/>
          <w:kern w:val="0"/>
          <w:sz w:val="32"/>
          <w:szCs w:val="32"/>
        </w:rPr>
      </w:pPr>
      <w:r>
        <w:rPr>
          <w:rFonts w:hint="eastAsia" w:ascii="仿宋" w:hAnsi="仿宋" w:eastAsia="仿宋" w:cs="Arial"/>
          <w:b/>
          <w:bCs/>
          <w:kern w:val="0"/>
          <w:sz w:val="32"/>
          <w:szCs w:val="32"/>
        </w:rPr>
        <w:t>（二）机构设置及决算单位构成</w:t>
      </w:r>
    </w:p>
    <w:p>
      <w:pPr>
        <w:widowControl/>
        <w:spacing w:before="100" w:beforeLines="0" w:beforeAutospacing="1" w:after="100" w:afterLines="0" w:afterAutospacing="1"/>
        <w:ind w:firstLine="640" w:firstLineChars="200"/>
        <w:jc w:val="left"/>
        <w:rPr>
          <w:rFonts w:ascii="仿宋" w:hAnsi="仿宋" w:eastAsia="仿宋" w:cs="Arial"/>
          <w:color w:val="auto"/>
          <w:kern w:val="0"/>
          <w:sz w:val="32"/>
          <w:szCs w:val="32"/>
        </w:rPr>
      </w:pPr>
      <w:r>
        <w:rPr>
          <w:rFonts w:ascii="仿宋" w:hAnsi="仿宋" w:eastAsia="仿宋" w:cs="宋体"/>
          <w:color w:val="000000"/>
          <w:kern w:val="0"/>
          <w:sz w:val="32"/>
          <w:szCs w:val="32"/>
        </w:rPr>
        <w:t>1.</w:t>
      </w:r>
      <w:r>
        <w:rPr>
          <w:rFonts w:hint="eastAsia" w:ascii="仿宋" w:hAnsi="仿宋" w:eastAsia="仿宋" w:cs="Arial"/>
          <w:color w:val="auto"/>
          <w:kern w:val="0"/>
          <w:sz w:val="32"/>
          <w:szCs w:val="32"/>
          <w:lang w:val="en-US" w:eastAsia="zh-CN"/>
        </w:rPr>
        <w:t>内</w:t>
      </w:r>
      <w:r>
        <w:rPr>
          <w:rFonts w:hint="eastAsia" w:ascii="仿宋" w:hAnsi="仿宋" w:eastAsia="仿宋" w:cs="Arial"/>
          <w:color w:val="auto"/>
          <w:kern w:val="0"/>
          <w:sz w:val="32"/>
          <w:szCs w:val="32"/>
        </w:rPr>
        <w:t>设机构设置：</w:t>
      </w:r>
      <w:r>
        <w:rPr>
          <w:rFonts w:hint="eastAsia" w:ascii="仿宋" w:hAnsi="仿宋" w:eastAsia="仿宋" w:cs="Arial"/>
          <w:color w:val="auto"/>
          <w:kern w:val="0"/>
          <w:sz w:val="32"/>
          <w:szCs w:val="32"/>
          <w:lang w:val="en-US" w:eastAsia="zh-CN"/>
        </w:rPr>
        <w:t>怀化市社会科学界</w:t>
      </w:r>
      <w:r>
        <w:rPr>
          <w:rFonts w:hint="eastAsia" w:ascii="仿宋" w:hAnsi="仿宋" w:eastAsia="仿宋" w:cs="Arial"/>
          <w:color w:val="auto"/>
          <w:kern w:val="0"/>
          <w:sz w:val="32"/>
          <w:szCs w:val="32"/>
        </w:rPr>
        <w:t>联合会作为一级预算单位，</w:t>
      </w:r>
      <w:r>
        <w:rPr>
          <w:rFonts w:hint="eastAsia" w:ascii="仿宋" w:hAnsi="仿宋" w:eastAsia="仿宋" w:cs="宋体"/>
          <w:color w:val="000000"/>
          <w:kern w:val="0"/>
          <w:sz w:val="32"/>
          <w:szCs w:val="32"/>
          <w:lang w:val="en-US" w:eastAsia="zh-CN"/>
        </w:rPr>
        <w:t>10</w:t>
      </w:r>
      <w:r>
        <w:rPr>
          <w:rFonts w:hint="eastAsia" w:ascii="仿宋" w:hAnsi="仿宋" w:eastAsia="仿宋" w:cs="宋体"/>
          <w:color w:val="000000"/>
          <w:kern w:val="0"/>
          <w:sz w:val="32"/>
          <w:szCs w:val="32"/>
        </w:rPr>
        <w:t>个</w:t>
      </w:r>
      <w:r>
        <w:rPr>
          <w:rFonts w:hint="eastAsia" w:ascii="仿宋" w:hAnsi="仿宋" w:eastAsia="仿宋" w:cs="宋体"/>
          <w:color w:val="000000"/>
          <w:kern w:val="0"/>
          <w:sz w:val="32"/>
          <w:szCs w:val="32"/>
          <w:lang w:val="en-US" w:eastAsia="zh-CN"/>
        </w:rPr>
        <w:t>参公</w:t>
      </w:r>
      <w:r>
        <w:rPr>
          <w:rFonts w:hint="eastAsia" w:ascii="仿宋" w:hAnsi="仿宋" w:eastAsia="仿宋" w:cs="宋体"/>
          <w:color w:val="000000"/>
          <w:kern w:val="0"/>
          <w:sz w:val="32"/>
          <w:szCs w:val="32"/>
        </w:rPr>
        <w:t>编制</w:t>
      </w:r>
      <w:r>
        <w:rPr>
          <w:rFonts w:hint="eastAsia" w:ascii="仿宋" w:hAnsi="仿宋" w:eastAsia="仿宋" w:cs="宋体"/>
          <w:color w:val="000000"/>
          <w:kern w:val="0"/>
          <w:sz w:val="32"/>
          <w:szCs w:val="32"/>
          <w:lang w:eastAsia="zh-CN"/>
        </w:rPr>
        <w:t>，</w:t>
      </w:r>
      <w:r>
        <w:rPr>
          <w:rFonts w:hint="eastAsia" w:ascii="仿宋" w:hAnsi="仿宋" w:eastAsia="仿宋" w:cs="宋体"/>
          <w:color w:val="000000"/>
          <w:kern w:val="0"/>
          <w:sz w:val="32"/>
          <w:szCs w:val="32"/>
          <w:lang w:val="en-US" w:eastAsia="zh-CN"/>
        </w:rPr>
        <w:t>1个工勤编</w:t>
      </w:r>
      <w:r>
        <w:rPr>
          <w:rFonts w:hint="eastAsia" w:ascii="仿宋" w:hAnsi="仿宋" w:eastAsia="仿宋" w:cs="宋体"/>
          <w:color w:val="000000"/>
          <w:kern w:val="0"/>
          <w:sz w:val="32"/>
          <w:szCs w:val="32"/>
        </w:rPr>
        <w:t>，</w:t>
      </w:r>
      <w:r>
        <w:rPr>
          <w:rFonts w:hint="eastAsia" w:ascii="仿宋" w:hAnsi="仿宋" w:eastAsia="仿宋" w:cs="Arial"/>
          <w:color w:val="auto"/>
          <w:kern w:val="0"/>
          <w:sz w:val="32"/>
          <w:szCs w:val="32"/>
        </w:rPr>
        <w:t>内设机构</w:t>
      </w:r>
      <w:r>
        <w:rPr>
          <w:rFonts w:hint="eastAsia" w:ascii="仿宋" w:hAnsi="仿宋" w:eastAsia="仿宋" w:cs="Arial"/>
          <w:color w:val="auto"/>
          <w:kern w:val="0"/>
          <w:sz w:val="32"/>
          <w:szCs w:val="32"/>
          <w:lang w:val="en-US" w:eastAsia="zh-CN"/>
        </w:rPr>
        <w:t>有：办公室、科研组织科、学会工作科</w:t>
      </w:r>
      <w:r>
        <w:rPr>
          <w:rFonts w:hint="eastAsia" w:ascii="仿宋" w:hAnsi="仿宋" w:eastAsia="仿宋" w:cs="Arial"/>
          <w:color w:val="auto"/>
          <w:kern w:val="0"/>
          <w:sz w:val="32"/>
          <w:szCs w:val="32"/>
        </w:rPr>
        <w:t>。无二级</w:t>
      </w:r>
      <w:r>
        <w:rPr>
          <w:rFonts w:hint="eastAsia" w:ascii="仿宋" w:hAnsi="仿宋" w:eastAsia="仿宋" w:cs="Arial"/>
          <w:color w:val="auto"/>
          <w:kern w:val="0"/>
          <w:sz w:val="32"/>
          <w:szCs w:val="32"/>
          <w:lang w:val="en-US" w:eastAsia="zh-CN"/>
        </w:rPr>
        <w:t>预算</w:t>
      </w:r>
      <w:r>
        <w:rPr>
          <w:rFonts w:hint="eastAsia" w:ascii="仿宋" w:hAnsi="仿宋" w:eastAsia="仿宋" w:cs="Arial"/>
          <w:color w:val="auto"/>
          <w:kern w:val="0"/>
          <w:sz w:val="32"/>
          <w:szCs w:val="32"/>
        </w:rPr>
        <w:t>单位。</w:t>
      </w:r>
    </w:p>
    <w:p>
      <w:pPr>
        <w:widowControl/>
        <w:shd w:val="clear" w:color="auto" w:fill="FFFFFF"/>
        <w:spacing w:line="510" w:lineRule="atLeast"/>
        <w:ind w:firstLine="480"/>
        <w:rPr>
          <w:rFonts w:ascii="仿宋" w:hAnsi="仿宋" w:eastAsia="仿宋" w:cs="宋体"/>
          <w:color w:val="000000"/>
          <w:kern w:val="0"/>
          <w:sz w:val="32"/>
          <w:szCs w:val="32"/>
        </w:rPr>
      </w:pPr>
      <w:r>
        <w:rPr>
          <w:rFonts w:ascii="仿宋" w:hAnsi="仿宋" w:eastAsia="仿宋" w:cs="宋体"/>
          <w:color w:val="000000"/>
          <w:kern w:val="0"/>
          <w:sz w:val="32"/>
          <w:szCs w:val="32"/>
        </w:rPr>
        <w:t>2.</w:t>
      </w:r>
      <w:r>
        <w:rPr>
          <w:rFonts w:hint="eastAsia" w:ascii="仿宋" w:hAnsi="仿宋" w:eastAsia="仿宋" w:cs="宋体"/>
          <w:color w:val="000000"/>
          <w:kern w:val="0"/>
          <w:sz w:val="32"/>
          <w:szCs w:val="32"/>
        </w:rPr>
        <w:t>决算单位构成。</w:t>
      </w:r>
      <w:r>
        <w:rPr>
          <w:rFonts w:hint="eastAsia" w:ascii="仿宋" w:hAnsi="仿宋" w:eastAsia="仿宋" w:cs="Arial"/>
          <w:kern w:val="0"/>
          <w:sz w:val="32"/>
          <w:szCs w:val="32"/>
        </w:rPr>
        <w:t>本单位</w:t>
      </w:r>
      <w:r>
        <w:rPr>
          <w:rFonts w:ascii="仿宋" w:hAnsi="仿宋" w:eastAsia="仿宋" w:cs="Arial"/>
          <w:kern w:val="0"/>
          <w:sz w:val="32"/>
          <w:szCs w:val="32"/>
        </w:rPr>
        <w:t>20</w:t>
      </w:r>
      <w:r>
        <w:rPr>
          <w:rFonts w:hint="eastAsia" w:ascii="仿宋" w:hAnsi="仿宋" w:eastAsia="仿宋" w:cs="Arial"/>
          <w:kern w:val="0"/>
          <w:sz w:val="32"/>
          <w:szCs w:val="32"/>
          <w:lang w:val="en-US" w:eastAsia="zh-CN"/>
        </w:rPr>
        <w:t>21</w:t>
      </w:r>
      <w:r>
        <w:rPr>
          <w:rFonts w:hint="eastAsia" w:ascii="仿宋" w:hAnsi="仿宋" w:eastAsia="仿宋" w:cs="Arial"/>
          <w:kern w:val="0"/>
          <w:sz w:val="32"/>
          <w:szCs w:val="32"/>
        </w:rPr>
        <w:t>年决算为社科联本级决算。</w:t>
      </w:r>
    </w:p>
    <w:p>
      <w:pPr>
        <w:widowControl/>
        <w:spacing w:before="360" w:after="510" w:line="240" w:lineRule="atLeast"/>
        <w:rPr>
          <w:rFonts w:ascii="黑体" w:hAnsi="黑体" w:eastAsia="黑体" w:cs="宋体"/>
          <w:color w:val="333333"/>
          <w:kern w:val="0"/>
          <w:sz w:val="32"/>
          <w:szCs w:val="32"/>
        </w:rPr>
      </w:pPr>
      <w:r>
        <w:rPr>
          <w:rFonts w:hint="eastAsia" w:ascii="黑体" w:hAnsi="黑体" w:eastAsia="黑体" w:cs="宋体"/>
          <w:b/>
          <w:bCs/>
          <w:color w:val="333333"/>
          <w:kern w:val="0"/>
          <w:sz w:val="32"/>
          <w:szCs w:val="32"/>
        </w:rPr>
        <w:t>第二部分</w:t>
      </w:r>
      <w:r>
        <w:rPr>
          <w:rFonts w:ascii="黑体" w:hAnsi="黑体" w:eastAsia="黑体" w:cs="宋体"/>
          <w:b/>
          <w:bCs/>
          <w:color w:val="333333"/>
          <w:kern w:val="0"/>
          <w:sz w:val="32"/>
          <w:szCs w:val="32"/>
        </w:rPr>
        <w:t>20</w:t>
      </w:r>
      <w:r>
        <w:rPr>
          <w:rFonts w:hint="eastAsia" w:ascii="黑体" w:hAnsi="黑体" w:eastAsia="黑体" w:cs="宋体"/>
          <w:b/>
          <w:bCs/>
          <w:color w:val="333333"/>
          <w:kern w:val="0"/>
          <w:sz w:val="32"/>
          <w:szCs w:val="32"/>
          <w:lang w:val="en-US" w:eastAsia="zh-CN"/>
        </w:rPr>
        <w:t>21</w:t>
      </w:r>
      <w:r>
        <w:rPr>
          <w:rFonts w:hint="eastAsia" w:ascii="黑体" w:hAnsi="黑体" w:eastAsia="黑体" w:cs="宋体"/>
          <w:b/>
          <w:bCs/>
          <w:color w:val="333333"/>
          <w:kern w:val="0"/>
          <w:sz w:val="32"/>
          <w:szCs w:val="32"/>
        </w:rPr>
        <w:t>年度部门决算表</w:t>
      </w:r>
    </w:p>
    <w:p>
      <w:pPr>
        <w:widowControl/>
        <w:spacing w:before="360" w:after="510" w:line="240" w:lineRule="atLeast"/>
        <w:ind w:firstLine="576" w:firstLineChars="180"/>
        <w:rPr>
          <w:rFonts w:ascii="仿宋" w:hAnsi="仿宋" w:eastAsia="仿宋" w:cs="宋体"/>
          <w:color w:val="333333"/>
          <w:kern w:val="0"/>
          <w:sz w:val="32"/>
          <w:szCs w:val="32"/>
        </w:rPr>
      </w:pPr>
      <w:r>
        <w:rPr>
          <w:rFonts w:hint="eastAsia" w:ascii="仿宋" w:hAnsi="仿宋" w:eastAsia="仿宋" w:cs="宋体"/>
          <w:color w:val="333333"/>
          <w:kern w:val="0"/>
          <w:sz w:val="32"/>
          <w:szCs w:val="32"/>
        </w:rPr>
        <w:t>共</w:t>
      </w:r>
      <w:r>
        <w:rPr>
          <w:rFonts w:hint="eastAsia" w:ascii="仿宋" w:hAnsi="仿宋" w:eastAsia="仿宋" w:cs="宋体"/>
          <w:color w:val="333333"/>
          <w:kern w:val="0"/>
          <w:sz w:val="32"/>
          <w:szCs w:val="32"/>
          <w:lang w:val="en-US" w:eastAsia="zh-CN"/>
        </w:rPr>
        <w:t>9</w:t>
      </w:r>
      <w:r>
        <w:rPr>
          <w:rFonts w:hint="eastAsia" w:ascii="仿宋" w:hAnsi="仿宋" w:eastAsia="仿宋" w:cs="宋体"/>
          <w:color w:val="333333"/>
          <w:kern w:val="0"/>
          <w:sz w:val="32"/>
          <w:szCs w:val="32"/>
        </w:rPr>
        <w:t>张决算表，包括《收入支出决算总表》、《收入决算表》、《支出决算表》、《财政拨款收入支出决算</w:t>
      </w:r>
      <w:r>
        <w:rPr>
          <w:rFonts w:hint="eastAsia" w:ascii="仿宋" w:hAnsi="仿宋" w:eastAsia="仿宋" w:cs="宋体"/>
          <w:color w:val="333333"/>
          <w:kern w:val="0"/>
          <w:sz w:val="32"/>
          <w:szCs w:val="32"/>
          <w:lang w:val="en-US" w:eastAsia="zh-CN"/>
        </w:rPr>
        <w:t>总</w:t>
      </w:r>
      <w:r>
        <w:rPr>
          <w:rFonts w:hint="eastAsia" w:ascii="仿宋" w:hAnsi="仿宋" w:eastAsia="仿宋" w:cs="宋体"/>
          <w:color w:val="333333"/>
          <w:kern w:val="0"/>
          <w:sz w:val="32"/>
          <w:szCs w:val="32"/>
        </w:rPr>
        <w:t>表》、《 一般公共预算财政拨款收入支出决算表》、《 一般公共预算财政拨款基本支出决算明细表》、</w:t>
      </w:r>
      <w:r>
        <w:rPr>
          <w:rFonts w:hint="eastAsia" w:ascii="仿宋" w:hAnsi="仿宋" w:eastAsia="仿宋" w:cs="宋体"/>
          <w:color w:val="333333"/>
          <w:kern w:val="0"/>
          <w:sz w:val="32"/>
          <w:szCs w:val="32"/>
          <w:lang w:eastAsia="zh-CN"/>
        </w:rPr>
        <w:t>《政府性基金预算财政拨款收入支出决算表》</w:t>
      </w:r>
      <w:r>
        <w:rPr>
          <w:rFonts w:hint="eastAsia" w:ascii="仿宋" w:hAnsi="仿宋" w:eastAsia="仿宋" w:cs="宋体"/>
          <w:color w:val="333333"/>
          <w:kern w:val="0"/>
          <w:sz w:val="32"/>
          <w:szCs w:val="32"/>
        </w:rPr>
        <w:t>、</w:t>
      </w:r>
      <w:r>
        <w:rPr>
          <w:rFonts w:hint="eastAsia" w:ascii="仿宋" w:hAnsi="仿宋" w:eastAsia="仿宋" w:cs="宋体"/>
          <w:color w:val="333333"/>
          <w:kern w:val="0"/>
          <w:sz w:val="32"/>
          <w:szCs w:val="32"/>
          <w:lang w:eastAsia="zh-CN"/>
        </w:rPr>
        <w:t>《国有资本经营预算财政拨款收入支出决算表》</w:t>
      </w:r>
      <w:r>
        <w:rPr>
          <w:rFonts w:hint="eastAsia" w:ascii="仿宋" w:hAnsi="仿宋" w:eastAsia="仿宋" w:cs="宋体"/>
          <w:color w:val="333333"/>
          <w:kern w:val="0"/>
          <w:sz w:val="32"/>
          <w:szCs w:val="32"/>
        </w:rPr>
        <w:t>、《一般公共预算财政拨款“三公”经费支出决算表》（公开表格附后）。</w:t>
      </w:r>
    </w:p>
    <w:p>
      <w:pPr>
        <w:widowControl/>
        <w:spacing w:before="360" w:after="510" w:line="240" w:lineRule="atLeast"/>
        <w:rPr>
          <w:rFonts w:ascii="黑体" w:hAnsi="黑体" w:eastAsia="黑体" w:cs="宋体"/>
          <w:color w:val="333333"/>
          <w:kern w:val="0"/>
          <w:sz w:val="32"/>
          <w:szCs w:val="32"/>
        </w:rPr>
      </w:pPr>
      <w:r>
        <w:rPr>
          <w:rFonts w:hint="eastAsia" w:ascii="黑体" w:hAnsi="黑体" w:eastAsia="黑体" w:cs="宋体"/>
          <w:b/>
          <w:bCs/>
          <w:color w:val="333333"/>
          <w:kern w:val="0"/>
          <w:sz w:val="32"/>
          <w:szCs w:val="32"/>
        </w:rPr>
        <w:t>第三部分</w:t>
      </w:r>
      <w:r>
        <w:rPr>
          <w:rFonts w:ascii="黑体" w:hAnsi="黑体" w:eastAsia="黑体" w:cs="宋体"/>
          <w:b/>
          <w:bCs/>
          <w:color w:val="333333"/>
          <w:kern w:val="0"/>
          <w:sz w:val="32"/>
          <w:szCs w:val="32"/>
        </w:rPr>
        <w:t xml:space="preserve"> 20</w:t>
      </w:r>
      <w:r>
        <w:rPr>
          <w:rFonts w:hint="eastAsia" w:ascii="黑体" w:hAnsi="黑体" w:eastAsia="黑体" w:cs="宋体"/>
          <w:b/>
          <w:bCs/>
          <w:color w:val="333333"/>
          <w:kern w:val="0"/>
          <w:sz w:val="32"/>
          <w:szCs w:val="32"/>
          <w:lang w:val="en-US" w:eastAsia="zh-CN"/>
        </w:rPr>
        <w:t>21</w:t>
      </w:r>
      <w:r>
        <w:rPr>
          <w:rFonts w:hint="eastAsia" w:ascii="黑体" w:hAnsi="黑体" w:eastAsia="黑体" w:cs="宋体"/>
          <w:b/>
          <w:bCs/>
          <w:color w:val="333333"/>
          <w:kern w:val="0"/>
          <w:sz w:val="32"/>
          <w:szCs w:val="32"/>
        </w:rPr>
        <w:t>年度部门决算情况说明</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一、收入支出决算总体情况说明</w:t>
      </w:r>
    </w:p>
    <w:p>
      <w:pPr>
        <w:widowControl/>
        <w:spacing w:before="360" w:after="510" w:line="240" w:lineRule="atLeast"/>
        <w:ind w:firstLine="736" w:firstLineChars="230"/>
        <w:rPr>
          <w:rFonts w:ascii="仿宋" w:hAnsi="仿宋" w:eastAsia="仿宋"/>
          <w:color w:val="000000"/>
          <w:sz w:val="32"/>
          <w:szCs w:val="32"/>
        </w:rPr>
      </w:pPr>
      <w:r>
        <w:rPr>
          <w:rFonts w:ascii="仿宋" w:hAnsi="仿宋" w:eastAsia="仿宋" w:cs="Arial"/>
          <w:kern w:val="0"/>
          <w:sz w:val="32"/>
          <w:szCs w:val="32"/>
        </w:rPr>
        <w:t>20</w:t>
      </w:r>
      <w:r>
        <w:rPr>
          <w:rFonts w:hint="eastAsia" w:ascii="仿宋" w:hAnsi="仿宋" w:eastAsia="仿宋" w:cs="Arial"/>
          <w:kern w:val="0"/>
          <w:sz w:val="32"/>
          <w:szCs w:val="32"/>
          <w:lang w:val="en-US" w:eastAsia="zh-CN"/>
        </w:rPr>
        <w:t>21</w:t>
      </w:r>
      <w:r>
        <w:rPr>
          <w:rFonts w:hint="eastAsia" w:ascii="仿宋" w:hAnsi="仿宋" w:eastAsia="仿宋" w:cs="Arial"/>
          <w:kern w:val="0"/>
          <w:sz w:val="32"/>
          <w:szCs w:val="32"/>
        </w:rPr>
        <w:t>年市社科联</w:t>
      </w:r>
      <w:r>
        <w:rPr>
          <w:rFonts w:hint="eastAsia" w:ascii="仿宋" w:hAnsi="仿宋" w:eastAsia="仿宋" w:cs="Arial"/>
          <w:kern w:val="0"/>
          <w:sz w:val="32"/>
          <w:szCs w:val="32"/>
          <w:lang w:eastAsia="zh-CN"/>
        </w:rPr>
        <w:t>收入合计为</w:t>
      </w:r>
      <w:r>
        <w:rPr>
          <w:rFonts w:hint="eastAsia" w:ascii="仿宋" w:hAnsi="仿宋" w:eastAsia="仿宋" w:cs="Arial"/>
          <w:kern w:val="0"/>
          <w:sz w:val="32"/>
          <w:szCs w:val="32"/>
          <w:lang w:val="en-US" w:eastAsia="zh-CN"/>
        </w:rPr>
        <w:t>212.01万元（其中：</w:t>
      </w:r>
      <w:r>
        <w:rPr>
          <w:rFonts w:hint="eastAsia" w:ascii="仿宋" w:hAnsi="仿宋" w:eastAsia="仿宋" w:cs="Arial"/>
          <w:kern w:val="0"/>
          <w:sz w:val="32"/>
          <w:szCs w:val="32"/>
        </w:rPr>
        <w:t>财政拨款收入为</w:t>
      </w:r>
      <w:r>
        <w:rPr>
          <w:rFonts w:hint="eastAsia" w:ascii="仿宋" w:hAnsi="仿宋" w:eastAsia="仿宋" w:cs="Arial"/>
          <w:kern w:val="0"/>
          <w:sz w:val="32"/>
          <w:szCs w:val="32"/>
          <w:lang w:val="en-US" w:eastAsia="zh-CN"/>
        </w:rPr>
        <w:t>204.21</w:t>
      </w:r>
      <w:r>
        <w:rPr>
          <w:rFonts w:hint="eastAsia" w:ascii="仿宋" w:hAnsi="仿宋" w:eastAsia="仿宋" w:cs="Arial"/>
          <w:kern w:val="0"/>
          <w:sz w:val="32"/>
          <w:szCs w:val="32"/>
        </w:rPr>
        <w:t>万元</w:t>
      </w:r>
      <w:r>
        <w:rPr>
          <w:rFonts w:hint="eastAsia" w:ascii="仿宋" w:hAnsi="仿宋" w:eastAsia="仿宋" w:cs="Arial"/>
          <w:kern w:val="0"/>
          <w:sz w:val="32"/>
          <w:szCs w:val="32"/>
          <w:lang w:eastAsia="zh-CN"/>
        </w:rPr>
        <w:t>，其他收入</w:t>
      </w:r>
      <w:r>
        <w:rPr>
          <w:rFonts w:hint="eastAsia" w:ascii="仿宋" w:hAnsi="仿宋" w:eastAsia="仿宋"/>
          <w:color w:val="000000"/>
          <w:sz w:val="32"/>
          <w:szCs w:val="32"/>
          <w:lang w:val="en-US" w:eastAsia="zh-CN"/>
        </w:rPr>
        <w:t>7.8</w:t>
      </w:r>
      <w:r>
        <w:rPr>
          <w:rFonts w:hint="eastAsia" w:ascii="仿宋" w:hAnsi="仿宋" w:eastAsia="仿宋" w:cs="Arial"/>
          <w:kern w:val="0"/>
          <w:sz w:val="32"/>
          <w:szCs w:val="32"/>
          <w:lang w:val="en-US" w:eastAsia="zh-CN"/>
        </w:rPr>
        <w:t>万元</w:t>
      </w:r>
      <w:r>
        <w:rPr>
          <w:rFonts w:hint="eastAsia" w:ascii="仿宋" w:hAnsi="仿宋" w:eastAsia="仿宋" w:cs="Arial"/>
          <w:kern w:val="0"/>
          <w:sz w:val="32"/>
          <w:szCs w:val="32"/>
          <w:lang w:eastAsia="zh-CN"/>
        </w:rPr>
        <w:t>）</w:t>
      </w:r>
      <w:r>
        <w:rPr>
          <w:rFonts w:hint="eastAsia" w:ascii="仿宋" w:hAnsi="仿宋" w:eastAsia="仿宋" w:cs="Arial"/>
          <w:kern w:val="0"/>
          <w:sz w:val="32"/>
          <w:szCs w:val="32"/>
        </w:rPr>
        <w:t>，全年总支出</w:t>
      </w:r>
      <w:r>
        <w:rPr>
          <w:rFonts w:hint="eastAsia" w:ascii="仿宋" w:hAnsi="仿宋" w:eastAsia="仿宋" w:cs="Arial"/>
          <w:kern w:val="0"/>
          <w:sz w:val="32"/>
          <w:szCs w:val="32"/>
          <w:lang w:val="en-US" w:eastAsia="zh-CN"/>
        </w:rPr>
        <w:t>212.01</w:t>
      </w:r>
      <w:r>
        <w:rPr>
          <w:rFonts w:hint="eastAsia" w:ascii="仿宋" w:hAnsi="仿宋" w:eastAsia="仿宋" w:cs="Arial"/>
          <w:kern w:val="0"/>
          <w:sz w:val="32"/>
          <w:szCs w:val="32"/>
        </w:rPr>
        <w:t>万元</w:t>
      </w:r>
      <w:r>
        <w:rPr>
          <w:rFonts w:hint="eastAsia" w:ascii="仿宋" w:hAnsi="仿宋" w:eastAsia="仿宋" w:cs="Arial"/>
          <w:kern w:val="0"/>
          <w:sz w:val="32"/>
          <w:szCs w:val="32"/>
          <w:lang w:val="en-US" w:eastAsia="zh-CN"/>
        </w:rPr>
        <w:t>（其中：</w:t>
      </w:r>
      <w:r>
        <w:rPr>
          <w:rFonts w:hint="eastAsia" w:ascii="仿宋" w:hAnsi="仿宋" w:eastAsia="仿宋" w:cs="Arial"/>
          <w:kern w:val="0"/>
          <w:sz w:val="32"/>
          <w:szCs w:val="32"/>
        </w:rPr>
        <w:t>财政拨款</w:t>
      </w:r>
      <w:r>
        <w:rPr>
          <w:rFonts w:hint="eastAsia" w:ascii="仿宋" w:hAnsi="仿宋" w:eastAsia="仿宋" w:cs="Arial"/>
          <w:kern w:val="0"/>
          <w:sz w:val="32"/>
          <w:szCs w:val="32"/>
          <w:lang w:val="en-US" w:eastAsia="zh-CN"/>
        </w:rPr>
        <w:t>支出</w:t>
      </w:r>
      <w:r>
        <w:rPr>
          <w:rFonts w:hint="eastAsia" w:ascii="仿宋" w:hAnsi="仿宋" w:eastAsia="仿宋" w:cs="Arial"/>
          <w:kern w:val="0"/>
          <w:sz w:val="32"/>
          <w:szCs w:val="32"/>
        </w:rPr>
        <w:t>为</w:t>
      </w:r>
      <w:r>
        <w:rPr>
          <w:rFonts w:hint="eastAsia" w:ascii="仿宋" w:hAnsi="仿宋" w:eastAsia="仿宋" w:cs="Arial"/>
          <w:kern w:val="0"/>
          <w:sz w:val="32"/>
          <w:szCs w:val="32"/>
          <w:lang w:val="en-US" w:eastAsia="zh-CN"/>
        </w:rPr>
        <w:t>204.21</w:t>
      </w:r>
      <w:r>
        <w:rPr>
          <w:rFonts w:hint="eastAsia" w:ascii="仿宋" w:hAnsi="仿宋" w:eastAsia="仿宋" w:cs="Arial"/>
          <w:kern w:val="0"/>
          <w:sz w:val="32"/>
          <w:szCs w:val="32"/>
        </w:rPr>
        <w:t>万元</w:t>
      </w:r>
      <w:r>
        <w:rPr>
          <w:rFonts w:hint="eastAsia" w:ascii="仿宋" w:hAnsi="仿宋" w:eastAsia="仿宋" w:cs="Arial"/>
          <w:kern w:val="0"/>
          <w:sz w:val="32"/>
          <w:szCs w:val="32"/>
          <w:lang w:eastAsia="zh-CN"/>
        </w:rPr>
        <w:t>，其他</w:t>
      </w:r>
      <w:r>
        <w:rPr>
          <w:rFonts w:hint="eastAsia" w:ascii="仿宋" w:hAnsi="仿宋" w:eastAsia="仿宋" w:cs="Arial"/>
          <w:kern w:val="0"/>
          <w:sz w:val="32"/>
          <w:szCs w:val="32"/>
          <w:lang w:val="en-US" w:eastAsia="zh-CN"/>
        </w:rPr>
        <w:t>支出</w:t>
      </w:r>
      <w:r>
        <w:rPr>
          <w:rFonts w:hint="eastAsia" w:ascii="仿宋" w:hAnsi="仿宋" w:eastAsia="仿宋"/>
          <w:color w:val="000000"/>
          <w:sz w:val="32"/>
          <w:szCs w:val="32"/>
          <w:lang w:val="en-US" w:eastAsia="zh-CN"/>
        </w:rPr>
        <w:t>7.8</w:t>
      </w:r>
      <w:r>
        <w:rPr>
          <w:rFonts w:hint="eastAsia" w:ascii="仿宋" w:hAnsi="仿宋" w:eastAsia="仿宋" w:cs="Arial"/>
          <w:kern w:val="0"/>
          <w:sz w:val="32"/>
          <w:szCs w:val="32"/>
          <w:lang w:val="en-US" w:eastAsia="zh-CN"/>
        </w:rPr>
        <w:t>万元</w:t>
      </w:r>
      <w:r>
        <w:rPr>
          <w:rFonts w:hint="eastAsia" w:ascii="仿宋" w:hAnsi="仿宋" w:eastAsia="仿宋" w:cs="Arial"/>
          <w:kern w:val="0"/>
          <w:sz w:val="32"/>
          <w:szCs w:val="32"/>
          <w:lang w:eastAsia="zh-CN"/>
        </w:rPr>
        <w:t>）</w:t>
      </w:r>
      <w:r>
        <w:rPr>
          <w:rFonts w:hint="eastAsia" w:ascii="仿宋" w:hAnsi="仿宋" w:eastAsia="仿宋" w:cs="Arial"/>
          <w:kern w:val="0"/>
          <w:sz w:val="32"/>
          <w:szCs w:val="32"/>
        </w:rPr>
        <w:t>。</w:t>
      </w:r>
      <w:r>
        <w:rPr>
          <w:rFonts w:hint="eastAsia" w:ascii="仿宋" w:hAnsi="仿宋" w:eastAsia="仿宋"/>
          <w:color w:val="000000"/>
          <w:sz w:val="32"/>
          <w:szCs w:val="32"/>
        </w:rPr>
        <w:t>本部门</w:t>
      </w: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年度收入</w:t>
      </w:r>
      <w:r>
        <w:rPr>
          <w:rFonts w:hint="eastAsia" w:ascii="仿宋" w:hAnsi="仿宋" w:eastAsia="仿宋"/>
          <w:color w:val="000000"/>
          <w:sz w:val="32"/>
          <w:szCs w:val="32"/>
          <w:lang w:val="en-US" w:eastAsia="zh-CN"/>
        </w:rPr>
        <w:t>212.01</w:t>
      </w:r>
      <w:r>
        <w:rPr>
          <w:rFonts w:hint="eastAsia" w:ascii="仿宋" w:hAnsi="仿宋" w:eastAsia="仿宋"/>
          <w:color w:val="000000"/>
          <w:sz w:val="32"/>
          <w:szCs w:val="32"/>
        </w:rPr>
        <w:t>万元，与上年度相比，</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98.08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86</w:t>
      </w:r>
      <w:r>
        <w:rPr>
          <w:rFonts w:ascii="仿宋" w:hAnsi="仿宋" w:eastAsia="仿宋"/>
          <w:color w:val="000000"/>
          <w:sz w:val="32"/>
          <w:szCs w:val="32"/>
        </w:rPr>
        <w:t>%</w:t>
      </w:r>
      <w:r>
        <w:rPr>
          <w:rFonts w:hint="eastAsia" w:ascii="仿宋" w:hAnsi="仿宋" w:eastAsia="仿宋"/>
          <w:color w:val="000000"/>
          <w:sz w:val="32"/>
          <w:szCs w:val="32"/>
        </w:rPr>
        <w:t>。年度支出</w:t>
      </w:r>
      <w:r>
        <w:rPr>
          <w:rFonts w:hint="eastAsia" w:ascii="仿宋" w:hAnsi="仿宋" w:eastAsia="仿宋"/>
          <w:color w:val="000000"/>
          <w:sz w:val="32"/>
          <w:szCs w:val="32"/>
          <w:lang w:val="en-US" w:eastAsia="zh-CN"/>
        </w:rPr>
        <w:t>212.01</w:t>
      </w:r>
      <w:r>
        <w:rPr>
          <w:rFonts w:hint="eastAsia" w:ascii="仿宋" w:hAnsi="仿宋" w:eastAsia="仿宋"/>
          <w:color w:val="000000"/>
          <w:sz w:val="32"/>
          <w:szCs w:val="32"/>
        </w:rPr>
        <w:t>万元，与上年相比</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98.08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86</w:t>
      </w:r>
      <w:r>
        <w:rPr>
          <w:rFonts w:ascii="仿宋" w:hAnsi="仿宋" w:eastAsia="仿宋"/>
          <w:color w:val="000000"/>
          <w:sz w:val="32"/>
          <w:szCs w:val="32"/>
        </w:rPr>
        <w:t>%</w:t>
      </w:r>
      <w:r>
        <w:rPr>
          <w:rFonts w:hint="eastAsia" w:ascii="仿宋" w:hAnsi="仿宋" w:eastAsia="仿宋"/>
          <w:color w:val="000000"/>
          <w:sz w:val="32"/>
          <w:szCs w:val="32"/>
        </w:rPr>
        <w:t>。收入支出</w:t>
      </w:r>
      <w:r>
        <w:rPr>
          <w:rFonts w:hint="eastAsia" w:ascii="仿宋" w:hAnsi="仿宋" w:eastAsia="仿宋"/>
          <w:color w:val="000000"/>
          <w:sz w:val="32"/>
          <w:szCs w:val="32"/>
          <w:lang w:eastAsia="zh-CN"/>
        </w:rPr>
        <w:t>增加</w:t>
      </w:r>
      <w:r>
        <w:rPr>
          <w:rFonts w:hint="eastAsia" w:ascii="仿宋" w:hAnsi="仿宋" w:eastAsia="仿宋"/>
          <w:color w:val="000000"/>
          <w:sz w:val="32"/>
          <w:szCs w:val="32"/>
        </w:rPr>
        <w:t>主要原因</w:t>
      </w:r>
      <w:r>
        <w:rPr>
          <w:rFonts w:hint="eastAsia" w:ascii="仿宋" w:hAnsi="仿宋" w:eastAsia="仿宋"/>
          <w:color w:val="000000"/>
          <w:sz w:val="32"/>
          <w:szCs w:val="32"/>
          <w:lang w:eastAsia="zh-CN"/>
        </w:rPr>
        <w:t>是</w:t>
      </w:r>
      <w:r>
        <w:rPr>
          <w:rFonts w:hint="eastAsia" w:ascii="仿宋" w:hAnsi="仿宋" w:eastAsia="仿宋"/>
          <w:color w:val="000000"/>
          <w:sz w:val="32"/>
          <w:szCs w:val="32"/>
          <w:lang w:val="en-US" w:eastAsia="zh-CN"/>
        </w:rPr>
        <w:t>新增怀化智库建设及社科普及工作</w:t>
      </w:r>
      <w:r>
        <w:rPr>
          <w:rFonts w:hint="eastAsia" w:ascii="仿宋" w:hAnsi="仿宋" w:eastAsia="仿宋"/>
          <w:color w:val="000000"/>
          <w:sz w:val="32"/>
          <w:szCs w:val="32"/>
        </w:rPr>
        <w:t>。</w:t>
      </w:r>
    </w:p>
    <w:p>
      <w:pPr>
        <w:widowControl/>
        <w:spacing w:before="360" w:after="510" w:line="240" w:lineRule="atLeast"/>
        <w:ind w:firstLine="736" w:firstLineChars="230"/>
        <w:rPr>
          <w:rFonts w:ascii="仿宋" w:hAnsi="仿宋" w:eastAsia="仿宋" w:cs="Arial"/>
          <w:kern w:val="0"/>
          <w:sz w:val="32"/>
          <w:szCs w:val="32"/>
        </w:rPr>
      </w:pPr>
      <w:r>
        <w:rPr>
          <w:rFonts w:hint="eastAsia" w:ascii="仿宋" w:hAnsi="仿宋" w:eastAsia="仿宋"/>
          <w:color w:val="000000"/>
          <w:sz w:val="32"/>
          <w:szCs w:val="32"/>
        </w:rPr>
        <w:t>二、收入决算情况说明</w:t>
      </w:r>
    </w:p>
    <w:p>
      <w:pPr>
        <w:pStyle w:val="7"/>
        <w:shd w:val="clear" w:color="auto" w:fill="FFFFFF"/>
        <w:spacing w:before="0" w:beforeAutospacing="0" w:after="0" w:afterAutospacing="0" w:line="422" w:lineRule="atLeast"/>
        <w:ind w:firstLine="480"/>
        <w:jc w:val="both"/>
        <w:rPr>
          <w:rFonts w:hint="eastAsia" w:ascii="仿宋" w:hAnsi="仿宋" w:eastAsia="仿宋"/>
          <w:color w:val="000000"/>
          <w:sz w:val="32"/>
          <w:szCs w:val="32"/>
        </w:rPr>
      </w:pPr>
      <w:r>
        <w:rPr>
          <w:rFonts w:hint="eastAsia" w:ascii="仿宋" w:hAnsi="仿宋" w:eastAsia="仿宋"/>
          <w:color w:val="000000"/>
          <w:sz w:val="32"/>
          <w:szCs w:val="32"/>
        </w:rPr>
        <w:t>本年收入合计</w:t>
      </w:r>
      <w:r>
        <w:rPr>
          <w:rFonts w:hint="eastAsia" w:ascii="仿宋" w:hAnsi="仿宋" w:eastAsia="仿宋" w:cs="Arial"/>
          <w:sz w:val="32"/>
          <w:szCs w:val="32"/>
          <w:lang w:val="en-US" w:eastAsia="zh-CN"/>
        </w:rPr>
        <w:t>212.01</w:t>
      </w:r>
      <w:r>
        <w:rPr>
          <w:rFonts w:hint="eastAsia" w:ascii="仿宋" w:hAnsi="仿宋" w:eastAsia="仿宋" w:cs="Arial"/>
          <w:sz w:val="32"/>
          <w:szCs w:val="32"/>
        </w:rPr>
        <w:t>万元</w:t>
      </w:r>
      <w:r>
        <w:rPr>
          <w:rFonts w:hint="eastAsia" w:ascii="仿宋" w:hAnsi="仿宋" w:eastAsia="仿宋"/>
          <w:color w:val="000000"/>
          <w:sz w:val="32"/>
          <w:szCs w:val="32"/>
        </w:rPr>
        <w:t>，其中：财政拨款收入</w:t>
      </w:r>
      <w:r>
        <w:rPr>
          <w:rFonts w:hint="eastAsia" w:ascii="仿宋" w:hAnsi="仿宋" w:eastAsia="仿宋" w:cs="Arial"/>
          <w:sz w:val="32"/>
          <w:szCs w:val="32"/>
          <w:lang w:val="en-US" w:eastAsia="zh-CN"/>
        </w:rPr>
        <w:t>204.21</w:t>
      </w:r>
      <w:r>
        <w:rPr>
          <w:rFonts w:hint="eastAsia" w:ascii="仿宋" w:hAnsi="仿宋" w:eastAsia="仿宋" w:cs="Arial"/>
          <w:sz w:val="32"/>
          <w:szCs w:val="32"/>
        </w:rPr>
        <w:t>万元</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96.3</w:t>
      </w:r>
      <w:r>
        <w:rPr>
          <w:rFonts w:ascii="仿宋" w:hAnsi="仿宋" w:eastAsia="仿宋"/>
          <w:color w:val="000000"/>
          <w:sz w:val="32"/>
          <w:szCs w:val="32"/>
        </w:rPr>
        <w:t>%</w:t>
      </w:r>
      <w:r>
        <w:rPr>
          <w:rFonts w:hint="eastAsia" w:ascii="仿宋" w:hAnsi="仿宋" w:eastAsia="仿宋"/>
          <w:color w:val="000000"/>
          <w:sz w:val="32"/>
          <w:szCs w:val="32"/>
          <w:lang w:val="en-US" w:eastAsia="zh-CN"/>
        </w:rPr>
        <w:t>；其他收入7.8万元，</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3.7</w:t>
      </w:r>
      <w:r>
        <w:rPr>
          <w:rFonts w:ascii="仿宋" w:hAnsi="仿宋" w:eastAsia="仿宋"/>
          <w:color w:val="000000"/>
          <w:sz w:val="32"/>
          <w:szCs w:val="32"/>
        </w:rPr>
        <w:t>%</w:t>
      </w:r>
      <w:r>
        <w:rPr>
          <w:rFonts w:hint="eastAsia" w:ascii="仿宋" w:hAnsi="仿宋" w:eastAsia="仿宋"/>
          <w:color w:val="000000"/>
          <w:sz w:val="32"/>
          <w:szCs w:val="32"/>
        </w:rPr>
        <w:t>。</w:t>
      </w:r>
    </w:p>
    <w:p>
      <w:pPr>
        <w:pStyle w:val="7"/>
        <w:shd w:val="clear" w:color="auto" w:fill="FFFFFF"/>
        <w:spacing w:before="0" w:beforeAutospacing="0" w:after="0" w:afterAutospacing="0" w:line="422" w:lineRule="atLeast"/>
        <w:ind w:firstLine="480"/>
        <w:jc w:val="both"/>
        <w:rPr>
          <w:rFonts w:hint="default" w:ascii="仿宋" w:hAnsi="仿宋" w:eastAsia="仿宋"/>
          <w:color w:val="000000"/>
          <w:sz w:val="32"/>
          <w:szCs w:val="32"/>
          <w:lang w:val="en-US" w:eastAsia="zh-CN"/>
        </w:rPr>
      </w:pPr>
      <w:r>
        <w:rPr>
          <w:rFonts w:hint="eastAsia" w:ascii="仿宋" w:hAnsi="仿宋" w:eastAsia="仿宋"/>
          <w:color w:val="000000"/>
          <w:sz w:val="32"/>
          <w:szCs w:val="32"/>
          <w:lang w:val="en-US" w:eastAsia="zh-CN"/>
        </w:rPr>
        <w:t>年初年末财政拨款结转和结余：年初财政拨款结转和结余0万元，年末财政拨款结转和结余0万元。</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三、支出决算情况说明</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本年支出合计</w:t>
      </w:r>
      <w:r>
        <w:rPr>
          <w:rFonts w:hint="eastAsia" w:ascii="仿宋" w:hAnsi="仿宋" w:eastAsia="仿宋"/>
          <w:color w:val="000000"/>
          <w:sz w:val="32"/>
          <w:szCs w:val="32"/>
          <w:lang w:val="en-US" w:eastAsia="zh-CN"/>
        </w:rPr>
        <w:t>212.01</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212.01</w:t>
      </w:r>
      <w:r>
        <w:rPr>
          <w:rFonts w:hint="eastAsia" w:ascii="仿宋" w:hAnsi="仿宋" w:eastAsia="仿宋"/>
          <w:color w:val="000000"/>
          <w:sz w:val="32"/>
          <w:szCs w:val="32"/>
        </w:rPr>
        <w:t>万元，占</w:t>
      </w:r>
      <w:r>
        <w:rPr>
          <w:rFonts w:ascii="仿宋" w:hAnsi="仿宋" w:eastAsia="仿宋"/>
          <w:color w:val="000000"/>
          <w:sz w:val="32"/>
          <w:szCs w:val="32"/>
        </w:rPr>
        <w:t>100%</w:t>
      </w:r>
      <w:r>
        <w:rPr>
          <w:rFonts w:hint="eastAsia" w:ascii="仿宋" w:hAnsi="仿宋" w:eastAsia="仿宋"/>
          <w:color w:val="000000"/>
          <w:sz w:val="32"/>
          <w:szCs w:val="32"/>
        </w:rPr>
        <w:t>。</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四、财政拨款收入支出决算总体情况说明</w:t>
      </w:r>
    </w:p>
    <w:p>
      <w:pPr>
        <w:widowControl/>
        <w:spacing w:before="360" w:after="510" w:line="240" w:lineRule="atLeast"/>
        <w:ind w:firstLine="736" w:firstLineChars="230"/>
        <w:rPr>
          <w:rFonts w:hint="eastAsia" w:ascii="仿宋" w:hAnsi="仿宋" w:eastAsia="仿宋"/>
          <w:color w:val="000000"/>
          <w:sz w:val="32"/>
          <w:szCs w:val="32"/>
        </w:rPr>
      </w:pPr>
      <w:r>
        <w:rPr>
          <w:rFonts w:ascii="仿宋" w:hAnsi="仿宋" w:eastAsia="仿宋"/>
          <w:sz w:val="32"/>
          <w:szCs w:val="32"/>
        </w:rPr>
        <w:t>20</w:t>
      </w:r>
      <w:r>
        <w:rPr>
          <w:rFonts w:hint="eastAsia" w:ascii="仿宋" w:hAnsi="仿宋" w:eastAsia="仿宋"/>
          <w:sz w:val="32"/>
          <w:szCs w:val="32"/>
          <w:lang w:val="en-US" w:eastAsia="zh-CN"/>
        </w:rPr>
        <w:t>21</w:t>
      </w:r>
      <w:r>
        <w:rPr>
          <w:rFonts w:hint="eastAsia" w:ascii="仿宋" w:hAnsi="仿宋" w:eastAsia="仿宋"/>
          <w:sz w:val="32"/>
          <w:szCs w:val="32"/>
        </w:rPr>
        <w:t>年度财政拨款收入总计</w:t>
      </w:r>
      <w:r>
        <w:rPr>
          <w:rFonts w:hint="eastAsia" w:ascii="仿宋" w:hAnsi="仿宋" w:eastAsia="仿宋"/>
          <w:sz w:val="32"/>
          <w:szCs w:val="32"/>
          <w:lang w:val="en-US" w:eastAsia="zh-CN"/>
        </w:rPr>
        <w:t>204.21</w:t>
      </w:r>
      <w:r>
        <w:rPr>
          <w:rFonts w:hint="eastAsia" w:ascii="仿宋" w:hAnsi="仿宋" w:eastAsia="仿宋"/>
          <w:sz w:val="32"/>
          <w:szCs w:val="32"/>
        </w:rPr>
        <w:t>万元，与</w:t>
      </w:r>
      <w:r>
        <w:rPr>
          <w:rFonts w:hint="eastAsia" w:ascii="仿宋" w:hAnsi="仿宋" w:eastAsia="仿宋"/>
          <w:sz w:val="32"/>
          <w:szCs w:val="32"/>
          <w:lang w:val="en-US" w:eastAsia="zh-CN"/>
        </w:rPr>
        <w:t>2020</w:t>
      </w:r>
      <w:r>
        <w:rPr>
          <w:rFonts w:hint="eastAsia" w:ascii="仿宋" w:hAnsi="仿宋" w:eastAsia="仿宋"/>
          <w:sz w:val="32"/>
          <w:szCs w:val="32"/>
        </w:rPr>
        <w:t>年相比，</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90.28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79.24</w:t>
      </w:r>
      <w:r>
        <w:rPr>
          <w:rFonts w:ascii="仿宋" w:hAnsi="仿宋" w:eastAsia="仿宋"/>
          <w:color w:val="000000"/>
          <w:sz w:val="32"/>
          <w:szCs w:val="32"/>
        </w:rPr>
        <w:t>%</w:t>
      </w:r>
      <w:r>
        <w:rPr>
          <w:rFonts w:hint="eastAsia" w:ascii="仿宋" w:hAnsi="仿宋" w:eastAsia="仿宋"/>
          <w:sz w:val="32"/>
          <w:szCs w:val="32"/>
        </w:rPr>
        <w:t>，支出总计</w:t>
      </w:r>
      <w:r>
        <w:rPr>
          <w:rFonts w:hint="eastAsia" w:ascii="仿宋" w:hAnsi="仿宋" w:eastAsia="仿宋"/>
          <w:sz w:val="32"/>
          <w:szCs w:val="32"/>
          <w:lang w:val="en-US" w:eastAsia="zh-CN"/>
        </w:rPr>
        <w:t>204.21</w:t>
      </w:r>
      <w:r>
        <w:rPr>
          <w:rFonts w:hint="eastAsia" w:ascii="仿宋" w:hAnsi="仿宋" w:eastAsia="仿宋"/>
          <w:sz w:val="32"/>
          <w:szCs w:val="32"/>
        </w:rPr>
        <w:t>万元，</w:t>
      </w:r>
      <w:r>
        <w:rPr>
          <w:rFonts w:hint="eastAsia" w:ascii="仿宋" w:hAnsi="仿宋" w:eastAsia="仿宋"/>
          <w:color w:val="000000"/>
          <w:sz w:val="32"/>
          <w:szCs w:val="32"/>
        </w:rPr>
        <w:t>与上年相比</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90.28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79.24</w:t>
      </w:r>
      <w:r>
        <w:rPr>
          <w:rFonts w:ascii="仿宋" w:hAnsi="仿宋" w:eastAsia="仿宋"/>
          <w:color w:val="000000"/>
          <w:sz w:val="32"/>
          <w:szCs w:val="32"/>
        </w:rPr>
        <w:t>%</w:t>
      </w:r>
      <w:r>
        <w:rPr>
          <w:rFonts w:hint="eastAsia" w:ascii="仿宋" w:hAnsi="仿宋" w:eastAsia="仿宋"/>
          <w:color w:val="000000"/>
          <w:sz w:val="32"/>
          <w:szCs w:val="32"/>
        </w:rPr>
        <w:t>。收入支出</w:t>
      </w:r>
      <w:r>
        <w:rPr>
          <w:rFonts w:hint="eastAsia" w:ascii="仿宋" w:hAnsi="仿宋" w:eastAsia="仿宋"/>
          <w:color w:val="000000"/>
          <w:sz w:val="32"/>
          <w:szCs w:val="32"/>
          <w:lang w:eastAsia="zh-CN"/>
        </w:rPr>
        <w:t>增加</w:t>
      </w:r>
      <w:r>
        <w:rPr>
          <w:rFonts w:hint="eastAsia" w:ascii="仿宋" w:hAnsi="仿宋" w:eastAsia="仿宋"/>
          <w:color w:val="000000"/>
          <w:sz w:val="32"/>
          <w:szCs w:val="32"/>
        </w:rPr>
        <w:t>主要原因</w:t>
      </w:r>
      <w:r>
        <w:rPr>
          <w:rFonts w:hint="eastAsia" w:ascii="仿宋" w:hAnsi="仿宋" w:eastAsia="仿宋"/>
          <w:color w:val="000000"/>
          <w:sz w:val="32"/>
          <w:szCs w:val="32"/>
          <w:lang w:eastAsia="zh-CN"/>
        </w:rPr>
        <w:t>是</w:t>
      </w:r>
      <w:r>
        <w:rPr>
          <w:rFonts w:hint="eastAsia" w:ascii="仿宋" w:hAnsi="仿宋" w:eastAsia="仿宋"/>
          <w:color w:val="000000"/>
          <w:sz w:val="32"/>
          <w:szCs w:val="32"/>
          <w:lang w:val="en-US" w:eastAsia="zh-CN"/>
        </w:rPr>
        <w:t>新增怀化智库建设及社科普及工作</w:t>
      </w:r>
      <w:r>
        <w:rPr>
          <w:rFonts w:hint="eastAsia" w:ascii="仿宋" w:hAnsi="仿宋" w:eastAsia="仿宋"/>
          <w:color w:val="000000"/>
          <w:sz w:val="32"/>
          <w:szCs w:val="32"/>
        </w:rPr>
        <w:t>。</w:t>
      </w:r>
    </w:p>
    <w:p>
      <w:pPr>
        <w:widowControl/>
        <w:spacing w:before="360" w:after="510" w:line="240" w:lineRule="atLeast"/>
        <w:ind w:firstLine="736" w:firstLineChars="230"/>
        <w:rPr>
          <w:rFonts w:ascii="仿宋" w:hAnsi="仿宋" w:eastAsia="仿宋"/>
          <w:color w:val="000000"/>
          <w:sz w:val="32"/>
          <w:szCs w:val="32"/>
        </w:rPr>
      </w:pPr>
      <w:r>
        <w:rPr>
          <w:rFonts w:hint="eastAsia" w:ascii="仿宋" w:hAnsi="仿宋" w:eastAsia="仿宋"/>
          <w:color w:val="000000"/>
          <w:sz w:val="32"/>
          <w:szCs w:val="32"/>
        </w:rPr>
        <w:t>五、一般公共预算财政拨款支出决算情况说明</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（一）财政拨款支出决算总体情况</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年度财政拨款支出</w:t>
      </w:r>
      <w:r>
        <w:rPr>
          <w:rFonts w:hint="eastAsia" w:ascii="仿宋" w:hAnsi="仿宋" w:eastAsia="仿宋"/>
          <w:color w:val="000000"/>
          <w:sz w:val="32"/>
          <w:szCs w:val="32"/>
          <w:lang w:val="en-US" w:eastAsia="zh-CN"/>
        </w:rPr>
        <w:t>204.21</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96.3</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年相比，财政拨款支出</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90.28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79.24</w:t>
      </w:r>
      <w:r>
        <w:rPr>
          <w:rFonts w:ascii="仿宋" w:hAnsi="仿宋" w:eastAsia="仿宋"/>
          <w:color w:val="000000"/>
          <w:sz w:val="32"/>
          <w:szCs w:val="32"/>
        </w:rPr>
        <w:t>%</w:t>
      </w:r>
      <w:r>
        <w:rPr>
          <w:rFonts w:hint="eastAsia" w:ascii="仿宋" w:hAnsi="仿宋" w:eastAsia="仿宋"/>
          <w:color w:val="000000"/>
          <w:sz w:val="32"/>
          <w:szCs w:val="32"/>
        </w:rPr>
        <w:t>，主要是</w:t>
      </w:r>
      <w:r>
        <w:rPr>
          <w:rFonts w:hint="eastAsia" w:ascii="仿宋" w:hAnsi="仿宋" w:eastAsia="仿宋"/>
          <w:color w:val="000000"/>
          <w:sz w:val="32"/>
          <w:szCs w:val="32"/>
          <w:lang w:val="en-US" w:eastAsia="zh-CN"/>
        </w:rPr>
        <w:t>新增怀化智库建设及社科普及工作</w:t>
      </w:r>
      <w:r>
        <w:rPr>
          <w:rFonts w:hint="eastAsia" w:ascii="仿宋" w:hAnsi="仿宋" w:eastAsia="仿宋"/>
          <w:color w:val="000000"/>
          <w:sz w:val="32"/>
          <w:szCs w:val="32"/>
        </w:rPr>
        <w:t>。</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（二）财政拨款支出决算结构情况</w:t>
      </w:r>
    </w:p>
    <w:p>
      <w:pPr>
        <w:widowControl/>
        <w:spacing w:before="360" w:after="510" w:line="240" w:lineRule="atLeast"/>
        <w:ind w:firstLine="640" w:firstLineChars="200"/>
        <w:rPr>
          <w:rFonts w:ascii="仿宋" w:hAnsi="仿宋" w:eastAsia="仿宋" w:cs="Arial"/>
          <w:kern w:val="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年度财政拨款支出</w:t>
      </w:r>
      <w:r>
        <w:rPr>
          <w:rFonts w:hint="eastAsia" w:ascii="仿宋" w:hAnsi="仿宋" w:eastAsia="仿宋"/>
          <w:color w:val="000000"/>
          <w:sz w:val="32"/>
          <w:szCs w:val="32"/>
          <w:lang w:val="en-US" w:eastAsia="zh-CN"/>
        </w:rPr>
        <w:t>204.21</w:t>
      </w:r>
      <w:r>
        <w:rPr>
          <w:rFonts w:hint="eastAsia" w:ascii="仿宋" w:hAnsi="仿宋" w:eastAsia="仿宋"/>
          <w:color w:val="000000"/>
          <w:sz w:val="32"/>
          <w:szCs w:val="32"/>
        </w:rPr>
        <w:t>万元，主要用于以下方面：</w:t>
      </w:r>
      <w:r>
        <w:rPr>
          <w:rFonts w:hint="eastAsia" w:ascii="仿宋" w:hAnsi="仿宋" w:eastAsia="仿宋" w:cs="宋体"/>
          <w:color w:val="333333"/>
          <w:kern w:val="0"/>
          <w:sz w:val="32"/>
          <w:szCs w:val="32"/>
        </w:rPr>
        <w:t>一般公共服务支出</w:t>
      </w:r>
      <w:r>
        <w:rPr>
          <w:rFonts w:hint="eastAsia" w:ascii="仿宋" w:hAnsi="仿宋" w:eastAsia="仿宋" w:cs="宋体"/>
          <w:color w:val="333333"/>
          <w:kern w:val="0"/>
          <w:sz w:val="32"/>
          <w:szCs w:val="32"/>
          <w:lang w:val="en-US" w:eastAsia="zh-CN"/>
        </w:rPr>
        <w:t>172.01</w:t>
      </w:r>
      <w:r>
        <w:rPr>
          <w:rFonts w:hint="eastAsia" w:ascii="仿宋" w:hAnsi="仿宋" w:eastAsia="仿宋" w:cs="宋体"/>
          <w:color w:val="333333"/>
          <w:kern w:val="0"/>
          <w:sz w:val="32"/>
          <w:szCs w:val="32"/>
        </w:rPr>
        <w:t>万元，占比</w:t>
      </w:r>
      <w:r>
        <w:rPr>
          <w:rFonts w:hint="eastAsia" w:ascii="仿宋" w:hAnsi="仿宋" w:eastAsia="仿宋" w:cs="宋体"/>
          <w:color w:val="333333"/>
          <w:kern w:val="0"/>
          <w:sz w:val="32"/>
          <w:szCs w:val="32"/>
          <w:lang w:val="en-US" w:eastAsia="zh-CN"/>
        </w:rPr>
        <w:t>84.23</w:t>
      </w:r>
      <w:r>
        <w:rPr>
          <w:rFonts w:ascii="仿宋" w:hAnsi="仿宋" w:eastAsia="仿宋" w:cs="宋体"/>
          <w:color w:val="333333"/>
          <w:kern w:val="0"/>
          <w:sz w:val="32"/>
          <w:szCs w:val="32"/>
        </w:rPr>
        <w:t>%</w:t>
      </w:r>
      <w:r>
        <w:rPr>
          <w:rFonts w:hint="eastAsia" w:ascii="仿宋" w:hAnsi="仿宋" w:eastAsia="仿宋" w:cs="宋体"/>
          <w:color w:val="333333"/>
          <w:kern w:val="0"/>
          <w:sz w:val="32"/>
          <w:szCs w:val="32"/>
        </w:rPr>
        <w:t>；科学技术支出</w:t>
      </w:r>
      <w:r>
        <w:rPr>
          <w:rFonts w:ascii="仿宋" w:hAnsi="仿宋" w:eastAsia="仿宋" w:cs="宋体"/>
          <w:color w:val="333333"/>
          <w:kern w:val="0"/>
          <w:sz w:val="32"/>
          <w:szCs w:val="32"/>
        </w:rPr>
        <w:t xml:space="preserve"> </w:t>
      </w:r>
      <w:r>
        <w:rPr>
          <w:rFonts w:hint="eastAsia" w:ascii="仿宋" w:hAnsi="仿宋" w:eastAsia="仿宋" w:cs="宋体"/>
          <w:color w:val="333333"/>
          <w:kern w:val="0"/>
          <w:sz w:val="32"/>
          <w:szCs w:val="32"/>
          <w:lang w:val="en-US" w:eastAsia="zh-CN"/>
        </w:rPr>
        <w:t>40</w:t>
      </w:r>
      <w:r>
        <w:rPr>
          <w:rFonts w:hint="eastAsia" w:ascii="仿宋" w:hAnsi="仿宋" w:eastAsia="仿宋" w:cs="宋体"/>
          <w:color w:val="333333"/>
          <w:kern w:val="0"/>
          <w:sz w:val="32"/>
          <w:szCs w:val="32"/>
        </w:rPr>
        <w:t>万元，占比</w:t>
      </w:r>
      <w:r>
        <w:rPr>
          <w:rFonts w:hint="eastAsia" w:ascii="仿宋" w:hAnsi="仿宋" w:eastAsia="仿宋" w:cs="宋体"/>
          <w:color w:val="333333"/>
          <w:kern w:val="0"/>
          <w:sz w:val="32"/>
          <w:szCs w:val="32"/>
          <w:lang w:val="en-US" w:eastAsia="zh-CN"/>
        </w:rPr>
        <w:t>15.77</w:t>
      </w:r>
      <w:r>
        <w:rPr>
          <w:rFonts w:ascii="仿宋" w:hAnsi="仿宋" w:eastAsia="仿宋" w:cs="宋体"/>
          <w:color w:val="333333"/>
          <w:kern w:val="0"/>
          <w:sz w:val="32"/>
          <w:szCs w:val="32"/>
        </w:rPr>
        <w:t>%</w:t>
      </w:r>
      <w:r>
        <w:rPr>
          <w:rFonts w:hint="eastAsia" w:ascii="仿宋" w:hAnsi="仿宋" w:eastAsia="仿宋" w:cs="宋体"/>
          <w:color w:val="333333"/>
          <w:kern w:val="0"/>
          <w:sz w:val="32"/>
          <w:szCs w:val="32"/>
        </w:rPr>
        <w:t>。</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（三）财政拨款支出决算具体情况</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年度财政拨款支出年初预算数为</w:t>
      </w:r>
      <w:r>
        <w:rPr>
          <w:rFonts w:hint="eastAsia" w:ascii="仿宋" w:hAnsi="仿宋" w:eastAsia="仿宋"/>
          <w:color w:val="000000"/>
          <w:sz w:val="32"/>
          <w:szCs w:val="32"/>
          <w:lang w:val="en-US" w:eastAsia="zh-CN"/>
        </w:rPr>
        <w:t>109.25</w:t>
      </w:r>
      <w:r>
        <w:rPr>
          <w:rFonts w:hint="eastAsia" w:ascii="仿宋" w:hAnsi="仿宋" w:eastAsia="仿宋"/>
          <w:color w:val="000000"/>
          <w:sz w:val="32"/>
          <w:szCs w:val="32"/>
        </w:rPr>
        <w:t>万元，支出决算数为</w:t>
      </w:r>
      <w:r>
        <w:rPr>
          <w:rFonts w:hint="eastAsia" w:ascii="仿宋" w:hAnsi="仿宋" w:eastAsia="仿宋"/>
          <w:color w:val="000000"/>
          <w:sz w:val="32"/>
          <w:szCs w:val="32"/>
          <w:lang w:val="en-US" w:eastAsia="zh-CN"/>
        </w:rPr>
        <w:t>204.21</w:t>
      </w:r>
      <w:r>
        <w:rPr>
          <w:rFonts w:hint="eastAsia" w:ascii="仿宋" w:hAnsi="仿宋" w:eastAsia="仿宋"/>
          <w:color w:val="000000"/>
          <w:sz w:val="32"/>
          <w:szCs w:val="32"/>
        </w:rPr>
        <w:t>万元，完成年初预算的</w:t>
      </w:r>
      <w:r>
        <w:rPr>
          <w:rFonts w:hint="eastAsia" w:ascii="仿宋" w:hAnsi="仿宋" w:eastAsia="仿宋"/>
          <w:color w:val="000000"/>
          <w:sz w:val="32"/>
          <w:szCs w:val="32"/>
          <w:lang w:val="en-US" w:eastAsia="zh-CN"/>
        </w:rPr>
        <w:t>186.91</w:t>
      </w:r>
      <w:r>
        <w:rPr>
          <w:rFonts w:ascii="仿宋" w:hAnsi="仿宋" w:eastAsia="仿宋"/>
          <w:color w:val="000000"/>
          <w:sz w:val="32"/>
          <w:szCs w:val="32"/>
        </w:rPr>
        <w:t>%</w:t>
      </w:r>
      <w:r>
        <w:rPr>
          <w:rFonts w:hint="eastAsia" w:ascii="仿宋" w:hAnsi="仿宋" w:eastAsia="仿宋"/>
          <w:color w:val="000000"/>
          <w:sz w:val="32"/>
          <w:szCs w:val="32"/>
        </w:rPr>
        <w:t>，其中：</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一般公共服务（类）群众团体事务（款）行政运行支出（项）。</w:t>
      </w:r>
    </w:p>
    <w:p>
      <w:pPr>
        <w:pStyle w:val="7"/>
        <w:shd w:val="clear" w:color="auto" w:fill="FFFFFF"/>
        <w:spacing w:before="0" w:beforeAutospacing="0" w:after="0" w:afterAutospacing="0" w:line="422" w:lineRule="atLeast"/>
        <w:ind w:firstLine="480"/>
        <w:jc w:val="both"/>
        <w:rPr>
          <w:rFonts w:hint="eastAsia" w:ascii="仿宋" w:hAnsi="仿宋" w:eastAsia="仿宋"/>
          <w:color w:val="000000"/>
          <w:sz w:val="32"/>
          <w:szCs w:val="32"/>
        </w:rPr>
      </w:pPr>
      <w:r>
        <w:rPr>
          <w:rFonts w:hint="eastAsia" w:ascii="仿宋" w:hAnsi="仿宋" w:eastAsia="仿宋"/>
          <w:color w:val="000000"/>
          <w:sz w:val="32"/>
          <w:szCs w:val="32"/>
        </w:rPr>
        <w:t>年初预算为</w:t>
      </w:r>
      <w:r>
        <w:rPr>
          <w:rFonts w:hint="eastAsia" w:ascii="仿宋" w:hAnsi="仿宋" w:eastAsia="仿宋"/>
          <w:color w:val="000000"/>
          <w:sz w:val="32"/>
          <w:szCs w:val="32"/>
          <w:lang w:val="en-US" w:eastAsia="zh-CN"/>
        </w:rPr>
        <w:t>109.25</w:t>
      </w:r>
      <w:r>
        <w:rPr>
          <w:rFonts w:hint="eastAsia" w:ascii="仿宋" w:hAnsi="仿宋" w:eastAsia="仿宋"/>
          <w:color w:val="000000"/>
          <w:sz w:val="32"/>
          <w:szCs w:val="32"/>
        </w:rPr>
        <w:t>万元，支出决算为</w:t>
      </w:r>
      <w:r>
        <w:rPr>
          <w:rFonts w:hint="eastAsia" w:ascii="仿宋" w:hAnsi="仿宋" w:eastAsia="仿宋"/>
          <w:color w:val="000000"/>
          <w:sz w:val="32"/>
          <w:szCs w:val="32"/>
          <w:lang w:val="en-US" w:eastAsia="zh-CN"/>
        </w:rPr>
        <w:t>164.21</w:t>
      </w:r>
      <w:r>
        <w:rPr>
          <w:rFonts w:hint="eastAsia" w:ascii="仿宋" w:hAnsi="仿宋" w:eastAsia="仿宋"/>
          <w:color w:val="000000"/>
          <w:sz w:val="32"/>
          <w:szCs w:val="32"/>
        </w:rPr>
        <w:t>万元，完成年初预算的</w:t>
      </w:r>
      <w:r>
        <w:rPr>
          <w:rFonts w:hint="eastAsia" w:ascii="仿宋" w:hAnsi="仿宋" w:eastAsia="仿宋"/>
          <w:color w:val="000000"/>
          <w:sz w:val="32"/>
          <w:szCs w:val="32"/>
          <w:lang w:val="en-US" w:eastAsia="zh-CN"/>
        </w:rPr>
        <w:t>150.3</w:t>
      </w:r>
      <w:r>
        <w:rPr>
          <w:rFonts w:ascii="仿宋" w:hAnsi="仿宋" w:eastAsia="仿宋"/>
          <w:color w:val="000000"/>
          <w:sz w:val="32"/>
          <w:szCs w:val="32"/>
        </w:rPr>
        <w:t>%</w:t>
      </w:r>
      <w:r>
        <w:rPr>
          <w:rFonts w:hint="eastAsia" w:ascii="仿宋" w:hAnsi="仿宋" w:eastAsia="仿宋"/>
          <w:color w:val="000000"/>
          <w:sz w:val="32"/>
          <w:szCs w:val="32"/>
        </w:rPr>
        <w:t>，决算数大于年初预算数的主要原因是</w:t>
      </w:r>
      <w:r>
        <w:rPr>
          <w:rFonts w:hint="eastAsia" w:ascii="仿宋" w:hAnsi="仿宋" w:eastAsia="仿宋"/>
          <w:color w:val="000000"/>
          <w:sz w:val="32"/>
          <w:szCs w:val="32"/>
          <w:lang w:val="en-US" w:eastAsia="zh-CN"/>
        </w:rPr>
        <w:t>新增怀化智库建设及社科普及工作</w:t>
      </w:r>
      <w:r>
        <w:rPr>
          <w:rFonts w:hint="eastAsia" w:ascii="仿宋" w:hAnsi="仿宋" w:eastAsia="仿宋"/>
          <w:color w:val="000000"/>
          <w:sz w:val="32"/>
          <w:szCs w:val="32"/>
        </w:rPr>
        <w:t>。</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一般公共服务（类）</w:t>
      </w:r>
      <w:r>
        <w:rPr>
          <w:rFonts w:hint="eastAsia" w:ascii="仿宋" w:hAnsi="仿宋" w:eastAsia="仿宋"/>
          <w:color w:val="000000"/>
          <w:sz w:val="32"/>
          <w:szCs w:val="32"/>
          <w:lang w:eastAsia="zh-CN"/>
        </w:rPr>
        <w:t>宣传</w:t>
      </w:r>
      <w:r>
        <w:rPr>
          <w:rFonts w:hint="eastAsia" w:ascii="仿宋" w:hAnsi="仿宋" w:eastAsia="仿宋"/>
          <w:color w:val="000000"/>
          <w:sz w:val="32"/>
          <w:szCs w:val="32"/>
        </w:rPr>
        <w:t>事务（款）行政运行支出（项）。</w:t>
      </w:r>
    </w:p>
    <w:p>
      <w:pPr>
        <w:pStyle w:val="7"/>
        <w:shd w:val="clear" w:color="auto" w:fill="FFFFFF"/>
        <w:spacing w:before="0" w:beforeAutospacing="0" w:after="0" w:afterAutospacing="0" w:line="422" w:lineRule="atLeast"/>
        <w:ind w:firstLine="480"/>
        <w:jc w:val="both"/>
        <w:rPr>
          <w:rFonts w:hint="default" w:ascii="仿宋" w:hAnsi="仿宋" w:eastAsia="仿宋"/>
          <w:color w:val="000000"/>
          <w:sz w:val="32"/>
          <w:szCs w:val="32"/>
          <w:lang w:val="en-US" w:eastAsia="zh-CN"/>
        </w:rPr>
      </w:pP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rPr>
        <w:t>一般公共服务（类）其他一般公共服务（款）其他一般公共服务支出（项）。</w:t>
      </w:r>
    </w:p>
    <w:p>
      <w:pPr>
        <w:pStyle w:val="7"/>
        <w:shd w:val="clear" w:color="auto" w:fill="FFFFFF"/>
        <w:spacing w:before="0" w:beforeAutospacing="0" w:after="0" w:afterAutospacing="0" w:line="422" w:lineRule="atLeast"/>
        <w:ind w:firstLine="480"/>
        <w:jc w:val="both"/>
        <w:rPr>
          <w:rFonts w:hint="eastAsia" w:ascii="仿宋" w:hAnsi="仿宋" w:eastAsia="仿宋"/>
          <w:color w:val="000000"/>
          <w:sz w:val="32"/>
          <w:szCs w:val="32"/>
        </w:rPr>
      </w:pPr>
      <w:r>
        <w:rPr>
          <w:rFonts w:hint="eastAsia" w:ascii="仿宋" w:hAnsi="仿宋" w:eastAsia="仿宋"/>
          <w:color w:val="000000"/>
          <w:sz w:val="32"/>
          <w:szCs w:val="32"/>
        </w:rPr>
        <w:t>年初预算为</w:t>
      </w:r>
      <w:r>
        <w:rPr>
          <w:rFonts w:ascii="仿宋" w:hAnsi="仿宋" w:eastAsia="仿宋"/>
          <w:color w:val="000000"/>
          <w:sz w:val="32"/>
          <w:szCs w:val="32"/>
        </w:rPr>
        <w:t>0</w:t>
      </w:r>
      <w:r>
        <w:rPr>
          <w:rFonts w:hint="eastAsia" w:ascii="仿宋" w:hAnsi="仿宋" w:eastAsia="仿宋"/>
          <w:color w:val="000000"/>
          <w:sz w:val="32"/>
          <w:szCs w:val="32"/>
        </w:rPr>
        <w:t>万元，支出决算为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一般公共服务（类）</w:t>
      </w:r>
      <w:r>
        <w:rPr>
          <w:rFonts w:hint="eastAsia" w:ascii="仿宋" w:hAnsi="仿宋" w:eastAsia="仿宋"/>
          <w:color w:val="000000"/>
          <w:sz w:val="32"/>
          <w:szCs w:val="32"/>
          <w:lang w:eastAsia="zh-CN"/>
        </w:rPr>
        <w:t>其他一般公共服务支出</w:t>
      </w:r>
      <w:r>
        <w:rPr>
          <w:rFonts w:hint="eastAsia" w:ascii="仿宋" w:hAnsi="仿宋" w:eastAsia="仿宋"/>
          <w:color w:val="000000"/>
          <w:sz w:val="32"/>
          <w:szCs w:val="32"/>
        </w:rPr>
        <w:t>（款）</w:t>
      </w:r>
      <w:r>
        <w:rPr>
          <w:rFonts w:hint="eastAsia" w:ascii="仿宋" w:hAnsi="仿宋" w:eastAsia="仿宋"/>
          <w:color w:val="000000"/>
          <w:sz w:val="32"/>
          <w:szCs w:val="32"/>
          <w:lang w:eastAsia="zh-CN"/>
        </w:rPr>
        <w:t>其他一般公共服务支出</w:t>
      </w:r>
      <w:r>
        <w:rPr>
          <w:rFonts w:hint="eastAsia" w:ascii="仿宋" w:hAnsi="仿宋" w:eastAsia="仿宋"/>
          <w:color w:val="000000"/>
          <w:sz w:val="32"/>
          <w:szCs w:val="32"/>
        </w:rPr>
        <w:t>（项）。</w:t>
      </w:r>
    </w:p>
    <w:p>
      <w:pPr>
        <w:pStyle w:val="7"/>
        <w:shd w:val="clear" w:color="auto" w:fill="FFFFFF"/>
        <w:spacing w:before="0" w:beforeAutospacing="0" w:after="0" w:afterAutospacing="0" w:line="422" w:lineRule="atLeast"/>
        <w:ind w:firstLine="480"/>
        <w:jc w:val="both"/>
        <w:rPr>
          <w:rFonts w:hint="eastAsia" w:ascii="仿宋" w:hAnsi="仿宋" w:eastAsia="仿宋"/>
          <w:color w:val="000000"/>
          <w:sz w:val="32"/>
          <w:szCs w:val="32"/>
        </w:rPr>
      </w:pPr>
      <w:r>
        <w:rPr>
          <w:rFonts w:hint="eastAsia" w:ascii="仿宋" w:hAnsi="仿宋" w:eastAsia="仿宋"/>
          <w:color w:val="000000"/>
          <w:sz w:val="32"/>
          <w:szCs w:val="32"/>
        </w:rPr>
        <w:t>年初预算为</w:t>
      </w:r>
      <w:r>
        <w:rPr>
          <w:rFonts w:ascii="仿宋" w:hAnsi="仿宋" w:eastAsia="仿宋"/>
          <w:color w:val="000000"/>
          <w:sz w:val="32"/>
          <w:szCs w:val="32"/>
        </w:rPr>
        <w:t>0</w:t>
      </w:r>
      <w:r>
        <w:rPr>
          <w:rFonts w:hint="eastAsia" w:ascii="仿宋" w:hAnsi="仿宋" w:eastAsia="仿宋"/>
          <w:color w:val="000000"/>
          <w:sz w:val="32"/>
          <w:szCs w:val="32"/>
        </w:rPr>
        <w:t>万元，支出决算为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lang w:val="en-US" w:eastAsia="zh-CN"/>
        </w:rPr>
        <w:t>4.教育</w:t>
      </w:r>
      <w:r>
        <w:rPr>
          <w:rFonts w:hint="eastAsia" w:ascii="仿宋" w:hAnsi="仿宋" w:eastAsia="仿宋"/>
          <w:color w:val="000000"/>
          <w:sz w:val="32"/>
          <w:szCs w:val="32"/>
        </w:rPr>
        <w:t>（类）</w:t>
      </w:r>
      <w:r>
        <w:rPr>
          <w:rFonts w:hint="eastAsia" w:ascii="仿宋" w:hAnsi="仿宋" w:eastAsia="仿宋"/>
          <w:color w:val="000000"/>
          <w:sz w:val="32"/>
          <w:szCs w:val="32"/>
          <w:lang w:eastAsia="zh-CN"/>
        </w:rPr>
        <w:t>教育管理事务</w:t>
      </w:r>
      <w:r>
        <w:rPr>
          <w:rFonts w:hint="eastAsia" w:ascii="仿宋" w:hAnsi="仿宋" w:eastAsia="仿宋"/>
          <w:color w:val="000000"/>
          <w:sz w:val="32"/>
          <w:szCs w:val="32"/>
        </w:rPr>
        <w:t>（款）</w:t>
      </w:r>
      <w:r>
        <w:rPr>
          <w:rFonts w:hint="eastAsia" w:ascii="仿宋" w:hAnsi="仿宋" w:eastAsia="仿宋"/>
          <w:color w:val="000000"/>
          <w:sz w:val="32"/>
          <w:szCs w:val="32"/>
          <w:lang w:eastAsia="zh-CN"/>
        </w:rPr>
        <w:t>行政运行支出</w:t>
      </w:r>
      <w:r>
        <w:rPr>
          <w:rFonts w:hint="eastAsia" w:ascii="仿宋" w:hAnsi="仿宋" w:eastAsia="仿宋"/>
          <w:color w:val="000000"/>
          <w:sz w:val="32"/>
          <w:szCs w:val="32"/>
        </w:rPr>
        <w:t>（项）。</w:t>
      </w:r>
    </w:p>
    <w:p>
      <w:pPr>
        <w:pStyle w:val="7"/>
        <w:shd w:val="clear" w:color="auto" w:fill="FFFFFF"/>
        <w:spacing w:before="0" w:beforeAutospacing="0" w:after="0" w:afterAutospacing="0" w:line="422" w:lineRule="atLeast"/>
        <w:ind w:firstLine="480"/>
        <w:jc w:val="both"/>
        <w:rPr>
          <w:rFonts w:hint="eastAsia" w:ascii="仿宋" w:hAnsi="仿宋" w:eastAsia="仿宋"/>
          <w:color w:val="000000"/>
          <w:sz w:val="32"/>
          <w:szCs w:val="32"/>
        </w:rPr>
      </w:pPr>
      <w:r>
        <w:rPr>
          <w:rFonts w:hint="eastAsia" w:ascii="仿宋" w:hAnsi="仿宋" w:eastAsia="仿宋"/>
          <w:color w:val="000000"/>
          <w:sz w:val="32"/>
          <w:szCs w:val="32"/>
        </w:rPr>
        <w:t>年初预算为</w:t>
      </w:r>
      <w:r>
        <w:rPr>
          <w:rFonts w:ascii="仿宋" w:hAnsi="仿宋" w:eastAsia="仿宋"/>
          <w:color w:val="000000"/>
          <w:sz w:val="32"/>
          <w:szCs w:val="32"/>
        </w:rPr>
        <w:t>0</w:t>
      </w:r>
      <w:r>
        <w:rPr>
          <w:rFonts w:hint="eastAsia" w:ascii="仿宋" w:hAnsi="仿宋" w:eastAsia="仿宋"/>
          <w:color w:val="000000"/>
          <w:sz w:val="32"/>
          <w:szCs w:val="32"/>
        </w:rPr>
        <w:t>万元，支出决算为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lang w:val="en-US" w:eastAsia="zh-CN"/>
        </w:rPr>
        <w:t>5.教育</w:t>
      </w:r>
      <w:r>
        <w:rPr>
          <w:rFonts w:hint="eastAsia" w:ascii="仿宋" w:hAnsi="仿宋" w:eastAsia="仿宋"/>
          <w:color w:val="000000"/>
          <w:sz w:val="32"/>
          <w:szCs w:val="32"/>
        </w:rPr>
        <w:t>（类）</w:t>
      </w:r>
      <w:r>
        <w:rPr>
          <w:rFonts w:hint="eastAsia" w:ascii="仿宋" w:hAnsi="仿宋" w:eastAsia="仿宋"/>
          <w:color w:val="000000"/>
          <w:sz w:val="32"/>
          <w:szCs w:val="32"/>
          <w:lang w:eastAsia="zh-CN"/>
        </w:rPr>
        <w:t>其他教育</w:t>
      </w:r>
      <w:r>
        <w:rPr>
          <w:rFonts w:hint="eastAsia" w:ascii="仿宋" w:hAnsi="仿宋" w:eastAsia="仿宋"/>
          <w:color w:val="000000"/>
          <w:sz w:val="32"/>
          <w:szCs w:val="32"/>
        </w:rPr>
        <w:t>（款）</w:t>
      </w:r>
      <w:r>
        <w:rPr>
          <w:rFonts w:hint="eastAsia" w:ascii="仿宋" w:hAnsi="仿宋" w:eastAsia="仿宋"/>
          <w:color w:val="000000"/>
          <w:sz w:val="32"/>
          <w:szCs w:val="32"/>
          <w:lang w:eastAsia="zh-CN"/>
        </w:rPr>
        <w:t>其他教育支出</w:t>
      </w:r>
      <w:r>
        <w:rPr>
          <w:rFonts w:hint="eastAsia" w:ascii="仿宋" w:hAnsi="仿宋" w:eastAsia="仿宋"/>
          <w:color w:val="000000"/>
          <w:sz w:val="32"/>
          <w:szCs w:val="32"/>
        </w:rPr>
        <w:t>（项）。</w:t>
      </w:r>
    </w:p>
    <w:p>
      <w:pPr>
        <w:pStyle w:val="7"/>
        <w:shd w:val="clear" w:color="auto" w:fill="FFFFFF"/>
        <w:spacing w:before="0" w:beforeAutospacing="0" w:after="0" w:afterAutospacing="0" w:line="422" w:lineRule="atLeast"/>
        <w:ind w:firstLine="480"/>
        <w:jc w:val="both"/>
        <w:rPr>
          <w:rFonts w:hint="default" w:ascii="仿宋" w:hAnsi="仿宋" w:eastAsia="仿宋"/>
          <w:color w:val="000000"/>
          <w:sz w:val="32"/>
          <w:szCs w:val="32"/>
          <w:lang w:val="en-US" w:eastAsia="zh-CN"/>
        </w:rPr>
      </w:pPr>
      <w:r>
        <w:rPr>
          <w:rFonts w:hint="eastAsia" w:ascii="仿宋" w:hAnsi="仿宋" w:eastAsia="仿宋"/>
          <w:color w:val="000000"/>
          <w:sz w:val="32"/>
          <w:szCs w:val="32"/>
        </w:rPr>
        <w:t>年初预算为</w:t>
      </w:r>
      <w:r>
        <w:rPr>
          <w:rFonts w:ascii="仿宋" w:hAnsi="仿宋" w:eastAsia="仿宋"/>
          <w:color w:val="000000"/>
          <w:sz w:val="32"/>
          <w:szCs w:val="32"/>
        </w:rPr>
        <w:t>0</w:t>
      </w:r>
      <w:r>
        <w:rPr>
          <w:rFonts w:hint="eastAsia" w:ascii="仿宋" w:hAnsi="仿宋" w:eastAsia="仿宋"/>
          <w:color w:val="000000"/>
          <w:sz w:val="32"/>
          <w:szCs w:val="32"/>
        </w:rPr>
        <w:t>万元，支出决算为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lang w:val="en-US" w:eastAsia="zh-CN"/>
        </w:rPr>
        <w:t>6</w:t>
      </w:r>
      <w:r>
        <w:rPr>
          <w:rFonts w:ascii="仿宋" w:hAnsi="仿宋" w:eastAsia="仿宋"/>
          <w:color w:val="000000"/>
          <w:sz w:val="32"/>
          <w:szCs w:val="32"/>
        </w:rPr>
        <w:t>.</w:t>
      </w:r>
      <w:r>
        <w:rPr>
          <w:rFonts w:hint="eastAsia" w:ascii="仿宋" w:hAnsi="仿宋" w:eastAsia="仿宋"/>
          <w:color w:val="000000"/>
          <w:sz w:val="32"/>
          <w:szCs w:val="32"/>
        </w:rPr>
        <w:t>科学技术（类）社会科学（款）其他社会科学</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（项）。</w:t>
      </w:r>
    </w:p>
    <w:p>
      <w:pPr>
        <w:pStyle w:val="7"/>
        <w:shd w:val="clear" w:color="auto" w:fill="FFFFFF"/>
        <w:spacing w:before="0" w:beforeAutospacing="0" w:after="0" w:afterAutospacing="0" w:line="422" w:lineRule="atLeast"/>
        <w:ind w:firstLine="480"/>
        <w:jc w:val="both"/>
        <w:rPr>
          <w:rFonts w:hint="eastAsia" w:ascii="仿宋" w:hAnsi="仿宋" w:eastAsia="仿宋"/>
          <w:color w:val="000000"/>
          <w:sz w:val="32"/>
          <w:szCs w:val="32"/>
        </w:rPr>
      </w:pPr>
      <w:r>
        <w:rPr>
          <w:rFonts w:hint="eastAsia" w:ascii="仿宋" w:hAnsi="仿宋" w:eastAsia="仿宋"/>
          <w:color w:val="000000"/>
          <w:sz w:val="32"/>
          <w:szCs w:val="32"/>
        </w:rPr>
        <w:t>年初预算为</w:t>
      </w:r>
      <w:r>
        <w:rPr>
          <w:rFonts w:ascii="仿宋" w:hAnsi="仿宋" w:eastAsia="仿宋"/>
          <w:color w:val="000000"/>
          <w:sz w:val="32"/>
          <w:szCs w:val="32"/>
        </w:rPr>
        <w:t>0</w:t>
      </w:r>
      <w:r>
        <w:rPr>
          <w:rFonts w:hint="eastAsia" w:ascii="仿宋" w:hAnsi="仿宋" w:eastAsia="仿宋"/>
          <w:color w:val="000000"/>
          <w:sz w:val="32"/>
          <w:szCs w:val="32"/>
        </w:rPr>
        <w:t>万元，支出决算为</w:t>
      </w:r>
      <w:r>
        <w:rPr>
          <w:rFonts w:hint="eastAsia" w:ascii="仿宋" w:hAnsi="仿宋" w:eastAsia="仿宋"/>
          <w:color w:val="000000"/>
          <w:sz w:val="32"/>
          <w:szCs w:val="32"/>
          <w:lang w:val="en-US" w:eastAsia="zh-CN"/>
        </w:rPr>
        <w:t>24</w:t>
      </w:r>
      <w:r>
        <w:rPr>
          <w:rFonts w:hint="eastAsia" w:ascii="仿宋" w:hAnsi="仿宋" w:eastAsia="仿宋"/>
          <w:color w:val="000000"/>
          <w:sz w:val="32"/>
          <w:szCs w:val="32"/>
        </w:rPr>
        <w:t>万元，决算数大于年初预算数的主要原因是</w:t>
      </w:r>
      <w:r>
        <w:rPr>
          <w:rFonts w:hint="eastAsia" w:ascii="仿宋" w:hAnsi="仿宋" w:eastAsia="仿宋"/>
          <w:color w:val="000000"/>
          <w:sz w:val="32"/>
          <w:szCs w:val="32"/>
          <w:lang w:val="en-US" w:eastAsia="zh-CN"/>
        </w:rPr>
        <w:t>新增怀化智库建设及社科普及工作</w:t>
      </w:r>
      <w:r>
        <w:rPr>
          <w:rFonts w:hint="eastAsia" w:ascii="仿宋" w:hAnsi="仿宋" w:eastAsia="仿宋"/>
          <w:color w:val="000000"/>
          <w:sz w:val="32"/>
          <w:szCs w:val="32"/>
        </w:rPr>
        <w:t>。</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lang w:val="en-US" w:eastAsia="zh-CN"/>
        </w:rPr>
        <w:t>7</w:t>
      </w:r>
      <w:r>
        <w:rPr>
          <w:rFonts w:ascii="仿宋" w:hAnsi="仿宋" w:eastAsia="仿宋"/>
          <w:color w:val="000000"/>
          <w:sz w:val="32"/>
          <w:szCs w:val="32"/>
        </w:rPr>
        <w:t>.</w:t>
      </w:r>
      <w:r>
        <w:rPr>
          <w:rFonts w:hint="eastAsia" w:ascii="仿宋" w:hAnsi="仿宋" w:eastAsia="仿宋"/>
          <w:color w:val="000000"/>
          <w:sz w:val="32"/>
          <w:szCs w:val="32"/>
        </w:rPr>
        <w:t>科学技术（类）其他社会科学（款）其他社会科学</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（项）。</w:t>
      </w:r>
    </w:p>
    <w:p>
      <w:pPr>
        <w:pStyle w:val="7"/>
        <w:shd w:val="clear" w:color="auto" w:fill="FFFFFF"/>
        <w:spacing w:before="0" w:beforeAutospacing="0" w:after="0" w:afterAutospacing="0" w:line="422" w:lineRule="atLeast"/>
        <w:ind w:firstLine="480"/>
        <w:jc w:val="both"/>
        <w:rPr>
          <w:rFonts w:hint="eastAsia" w:ascii="仿宋" w:hAnsi="仿宋" w:eastAsia="仿宋"/>
          <w:color w:val="000000"/>
          <w:sz w:val="32"/>
          <w:szCs w:val="32"/>
        </w:rPr>
      </w:pPr>
      <w:r>
        <w:rPr>
          <w:rFonts w:hint="eastAsia" w:ascii="仿宋" w:hAnsi="仿宋" w:eastAsia="仿宋"/>
          <w:color w:val="000000"/>
          <w:sz w:val="32"/>
          <w:szCs w:val="32"/>
        </w:rPr>
        <w:t>年初预算为</w:t>
      </w:r>
      <w:r>
        <w:rPr>
          <w:rFonts w:ascii="仿宋" w:hAnsi="仿宋" w:eastAsia="仿宋"/>
          <w:color w:val="000000"/>
          <w:sz w:val="32"/>
          <w:szCs w:val="32"/>
        </w:rPr>
        <w:t>0</w:t>
      </w:r>
      <w:r>
        <w:rPr>
          <w:rFonts w:hint="eastAsia" w:ascii="仿宋" w:hAnsi="仿宋" w:eastAsia="仿宋"/>
          <w:color w:val="000000"/>
          <w:sz w:val="32"/>
          <w:szCs w:val="32"/>
        </w:rPr>
        <w:t>万元，支出决算为</w:t>
      </w:r>
      <w:r>
        <w:rPr>
          <w:rFonts w:hint="eastAsia" w:ascii="仿宋" w:hAnsi="仿宋" w:eastAsia="仿宋"/>
          <w:color w:val="000000"/>
          <w:sz w:val="32"/>
          <w:szCs w:val="32"/>
          <w:lang w:val="en-US" w:eastAsia="zh-CN"/>
        </w:rPr>
        <w:t>16</w:t>
      </w:r>
      <w:r>
        <w:rPr>
          <w:rFonts w:hint="eastAsia" w:ascii="仿宋" w:hAnsi="仿宋" w:eastAsia="仿宋"/>
          <w:color w:val="000000"/>
          <w:sz w:val="32"/>
          <w:szCs w:val="32"/>
        </w:rPr>
        <w:t>万元，决算数大于年初预算数的主要原因是</w:t>
      </w:r>
      <w:r>
        <w:rPr>
          <w:rFonts w:hint="eastAsia" w:ascii="仿宋" w:hAnsi="仿宋" w:eastAsia="仿宋"/>
          <w:color w:val="000000"/>
          <w:sz w:val="32"/>
          <w:szCs w:val="32"/>
          <w:lang w:val="en-US" w:eastAsia="zh-CN"/>
        </w:rPr>
        <w:t>新增怀化智库建设及社科普及工作</w:t>
      </w:r>
      <w:r>
        <w:rPr>
          <w:rFonts w:hint="eastAsia" w:ascii="仿宋" w:hAnsi="仿宋" w:eastAsia="仿宋"/>
          <w:color w:val="000000"/>
          <w:sz w:val="32"/>
          <w:szCs w:val="32"/>
        </w:rPr>
        <w:t>。</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lang w:val="en-US" w:eastAsia="zh-CN"/>
        </w:rPr>
        <w:t>8</w:t>
      </w:r>
      <w:r>
        <w:rPr>
          <w:rFonts w:ascii="仿宋" w:hAnsi="仿宋" w:eastAsia="仿宋"/>
          <w:color w:val="000000"/>
          <w:sz w:val="32"/>
          <w:szCs w:val="32"/>
        </w:rPr>
        <w:t>.</w:t>
      </w:r>
      <w:r>
        <w:rPr>
          <w:rFonts w:hint="eastAsia" w:ascii="仿宋" w:hAnsi="仿宋" w:eastAsia="仿宋"/>
          <w:color w:val="000000"/>
          <w:sz w:val="32"/>
          <w:szCs w:val="32"/>
        </w:rPr>
        <w:t>社会保障和就业（类）行政事业单位</w:t>
      </w:r>
      <w:r>
        <w:rPr>
          <w:rFonts w:hint="eastAsia" w:ascii="仿宋" w:hAnsi="仿宋" w:eastAsia="仿宋"/>
          <w:color w:val="000000"/>
          <w:sz w:val="32"/>
          <w:szCs w:val="32"/>
          <w:lang w:eastAsia="zh-CN"/>
        </w:rPr>
        <w:t>养老</w:t>
      </w:r>
      <w:r>
        <w:rPr>
          <w:rFonts w:hint="eastAsia" w:ascii="仿宋" w:hAnsi="仿宋" w:eastAsia="仿宋"/>
          <w:color w:val="000000"/>
          <w:sz w:val="32"/>
          <w:szCs w:val="32"/>
        </w:rPr>
        <w:t>（款）行政单位离退休支出（项）。</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年初预算为</w:t>
      </w:r>
      <w:r>
        <w:rPr>
          <w:rFonts w:ascii="仿宋" w:hAnsi="仿宋" w:eastAsia="仿宋"/>
          <w:color w:val="000000"/>
          <w:sz w:val="32"/>
          <w:szCs w:val="32"/>
        </w:rPr>
        <w:t>0</w:t>
      </w:r>
      <w:r>
        <w:rPr>
          <w:rFonts w:hint="eastAsia" w:ascii="仿宋" w:hAnsi="仿宋" w:eastAsia="仿宋"/>
          <w:color w:val="000000"/>
          <w:sz w:val="32"/>
          <w:szCs w:val="32"/>
        </w:rPr>
        <w:t>万元，支出决算为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lang w:val="en-US" w:eastAsia="zh-CN"/>
        </w:rPr>
        <w:t>9</w:t>
      </w:r>
      <w:r>
        <w:rPr>
          <w:rFonts w:ascii="仿宋" w:hAnsi="仿宋" w:eastAsia="仿宋"/>
          <w:color w:val="000000"/>
          <w:sz w:val="32"/>
          <w:szCs w:val="32"/>
        </w:rPr>
        <w:t>.</w:t>
      </w:r>
      <w:r>
        <w:rPr>
          <w:rFonts w:hint="eastAsia" w:ascii="仿宋" w:hAnsi="仿宋" w:eastAsia="仿宋"/>
          <w:color w:val="000000"/>
          <w:sz w:val="32"/>
          <w:szCs w:val="32"/>
        </w:rPr>
        <w:t>社会保障和就业（类）行政事业单位</w:t>
      </w:r>
      <w:r>
        <w:rPr>
          <w:rFonts w:hint="eastAsia" w:ascii="仿宋" w:hAnsi="仿宋" w:eastAsia="仿宋"/>
          <w:color w:val="000000"/>
          <w:sz w:val="32"/>
          <w:szCs w:val="32"/>
          <w:lang w:eastAsia="zh-CN"/>
        </w:rPr>
        <w:t>养老</w:t>
      </w:r>
      <w:r>
        <w:rPr>
          <w:rFonts w:hint="eastAsia" w:ascii="仿宋" w:hAnsi="仿宋" w:eastAsia="仿宋"/>
          <w:color w:val="000000"/>
          <w:sz w:val="32"/>
          <w:szCs w:val="32"/>
        </w:rPr>
        <w:t>（款）事业单位离退休支出（项）。</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年初预算为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ascii="仿宋" w:hAnsi="仿宋" w:eastAsia="仿宋"/>
          <w:color w:val="000000"/>
          <w:sz w:val="32"/>
          <w:szCs w:val="32"/>
        </w:rPr>
        <w:t>.</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lang w:val="en-US" w:eastAsia="zh-CN"/>
        </w:rPr>
        <w:t>10</w:t>
      </w:r>
      <w:r>
        <w:rPr>
          <w:rFonts w:ascii="仿宋" w:hAnsi="仿宋" w:eastAsia="仿宋"/>
          <w:color w:val="000000"/>
          <w:sz w:val="32"/>
          <w:szCs w:val="32"/>
        </w:rPr>
        <w:t xml:space="preserve">. </w:t>
      </w:r>
      <w:r>
        <w:rPr>
          <w:rFonts w:hint="eastAsia" w:ascii="仿宋" w:hAnsi="仿宋" w:eastAsia="仿宋"/>
          <w:color w:val="000000"/>
          <w:sz w:val="32"/>
          <w:szCs w:val="32"/>
        </w:rPr>
        <w:t>社会保障和就业（类）行政事业单位</w:t>
      </w:r>
      <w:r>
        <w:rPr>
          <w:rFonts w:hint="eastAsia" w:ascii="仿宋" w:hAnsi="仿宋" w:eastAsia="仿宋"/>
          <w:color w:val="000000"/>
          <w:sz w:val="32"/>
          <w:szCs w:val="32"/>
          <w:lang w:eastAsia="zh-CN"/>
        </w:rPr>
        <w:t>养老</w:t>
      </w:r>
      <w:r>
        <w:rPr>
          <w:rFonts w:hint="eastAsia" w:ascii="仿宋" w:hAnsi="仿宋" w:eastAsia="仿宋"/>
          <w:color w:val="000000"/>
          <w:sz w:val="32"/>
          <w:szCs w:val="32"/>
        </w:rPr>
        <w:t>（款）机关事业单位基本养老保险缴费支出（项）。</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年初预算为</w:t>
      </w:r>
      <w:r>
        <w:rPr>
          <w:rFonts w:ascii="仿宋" w:hAnsi="仿宋" w:eastAsia="仿宋"/>
          <w:color w:val="000000"/>
          <w:sz w:val="32"/>
          <w:szCs w:val="32"/>
        </w:rPr>
        <w:t>0</w:t>
      </w:r>
      <w:r>
        <w:rPr>
          <w:rFonts w:hint="eastAsia" w:ascii="仿宋" w:hAnsi="仿宋" w:eastAsia="仿宋"/>
          <w:color w:val="000000"/>
          <w:sz w:val="32"/>
          <w:szCs w:val="32"/>
        </w:rPr>
        <w:t>万元，支出决算为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lang w:val="en-US" w:eastAsia="zh-CN"/>
        </w:rPr>
        <w:t>11</w:t>
      </w:r>
      <w:r>
        <w:rPr>
          <w:rFonts w:ascii="仿宋" w:hAnsi="仿宋" w:eastAsia="仿宋"/>
          <w:color w:val="000000"/>
          <w:sz w:val="32"/>
          <w:szCs w:val="32"/>
        </w:rPr>
        <w:t>.</w:t>
      </w:r>
      <w:r>
        <w:rPr>
          <w:rFonts w:hint="eastAsia" w:ascii="仿宋" w:hAnsi="仿宋" w:eastAsia="仿宋"/>
          <w:color w:val="000000"/>
          <w:sz w:val="32"/>
          <w:szCs w:val="32"/>
        </w:rPr>
        <w:t>卫生健康（类）行政事业单位医疗（款）行政单位医疗支出（项）。</w:t>
      </w:r>
    </w:p>
    <w:p>
      <w:pPr>
        <w:pStyle w:val="7"/>
        <w:shd w:val="clear" w:color="auto" w:fill="FFFFFF"/>
        <w:spacing w:before="0" w:beforeAutospacing="0" w:after="0" w:afterAutospacing="0" w:line="422" w:lineRule="atLeast"/>
        <w:ind w:firstLine="480"/>
        <w:jc w:val="both"/>
        <w:rPr>
          <w:rFonts w:hint="eastAsia" w:ascii="仿宋" w:hAnsi="仿宋" w:eastAsia="仿宋"/>
          <w:color w:val="000000"/>
          <w:sz w:val="32"/>
          <w:szCs w:val="32"/>
        </w:rPr>
      </w:pPr>
      <w:r>
        <w:rPr>
          <w:rFonts w:hint="eastAsia" w:ascii="仿宋" w:hAnsi="仿宋" w:eastAsia="仿宋"/>
          <w:color w:val="000000"/>
          <w:sz w:val="32"/>
          <w:szCs w:val="32"/>
        </w:rPr>
        <w:t>年初预算为</w:t>
      </w:r>
      <w:r>
        <w:rPr>
          <w:rFonts w:ascii="仿宋" w:hAnsi="仿宋" w:eastAsia="仿宋"/>
          <w:color w:val="000000"/>
          <w:sz w:val="32"/>
          <w:szCs w:val="32"/>
        </w:rPr>
        <w:t>0</w:t>
      </w:r>
      <w:r>
        <w:rPr>
          <w:rFonts w:hint="eastAsia" w:ascii="仿宋" w:hAnsi="仿宋" w:eastAsia="仿宋"/>
          <w:color w:val="000000"/>
          <w:sz w:val="32"/>
          <w:szCs w:val="32"/>
        </w:rPr>
        <w:t>万元，支出决算为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lang w:val="en-US" w:eastAsia="zh-CN"/>
        </w:rPr>
        <w:t>12.11</w:t>
      </w:r>
      <w:r>
        <w:rPr>
          <w:rFonts w:ascii="仿宋" w:hAnsi="仿宋" w:eastAsia="仿宋"/>
          <w:color w:val="000000"/>
          <w:sz w:val="32"/>
          <w:szCs w:val="32"/>
        </w:rPr>
        <w:t>.</w:t>
      </w:r>
      <w:r>
        <w:rPr>
          <w:rFonts w:hint="eastAsia" w:ascii="仿宋" w:hAnsi="仿宋" w:eastAsia="仿宋"/>
          <w:color w:val="000000"/>
          <w:sz w:val="32"/>
          <w:szCs w:val="32"/>
        </w:rPr>
        <w:t>卫生健康（类）行政事业单位医疗（款）</w:t>
      </w:r>
      <w:r>
        <w:rPr>
          <w:rFonts w:hint="eastAsia" w:ascii="仿宋" w:hAnsi="仿宋" w:eastAsia="仿宋"/>
          <w:color w:val="000000"/>
          <w:sz w:val="32"/>
          <w:szCs w:val="32"/>
          <w:lang w:eastAsia="zh-CN"/>
        </w:rPr>
        <w:t>其他行政事业</w:t>
      </w:r>
      <w:r>
        <w:rPr>
          <w:rFonts w:hint="eastAsia" w:ascii="仿宋" w:hAnsi="仿宋" w:eastAsia="仿宋"/>
          <w:color w:val="000000"/>
          <w:sz w:val="32"/>
          <w:szCs w:val="32"/>
        </w:rPr>
        <w:t>单位医疗支出（项）。</w:t>
      </w:r>
    </w:p>
    <w:p>
      <w:pPr>
        <w:pStyle w:val="7"/>
        <w:shd w:val="clear" w:color="auto" w:fill="FFFFFF"/>
        <w:spacing w:before="0" w:beforeAutospacing="0" w:after="0" w:afterAutospacing="0" w:line="422" w:lineRule="atLeast"/>
        <w:ind w:firstLine="480"/>
        <w:jc w:val="both"/>
        <w:rPr>
          <w:rFonts w:hint="eastAsia" w:ascii="仿宋" w:hAnsi="仿宋" w:eastAsia="仿宋"/>
          <w:color w:val="000000"/>
          <w:sz w:val="32"/>
          <w:szCs w:val="32"/>
        </w:rPr>
      </w:pPr>
      <w:r>
        <w:rPr>
          <w:rFonts w:hint="eastAsia" w:ascii="仿宋" w:hAnsi="仿宋" w:eastAsia="仿宋"/>
          <w:color w:val="000000"/>
          <w:sz w:val="32"/>
          <w:szCs w:val="32"/>
        </w:rPr>
        <w:t>年初预算为</w:t>
      </w:r>
      <w:r>
        <w:rPr>
          <w:rFonts w:ascii="仿宋" w:hAnsi="仿宋" w:eastAsia="仿宋"/>
          <w:color w:val="000000"/>
          <w:sz w:val="32"/>
          <w:szCs w:val="32"/>
        </w:rPr>
        <w:t>0</w:t>
      </w:r>
      <w:r>
        <w:rPr>
          <w:rFonts w:hint="eastAsia" w:ascii="仿宋" w:hAnsi="仿宋" w:eastAsia="仿宋"/>
          <w:color w:val="000000"/>
          <w:sz w:val="32"/>
          <w:szCs w:val="32"/>
        </w:rPr>
        <w:t>万元，支出决算为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lang w:val="en-US" w:eastAsia="zh-CN"/>
        </w:rPr>
        <w:t>13.其他</w:t>
      </w:r>
      <w:r>
        <w:rPr>
          <w:rFonts w:hint="eastAsia" w:ascii="仿宋" w:hAnsi="仿宋" w:eastAsia="仿宋"/>
          <w:color w:val="000000"/>
          <w:sz w:val="32"/>
          <w:szCs w:val="32"/>
        </w:rPr>
        <w:t>（类）</w:t>
      </w:r>
      <w:r>
        <w:rPr>
          <w:rFonts w:hint="eastAsia" w:ascii="仿宋" w:hAnsi="仿宋" w:eastAsia="仿宋"/>
          <w:color w:val="000000"/>
          <w:sz w:val="32"/>
          <w:szCs w:val="32"/>
          <w:lang w:eastAsia="zh-CN"/>
        </w:rPr>
        <w:t>其他</w:t>
      </w:r>
      <w:r>
        <w:rPr>
          <w:rFonts w:hint="eastAsia" w:ascii="仿宋" w:hAnsi="仿宋" w:eastAsia="仿宋"/>
          <w:color w:val="000000"/>
          <w:sz w:val="32"/>
          <w:szCs w:val="32"/>
        </w:rPr>
        <w:t>（款）</w:t>
      </w:r>
      <w:r>
        <w:rPr>
          <w:rFonts w:hint="eastAsia" w:ascii="仿宋" w:hAnsi="仿宋" w:eastAsia="仿宋"/>
          <w:color w:val="000000"/>
          <w:sz w:val="32"/>
          <w:szCs w:val="32"/>
          <w:lang w:eastAsia="zh-CN"/>
        </w:rPr>
        <w:t>其他</w:t>
      </w:r>
      <w:r>
        <w:rPr>
          <w:rFonts w:hint="eastAsia" w:ascii="仿宋" w:hAnsi="仿宋" w:eastAsia="仿宋"/>
          <w:color w:val="000000"/>
          <w:sz w:val="32"/>
          <w:szCs w:val="32"/>
        </w:rPr>
        <w:t>支出（项）。</w:t>
      </w:r>
    </w:p>
    <w:p>
      <w:pPr>
        <w:pStyle w:val="7"/>
        <w:shd w:val="clear" w:color="auto" w:fill="FFFFFF"/>
        <w:spacing w:before="0" w:beforeAutospacing="0" w:after="0" w:afterAutospacing="0" w:line="422" w:lineRule="atLeast"/>
        <w:ind w:firstLine="480"/>
        <w:jc w:val="both"/>
        <w:rPr>
          <w:rFonts w:hint="eastAsia" w:ascii="仿宋" w:hAnsi="仿宋" w:eastAsia="仿宋"/>
          <w:color w:val="000000"/>
          <w:sz w:val="32"/>
          <w:szCs w:val="32"/>
          <w:lang w:val="en-US" w:eastAsia="zh-CN"/>
        </w:rPr>
      </w:pPr>
      <w:r>
        <w:rPr>
          <w:rFonts w:hint="eastAsia" w:ascii="仿宋" w:hAnsi="仿宋" w:eastAsia="仿宋"/>
          <w:color w:val="000000"/>
          <w:sz w:val="32"/>
          <w:szCs w:val="32"/>
        </w:rPr>
        <w:t>年初预算为</w:t>
      </w:r>
      <w:r>
        <w:rPr>
          <w:rFonts w:ascii="仿宋" w:hAnsi="仿宋" w:eastAsia="仿宋"/>
          <w:color w:val="000000"/>
          <w:sz w:val="32"/>
          <w:szCs w:val="32"/>
        </w:rPr>
        <w:t>0</w:t>
      </w:r>
      <w:r>
        <w:rPr>
          <w:rFonts w:hint="eastAsia" w:ascii="仿宋" w:hAnsi="仿宋" w:eastAsia="仿宋"/>
          <w:color w:val="000000"/>
          <w:sz w:val="32"/>
          <w:szCs w:val="32"/>
        </w:rPr>
        <w:t>万元，支出决算为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六、一般公共预算财政拨款基本支出决算情况说明</w:t>
      </w:r>
    </w:p>
    <w:p>
      <w:pPr>
        <w:widowControl/>
        <w:spacing w:line="600" w:lineRule="atLeast"/>
        <w:ind w:firstLine="60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年度财政拨款基本支出</w:t>
      </w:r>
      <w:r>
        <w:rPr>
          <w:rFonts w:hint="eastAsia" w:ascii="仿宋" w:hAnsi="仿宋" w:eastAsia="仿宋"/>
          <w:color w:val="000000"/>
          <w:sz w:val="32"/>
          <w:szCs w:val="32"/>
          <w:lang w:val="en-US" w:eastAsia="zh-CN"/>
        </w:rPr>
        <w:t>204.21</w:t>
      </w:r>
      <w:r>
        <w:rPr>
          <w:rFonts w:hint="eastAsia" w:ascii="仿宋" w:hAnsi="仿宋" w:eastAsia="仿宋"/>
          <w:color w:val="000000"/>
          <w:sz w:val="32"/>
          <w:szCs w:val="32"/>
        </w:rPr>
        <w:t>万元，其中：</w:t>
      </w:r>
    </w:p>
    <w:p>
      <w:pPr>
        <w:widowControl/>
        <w:spacing w:line="600" w:lineRule="atLeast"/>
        <w:ind w:firstLine="640" w:firstLineChars="20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80.22</w:t>
      </w:r>
      <w:r>
        <w:rPr>
          <w:rFonts w:hint="eastAsia" w:ascii="仿宋" w:hAnsi="仿宋" w:eastAsia="仿宋"/>
          <w:color w:val="000000"/>
          <w:sz w:val="32"/>
          <w:szCs w:val="32"/>
        </w:rPr>
        <w:t>万元，占基本支出的</w:t>
      </w:r>
      <w:r>
        <w:rPr>
          <w:rFonts w:hint="eastAsia" w:ascii="仿宋" w:hAnsi="仿宋" w:eastAsia="仿宋"/>
          <w:color w:val="000000"/>
          <w:sz w:val="32"/>
          <w:szCs w:val="32"/>
          <w:lang w:val="en-US" w:eastAsia="zh-CN"/>
        </w:rPr>
        <w:t>39.28</w:t>
      </w:r>
      <w:r>
        <w:rPr>
          <w:rFonts w:ascii="仿宋" w:hAnsi="仿宋" w:eastAsia="仿宋"/>
          <w:color w:val="000000"/>
          <w:sz w:val="32"/>
          <w:szCs w:val="32"/>
        </w:rPr>
        <w:t>%,</w:t>
      </w:r>
      <w:r>
        <w:rPr>
          <w:rFonts w:hint="eastAsia" w:ascii="仿宋" w:hAnsi="仿宋" w:eastAsia="仿宋" w:cs="宋体"/>
          <w:color w:val="333333"/>
          <w:kern w:val="0"/>
          <w:sz w:val="32"/>
          <w:szCs w:val="32"/>
        </w:rPr>
        <w:t>包括：财政代发工资</w:t>
      </w:r>
      <w:r>
        <w:rPr>
          <w:rFonts w:hint="eastAsia" w:ascii="仿宋" w:hAnsi="仿宋" w:eastAsia="仿宋" w:cs="宋体"/>
          <w:color w:val="333333"/>
          <w:kern w:val="0"/>
          <w:sz w:val="32"/>
          <w:szCs w:val="32"/>
          <w:lang w:val="en-US" w:eastAsia="zh-CN"/>
        </w:rPr>
        <w:t>50.72</w:t>
      </w:r>
      <w:r>
        <w:rPr>
          <w:rFonts w:hint="eastAsia" w:ascii="仿宋" w:hAnsi="仿宋" w:eastAsia="仿宋" w:cs="宋体"/>
          <w:color w:val="333333"/>
          <w:kern w:val="0"/>
          <w:sz w:val="32"/>
          <w:szCs w:val="32"/>
        </w:rPr>
        <w:t>万元</w:t>
      </w:r>
      <w:r>
        <w:rPr>
          <w:rFonts w:hint="eastAsia" w:ascii="仿宋" w:hAnsi="仿宋" w:eastAsia="仿宋" w:cs="宋体"/>
          <w:color w:val="333333"/>
          <w:kern w:val="0"/>
          <w:sz w:val="32"/>
          <w:szCs w:val="32"/>
          <w:lang w:eastAsia="zh-CN"/>
        </w:rPr>
        <w:t>、</w:t>
      </w:r>
      <w:r>
        <w:rPr>
          <w:rFonts w:hint="eastAsia" w:ascii="仿宋" w:hAnsi="仿宋" w:eastAsia="仿宋" w:cs="宋体"/>
          <w:color w:val="333333"/>
          <w:kern w:val="0"/>
          <w:sz w:val="32"/>
          <w:szCs w:val="32"/>
        </w:rPr>
        <w:t>奖金</w:t>
      </w:r>
      <w:r>
        <w:rPr>
          <w:rFonts w:hint="eastAsia" w:ascii="仿宋" w:hAnsi="仿宋" w:eastAsia="仿宋" w:cs="宋体"/>
          <w:color w:val="333333"/>
          <w:kern w:val="0"/>
          <w:sz w:val="32"/>
          <w:szCs w:val="32"/>
          <w:lang w:val="en-US" w:eastAsia="zh-CN"/>
        </w:rPr>
        <w:t>12.29</w:t>
      </w:r>
      <w:r>
        <w:rPr>
          <w:rFonts w:hint="eastAsia" w:ascii="仿宋" w:hAnsi="仿宋" w:eastAsia="仿宋" w:cs="宋体"/>
          <w:color w:val="333333"/>
          <w:kern w:val="0"/>
          <w:sz w:val="32"/>
          <w:szCs w:val="32"/>
        </w:rPr>
        <w:t>万元</w:t>
      </w:r>
      <w:r>
        <w:rPr>
          <w:rFonts w:hint="eastAsia" w:ascii="仿宋" w:hAnsi="仿宋" w:eastAsia="仿宋" w:cs="宋体"/>
          <w:color w:val="333333"/>
          <w:kern w:val="0"/>
          <w:sz w:val="32"/>
          <w:szCs w:val="32"/>
          <w:lang w:eastAsia="zh-CN"/>
        </w:rPr>
        <w:t>、</w:t>
      </w:r>
      <w:r>
        <w:rPr>
          <w:rFonts w:hint="eastAsia" w:ascii="仿宋" w:hAnsi="仿宋" w:eastAsia="仿宋" w:cs="宋体"/>
          <w:color w:val="333333"/>
          <w:kern w:val="0"/>
          <w:sz w:val="32"/>
          <w:szCs w:val="32"/>
        </w:rPr>
        <w:t>伙食补助费</w:t>
      </w:r>
      <w:r>
        <w:rPr>
          <w:rFonts w:hint="eastAsia" w:ascii="仿宋" w:hAnsi="仿宋" w:eastAsia="仿宋" w:cs="宋体"/>
          <w:color w:val="333333"/>
          <w:kern w:val="0"/>
          <w:sz w:val="32"/>
          <w:szCs w:val="32"/>
          <w:lang w:val="en-US" w:eastAsia="zh-CN"/>
        </w:rPr>
        <w:t>0</w:t>
      </w:r>
      <w:r>
        <w:rPr>
          <w:rFonts w:hint="eastAsia" w:ascii="仿宋" w:hAnsi="仿宋" w:eastAsia="仿宋" w:cs="宋体"/>
          <w:color w:val="333333"/>
          <w:kern w:val="0"/>
          <w:sz w:val="32"/>
          <w:szCs w:val="32"/>
        </w:rPr>
        <w:t>万元</w:t>
      </w:r>
      <w:r>
        <w:rPr>
          <w:rFonts w:hint="eastAsia" w:ascii="仿宋" w:hAnsi="仿宋" w:eastAsia="仿宋" w:cs="宋体"/>
          <w:color w:val="333333"/>
          <w:kern w:val="0"/>
          <w:sz w:val="32"/>
          <w:szCs w:val="32"/>
          <w:lang w:eastAsia="zh-CN"/>
        </w:rPr>
        <w:t>、机关事业单位</w:t>
      </w:r>
      <w:r>
        <w:rPr>
          <w:rFonts w:hint="eastAsia" w:ascii="仿宋" w:hAnsi="仿宋" w:eastAsia="仿宋" w:cs="宋体"/>
          <w:color w:val="333333"/>
          <w:kern w:val="0"/>
          <w:sz w:val="32"/>
          <w:szCs w:val="32"/>
        </w:rPr>
        <w:t>基本养老保险费</w:t>
      </w:r>
      <w:r>
        <w:rPr>
          <w:rFonts w:hint="eastAsia" w:ascii="仿宋" w:hAnsi="仿宋" w:eastAsia="仿宋" w:cs="宋体"/>
          <w:color w:val="333333"/>
          <w:kern w:val="0"/>
          <w:sz w:val="32"/>
          <w:szCs w:val="32"/>
          <w:lang w:val="en-US" w:eastAsia="zh-CN"/>
        </w:rPr>
        <w:t>8.99</w:t>
      </w:r>
      <w:r>
        <w:rPr>
          <w:rFonts w:hint="eastAsia" w:ascii="仿宋" w:hAnsi="仿宋" w:eastAsia="仿宋" w:cs="宋体"/>
          <w:color w:val="333333"/>
          <w:kern w:val="0"/>
          <w:sz w:val="32"/>
          <w:szCs w:val="32"/>
        </w:rPr>
        <w:t>万元</w:t>
      </w:r>
      <w:r>
        <w:rPr>
          <w:rFonts w:hint="eastAsia" w:ascii="仿宋" w:hAnsi="仿宋" w:eastAsia="仿宋" w:cs="宋体"/>
          <w:color w:val="333333"/>
          <w:kern w:val="0"/>
          <w:sz w:val="32"/>
          <w:szCs w:val="32"/>
          <w:lang w:eastAsia="zh-CN"/>
        </w:rPr>
        <w:t>、</w:t>
      </w:r>
      <w:r>
        <w:rPr>
          <w:rFonts w:hint="eastAsia" w:ascii="仿宋" w:hAnsi="仿宋" w:eastAsia="仿宋" w:cs="宋体"/>
          <w:color w:val="333333"/>
          <w:kern w:val="0"/>
          <w:sz w:val="32"/>
          <w:szCs w:val="32"/>
        </w:rPr>
        <w:t>职工基本医疗保险缴费</w:t>
      </w:r>
      <w:r>
        <w:rPr>
          <w:rFonts w:hint="eastAsia" w:ascii="仿宋" w:hAnsi="仿宋" w:eastAsia="仿宋" w:cs="宋体"/>
          <w:color w:val="333333"/>
          <w:kern w:val="0"/>
          <w:sz w:val="32"/>
          <w:szCs w:val="32"/>
          <w:lang w:val="en-US" w:eastAsia="zh-CN"/>
        </w:rPr>
        <w:t>4.61</w:t>
      </w:r>
      <w:r>
        <w:rPr>
          <w:rFonts w:hint="eastAsia" w:ascii="仿宋" w:hAnsi="仿宋" w:eastAsia="仿宋" w:cs="宋体"/>
          <w:color w:val="333333"/>
          <w:kern w:val="0"/>
          <w:sz w:val="32"/>
          <w:szCs w:val="32"/>
        </w:rPr>
        <w:t>万元</w:t>
      </w:r>
      <w:r>
        <w:rPr>
          <w:rFonts w:hint="eastAsia" w:ascii="仿宋" w:hAnsi="仿宋" w:eastAsia="仿宋" w:cs="宋体"/>
          <w:color w:val="333333"/>
          <w:kern w:val="0"/>
          <w:sz w:val="32"/>
          <w:szCs w:val="32"/>
          <w:lang w:eastAsia="zh-CN"/>
        </w:rPr>
        <w:t>、</w:t>
      </w:r>
      <w:r>
        <w:rPr>
          <w:rFonts w:hint="eastAsia" w:ascii="仿宋" w:hAnsi="仿宋" w:eastAsia="仿宋" w:cs="宋体"/>
          <w:color w:val="333333"/>
          <w:kern w:val="0"/>
          <w:sz w:val="32"/>
          <w:szCs w:val="32"/>
        </w:rPr>
        <w:t>其他社会保障费</w:t>
      </w:r>
      <w:r>
        <w:rPr>
          <w:rFonts w:hint="eastAsia" w:ascii="仿宋" w:hAnsi="仿宋" w:eastAsia="仿宋" w:cs="宋体"/>
          <w:color w:val="333333"/>
          <w:kern w:val="0"/>
          <w:sz w:val="32"/>
          <w:szCs w:val="32"/>
          <w:lang w:val="en-US" w:eastAsia="zh-CN"/>
        </w:rPr>
        <w:t>0.58</w:t>
      </w:r>
      <w:r>
        <w:rPr>
          <w:rFonts w:hint="eastAsia" w:ascii="仿宋" w:hAnsi="仿宋" w:eastAsia="仿宋" w:cs="宋体"/>
          <w:color w:val="333333"/>
          <w:kern w:val="0"/>
          <w:sz w:val="32"/>
          <w:szCs w:val="32"/>
        </w:rPr>
        <w:t>万元</w:t>
      </w:r>
      <w:r>
        <w:rPr>
          <w:rFonts w:hint="eastAsia" w:ascii="仿宋" w:hAnsi="仿宋" w:eastAsia="仿宋" w:cs="宋体"/>
          <w:color w:val="333333"/>
          <w:kern w:val="0"/>
          <w:sz w:val="32"/>
          <w:szCs w:val="32"/>
          <w:lang w:eastAsia="zh-CN"/>
        </w:rPr>
        <w:t>、</w:t>
      </w:r>
      <w:r>
        <w:rPr>
          <w:rFonts w:hint="eastAsia" w:ascii="仿宋" w:hAnsi="仿宋" w:eastAsia="仿宋" w:cs="宋体"/>
          <w:color w:val="333333"/>
          <w:kern w:val="0"/>
          <w:sz w:val="32"/>
          <w:szCs w:val="32"/>
        </w:rPr>
        <w:t>其他工资福利支出</w:t>
      </w:r>
      <w:r>
        <w:rPr>
          <w:rFonts w:hint="eastAsia" w:ascii="仿宋" w:hAnsi="仿宋" w:eastAsia="仿宋" w:cs="宋体"/>
          <w:color w:val="333333"/>
          <w:kern w:val="0"/>
          <w:sz w:val="32"/>
          <w:szCs w:val="32"/>
          <w:lang w:val="en-US" w:eastAsia="zh-CN"/>
        </w:rPr>
        <w:t>2.05</w:t>
      </w:r>
      <w:r>
        <w:rPr>
          <w:rFonts w:hint="eastAsia" w:ascii="仿宋" w:hAnsi="仿宋" w:eastAsia="仿宋" w:cs="宋体"/>
          <w:color w:val="333333"/>
          <w:kern w:val="0"/>
          <w:sz w:val="32"/>
          <w:szCs w:val="32"/>
        </w:rPr>
        <w:t>万元</w:t>
      </w:r>
      <w:r>
        <w:rPr>
          <w:rFonts w:hint="eastAsia" w:ascii="仿宋" w:hAnsi="仿宋" w:eastAsia="仿宋"/>
          <w:color w:val="000000"/>
          <w:sz w:val="32"/>
          <w:szCs w:val="32"/>
        </w:rPr>
        <w:t>。</w:t>
      </w:r>
    </w:p>
    <w:p>
      <w:pPr>
        <w:widowControl/>
        <w:spacing w:line="600" w:lineRule="atLeast"/>
        <w:ind w:firstLine="640" w:firstLineChars="200"/>
        <w:rPr>
          <w:rFonts w:ascii="仿宋" w:hAnsi="仿宋" w:eastAsia="仿宋" w:cs="宋体"/>
          <w:color w:val="333333"/>
          <w:kern w:val="0"/>
          <w:sz w:val="32"/>
          <w:szCs w:val="32"/>
        </w:rPr>
      </w:pPr>
      <w:r>
        <w:rPr>
          <w:rFonts w:ascii="仿宋" w:hAnsi="仿宋" w:eastAsia="仿宋"/>
          <w:color w:val="000000"/>
          <w:sz w:val="32"/>
          <w:szCs w:val="32"/>
        </w:rPr>
        <w:t>2.</w:t>
      </w:r>
      <w:r>
        <w:rPr>
          <w:rFonts w:hint="eastAsia" w:ascii="仿宋" w:hAnsi="仿宋" w:eastAsia="仿宋"/>
          <w:color w:val="000000"/>
          <w:sz w:val="32"/>
          <w:szCs w:val="32"/>
        </w:rPr>
        <w:t>公用经费</w:t>
      </w:r>
      <w:r>
        <w:rPr>
          <w:rFonts w:hint="eastAsia" w:ascii="仿宋" w:hAnsi="仿宋" w:eastAsia="仿宋"/>
          <w:color w:val="000000"/>
          <w:sz w:val="32"/>
          <w:szCs w:val="32"/>
          <w:lang w:val="en-US" w:eastAsia="zh-CN"/>
        </w:rPr>
        <w:t>119.61</w:t>
      </w:r>
      <w:r>
        <w:rPr>
          <w:rFonts w:hint="eastAsia" w:ascii="仿宋" w:hAnsi="仿宋" w:eastAsia="仿宋"/>
          <w:color w:val="000000"/>
          <w:sz w:val="32"/>
          <w:szCs w:val="32"/>
        </w:rPr>
        <w:t>万元，占基本支出的</w:t>
      </w:r>
      <w:r>
        <w:rPr>
          <w:rFonts w:hint="eastAsia" w:ascii="仿宋" w:hAnsi="仿宋" w:eastAsia="仿宋"/>
          <w:color w:val="000000"/>
          <w:sz w:val="32"/>
          <w:szCs w:val="32"/>
          <w:lang w:val="en-US" w:eastAsia="zh-CN"/>
        </w:rPr>
        <w:t>58.57</w:t>
      </w:r>
      <w:r>
        <w:rPr>
          <w:rFonts w:ascii="仿宋" w:hAnsi="仿宋" w:eastAsia="仿宋"/>
          <w:color w:val="000000"/>
          <w:sz w:val="32"/>
          <w:szCs w:val="32"/>
        </w:rPr>
        <w:t>%</w:t>
      </w:r>
      <w:r>
        <w:rPr>
          <w:rFonts w:hint="eastAsia" w:ascii="仿宋" w:hAnsi="仿宋" w:eastAsia="仿宋"/>
          <w:color w:val="000000"/>
          <w:sz w:val="32"/>
          <w:szCs w:val="32"/>
        </w:rPr>
        <w:t>，包括</w:t>
      </w:r>
      <w:r>
        <w:rPr>
          <w:rFonts w:hint="eastAsia" w:ascii="仿宋" w:hAnsi="仿宋" w:eastAsia="仿宋" w:cs="宋体"/>
          <w:color w:val="333333"/>
          <w:kern w:val="0"/>
          <w:sz w:val="32"/>
          <w:szCs w:val="32"/>
        </w:rPr>
        <w:t>办公费</w:t>
      </w:r>
      <w:r>
        <w:rPr>
          <w:rFonts w:hint="eastAsia" w:ascii="仿宋" w:hAnsi="仿宋" w:eastAsia="仿宋" w:cs="宋体"/>
          <w:color w:val="333333"/>
          <w:kern w:val="0"/>
          <w:sz w:val="32"/>
          <w:szCs w:val="32"/>
          <w:lang w:val="en-US" w:eastAsia="zh-CN"/>
        </w:rPr>
        <w:t>6.99</w:t>
      </w:r>
      <w:r>
        <w:rPr>
          <w:rFonts w:hint="eastAsia" w:ascii="仿宋" w:hAnsi="仿宋" w:eastAsia="仿宋" w:cs="宋体"/>
          <w:color w:val="333333"/>
          <w:kern w:val="0"/>
          <w:sz w:val="32"/>
          <w:szCs w:val="32"/>
        </w:rPr>
        <w:t>万元</w:t>
      </w:r>
      <w:r>
        <w:rPr>
          <w:rFonts w:hint="eastAsia" w:ascii="仿宋" w:hAnsi="仿宋" w:eastAsia="仿宋" w:cs="宋体"/>
          <w:color w:val="333333"/>
          <w:kern w:val="0"/>
          <w:sz w:val="32"/>
          <w:szCs w:val="32"/>
          <w:lang w:eastAsia="zh-CN"/>
        </w:rPr>
        <w:t>、印刷费</w:t>
      </w:r>
      <w:r>
        <w:rPr>
          <w:rFonts w:hint="eastAsia" w:ascii="仿宋" w:hAnsi="仿宋" w:eastAsia="仿宋" w:cs="宋体"/>
          <w:color w:val="333333"/>
          <w:kern w:val="0"/>
          <w:sz w:val="32"/>
          <w:szCs w:val="32"/>
          <w:lang w:val="en-US" w:eastAsia="zh-CN"/>
        </w:rPr>
        <w:t>10.32万元、咨询费1.2万元、</w:t>
      </w:r>
      <w:r>
        <w:rPr>
          <w:rFonts w:hint="eastAsia" w:ascii="仿宋" w:hAnsi="仿宋" w:eastAsia="仿宋" w:cs="宋体"/>
          <w:color w:val="333333"/>
          <w:kern w:val="0"/>
          <w:sz w:val="32"/>
          <w:szCs w:val="32"/>
        </w:rPr>
        <w:t>电费</w:t>
      </w:r>
      <w:r>
        <w:rPr>
          <w:rFonts w:hint="eastAsia" w:ascii="仿宋" w:hAnsi="仿宋" w:eastAsia="仿宋" w:cs="宋体"/>
          <w:color w:val="333333"/>
          <w:kern w:val="0"/>
          <w:sz w:val="32"/>
          <w:szCs w:val="32"/>
          <w:lang w:val="en-US" w:eastAsia="zh-CN"/>
        </w:rPr>
        <w:t>0.6</w:t>
      </w:r>
      <w:r>
        <w:rPr>
          <w:rFonts w:hint="eastAsia" w:ascii="仿宋" w:hAnsi="仿宋" w:eastAsia="仿宋" w:cs="宋体"/>
          <w:color w:val="333333"/>
          <w:kern w:val="0"/>
          <w:sz w:val="32"/>
          <w:szCs w:val="32"/>
        </w:rPr>
        <w:t>万元</w:t>
      </w:r>
      <w:r>
        <w:rPr>
          <w:rFonts w:hint="eastAsia" w:ascii="仿宋" w:hAnsi="仿宋" w:eastAsia="仿宋" w:cs="宋体"/>
          <w:color w:val="333333"/>
          <w:kern w:val="0"/>
          <w:sz w:val="32"/>
          <w:szCs w:val="32"/>
          <w:lang w:eastAsia="zh-CN"/>
        </w:rPr>
        <w:t>、</w:t>
      </w:r>
      <w:r>
        <w:rPr>
          <w:rFonts w:hint="eastAsia" w:ascii="仿宋" w:hAnsi="仿宋" w:eastAsia="仿宋" w:cs="宋体"/>
          <w:color w:val="333333"/>
          <w:kern w:val="0"/>
          <w:sz w:val="32"/>
          <w:szCs w:val="32"/>
        </w:rPr>
        <w:t>邮电费</w:t>
      </w:r>
      <w:r>
        <w:rPr>
          <w:rFonts w:hint="eastAsia" w:ascii="仿宋" w:hAnsi="仿宋" w:eastAsia="仿宋" w:cs="宋体"/>
          <w:color w:val="333333"/>
          <w:kern w:val="0"/>
          <w:sz w:val="32"/>
          <w:szCs w:val="32"/>
          <w:lang w:val="en-US" w:eastAsia="zh-CN"/>
        </w:rPr>
        <w:t>1.37</w:t>
      </w:r>
      <w:r>
        <w:rPr>
          <w:rFonts w:hint="eastAsia" w:ascii="仿宋" w:hAnsi="仿宋" w:eastAsia="仿宋" w:cs="宋体"/>
          <w:color w:val="333333"/>
          <w:kern w:val="0"/>
          <w:sz w:val="32"/>
          <w:szCs w:val="32"/>
        </w:rPr>
        <w:t>万元</w:t>
      </w:r>
      <w:r>
        <w:rPr>
          <w:rFonts w:hint="eastAsia" w:ascii="仿宋" w:hAnsi="仿宋" w:eastAsia="仿宋" w:cs="宋体"/>
          <w:color w:val="333333"/>
          <w:kern w:val="0"/>
          <w:sz w:val="32"/>
          <w:szCs w:val="32"/>
          <w:lang w:eastAsia="zh-CN"/>
        </w:rPr>
        <w:t>、</w:t>
      </w:r>
      <w:r>
        <w:rPr>
          <w:rFonts w:hint="eastAsia" w:ascii="仿宋" w:hAnsi="仿宋" w:eastAsia="仿宋" w:cs="宋体"/>
          <w:color w:val="333333"/>
          <w:kern w:val="0"/>
          <w:sz w:val="32"/>
          <w:szCs w:val="32"/>
        </w:rPr>
        <w:t>差旅费</w:t>
      </w:r>
      <w:r>
        <w:rPr>
          <w:rFonts w:hint="eastAsia" w:ascii="仿宋" w:hAnsi="仿宋" w:eastAsia="仿宋" w:cs="宋体"/>
          <w:color w:val="333333"/>
          <w:kern w:val="0"/>
          <w:sz w:val="32"/>
          <w:szCs w:val="32"/>
          <w:lang w:val="en-US" w:eastAsia="zh-CN"/>
        </w:rPr>
        <w:t>6.11</w:t>
      </w:r>
      <w:r>
        <w:rPr>
          <w:rFonts w:hint="eastAsia" w:ascii="仿宋" w:hAnsi="仿宋" w:eastAsia="仿宋" w:cs="宋体"/>
          <w:color w:val="333333"/>
          <w:kern w:val="0"/>
          <w:sz w:val="32"/>
          <w:szCs w:val="32"/>
        </w:rPr>
        <w:t>万元</w:t>
      </w:r>
      <w:r>
        <w:rPr>
          <w:rFonts w:hint="eastAsia" w:ascii="仿宋" w:hAnsi="仿宋" w:eastAsia="仿宋" w:cs="宋体"/>
          <w:color w:val="333333"/>
          <w:kern w:val="0"/>
          <w:sz w:val="32"/>
          <w:szCs w:val="32"/>
          <w:lang w:eastAsia="zh-CN"/>
        </w:rPr>
        <w:t>、</w:t>
      </w:r>
      <w:r>
        <w:rPr>
          <w:rFonts w:hint="eastAsia" w:ascii="仿宋" w:hAnsi="仿宋" w:eastAsia="仿宋" w:cs="宋体"/>
          <w:color w:val="333333"/>
          <w:kern w:val="0"/>
          <w:sz w:val="32"/>
          <w:szCs w:val="32"/>
        </w:rPr>
        <w:t>维修（护）费</w:t>
      </w:r>
      <w:r>
        <w:rPr>
          <w:rFonts w:hint="eastAsia" w:ascii="仿宋" w:hAnsi="仿宋" w:eastAsia="仿宋" w:cs="宋体"/>
          <w:color w:val="333333"/>
          <w:kern w:val="0"/>
          <w:sz w:val="32"/>
          <w:szCs w:val="32"/>
          <w:lang w:val="en-US" w:eastAsia="zh-CN"/>
        </w:rPr>
        <w:t>1</w:t>
      </w:r>
      <w:r>
        <w:rPr>
          <w:rFonts w:ascii="仿宋" w:hAnsi="仿宋" w:eastAsia="仿宋" w:cs="宋体"/>
          <w:color w:val="333333"/>
          <w:kern w:val="0"/>
          <w:sz w:val="32"/>
          <w:szCs w:val="32"/>
        </w:rPr>
        <w:t>.</w:t>
      </w:r>
      <w:r>
        <w:rPr>
          <w:rFonts w:hint="eastAsia" w:ascii="仿宋" w:hAnsi="仿宋" w:eastAsia="仿宋" w:cs="宋体"/>
          <w:color w:val="333333"/>
          <w:kern w:val="0"/>
          <w:sz w:val="32"/>
          <w:szCs w:val="32"/>
          <w:lang w:val="en-US" w:eastAsia="zh-CN"/>
        </w:rPr>
        <w:t>30</w:t>
      </w:r>
      <w:r>
        <w:rPr>
          <w:rFonts w:hint="eastAsia" w:ascii="仿宋" w:hAnsi="仿宋" w:eastAsia="仿宋" w:cs="宋体"/>
          <w:color w:val="333333"/>
          <w:kern w:val="0"/>
          <w:sz w:val="32"/>
          <w:szCs w:val="32"/>
        </w:rPr>
        <w:t>万元</w:t>
      </w:r>
      <w:r>
        <w:rPr>
          <w:rFonts w:hint="eastAsia" w:ascii="仿宋" w:hAnsi="仿宋" w:eastAsia="仿宋" w:cs="宋体"/>
          <w:color w:val="333333"/>
          <w:kern w:val="0"/>
          <w:sz w:val="32"/>
          <w:szCs w:val="32"/>
          <w:lang w:eastAsia="zh-CN"/>
        </w:rPr>
        <w:t>、</w:t>
      </w:r>
      <w:r>
        <w:rPr>
          <w:rFonts w:hint="eastAsia" w:ascii="仿宋" w:hAnsi="仿宋" w:eastAsia="仿宋" w:cs="宋体"/>
          <w:color w:val="333333"/>
          <w:kern w:val="0"/>
          <w:sz w:val="32"/>
          <w:szCs w:val="32"/>
        </w:rPr>
        <w:t>租赁费</w:t>
      </w:r>
      <w:r>
        <w:rPr>
          <w:rFonts w:hint="eastAsia" w:ascii="仿宋" w:hAnsi="仿宋" w:eastAsia="仿宋" w:cs="宋体"/>
          <w:color w:val="333333"/>
          <w:kern w:val="0"/>
          <w:sz w:val="32"/>
          <w:szCs w:val="32"/>
          <w:lang w:val="en-US" w:eastAsia="zh-CN"/>
        </w:rPr>
        <w:t>0.84</w:t>
      </w:r>
      <w:r>
        <w:rPr>
          <w:rFonts w:hint="eastAsia" w:ascii="仿宋" w:hAnsi="仿宋" w:eastAsia="仿宋" w:cs="宋体"/>
          <w:color w:val="333333"/>
          <w:kern w:val="0"/>
          <w:sz w:val="32"/>
          <w:szCs w:val="32"/>
        </w:rPr>
        <w:t>万元</w:t>
      </w:r>
      <w:r>
        <w:rPr>
          <w:rFonts w:hint="eastAsia" w:ascii="仿宋" w:hAnsi="仿宋" w:eastAsia="仿宋" w:cs="宋体"/>
          <w:color w:val="333333"/>
          <w:kern w:val="0"/>
          <w:sz w:val="32"/>
          <w:szCs w:val="32"/>
          <w:lang w:eastAsia="zh-CN"/>
        </w:rPr>
        <w:t>、</w:t>
      </w:r>
      <w:r>
        <w:rPr>
          <w:rFonts w:hint="eastAsia" w:ascii="仿宋" w:hAnsi="仿宋" w:eastAsia="仿宋" w:cs="宋体"/>
          <w:color w:val="333333"/>
          <w:kern w:val="0"/>
          <w:sz w:val="32"/>
          <w:szCs w:val="32"/>
          <w:lang w:val="en-US" w:eastAsia="zh-CN"/>
        </w:rPr>
        <w:t>会议费0.76万云、培训费0.23万云、</w:t>
      </w:r>
      <w:r>
        <w:rPr>
          <w:rFonts w:hint="eastAsia" w:ascii="仿宋" w:hAnsi="仿宋" w:eastAsia="仿宋" w:cs="宋体"/>
          <w:color w:val="333333"/>
          <w:kern w:val="0"/>
          <w:sz w:val="32"/>
          <w:szCs w:val="32"/>
          <w:lang w:eastAsia="zh-CN"/>
        </w:rPr>
        <w:t>公务接待费</w:t>
      </w:r>
      <w:r>
        <w:rPr>
          <w:rFonts w:hint="eastAsia" w:ascii="仿宋" w:hAnsi="仿宋" w:eastAsia="仿宋" w:cs="宋体"/>
          <w:color w:val="333333"/>
          <w:kern w:val="0"/>
          <w:sz w:val="32"/>
          <w:szCs w:val="32"/>
          <w:lang w:val="en-US" w:eastAsia="zh-CN"/>
        </w:rPr>
        <w:t>0.42万元、劳务费11.31万元、工会经费3.03万元、福利费1.56万元、</w:t>
      </w:r>
      <w:r>
        <w:rPr>
          <w:rFonts w:hint="eastAsia" w:ascii="仿宋" w:hAnsi="仿宋" w:eastAsia="仿宋" w:cs="宋体"/>
          <w:color w:val="333333"/>
          <w:kern w:val="0"/>
          <w:sz w:val="32"/>
          <w:szCs w:val="32"/>
        </w:rPr>
        <w:t>公务用车运行维护费</w:t>
      </w:r>
      <w:r>
        <w:rPr>
          <w:rFonts w:hint="eastAsia" w:ascii="仿宋" w:hAnsi="仿宋" w:eastAsia="仿宋" w:cs="宋体"/>
          <w:color w:val="333333"/>
          <w:kern w:val="0"/>
          <w:sz w:val="32"/>
          <w:szCs w:val="32"/>
          <w:lang w:val="en-US" w:eastAsia="zh-CN"/>
        </w:rPr>
        <w:t>1.54</w:t>
      </w:r>
      <w:r>
        <w:rPr>
          <w:rFonts w:hint="eastAsia" w:ascii="仿宋" w:hAnsi="仿宋" w:eastAsia="仿宋" w:cs="宋体"/>
          <w:color w:val="333333"/>
          <w:kern w:val="0"/>
          <w:sz w:val="32"/>
          <w:szCs w:val="32"/>
        </w:rPr>
        <w:t>万元</w:t>
      </w:r>
      <w:r>
        <w:rPr>
          <w:rFonts w:hint="eastAsia" w:ascii="仿宋" w:hAnsi="仿宋" w:eastAsia="仿宋" w:cs="宋体"/>
          <w:color w:val="333333"/>
          <w:kern w:val="0"/>
          <w:sz w:val="32"/>
          <w:szCs w:val="32"/>
          <w:lang w:eastAsia="zh-CN"/>
        </w:rPr>
        <w:t>、</w:t>
      </w:r>
      <w:r>
        <w:rPr>
          <w:rFonts w:hint="eastAsia" w:ascii="仿宋" w:hAnsi="仿宋" w:eastAsia="仿宋" w:cs="宋体"/>
          <w:color w:val="333333"/>
          <w:kern w:val="0"/>
          <w:sz w:val="32"/>
          <w:szCs w:val="32"/>
        </w:rPr>
        <w:t>其他交通费用</w:t>
      </w:r>
      <w:r>
        <w:rPr>
          <w:rFonts w:hint="eastAsia" w:ascii="仿宋" w:hAnsi="仿宋" w:eastAsia="仿宋" w:cs="宋体"/>
          <w:color w:val="333333"/>
          <w:kern w:val="0"/>
          <w:sz w:val="32"/>
          <w:szCs w:val="32"/>
          <w:lang w:val="en-US" w:eastAsia="zh-CN"/>
        </w:rPr>
        <w:t>7.42</w:t>
      </w:r>
      <w:r>
        <w:rPr>
          <w:rFonts w:hint="eastAsia" w:ascii="仿宋" w:hAnsi="仿宋" w:eastAsia="仿宋" w:cs="宋体"/>
          <w:color w:val="333333"/>
          <w:kern w:val="0"/>
          <w:sz w:val="32"/>
          <w:szCs w:val="32"/>
        </w:rPr>
        <w:t>万元</w:t>
      </w:r>
      <w:r>
        <w:rPr>
          <w:rFonts w:hint="eastAsia" w:ascii="仿宋" w:hAnsi="仿宋" w:eastAsia="仿宋" w:cs="宋体"/>
          <w:color w:val="333333"/>
          <w:kern w:val="0"/>
          <w:sz w:val="32"/>
          <w:szCs w:val="32"/>
          <w:lang w:eastAsia="zh-CN"/>
        </w:rPr>
        <w:t>、</w:t>
      </w:r>
      <w:r>
        <w:rPr>
          <w:rFonts w:hint="eastAsia" w:ascii="仿宋" w:hAnsi="仿宋" w:eastAsia="仿宋" w:cs="宋体"/>
          <w:color w:val="333333"/>
          <w:kern w:val="0"/>
          <w:sz w:val="32"/>
          <w:szCs w:val="32"/>
        </w:rPr>
        <w:t>其他商品服务支出</w:t>
      </w:r>
      <w:r>
        <w:rPr>
          <w:rFonts w:hint="eastAsia" w:ascii="仿宋" w:hAnsi="仿宋" w:eastAsia="仿宋" w:cs="宋体"/>
          <w:color w:val="333333"/>
          <w:kern w:val="0"/>
          <w:sz w:val="32"/>
          <w:szCs w:val="32"/>
          <w:lang w:val="en-US" w:eastAsia="zh-CN"/>
        </w:rPr>
        <w:t>64.62</w:t>
      </w:r>
      <w:r>
        <w:rPr>
          <w:rFonts w:hint="eastAsia" w:ascii="仿宋" w:hAnsi="仿宋" w:eastAsia="仿宋" w:cs="宋体"/>
          <w:color w:val="333333"/>
          <w:kern w:val="0"/>
          <w:sz w:val="32"/>
          <w:szCs w:val="32"/>
        </w:rPr>
        <w:t>万元。</w:t>
      </w:r>
    </w:p>
    <w:p>
      <w:pPr>
        <w:widowControl/>
        <w:spacing w:line="600" w:lineRule="atLeast"/>
        <w:ind w:firstLine="600"/>
        <w:rPr>
          <w:rFonts w:ascii="仿宋" w:hAnsi="仿宋" w:eastAsia="仿宋" w:cs="宋体"/>
          <w:color w:val="333333"/>
          <w:kern w:val="0"/>
          <w:sz w:val="32"/>
          <w:szCs w:val="32"/>
        </w:rPr>
      </w:pPr>
      <w:r>
        <w:rPr>
          <w:rFonts w:ascii="仿宋" w:hAnsi="仿宋" w:eastAsia="仿宋" w:cs="宋体"/>
          <w:color w:val="333333"/>
          <w:kern w:val="0"/>
          <w:sz w:val="32"/>
          <w:szCs w:val="32"/>
        </w:rPr>
        <w:t>3.</w:t>
      </w:r>
      <w:r>
        <w:rPr>
          <w:rFonts w:hint="eastAsia" w:ascii="仿宋" w:hAnsi="仿宋" w:eastAsia="仿宋" w:cs="宋体"/>
          <w:color w:val="333333"/>
          <w:kern w:val="0"/>
          <w:sz w:val="32"/>
          <w:szCs w:val="32"/>
        </w:rPr>
        <w:t>对个人和家庭补助</w:t>
      </w:r>
      <w:r>
        <w:rPr>
          <w:rFonts w:hint="eastAsia" w:ascii="仿宋" w:hAnsi="仿宋" w:eastAsia="仿宋" w:cs="宋体"/>
          <w:color w:val="333333"/>
          <w:kern w:val="0"/>
          <w:sz w:val="32"/>
          <w:szCs w:val="32"/>
          <w:lang w:val="en-US" w:eastAsia="zh-CN"/>
        </w:rPr>
        <w:t>0.98万元</w:t>
      </w:r>
      <w:r>
        <w:rPr>
          <w:rFonts w:hint="eastAsia" w:ascii="仿宋" w:hAnsi="仿宋" w:eastAsia="仿宋" w:cs="宋体"/>
          <w:color w:val="333333"/>
          <w:kern w:val="0"/>
          <w:sz w:val="32"/>
          <w:szCs w:val="32"/>
        </w:rPr>
        <w:t>：</w:t>
      </w:r>
      <w:r>
        <w:rPr>
          <w:rFonts w:hint="eastAsia" w:ascii="仿宋" w:hAnsi="仿宋" w:eastAsia="仿宋" w:cs="宋体"/>
          <w:color w:val="333333"/>
          <w:kern w:val="0"/>
          <w:sz w:val="32"/>
          <w:szCs w:val="32"/>
          <w:lang w:val="en-US" w:eastAsia="zh-CN"/>
        </w:rPr>
        <w:t>奖励金0.19</w:t>
      </w:r>
      <w:r>
        <w:rPr>
          <w:rFonts w:hint="eastAsia" w:ascii="仿宋" w:hAnsi="仿宋" w:eastAsia="仿宋" w:cs="宋体"/>
          <w:color w:val="333333"/>
          <w:kern w:val="0"/>
          <w:sz w:val="32"/>
          <w:szCs w:val="32"/>
        </w:rPr>
        <w:t>万元</w:t>
      </w:r>
      <w:r>
        <w:rPr>
          <w:rFonts w:hint="eastAsia" w:ascii="仿宋" w:hAnsi="仿宋" w:eastAsia="仿宋" w:cs="宋体"/>
          <w:color w:val="333333"/>
          <w:kern w:val="0"/>
          <w:sz w:val="32"/>
          <w:szCs w:val="32"/>
          <w:lang w:eastAsia="zh-CN"/>
        </w:rPr>
        <w:t>，</w:t>
      </w:r>
      <w:r>
        <w:rPr>
          <w:rFonts w:hint="eastAsia" w:ascii="仿宋" w:hAnsi="仿宋" w:eastAsia="仿宋" w:cs="宋体"/>
          <w:color w:val="333333"/>
          <w:kern w:val="0"/>
          <w:sz w:val="32"/>
          <w:szCs w:val="32"/>
          <w:lang w:val="en-US" w:eastAsia="zh-CN"/>
        </w:rPr>
        <w:t>其他对个人和家人的补助0.79万云</w:t>
      </w:r>
      <w:r>
        <w:rPr>
          <w:rFonts w:hint="eastAsia" w:ascii="仿宋" w:hAnsi="仿宋" w:eastAsia="仿宋" w:cs="宋体"/>
          <w:color w:val="333333"/>
          <w:kern w:val="0"/>
          <w:sz w:val="32"/>
          <w:szCs w:val="32"/>
        </w:rPr>
        <w:t>。</w:t>
      </w:r>
      <w:r>
        <w:rPr>
          <w:rFonts w:hint="eastAsia" w:ascii="仿宋" w:hAnsi="仿宋" w:eastAsia="仿宋"/>
          <w:color w:val="000000"/>
          <w:sz w:val="32"/>
          <w:szCs w:val="32"/>
        </w:rPr>
        <w:t>占基本支出的</w:t>
      </w:r>
      <w:r>
        <w:rPr>
          <w:rFonts w:hint="eastAsia" w:ascii="仿宋" w:hAnsi="仿宋" w:eastAsia="仿宋"/>
          <w:color w:val="000000"/>
          <w:sz w:val="32"/>
          <w:szCs w:val="32"/>
          <w:lang w:val="en-US" w:eastAsia="zh-CN"/>
        </w:rPr>
        <w:t>0.</w:t>
      </w:r>
      <w:r>
        <w:rPr>
          <w:rFonts w:ascii="仿宋" w:hAnsi="仿宋" w:eastAsia="仿宋"/>
          <w:color w:val="000000"/>
          <w:sz w:val="32"/>
          <w:szCs w:val="32"/>
        </w:rPr>
        <w:t>4</w:t>
      </w:r>
      <w:r>
        <w:rPr>
          <w:rFonts w:hint="eastAsia" w:ascii="仿宋" w:hAnsi="仿宋" w:eastAsia="仿宋"/>
          <w:color w:val="000000"/>
          <w:sz w:val="32"/>
          <w:szCs w:val="32"/>
          <w:lang w:val="en-US" w:eastAsia="zh-CN"/>
        </w:rPr>
        <w:t>7</w:t>
      </w:r>
      <w:r>
        <w:rPr>
          <w:rFonts w:ascii="仿宋" w:hAnsi="仿宋" w:eastAsia="仿宋"/>
          <w:color w:val="000000"/>
          <w:sz w:val="32"/>
          <w:szCs w:val="32"/>
        </w:rPr>
        <w:t>%</w:t>
      </w:r>
      <w:r>
        <w:rPr>
          <w:rFonts w:hint="eastAsia" w:ascii="仿宋" w:hAnsi="仿宋" w:eastAsia="仿宋"/>
          <w:color w:val="000000"/>
          <w:sz w:val="32"/>
          <w:szCs w:val="32"/>
        </w:rPr>
        <w:t>。</w:t>
      </w:r>
    </w:p>
    <w:p>
      <w:pPr>
        <w:widowControl/>
        <w:spacing w:line="600" w:lineRule="atLeast"/>
        <w:ind w:firstLine="600"/>
        <w:rPr>
          <w:rFonts w:ascii="仿宋" w:hAnsi="仿宋" w:eastAsia="仿宋" w:cs="宋体"/>
          <w:color w:val="333333"/>
          <w:kern w:val="0"/>
          <w:sz w:val="32"/>
          <w:szCs w:val="32"/>
        </w:rPr>
      </w:pPr>
      <w:r>
        <w:rPr>
          <w:rFonts w:ascii="仿宋" w:hAnsi="仿宋" w:eastAsia="仿宋" w:cs="宋体"/>
          <w:color w:val="333333"/>
          <w:kern w:val="0"/>
          <w:sz w:val="32"/>
          <w:szCs w:val="32"/>
        </w:rPr>
        <w:t>4.</w:t>
      </w:r>
      <w:r>
        <w:rPr>
          <w:rFonts w:hint="eastAsia" w:ascii="仿宋" w:hAnsi="仿宋" w:eastAsia="仿宋" w:cs="宋体"/>
          <w:color w:val="333333"/>
          <w:kern w:val="0"/>
          <w:sz w:val="32"/>
          <w:szCs w:val="32"/>
          <w:lang w:eastAsia="zh-CN"/>
        </w:rPr>
        <w:t>资本性</w:t>
      </w:r>
      <w:r>
        <w:rPr>
          <w:rFonts w:hint="eastAsia" w:ascii="仿宋" w:hAnsi="仿宋" w:eastAsia="仿宋" w:cs="宋体"/>
          <w:color w:val="333333"/>
          <w:kern w:val="0"/>
          <w:sz w:val="32"/>
          <w:szCs w:val="32"/>
        </w:rPr>
        <w:t>支出</w:t>
      </w:r>
      <w:r>
        <w:rPr>
          <w:rFonts w:hint="eastAsia" w:ascii="仿宋" w:hAnsi="仿宋" w:eastAsia="仿宋" w:cs="宋体"/>
          <w:color w:val="333333"/>
          <w:kern w:val="0"/>
          <w:sz w:val="32"/>
          <w:szCs w:val="32"/>
          <w:lang w:val="en-US" w:eastAsia="zh-CN"/>
        </w:rPr>
        <w:t>4.38</w:t>
      </w:r>
      <w:r>
        <w:rPr>
          <w:rFonts w:hint="eastAsia" w:ascii="仿宋" w:hAnsi="仿宋" w:eastAsia="仿宋" w:cs="宋体"/>
          <w:color w:val="333333"/>
          <w:kern w:val="0"/>
          <w:sz w:val="32"/>
          <w:szCs w:val="32"/>
        </w:rPr>
        <w:t>万元。</w:t>
      </w:r>
      <w:r>
        <w:rPr>
          <w:rFonts w:hint="eastAsia" w:ascii="仿宋" w:hAnsi="仿宋" w:eastAsia="仿宋"/>
          <w:color w:val="000000"/>
          <w:sz w:val="32"/>
          <w:szCs w:val="32"/>
        </w:rPr>
        <w:t>占基本支出的</w:t>
      </w:r>
      <w:r>
        <w:rPr>
          <w:rFonts w:hint="eastAsia" w:ascii="仿宋" w:hAnsi="仿宋" w:eastAsia="仿宋"/>
          <w:color w:val="000000"/>
          <w:sz w:val="32"/>
          <w:szCs w:val="32"/>
          <w:lang w:val="en-US" w:eastAsia="zh-CN"/>
        </w:rPr>
        <w:t>2.14</w:t>
      </w:r>
      <w:r>
        <w:rPr>
          <w:rFonts w:ascii="仿宋" w:hAnsi="仿宋" w:eastAsia="仿宋"/>
          <w:color w:val="000000"/>
          <w:sz w:val="32"/>
          <w:szCs w:val="32"/>
        </w:rPr>
        <w:t>%,</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七、一般公共预算财政拨款三公经费支出决算情况说明</w:t>
      </w:r>
    </w:p>
    <w:p>
      <w:pPr>
        <w:widowControl/>
        <w:shd w:val="clear" w:color="auto" w:fill="FFFFFF"/>
        <w:spacing w:line="510" w:lineRule="atLeast"/>
        <w:ind w:firstLine="480"/>
        <w:rPr>
          <w:rFonts w:ascii="仿宋" w:hAnsi="仿宋" w:eastAsia="仿宋" w:cs="宋体"/>
          <w:color w:val="000000"/>
          <w:kern w:val="0"/>
          <w:sz w:val="32"/>
          <w:szCs w:val="32"/>
        </w:rPr>
      </w:pPr>
      <w:r>
        <w:rPr>
          <w:rFonts w:ascii="仿宋" w:hAnsi="仿宋" w:eastAsia="仿宋" w:cs="宋体"/>
          <w:color w:val="000000"/>
          <w:kern w:val="0"/>
          <w:sz w:val="32"/>
          <w:szCs w:val="32"/>
        </w:rPr>
        <w:t>1.</w:t>
      </w:r>
      <w:r>
        <w:rPr>
          <w:rFonts w:hint="eastAsia" w:ascii="仿宋" w:hAnsi="仿宋" w:eastAsia="仿宋" w:cs="宋体"/>
          <w:color w:val="000000"/>
          <w:kern w:val="0"/>
          <w:sz w:val="32"/>
          <w:szCs w:val="32"/>
        </w:rPr>
        <w:t>“三公”经费财政拨款支出决算总体情况说明。</w:t>
      </w:r>
    </w:p>
    <w:p>
      <w:pPr>
        <w:widowControl/>
        <w:shd w:val="clear" w:color="auto" w:fill="FFFFFF"/>
        <w:spacing w:line="510" w:lineRule="atLeast"/>
        <w:ind w:firstLine="480"/>
        <w:rPr>
          <w:rFonts w:ascii="仿宋" w:hAnsi="仿宋" w:eastAsia="仿宋" w:cs="宋体"/>
          <w:sz w:val="32"/>
          <w:szCs w:val="32"/>
        </w:rPr>
      </w:pPr>
      <w:r>
        <w:rPr>
          <w:rFonts w:ascii="仿宋" w:hAnsi="仿宋" w:eastAsia="仿宋" w:cs="宋体"/>
          <w:color w:val="333333"/>
          <w:sz w:val="30"/>
          <w:szCs w:val="30"/>
        </w:rPr>
        <w:t>20</w:t>
      </w:r>
      <w:r>
        <w:rPr>
          <w:rFonts w:hint="eastAsia" w:ascii="仿宋" w:hAnsi="仿宋" w:eastAsia="仿宋" w:cs="宋体"/>
          <w:color w:val="333333"/>
          <w:sz w:val="30"/>
          <w:szCs w:val="30"/>
          <w:lang w:val="en-US" w:eastAsia="zh-CN"/>
        </w:rPr>
        <w:t>21</w:t>
      </w:r>
      <w:r>
        <w:rPr>
          <w:rFonts w:hint="eastAsia" w:ascii="仿宋" w:hAnsi="仿宋" w:eastAsia="仿宋" w:cs="宋体"/>
          <w:color w:val="333333"/>
          <w:sz w:val="30"/>
          <w:szCs w:val="30"/>
        </w:rPr>
        <w:t>年</w:t>
      </w:r>
      <w:r>
        <w:rPr>
          <w:rFonts w:hint="eastAsia" w:ascii="仿宋" w:hAnsi="仿宋" w:eastAsia="仿宋"/>
          <w:sz w:val="32"/>
          <w:szCs w:val="32"/>
        </w:rPr>
        <w:t>“三公”经费财政拨款支出预算为</w:t>
      </w:r>
      <w:r>
        <w:rPr>
          <w:rFonts w:hint="eastAsia" w:ascii="仿宋" w:hAnsi="仿宋" w:eastAsia="仿宋"/>
          <w:sz w:val="32"/>
          <w:szCs w:val="32"/>
          <w:lang w:val="en-US" w:eastAsia="zh-CN"/>
        </w:rPr>
        <w:t>9.12</w:t>
      </w:r>
      <w:r>
        <w:rPr>
          <w:rFonts w:hint="eastAsia" w:ascii="仿宋" w:hAnsi="仿宋" w:eastAsia="仿宋"/>
          <w:sz w:val="32"/>
          <w:szCs w:val="32"/>
        </w:rPr>
        <w:t>万元，支出决算为</w:t>
      </w:r>
      <w:r>
        <w:rPr>
          <w:rFonts w:hint="eastAsia" w:ascii="仿宋" w:hAnsi="仿宋" w:eastAsia="仿宋"/>
          <w:sz w:val="32"/>
          <w:szCs w:val="32"/>
          <w:lang w:val="en-US" w:eastAsia="zh-CN"/>
        </w:rPr>
        <w:t>1.96</w:t>
      </w:r>
      <w:r>
        <w:rPr>
          <w:rFonts w:hint="eastAsia" w:ascii="仿宋" w:hAnsi="仿宋" w:eastAsia="仿宋"/>
          <w:sz w:val="32"/>
          <w:szCs w:val="32"/>
        </w:rPr>
        <w:t>万元，完成预算的</w:t>
      </w:r>
      <w:r>
        <w:rPr>
          <w:rFonts w:hint="eastAsia" w:ascii="仿宋" w:hAnsi="仿宋" w:eastAsia="仿宋"/>
          <w:sz w:val="32"/>
          <w:szCs w:val="32"/>
          <w:lang w:val="en-US" w:eastAsia="zh-CN"/>
        </w:rPr>
        <w:t>21.49</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cs="宋体"/>
          <w:sz w:val="32"/>
          <w:szCs w:val="32"/>
        </w:rPr>
        <w:t>其中：</w:t>
      </w:r>
    </w:p>
    <w:p>
      <w:pPr>
        <w:widowControl/>
        <w:shd w:val="clear" w:color="auto" w:fill="FFFFFF"/>
        <w:spacing w:line="510" w:lineRule="atLeast"/>
        <w:ind w:firstLine="480"/>
        <w:rPr>
          <w:rFonts w:ascii="仿宋" w:hAnsi="仿宋" w:eastAsia="仿宋" w:cs="宋体"/>
          <w:sz w:val="32"/>
          <w:szCs w:val="32"/>
        </w:rPr>
      </w:pPr>
      <w:r>
        <w:rPr>
          <w:rFonts w:hint="eastAsia" w:ascii="仿宋" w:hAnsi="仿宋" w:eastAsia="仿宋" w:cs="宋体"/>
          <w:sz w:val="32"/>
          <w:szCs w:val="32"/>
        </w:rPr>
        <w:t>（</w:t>
      </w:r>
      <w:r>
        <w:rPr>
          <w:rFonts w:ascii="仿宋" w:hAnsi="仿宋" w:eastAsia="仿宋" w:cs="宋体"/>
          <w:sz w:val="32"/>
          <w:szCs w:val="32"/>
        </w:rPr>
        <w:t>1</w:t>
      </w:r>
      <w:r>
        <w:rPr>
          <w:rFonts w:hint="eastAsia" w:ascii="仿宋" w:hAnsi="仿宋" w:eastAsia="仿宋" w:cs="宋体"/>
          <w:sz w:val="32"/>
          <w:szCs w:val="32"/>
        </w:rPr>
        <w:t>）</w:t>
      </w:r>
      <w:r>
        <w:rPr>
          <w:rFonts w:hint="eastAsia" w:ascii="仿宋" w:hAnsi="仿宋" w:eastAsia="仿宋"/>
          <w:sz w:val="32"/>
          <w:szCs w:val="32"/>
        </w:rPr>
        <w:t>因公出国（境）费支出预算为</w:t>
      </w:r>
      <w:r>
        <w:rPr>
          <w:rFonts w:ascii="仿宋" w:hAnsi="仿宋" w:eastAsia="仿宋"/>
          <w:sz w:val="32"/>
          <w:szCs w:val="32"/>
        </w:rPr>
        <w:t>0</w:t>
      </w:r>
      <w:r>
        <w:rPr>
          <w:rFonts w:hint="eastAsia" w:ascii="仿宋" w:hAnsi="仿宋" w:eastAsia="仿宋"/>
          <w:sz w:val="32"/>
          <w:szCs w:val="32"/>
        </w:rPr>
        <w:t>万元，支出决算为</w:t>
      </w:r>
      <w:r>
        <w:rPr>
          <w:rFonts w:ascii="仿宋" w:hAnsi="仿宋" w:eastAsia="仿宋"/>
          <w:sz w:val="32"/>
          <w:szCs w:val="32"/>
        </w:rPr>
        <w:t>0</w:t>
      </w:r>
      <w:r>
        <w:rPr>
          <w:rFonts w:hint="eastAsia" w:ascii="仿宋" w:hAnsi="仿宋" w:eastAsia="仿宋"/>
          <w:sz w:val="32"/>
          <w:szCs w:val="32"/>
        </w:rPr>
        <w:t>万元。</w:t>
      </w:r>
    </w:p>
    <w:p>
      <w:pPr>
        <w:widowControl/>
        <w:shd w:val="clear" w:color="auto" w:fill="FFFFFF"/>
        <w:spacing w:line="510" w:lineRule="atLeast"/>
        <w:ind w:firstLine="480"/>
        <w:rPr>
          <w:rFonts w:ascii="仿宋" w:hAnsi="仿宋" w:eastAsia="仿宋" w:cs="宋体"/>
          <w:sz w:val="32"/>
          <w:szCs w:val="32"/>
        </w:rPr>
      </w:pPr>
      <w:r>
        <w:rPr>
          <w:rFonts w:hint="eastAsia" w:ascii="仿宋" w:hAnsi="仿宋" w:eastAsia="仿宋" w:cs="宋体"/>
          <w:sz w:val="32"/>
          <w:szCs w:val="32"/>
        </w:rPr>
        <w:t>（</w:t>
      </w:r>
      <w:r>
        <w:rPr>
          <w:rFonts w:ascii="仿宋" w:hAnsi="仿宋" w:eastAsia="仿宋" w:cs="宋体"/>
          <w:sz w:val="32"/>
          <w:szCs w:val="32"/>
        </w:rPr>
        <w:t>2</w:t>
      </w:r>
      <w:r>
        <w:rPr>
          <w:rFonts w:hint="eastAsia" w:ascii="仿宋" w:hAnsi="仿宋" w:eastAsia="仿宋" w:cs="宋体"/>
          <w:sz w:val="32"/>
          <w:szCs w:val="32"/>
        </w:rPr>
        <w:t>）公务用车购置及运行维护费年初预算</w:t>
      </w:r>
      <w:r>
        <w:rPr>
          <w:rFonts w:hint="eastAsia" w:ascii="仿宋" w:hAnsi="仿宋" w:eastAsia="仿宋" w:cs="宋体"/>
          <w:sz w:val="32"/>
          <w:szCs w:val="32"/>
          <w:lang w:val="en-US" w:eastAsia="zh-CN"/>
        </w:rPr>
        <w:t>4.41</w:t>
      </w:r>
      <w:r>
        <w:rPr>
          <w:rFonts w:hint="eastAsia" w:ascii="仿宋" w:hAnsi="仿宋" w:eastAsia="仿宋" w:cs="宋体"/>
          <w:sz w:val="32"/>
          <w:szCs w:val="32"/>
        </w:rPr>
        <w:t>万元，支出决算</w:t>
      </w:r>
      <w:r>
        <w:rPr>
          <w:rFonts w:hint="eastAsia" w:ascii="仿宋" w:hAnsi="仿宋" w:eastAsia="仿宋" w:cs="宋体"/>
          <w:sz w:val="32"/>
          <w:szCs w:val="32"/>
          <w:lang w:val="en-US" w:eastAsia="zh-CN"/>
        </w:rPr>
        <w:t>1.54</w:t>
      </w:r>
      <w:r>
        <w:rPr>
          <w:rFonts w:hint="eastAsia" w:ascii="仿宋" w:hAnsi="仿宋" w:eastAsia="仿宋" w:cs="宋体"/>
          <w:sz w:val="32"/>
          <w:szCs w:val="32"/>
        </w:rPr>
        <w:t>元，完成预算的</w:t>
      </w:r>
      <w:r>
        <w:rPr>
          <w:rFonts w:hint="eastAsia" w:ascii="仿宋" w:hAnsi="仿宋" w:eastAsia="仿宋" w:cs="宋体"/>
          <w:sz w:val="32"/>
          <w:szCs w:val="32"/>
          <w:lang w:val="en-US" w:eastAsia="zh-CN"/>
        </w:rPr>
        <w:t>34.92</w:t>
      </w:r>
      <w:r>
        <w:rPr>
          <w:rFonts w:ascii="仿宋" w:hAnsi="仿宋" w:eastAsia="仿宋" w:cs="宋体"/>
          <w:sz w:val="32"/>
          <w:szCs w:val="32"/>
        </w:rPr>
        <w:t>%</w:t>
      </w:r>
      <w:r>
        <w:rPr>
          <w:rFonts w:hint="eastAsia" w:ascii="仿宋" w:hAnsi="仿宋" w:eastAsia="仿宋" w:cs="宋体"/>
          <w:color w:val="333333"/>
          <w:sz w:val="30"/>
          <w:szCs w:val="30"/>
        </w:rPr>
        <w:t>。</w:t>
      </w:r>
    </w:p>
    <w:p>
      <w:pPr>
        <w:widowControl/>
        <w:shd w:val="clear" w:color="auto" w:fill="FFFFFF"/>
        <w:spacing w:line="510" w:lineRule="atLeast"/>
        <w:ind w:firstLine="480"/>
        <w:rPr>
          <w:rFonts w:ascii="仿宋" w:hAnsi="仿宋" w:eastAsia="仿宋" w:cs="宋体"/>
          <w:color w:val="000000"/>
          <w:kern w:val="0"/>
          <w:sz w:val="32"/>
          <w:szCs w:val="32"/>
        </w:rPr>
      </w:pPr>
      <w:r>
        <w:rPr>
          <w:rFonts w:hint="eastAsia" w:ascii="仿宋" w:hAnsi="仿宋" w:eastAsia="仿宋" w:cs="宋体"/>
          <w:sz w:val="32"/>
          <w:szCs w:val="32"/>
        </w:rPr>
        <w:t>（</w:t>
      </w:r>
      <w:r>
        <w:rPr>
          <w:rFonts w:ascii="仿宋" w:hAnsi="仿宋" w:eastAsia="仿宋" w:cs="宋体"/>
          <w:sz w:val="32"/>
          <w:szCs w:val="32"/>
        </w:rPr>
        <w:t>3</w:t>
      </w:r>
      <w:r>
        <w:rPr>
          <w:rFonts w:hint="eastAsia" w:ascii="仿宋" w:hAnsi="仿宋" w:eastAsia="仿宋" w:cs="宋体"/>
          <w:sz w:val="32"/>
          <w:szCs w:val="32"/>
        </w:rPr>
        <w:t>）公务接待费年初预算</w:t>
      </w:r>
      <w:r>
        <w:rPr>
          <w:rFonts w:hint="eastAsia" w:ascii="仿宋" w:hAnsi="仿宋" w:eastAsia="仿宋" w:cs="宋体"/>
          <w:sz w:val="32"/>
          <w:szCs w:val="32"/>
          <w:lang w:val="en-US" w:eastAsia="zh-CN"/>
        </w:rPr>
        <w:t>4.71</w:t>
      </w:r>
      <w:r>
        <w:rPr>
          <w:rFonts w:hint="eastAsia" w:ascii="仿宋" w:hAnsi="仿宋" w:eastAsia="仿宋" w:cs="宋体"/>
          <w:sz w:val="32"/>
          <w:szCs w:val="32"/>
        </w:rPr>
        <w:t>万元，支出决算</w:t>
      </w:r>
      <w:r>
        <w:rPr>
          <w:rFonts w:hint="eastAsia" w:ascii="仿宋" w:hAnsi="仿宋" w:eastAsia="仿宋" w:cs="宋体"/>
          <w:sz w:val="32"/>
          <w:szCs w:val="32"/>
          <w:lang w:val="en-US" w:eastAsia="zh-CN"/>
        </w:rPr>
        <w:t>0.42万</w:t>
      </w:r>
      <w:r>
        <w:rPr>
          <w:rFonts w:hint="eastAsia" w:ascii="仿宋" w:hAnsi="仿宋" w:eastAsia="仿宋" w:cs="宋体"/>
          <w:sz w:val="32"/>
          <w:szCs w:val="32"/>
        </w:rPr>
        <w:t>元</w:t>
      </w:r>
      <w:r>
        <w:rPr>
          <w:rFonts w:hint="eastAsia" w:ascii="仿宋" w:hAnsi="仿宋" w:eastAsia="仿宋" w:cs="宋体"/>
          <w:color w:val="333333"/>
          <w:sz w:val="30"/>
          <w:szCs w:val="30"/>
        </w:rPr>
        <w:t>。与上年相比减少</w:t>
      </w:r>
      <w:r>
        <w:rPr>
          <w:rFonts w:hint="eastAsia" w:ascii="仿宋" w:hAnsi="仿宋" w:eastAsia="仿宋" w:cs="宋体"/>
          <w:color w:val="333333"/>
          <w:sz w:val="30"/>
          <w:szCs w:val="30"/>
          <w:lang w:val="en-US" w:eastAsia="zh-CN"/>
        </w:rPr>
        <w:t>0.22</w:t>
      </w:r>
      <w:r>
        <w:rPr>
          <w:rFonts w:hint="eastAsia" w:ascii="仿宋" w:hAnsi="仿宋" w:eastAsia="仿宋" w:cs="宋体"/>
          <w:color w:val="333333"/>
          <w:sz w:val="30"/>
          <w:szCs w:val="30"/>
        </w:rPr>
        <w:t>万元。</w:t>
      </w:r>
    </w:p>
    <w:p>
      <w:pPr>
        <w:widowControl/>
        <w:shd w:val="clear" w:color="auto" w:fill="FFFFFF"/>
        <w:spacing w:line="510" w:lineRule="atLeast"/>
        <w:ind w:firstLine="480"/>
        <w:rPr>
          <w:rFonts w:ascii="仿宋" w:hAnsi="仿宋" w:eastAsia="仿宋" w:cs="宋体"/>
          <w:color w:val="000000"/>
          <w:kern w:val="0"/>
          <w:sz w:val="32"/>
          <w:szCs w:val="32"/>
        </w:rPr>
      </w:pPr>
      <w:r>
        <w:rPr>
          <w:rFonts w:ascii="仿宋" w:hAnsi="仿宋" w:eastAsia="仿宋"/>
          <w:kern w:val="0"/>
          <w:sz w:val="32"/>
          <w:szCs w:val="32"/>
        </w:rPr>
        <w:t>2.</w:t>
      </w:r>
      <w:r>
        <w:rPr>
          <w:rFonts w:hint="eastAsia" w:ascii="仿宋" w:hAnsi="仿宋" w:eastAsia="仿宋"/>
          <w:kern w:val="0"/>
          <w:sz w:val="32"/>
          <w:szCs w:val="32"/>
        </w:rPr>
        <w:t>“三公”经费财政拨款支出决算具体情况说明。</w:t>
      </w:r>
    </w:p>
    <w:p>
      <w:pPr>
        <w:pStyle w:val="18"/>
        <w:ind w:firstLine="800" w:firstLineChars="250"/>
        <w:rPr>
          <w:rFonts w:ascii="仿宋" w:hAnsi="仿宋" w:eastAsia="仿宋"/>
          <w:sz w:val="32"/>
          <w:szCs w:val="32"/>
        </w:rPr>
      </w:pPr>
      <w:r>
        <w:rPr>
          <w:rFonts w:ascii="仿宋" w:hAnsi="仿宋" w:eastAsia="仿宋" w:cs="宋体"/>
          <w:sz w:val="32"/>
          <w:szCs w:val="32"/>
        </w:rPr>
        <w:t>20</w:t>
      </w:r>
      <w:r>
        <w:rPr>
          <w:rFonts w:hint="eastAsia" w:ascii="仿宋" w:hAnsi="仿宋" w:eastAsia="仿宋" w:cs="宋体"/>
          <w:sz w:val="32"/>
          <w:szCs w:val="32"/>
          <w:lang w:val="en-US" w:eastAsia="zh-CN"/>
        </w:rPr>
        <w:t>21</w:t>
      </w:r>
      <w:r>
        <w:rPr>
          <w:rFonts w:hint="eastAsia" w:ascii="仿宋" w:hAnsi="仿宋" w:eastAsia="仿宋" w:cs="宋体"/>
          <w:sz w:val="32"/>
          <w:szCs w:val="32"/>
        </w:rPr>
        <w:t>年度“三公”经费财政拨款支出决算中，</w:t>
      </w:r>
      <w:r>
        <w:rPr>
          <w:rFonts w:hint="eastAsia" w:ascii="仿宋" w:hAnsi="仿宋" w:eastAsia="仿宋"/>
          <w:sz w:val="32"/>
          <w:szCs w:val="32"/>
        </w:rPr>
        <w:t>因公出国（境）费支出为</w:t>
      </w:r>
      <w:r>
        <w:rPr>
          <w:rFonts w:ascii="仿宋" w:hAnsi="仿宋" w:eastAsia="仿宋"/>
          <w:sz w:val="32"/>
          <w:szCs w:val="32"/>
        </w:rPr>
        <w:t>0</w:t>
      </w:r>
      <w:r>
        <w:rPr>
          <w:rFonts w:hint="eastAsia" w:ascii="仿宋" w:hAnsi="仿宋" w:eastAsia="仿宋"/>
          <w:sz w:val="32"/>
          <w:szCs w:val="32"/>
        </w:rPr>
        <w:t>元，占</w:t>
      </w:r>
      <w:r>
        <w:rPr>
          <w:rFonts w:ascii="仿宋" w:hAnsi="仿宋" w:eastAsia="仿宋"/>
          <w:sz w:val="32"/>
          <w:szCs w:val="32"/>
        </w:rPr>
        <w:t>0%</w:t>
      </w:r>
      <w:r>
        <w:rPr>
          <w:rFonts w:hint="eastAsia" w:ascii="仿宋" w:hAnsi="仿宋" w:eastAsia="仿宋"/>
          <w:sz w:val="32"/>
          <w:szCs w:val="32"/>
        </w:rPr>
        <w:t>，</w:t>
      </w:r>
      <w:r>
        <w:rPr>
          <w:rFonts w:hint="eastAsia" w:ascii="仿宋" w:hAnsi="仿宋" w:eastAsia="仿宋" w:cs="宋体"/>
          <w:sz w:val="32"/>
          <w:szCs w:val="32"/>
        </w:rPr>
        <w:t>公务接待费</w:t>
      </w:r>
      <w:r>
        <w:rPr>
          <w:rFonts w:hint="eastAsia" w:ascii="仿宋" w:hAnsi="仿宋" w:eastAsia="仿宋" w:cs="宋体"/>
          <w:sz w:val="32"/>
          <w:szCs w:val="32"/>
          <w:lang w:val="en-US" w:eastAsia="zh-CN"/>
        </w:rPr>
        <w:t>0.42</w:t>
      </w:r>
      <w:r>
        <w:rPr>
          <w:rFonts w:hint="eastAsia" w:ascii="仿宋" w:hAnsi="仿宋" w:eastAsia="仿宋" w:cs="宋体"/>
          <w:sz w:val="32"/>
          <w:szCs w:val="32"/>
        </w:rPr>
        <w:t>万元，</w:t>
      </w:r>
      <w:r>
        <w:rPr>
          <w:rFonts w:hint="eastAsia" w:ascii="仿宋" w:hAnsi="仿宋" w:eastAsia="仿宋"/>
          <w:sz w:val="32"/>
          <w:szCs w:val="32"/>
        </w:rPr>
        <w:t>占</w:t>
      </w:r>
      <w:r>
        <w:rPr>
          <w:rFonts w:hint="eastAsia" w:ascii="仿宋" w:hAnsi="仿宋" w:eastAsia="仿宋"/>
          <w:sz w:val="32"/>
          <w:szCs w:val="32"/>
          <w:lang w:val="en-US" w:eastAsia="zh-CN"/>
        </w:rPr>
        <w:t>21.42</w:t>
      </w:r>
      <w:r>
        <w:rPr>
          <w:rFonts w:ascii="仿宋" w:hAnsi="仿宋" w:eastAsia="仿宋"/>
          <w:sz w:val="32"/>
          <w:szCs w:val="32"/>
        </w:rPr>
        <w:t>%</w:t>
      </w:r>
      <w:r>
        <w:rPr>
          <w:rFonts w:hint="eastAsia" w:ascii="仿宋" w:hAnsi="仿宋" w:eastAsia="仿宋" w:cs="宋体"/>
          <w:sz w:val="32"/>
          <w:szCs w:val="32"/>
        </w:rPr>
        <w:t>：公务用车购置及运行维护费</w:t>
      </w:r>
      <w:r>
        <w:rPr>
          <w:rFonts w:hint="eastAsia" w:ascii="仿宋" w:hAnsi="仿宋" w:eastAsia="仿宋" w:cs="宋体"/>
          <w:sz w:val="32"/>
          <w:szCs w:val="32"/>
          <w:lang w:val="en-US" w:eastAsia="zh-CN"/>
        </w:rPr>
        <w:t>1.54</w:t>
      </w:r>
      <w:r>
        <w:rPr>
          <w:rFonts w:hint="eastAsia" w:ascii="仿宋" w:hAnsi="仿宋" w:eastAsia="仿宋" w:cs="宋体"/>
          <w:sz w:val="32"/>
          <w:szCs w:val="32"/>
        </w:rPr>
        <w:t>万元，</w:t>
      </w:r>
      <w:r>
        <w:rPr>
          <w:rFonts w:hint="eastAsia" w:ascii="仿宋" w:hAnsi="仿宋" w:eastAsia="仿宋"/>
          <w:sz w:val="32"/>
          <w:szCs w:val="32"/>
        </w:rPr>
        <w:t>占</w:t>
      </w:r>
      <w:r>
        <w:rPr>
          <w:rFonts w:hint="eastAsia" w:ascii="仿宋" w:hAnsi="仿宋" w:eastAsia="仿宋"/>
          <w:sz w:val="32"/>
          <w:szCs w:val="32"/>
          <w:lang w:val="en-US" w:eastAsia="zh-CN"/>
        </w:rPr>
        <w:t>78.58</w:t>
      </w:r>
      <w:r>
        <w:rPr>
          <w:rFonts w:ascii="仿宋" w:hAnsi="仿宋" w:eastAsia="仿宋"/>
          <w:sz w:val="32"/>
          <w:szCs w:val="32"/>
        </w:rPr>
        <w:t>%</w:t>
      </w:r>
      <w:r>
        <w:rPr>
          <w:rFonts w:hint="eastAsia" w:ascii="仿宋" w:hAnsi="仿宋" w:eastAsia="仿宋" w:cs="宋体"/>
          <w:sz w:val="32"/>
          <w:szCs w:val="32"/>
        </w:rPr>
        <w:t>。</w:t>
      </w:r>
      <w:r>
        <w:rPr>
          <w:rFonts w:hint="eastAsia" w:ascii="仿宋" w:hAnsi="仿宋" w:eastAsia="仿宋"/>
          <w:sz w:val="32"/>
          <w:szCs w:val="32"/>
        </w:rPr>
        <w:t>其中：</w:t>
      </w:r>
    </w:p>
    <w:p>
      <w:pPr>
        <w:pStyle w:val="18"/>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．因公出国（境）费支出决算为</w:t>
      </w:r>
      <w:r>
        <w:rPr>
          <w:rFonts w:ascii="仿宋" w:hAnsi="仿宋" w:eastAsia="仿宋"/>
          <w:sz w:val="32"/>
          <w:szCs w:val="32"/>
        </w:rPr>
        <w:t>0</w:t>
      </w:r>
      <w:r>
        <w:rPr>
          <w:rFonts w:hint="eastAsia" w:ascii="仿宋" w:hAnsi="仿宋" w:eastAsia="仿宋"/>
          <w:sz w:val="32"/>
          <w:szCs w:val="32"/>
        </w:rPr>
        <w:t>元。没有因公出国支出。</w:t>
      </w:r>
    </w:p>
    <w:p>
      <w:pPr>
        <w:pStyle w:val="18"/>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．公务接待费支支出决算为</w:t>
      </w:r>
      <w:r>
        <w:rPr>
          <w:rFonts w:hint="eastAsia" w:ascii="仿宋" w:hAnsi="仿宋" w:eastAsia="仿宋"/>
          <w:sz w:val="32"/>
          <w:szCs w:val="32"/>
          <w:lang w:val="en-US" w:eastAsia="zh-CN"/>
        </w:rPr>
        <w:t>0.42</w:t>
      </w:r>
      <w:r>
        <w:rPr>
          <w:rFonts w:hint="eastAsia" w:ascii="仿宋" w:hAnsi="仿宋" w:eastAsia="仿宋"/>
          <w:sz w:val="32"/>
          <w:szCs w:val="32"/>
        </w:rPr>
        <w:t>万元。接待批次为</w:t>
      </w:r>
      <w:r>
        <w:rPr>
          <w:rFonts w:hint="eastAsia" w:ascii="仿宋" w:hAnsi="仿宋" w:eastAsia="仿宋"/>
          <w:sz w:val="32"/>
          <w:szCs w:val="32"/>
          <w:lang w:val="en-US" w:eastAsia="zh-CN"/>
        </w:rPr>
        <w:t>12次</w:t>
      </w:r>
      <w:r>
        <w:rPr>
          <w:rFonts w:hint="eastAsia" w:ascii="仿宋" w:hAnsi="仿宋" w:eastAsia="仿宋"/>
          <w:sz w:val="32"/>
          <w:szCs w:val="32"/>
        </w:rPr>
        <w:t>，接待人数为</w:t>
      </w:r>
      <w:r>
        <w:rPr>
          <w:rFonts w:hint="eastAsia" w:ascii="仿宋" w:hAnsi="仿宋" w:eastAsia="仿宋"/>
          <w:sz w:val="32"/>
          <w:szCs w:val="32"/>
          <w:lang w:val="en-US" w:eastAsia="zh-CN"/>
        </w:rPr>
        <w:t>52人</w:t>
      </w:r>
      <w:r>
        <w:rPr>
          <w:rFonts w:hint="eastAsia" w:ascii="仿宋" w:hAnsi="仿宋" w:eastAsia="仿宋"/>
          <w:sz w:val="32"/>
          <w:szCs w:val="32"/>
        </w:rPr>
        <w:t>。</w:t>
      </w:r>
    </w:p>
    <w:p>
      <w:pPr>
        <w:pStyle w:val="18"/>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．公务用车购置费及运行维护费支出决算为</w:t>
      </w:r>
      <w:r>
        <w:rPr>
          <w:rFonts w:hint="eastAsia" w:ascii="仿宋" w:hAnsi="仿宋" w:eastAsia="仿宋"/>
          <w:sz w:val="32"/>
          <w:szCs w:val="32"/>
          <w:lang w:val="en-US" w:eastAsia="zh-CN"/>
        </w:rPr>
        <w:t>1.54</w:t>
      </w:r>
      <w:r>
        <w:rPr>
          <w:rFonts w:hint="eastAsia" w:ascii="仿宋" w:hAnsi="仿宋" w:eastAsia="仿宋"/>
          <w:sz w:val="32"/>
          <w:szCs w:val="32"/>
        </w:rPr>
        <w:t>万元，其中：公务用车购置数为</w:t>
      </w:r>
      <w:r>
        <w:rPr>
          <w:rFonts w:ascii="仿宋" w:hAnsi="仿宋" w:eastAsia="仿宋"/>
          <w:sz w:val="32"/>
          <w:szCs w:val="32"/>
        </w:rPr>
        <w:t>0</w:t>
      </w:r>
      <w:r>
        <w:rPr>
          <w:rFonts w:hint="eastAsia" w:ascii="仿宋" w:hAnsi="仿宋" w:eastAsia="仿宋"/>
          <w:sz w:val="32"/>
          <w:szCs w:val="32"/>
        </w:rPr>
        <w:t>，公务用车运行维护费为</w:t>
      </w:r>
      <w:r>
        <w:rPr>
          <w:rFonts w:hint="eastAsia" w:ascii="仿宋" w:hAnsi="仿宋" w:eastAsia="仿宋"/>
          <w:sz w:val="32"/>
          <w:szCs w:val="32"/>
          <w:lang w:val="en-US" w:eastAsia="zh-CN"/>
        </w:rPr>
        <w:t>1.54</w:t>
      </w:r>
      <w:r>
        <w:rPr>
          <w:rFonts w:hint="eastAsia" w:ascii="仿宋" w:hAnsi="仿宋" w:eastAsia="仿宋"/>
          <w:sz w:val="32"/>
          <w:szCs w:val="32"/>
        </w:rPr>
        <w:t>万元，主要是油料费和车辆维修费支出。</w:t>
      </w:r>
    </w:p>
    <w:p>
      <w:pPr>
        <w:pStyle w:val="18"/>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截止</w:t>
      </w:r>
      <w:r>
        <w:rPr>
          <w:rFonts w:ascii="仿宋" w:hAnsi="仿宋" w:eastAsia="仿宋"/>
          <w:sz w:val="32"/>
          <w:szCs w:val="32"/>
        </w:rPr>
        <w:t>20</w:t>
      </w:r>
      <w:r>
        <w:rPr>
          <w:rFonts w:hint="eastAsia" w:ascii="仿宋" w:hAnsi="仿宋" w:eastAsia="仿宋"/>
          <w:sz w:val="32"/>
          <w:szCs w:val="32"/>
          <w:lang w:val="en-US" w:eastAsia="zh-CN"/>
        </w:rPr>
        <w:t>21</w:t>
      </w:r>
      <w:r>
        <w:rPr>
          <w:rFonts w:hint="eastAsia" w:ascii="仿宋" w:hAnsi="仿宋" w:eastAsia="仿宋"/>
          <w:sz w:val="32"/>
          <w:szCs w:val="32"/>
        </w:rPr>
        <w:t>年</w:t>
      </w:r>
      <w:r>
        <w:rPr>
          <w:rFonts w:ascii="仿宋" w:hAnsi="仿宋" w:eastAsia="仿宋"/>
          <w:sz w:val="32"/>
          <w:szCs w:val="32"/>
        </w:rPr>
        <w:t>12</w:t>
      </w:r>
      <w:r>
        <w:rPr>
          <w:rFonts w:hint="eastAsia" w:ascii="仿宋" w:hAnsi="仿宋" w:eastAsia="仿宋"/>
          <w:sz w:val="32"/>
          <w:szCs w:val="32"/>
        </w:rPr>
        <w:t>月</w:t>
      </w:r>
      <w:r>
        <w:rPr>
          <w:rFonts w:ascii="仿宋" w:hAnsi="仿宋" w:eastAsia="仿宋"/>
          <w:sz w:val="32"/>
          <w:szCs w:val="32"/>
        </w:rPr>
        <w:t>31</w:t>
      </w:r>
      <w:r>
        <w:rPr>
          <w:rFonts w:hint="eastAsia" w:ascii="仿宋" w:hAnsi="仿宋" w:eastAsia="仿宋"/>
          <w:sz w:val="32"/>
          <w:szCs w:val="32"/>
        </w:rPr>
        <w:t>日，我单位开支财政拨款的公务用车保有量为</w:t>
      </w:r>
      <w:r>
        <w:rPr>
          <w:rFonts w:ascii="仿宋" w:hAnsi="仿宋" w:eastAsia="仿宋"/>
          <w:sz w:val="32"/>
          <w:szCs w:val="32"/>
        </w:rPr>
        <w:t>1</w:t>
      </w:r>
      <w:r>
        <w:rPr>
          <w:rFonts w:hint="eastAsia" w:ascii="仿宋" w:hAnsi="仿宋" w:eastAsia="仿宋"/>
          <w:sz w:val="32"/>
          <w:szCs w:val="32"/>
        </w:rPr>
        <w:t>辆，本年没有增加，购车经费为</w:t>
      </w:r>
      <w:r>
        <w:rPr>
          <w:rFonts w:ascii="仿宋" w:hAnsi="仿宋" w:eastAsia="仿宋"/>
          <w:sz w:val="32"/>
          <w:szCs w:val="32"/>
        </w:rPr>
        <w:t>0</w:t>
      </w:r>
      <w:r>
        <w:rPr>
          <w:rFonts w:hint="eastAsia" w:ascii="仿宋" w:hAnsi="仿宋" w:eastAsia="仿宋"/>
          <w:sz w:val="32"/>
          <w:szCs w:val="32"/>
        </w:rPr>
        <w:t>元。</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八、政府性基金预算收入支出决算情况</w:t>
      </w:r>
    </w:p>
    <w:p>
      <w:pPr>
        <w:pStyle w:val="7"/>
        <w:shd w:val="clear" w:color="auto" w:fill="FFFFFF"/>
        <w:spacing w:before="0" w:beforeAutospacing="0" w:after="0" w:afterAutospacing="0" w:line="422" w:lineRule="atLeast"/>
        <w:ind w:firstLine="480"/>
        <w:jc w:val="both"/>
        <w:rPr>
          <w:rFonts w:hint="eastAsia" w:ascii="仿宋" w:hAnsi="仿宋" w:eastAsia="仿宋"/>
          <w:color w:val="000000"/>
          <w:sz w:val="32"/>
          <w:szCs w:val="32"/>
        </w:rPr>
      </w:pPr>
      <w:r>
        <w:rPr>
          <w:rFonts w:hint="eastAsia" w:ascii="仿宋" w:hAnsi="仿宋" w:eastAsia="MS Gothic" w:cs="MS Gothic"/>
          <w:color w:val="000000"/>
          <w:sz w:val="32"/>
          <w:szCs w:val="32"/>
        </w:rPr>
        <w:t>   </w:t>
      </w:r>
      <w:r>
        <w:rPr>
          <w:rFonts w:ascii="仿宋" w:hAnsi="仿宋" w:eastAsia="仿宋"/>
          <w:color w:val="000000"/>
          <w:sz w:val="32"/>
          <w:szCs w:val="32"/>
        </w:rPr>
        <w:t xml:space="preserve"> </w:t>
      </w:r>
      <w:r>
        <w:rPr>
          <w:rFonts w:hint="eastAsia" w:ascii="仿宋" w:hAnsi="仿宋" w:eastAsia="仿宋"/>
          <w:color w:val="000000"/>
          <w:sz w:val="32"/>
          <w:szCs w:val="32"/>
        </w:rPr>
        <w:t>本单位无政府性基金收支。</w:t>
      </w:r>
    </w:p>
    <w:p>
      <w:pPr>
        <w:pStyle w:val="7"/>
        <w:numPr>
          <w:ilvl w:val="0"/>
          <w:numId w:val="1"/>
        </w:numPr>
        <w:shd w:val="clear" w:color="auto" w:fill="FFFFFF"/>
        <w:spacing w:before="0" w:beforeAutospacing="0" w:after="0" w:afterAutospacing="0" w:line="422" w:lineRule="atLeast"/>
        <w:ind w:firstLine="480"/>
        <w:jc w:val="both"/>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国有资本经营预算财政拨款支出决算情况说明</w:t>
      </w:r>
    </w:p>
    <w:p>
      <w:pPr>
        <w:pStyle w:val="7"/>
        <w:numPr>
          <w:ilvl w:val="0"/>
          <w:numId w:val="0"/>
        </w:numPr>
        <w:shd w:val="clear" w:color="auto" w:fill="FFFFFF"/>
        <w:spacing w:before="0" w:beforeAutospacing="0" w:after="0" w:afterAutospacing="0" w:line="422" w:lineRule="atLeast"/>
        <w:jc w:val="both"/>
        <w:rPr>
          <w:rFonts w:hint="default" w:ascii="仿宋" w:hAnsi="仿宋" w:eastAsia="仿宋"/>
          <w:color w:val="000000"/>
          <w:sz w:val="32"/>
          <w:szCs w:val="32"/>
          <w:lang w:val="en-US" w:eastAsia="zh-CN"/>
        </w:rPr>
      </w:pPr>
      <w:r>
        <w:rPr>
          <w:rFonts w:hint="eastAsia" w:ascii="仿宋" w:hAnsi="仿宋" w:eastAsia="仿宋"/>
          <w:color w:val="000000"/>
          <w:sz w:val="32"/>
          <w:szCs w:val="32"/>
          <w:lang w:val="en-US" w:eastAsia="zh-CN"/>
        </w:rPr>
        <w:t xml:space="preserve">    本单位无国有资本经营预算财政拨款支出</w:t>
      </w:r>
    </w:p>
    <w:p>
      <w:pPr>
        <w:pStyle w:val="7"/>
        <w:shd w:val="clear" w:color="auto" w:fill="FFFFFF"/>
        <w:spacing w:before="0" w:beforeAutospacing="0" w:after="0" w:afterAutospacing="0" w:line="422" w:lineRule="atLeast"/>
        <w:ind w:firstLine="480"/>
        <w:jc w:val="both"/>
        <w:rPr>
          <w:rFonts w:hint="eastAsia" w:ascii="仿宋" w:hAnsi="仿宋" w:eastAsia="仿宋"/>
          <w:color w:val="000000"/>
          <w:sz w:val="32"/>
          <w:szCs w:val="32"/>
        </w:rPr>
      </w:pPr>
      <w:r>
        <w:rPr>
          <w:rFonts w:hint="eastAsia" w:ascii="仿宋" w:hAnsi="仿宋" w:eastAsia="仿宋"/>
          <w:color w:val="000000"/>
          <w:sz w:val="32"/>
          <w:szCs w:val="32"/>
          <w:lang w:val="en-US" w:eastAsia="zh-CN"/>
        </w:rPr>
        <w:t>十</w:t>
      </w:r>
      <w:r>
        <w:rPr>
          <w:rFonts w:hint="eastAsia" w:ascii="仿宋" w:hAnsi="仿宋" w:eastAsia="仿宋"/>
          <w:color w:val="000000"/>
          <w:sz w:val="32"/>
          <w:szCs w:val="32"/>
        </w:rPr>
        <w:t>、预算绩效情况说明</w:t>
      </w:r>
    </w:p>
    <w:p>
      <w:pPr>
        <w:pStyle w:val="7"/>
        <w:shd w:val="clear" w:color="auto" w:fill="FFFFFF"/>
        <w:spacing w:before="0" w:beforeAutospacing="0" w:after="0" w:afterAutospacing="0" w:line="422" w:lineRule="atLeast"/>
        <w:ind w:firstLine="480"/>
        <w:jc w:val="both"/>
        <w:rPr>
          <w:rFonts w:hint="eastAsia" w:ascii="仿宋" w:hAnsi="仿宋" w:eastAsia="仿宋"/>
          <w:color w:val="000000"/>
          <w:sz w:val="32"/>
          <w:szCs w:val="32"/>
        </w:rPr>
      </w:pPr>
      <w:r>
        <w:rPr>
          <w:rFonts w:hint="eastAsia" w:ascii="仿宋" w:hAnsi="仿宋" w:eastAsia="仿宋"/>
          <w:color w:val="000000"/>
          <w:sz w:val="32"/>
          <w:szCs w:val="32"/>
        </w:rPr>
        <w:t>根据《怀化市财政局关于开展20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年度市级财政资金绩效自评工作的通知》要求，我单位对20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年度市级财政资金整体支出情况开展了绩效自评(本部门预算绩效自评报告见附件)。</w:t>
      </w:r>
    </w:p>
    <w:p>
      <w:pPr>
        <w:pStyle w:val="7"/>
        <w:shd w:val="clear" w:color="auto" w:fill="FFFFFF"/>
        <w:spacing w:before="0" w:beforeAutospacing="0" w:after="0" w:afterAutospacing="0" w:line="422" w:lineRule="atLeast"/>
        <w:ind w:firstLine="480"/>
        <w:jc w:val="both"/>
        <w:rPr>
          <w:rFonts w:hint="default" w:ascii="仿宋" w:hAnsi="仿宋" w:eastAsia="仿宋"/>
          <w:color w:val="000000"/>
          <w:sz w:val="32"/>
          <w:szCs w:val="32"/>
          <w:lang w:val="en-US" w:eastAsia="zh-CN"/>
        </w:rPr>
      </w:pPr>
      <w:r>
        <w:rPr>
          <w:rFonts w:hint="eastAsia" w:ascii="仿宋" w:hAnsi="仿宋" w:eastAsia="仿宋"/>
          <w:color w:val="000000"/>
          <w:sz w:val="32"/>
          <w:szCs w:val="32"/>
          <w:lang w:val="en-US" w:eastAsia="zh-CN"/>
        </w:rPr>
        <w:t>本单位本年度无重点支出项目。</w:t>
      </w:r>
      <w:bookmarkStart w:id="0" w:name="_GoBack"/>
      <w:bookmarkEnd w:id="0"/>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十</w:t>
      </w:r>
      <w:r>
        <w:rPr>
          <w:rFonts w:hint="eastAsia" w:ascii="仿宋" w:hAnsi="仿宋" w:eastAsia="仿宋"/>
          <w:color w:val="000000"/>
          <w:sz w:val="32"/>
          <w:szCs w:val="32"/>
          <w:lang w:val="en-US" w:eastAsia="zh-CN"/>
        </w:rPr>
        <w:t>一</w:t>
      </w:r>
      <w:r>
        <w:rPr>
          <w:rFonts w:hint="eastAsia" w:ascii="仿宋" w:hAnsi="仿宋" w:eastAsia="仿宋"/>
          <w:color w:val="000000"/>
          <w:sz w:val="32"/>
          <w:szCs w:val="32"/>
        </w:rPr>
        <w:t>、其他重要事项情况说明</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（一）机关运行经费支出情况</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本部门</w:t>
      </w: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年度机关运行经费支出</w:t>
      </w:r>
      <w:r>
        <w:rPr>
          <w:rFonts w:hint="eastAsia" w:ascii="仿宋" w:hAnsi="仿宋" w:eastAsia="仿宋"/>
          <w:color w:val="000000"/>
          <w:sz w:val="32"/>
          <w:szCs w:val="32"/>
          <w:lang w:val="en-US" w:eastAsia="zh-CN"/>
        </w:rPr>
        <w:t>59.44</w:t>
      </w:r>
      <w:r>
        <w:rPr>
          <w:rFonts w:hint="eastAsia" w:ascii="仿宋" w:hAnsi="仿宋" w:eastAsia="仿宋"/>
          <w:color w:val="000000"/>
          <w:sz w:val="32"/>
          <w:szCs w:val="32"/>
        </w:rPr>
        <w:t>万元，比年初预算数增加</w:t>
      </w:r>
      <w:r>
        <w:rPr>
          <w:rFonts w:hint="eastAsia" w:ascii="仿宋" w:hAnsi="仿宋" w:eastAsia="仿宋"/>
          <w:color w:val="000000"/>
          <w:sz w:val="32"/>
          <w:szCs w:val="32"/>
          <w:lang w:val="en-US" w:eastAsia="zh-CN"/>
        </w:rPr>
        <w:t>0.43</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0.72</w:t>
      </w:r>
      <w:r>
        <w:rPr>
          <w:rFonts w:ascii="仿宋" w:hAnsi="仿宋" w:eastAsia="仿宋"/>
          <w:color w:val="000000"/>
          <w:sz w:val="32"/>
          <w:szCs w:val="32"/>
        </w:rPr>
        <w:t>%</w:t>
      </w:r>
      <w:r>
        <w:rPr>
          <w:rFonts w:hint="eastAsia" w:ascii="仿宋" w:hAnsi="仿宋" w:eastAsia="仿宋"/>
          <w:color w:val="000000"/>
          <w:sz w:val="32"/>
          <w:szCs w:val="32"/>
        </w:rPr>
        <w:t>。主要原因是：主要是年中追加预算影响。</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（二）政府采购支出情况</w:t>
      </w:r>
    </w:p>
    <w:p>
      <w:pPr>
        <w:pStyle w:val="7"/>
        <w:shd w:val="clear" w:color="auto" w:fill="FFFFFF"/>
        <w:spacing w:before="0" w:beforeAutospacing="0" w:after="0" w:afterAutospacing="0" w:line="422" w:lineRule="atLeast"/>
        <w:ind w:firstLine="480"/>
        <w:jc w:val="both"/>
        <w:rPr>
          <w:rFonts w:ascii="仿宋" w:hAnsi="仿宋" w:eastAsia="仿宋"/>
          <w:color w:val="000000"/>
          <w:sz w:val="32"/>
          <w:szCs w:val="32"/>
        </w:rPr>
      </w:pPr>
      <w:r>
        <w:rPr>
          <w:rFonts w:hint="eastAsia" w:ascii="仿宋" w:hAnsi="仿宋" w:eastAsia="仿宋"/>
          <w:color w:val="000000"/>
          <w:sz w:val="32"/>
          <w:szCs w:val="32"/>
        </w:rPr>
        <w:t>本部门</w:t>
      </w: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年度政府采购支出总额</w:t>
      </w:r>
      <w:r>
        <w:rPr>
          <w:rFonts w:ascii="仿宋" w:hAnsi="仿宋" w:eastAsia="仿宋"/>
          <w:color w:val="000000"/>
          <w:sz w:val="32"/>
          <w:szCs w:val="32"/>
        </w:rPr>
        <w:t>0</w:t>
      </w:r>
      <w:r>
        <w:rPr>
          <w:rFonts w:hint="eastAsia" w:ascii="仿宋" w:hAnsi="仿宋" w:eastAsia="仿宋"/>
          <w:color w:val="000000"/>
          <w:sz w:val="32"/>
          <w:szCs w:val="32"/>
        </w:rPr>
        <w:t>万元。</w:t>
      </w:r>
      <w:r>
        <w:rPr>
          <w:rFonts w:hint="eastAsia" w:ascii="仿宋" w:hAnsi="仿宋" w:eastAsia="仿宋"/>
          <w:sz w:val="32"/>
          <w:szCs w:val="32"/>
        </w:rPr>
        <w:t>其中：政府采购货物支出</w:t>
      </w:r>
      <w:r>
        <w:rPr>
          <w:rFonts w:ascii="仿宋" w:hAnsi="仿宋" w:eastAsia="仿宋"/>
          <w:sz w:val="32"/>
          <w:szCs w:val="32"/>
        </w:rPr>
        <w:t>0</w:t>
      </w:r>
      <w:r>
        <w:rPr>
          <w:rFonts w:hint="eastAsia" w:ascii="仿宋" w:hAnsi="仿宋" w:eastAsia="仿宋"/>
          <w:sz w:val="32"/>
          <w:szCs w:val="32"/>
        </w:rPr>
        <w:t>元、政府采购工程支出</w:t>
      </w:r>
      <w:r>
        <w:rPr>
          <w:rFonts w:ascii="仿宋" w:hAnsi="仿宋" w:eastAsia="仿宋"/>
          <w:sz w:val="32"/>
          <w:szCs w:val="32"/>
        </w:rPr>
        <w:t>0</w:t>
      </w:r>
      <w:r>
        <w:rPr>
          <w:rFonts w:hint="eastAsia" w:ascii="仿宋" w:hAnsi="仿宋" w:eastAsia="仿宋"/>
          <w:sz w:val="32"/>
          <w:szCs w:val="32"/>
        </w:rPr>
        <w:t>元、政府采购服务支出</w:t>
      </w:r>
      <w:r>
        <w:rPr>
          <w:rFonts w:ascii="仿宋" w:hAnsi="仿宋" w:eastAsia="仿宋"/>
          <w:sz w:val="32"/>
          <w:szCs w:val="32"/>
        </w:rPr>
        <w:t>0</w:t>
      </w:r>
      <w:r>
        <w:rPr>
          <w:rFonts w:hint="eastAsia" w:ascii="仿宋" w:hAnsi="仿宋" w:eastAsia="仿宋"/>
          <w:sz w:val="32"/>
          <w:szCs w:val="32"/>
        </w:rPr>
        <w:t>元。授予中小企业合同金额</w:t>
      </w:r>
      <w:r>
        <w:rPr>
          <w:rFonts w:ascii="仿宋" w:hAnsi="仿宋" w:eastAsia="仿宋"/>
          <w:sz w:val="32"/>
          <w:szCs w:val="32"/>
        </w:rPr>
        <w:t>0</w:t>
      </w:r>
      <w:r>
        <w:rPr>
          <w:rFonts w:hint="eastAsia" w:ascii="仿宋" w:hAnsi="仿宋" w:eastAsia="仿宋"/>
          <w:sz w:val="32"/>
          <w:szCs w:val="32"/>
        </w:rPr>
        <w:t>元，占政府采购支出总额的</w:t>
      </w:r>
      <w:r>
        <w:rPr>
          <w:rFonts w:ascii="仿宋" w:hAnsi="仿宋" w:eastAsia="仿宋"/>
          <w:sz w:val="32"/>
          <w:szCs w:val="32"/>
        </w:rPr>
        <w:t>0%</w:t>
      </w:r>
      <w:r>
        <w:rPr>
          <w:rFonts w:hint="eastAsia" w:ascii="仿宋" w:hAnsi="仿宋" w:eastAsia="仿宋"/>
          <w:sz w:val="32"/>
          <w:szCs w:val="32"/>
        </w:rPr>
        <w:t>，其中：授予小微企业合同金额</w:t>
      </w:r>
      <w:r>
        <w:rPr>
          <w:rFonts w:ascii="仿宋" w:hAnsi="仿宋" w:eastAsia="仿宋"/>
          <w:sz w:val="32"/>
          <w:szCs w:val="32"/>
        </w:rPr>
        <w:t>0</w:t>
      </w:r>
      <w:r>
        <w:rPr>
          <w:rFonts w:hint="eastAsia" w:ascii="仿宋" w:hAnsi="仿宋" w:eastAsia="仿宋"/>
          <w:sz w:val="32"/>
          <w:szCs w:val="32"/>
        </w:rPr>
        <w:t>元，占政府采购支出总额的</w:t>
      </w:r>
      <w:r>
        <w:rPr>
          <w:rFonts w:ascii="仿宋" w:hAnsi="仿宋" w:eastAsia="仿宋"/>
          <w:sz w:val="32"/>
          <w:szCs w:val="32"/>
        </w:rPr>
        <w:t>0%</w:t>
      </w:r>
      <w:r>
        <w:rPr>
          <w:rFonts w:hint="eastAsia" w:ascii="仿宋" w:hAnsi="仿宋" w:eastAsia="仿宋"/>
          <w:sz w:val="32"/>
          <w:szCs w:val="32"/>
        </w:rPr>
        <w:t>。</w:t>
      </w:r>
    </w:p>
    <w:p>
      <w:pPr>
        <w:pStyle w:val="7"/>
        <w:shd w:val="clear" w:color="auto" w:fill="FFFFFF"/>
        <w:spacing w:before="0" w:beforeAutospacing="0" w:after="0" w:afterAutospacing="0" w:line="422" w:lineRule="atLeast"/>
        <w:ind w:firstLine="480"/>
        <w:jc w:val="both"/>
        <w:rPr>
          <w:rFonts w:hint="eastAsia" w:ascii="仿宋" w:hAnsi="仿宋" w:eastAsia="仿宋"/>
          <w:color w:val="000000"/>
          <w:sz w:val="32"/>
          <w:szCs w:val="32"/>
        </w:rPr>
      </w:pPr>
      <w:r>
        <w:rPr>
          <w:rFonts w:hint="eastAsia" w:ascii="仿宋" w:hAnsi="仿宋" w:eastAsia="仿宋"/>
          <w:color w:val="000000"/>
          <w:sz w:val="32"/>
          <w:szCs w:val="32"/>
        </w:rPr>
        <w:t>（三）国有资产占用情况</w:t>
      </w:r>
    </w:p>
    <w:p>
      <w:pPr>
        <w:pStyle w:val="7"/>
        <w:shd w:val="clear" w:color="auto" w:fill="FFFFFF"/>
        <w:spacing w:before="0" w:beforeAutospacing="0" w:after="0" w:afterAutospacing="0" w:line="422" w:lineRule="atLeast"/>
        <w:ind w:firstLine="480"/>
        <w:jc w:val="both"/>
        <w:rPr>
          <w:rFonts w:hint="eastAsia" w:ascii="仿宋" w:hAnsi="仿宋" w:eastAsia="仿宋"/>
          <w:color w:val="000000"/>
          <w:sz w:val="32"/>
          <w:szCs w:val="32"/>
        </w:rPr>
      </w:pPr>
      <w:r>
        <w:rPr>
          <w:rFonts w:hint="eastAsia" w:ascii="仿宋" w:hAnsi="仿宋" w:eastAsia="仿宋"/>
          <w:color w:val="000000"/>
          <w:sz w:val="32"/>
          <w:szCs w:val="32"/>
        </w:rPr>
        <w:t>截至20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年12 月31 日，本部门有公务车辆1 辆。无50万元以上设备。</w:t>
      </w:r>
    </w:p>
    <w:p>
      <w:pPr>
        <w:pStyle w:val="7"/>
        <w:shd w:val="clear" w:color="auto" w:fill="FFFFFF"/>
        <w:spacing w:before="0" w:beforeAutospacing="0" w:after="0" w:afterAutospacing="0" w:line="422" w:lineRule="atLeast"/>
        <w:ind w:firstLine="480"/>
        <w:jc w:val="both"/>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（四）国有资本经营情况</w:t>
      </w:r>
    </w:p>
    <w:p>
      <w:pPr>
        <w:pStyle w:val="7"/>
        <w:shd w:val="clear" w:color="auto" w:fill="FFFFFF"/>
        <w:spacing w:before="0" w:beforeAutospacing="0" w:after="0" w:afterAutospacing="0" w:line="422" w:lineRule="atLeast"/>
        <w:ind w:firstLine="480"/>
        <w:jc w:val="both"/>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 xml:space="preserve">    无国有资本经营情况。</w:t>
      </w:r>
    </w:p>
    <w:p>
      <w:pPr>
        <w:widowControl/>
        <w:spacing w:line="600" w:lineRule="atLeast"/>
        <w:rPr>
          <w:rFonts w:ascii="仿宋" w:hAnsi="仿宋" w:eastAsia="仿宋"/>
          <w:b/>
          <w:color w:val="333333"/>
          <w:kern w:val="0"/>
          <w:sz w:val="32"/>
          <w:szCs w:val="32"/>
        </w:rPr>
      </w:pPr>
      <w:r>
        <w:rPr>
          <w:rFonts w:hint="eastAsia" w:ascii="仿宋" w:hAnsi="仿宋" w:eastAsia="仿宋"/>
          <w:b/>
          <w:color w:val="333333"/>
          <w:kern w:val="0"/>
          <w:sz w:val="32"/>
          <w:szCs w:val="32"/>
        </w:rPr>
        <w:t>第四部分</w:t>
      </w:r>
      <w:r>
        <w:rPr>
          <w:rFonts w:ascii="宋体" w:hAnsi="宋体" w:eastAsia="仿宋" w:cs="宋体"/>
          <w:b/>
          <w:color w:val="333333"/>
          <w:kern w:val="0"/>
          <w:sz w:val="32"/>
          <w:szCs w:val="32"/>
        </w:rPr>
        <w:t> </w:t>
      </w:r>
      <w:r>
        <w:rPr>
          <w:rFonts w:ascii="仿宋" w:hAnsi="仿宋" w:eastAsia="仿宋" w:cs="仿宋"/>
          <w:b/>
          <w:color w:val="333333"/>
          <w:kern w:val="0"/>
          <w:sz w:val="32"/>
          <w:szCs w:val="32"/>
        </w:rPr>
        <w:t xml:space="preserve"> </w:t>
      </w:r>
      <w:r>
        <w:rPr>
          <w:rFonts w:hint="eastAsia" w:ascii="仿宋" w:hAnsi="仿宋" w:eastAsia="仿宋"/>
          <w:b/>
          <w:color w:val="333333"/>
          <w:kern w:val="0"/>
          <w:sz w:val="32"/>
          <w:szCs w:val="32"/>
        </w:rPr>
        <w:t>名词解释</w:t>
      </w:r>
    </w:p>
    <w:p>
      <w:pPr>
        <w:widowControl/>
        <w:spacing w:line="600" w:lineRule="atLeast"/>
        <w:ind w:firstLine="640"/>
        <w:rPr>
          <w:rFonts w:ascii="仿宋" w:hAnsi="仿宋" w:eastAsia="仿宋"/>
          <w:color w:val="333333"/>
          <w:kern w:val="0"/>
          <w:sz w:val="32"/>
          <w:szCs w:val="32"/>
        </w:rPr>
      </w:pPr>
      <w:r>
        <w:rPr>
          <w:rFonts w:ascii="仿宋" w:hAnsi="仿宋" w:eastAsia="仿宋"/>
          <w:color w:val="333333"/>
          <w:kern w:val="0"/>
          <w:sz w:val="32"/>
          <w:szCs w:val="32"/>
        </w:rPr>
        <w:t>1.</w:t>
      </w:r>
      <w:r>
        <w:rPr>
          <w:rFonts w:hint="eastAsia" w:ascii="仿宋" w:hAnsi="仿宋" w:eastAsia="仿宋"/>
          <w:color w:val="333333"/>
          <w:kern w:val="0"/>
          <w:sz w:val="32"/>
          <w:szCs w:val="32"/>
        </w:rPr>
        <w:t>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widowControl/>
        <w:spacing w:line="600" w:lineRule="atLeast"/>
        <w:ind w:firstLine="640"/>
        <w:rPr>
          <w:rFonts w:ascii="仿宋" w:hAnsi="仿宋" w:eastAsia="仿宋"/>
          <w:color w:val="333333"/>
          <w:kern w:val="0"/>
          <w:sz w:val="32"/>
          <w:szCs w:val="32"/>
        </w:rPr>
      </w:pPr>
      <w:r>
        <w:rPr>
          <w:rFonts w:ascii="仿宋" w:hAnsi="仿宋" w:eastAsia="仿宋"/>
          <w:color w:val="333333"/>
          <w:kern w:val="0"/>
          <w:sz w:val="32"/>
          <w:szCs w:val="32"/>
        </w:rPr>
        <w:t>2.</w:t>
      </w:r>
      <w:r>
        <w:rPr>
          <w:rFonts w:hint="eastAsia" w:ascii="仿宋" w:hAnsi="仿宋" w:eastAsia="仿宋"/>
          <w:color w:val="333333"/>
          <w:kern w:val="0"/>
          <w:sz w:val="32"/>
          <w:szCs w:val="32"/>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widowControl/>
        <w:spacing w:before="360" w:after="510" w:line="240" w:lineRule="atLeast"/>
        <w:ind w:firstLine="420"/>
        <w:jc w:val="right"/>
        <w:rPr>
          <w:rFonts w:ascii="仿宋" w:hAnsi="仿宋" w:eastAsia="仿宋" w:cs="宋体"/>
          <w:color w:val="333333"/>
          <w:kern w:val="0"/>
          <w:sz w:val="32"/>
          <w:szCs w:val="32"/>
        </w:rPr>
      </w:pPr>
      <w:r>
        <w:rPr>
          <w:rFonts w:ascii="仿宋" w:hAnsi="仿宋" w:eastAsia="仿宋" w:cs="宋体"/>
          <w:color w:val="333333"/>
          <w:kern w:val="0"/>
          <w:sz w:val="32"/>
          <w:szCs w:val="32"/>
        </w:rPr>
        <w:t xml:space="preserve">                      </w:t>
      </w:r>
      <w:r>
        <w:rPr>
          <w:rFonts w:hint="eastAsia" w:ascii="仿宋" w:hAnsi="仿宋" w:eastAsia="仿宋" w:cs="宋体"/>
          <w:color w:val="333333"/>
          <w:kern w:val="0"/>
          <w:sz w:val="32"/>
          <w:szCs w:val="32"/>
        </w:rPr>
        <w:t>怀化市社会科学界联合会</w:t>
      </w:r>
      <w:r>
        <w:rPr>
          <w:rFonts w:ascii="仿宋" w:hAnsi="仿宋" w:eastAsia="仿宋" w:cs="宋体"/>
          <w:color w:val="333333"/>
          <w:kern w:val="0"/>
          <w:sz w:val="32"/>
          <w:szCs w:val="32"/>
        </w:rPr>
        <w:t xml:space="preserve"> </w:t>
      </w:r>
    </w:p>
    <w:p>
      <w:pPr>
        <w:widowControl/>
        <w:spacing w:before="360" w:after="510" w:line="240" w:lineRule="atLeast"/>
        <w:ind w:firstLine="420"/>
        <w:jc w:val="right"/>
        <w:rPr>
          <w:rFonts w:ascii="仿宋" w:hAnsi="仿宋" w:eastAsia="仿宋" w:cs="宋体"/>
          <w:color w:val="333333"/>
          <w:kern w:val="0"/>
          <w:sz w:val="32"/>
          <w:szCs w:val="32"/>
        </w:rPr>
      </w:pPr>
      <w:r>
        <w:rPr>
          <w:rFonts w:ascii="宋体" w:hAnsi="宋体" w:eastAsia="仿宋" w:cs="宋体"/>
          <w:color w:val="333333"/>
          <w:kern w:val="0"/>
          <w:sz w:val="32"/>
          <w:szCs w:val="32"/>
        </w:rPr>
        <w:t> </w:t>
      </w:r>
      <w:r>
        <w:rPr>
          <w:rFonts w:ascii="仿宋" w:hAnsi="仿宋" w:eastAsia="仿宋" w:cs="仿宋"/>
          <w:color w:val="333333"/>
          <w:kern w:val="0"/>
          <w:sz w:val="32"/>
          <w:szCs w:val="32"/>
        </w:rPr>
        <w:t>202</w:t>
      </w:r>
      <w:r>
        <w:rPr>
          <w:rFonts w:hint="eastAsia" w:ascii="仿宋" w:hAnsi="仿宋" w:eastAsia="仿宋" w:cs="仿宋"/>
          <w:color w:val="333333"/>
          <w:kern w:val="0"/>
          <w:sz w:val="32"/>
          <w:szCs w:val="32"/>
          <w:lang w:val="en-US" w:eastAsia="zh-CN"/>
        </w:rPr>
        <w:t>2</w:t>
      </w:r>
      <w:r>
        <w:rPr>
          <w:rFonts w:hint="eastAsia" w:ascii="仿宋" w:hAnsi="仿宋" w:eastAsia="仿宋" w:cs="宋体"/>
          <w:color w:val="333333"/>
          <w:kern w:val="0"/>
          <w:sz w:val="32"/>
          <w:szCs w:val="32"/>
        </w:rPr>
        <w:t>年</w:t>
      </w:r>
      <w:r>
        <w:rPr>
          <w:rFonts w:hint="eastAsia" w:ascii="仿宋" w:hAnsi="仿宋" w:eastAsia="仿宋" w:cs="宋体"/>
          <w:color w:val="333333"/>
          <w:kern w:val="0"/>
          <w:sz w:val="32"/>
          <w:szCs w:val="32"/>
          <w:lang w:val="en-US" w:eastAsia="zh-CN"/>
        </w:rPr>
        <w:t>8</w:t>
      </w:r>
      <w:r>
        <w:rPr>
          <w:rFonts w:hint="eastAsia" w:ascii="仿宋" w:hAnsi="仿宋" w:eastAsia="仿宋" w:cs="宋体"/>
          <w:color w:val="333333"/>
          <w:kern w:val="0"/>
          <w:sz w:val="32"/>
          <w:szCs w:val="32"/>
        </w:rPr>
        <w:t>月</w:t>
      </w:r>
      <w:r>
        <w:rPr>
          <w:rFonts w:hint="eastAsia" w:ascii="仿宋" w:hAnsi="仿宋" w:eastAsia="仿宋" w:cs="宋体"/>
          <w:color w:val="333333"/>
          <w:kern w:val="0"/>
          <w:sz w:val="32"/>
          <w:szCs w:val="32"/>
          <w:lang w:val="en-US" w:eastAsia="zh-CN"/>
        </w:rPr>
        <w:t>30</w:t>
      </w:r>
      <w:r>
        <w:rPr>
          <w:rFonts w:hint="eastAsia" w:ascii="仿宋" w:hAnsi="仿宋" w:eastAsia="仿宋" w:cs="宋体"/>
          <w:color w:val="333333"/>
          <w:kern w:val="0"/>
          <w:sz w:val="32"/>
          <w:szCs w:val="32"/>
        </w:rPr>
        <w:t>日</w:t>
      </w:r>
    </w:p>
    <w:p>
      <w:pPr>
        <w:widowControl/>
        <w:spacing w:before="60" w:after="100" w:afterAutospacing="1" w:line="525" w:lineRule="atLeast"/>
        <w:rPr>
          <w:rFonts w:ascii="黑体" w:hAnsi="黑体" w:eastAsia="黑体" w:cs="宋体"/>
          <w:color w:val="0000FF"/>
          <w:sz w:val="32"/>
          <w:szCs w:val="32"/>
        </w:rPr>
      </w:pPr>
      <w:r>
        <w:rPr>
          <w:rFonts w:hint="eastAsia" w:ascii="黑体" w:hAnsi="黑体" w:eastAsia="黑体" w:cs="宋体"/>
          <w:color w:val="0000FF"/>
          <w:sz w:val="32"/>
          <w:szCs w:val="32"/>
        </w:rPr>
        <w:t>第五部分附件</w:t>
      </w:r>
    </w:p>
    <w:p>
      <w:pPr>
        <w:widowControl/>
        <w:spacing w:before="60" w:after="100" w:afterAutospacing="1" w:line="525" w:lineRule="atLeast"/>
      </w:pPr>
      <w:r>
        <w:rPr>
          <w:rFonts w:hint="eastAsia" w:ascii="仿宋" w:hAnsi="仿宋" w:eastAsia="仿宋" w:cs="宋体"/>
          <w:color w:val="0000FF"/>
          <w:sz w:val="32"/>
          <w:szCs w:val="32"/>
        </w:rPr>
        <w:t>附件一：</w:t>
      </w:r>
      <w:r>
        <w:fldChar w:fldCharType="begin"/>
      </w:r>
      <w:r>
        <w:instrText xml:space="preserve"> HYPERLINK "http://jtys.huaihua.gov.cn/uploadfiles/201908/20190823171342166.xls" \t "_blank" </w:instrText>
      </w:r>
      <w:r>
        <w:fldChar w:fldCharType="separate"/>
      </w:r>
      <w:r>
        <w:rPr>
          <w:rFonts w:ascii="仿宋" w:hAnsi="仿宋" w:eastAsia="仿宋" w:cs="宋体"/>
          <w:color w:val="333333"/>
          <w:sz w:val="32"/>
          <w:szCs w:val="32"/>
        </w:rPr>
        <w:t>20</w:t>
      </w:r>
      <w:r>
        <w:rPr>
          <w:rFonts w:hint="eastAsia" w:ascii="仿宋" w:hAnsi="仿宋" w:eastAsia="仿宋" w:cs="宋体"/>
          <w:color w:val="333333"/>
          <w:sz w:val="32"/>
          <w:szCs w:val="32"/>
          <w:lang w:val="en-US" w:eastAsia="zh-CN"/>
        </w:rPr>
        <w:t>21</w:t>
      </w:r>
      <w:r>
        <w:rPr>
          <w:rFonts w:hint="eastAsia" w:ascii="仿宋" w:hAnsi="仿宋" w:eastAsia="仿宋" w:cs="宋体"/>
          <w:color w:val="333333"/>
          <w:sz w:val="32"/>
          <w:szCs w:val="32"/>
        </w:rPr>
        <w:t>年市社会科学界联合会决算公开表格</w:t>
      </w:r>
      <w:r>
        <w:rPr>
          <w:rFonts w:ascii="仿宋" w:hAnsi="仿宋" w:eastAsia="仿宋" w:cs="宋体"/>
          <w:color w:val="333333"/>
          <w:sz w:val="32"/>
          <w:szCs w:val="32"/>
        </w:rPr>
        <w:t>.xls</w:t>
      </w:r>
      <w:r>
        <w:rPr>
          <w:rFonts w:ascii="仿宋" w:hAnsi="仿宋" w:eastAsia="仿宋" w:cs="宋体"/>
          <w:color w:val="333333"/>
          <w:sz w:val="32"/>
          <w:szCs w:val="32"/>
        </w:rPr>
        <w:fldChar w:fldCharType="end"/>
      </w:r>
    </w:p>
    <w:p>
      <w:pPr>
        <w:widowControl/>
        <w:spacing w:before="100" w:beforeLines="0" w:beforeAutospacing="1" w:after="100" w:afterLines="0" w:afterAutospacing="1"/>
        <w:ind w:firstLine="3465" w:firstLineChars="1650"/>
        <w:jc w:val="left"/>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roman"/>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10"/>
      </w:rPr>
    </w:pPr>
    <w:r>
      <w:rPr>
        <w:rStyle w:val="10"/>
      </w:rPr>
      <w:fldChar w:fldCharType="begin"/>
    </w:r>
    <w:r>
      <w:rPr>
        <w:rStyle w:val="10"/>
      </w:rPr>
      <w:instrText xml:space="preserve">PAGE  </w:instrText>
    </w:r>
    <w:r>
      <w:rPr>
        <w:rStyle w:val="10"/>
      </w:rPr>
      <w:fldChar w:fldCharType="separate"/>
    </w:r>
    <w:r>
      <w:rPr>
        <w:rStyle w:val="10"/>
      </w:rPr>
      <w:t>7</w:t>
    </w:r>
    <w:r>
      <w:rPr>
        <w:rStyle w:val="10"/>
      </w:rPr>
      <w:fldChar w:fldCharType="end"/>
    </w:r>
  </w:p>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10"/>
      </w:rPr>
    </w:pPr>
    <w:r>
      <w:rPr>
        <w:rStyle w:val="10"/>
      </w:rPr>
      <w:fldChar w:fldCharType="begin"/>
    </w:r>
    <w:r>
      <w:rPr>
        <w:rStyle w:val="10"/>
      </w:rPr>
      <w:instrText xml:space="preserve">PAGE  </w:instrText>
    </w:r>
    <w:r>
      <w:rPr>
        <w:rStyle w:val="10"/>
      </w:rPr>
      <w:fldChar w:fldCharType="end"/>
    </w:r>
  </w:p>
  <w:p>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8F4B5D"/>
    <w:multiLevelType w:val="singleLevel"/>
    <w:tmpl w:val="E78F4B5D"/>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FiNzg4NTk0OThjODE0NmEwMDI0NGRhNjRkNGY0NTEifQ=="/>
  </w:docVars>
  <w:rsids>
    <w:rsidRoot w:val="005168D9"/>
    <w:rsid w:val="0000542C"/>
    <w:rsid w:val="00015E5F"/>
    <w:rsid w:val="00017BC1"/>
    <w:rsid w:val="00020599"/>
    <w:rsid w:val="00035EA4"/>
    <w:rsid w:val="0004203A"/>
    <w:rsid w:val="0004331F"/>
    <w:rsid w:val="00046482"/>
    <w:rsid w:val="00047CE0"/>
    <w:rsid w:val="00073748"/>
    <w:rsid w:val="00077C46"/>
    <w:rsid w:val="0008444B"/>
    <w:rsid w:val="00086805"/>
    <w:rsid w:val="00090B37"/>
    <w:rsid w:val="00097A26"/>
    <w:rsid w:val="000A4BCE"/>
    <w:rsid w:val="000B7B25"/>
    <w:rsid w:val="000D23E4"/>
    <w:rsid w:val="000F2D6E"/>
    <w:rsid w:val="0011582B"/>
    <w:rsid w:val="0012159E"/>
    <w:rsid w:val="001236F9"/>
    <w:rsid w:val="001258ED"/>
    <w:rsid w:val="00155AF7"/>
    <w:rsid w:val="00160F09"/>
    <w:rsid w:val="001616F3"/>
    <w:rsid w:val="00172941"/>
    <w:rsid w:val="00176D73"/>
    <w:rsid w:val="001850FC"/>
    <w:rsid w:val="00193063"/>
    <w:rsid w:val="001936B3"/>
    <w:rsid w:val="00195D26"/>
    <w:rsid w:val="001A2AD7"/>
    <w:rsid w:val="001A75B9"/>
    <w:rsid w:val="001B1501"/>
    <w:rsid w:val="001C1C04"/>
    <w:rsid w:val="001E115C"/>
    <w:rsid w:val="00207ADB"/>
    <w:rsid w:val="00210579"/>
    <w:rsid w:val="00220F69"/>
    <w:rsid w:val="002229F5"/>
    <w:rsid w:val="00225F6D"/>
    <w:rsid w:val="00254BCA"/>
    <w:rsid w:val="00282364"/>
    <w:rsid w:val="00286E3A"/>
    <w:rsid w:val="002A146E"/>
    <w:rsid w:val="002A307E"/>
    <w:rsid w:val="002B29AF"/>
    <w:rsid w:val="002B4AD4"/>
    <w:rsid w:val="002C6AC4"/>
    <w:rsid w:val="002D0631"/>
    <w:rsid w:val="002E3FD5"/>
    <w:rsid w:val="002F6EAC"/>
    <w:rsid w:val="00307B91"/>
    <w:rsid w:val="00310E2B"/>
    <w:rsid w:val="00313D83"/>
    <w:rsid w:val="003326EF"/>
    <w:rsid w:val="00335FF7"/>
    <w:rsid w:val="003367C5"/>
    <w:rsid w:val="003372A4"/>
    <w:rsid w:val="0034364D"/>
    <w:rsid w:val="00347FD4"/>
    <w:rsid w:val="00350871"/>
    <w:rsid w:val="0035094B"/>
    <w:rsid w:val="003609C0"/>
    <w:rsid w:val="00361CB1"/>
    <w:rsid w:val="00364360"/>
    <w:rsid w:val="003739CE"/>
    <w:rsid w:val="00384B7B"/>
    <w:rsid w:val="00385DDD"/>
    <w:rsid w:val="00391C88"/>
    <w:rsid w:val="00393553"/>
    <w:rsid w:val="003A3685"/>
    <w:rsid w:val="003B09D2"/>
    <w:rsid w:val="003B1602"/>
    <w:rsid w:val="003B5762"/>
    <w:rsid w:val="003C0AB0"/>
    <w:rsid w:val="003D49FE"/>
    <w:rsid w:val="003E5543"/>
    <w:rsid w:val="003F1D39"/>
    <w:rsid w:val="003F5112"/>
    <w:rsid w:val="00410C8D"/>
    <w:rsid w:val="0041184D"/>
    <w:rsid w:val="00421768"/>
    <w:rsid w:val="00474BC1"/>
    <w:rsid w:val="00475F1B"/>
    <w:rsid w:val="00493EDD"/>
    <w:rsid w:val="004C29F7"/>
    <w:rsid w:val="004E1060"/>
    <w:rsid w:val="004E1961"/>
    <w:rsid w:val="004E5535"/>
    <w:rsid w:val="004F54A6"/>
    <w:rsid w:val="004F6F62"/>
    <w:rsid w:val="005168D9"/>
    <w:rsid w:val="00523B70"/>
    <w:rsid w:val="005272A0"/>
    <w:rsid w:val="005309AE"/>
    <w:rsid w:val="00533751"/>
    <w:rsid w:val="00537C01"/>
    <w:rsid w:val="00572428"/>
    <w:rsid w:val="00583F89"/>
    <w:rsid w:val="0059309E"/>
    <w:rsid w:val="005B7AA7"/>
    <w:rsid w:val="005D1308"/>
    <w:rsid w:val="005E3358"/>
    <w:rsid w:val="005F038B"/>
    <w:rsid w:val="005F1E2E"/>
    <w:rsid w:val="005F591F"/>
    <w:rsid w:val="006009A2"/>
    <w:rsid w:val="00605D37"/>
    <w:rsid w:val="00614508"/>
    <w:rsid w:val="00614F9A"/>
    <w:rsid w:val="006258CF"/>
    <w:rsid w:val="00635633"/>
    <w:rsid w:val="00641BA8"/>
    <w:rsid w:val="0064464C"/>
    <w:rsid w:val="00646702"/>
    <w:rsid w:val="00664DDA"/>
    <w:rsid w:val="006710F4"/>
    <w:rsid w:val="0067121E"/>
    <w:rsid w:val="00672160"/>
    <w:rsid w:val="00686928"/>
    <w:rsid w:val="00690ABC"/>
    <w:rsid w:val="006C0C94"/>
    <w:rsid w:val="006C3557"/>
    <w:rsid w:val="006C4C18"/>
    <w:rsid w:val="006C7B1D"/>
    <w:rsid w:val="006D496E"/>
    <w:rsid w:val="006E385F"/>
    <w:rsid w:val="006E38E3"/>
    <w:rsid w:val="006E4BA0"/>
    <w:rsid w:val="00702394"/>
    <w:rsid w:val="00703B9F"/>
    <w:rsid w:val="0071230A"/>
    <w:rsid w:val="00713650"/>
    <w:rsid w:val="0072407A"/>
    <w:rsid w:val="00733332"/>
    <w:rsid w:val="00734082"/>
    <w:rsid w:val="00750750"/>
    <w:rsid w:val="0075527C"/>
    <w:rsid w:val="007579D3"/>
    <w:rsid w:val="00760496"/>
    <w:rsid w:val="007636E4"/>
    <w:rsid w:val="00776451"/>
    <w:rsid w:val="00784710"/>
    <w:rsid w:val="00786CB1"/>
    <w:rsid w:val="007C2006"/>
    <w:rsid w:val="007C405A"/>
    <w:rsid w:val="007C5A68"/>
    <w:rsid w:val="007D0382"/>
    <w:rsid w:val="007E01A8"/>
    <w:rsid w:val="007F637B"/>
    <w:rsid w:val="00804812"/>
    <w:rsid w:val="0082655A"/>
    <w:rsid w:val="00830D20"/>
    <w:rsid w:val="00840068"/>
    <w:rsid w:val="008435F9"/>
    <w:rsid w:val="00850796"/>
    <w:rsid w:val="008514A5"/>
    <w:rsid w:val="00854A5B"/>
    <w:rsid w:val="00856793"/>
    <w:rsid w:val="00864D13"/>
    <w:rsid w:val="0087718E"/>
    <w:rsid w:val="008A13D7"/>
    <w:rsid w:val="008A5EA6"/>
    <w:rsid w:val="008B7C59"/>
    <w:rsid w:val="008D6204"/>
    <w:rsid w:val="00925600"/>
    <w:rsid w:val="009270AE"/>
    <w:rsid w:val="009274F3"/>
    <w:rsid w:val="0093085C"/>
    <w:rsid w:val="0093247C"/>
    <w:rsid w:val="00935C5B"/>
    <w:rsid w:val="00945630"/>
    <w:rsid w:val="00962D2D"/>
    <w:rsid w:val="00964D6C"/>
    <w:rsid w:val="009654A5"/>
    <w:rsid w:val="00967C5C"/>
    <w:rsid w:val="00970E79"/>
    <w:rsid w:val="00971848"/>
    <w:rsid w:val="00981DC9"/>
    <w:rsid w:val="009820D3"/>
    <w:rsid w:val="00985B30"/>
    <w:rsid w:val="009A286E"/>
    <w:rsid w:val="009A77F0"/>
    <w:rsid w:val="009B43FD"/>
    <w:rsid w:val="009B7E35"/>
    <w:rsid w:val="009C6858"/>
    <w:rsid w:val="009D367A"/>
    <w:rsid w:val="009F5157"/>
    <w:rsid w:val="00A100FE"/>
    <w:rsid w:val="00A103AD"/>
    <w:rsid w:val="00A1055A"/>
    <w:rsid w:val="00A12521"/>
    <w:rsid w:val="00A14020"/>
    <w:rsid w:val="00A32C87"/>
    <w:rsid w:val="00A653FD"/>
    <w:rsid w:val="00A673F6"/>
    <w:rsid w:val="00A77BA9"/>
    <w:rsid w:val="00A8460B"/>
    <w:rsid w:val="00AA0380"/>
    <w:rsid w:val="00AB35A4"/>
    <w:rsid w:val="00AC21E2"/>
    <w:rsid w:val="00AD4E8F"/>
    <w:rsid w:val="00B17E12"/>
    <w:rsid w:val="00B21AB6"/>
    <w:rsid w:val="00B22841"/>
    <w:rsid w:val="00B25D3B"/>
    <w:rsid w:val="00B31691"/>
    <w:rsid w:val="00B319EF"/>
    <w:rsid w:val="00B366D9"/>
    <w:rsid w:val="00B513BD"/>
    <w:rsid w:val="00B57AB4"/>
    <w:rsid w:val="00B6275A"/>
    <w:rsid w:val="00B762F4"/>
    <w:rsid w:val="00B77E0E"/>
    <w:rsid w:val="00B83A19"/>
    <w:rsid w:val="00B907CE"/>
    <w:rsid w:val="00B936DB"/>
    <w:rsid w:val="00BA76A2"/>
    <w:rsid w:val="00BB2B57"/>
    <w:rsid w:val="00BC7063"/>
    <w:rsid w:val="00BD1D2C"/>
    <w:rsid w:val="00BD4CE9"/>
    <w:rsid w:val="00BD7A87"/>
    <w:rsid w:val="00BE3B39"/>
    <w:rsid w:val="00C05048"/>
    <w:rsid w:val="00C11DB1"/>
    <w:rsid w:val="00C21DE7"/>
    <w:rsid w:val="00C22237"/>
    <w:rsid w:val="00C44D3F"/>
    <w:rsid w:val="00C51244"/>
    <w:rsid w:val="00C61253"/>
    <w:rsid w:val="00C61F62"/>
    <w:rsid w:val="00C66B83"/>
    <w:rsid w:val="00C850C4"/>
    <w:rsid w:val="00CA3E9E"/>
    <w:rsid w:val="00CB4BBD"/>
    <w:rsid w:val="00CC4CF9"/>
    <w:rsid w:val="00CE60E2"/>
    <w:rsid w:val="00CF39C6"/>
    <w:rsid w:val="00D01D6B"/>
    <w:rsid w:val="00D02554"/>
    <w:rsid w:val="00D16727"/>
    <w:rsid w:val="00D167C0"/>
    <w:rsid w:val="00D22566"/>
    <w:rsid w:val="00D24381"/>
    <w:rsid w:val="00D2761C"/>
    <w:rsid w:val="00D4574F"/>
    <w:rsid w:val="00D51F29"/>
    <w:rsid w:val="00D60844"/>
    <w:rsid w:val="00D87610"/>
    <w:rsid w:val="00D9238E"/>
    <w:rsid w:val="00DA37DE"/>
    <w:rsid w:val="00DA56C7"/>
    <w:rsid w:val="00DB6CE7"/>
    <w:rsid w:val="00DE2EF9"/>
    <w:rsid w:val="00DF6317"/>
    <w:rsid w:val="00DF686B"/>
    <w:rsid w:val="00E0506A"/>
    <w:rsid w:val="00E11B1A"/>
    <w:rsid w:val="00E37DC1"/>
    <w:rsid w:val="00E43C40"/>
    <w:rsid w:val="00E44080"/>
    <w:rsid w:val="00E64600"/>
    <w:rsid w:val="00E719D3"/>
    <w:rsid w:val="00E74EE6"/>
    <w:rsid w:val="00E96E1C"/>
    <w:rsid w:val="00EB4A2F"/>
    <w:rsid w:val="00EB6E04"/>
    <w:rsid w:val="00EB7112"/>
    <w:rsid w:val="00ED3D70"/>
    <w:rsid w:val="00ED6674"/>
    <w:rsid w:val="00ED78D6"/>
    <w:rsid w:val="00EE3468"/>
    <w:rsid w:val="00EE4177"/>
    <w:rsid w:val="00F06E15"/>
    <w:rsid w:val="00F10708"/>
    <w:rsid w:val="00F34B8D"/>
    <w:rsid w:val="00F563F8"/>
    <w:rsid w:val="00F6142C"/>
    <w:rsid w:val="00F71575"/>
    <w:rsid w:val="00FA609E"/>
    <w:rsid w:val="00FA6F3B"/>
    <w:rsid w:val="00FB1E4D"/>
    <w:rsid w:val="00FB4958"/>
    <w:rsid w:val="00FC3765"/>
    <w:rsid w:val="00FD14FA"/>
    <w:rsid w:val="00FD285F"/>
    <w:rsid w:val="04A51890"/>
    <w:rsid w:val="04F52609"/>
    <w:rsid w:val="060C5CD7"/>
    <w:rsid w:val="0AC54225"/>
    <w:rsid w:val="1A9F057A"/>
    <w:rsid w:val="1C8C6C02"/>
    <w:rsid w:val="249D50F0"/>
    <w:rsid w:val="24C14124"/>
    <w:rsid w:val="27F31B15"/>
    <w:rsid w:val="2E7E4F80"/>
    <w:rsid w:val="350B4DD1"/>
    <w:rsid w:val="372C40D0"/>
    <w:rsid w:val="3C1E705D"/>
    <w:rsid w:val="420C1C64"/>
    <w:rsid w:val="43F115AC"/>
    <w:rsid w:val="4CC4097A"/>
    <w:rsid w:val="540B5930"/>
    <w:rsid w:val="63E738B5"/>
    <w:rsid w:val="6B8C1920"/>
    <w:rsid w:val="72272FCD"/>
    <w:rsid w:val="72733A12"/>
    <w:rsid w:val="74932B11"/>
    <w:rsid w:val="79650F9B"/>
    <w:rsid w:val="7E6761B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2"/>
    <w:qFormat/>
    <w:uiPriority w:val="99"/>
    <w:pPr>
      <w:widowControl/>
      <w:spacing w:before="100" w:beforeAutospacing="1" w:after="100" w:afterAutospacing="1"/>
      <w:jc w:val="left"/>
      <w:outlineLvl w:val="0"/>
    </w:pPr>
    <w:rPr>
      <w:rFonts w:ascii="宋体" w:hAnsi="宋体" w:cs="宋体"/>
      <w:kern w:val="36"/>
      <w:sz w:val="24"/>
      <w:szCs w:val="24"/>
    </w:rPr>
  </w:style>
  <w:style w:type="paragraph" w:styleId="3">
    <w:name w:val="heading 2"/>
    <w:basedOn w:val="1"/>
    <w:next w:val="1"/>
    <w:link w:val="13"/>
    <w:qFormat/>
    <w:uiPriority w:val="99"/>
    <w:pPr>
      <w:keepNext/>
      <w:keepLines/>
      <w:spacing w:before="260" w:after="260" w:line="416" w:lineRule="auto"/>
      <w:outlineLvl w:val="1"/>
    </w:pPr>
    <w:rPr>
      <w:rFonts w:ascii="Cambria" w:hAnsi="Cambria"/>
      <w:b/>
      <w:bCs/>
      <w:sz w:val="32"/>
      <w:szCs w:val="32"/>
    </w:rPr>
  </w:style>
  <w:style w:type="character" w:default="1" w:styleId="9">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qFormat/>
    <w:uiPriority w:val="99"/>
    <w:rPr>
      <w:sz w:val="18"/>
      <w:szCs w:val="18"/>
    </w:rPr>
  </w:style>
  <w:style w:type="paragraph" w:styleId="5">
    <w:name w:val="footer"/>
    <w:basedOn w:val="1"/>
    <w:link w:val="16"/>
    <w:semiHidden/>
    <w:qFormat/>
    <w:uiPriority w:val="99"/>
    <w:pPr>
      <w:tabs>
        <w:tab w:val="center" w:pos="4153"/>
        <w:tab w:val="right" w:pos="8306"/>
      </w:tabs>
      <w:snapToGrid w:val="0"/>
      <w:jc w:val="left"/>
    </w:pPr>
    <w:rPr>
      <w:sz w:val="18"/>
      <w:szCs w:val="18"/>
    </w:rPr>
  </w:style>
  <w:style w:type="paragraph" w:styleId="6">
    <w:name w:val="header"/>
    <w:basedOn w:val="1"/>
    <w:link w:val="15"/>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10">
    <w:name w:val="page number"/>
    <w:basedOn w:val="9"/>
    <w:qFormat/>
    <w:uiPriority w:val="99"/>
    <w:rPr>
      <w:rFonts w:cs="Times New Roman"/>
    </w:rPr>
  </w:style>
  <w:style w:type="character" w:styleId="11">
    <w:name w:val="Hyperlink"/>
    <w:basedOn w:val="9"/>
    <w:semiHidden/>
    <w:qFormat/>
    <w:uiPriority w:val="99"/>
    <w:rPr>
      <w:rFonts w:cs="Times New Roman"/>
      <w:color w:val="333333"/>
      <w:u w:val="none"/>
    </w:rPr>
  </w:style>
  <w:style w:type="character" w:customStyle="1" w:styleId="12">
    <w:name w:val="Heading 1 Char"/>
    <w:basedOn w:val="9"/>
    <w:link w:val="2"/>
    <w:qFormat/>
    <w:locked/>
    <w:uiPriority w:val="99"/>
    <w:rPr>
      <w:rFonts w:ascii="宋体" w:hAnsi="宋体" w:eastAsia="宋体" w:cs="宋体"/>
      <w:kern w:val="36"/>
      <w:sz w:val="24"/>
      <w:szCs w:val="24"/>
    </w:rPr>
  </w:style>
  <w:style w:type="character" w:customStyle="1" w:styleId="13">
    <w:name w:val="Heading 2 Char"/>
    <w:basedOn w:val="9"/>
    <w:link w:val="3"/>
    <w:qFormat/>
    <w:locked/>
    <w:uiPriority w:val="99"/>
    <w:rPr>
      <w:rFonts w:ascii="Cambria" w:hAnsi="Cambria" w:eastAsia="宋体" w:cs="Times New Roman"/>
      <w:b/>
      <w:bCs/>
      <w:sz w:val="32"/>
      <w:szCs w:val="32"/>
    </w:rPr>
  </w:style>
  <w:style w:type="character" w:customStyle="1" w:styleId="14">
    <w:name w:val="Balloon Text Char"/>
    <w:basedOn w:val="9"/>
    <w:link w:val="4"/>
    <w:semiHidden/>
    <w:qFormat/>
    <w:locked/>
    <w:uiPriority w:val="99"/>
    <w:rPr>
      <w:rFonts w:cs="Times New Roman"/>
      <w:sz w:val="18"/>
      <w:szCs w:val="18"/>
    </w:rPr>
  </w:style>
  <w:style w:type="character" w:customStyle="1" w:styleId="15">
    <w:name w:val="Header Char"/>
    <w:basedOn w:val="9"/>
    <w:link w:val="6"/>
    <w:semiHidden/>
    <w:qFormat/>
    <w:locked/>
    <w:uiPriority w:val="99"/>
    <w:rPr>
      <w:rFonts w:cs="Times New Roman"/>
      <w:sz w:val="18"/>
      <w:szCs w:val="18"/>
    </w:rPr>
  </w:style>
  <w:style w:type="character" w:customStyle="1" w:styleId="16">
    <w:name w:val="Footer Char"/>
    <w:basedOn w:val="9"/>
    <w:link w:val="5"/>
    <w:semiHidden/>
    <w:qFormat/>
    <w:locked/>
    <w:uiPriority w:val="99"/>
    <w:rPr>
      <w:rFonts w:cs="Times New Roman"/>
      <w:sz w:val="18"/>
      <w:szCs w:val="18"/>
    </w:rPr>
  </w:style>
  <w:style w:type="paragraph" w:styleId="17">
    <w:name w:val="List Paragraph"/>
    <w:basedOn w:val="1"/>
    <w:qFormat/>
    <w:uiPriority w:val="99"/>
    <w:pPr>
      <w:ind w:firstLine="420" w:firstLineChars="200"/>
    </w:pPr>
  </w:style>
  <w:style w:type="paragraph" w:customStyle="1" w:styleId="18">
    <w:name w:val="Default"/>
    <w:qFormat/>
    <w:uiPriority w:val="99"/>
    <w:pPr>
      <w:widowControl w:val="0"/>
      <w:autoSpaceDE w:val="0"/>
      <w:autoSpaceDN w:val="0"/>
      <w:adjustRightInd w:val="0"/>
    </w:pPr>
    <w:rPr>
      <w:rFonts w:ascii="黑体" w:hAnsi="Calibri" w:eastAsia="黑体" w:cs="黑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Sky123.Org</Company>
  <Pages>11</Pages>
  <Words>4033</Words>
  <Characters>4518</Characters>
  <Lines>0</Lines>
  <Paragraphs>0</Paragraphs>
  <TotalTime>8</TotalTime>
  <ScaleCrop>false</ScaleCrop>
  <LinksUpToDate>false</LinksUpToDate>
  <CharactersWithSpaces>4563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2021-06-05T01:19:00Z</dcterms:created>
  <dc:creator>Sky123.Org</dc:creator>
  <cp:lastModifiedBy>阿善</cp:lastModifiedBy>
  <cp:lastPrinted>2021-06-21T07:09:00Z</cp:lastPrinted>
  <dcterms:modified xsi:type="dcterms:W3CDTF">2023-10-11T07:05:47Z</dcterms:modified>
  <dc:title>怀化市社会科学界联合会</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3E161AE2F74247CD8F58DDA5723FC8C3</vt:lpwstr>
  </property>
</Properties>
</file>