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spacing w:val="-2"/>
          <w:sz w:val="32"/>
          <w:szCs w:val="32"/>
          <w:lang w:val="en-US" w:eastAsia="zh-CN"/>
        </w:rPr>
      </w:pP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pacing w:val="-2"/>
          <w:sz w:val="36"/>
          <w:szCs w:val="36"/>
          <w:lang w:val="en-US" w:eastAsia="zh-CN"/>
        </w:rPr>
      </w:pPr>
      <w:r>
        <w:rPr>
          <w:rFonts w:hint="eastAsia" w:ascii="仿宋_GB2312" w:hAnsi="仿宋_GB2312" w:eastAsia="仿宋_GB2312" w:cs="仿宋_GB2312"/>
          <w:b/>
          <w:bCs w:val="0"/>
          <w:spacing w:val="-2"/>
          <w:sz w:val="36"/>
          <w:szCs w:val="36"/>
          <w:lang w:val="en-US" w:eastAsia="zh-CN"/>
        </w:rPr>
        <w:t>怀化市第三中学2021年度部门整体支出绩效报告</w:t>
      </w:r>
    </w:p>
    <w:p>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仿宋" w:hAnsi="仿宋" w:eastAsia="仿宋" w:cs="仿宋"/>
          <w:b/>
          <w:spacing w:val="-2"/>
          <w:sz w:val="30"/>
          <w:szCs w:val="30"/>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b/>
          <w:spacing w:val="-2"/>
          <w:sz w:val="30"/>
          <w:szCs w:val="30"/>
        </w:rPr>
      </w:pPr>
      <w:r>
        <w:rPr>
          <w:rFonts w:hint="eastAsia" w:ascii="仿宋" w:hAnsi="仿宋" w:eastAsia="仿宋" w:cs="仿宋"/>
          <w:b/>
          <w:spacing w:val="-2"/>
          <w:sz w:val="30"/>
          <w:szCs w:val="30"/>
        </w:rPr>
        <w:t>一、部门概况</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spacing w:val="-2"/>
          <w:sz w:val="30"/>
          <w:szCs w:val="30"/>
        </w:rPr>
      </w:pPr>
      <w:r>
        <w:rPr>
          <w:rFonts w:hint="eastAsia" w:ascii="仿宋" w:hAnsi="仿宋" w:eastAsia="仿宋" w:cs="仿宋"/>
          <w:b/>
          <w:bCs/>
          <w:spacing w:val="-2"/>
          <w:sz w:val="30"/>
          <w:szCs w:val="30"/>
        </w:rPr>
        <w:t>㈠</w:t>
      </w:r>
      <w:r>
        <w:rPr>
          <w:rFonts w:hint="eastAsia" w:ascii="仿宋" w:hAnsi="仿宋" w:eastAsia="仿宋" w:cs="仿宋"/>
          <w:b/>
          <w:bCs/>
          <w:spacing w:val="-2"/>
          <w:sz w:val="30"/>
          <w:szCs w:val="30"/>
          <w:lang w:val="en-US" w:eastAsia="zh-CN"/>
        </w:rPr>
        <w:t xml:space="preserve"> </w:t>
      </w:r>
      <w:r>
        <w:rPr>
          <w:rFonts w:hint="eastAsia" w:ascii="仿宋" w:hAnsi="仿宋" w:eastAsia="仿宋" w:cs="仿宋"/>
          <w:b/>
          <w:bCs/>
          <w:spacing w:val="-2"/>
          <w:sz w:val="30"/>
          <w:szCs w:val="30"/>
        </w:rPr>
        <w:t>部门基本情况</w:t>
      </w:r>
    </w:p>
    <w:p>
      <w:pPr>
        <w:keepNext w:val="0"/>
        <w:keepLines w:val="0"/>
        <w:pageBreakBefore w:val="0"/>
        <w:kinsoku/>
        <w:wordWrap/>
        <w:overflowPunct/>
        <w:topLinePunct w:val="0"/>
        <w:autoSpaceDE/>
        <w:autoSpaceDN/>
        <w:bidi w:val="0"/>
        <w:adjustRightInd/>
        <w:snapToGrid/>
        <w:spacing w:line="50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、部门职责</w:t>
      </w:r>
    </w:p>
    <w:p>
      <w:pPr>
        <w:keepNext w:val="0"/>
        <w:keepLines w:val="0"/>
        <w:pageBreakBefore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⑴ 宣传贯彻执行党和国家教育方针、政策和法律法规，坚持依法治教、依法治学，贯彻执行市教育局行政规章制度。</w:t>
      </w:r>
    </w:p>
    <w:p>
      <w:pPr>
        <w:keepNext w:val="0"/>
        <w:keepLines w:val="0"/>
        <w:pageBreakBefore w:val="0"/>
        <w:widowControl/>
        <w:kinsoku/>
        <w:wordWrap/>
        <w:overflowPunct/>
        <w:topLinePunct w:val="0"/>
        <w:autoSpaceDE/>
        <w:autoSpaceDN/>
        <w:bidi w:val="0"/>
        <w:adjustRightInd/>
        <w:snapToGrid/>
        <w:spacing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 xml:space="preserve">⑵ </w:t>
      </w:r>
      <w:r>
        <w:rPr>
          <w:rFonts w:hint="eastAsia" w:ascii="仿宋" w:hAnsi="仿宋" w:eastAsia="仿宋" w:cs="仿宋"/>
          <w:sz w:val="30"/>
          <w:szCs w:val="30"/>
          <w:lang w:eastAsia="zh-CN"/>
        </w:rPr>
        <w:t>以学生的发展为本，为学生的终身发展服务。</w:t>
      </w:r>
      <w:r>
        <w:rPr>
          <w:rFonts w:hint="eastAsia" w:ascii="仿宋" w:hAnsi="仿宋" w:eastAsia="仿宋" w:cs="仿宋"/>
          <w:i w:val="0"/>
          <w:iCs w:val="0"/>
          <w:caps w:val="0"/>
          <w:color w:val="000000"/>
          <w:spacing w:val="0"/>
          <w:sz w:val="30"/>
          <w:szCs w:val="30"/>
          <w:shd w:val="clear" w:color="auto" w:fill="FFFFFF"/>
        </w:rPr>
        <w:t>坚持教书育人，服务育人，环境育人方针，</w:t>
      </w:r>
      <w:r>
        <w:rPr>
          <w:rFonts w:hint="eastAsia" w:ascii="仿宋" w:hAnsi="仿宋" w:eastAsia="仿宋" w:cs="仿宋"/>
          <w:i w:val="0"/>
          <w:iCs w:val="0"/>
          <w:caps w:val="0"/>
          <w:color w:val="000000"/>
          <w:spacing w:val="0"/>
          <w:sz w:val="30"/>
          <w:szCs w:val="30"/>
          <w:shd w:val="clear" w:color="auto" w:fill="FFFFFF"/>
          <w:lang w:eastAsia="zh-CN"/>
        </w:rPr>
        <w:t>培养学生厚德、博学、诚信、和谐、创新理念，促进</w:t>
      </w:r>
      <w:r>
        <w:rPr>
          <w:rFonts w:hint="eastAsia" w:ascii="仿宋" w:hAnsi="仿宋" w:eastAsia="仿宋" w:cs="仿宋"/>
          <w:i w:val="0"/>
          <w:iCs w:val="0"/>
          <w:caps w:val="0"/>
          <w:color w:val="000000"/>
          <w:spacing w:val="0"/>
          <w:sz w:val="30"/>
          <w:szCs w:val="30"/>
          <w:shd w:val="clear" w:color="auto" w:fill="FFFFFF"/>
        </w:rPr>
        <w:t>学生的全面发展</w:t>
      </w:r>
      <w:r>
        <w:rPr>
          <w:rFonts w:hint="eastAsia" w:ascii="仿宋" w:hAnsi="仿宋" w:eastAsia="仿宋" w:cs="仿宋"/>
          <w:i w:val="0"/>
          <w:iCs w:val="0"/>
          <w:caps w:val="0"/>
          <w:color w:val="000000"/>
          <w:spacing w:val="0"/>
          <w:sz w:val="30"/>
          <w:szCs w:val="30"/>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afterAutospacing="0" w:line="560" w:lineRule="exact"/>
        <w:ind w:firstLine="600" w:firstLineChars="200"/>
        <w:jc w:val="left"/>
        <w:textAlignment w:val="auto"/>
        <w:rPr>
          <w:rFonts w:hint="eastAsia" w:ascii="仿宋" w:hAnsi="仿宋" w:eastAsia="仿宋" w:cs="仿宋"/>
          <w:i w:val="0"/>
          <w:iCs w:val="0"/>
          <w:caps w:val="0"/>
          <w:color w:val="000000"/>
          <w:spacing w:val="0"/>
          <w:sz w:val="30"/>
          <w:szCs w:val="30"/>
          <w:shd w:val="clear" w:color="auto" w:fill="FFFFFF"/>
          <w:lang w:eastAsia="zh-CN"/>
        </w:rPr>
      </w:pPr>
      <w:r>
        <w:rPr>
          <w:rFonts w:hint="eastAsia" w:ascii="仿宋" w:hAnsi="仿宋" w:eastAsia="仿宋" w:cs="仿宋"/>
          <w:sz w:val="30"/>
          <w:szCs w:val="30"/>
        </w:rPr>
        <w:t>⑶ 组织开展本校的教育教学科研</w:t>
      </w:r>
      <w:r>
        <w:rPr>
          <w:rFonts w:hint="eastAsia" w:ascii="仿宋" w:hAnsi="仿宋" w:eastAsia="仿宋" w:cs="仿宋"/>
          <w:sz w:val="30"/>
          <w:szCs w:val="30"/>
          <w:lang w:eastAsia="zh-CN"/>
        </w:rPr>
        <w:t>，</w:t>
      </w:r>
      <w:r>
        <w:rPr>
          <w:rFonts w:hint="eastAsia" w:ascii="仿宋" w:hAnsi="仿宋" w:eastAsia="仿宋" w:cs="仿宋"/>
          <w:i w:val="0"/>
          <w:iCs w:val="0"/>
          <w:caps w:val="0"/>
          <w:color w:val="000000"/>
          <w:spacing w:val="0"/>
          <w:sz w:val="30"/>
          <w:szCs w:val="30"/>
          <w:shd w:val="clear" w:color="auto" w:fill="FFFFFF"/>
        </w:rPr>
        <w:t>积极稳妥地推进教育</w:t>
      </w:r>
      <w:r>
        <w:rPr>
          <w:rFonts w:hint="eastAsia" w:ascii="仿宋" w:hAnsi="仿宋" w:eastAsia="仿宋" w:cs="仿宋"/>
          <w:i w:val="0"/>
          <w:iCs w:val="0"/>
          <w:caps w:val="0"/>
          <w:color w:val="000000"/>
          <w:spacing w:val="0"/>
          <w:sz w:val="30"/>
          <w:szCs w:val="30"/>
          <w:shd w:val="clear" w:color="auto" w:fill="FFFFFF"/>
          <w:lang w:eastAsia="zh-CN"/>
        </w:rPr>
        <w:t>教学</w:t>
      </w:r>
      <w:r>
        <w:rPr>
          <w:rFonts w:hint="eastAsia" w:ascii="仿宋" w:hAnsi="仿宋" w:eastAsia="仿宋" w:cs="仿宋"/>
          <w:i w:val="0"/>
          <w:iCs w:val="0"/>
          <w:caps w:val="0"/>
          <w:color w:val="000000"/>
          <w:spacing w:val="0"/>
          <w:sz w:val="30"/>
          <w:szCs w:val="30"/>
          <w:shd w:val="clear" w:color="auto" w:fill="FFFFFF"/>
        </w:rPr>
        <w:t>改革，</w:t>
      </w:r>
      <w:r>
        <w:rPr>
          <w:rFonts w:hint="eastAsia" w:ascii="仿宋" w:hAnsi="仿宋" w:eastAsia="仿宋" w:cs="仿宋"/>
          <w:i w:val="0"/>
          <w:iCs w:val="0"/>
          <w:caps w:val="0"/>
          <w:color w:val="000000"/>
          <w:spacing w:val="0"/>
          <w:sz w:val="30"/>
          <w:szCs w:val="30"/>
          <w:shd w:val="clear" w:color="auto" w:fill="FFFFFF"/>
          <w:lang w:eastAsia="zh-CN"/>
        </w:rPr>
        <w:t>负责教育教学管理及教研教改工作，全力推进素质教育，全面</w:t>
      </w:r>
      <w:r>
        <w:rPr>
          <w:rFonts w:hint="eastAsia" w:ascii="仿宋" w:hAnsi="仿宋" w:eastAsia="仿宋" w:cs="仿宋"/>
          <w:i w:val="0"/>
          <w:iCs w:val="0"/>
          <w:caps w:val="0"/>
          <w:color w:val="000000"/>
          <w:spacing w:val="0"/>
          <w:sz w:val="30"/>
          <w:szCs w:val="30"/>
          <w:shd w:val="clear" w:color="auto" w:fill="FFFFFF"/>
        </w:rPr>
        <w:t>提高教育质量</w:t>
      </w:r>
      <w:r>
        <w:rPr>
          <w:rFonts w:hint="eastAsia" w:ascii="仿宋" w:hAnsi="仿宋" w:eastAsia="仿宋" w:cs="仿宋"/>
          <w:i w:val="0"/>
          <w:iCs w:val="0"/>
          <w:caps w:val="0"/>
          <w:color w:val="000000"/>
          <w:spacing w:val="0"/>
          <w:sz w:val="30"/>
          <w:szCs w:val="30"/>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⑷ 按照干部和教师职数、编制和管理权限，负责本校教师人事管理、继续教育和考核考评等工作。</w:t>
      </w:r>
    </w:p>
    <w:p>
      <w:pPr>
        <w:keepNext w:val="0"/>
        <w:keepLines w:val="0"/>
        <w:pageBreakBefore w:val="0"/>
        <w:widowControl/>
        <w:kinsoku/>
        <w:wordWrap/>
        <w:overflowPunct/>
        <w:topLinePunct w:val="0"/>
        <w:autoSpaceDE/>
        <w:autoSpaceDN/>
        <w:bidi w:val="0"/>
        <w:adjustRightInd/>
        <w:snapToGrid/>
        <w:spacing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⑸ 负责本校财务和基建管理，组织制定和实施校舍和校园建设规划，正确使用各项经费，不断改善办学条件，强化安全工作管理，创造良好的育人环境。</w:t>
      </w:r>
    </w:p>
    <w:p>
      <w:pPr>
        <w:keepNext w:val="0"/>
        <w:keepLines w:val="0"/>
        <w:pageBreakBefore w:val="0"/>
        <w:kinsoku/>
        <w:wordWrap/>
        <w:overflowPunct/>
        <w:topLinePunct w:val="0"/>
        <w:autoSpaceDE/>
        <w:autoSpaceDN/>
        <w:bidi w:val="0"/>
        <w:adjustRightInd/>
        <w:snapToGrid/>
        <w:spacing w:line="500" w:lineRule="exact"/>
        <w:ind w:firstLine="602" w:firstLineChars="200"/>
        <w:textAlignment w:val="auto"/>
        <w:rPr>
          <w:rFonts w:hint="eastAsia" w:ascii="仿宋" w:hAnsi="仿宋" w:eastAsia="仿宋" w:cs="仿宋"/>
          <w:sz w:val="30"/>
          <w:szCs w:val="30"/>
          <w:lang w:eastAsia="zh-CN"/>
        </w:rPr>
      </w:pPr>
      <w:r>
        <w:rPr>
          <w:rFonts w:hint="eastAsia" w:ascii="仿宋" w:hAnsi="仿宋" w:eastAsia="仿宋" w:cs="仿宋"/>
          <w:b/>
          <w:bCs/>
          <w:sz w:val="30"/>
          <w:szCs w:val="30"/>
          <w:lang w:val="en-US" w:eastAsia="zh-CN"/>
        </w:rPr>
        <w:t>2</w:t>
      </w:r>
      <w:r>
        <w:rPr>
          <w:rFonts w:hint="eastAsia" w:ascii="仿宋" w:hAnsi="仿宋" w:eastAsia="仿宋" w:cs="仿宋"/>
          <w:b/>
          <w:bCs/>
          <w:sz w:val="30"/>
          <w:szCs w:val="30"/>
        </w:rPr>
        <w:t>、机构设置</w:t>
      </w:r>
      <w:r>
        <w:rPr>
          <w:rFonts w:hint="eastAsia" w:ascii="仿宋" w:hAnsi="仿宋" w:eastAsia="仿宋" w:cs="仿宋"/>
          <w:b/>
          <w:bCs/>
          <w:sz w:val="30"/>
          <w:szCs w:val="30"/>
          <w:lang w:eastAsia="zh-CN"/>
        </w:rPr>
        <w:t>及人员情况</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sz w:val="30"/>
          <w:szCs w:val="30"/>
        </w:rPr>
      </w:pPr>
      <w:r>
        <w:rPr>
          <w:rFonts w:hint="eastAsia" w:ascii="仿宋" w:hAnsi="仿宋" w:eastAsia="仿宋" w:cs="仿宋"/>
          <w:sz w:val="30"/>
          <w:szCs w:val="30"/>
        </w:rPr>
        <w:t>⑴ 内设机构设置。作为独立核算的一级部门预算单位，内设处室：办公室、教务处、德育处、教科室、总务处、现教室</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督导室</w:t>
      </w:r>
      <w:r>
        <w:rPr>
          <w:rFonts w:hint="eastAsia" w:ascii="仿宋" w:hAnsi="仿宋" w:eastAsia="仿宋" w:cs="仿宋"/>
          <w:sz w:val="30"/>
          <w:szCs w:val="30"/>
        </w:rPr>
        <w:t>。</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⑵</w:t>
      </w:r>
      <w:r>
        <w:rPr>
          <w:rFonts w:hint="eastAsia" w:ascii="仿宋" w:hAnsi="仿宋" w:eastAsia="仿宋" w:cs="仿宋"/>
          <w:sz w:val="30"/>
          <w:szCs w:val="30"/>
          <w:lang w:val="en-US" w:eastAsia="zh-CN"/>
        </w:rPr>
        <w:t xml:space="preserve"> 人员情况：</w:t>
      </w:r>
      <w:r>
        <w:rPr>
          <w:rFonts w:hint="eastAsia" w:ascii="仿宋" w:hAnsi="仿宋" w:eastAsia="仿宋" w:cs="仿宋"/>
          <w:sz w:val="30"/>
          <w:szCs w:val="30"/>
        </w:rPr>
        <w:t>根据编委核定，我单位共有事业编制</w:t>
      </w:r>
      <w:r>
        <w:rPr>
          <w:rFonts w:hint="eastAsia" w:ascii="仿宋" w:hAnsi="仿宋" w:eastAsia="仿宋" w:cs="仿宋"/>
          <w:sz w:val="30"/>
          <w:szCs w:val="30"/>
          <w:lang w:eastAsia="zh-CN"/>
        </w:rPr>
        <w:t>数</w:t>
      </w:r>
      <w:r>
        <w:rPr>
          <w:rFonts w:hint="eastAsia" w:ascii="仿宋" w:hAnsi="仿宋" w:eastAsia="仿宋" w:cs="仿宋"/>
          <w:sz w:val="30"/>
          <w:szCs w:val="30"/>
          <w:lang w:val="en-US" w:eastAsia="zh-CN"/>
        </w:rPr>
        <w:t>289人，截止2021年末，我校有在编</w:t>
      </w:r>
      <w:r>
        <w:rPr>
          <w:rFonts w:hint="eastAsia" w:ascii="仿宋" w:hAnsi="仿宋" w:eastAsia="仿宋" w:cs="仿宋"/>
          <w:sz w:val="30"/>
          <w:szCs w:val="30"/>
          <w:lang w:eastAsia="zh-CN"/>
        </w:rPr>
        <w:t>教职工</w:t>
      </w:r>
      <w:r>
        <w:rPr>
          <w:rFonts w:hint="eastAsia" w:ascii="仿宋" w:hAnsi="仿宋" w:eastAsia="仿宋" w:cs="仿宋"/>
          <w:sz w:val="30"/>
          <w:szCs w:val="30"/>
          <w:lang w:val="en-US" w:eastAsia="zh-CN"/>
        </w:rPr>
        <w:t>270人，退休人员176人，年末其他人员含临聘教师21人，学生3312人。</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3、2021年重点工作计划：</w:t>
      </w:r>
    </w:p>
    <w:p>
      <w:pPr>
        <w:pStyle w:val="4"/>
        <w:shd w:val="clear" w:color="auto" w:fill="FFFFFF"/>
        <w:spacing w:before="0" w:beforeAutospacing="0" w:after="0" w:afterAutospacing="0" w:line="480" w:lineRule="exact"/>
        <w:ind w:firstLine="630"/>
        <w:rPr>
          <w:rFonts w:hint="eastAsia" w:ascii="仿宋" w:hAnsi="仿宋" w:eastAsia="仿宋" w:cs="仿宋"/>
          <w:b w:val="0"/>
          <w:bCs w:val="0"/>
          <w:color w:val="000000" w:themeColor="text1"/>
          <w:sz w:val="30"/>
          <w:szCs w:val="30"/>
          <w14:textFill>
            <w14:solidFill>
              <w14:schemeClr w14:val="tx1"/>
            </w14:solidFill>
          </w14:textFill>
        </w:rPr>
      </w:pPr>
      <w:r>
        <w:rPr>
          <w:rFonts w:hint="eastAsia" w:ascii="仿宋" w:hAnsi="仿宋" w:eastAsia="仿宋" w:cs="仿宋"/>
          <w:b w:val="0"/>
          <w:bCs w:val="0"/>
          <w:color w:val="000000" w:themeColor="text1"/>
          <w:sz w:val="30"/>
          <w:szCs w:val="30"/>
          <w14:textFill>
            <w14:solidFill>
              <w14:schemeClr w14:val="tx1"/>
            </w14:solidFill>
          </w14:textFill>
        </w:rPr>
        <w:t>⑴</w:t>
      </w:r>
      <w:r>
        <w:rPr>
          <w:rFonts w:hint="eastAsia" w:ascii="仿宋" w:hAnsi="仿宋" w:eastAsia="仿宋" w:cs="仿宋"/>
          <w:b w:val="0"/>
          <w:bCs w:val="0"/>
          <w:color w:val="000000" w:themeColor="text1"/>
          <w:sz w:val="30"/>
          <w:szCs w:val="30"/>
          <w:lang w:eastAsia="zh-Hans"/>
          <w14:textFill>
            <w14:solidFill>
              <w14:schemeClr w14:val="tx1"/>
            </w14:solidFill>
          </w14:textFill>
        </w:rPr>
        <w:t>始终坚持党的全面领导</w:t>
      </w:r>
      <w:r>
        <w:rPr>
          <w:rFonts w:hint="eastAsia" w:ascii="仿宋" w:hAnsi="仿宋" w:eastAsia="仿宋" w:cs="仿宋"/>
          <w:b w:val="0"/>
          <w:bCs w:val="0"/>
          <w:color w:val="000000" w:themeColor="text1"/>
          <w:sz w:val="30"/>
          <w:szCs w:val="30"/>
          <w14:textFill>
            <w14:solidFill>
              <w14:schemeClr w14:val="tx1"/>
            </w14:solidFill>
          </w14:textFill>
        </w:rPr>
        <w:t>，</w:t>
      </w:r>
      <w:r>
        <w:rPr>
          <w:rFonts w:hint="eastAsia" w:ascii="仿宋" w:hAnsi="仿宋" w:eastAsia="仿宋" w:cs="仿宋"/>
          <w:b w:val="0"/>
          <w:bCs w:val="0"/>
          <w:color w:val="000000" w:themeColor="text1"/>
          <w:sz w:val="30"/>
          <w:szCs w:val="30"/>
          <w:lang w:eastAsia="zh-Hans"/>
          <w14:textFill>
            <w14:solidFill>
              <w14:schemeClr w14:val="tx1"/>
            </w14:solidFill>
          </w14:textFill>
        </w:rPr>
        <w:t>着力</w:t>
      </w:r>
      <w:r>
        <w:rPr>
          <w:rFonts w:hint="eastAsia" w:ascii="仿宋" w:hAnsi="仿宋" w:eastAsia="仿宋" w:cs="仿宋"/>
          <w:b w:val="0"/>
          <w:bCs w:val="0"/>
          <w:color w:val="000000" w:themeColor="text1"/>
          <w:sz w:val="30"/>
          <w:szCs w:val="30"/>
          <w14:textFill>
            <w14:solidFill>
              <w14:schemeClr w14:val="tx1"/>
            </w14:solidFill>
          </w14:textFill>
        </w:rPr>
        <w:t>强化特色品牌，办人民满意教育。</w:t>
      </w:r>
      <w:r>
        <w:rPr>
          <w:rFonts w:hint="eastAsia" w:ascii="仿宋" w:hAnsi="仿宋" w:eastAsia="仿宋" w:cs="仿宋"/>
          <w:b w:val="0"/>
          <w:bCs w:val="0"/>
          <w:sz w:val="30"/>
          <w:szCs w:val="30"/>
        </w:rPr>
        <w:t>坚持党对教育工作的全面领导</w:t>
      </w:r>
      <w:r>
        <w:rPr>
          <w:rFonts w:hint="eastAsia" w:ascii="仿宋" w:hAnsi="仿宋" w:eastAsia="仿宋" w:cs="仿宋"/>
          <w:b w:val="0"/>
          <w:bCs w:val="0"/>
          <w:color w:val="000000" w:themeColor="text1"/>
          <w:sz w:val="30"/>
          <w:szCs w:val="30"/>
          <w14:textFill>
            <w14:solidFill>
              <w14:schemeClr w14:val="tx1"/>
            </w14:solidFill>
          </w14:textFill>
        </w:rPr>
        <w:t>，加强教师队伍建设，狠抓师德师风。</w:t>
      </w:r>
      <w:r>
        <w:rPr>
          <w:rFonts w:hint="eastAsia" w:ascii="仿宋" w:hAnsi="仿宋" w:eastAsia="仿宋" w:cs="仿宋"/>
          <w:b w:val="0"/>
          <w:bCs w:val="0"/>
          <w:color w:val="000000" w:themeColor="text1"/>
          <w:sz w:val="30"/>
          <w:szCs w:val="30"/>
          <w:shd w:val="clear" w:color="auto" w:fill="FFFFFF"/>
          <w:lang w:eastAsia="zh-Hans"/>
          <w14:textFill>
            <w14:solidFill>
              <w14:schemeClr w14:val="tx1"/>
            </w14:solidFill>
          </w14:textFill>
        </w:rPr>
        <w:t>继续</w:t>
      </w:r>
      <w:r>
        <w:rPr>
          <w:rFonts w:hint="eastAsia" w:ascii="仿宋" w:hAnsi="仿宋" w:eastAsia="仿宋" w:cs="仿宋"/>
          <w:b w:val="0"/>
          <w:bCs w:val="0"/>
          <w:color w:val="000000" w:themeColor="text1"/>
          <w:sz w:val="30"/>
          <w:szCs w:val="30"/>
          <w:shd w:val="clear" w:color="auto" w:fill="FFFFFF"/>
          <w14:textFill>
            <w14:solidFill>
              <w14:schemeClr w14:val="tx1"/>
            </w14:solidFill>
          </w14:textFill>
        </w:rPr>
        <w:t>开展“四史”学习，</w:t>
      </w:r>
      <w:r>
        <w:rPr>
          <w:rFonts w:hint="eastAsia" w:ascii="仿宋" w:hAnsi="仿宋" w:eastAsia="仿宋" w:cs="仿宋"/>
          <w:b w:val="0"/>
          <w:bCs w:val="0"/>
          <w:color w:val="000000" w:themeColor="text1"/>
          <w:sz w:val="30"/>
          <w:szCs w:val="30"/>
          <w14:textFill>
            <w14:solidFill>
              <w14:schemeClr w14:val="tx1"/>
            </w14:solidFill>
          </w14:textFill>
        </w:rPr>
        <w:t>抓实党建常规，</w:t>
      </w:r>
      <w:r>
        <w:rPr>
          <w:rFonts w:hint="eastAsia" w:ascii="仿宋" w:hAnsi="仿宋" w:eastAsia="仿宋" w:cs="仿宋"/>
          <w:b w:val="0"/>
          <w:bCs w:val="0"/>
          <w:color w:val="000000" w:themeColor="text1"/>
          <w:sz w:val="30"/>
          <w:szCs w:val="30"/>
          <w:lang w:eastAsia="zh-Hans"/>
          <w14:textFill>
            <w14:solidFill>
              <w14:schemeClr w14:val="tx1"/>
            </w14:solidFill>
          </w14:textFill>
        </w:rPr>
        <w:t>不断加强</w:t>
      </w:r>
      <w:r>
        <w:rPr>
          <w:rFonts w:hint="eastAsia" w:ascii="仿宋" w:hAnsi="仿宋" w:eastAsia="仿宋" w:cs="仿宋"/>
          <w:b w:val="0"/>
          <w:bCs w:val="0"/>
          <w:color w:val="000000" w:themeColor="text1"/>
          <w:sz w:val="30"/>
          <w:szCs w:val="30"/>
          <w:shd w:val="clear" w:color="auto" w:fill="FFFFFF"/>
          <w14:textFill>
            <w14:solidFill>
              <w14:schemeClr w14:val="tx1"/>
            </w14:solidFill>
          </w14:textFill>
        </w:rPr>
        <w:t>“桐林+”品牌</w:t>
      </w:r>
      <w:r>
        <w:rPr>
          <w:rFonts w:hint="eastAsia" w:ascii="仿宋" w:hAnsi="仿宋" w:eastAsia="仿宋" w:cs="仿宋"/>
          <w:b w:val="0"/>
          <w:bCs w:val="0"/>
          <w:color w:val="000000" w:themeColor="text1"/>
          <w:sz w:val="30"/>
          <w:szCs w:val="30"/>
          <w:shd w:val="clear" w:color="auto" w:fill="FFFFFF"/>
          <w:lang w:eastAsia="zh-Hans"/>
          <w14:textFill>
            <w14:solidFill>
              <w14:schemeClr w14:val="tx1"/>
            </w14:solidFill>
          </w14:textFill>
        </w:rPr>
        <w:t>建设</w:t>
      </w:r>
      <w:r>
        <w:rPr>
          <w:rFonts w:hint="eastAsia" w:ascii="仿宋" w:hAnsi="仿宋" w:eastAsia="仿宋" w:cs="仿宋"/>
          <w:b w:val="0"/>
          <w:bCs w:val="0"/>
          <w:color w:val="000000" w:themeColor="text1"/>
          <w:sz w:val="30"/>
          <w:szCs w:val="30"/>
          <w:shd w:val="clear" w:color="auto" w:fill="FFFFFF"/>
          <w14:textFill>
            <w14:solidFill>
              <w14:schemeClr w14:val="tx1"/>
            </w14:solidFill>
          </w14:textFill>
        </w:rPr>
        <w:t>。聚焦思政工作，</w:t>
      </w:r>
      <w:r>
        <w:rPr>
          <w:rFonts w:hint="eastAsia" w:ascii="仿宋" w:hAnsi="仿宋" w:eastAsia="仿宋" w:cs="仿宋"/>
          <w:b w:val="0"/>
          <w:bCs w:val="0"/>
          <w:color w:val="000000" w:themeColor="text1"/>
          <w:sz w:val="30"/>
          <w:szCs w:val="30"/>
          <w14:textFill>
            <w14:solidFill>
              <w14:schemeClr w14:val="tx1"/>
            </w14:solidFill>
          </w14:textFill>
        </w:rPr>
        <w:t>强化党建引领，促进教育教学中心工作。</w:t>
      </w:r>
    </w:p>
    <w:p>
      <w:pPr>
        <w:spacing w:line="480" w:lineRule="exact"/>
        <w:ind w:firstLine="600" w:firstLineChars="200"/>
        <w:rPr>
          <w:rFonts w:hint="eastAsia" w:ascii="仿宋" w:hAnsi="仿宋" w:eastAsia="仿宋" w:cs="仿宋"/>
          <w:b w:val="0"/>
          <w:bCs w:val="0"/>
          <w:color w:val="000000" w:themeColor="text1"/>
          <w:sz w:val="30"/>
          <w:szCs w:val="30"/>
          <w14:textFill>
            <w14:solidFill>
              <w14:schemeClr w14:val="tx1"/>
            </w14:solidFill>
          </w14:textFill>
        </w:rPr>
      </w:pPr>
      <w:r>
        <w:rPr>
          <w:rFonts w:hint="eastAsia" w:ascii="仿宋" w:hAnsi="仿宋" w:eastAsia="仿宋" w:cs="仿宋"/>
          <w:b w:val="0"/>
          <w:bCs w:val="0"/>
          <w:color w:val="000000" w:themeColor="text1"/>
          <w:sz w:val="30"/>
          <w:szCs w:val="30"/>
          <w14:textFill>
            <w14:solidFill>
              <w14:schemeClr w14:val="tx1"/>
            </w14:solidFill>
          </w14:textFill>
        </w:rPr>
        <w:t>⑵树立“立德树人”目标，实现家校共育，培养</w:t>
      </w:r>
      <w:r>
        <w:rPr>
          <w:rFonts w:hint="eastAsia" w:ascii="仿宋" w:hAnsi="仿宋" w:eastAsia="仿宋" w:cs="仿宋"/>
          <w:b w:val="0"/>
          <w:bCs w:val="0"/>
          <w:color w:val="000000" w:themeColor="text1"/>
          <w:sz w:val="30"/>
          <w:szCs w:val="30"/>
          <w:lang w:eastAsia="zh-Hans"/>
          <w14:textFill>
            <w14:solidFill>
              <w14:schemeClr w14:val="tx1"/>
            </w14:solidFill>
          </w14:textFill>
        </w:rPr>
        <w:t>堪当民族复兴大任的时代新人</w:t>
      </w:r>
      <w:r>
        <w:rPr>
          <w:rFonts w:hint="eastAsia" w:ascii="仿宋" w:hAnsi="仿宋" w:eastAsia="仿宋" w:cs="仿宋"/>
          <w:b w:val="0"/>
          <w:bCs w:val="0"/>
          <w:color w:val="000000" w:themeColor="text1"/>
          <w:sz w:val="30"/>
          <w:szCs w:val="30"/>
          <w14:textFill>
            <w14:solidFill>
              <w14:schemeClr w14:val="tx1"/>
            </w14:solidFill>
          </w14:textFill>
        </w:rPr>
        <w:t>。打造三支德育队伍，提高德育</w:t>
      </w:r>
      <w:r>
        <w:rPr>
          <w:rFonts w:hint="eastAsia" w:ascii="仿宋" w:hAnsi="仿宋" w:eastAsia="仿宋" w:cs="仿宋"/>
          <w:b w:val="0"/>
          <w:bCs w:val="0"/>
          <w:color w:val="000000" w:themeColor="text1"/>
          <w:sz w:val="30"/>
          <w:szCs w:val="30"/>
          <w:lang w:eastAsia="zh-Hans"/>
          <w14:textFill>
            <w14:solidFill>
              <w14:schemeClr w14:val="tx1"/>
            </w14:solidFill>
          </w14:textFill>
        </w:rPr>
        <w:t>管理</w:t>
      </w:r>
      <w:r>
        <w:rPr>
          <w:rFonts w:hint="eastAsia" w:ascii="仿宋" w:hAnsi="仿宋" w:eastAsia="仿宋" w:cs="仿宋"/>
          <w:b w:val="0"/>
          <w:bCs w:val="0"/>
          <w:color w:val="000000" w:themeColor="text1"/>
          <w:sz w:val="30"/>
          <w:szCs w:val="30"/>
          <w14:textFill>
            <w14:solidFill>
              <w14:schemeClr w14:val="tx1"/>
            </w14:solidFill>
          </w14:textFill>
        </w:rPr>
        <w:t>水平。立足班级常规管理，</w:t>
      </w:r>
      <w:r>
        <w:rPr>
          <w:rFonts w:hint="eastAsia" w:ascii="仿宋" w:hAnsi="仿宋" w:eastAsia="仿宋" w:cs="仿宋"/>
          <w:b w:val="0"/>
          <w:bCs w:val="0"/>
          <w:color w:val="000000" w:themeColor="text1"/>
          <w:sz w:val="30"/>
          <w:szCs w:val="30"/>
          <w:lang w:eastAsia="zh-Hans"/>
          <w14:textFill>
            <w14:solidFill>
              <w14:schemeClr w14:val="tx1"/>
            </w14:solidFill>
          </w14:textFill>
        </w:rPr>
        <w:t>抓好班风学风建设。</w:t>
      </w:r>
      <w:r>
        <w:rPr>
          <w:rFonts w:hint="eastAsia" w:ascii="仿宋" w:hAnsi="仿宋" w:eastAsia="仿宋" w:cs="仿宋"/>
          <w:b w:val="0"/>
          <w:bCs w:val="0"/>
          <w:color w:val="000000" w:themeColor="text1"/>
          <w:sz w:val="30"/>
          <w:szCs w:val="30"/>
          <w14:textFill>
            <w14:solidFill>
              <w14:schemeClr w14:val="tx1"/>
            </w14:solidFill>
          </w14:textFill>
        </w:rPr>
        <w:t>抓好常规教育，促进学生全面发展。强化家校共育，</w:t>
      </w:r>
      <w:r>
        <w:rPr>
          <w:rFonts w:hint="eastAsia" w:ascii="仿宋" w:hAnsi="仿宋" w:eastAsia="仿宋" w:cs="仿宋"/>
          <w:b w:val="0"/>
          <w:bCs w:val="0"/>
          <w:color w:val="000000" w:themeColor="text1"/>
          <w:sz w:val="30"/>
          <w:szCs w:val="30"/>
          <w:lang w:eastAsia="zh-Hans"/>
          <w14:textFill>
            <w14:solidFill>
              <w14:schemeClr w14:val="tx1"/>
            </w14:solidFill>
          </w14:textFill>
        </w:rPr>
        <w:t>家访常态化，</w:t>
      </w:r>
      <w:r>
        <w:rPr>
          <w:rFonts w:hint="eastAsia" w:ascii="仿宋" w:hAnsi="仿宋" w:eastAsia="仿宋" w:cs="仿宋"/>
          <w:b w:val="0"/>
          <w:bCs w:val="0"/>
          <w:color w:val="000000" w:themeColor="text1"/>
          <w:sz w:val="30"/>
          <w:szCs w:val="30"/>
          <w14:textFill>
            <w14:solidFill>
              <w14:schemeClr w14:val="tx1"/>
            </w14:solidFill>
          </w14:textFill>
        </w:rPr>
        <w:t>家长学校课程化</w:t>
      </w:r>
      <w:r>
        <w:rPr>
          <w:rFonts w:hint="eastAsia" w:ascii="仿宋" w:hAnsi="仿宋" w:eastAsia="仿宋" w:cs="仿宋"/>
          <w:b w:val="0"/>
          <w:bCs w:val="0"/>
          <w:color w:val="000000" w:themeColor="text1"/>
          <w:sz w:val="30"/>
          <w:szCs w:val="30"/>
          <w:lang w:eastAsia="zh-CN"/>
          <w14:textFill>
            <w14:solidFill>
              <w14:schemeClr w14:val="tx1"/>
            </w14:solidFill>
          </w14:textFill>
        </w:rPr>
        <w:t>，</w:t>
      </w:r>
      <w:r>
        <w:rPr>
          <w:rFonts w:hint="eastAsia" w:ascii="仿宋" w:hAnsi="仿宋" w:eastAsia="仿宋" w:cs="仿宋"/>
          <w:b w:val="0"/>
          <w:bCs w:val="0"/>
          <w:color w:val="000000" w:themeColor="text1"/>
          <w:sz w:val="30"/>
          <w:szCs w:val="30"/>
          <w14:textFill>
            <w14:solidFill>
              <w14:schemeClr w14:val="tx1"/>
            </w14:solidFill>
          </w14:textFill>
        </w:rPr>
        <w:t>紧绷安全之弦，落实安全责任，全面建设平安和谐校园</w:t>
      </w:r>
      <w:r>
        <w:rPr>
          <w:rFonts w:hint="eastAsia" w:ascii="仿宋" w:hAnsi="仿宋" w:eastAsia="仿宋" w:cs="仿宋"/>
          <w:b w:val="0"/>
          <w:bCs w:val="0"/>
          <w:color w:val="000000" w:themeColor="text1"/>
          <w:sz w:val="30"/>
          <w:szCs w:val="30"/>
          <w:lang w:eastAsia="zh-CN"/>
          <w14:textFill>
            <w14:solidFill>
              <w14:schemeClr w14:val="tx1"/>
            </w14:solidFill>
          </w14:textFill>
        </w:rPr>
        <w:t>，</w:t>
      </w:r>
      <w:r>
        <w:rPr>
          <w:rFonts w:hint="eastAsia" w:ascii="仿宋" w:hAnsi="仿宋" w:eastAsia="仿宋" w:cs="仿宋"/>
          <w:b w:val="0"/>
          <w:bCs w:val="0"/>
          <w:color w:val="000000" w:themeColor="text1"/>
          <w:sz w:val="30"/>
          <w:szCs w:val="30"/>
          <w14:textFill>
            <w14:solidFill>
              <w14:schemeClr w14:val="tx1"/>
            </w14:solidFill>
          </w14:textFill>
        </w:rPr>
        <w:t>认真贯彻“体卫工作条例”，加强青少年体育，增强青少年体质。</w:t>
      </w:r>
    </w:p>
    <w:p>
      <w:pPr>
        <w:spacing w:line="480" w:lineRule="exact"/>
        <w:ind w:firstLine="600" w:firstLineChars="200"/>
        <w:rPr>
          <w:rFonts w:hint="eastAsia" w:ascii="仿宋" w:hAnsi="仿宋" w:eastAsia="仿宋" w:cs="仿宋"/>
          <w:b w:val="0"/>
          <w:bCs w:val="0"/>
          <w:color w:val="000000" w:themeColor="text1"/>
          <w:sz w:val="30"/>
          <w:szCs w:val="30"/>
          <w:lang w:eastAsia="zh-CN"/>
          <w14:textFill>
            <w14:solidFill>
              <w14:schemeClr w14:val="tx1"/>
            </w14:solidFill>
          </w14:textFill>
        </w:rPr>
      </w:pPr>
      <w:r>
        <w:rPr>
          <w:rFonts w:hint="eastAsia" w:ascii="仿宋" w:hAnsi="仿宋" w:eastAsia="仿宋" w:cs="仿宋"/>
          <w:b w:val="0"/>
          <w:bCs w:val="0"/>
          <w:color w:val="000000" w:themeColor="text1"/>
          <w:sz w:val="30"/>
          <w:szCs w:val="30"/>
          <w14:textFill>
            <w14:solidFill>
              <w14:schemeClr w14:val="tx1"/>
            </w14:solidFill>
          </w14:textFill>
        </w:rPr>
        <w:t>⑶</w:t>
      </w:r>
      <w:r>
        <w:rPr>
          <w:rFonts w:hint="eastAsia" w:ascii="仿宋" w:hAnsi="仿宋" w:eastAsia="仿宋" w:cs="仿宋"/>
          <w:b w:val="0"/>
          <w:bCs w:val="0"/>
          <w:color w:val="000000" w:themeColor="text1"/>
          <w:sz w:val="30"/>
          <w:szCs w:val="30"/>
          <w:lang w:eastAsia="zh-Hans"/>
          <w14:textFill>
            <w14:solidFill>
              <w14:schemeClr w14:val="tx1"/>
            </w14:solidFill>
          </w14:textFill>
        </w:rPr>
        <w:t>继续加强教师队伍建设，</w:t>
      </w:r>
      <w:r>
        <w:rPr>
          <w:rFonts w:hint="eastAsia" w:ascii="仿宋" w:hAnsi="仿宋" w:eastAsia="仿宋" w:cs="仿宋"/>
          <w:b w:val="0"/>
          <w:bCs w:val="0"/>
          <w:color w:val="000000" w:themeColor="text1"/>
          <w:sz w:val="30"/>
          <w:szCs w:val="30"/>
          <w:lang w:eastAsia="zh-CN"/>
          <w14:textFill>
            <w14:solidFill>
              <w14:schemeClr w14:val="tx1"/>
            </w14:solidFill>
          </w14:textFill>
        </w:rPr>
        <w:t>以面向全体，培养青年，发展骨干，推出名师为工作思路，切实加强教师队伍的业务能力培训，</w:t>
      </w:r>
      <w:r>
        <w:rPr>
          <w:rFonts w:hint="eastAsia" w:ascii="仿宋" w:hAnsi="仿宋" w:eastAsia="仿宋" w:cs="仿宋"/>
          <w:b w:val="0"/>
          <w:bCs w:val="0"/>
          <w:color w:val="000000" w:themeColor="text1"/>
          <w:sz w:val="30"/>
          <w:szCs w:val="30"/>
          <w:lang w:eastAsia="zh-Hans"/>
          <w14:textFill>
            <w14:solidFill>
              <w14:schemeClr w14:val="tx1"/>
            </w14:solidFill>
          </w14:textFill>
        </w:rPr>
        <w:t>抓实校本教研，搞好校本培训，办好教学展示，</w:t>
      </w:r>
      <w:r>
        <w:rPr>
          <w:rFonts w:hint="eastAsia" w:ascii="仿宋" w:hAnsi="仿宋" w:eastAsia="仿宋" w:cs="仿宋"/>
          <w:b w:val="0"/>
          <w:bCs w:val="0"/>
          <w:color w:val="000000" w:themeColor="text1"/>
          <w:sz w:val="30"/>
          <w:szCs w:val="30"/>
          <w14:textFill>
            <w14:solidFill>
              <w14:schemeClr w14:val="tx1"/>
            </w14:solidFill>
          </w14:textFill>
        </w:rPr>
        <w:t>落实课题研究，</w:t>
      </w:r>
      <w:r>
        <w:rPr>
          <w:rFonts w:hint="eastAsia" w:ascii="仿宋" w:hAnsi="仿宋" w:eastAsia="仿宋" w:cs="仿宋"/>
          <w:b w:val="0"/>
          <w:bCs w:val="0"/>
          <w:color w:val="000000" w:themeColor="text1"/>
          <w:sz w:val="30"/>
          <w:szCs w:val="30"/>
          <w:lang w:eastAsia="zh-Hans"/>
          <w14:textFill>
            <w14:solidFill>
              <w14:schemeClr w14:val="tx1"/>
            </w14:solidFill>
          </w14:textFill>
        </w:rPr>
        <w:t>引领教师成长</w:t>
      </w:r>
      <w:r>
        <w:rPr>
          <w:rFonts w:hint="eastAsia" w:ascii="仿宋" w:hAnsi="仿宋" w:eastAsia="仿宋" w:cs="仿宋"/>
          <w:b w:val="0"/>
          <w:bCs w:val="0"/>
          <w:color w:val="000000" w:themeColor="text1"/>
          <w:sz w:val="30"/>
          <w:szCs w:val="30"/>
          <w:lang w:eastAsia="zh-CN"/>
          <w14:textFill>
            <w14:solidFill>
              <w14:schemeClr w14:val="tx1"/>
            </w14:solidFill>
          </w14:textFill>
        </w:rPr>
        <w:t>，提升教育教学质量。</w:t>
      </w:r>
    </w:p>
    <w:p>
      <w:pPr>
        <w:pStyle w:val="4"/>
        <w:shd w:val="clear" w:color="auto" w:fill="FFFFFF"/>
        <w:spacing w:before="0" w:beforeAutospacing="0" w:after="0" w:afterAutospacing="0" w:line="480" w:lineRule="exact"/>
        <w:ind w:firstLine="630"/>
        <w:rPr>
          <w:rFonts w:hint="eastAsia" w:ascii="仿宋" w:hAnsi="仿宋" w:eastAsia="仿宋" w:cs="仿宋"/>
          <w:b w:val="0"/>
          <w:bCs w:val="0"/>
          <w:color w:val="000000" w:themeColor="text1"/>
          <w:sz w:val="30"/>
          <w:szCs w:val="30"/>
          <w14:textFill>
            <w14:solidFill>
              <w14:schemeClr w14:val="tx1"/>
            </w14:solidFill>
          </w14:textFill>
        </w:rPr>
      </w:pPr>
      <w:r>
        <w:rPr>
          <w:rFonts w:hint="eastAsia" w:ascii="仿宋" w:hAnsi="仿宋" w:eastAsia="仿宋" w:cs="仿宋"/>
          <w:b w:val="0"/>
          <w:bCs w:val="0"/>
          <w:color w:val="000000" w:themeColor="text1"/>
          <w:sz w:val="30"/>
          <w:szCs w:val="30"/>
          <w14:textFill>
            <w14:solidFill>
              <w14:schemeClr w14:val="tx1"/>
            </w14:solidFill>
          </w14:textFill>
        </w:rPr>
        <w:t>⑷改善校园环境，提升管理效能，为教育教学提供坚实的后勤保障。提前谋划，规范管理，完善制度，确保后勤服务规范、优质、高效</w:t>
      </w:r>
      <w:r>
        <w:rPr>
          <w:rFonts w:hint="eastAsia" w:ascii="仿宋" w:hAnsi="仿宋" w:eastAsia="仿宋" w:cs="仿宋"/>
          <w:b w:val="0"/>
          <w:bCs w:val="0"/>
          <w:color w:val="000000" w:themeColor="text1"/>
          <w:sz w:val="30"/>
          <w:szCs w:val="30"/>
          <w:lang w:eastAsia="zh-CN"/>
          <w14:textFill>
            <w14:solidFill>
              <w14:schemeClr w14:val="tx1"/>
            </w14:solidFill>
          </w14:textFill>
        </w:rPr>
        <w:t>；</w:t>
      </w:r>
      <w:r>
        <w:rPr>
          <w:rFonts w:hint="eastAsia" w:ascii="仿宋" w:hAnsi="仿宋" w:eastAsia="仿宋" w:cs="仿宋"/>
          <w:b w:val="0"/>
          <w:bCs w:val="0"/>
          <w:color w:val="000000" w:themeColor="text1"/>
          <w:sz w:val="30"/>
          <w:szCs w:val="30"/>
          <w14:textFill>
            <w14:solidFill>
              <w14:schemeClr w14:val="tx1"/>
            </w14:solidFill>
          </w14:textFill>
        </w:rPr>
        <w:t>改善环境，服务教学，为师生提供优质的服务</w:t>
      </w:r>
      <w:r>
        <w:rPr>
          <w:rFonts w:hint="eastAsia" w:ascii="仿宋" w:hAnsi="仿宋" w:eastAsia="仿宋" w:cs="仿宋"/>
          <w:b w:val="0"/>
          <w:bCs w:val="0"/>
          <w:color w:val="000000" w:themeColor="text1"/>
          <w:sz w:val="30"/>
          <w:szCs w:val="30"/>
          <w:lang w:eastAsia="zh-CN"/>
          <w14:textFill>
            <w14:solidFill>
              <w14:schemeClr w14:val="tx1"/>
            </w14:solidFill>
          </w14:textFill>
        </w:rPr>
        <w:t>；</w:t>
      </w:r>
      <w:r>
        <w:rPr>
          <w:rFonts w:hint="eastAsia" w:ascii="仿宋" w:hAnsi="仿宋" w:eastAsia="仿宋" w:cs="仿宋"/>
          <w:b w:val="0"/>
          <w:bCs w:val="0"/>
          <w:color w:val="000000" w:themeColor="text1"/>
          <w:sz w:val="30"/>
          <w:szCs w:val="30"/>
          <w14:textFill>
            <w14:solidFill>
              <w14:schemeClr w14:val="tx1"/>
            </w14:solidFill>
          </w14:textFill>
        </w:rPr>
        <w:t>加强校产管理，充分发挥资产的功能作用。</w:t>
      </w:r>
    </w:p>
    <w:p>
      <w:pPr>
        <w:spacing w:line="480" w:lineRule="exact"/>
        <w:ind w:firstLine="600" w:firstLineChars="200"/>
        <w:rPr>
          <w:rFonts w:hint="eastAsia" w:ascii="仿宋" w:hAnsi="仿宋" w:eastAsia="仿宋" w:cs="仿宋"/>
          <w:b/>
          <w:color w:val="000000" w:themeColor="text1"/>
          <w:sz w:val="30"/>
          <w:szCs w:val="30"/>
          <w:lang w:eastAsia="zh-Hans"/>
          <w14:textFill>
            <w14:solidFill>
              <w14:schemeClr w14:val="tx1"/>
            </w14:solidFill>
          </w14:textFill>
        </w:rPr>
      </w:pPr>
      <w:r>
        <w:rPr>
          <w:rFonts w:hint="eastAsia" w:ascii="仿宋" w:hAnsi="仿宋" w:eastAsia="仿宋" w:cs="仿宋"/>
          <w:b w:val="0"/>
          <w:bCs w:val="0"/>
          <w:color w:val="000000" w:themeColor="text1"/>
          <w:sz w:val="30"/>
          <w:szCs w:val="30"/>
          <w14:textFill>
            <w14:solidFill>
              <w14:schemeClr w14:val="tx1"/>
            </w14:solidFill>
          </w14:textFill>
        </w:rPr>
        <w:t>⑸强化教研意识，发挥先导作用，为学校发展提供智慧保障。加强教师队伍建设，注重内涵发展，打造影响怀化教研发展的优势学科</w:t>
      </w:r>
      <w:r>
        <w:rPr>
          <w:rFonts w:hint="eastAsia" w:ascii="仿宋" w:hAnsi="仿宋" w:eastAsia="仿宋" w:cs="仿宋"/>
          <w:b w:val="0"/>
          <w:bCs w:val="0"/>
          <w:color w:val="000000" w:themeColor="text1"/>
          <w:sz w:val="30"/>
          <w:szCs w:val="30"/>
          <w:lang w:eastAsia="zh-CN"/>
          <w14:textFill>
            <w14:solidFill>
              <w14:schemeClr w14:val="tx1"/>
            </w14:solidFill>
          </w14:textFill>
        </w:rPr>
        <w:t>；</w:t>
      </w:r>
      <w:r>
        <w:rPr>
          <w:rFonts w:hint="eastAsia" w:ascii="仿宋" w:hAnsi="仿宋" w:eastAsia="仿宋" w:cs="仿宋"/>
          <w:b w:val="0"/>
          <w:bCs w:val="0"/>
          <w:color w:val="000000" w:themeColor="text1"/>
          <w:sz w:val="30"/>
          <w:szCs w:val="30"/>
          <w14:textFill>
            <w14:solidFill>
              <w14:schemeClr w14:val="tx1"/>
            </w14:solidFill>
          </w14:textFill>
        </w:rPr>
        <w:t>发挥人才优势，进一步提升学校教科研能力，</w:t>
      </w:r>
      <w:r>
        <w:rPr>
          <w:rFonts w:hint="eastAsia" w:ascii="仿宋" w:hAnsi="仿宋" w:eastAsia="仿宋" w:cs="仿宋"/>
          <w:b w:val="0"/>
          <w:bCs w:val="0"/>
          <w:sz w:val="30"/>
          <w:szCs w:val="30"/>
        </w:rPr>
        <w:t>提高教学工作的有效性</w:t>
      </w:r>
      <w:r>
        <w:rPr>
          <w:rFonts w:hint="eastAsia" w:ascii="仿宋" w:hAnsi="仿宋" w:eastAsia="仿宋" w:cs="仿宋"/>
          <w:b w:val="0"/>
          <w:bCs w:val="0"/>
          <w:sz w:val="30"/>
          <w:szCs w:val="30"/>
          <w:lang w:eastAsia="zh-CN"/>
        </w:rPr>
        <w:t>；</w:t>
      </w:r>
      <w:r>
        <w:rPr>
          <w:rFonts w:hint="eastAsia" w:ascii="仿宋" w:hAnsi="仿宋" w:eastAsia="仿宋" w:cs="仿宋"/>
          <w:b w:val="0"/>
          <w:bCs w:val="0"/>
          <w:color w:val="000000" w:themeColor="text1"/>
          <w:sz w:val="30"/>
          <w:szCs w:val="30"/>
          <w14:textFill>
            <w14:solidFill>
              <w14:schemeClr w14:val="tx1"/>
            </w14:solidFill>
          </w14:textFill>
        </w:rPr>
        <w:t>抓实教研活动，落实课题研究，为教育教学质量全面提升提供智慧支持。</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00" w:lineRule="exact"/>
        <w:ind w:firstLine="594" w:firstLineChars="200"/>
        <w:textAlignment w:val="auto"/>
        <w:rPr>
          <w:rFonts w:hint="eastAsia" w:ascii="仿宋" w:hAnsi="仿宋" w:eastAsia="仿宋" w:cs="仿宋"/>
          <w:sz w:val="30"/>
          <w:szCs w:val="30"/>
          <w:lang w:val="en-US" w:eastAsia="zh-CN"/>
        </w:rPr>
      </w:pPr>
      <w:r>
        <w:rPr>
          <w:rFonts w:hint="eastAsia" w:ascii="仿宋" w:hAnsi="仿宋" w:eastAsia="仿宋" w:cs="仿宋"/>
          <w:b/>
          <w:bCs/>
          <w:spacing w:val="-2"/>
          <w:sz w:val="30"/>
          <w:szCs w:val="30"/>
        </w:rPr>
        <w:t>㈡</w:t>
      </w:r>
      <w:r>
        <w:rPr>
          <w:rFonts w:hint="eastAsia" w:ascii="仿宋" w:hAnsi="仿宋" w:eastAsia="仿宋" w:cs="仿宋"/>
          <w:b/>
          <w:bCs/>
          <w:spacing w:val="-2"/>
          <w:sz w:val="30"/>
          <w:szCs w:val="30"/>
          <w:lang w:val="en-US" w:eastAsia="zh-CN"/>
        </w:rPr>
        <w:t xml:space="preserve"> </w:t>
      </w:r>
      <w:r>
        <w:rPr>
          <w:rFonts w:hint="eastAsia" w:ascii="仿宋" w:hAnsi="仿宋" w:eastAsia="仿宋" w:cs="仿宋"/>
          <w:b/>
          <w:bCs/>
          <w:spacing w:val="-2"/>
          <w:sz w:val="30"/>
          <w:szCs w:val="30"/>
        </w:rPr>
        <w:t>部门整体支出规模、使用方向和主要内容、涉及范围等。</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1、部门整体支出规模：2021年度决算收入6359.51万元，年初结转418.34万元，收入总计6777.85万元。2021年整体支出总额6777.85万元。</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2、使用方向：工资福利支出：4699.64万元，商品和服务支出：995.99万元，对个人和家庭的补助：450.24万元，其他资本性支出631.97万元。</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b/>
          <w:bCs/>
          <w:spacing w:val="-2"/>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i w:val="0"/>
          <w:iCs w:val="0"/>
          <w:caps w:val="0"/>
          <w:color w:val="333333"/>
          <w:spacing w:val="0"/>
          <w:sz w:val="30"/>
          <w:szCs w:val="30"/>
        </w:rPr>
        <w:t>主要内容和涉及范围：人员经费包括基本工资、</w:t>
      </w:r>
      <w:r>
        <w:rPr>
          <w:rFonts w:hint="eastAsia" w:ascii="仿宋" w:hAnsi="仿宋" w:eastAsia="仿宋" w:cs="仿宋"/>
          <w:i w:val="0"/>
          <w:iCs w:val="0"/>
          <w:caps w:val="0"/>
          <w:color w:val="333333"/>
          <w:spacing w:val="0"/>
          <w:sz w:val="30"/>
          <w:szCs w:val="30"/>
          <w:lang w:eastAsia="zh-CN"/>
        </w:rPr>
        <w:t>绩效工资、</w:t>
      </w:r>
      <w:r>
        <w:rPr>
          <w:rFonts w:hint="eastAsia" w:ascii="仿宋" w:hAnsi="仿宋" w:eastAsia="仿宋" w:cs="仿宋"/>
          <w:i w:val="0"/>
          <w:iCs w:val="0"/>
          <w:caps w:val="0"/>
          <w:color w:val="333333"/>
          <w:spacing w:val="0"/>
          <w:sz w:val="30"/>
          <w:szCs w:val="30"/>
        </w:rPr>
        <w:t>津贴补贴、</w:t>
      </w:r>
      <w:r>
        <w:rPr>
          <w:rFonts w:hint="eastAsia" w:ascii="仿宋" w:hAnsi="仿宋" w:eastAsia="仿宋" w:cs="仿宋"/>
          <w:i w:val="0"/>
          <w:iCs w:val="0"/>
          <w:caps w:val="0"/>
          <w:color w:val="333333"/>
          <w:spacing w:val="0"/>
          <w:sz w:val="30"/>
          <w:szCs w:val="30"/>
          <w:lang w:eastAsia="zh-CN"/>
        </w:rPr>
        <w:t>医疗保险、养老保险、</w:t>
      </w:r>
      <w:r>
        <w:rPr>
          <w:rFonts w:hint="eastAsia" w:ascii="仿宋" w:hAnsi="仿宋" w:eastAsia="仿宋" w:cs="仿宋"/>
          <w:i w:val="0"/>
          <w:iCs w:val="0"/>
          <w:caps w:val="0"/>
          <w:color w:val="333333"/>
          <w:spacing w:val="0"/>
          <w:sz w:val="30"/>
          <w:szCs w:val="30"/>
        </w:rPr>
        <w:t>其他社会保障缴费、退休费生活补助等；日常公用经费包括办公费、差旅费、培训费、公务接待费、劳务费、工会经费、福利费、公务用车运行维护费、其他商品和服务支出</w:t>
      </w:r>
      <w:r>
        <w:rPr>
          <w:rFonts w:hint="eastAsia" w:ascii="仿宋" w:hAnsi="仿宋" w:eastAsia="仿宋" w:cs="仿宋"/>
          <w:i w:val="0"/>
          <w:iCs w:val="0"/>
          <w:caps w:val="0"/>
          <w:color w:val="333333"/>
          <w:spacing w:val="0"/>
          <w:sz w:val="30"/>
          <w:szCs w:val="30"/>
          <w:lang w:eastAsia="zh-CN"/>
        </w:rPr>
        <w:t>、</w:t>
      </w:r>
      <w:r>
        <w:rPr>
          <w:rFonts w:hint="eastAsia" w:ascii="仿宋" w:hAnsi="仿宋" w:eastAsia="仿宋" w:cs="仿宋"/>
          <w:i w:val="0"/>
          <w:iCs w:val="0"/>
          <w:caps w:val="0"/>
          <w:color w:val="333333"/>
          <w:spacing w:val="0"/>
          <w:sz w:val="30"/>
          <w:szCs w:val="30"/>
        </w:rPr>
        <w:t>办公设备购置等；项目支出主要包括</w:t>
      </w:r>
      <w:r>
        <w:rPr>
          <w:rFonts w:hint="eastAsia" w:ascii="仿宋" w:hAnsi="仿宋" w:eastAsia="仿宋" w:cs="仿宋"/>
          <w:i w:val="0"/>
          <w:iCs w:val="0"/>
          <w:caps w:val="0"/>
          <w:color w:val="333333"/>
          <w:spacing w:val="0"/>
          <w:sz w:val="30"/>
          <w:szCs w:val="30"/>
          <w:lang w:eastAsia="zh-CN"/>
        </w:rPr>
        <w:t>专用设备购置、大型修缮、其他资本性支出等</w:t>
      </w:r>
      <w:r>
        <w:rPr>
          <w:rFonts w:hint="eastAsia" w:ascii="仿宋" w:hAnsi="仿宋" w:eastAsia="仿宋" w:cs="仿宋"/>
          <w:i w:val="0"/>
          <w:iCs w:val="0"/>
          <w:caps w:val="0"/>
          <w:color w:val="333333"/>
          <w:spacing w:val="0"/>
          <w:sz w:val="30"/>
          <w:szCs w:val="30"/>
        </w:rPr>
        <w:t>。</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b/>
          <w:spacing w:val="-2"/>
          <w:sz w:val="30"/>
          <w:szCs w:val="30"/>
        </w:rPr>
      </w:pPr>
      <w:r>
        <w:rPr>
          <w:rFonts w:hint="eastAsia" w:ascii="仿宋" w:hAnsi="仿宋" w:eastAsia="仿宋" w:cs="仿宋"/>
          <w:b/>
          <w:spacing w:val="-2"/>
          <w:sz w:val="30"/>
          <w:szCs w:val="30"/>
        </w:rPr>
        <w:t>二、部门整体支出管理及使用情况</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textAlignment w:val="auto"/>
        <w:rPr>
          <w:rFonts w:hint="eastAsia" w:ascii="仿宋" w:hAnsi="仿宋" w:eastAsia="仿宋" w:cs="仿宋"/>
          <w:b/>
          <w:spacing w:val="-2"/>
          <w:sz w:val="30"/>
          <w:szCs w:val="30"/>
        </w:rPr>
      </w:pPr>
      <w:r>
        <w:rPr>
          <w:rFonts w:hint="eastAsia" w:ascii="仿宋" w:hAnsi="仿宋" w:eastAsia="仿宋" w:cs="仿宋"/>
          <w:b/>
          <w:spacing w:val="-2"/>
          <w:sz w:val="30"/>
          <w:szCs w:val="30"/>
        </w:rPr>
        <w:t>㈠</w:t>
      </w:r>
      <w:r>
        <w:rPr>
          <w:rFonts w:hint="eastAsia" w:ascii="仿宋" w:hAnsi="仿宋" w:eastAsia="仿宋" w:cs="仿宋"/>
          <w:b/>
          <w:spacing w:val="-2"/>
          <w:sz w:val="30"/>
          <w:szCs w:val="30"/>
          <w:lang w:val="en-US" w:eastAsia="zh-CN"/>
        </w:rPr>
        <w:t xml:space="preserve"> </w:t>
      </w:r>
      <w:r>
        <w:rPr>
          <w:rFonts w:hint="eastAsia" w:ascii="仿宋" w:hAnsi="仿宋" w:eastAsia="仿宋" w:cs="仿宋"/>
          <w:b/>
          <w:spacing w:val="-2"/>
          <w:sz w:val="30"/>
          <w:szCs w:val="30"/>
        </w:rPr>
        <w:t>基本支出</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基本支出的用途和范围：基本支出</w:t>
      </w:r>
      <w:r>
        <w:rPr>
          <w:rFonts w:hint="eastAsia" w:ascii="仿宋" w:hAnsi="仿宋" w:eastAsia="仿宋" w:cs="仿宋"/>
          <w:sz w:val="30"/>
          <w:szCs w:val="30"/>
        </w:rPr>
        <w:t>主要用</w:t>
      </w:r>
      <w:r>
        <w:rPr>
          <w:rFonts w:hint="eastAsia" w:ascii="仿宋" w:hAnsi="仿宋" w:eastAsia="仿宋" w:cs="仿宋"/>
          <w:sz w:val="30"/>
          <w:szCs w:val="30"/>
          <w:lang w:eastAsia="zh-CN"/>
        </w:rPr>
        <w:t>于</w:t>
      </w:r>
      <w:r>
        <w:rPr>
          <w:rFonts w:hint="eastAsia" w:ascii="仿宋" w:hAnsi="仿宋" w:eastAsia="仿宋" w:cs="仿宋"/>
          <w:sz w:val="30"/>
          <w:szCs w:val="30"/>
        </w:rPr>
        <w:t>保障</w:t>
      </w:r>
      <w:r>
        <w:rPr>
          <w:rFonts w:hint="eastAsia" w:ascii="仿宋" w:hAnsi="仿宋" w:eastAsia="仿宋" w:cs="仿宋"/>
          <w:sz w:val="30"/>
          <w:szCs w:val="30"/>
          <w:lang w:eastAsia="zh-CN"/>
        </w:rPr>
        <w:t>学校正常</w:t>
      </w:r>
      <w:r>
        <w:rPr>
          <w:rFonts w:hint="eastAsia" w:ascii="仿宋" w:hAnsi="仿宋" w:eastAsia="仿宋" w:cs="仿宋"/>
          <w:sz w:val="30"/>
          <w:szCs w:val="30"/>
        </w:rPr>
        <w:t>运转</w:t>
      </w:r>
      <w:r>
        <w:rPr>
          <w:rFonts w:hint="eastAsia" w:ascii="仿宋" w:hAnsi="仿宋" w:eastAsia="仿宋" w:cs="仿宋"/>
          <w:sz w:val="30"/>
          <w:szCs w:val="30"/>
          <w:lang w:eastAsia="zh-CN"/>
        </w:rPr>
        <w:t>，完成日常</w:t>
      </w:r>
      <w:r>
        <w:rPr>
          <w:rFonts w:hint="eastAsia" w:ascii="仿宋" w:hAnsi="仿宋" w:eastAsia="仿宋" w:cs="仿宋"/>
          <w:sz w:val="30"/>
          <w:szCs w:val="30"/>
        </w:rPr>
        <w:t>教育教学</w:t>
      </w:r>
      <w:r>
        <w:rPr>
          <w:rFonts w:hint="eastAsia" w:ascii="仿宋" w:hAnsi="仿宋" w:eastAsia="仿宋" w:cs="仿宋"/>
          <w:sz w:val="30"/>
          <w:szCs w:val="30"/>
          <w:lang w:eastAsia="zh-CN"/>
        </w:rPr>
        <w:t>工作而</w:t>
      </w:r>
      <w:r>
        <w:rPr>
          <w:rFonts w:hint="eastAsia" w:ascii="仿宋" w:hAnsi="仿宋" w:eastAsia="仿宋" w:cs="仿宋"/>
          <w:sz w:val="30"/>
          <w:szCs w:val="30"/>
        </w:rPr>
        <w:t>发生</w:t>
      </w:r>
      <w:r>
        <w:rPr>
          <w:rFonts w:hint="eastAsia" w:ascii="仿宋" w:hAnsi="仿宋" w:eastAsia="仿宋" w:cs="仿宋"/>
          <w:sz w:val="30"/>
          <w:szCs w:val="30"/>
          <w:lang w:eastAsia="zh-CN"/>
        </w:rPr>
        <w:t>的</w:t>
      </w:r>
      <w:r>
        <w:rPr>
          <w:rFonts w:hint="eastAsia" w:ascii="仿宋" w:hAnsi="仿宋" w:eastAsia="仿宋" w:cs="仿宋"/>
          <w:sz w:val="30"/>
          <w:szCs w:val="30"/>
        </w:rPr>
        <w:t>支出</w:t>
      </w:r>
      <w:r>
        <w:rPr>
          <w:rFonts w:hint="eastAsia" w:ascii="仿宋" w:hAnsi="仿宋" w:eastAsia="仿宋" w:cs="仿宋"/>
          <w:sz w:val="30"/>
          <w:szCs w:val="30"/>
          <w:lang w:eastAsia="zh-CN"/>
        </w:rPr>
        <w:t>。主要范围：人员经费和公用经费。</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lang w:eastAsia="zh-CN"/>
        </w:rPr>
        <w:t>资金管理情况：我</w:t>
      </w:r>
      <w:r>
        <w:rPr>
          <w:rFonts w:hint="eastAsia" w:ascii="仿宋" w:hAnsi="仿宋" w:eastAsia="仿宋" w:cs="仿宋"/>
          <w:sz w:val="30"/>
          <w:szCs w:val="30"/>
          <w:lang w:eastAsia="zh-CN"/>
        </w:rPr>
        <w:t>校</w:t>
      </w:r>
      <w:r>
        <w:rPr>
          <w:rFonts w:hint="eastAsia" w:ascii="仿宋" w:hAnsi="仿宋" w:eastAsia="仿宋" w:cs="仿宋"/>
          <w:sz w:val="30"/>
          <w:szCs w:val="30"/>
        </w:rPr>
        <w:t>严格执行《财务管理制度》、《厉行节约制度》等各项规章制度，</w:t>
      </w:r>
      <w:r>
        <w:rPr>
          <w:rFonts w:hint="eastAsia" w:ascii="仿宋" w:hAnsi="仿宋" w:eastAsia="仿宋" w:cs="仿宋"/>
          <w:sz w:val="30"/>
          <w:szCs w:val="30"/>
          <w:lang w:eastAsia="zh-CN"/>
        </w:rPr>
        <w:t>学校财务部门</w:t>
      </w:r>
      <w:r>
        <w:rPr>
          <w:rFonts w:hint="eastAsia" w:ascii="仿宋" w:hAnsi="仿宋" w:eastAsia="仿宋" w:cs="仿宋"/>
          <w:sz w:val="30"/>
          <w:szCs w:val="30"/>
        </w:rPr>
        <w:t>按照部门预算编制要求，将部门所有收入和支出全部纳入部门预算，统筹安排，统一编制综合预算。</w:t>
      </w:r>
      <w:r>
        <w:rPr>
          <w:rFonts w:hint="eastAsia" w:ascii="仿宋" w:hAnsi="仿宋" w:eastAsia="仿宋" w:cs="仿宋"/>
          <w:sz w:val="30"/>
          <w:szCs w:val="30"/>
          <w:lang w:eastAsia="zh-CN"/>
        </w:rPr>
        <w:t>学校</w:t>
      </w:r>
      <w:r>
        <w:rPr>
          <w:rFonts w:hint="eastAsia" w:ascii="仿宋" w:hAnsi="仿宋" w:eastAsia="仿宋" w:cs="仿宋"/>
          <w:sz w:val="30"/>
          <w:szCs w:val="30"/>
        </w:rPr>
        <w:t>依法取得的行政事业性收费等非税收入，严格按照规定及时足额上缴</w:t>
      </w:r>
      <w:r>
        <w:rPr>
          <w:rFonts w:hint="eastAsia" w:ascii="仿宋" w:hAnsi="仿宋" w:eastAsia="仿宋" w:cs="仿宋"/>
          <w:sz w:val="30"/>
          <w:szCs w:val="30"/>
          <w:lang w:eastAsia="zh-CN"/>
        </w:rPr>
        <w:t>财政专户</w:t>
      </w:r>
      <w:r>
        <w:rPr>
          <w:rFonts w:hint="eastAsia" w:ascii="仿宋" w:hAnsi="仿宋" w:eastAsia="仿宋" w:cs="仿宋"/>
          <w:sz w:val="30"/>
          <w:szCs w:val="30"/>
        </w:rPr>
        <w:t>，严禁以任何形式隐瞒、截留、挤占、挪用、坐支或者私分，严禁转移使用。</w:t>
      </w:r>
      <w:r>
        <w:rPr>
          <w:rFonts w:hint="eastAsia" w:ascii="仿宋" w:hAnsi="仿宋" w:eastAsia="仿宋" w:cs="仿宋"/>
          <w:sz w:val="30"/>
          <w:szCs w:val="30"/>
          <w:lang w:eastAsia="zh-CN"/>
        </w:rPr>
        <w:t>学校</w:t>
      </w:r>
      <w:r>
        <w:rPr>
          <w:rFonts w:hint="eastAsia" w:ascii="仿宋" w:hAnsi="仿宋" w:eastAsia="仿宋" w:cs="仿宋"/>
          <w:sz w:val="30"/>
          <w:szCs w:val="30"/>
        </w:rPr>
        <w:t>非税收入实行收支两条线管理，结余结转资金须如实编列预算，统筹安排年度支出预算。在资金使用过程中，严把监督审核关。做到了财务会计资料披露信息真实、及时、完整，资金的拨付有完整的审批程序和手续，各项制度执行落实较好，资金使用较为安全规范。</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b w:val="0"/>
          <w:bCs w:val="0"/>
          <w:sz w:val="30"/>
          <w:szCs w:val="30"/>
          <w:lang w:val="en-US" w:eastAsia="zh-CN"/>
        </w:rPr>
        <w:t>3、资金使用情况</w:t>
      </w:r>
      <w:r>
        <w:rPr>
          <w:rFonts w:hint="eastAsia" w:ascii="仿宋" w:hAnsi="仿宋" w:eastAsia="仿宋" w:cs="仿宋"/>
          <w:b/>
          <w:bCs/>
          <w:sz w:val="30"/>
          <w:szCs w:val="30"/>
          <w:lang w:val="en-US" w:eastAsia="zh-CN"/>
        </w:rPr>
        <w:t>：</w:t>
      </w:r>
      <w:r>
        <w:rPr>
          <w:rFonts w:hint="eastAsia" w:ascii="仿宋" w:hAnsi="仿宋" w:eastAsia="仿宋" w:cs="仿宋"/>
          <w:sz w:val="30"/>
          <w:szCs w:val="30"/>
          <w:lang w:val="en-US" w:eastAsia="zh-CN"/>
        </w:rPr>
        <w:t>2021</w:t>
      </w:r>
      <w:r>
        <w:rPr>
          <w:rFonts w:hint="eastAsia" w:ascii="仿宋" w:hAnsi="仿宋" w:eastAsia="仿宋" w:cs="仿宋"/>
          <w:sz w:val="30"/>
          <w:szCs w:val="30"/>
        </w:rPr>
        <w:t>年</w:t>
      </w:r>
      <w:r>
        <w:rPr>
          <w:rFonts w:hint="eastAsia" w:ascii="仿宋" w:hAnsi="仿宋" w:eastAsia="仿宋" w:cs="仿宋"/>
          <w:sz w:val="30"/>
          <w:szCs w:val="30"/>
          <w:lang w:eastAsia="zh-CN"/>
        </w:rPr>
        <w:t>基本支出</w:t>
      </w:r>
      <w:r>
        <w:rPr>
          <w:rFonts w:hint="eastAsia" w:ascii="仿宋" w:hAnsi="仿宋" w:eastAsia="仿宋" w:cs="仿宋"/>
          <w:sz w:val="30"/>
          <w:szCs w:val="30"/>
          <w:lang w:val="en-US" w:eastAsia="zh-CN"/>
        </w:rPr>
        <w:t>6205.28</w:t>
      </w:r>
      <w:r>
        <w:rPr>
          <w:rFonts w:hint="eastAsia" w:ascii="仿宋" w:hAnsi="仿宋" w:eastAsia="仿宋" w:cs="仿宋"/>
          <w:sz w:val="30"/>
          <w:szCs w:val="30"/>
        </w:rPr>
        <w:t>万元，</w:t>
      </w:r>
      <w:r>
        <w:rPr>
          <w:rFonts w:hint="eastAsia" w:ascii="仿宋" w:hAnsi="仿宋" w:eastAsia="仿宋" w:cs="仿宋"/>
          <w:sz w:val="30"/>
          <w:szCs w:val="30"/>
          <w:lang w:eastAsia="zh-CN"/>
        </w:rPr>
        <w:t>其中</w:t>
      </w:r>
      <w:r>
        <w:rPr>
          <w:rFonts w:hint="eastAsia" w:ascii="仿宋" w:hAnsi="仿宋" w:eastAsia="仿宋" w:cs="仿宋"/>
          <w:sz w:val="30"/>
          <w:szCs w:val="30"/>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人员经费支出：</w:t>
      </w:r>
      <w:r>
        <w:rPr>
          <w:rFonts w:hint="eastAsia" w:ascii="仿宋" w:hAnsi="仿宋" w:eastAsia="仿宋" w:cs="仿宋"/>
          <w:sz w:val="30"/>
          <w:szCs w:val="30"/>
          <w:lang w:val="en-US" w:eastAsia="zh-CN"/>
        </w:rPr>
        <w:t>5149.88</w:t>
      </w:r>
      <w:r>
        <w:rPr>
          <w:rFonts w:hint="eastAsia" w:ascii="仿宋" w:hAnsi="仿宋" w:eastAsia="仿宋" w:cs="仿宋"/>
          <w:sz w:val="30"/>
          <w:szCs w:val="30"/>
        </w:rPr>
        <w:t>万元，占基本支出</w:t>
      </w:r>
      <w:r>
        <w:rPr>
          <w:rFonts w:hint="eastAsia" w:ascii="仿宋" w:hAnsi="仿宋" w:eastAsia="仿宋" w:cs="仿宋"/>
          <w:sz w:val="30"/>
          <w:szCs w:val="30"/>
          <w:lang w:val="en-US" w:eastAsia="zh-CN"/>
        </w:rPr>
        <w:t>82.99</w:t>
      </w:r>
      <w:r>
        <w:rPr>
          <w:rFonts w:hint="eastAsia" w:ascii="仿宋" w:hAnsi="仿宋" w:eastAsia="仿宋" w:cs="仿宋"/>
          <w:sz w:val="30"/>
          <w:szCs w:val="30"/>
        </w:rPr>
        <w:t>%，其中：工资福利支出</w:t>
      </w:r>
      <w:r>
        <w:rPr>
          <w:rFonts w:hint="eastAsia" w:ascii="仿宋" w:hAnsi="仿宋" w:eastAsia="仿宋" w:cs="仿宋"/>
          <w:sz w:val="30"/>
          <w:szCs w:val="30"/>
          <w:lang w:val="en-US" w:eastAsia="zh-CN"/>
        </w:rPr>
        <w:t>4699.64</w:t>
      </w:r>
      <w:r>
        <w:rPr>
          <w:rFonts w:hint="eastAsia" w:ascii="仿宋" w:hAnsi="仿宋" w:eastAsia="仿宋" w:cs="仿宋"/>
          <w:sz w:val="30"/>
          <w:szCs w:val="30"/>
        </w:rPr>
        <w:t>万元，对个人和家庭补助支出</w:t>
      </w:r>
      <w:r>
        <w:rPr>
          <w:rFonts w:hint="eastAsia" w:ascii="仿宋" w:hAnsi="仿宋" w:eastAsia="仿宋" w:cs="仿宋"/>
          <w:sz w:val="30"/>
          <w:szCs w:val="30"/>
          <w:lang w:val="en-US" w:eastAsia="zh-CN"/>
        </w:rPr>
        <w:t>450.24</w:t>
      </w:r>
      <w:r>
        <w:rPr>
          <w:rFonts w:hint="eastAsia" w:ascii="仿宋" w:hAnsi="仿宋" w:eastAsia="仿宋" w:cs="仿宋"/>
          <w:sz w:val="30"/>
          <w:szCs w:val="30"/>
        </w:rPr>
        <w:t>万元。</w:t>
      </w:r>
      <w:r>
        <w:rPr>
          <w:rFonts w:hint="eastAsia" w:ascii="仿宋" w:hAnsi="仿宋" w:eastAsia="仿宋" w:cs="仿宋"/>
          <w:sz w:val="30"/>
          <w:szCs w:val="30"/>
          <w:lang w:eastAsia="zh-CN"/>
        </w:rPr>
        <w:t>主要用于在职人员工资、奖金、养老保险缴费、基本医疗保险缴费、其他社会保障缴费，退休人员一次性生活补助、学生助学金等支出。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⑵</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公用经费支出：</w:t>
      </w:r>
      <w:r>
        <w:rPr>
          <w:rFonts w:hint="eastAsia" w:ascii="仿宋" w:hAnsi="仿宋" w:eastAsia="仿宋" w:cs="仿宋"/>
          <w:sz w:val="30"/>
          <w:szCs w:val="30"/>
          <w:lang w:val="en-US" w:eastAsia="zh-CN"/>
        </w:rPr>
        <w:t>1055.40万元，占基本支出的17%。其中：</w:t>
      </w:r>
      <w:r>
        <w:rPr>
          <w:rFonts w:hint="eastAsia" w:ascii="仿宋" w:hAnsi="仿宋" w:eastAsia="仿宋" w:cs="仿宋"/>
          <w:sz w:val="30"/>
          <w:szCs w:val="30"/>
          <w:lang w:eastAsia="zh-CN"/>
        </w:rPr>
        <w:t>商品服务支出</w:t>
      </w:r>
      <w:r>
        <w:rPr>
          <w:rFonts w:hint="eastAsia" w:ascii="仿宋" w:hAnsi="仿宋" w:eastAsia="仿宋" w:cs="仿宋"/>
          <w:sz w:val="30"/>
          <w:szCs w:val="30"/>
          <w:lang w:val="en-US" w:eastAsia="zh-CN"/>
        </w:rPr>
        <w:t>936.82万元，其他资本性支出118.58万元，主要</w:t>
      </w:r>
      <w:r>
        <w:rPr>
          <w:rFonts w:hint="eastAsia" w:ascii="仿宋" w:hAnsi="仿宋" w:eastAsia="仿宋" w:cs="仿宋"/>
          <w:sz w:val="30"/>
          <w:szCs w:val="30"/>
        </w:rPr>
        <w:t>用于我校正常基本运行而发生的费用，包括办公费、水电费、物业管理费、培训费、维修费、三公经费、</w:t>
      </w:r>
      <w:r>
        <w:rPr>
          <w:rFonts w:hint="eastAsia" w:ascii="仿宋" w:hAnsi="仿宋" w:eastAsia="仿宋" w:cs="仿宋"/>
          <w:sz w:val="30"/>
          <w:szCs w:val="30"/>
          <w:lang w:eastAsia="zh-CN"/>
        </w:rPr>
        <w:t>职工福利费、办公设备、专用设备</w:t>
      </w:r>
      <w:r>
        <w:rPr>
          <w:rFonts w:hint="eastAsia" w:ascii="仿宋" w:hAnsi="仿宋" w:eastAsia="仿宋" w:cs="仿宋"/>
          <w:sz w:val="30"/>
          <w:szCs w:val="30"/>
        </w:rPr>
        <w:t>等</w:t>
      </w:r>
      <w:r>
        <w:rPr>
          <w:rFonts w:hint="eastAsia" w:ascii="仿宋" w:hAnsi="仿宋" w:eastAsia="仿宋" w:cs="仿宋"/>
          <w:sz w:val="30"/>
          <w:szCs w:val="30"/>
          <w:lang w:eastAsia="zh-CN"/>
        </w:rPr>
        <w:t>支出</w:t>
      </w:r>
      <w:r>
        <w:rPr>
          <w:rFonts w:hint="eastAsia" w:ascii="仿宋" w:hAnsi="仿宋" w:eastAsia="仿宋" w:cs="仿宋"/>
          <w:sz w:val="30"/>
          <w:szCs w:val="30"/>
        </w:rPr>
        <w:t>。</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⑶</w:t>
      </w:r>
      <w:r>
        <w:rPr>
          <w:rFonts w:hint="eastAsia" w:ascii="仿宋" w:hAnsi="仿宋" w:eastAsia="仿宋" w:cs="仿宋"/>
          <w:sz w:val="30"/>
          <w:szCs w:val="30"/>
        </w:rPr>
        <w:t>“三公经费</w:t>
      </w:r>
      <w:r>
        <w:rPr>
          <w:rFonts w:hint="eastAsia" w:ascii="仿宋" w:hAnsi="仿宋" w:eastAsia="仿宋" w:cs="仿宋"/>
          <w:sz w:val="30"/>
          <w:szCs w:val="30"/>
          <w:lang w:eastAsia="zh-CN"/>
        </w:rPr>
        <w:t>“</w:t>
      </w:r>
      <w:r>
        <w:rPr>
          <w:rFonts w:hint="eastAsia" w:ascii="仿宋" w:hAnsi="仿宋" w:eastAsia="仿宋" w:cs="仿宋"/>
          <w:sz w:val="30"/>
          <w:szCs w:val="30"/>
        </w:rPr>
        <w:t>的使用和管理情况</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rPr>
        <w:t>为了进一步贯彻落实中央“八项规定”，学校多次对“三公经费”使用情况进行自查，完善</w:t>
      </w:r>
      <w:r>
        <w:rPr>
          <w:rFonts w:hint="eastAsia" w:ascii="仿宋" w:hAnsi="仿宋" w:eastAsia="仿宋" w:cs="仿宋"/>
          <w:sz w:val="30"/>
          <w:szCs w:val="30"/>
          <w:lang w:eastAsia="zh-CN"/>
        </w:rPr>
        <w:t>了</w:t>
      </w:r>
      <w:r>
        <w:rPr>
          <w:rFonts w:hint="eastAsia" w:ascii="仿宋" w:hAnsi="仿宋" w:eastAsia="仿宋" w:cs="仿宋"/>
          <w:sz w:val="30"/>
          <w:szCs w:val="30"/>
        </w:rPr>
        <w:t>“三公</w:t>
      </w:r>
      <w:r>
        <w:rPr>
          <w:rFonts w:hint="eastAsia" w:ascii="仿宋" w:hAnsi="仿宋" w:eastAsia="仿宋" w:cs="仿宋"/>
          <w:sz w:val="30"/>
          <w:szCs w:val="30"/>
          <w:lang w:val="en-US" w:eastAsia="zh-CN"/>
        </w:rPr>
        <w:t>经费</w:t>
      </w:r>
      <w:r>
        <w:rPr>
          <w:rFonts w:hint="eastAsia" w:ascii="仿宋" w:hAnsi="仿宋" w:eastAsia="仿宋" w:cs="仿宋"/>
          <w:sz w:val="30"/>
          <w:szCs w:val="30"/>
        </w:rPr>
        <w:t>”</w:t>
      </w:r>
      <w:r>
        <w:rPr>
          <w:rFonts w:hint="eastAsia" w:ascii="仿宋" w:hAnsi="仿宋" w:eastAsia="仿宋" w:cs="仿宋"/>
          <w:sz w:val="30"/>
          <w:szCs w:val="30"/>
          <w:lang w:eastAsia="zh-CN"/>
        </w:rPr>
        <w:t>各项</w:t>
      </w:r>
      <w:r>
        <w:rPr>
          <w:rFonts w:hint="eastAsia" w:ascii="仿宋" w:hAnsi="仿宋" w:eastAsia="仿宋" w:cs="仿宋"/>
          <w:sz w:val="30"/>
          <w:szCs w:val="30"/>
        </w:rPr>
        <w:t>使用制度，</w:t>
      </w:r>
      <w:r>
        <w:rPr>
          <w:rFonts w:hint="eastAsia" w:ascii="仿宋" w:hAnsi="仿宋" w:eastAsia="仿宋" w:cs="仿宋"/>
          <w:sz w:val="30"/>
          <w:szCs w:val="30"/>
          <w:lang w:eastAsia="zh-CN"/>
        </w:rPr>
        <w:t>有效</w:t>
      </w:r>
      <w:r>
        <w:rPr>
          <w:rFonts w:hint="eastAsia" w:ascii="仿宋" w:hAnsi="仿宋" w:eastAsia="仿宋" w:cs="仿宋"/>
          <w:sz w:val="30"/>
          <w:szCs w:val="30"/>
        </w:rPr>
        <w:t>控制</w:t>
      </w:r>
      <w:r>
        <w:rPr>
          <w:rFonts w:hint="eastAsia" w:ascii="仿宋" w:hAnsi="仿宋" w:eastAsia="仿宋" w:cs="仿宋"/>
          <w:sz w:val="30"/>
          <w:szCs w:val="30"/>
          <w:lang w:eastAsia="zh-CN"/>
        </w:rPr>
        <w:t>了</w:t>
      </w:r>
      <w:r>
        <w:rPr>
          <w:rFonts w:hint="eastAsia" w:ascii="仿宋" w:hAnsi="仿宋" w:eastAsia="仿宋" w:cs="仿宋"/>
          <w:sz w:val="30"/>
          <w:szCs w:val="30"/>
        </w:rPr>
        <w:t>“三公</w:t>
      </w:r>
      <w:r>
        <w:rPr>
          <w:rFonts w:hint="eastAsia" w:ascii="仿宋" w:hAnsi="仿宋" w:eastAsia="仿宋" w:cs="仿宋"/>
          <w:sz w:val="30"/>
          <w:szCs w:val="30"/>
          <w:lang w:val="en-US" w:eastAsia="zh-CN"/>
        </w:rPr>
        <w:t>经费</w:t>
      </w:r>
      <w:r>
        <w:rPr>
          <w:rFonts w:hint="eastAsia" w:ascii="仿宋" w:hAnsi="仿宋" w:eastAsia="仿宋" w:cs="仿宋"/>
          <w:sz w:val="30"/>
          <w:szCs w:val="30"/>
        </w:rPr>
        <w:t>”开支</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2021</w:t>
      </w:r>
      <w:r>
        <w:rPr>
          <w:rFonts w:hint="eastAsia" w:ascii="仿宋" w:hAnsi="仿宋" w:eastAsia="仿宋" w:cs="仿宋"/>
          <w:sz w:val="30"/>
          <w:szCs w:val="30"/>
        </w:rPr>
        <w:t>年“三公经费”</w:t>
      </w:r>
      <w:r>
        <w:rPr>
          <w:rFonts w:hint="eastAsia" w:ascii="仿宋" w:hAnsi="仿宋" w:eastAsia="仿宋" w:cs="仿宋"/>
          <w:sz w:val="30"/>
          <w:szCs w:val="30"/>
          <w:lang w:eastAsia="zh-CN"/>
        </w:rPr>
        <w:t>支出</w:t>
      </w:r>
      <w:r>
        <w:rPr>
          <w:rFonts w:hint="eastAsia" w:ascii="仿宋" w:hAnsi="仿宋" w:eastAsia="仿宋" w:cs="仿宋"/>
          <w:sz w:val="30"/>
          <w:szCs w:val="30"/>
        </w:rPr>
        <w:t>预算为</w:t>
      </w:r>
      <w:r>
        <w:rPr>
          <w:rFonts w:hint="eastAsia" w:ascii="仿宋" w:hAnsi="仿宋" w:eastAsia="仿宋" w:cs="仿宋"/>
          <w:sz w:val="30"/>
          <w:szCs w:val="30"/>
          <w:lang w:val="en-US" w:eastAsia="zh-CN"/>
        </w:rPr>
        <w:t>6.75</w:t>
      </w:r>
      <w:r>
        <w:rPr>
          <w:rFonts w:hint="eastAsia" w:ascii="仿宋" w:hAnsi="仿宋" w:eastAsia="仿宋" w:cs="仿宋"/>
          <w:sz w:val="30"/>
          <w:szCs w:val="30"/>
        </w:rPr>
        <w:t>万元，</w:t>
      </w:r>
      <w:r>
        <w:rPr>
          <w:rFonts w:hint="eastAsia" w:ascii="仿宋" w:hAnsi="仿宋" w:eastAsia="仿宋" w:cs="仿宋"/>
          <w:sz w:val="30"/>
          <w:szCs w:val="30"/>
          <w:lang w:val="en-US" w:eastAsia="zh-CN"/>
        </w:rPr>
        <w:t>2021年支出</w:t>
      </w:r>
      <w:r>
        <w:rPr>
          <w:rFonts w:hint="eastAsia" w:ascii="仿宋" w:hAnsi="仿宋" w:eastAsia="仿宋" w:cs="仿宋"/>
          <w:sz w:val="30"/>
          <w:szCs w:val="30"/>
          <w:lang w:eastAsia="zh-CN"/>
        </w:rPr>
        <w:t>决算</w:t>
      </w:r>
      <w:r>
        <w:rPr>
          <w:rFonts w:hint="eastAsia" w:ascii="仿宋" w:hAnsi="仿宋" w:eastAsia="仿宋" w:cs="仿宋"/>
          <w:sz w:val="30"/>
          <w:szCs w:val="30"/>
        </w:rPr>
        <w:t>为</w:t>
      </w:r>
      <w:r>
        <w:rPr>
          <w:rFonts w:hint="eastAsia" w:ascii="仿宋" w:hAnsi="仿宋" w:eastAsia="仿宋" w:cs="仿宋"/>
          <w:sz w:val="30"/>
          <w:szCs w:val="30"/>
          <w:lang w:val="en-US" w:eastAsia="zh-CN"/>
        </w:rPr>
        <w:t>1.70</w:t>
      </w:r>
      <w:r>
        <w:rPr>
          <w:rFonts w:hint="eastAsia" w:ascii="仿宋" w:hAnsi="仿宋" w:eastAsia="仿宋" w:cs="仿宋"/>
          <w:sz w:val="30"/>
          <w:szCs w:val="30"/>
        </w:rPr>
        <w:t>万元</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其中：</w:t>
      </w:r>
      <w:r>
        <w:rPr>
          <w:rFonts w:hint="eastAsia" w:ascii="仿宋" w:hAnsi="仿宋" w:eastAsia="仿宋" w:cs="仿宋"/>
          <w:sz w:val="30"/>
          <w:szCs w:val="30"/>
        </w:rPr>
        <w:t>因公出国（境）费</w:t>
      </w:r>
      <w:r>
        <w:rPr>
          <w:rFonts w:hint="eastAsia" w:ascii="仿宋" w:hAnsi="仿宋" w:eastAsia="仿宋" w:cs="仿宋"/>
          <w:sz w:val="30"/>
          <w:szCs w:val="30"/>
          <w:lang w:eastAsia="zh-CN"/>
        </w:rPr>
        <w:t>支出</w:t>
      </w:r>
      <w:r>
        <w:rPr>
          <w:rFonts w:hint="eastAsia" w:ascii="仿宋" w:hAnsi="仿宋" w:eastAsia="仿宋" w:cs="仿宋"/>
          <w:sz w:val="30"/>
          <w:szCs w:val="30"/>
          <w:lang w:val="en-US" w:eastAsia="zh-CN"/>
        </w:rPr>
        <w:t>0</w:t>
      </w:r>
      <w:r>
        <w:rPr>
          <w:rFonts w:hint="eastAsia" w:ascii="仿宋" w:hAnsi="仿宋" w:eastAsia="仿宋" w:cs="仿宋"/>
          <w:sz w:val="30"/>
          <w:szCs w:val="30"/>
          <w:lang w:eastAsia="zh-CN"/>
        </w:rPr>
        <w:t>万元；</w:t>
      </w:r>
      <w:r>
        <w:rPr>
          <w:rFonts w:hint="eastAsia" w:ascii="仿宋" w:hAnsi="仿宋" w:eastAsia="仿宋" w:cs="仿宋"/>
          <w:sz w:val="30"/>
          <w:szCs w:val="30"/>
        </w:rPr>
        <w:t>公务接待费支出</w:t>
      </w:r>
      <w:r>
        <w:rPr>
          <w:rFonts w:hint="eastAsia" w:ascii="仿宋" w:hAnsi="仿宋" w:eastAsia="仿宋" w:cs="仿宋"/>
          <w:sz w:val="30"/>
          <w:szCs w:val="30"/>
          <w:lang w:val="en-US" w:eastAsia="zh-CN"/>
        </w:rPr>
        <w:t>0</w:t>
      </w:r>
      <w:r>
        <w:rPr>
          <w:rFonts w:hint="eastAsia" w:ascii="仿宋" w:hAnsi="仿宋" w:eastAsia="仿宋" w:cs="仿宋"/>
          <w:sz w:val="30"/>
          <w:szCs w:val="30"/>
        </w:rPr>
        <w:t>万元</w:t>
      </w:r>
      <w:r>
        <w:rPr>
          <w:rFonts w:hint="eastAsia" w:ascii="仿宋" w:hAnsi="仿宋" w:eastAsia="仿宋" w:cs="仿宋"/>
          <w:sz w:val="30"/>
          <w:szCs w:val="30"/>
          <w:lang w:eastAsia="zh-CN"/>
        </w:rPr>
        <w:t>；公务用车购置费支出</w:t>
      </w:r>
      <w:r>
        <w:rPr>
          <w:rFonts w:hint="eastAsia" w:ascii="仿宋" w:hAnsi="仿宋" w:eastAsia="仿宋" w:cs="仿宋"/>
          <w:sz w:val="30"/>
          <w:szCs w:val="30"/>
          <w:lang w:val="en-US" w:eastAsia="zh-CN"/>
        </w:rPr>
        <w:t>0万元；</w:t>
      </w:r>
      <w:r>
        <w:rPr>
          <w:rFonts w:hint="eastAsia" w:ascii="仿宋" w:hAnsi="仿宋" w:eastAsia="仿宋" w:cs="仿宋"/>
          <w:sz w:val="30"/>
          <w:szCs w:val="30"/>
        </w:rPr>
        <w:t>公务用车运行维护费支出</w:t>
      </w:r>
      <w:r>
        <w:rPr>
          <w:rFonts w:hint="eastAsia" w:ascii="仿宋" w:hAnsi="仿宋" w:eastAsia="仿宋" w:cs="仿宋"/>
          <w:sz w:val="30"/>
          <w:szCs w:val="30"/>
          <w:lang w:val="en-US" w:eastAsia="zh-CN"/>
        </w:rPr>
        <w:t>1.70</w:t>
      </w:r>
      <w:r>
        <w:rPr>
          <w:rFonts w:hint="eastAsia" w:ascii="仿宋" w:hAnsi="仿宋" w:eastAsia="仿宋" w:cs="仿宋"/>
          <w:sz w:val="30"/>
          <w:szCs w:val="30"/>
        </w:rPr>
        <w:t>万元</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主要用于</w:t>
      </w:r>
      <w:r>
        <w:rPr>
          <w:rFonts w:hint="eastAsia" w:ascii="仿宋" w:hAnsi="仿宋" w:eastAsia="仿宋" w:cs="仿宋"/>
          <w:sz w:val="30"/>
          <w:szCs w:val="30"/>
          <w:lang w:eastAsia="zh-CN"/>
        </w:rPr>
        <w:t>车辆油料费</w:t>
      </w:r>
      <w:r>
        <w:rPr>
          <w:rFonts w:hint="eastAsia" w:ascii="仿宋" w:hAnsi="仿宋" w:eastAsia="仿宋" w:cs="仿宋"/>
          <w:sz w:val="30"/>
          <w:szCs w:val="30"/>
          <w:lang w:val="en-US" w:eastAsia="zh-CN"/>
        </w:rPr>
        <w:t>、车辆维修费、车辆保险费。</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spacing w:val="-2"/>
          <w:sz w:val="30"/>
          <w:szCs w:val="30"/>
        </w:rPr>
      </w:pPr>
      <w:r>
        <w:rPr>
          <w:rFonts w:hint="eastAsia" w:ascii="仿宋" w:hAnsi="仿宋" w:eastAsia="仿宋" w:cs="仿宋"/>
          <w:sz w:val="30"/>
          <w:szCs w:val="30"/>
          <w:lang w:val="en-US" w:eastAsia="zh-CN"/>
        </w:rPr>
        <w:t>我校“三公”经费支出</w:t>
      </w:r>
      <w:r>
        <w:rPr>
          <w:rFonts w:hint="eastAsia" w:ascii="仿宋" w:hAnsi="仿宋" w:eastAsia="仿宋" w:cs="仿宋"/>
          <w:sz w:val="30"/>
          <w:szCs w:val="30"/>
          <w:lang w:eastAsia="zh-CN"/>
        </w:rPr>
        <w:t>严格按《</w:t>
      </w:r>
      <w:r>
        <w:rPr>
          <w:rFonts w:hint="eastAsia" w:ascii="仿宋" w:hAnsi="仿宋" w:eastAsia="仿宋" w:cs="仿宋"/>
          <w:sz w:val="30"/>
          <w:szCs w:val="30"/>
        </w:rPr>
        <w:t>公务接待审批控制制度</w:t>
      </w:r>
      <w:r>
        <w:rPr>
          <w:rFonts w:hint="eastAsia" w:ascii="仿宋" w:hAnsi="仿宋" w:eastAsia="仿宋" w:cs="仿宋"/>
          <w:sz w:val="30"/>
          <w:szCs w:val="30"/>
          <w:lang w:eastAsia="zh-CN"/>
        </w:rPr>
        <w:t>》及《公务车使用管理制度》</w:t>
      </w:r>
      <w:r>
        <w:rPr>
          <w:rFonts w:hint="eastAsia" w:ascii="仿宋" w:hAnsi="仿宋" w:eastAsia="仿宋" w:cs="仿宋"/>
          <w:sz w:val="30"/>
          <w:szCs w:val="30"/>
        </w:rPr>
        <w:t>，对无公函的公务活动不予接待，严禁将非公务活动纳入接待范围。严格执行国内公务接待标准，实行接待费支出总额控制制度。根据公务活动需要，严格按规定使用公务用车，严禁以任何理由挪用或者固定给个人使用公务用车，领导干部亲属和身边工作人员不得因私使用配备给领导干部的公务用车。严格公务用车使用登记和公示制度，严格登记和公示用车时间、事由、地点、里程、油耗、费用等信息。</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textAlignment w:val="auto"/>
        <w:rPr>
          <w:rFonts w:hint="eastAsia" w:ascii="仿宋" w:hAnsi="仿宋" w:eastAsia="仿宋" w:cs="仿宋"/>
          <w:b/>
          <w:spacing w:val="-2"/>
          <w:sz w:val="30"/>
          <w:szCs w:val="30"/>
        </w:rPr>
      </w:pPr>
      <w:r>
        <w:rPr>
          <w:rFonts w:hint="eastAsia" w:ascii="仿宋" w:hAnsi="仿宋" w:eastAsia="仿宋" w:cs="仿宋"/>
          <w:b/>
          <w:spacing w:val="-2"/>
          <w:sz w:val="30"/>
          <w:szCs w:val="30"/>
        </w:rPr>
        <w:t>㈡</w:t>
      </w:r>
      <w:r>
        <w:rPr>
          <w:rFonts w:hint="eastAsia" w:ascii="仿宋" w:hAnsi="仿宋" w:eastAsia="仿宋" w:cs="仿宋"/>
          <w:b/>
          <w:spacing w:val="-2"/>
          <w:sz w:val="30"/>
          <w:szCs w:val="30"/>
          <w:lang w:val="en-US" w:eastAsia="zh-CN"/>
        </w:rPr>
        <w:t xml:space="preserve"> </w:t>
      </w:r>
      <w:r>
        <w:rPr>
          <w:rFonts w:hint="eastAsia" w:ascii="仿宋" w:hAnsi="仿宋" w:eastAsia="仿宋" w:cs="仿宋"/>
          <w:b/>
          <w:spacing w:val="-2"/>
          <w:sz w:val="30"/>
          <w:szCs w:val="30"/>
        </w:rPr>
        <w:t>专项支出</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spacing w:val="-2"/>
          <w:sz w:val="30"/>
          <w:szCs w:val="30"/>
        </w:rPr>
      </w:pPr>
      <w:r>
        <w:rPr>
          <w:rFonts w:hint="eastAsia" w:ascii="仿宋" w:hAnsi="仿宋" w:eastAsia="仿宋" w:cs="仿宋"/>
          <w:spacing w:val="-2"/>
          <w:sz w:val="30"/>
          <w:szCs w:val="30"/>
        </w:rPr>
        <w:t>专项资金安排落实、总投入等情况分析。</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pacing w:val="-2"/>
          <w:sz w:val="30"/>
          <w:szCs w:val="30"/>
          <w:lang w:val="en-US"/>
        </w:rPr>
      </w:pPr>
      <w:r>
        <w:rPr>
          <w:rFonts w:hint="eastAsia" w:ascii="仿宋" w:hAnsi="仿宋" w:eastAsia="仿宋" w:cs="仿宋"/>
          <w:sz w:val="30"/>
          <w:szCs w:val="30"/>
          <w:lang w:val="en-US" w:eastAsia="zh-CN"/>
        </w:rPr>
        <w:t>2021年财政安排专项资金184.43万元，年初结转财政项目资金388.14万元。资金到位率100%。</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00" w:lineRule="exact"/>
        <w:ind w:left="0" w:leftChars="0" w:firstLine="640" w:firstLineChars="0"/>
        <w:textAlignment w:val="auto"/>
        <w:rPr>
          <w:rFonts w:hint="eastAsia" w:ascii="仿宋" w:hAnsi="仿宋" w:eastAsia="仿宋" w:cs="仿宋"/>
          <w:spacing w:val="-2"/>
          <w:sz w:val="30"/>
          <w:szCs w:val="30"/>
        </w:rPr>
      </w:pPr>
      <w:r>
        <w:rPr>
          <w:rFonts w:hint="eastAsia" w:ascii="仿宋" w:hAnsi="仿宋" w:eastAsia="仿宋" w:cs="仿宋"/>
          <w:spacing w:val="-2"/>
          <w:sz w:val="30"/>
          <w:szCs w:val="30"/>
        </w:rPr>
        <w:t>专项资金实际使用情况分析。</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00" w:lineRule="exact"/>
        <w:ind w:firstLine="592" w:firstLineChars="200"/>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2021年专项资金实际使用572.57万元，其中：高三部堡坎修缮专项资金使用35万元，专项业务工作经费使用46万元，护眼灯改造专项资金使用87万元，</w:t>
      </w:r>
      <w:r>
        <w:rPr>
          <w:rFonts w:hint="eastAsia" w:ascii="仿宋" w:hAnsi="仿宋" w:eastAsia="仿宋" w:cs="仿宋"/>
          <w:sz w:val="30"/>
          <w:szCs w:val="30"/>
          <w:lang w:val="en-US" w:eastAsia="zh-CN"/>
        </w:rPr>
        <w:t>科技活动室计算机类设备采购</w:t>
      </w:r>
      <w:r>
        <w:rPr>
          <w:rFonts w:hint="eastAsia" w:ascii="仿宋" w:hAnsi="仿宋" w:eastAsia="仿宋" w:cs="仿宋"/>
          <w:spacing w:val="-2"/>
          <w:sz w:val="30"/>
          <w:szCs w:val="30"/>
          <w:lang w:val="en-US" w:eastAsia="zh-CN"/>
        </w:rPr>
        <w:t>专项资金使用107.14万元，</w:t>
      </w:r>
      <w:r>
        <w:rPr>
          <w:rFonts w:hint="eastAsia" w:ascii="仿宋" w:hAnsi="仿宋" w:eastAsia="仿宋" w:cs="仿宋"/>
          <w:b w:val="0"/>
          <w:bCs/>
          <w:sz w:val="30"/>
          <w:szCs w:val="30"/>
          <w:lang w:val="en-US" w:eastAsia="zh-CN"/>
        </w:rPr>
        <w:t>运动场塑胶跑道和足球场整体翻修工程专项使用257.43万元，体育馆座椅购置40万元。</w:t>
      </w:r>
      <w:r>
        <w:rPr>
          <w:rFonts w:hint="eastAsia" w:ascii="仿宋" w:hAnsi="仿宋" w:eastAsia="仿宋" w:cs="仿宋"/>
          <w:spacing w:val="-2"/>
          <w:sz w:val="30"/>
          <w:szCs w:val="30"/>
          <w:lang w:val="en-US" w:eastAsia="zh-CN"/>
        </w:rPr>
        <w:t>主要用于其他商品和服务支出59.17万元，资本性支出513.40万元。</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00" w:lineRule="exact"/>
        <w:ind w:left="0" w:leftChars="0" w:firstLine="640" w:firstLineChars="0"/>
        <w:textAlignment w:val="auto"/>
        <w:rPr>
          <w:rFonts w:hint="eastAsia" w:ascii="仿宋" w:hAnsi="仿宋" w:eastAsia="仿宋" w:cs="仿宋"/>
          <w:spacing w:val="-2"/>
          <w:sz w:val="30"/>
          <w:szCs w:val="30"/>
        </w:rPr>
      </w:pPr>
      <w:r>
        <w:rPr>
          <w:rFonts w:hint="eastAsia" w:ascii="仿宋" w:hAnsi="仿宋" w:eastAsia="仿宋" w:cs="仿宋"/>
          <w:spacing w:val="-2"/>
          <w:sz w:val="30"/>
          <w:szCs w:val="30"/>
        </w:rPr>
        <w:t>专项资金管理情况分析，主要包括管理制度、办法的制订及执行情况。</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按照省、市财政专项资金管理办法，本部门专门制订了建设项目管理制度、项目资金管理制度、专项资金管理制度等相关制度，并</w:t>
      </w:r>
      <w:r>
        <w:rPr>
          <w:rFonts w:hint="eastAsia" w:ascii="仿宋" w:hAnsi="仿宋" w:eastAsia="仿宋" w:cs="仿宋"/>
          <w:i w:val="0"/>
          <w:caps w:val="0"/>
          <w:color w:val="000000"/>
          <w:spacing w:val="0"/>
          <w:sz w:val="30"/>
          <w:szCs w:val="30"/>
          <w:shd w:val="clear" w:color="auto" w:fill="FFFFFF"/>
        </w:rPr>
        <w:t>严格</w:t>
      </w:r>
      <w:r>
        <w:rPr>
          <w:rFonts w:hint="eastAsia" w:ascii="仿宋" w:hAnsi="仿宋" w:eastAsia="仿宋" w:cs="仿宋"/>
          <w:i w:val="0"/>
          <w:caps w:val="0"/>
          <w:color w:val="000000"/>
          <w:spacing w:val="0"/>
          <w:sz w:val="30"/>
          <w:szCs w:val="30"/>
          <w:shd w:val="clear" w:color="auto" w:fill="FFFFFF"/>
          <w:lang w:eastAsia="zh-CN"/>
        </w:rPr>
        <w:t>按照</w:t>
      </w:r>
      <w:r>
        <w:rPr>
          <w:rFonts w:hint="eastAsia" w:ascii="仿宋" w:hAnsi="仿宋" w:eastAsia="仿宋" w:cs="仿宋"/>
          <w:i w:val="0"/>
          <w:caps w:val="0"/>
          <w:color w:val="000000"/>
          <w:spacing w:val="0"/>
          <w:sz w:val="30"/>
          <w:szCs w:val="30"/>
          <w:shd w:val="clear" w:color="auto" w:fill="FFFFFF"/>
        </w:rPr>
        <w:t>《</w:t>
      </w:r>
      <w:r>
        <w:rPr>
          <w:rFonts w:hint="eastAsia" w:ascii="仿宋" w:hAnsi="仿宋" w:eastAsia="仿宋" w:cs="仿宋"/>
          <w:i w:val="0"/>
          <w:caps w:val="0"/>
          <w:color w:val="000000"/>
          <w:spacing w:val="0"/>
          <w:sz w:val="30"/>
          <w:szCs w:val="30"/>
          <w:shd w:val="clear" w:color="auto" w:fill="FFFFFF"/>
          <w:lang w:eastAsia="zh-CN"/>
        </w:rPr>
        <w:t>政府会计制度</w:t>
      </w:r>
      <w:r>
        <w:rPr>
          <w:rFonts w:hint="eastAsia" w:ascii="仿宋" w:hAnsi="仿宋" w:eastAsia="仿宋" w:cs="仿宋"/>
          <w:i w:val="0"/>
          <w:caps w:val="0"/>
          <w:color w:val="000000"/>
          <w:spacing w:val="0"/>
          <w:sz w:val="30"/>
          <w:szCs w:val="30"/>
          <w:shd w:val="clear" w:color="auto" w:fill="FFFFFF"/>
        </w:rPr>
        <w:t>》办理会计业务，会计核算</w:t>
      </w:r>
      <w:r>
        <w:rPr>
          <w:rFonts w:hint="eastAsia" w:ascii="仿宋" w:hAnsi="仿宋" w:eastAsia="仿宋" w:cs="仿宋"/>
          <w:i w:val="0"/>
          <w:caps w:val="0"/>
          <w:color w:val="000000"/>
          <w:spacing w:val="0"/>
          <w:sz w:val="30"/>
          <w:szCs w:val="30"/>
          <w:shd w:val="clear" w:color="auto" w:fill="FFFFFF"/>
          <w:lang w:eastAsia="zh-CN"/>
        </w:rPr>
        <w:t>规范</w:t>
      </w:r>
      <w:r>
        <w:rPr>
          <w:rFonts w:hint="eastAsia" w:ascii="仿宋" w:hAnsi="仿宋" w:eastAsia="仿宋" w:cs="仿宋"/>
          <w:i w:val="0"/>
          <w:caps w:val="0"/>
          <w:color w:val="000000"/>
          <w:spacing w:val="0"/>
          <w:sz w:val="30"/>
          <w:szCs w:val="30"/>
          <w:shd w:val="clear" w:color="auto" w:fill="FFFFFF"/>
        </w:rPr>
        <w:t>，真实反映</w:t>
      </w:r>
      <w:r>
        <w:rPr>
          <w:rFonts w:hint="eastAsia" w:ascii="仿宋" w:hAnsi="仿宋" w:eastAsia="仿宋" w:cs="仿宋"/>
          <w:i w:val="0"/>
          <w:caps w:val="0"/>
          <w:color w:val="000000"/>
          <w:spacing w:val="0"/>
          <w:sz w:val="30"/>
          <w:szCs w:val="30"/>
          <w:shd w:val="clear" w:color="auto" w:fill="FFFFFF"/>
          <w:lang w:eastAsia="zh-CN"/>
        </w:rPr>
        <w:t>各</w:t>
      </w:r>
      <w:r>
        <w:rPr>
          <w:rFonts w:hint="eastAsia" w:ascii="仿宋" w:hAnsi="仿宋" w:eastAsia="仿宋" w:cs="仿宋"/>
          <w:i w:val="0"/>
          <w:caps w:val="0"/>
          <w:color w:val="000000"/>
          <w:spacing w:val="0"/>
          <w:sz w:val="30"/>
          <w:szCs w:val="30"/>
          <w:shd w:val="clear" w:color="auto" w:fill="FFFFFF"/>
        </w:rPr>
        <w:t>项目资金管理情况。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00" w:lineRule="exact"/>
        <w:ind w:left="0" w:leftChars="0" w:firstLine="639" w:firstLineChars="213"/>
        <w:textAlignment w:val="auto"/>
        <w:rPr>
          <w:rFonts w:hint="eastAsia" w:ascii="仿宋" w:hAnsi="仿宋" w:eastAsia="仿宋" w:cs="仿宋"/>
          <w:spacing w:val="-2"/>
          <w:sz w:val="30"/>
          <w:szCs w:val="30"/>
        </w:rPr>
      </w:pPr>
      <w:r>
        <w:rPr>
          <w:rFonts w:hint="eastAsia" w:ascii="仿宋" w:hAnsi="仿宋" w:eastAsia="仿宋" w:cs="仿宋"/>
          <w:sz w:val="30"/>
          <w:szCs w:val="30"/>
          <w:lang w:eastAsia="zh-CN"/>
        </w:rPr>
        <w:t>各项专项资金，做到了</w:t>
      </w:r>
      <w:r>
        <w:rPr>
          <w:rFonts w:hint="eastAsia" w:ascii="仿宋" w:hAnsi="仿宋" w:eastAsia="仿宋" w:cs="仿宋"/>
          <w:i w:val="0"/>
          <w:caps w:val="0"/>
          <w:color w:val="000000"/>
          <w:spacing w:val="0"/>
          <w:sz w:val="30"/>
          <w:szCs w:val="30"/>
          <w:shd w:val="clear" w:color="auto" w:fill="FFFFFF"/>
        </w:rPr>
        <w:t>专款专用，</w:t>
      </w:r>
      <w:r>
        <w:rPr>
          <w:rFonts w:hint="eastAsia" w:ascii="仿宋" w:hAnsi="仿宋" w:eastAsia="仿宋" w:cs="仿宋"/>
          <w:i w:val="0"/>
          <w:caps w:val="0"/>
          <w:color w:val="000000"/>
          <w:spacing w:val="0"/>
          <w:sz w:val="30"/>
          <w:szCs w:val="30"/>
          <w:shd w:val="clear" w:color="auto" w:fill="FFFFFF"/>
          <w:lang w:eastAsia="zh-CN"/>
        </w:rPr>
        <w:t>无</w:t>
      </w:r>
      <w:r>
        <w:rPr>
          <w:rFonts w:hint="eastAsia" w:ascii="仿宋" w:hAnsi="仿宋" w:eastAsia="仿宋" w:cs="仿宋"/>
          <w:i w:val="0"/>
          <w:caps w:val="0"/>
          <w:color w:val="000000"/>
          <w:spacing w:val="0"/>
          <w:sz w:val="30"/>
          <w:szCs w:val="30"/>
          <w:shd w:val="clear" w:color="auto" w:fill="FFFFFF"/>
        </w:rPr>
        <w:t>虚列项目支出、截留、挤占、挪用和超标准支出等现象，使项目资金的运用得到了合理的控制，项目得到了切实的保障。</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b/>
          <w:spacing w:val="-2"/>
          <w:sz w:val="30"/>
          <w:szCs w:val="30"/>
        </w:rPr>
      </w:pPr>
      <w:r>
        <w:rPr>
          <w:rFonts w:hint="eastAsia" w:ascii="仿宋" w:hAnsi="仿宋" w:eastAsia="仿宋" w:cs="仿宋"/>
          <w:b/>
          <w:spacing w:val="-2"/>
          <w:sz w:val="30"/>
          <w:szCs w:val="30"/>
        </w:rPr>
        <w:t>三、部门专项组织实施情况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92" w:firstLineChars="200"/>
        <w:jc w:val="left"/>
        <w:textAlignment w:val="auto"/>
        <w:rPr>
          <w:rFonts w:hint="eastAsia" w:ascii="仿宋" w:hAnsi="仿宋" w:eastAsia="仿宋" w:cs="仿宋"/>
          <w:spacing w:val="-2"/>
          <w:sz w:val="30"/>
          <w:szCs w:val="30"/>
        </w:rPr>
      </w:pPr>
      <w:r>
        <w:rPr>
          <w:rFonts w:hint="eastAsia" w:ascii="仿宋" w:hAnsi="仿宋" w:eastAsia="仿宋" w:cs="仿宋"/>
          <w:spacing w:val="-2"/>
          <w:sz w:val="30"/>
          <w:szCs w:val="30"/>
        </w:rPr>
        <w:t>㈠</w:t>
      </w:r>
      <w:r>
        <w:rPr>
          <w:rFonts w:hint="eastAsia" w:ascii="仿宋" w:hAnsi="仿宋" w:eastAsia="仿宋" w:cs="仿宋"/>
          <w:spacing w:val="-2"/>
          <w:sz w:val="30"/>
          <w:szCs w:val="30"/>
          <w:lang w:val="en-US" w:eastAsia="zh-CN"/>
        </w:rPr>
        <w:t xml:space="preserve"> </w:t>
      </w:r>
      <w:r>
        <w:rPr>
          <w:rFonts w:hint="eastAsia" w:ascii="仿宋" w:hAnsi="仿宋" w:eastAsia="仿宋" w:cs="仿宋"/>
          <w:spacing w:val="-2"/>
          <w:sz w:val="30"/>
          <w:szCs w:val="30"/>
        </w:rPr>
        <w:t>专项组织情况分析</w:t>
      </w:r>
      <w:r>
        <w:rPr>
          <w:rFonts w:hint="eastAsia" w:ascii="仿宋" w:hAnsi="仿宋" w:eastAsia="仿宋" w:cs="仿宋"/>
          <w:spacing w:val="-2"/>
          <w:sz w:val="30"/>
          <w:szCs w:val="30"/>
          <w:lang w:eastAsia="zh-CN"/>
        </w:rPr>
        <w:t>。</w:t>
      </w:r>
      <w:r>
        <w:rPr>
          <w:rFonts w:hint="eastAsia" w:ascii="仿宋" w:hAnsi="仿宋" w:eastAsia="仿宋" w:cs="仿宋"/>
          <w:sz w:val="30"/>
          <w:szCs w:val="30"/>
          <w:lang w:eastAsia="zh-CN"/>
        </w:rPr>
        <w:t>学校成立专项小组，由分管后勤校长负责，</w:t>
      </w:r>
      <w:r>
        <w:rPr>
          <w:rFonts w:hint="eastAsia" w:ascii="仿宋" w:hAnsi="仿宋" w:eastAsia="仿宋" w:cs="仿宋"/>
          <w:b w:val="0"/>
          <w:bCs w:val="0"/>
          <w:i w:val="0"/>
          <w:caps w:val="0"/>
          <w:color w:val="313131"/>
          <w:spacing w:val="0"/>
          <w:kern w:val="0"/>
          <w:sz w:val="30"/>
          <w:szCs w:val="30"/>
          <w:shd w:val="clear" w:color="auto" w:fill="FFFFFF"/>
          <w:lang w:val="en-US" w:eastAsia="zh-CN" w:bidi="ar"/>
        </w:rPr>
        <w:t>由总务处具体负责项目购置的计划申报、公开招标和项目实施的日常工作，</w:t>
      </w:r>
      <w:r>
        <w:rPr>
          <w:rFonts w:hint="eastAsia" w:ascii="仿宋" w:hAnsi="仿宋" w:eastAsia="仿宋" w:cs="仿宋"/>
          <w:b w:val="0"/>
          <w:bCs w:val="0"/>
          <w:sz w:val="30"/>
          <w:szCs w:val="30"/>
          <w:lang w:eastAsia="zh-CN"/>
        </w:rPr>
        <w:t>并由专人负责核实、验收，</w:t>
      </w:r>
      <w:r>
        <w:rPr>
          <w:rFonts w:hint="eastAsia" w:ascii="仿宋" w:hAnsi="仿宋" w:eastAsia="仿宋" w:cs="仿宋"/>
          <w:b w:val="0"/>
          <w:bCs w:val="0"/>
          <w:i w:val="0"/>
          <w:caps w:val="0"/>
          <w:color w:val="313131"/>
          <w:spacing w:val="0"/>
          <w:kern w:val="0"/>
          <w:sz w:val="30"/>
          <w:szCs w:val="30"/>
          <w:shd w:val="clear" w:color="auto" w:fill="FFFFFF"/>
          <w:lang w:val="en-US" w:eastAsia="zh-CN" w:bidi="ar"/>
        </w:rPr>
        <w:t>确保学校专项项目有序进行。</w:t>
      </w:r>
    </w:p>
    <w:p>
      <w:pPr>
        <w:pStyle w:val="7"/>
        <w:keepNext w:val="0"/>
        <w:keepLines w:val="0"/>
        <w:pageBreakBefore w:val="0"/>
        <w:widowControl w:val="0"/>
        <w:kinsoku/>
        <w:wordWrap/>
        <w:overflowPunct/>
        <w:topLinePunct w:val="0"/>
        <w:autoSpaceDE/>
        <w:autoSpaceDN/>
        <w:bidi w:val="0"/>
        <w:adjustRightInd/>
        <w:snapToGrid/>
        <w:spacing w:line="500" w:lineRule="exact"/>
        <w:ind w:firstLine="592" w:firstLineChars="200"/>
        <w:textAlignment w:val="auto"/>
        <w:rPr>
          <w:rFonts w:hint="eastAsia" w:ascii="仿宋" w:hAnsi="仿宋" w:eastAsia="仿宋" w:cs="仿宋"/>
          <w:sz w:val="30"/>
          <w:szCs w:val="30"/>
          <w:lang w:eastAsia="zh-CN"/>
        </w:rPr>
      </w:pPr>
      <w:r>
        <w:rPr>
          <w:rFonts w:hint="eastAsia" w:ascii="仿宋" w:hAnsi="仿宋" w:eastAsia="仿宋" w:cs="仿宋"/>
          <w:spacing w:val="-2"/>
          <w:sz w:val="30"/>
          <w:szCs w:val="30"/>
        </w:rPr>
        <w:t>㈡</w:t>
      </w:r>
      <w:r>
        <w:rPr>
          <w:rFonts w:hint="eastAsia" w:ascii="仿宋" w:hAnsi="仿宋" w:eastAsia="仿宋" w:cs="仿宋"/>
          <w:spacing w:val="-2"/>
          <w:sz w:val="30"/>
          <w:szCs w:val="30"/>
          <w:lang w:val="en-US" w:eastAsia="zh-CN"/>
        </w:rPr>
        <w:t xml:space="preserve"> </w:t>
      </w:r>
      <w:r>
        <w:rPr>
          <w:rFonts w:hint="eastAsia" w:ascii="仿宋" w:hAnsi="仿宋" w:eastAsia="仿宋" w:cs="仿宋"/>
          <w:spacing w:val="-2"/>
          <w:sz w:val="30"/>
          <w:szCs w:val="30"/>
        </w:rPr>
        <w:t>专项管理情况分析</w:t>
      </w:r>
      <w:r>
        <w:rPr>
          <w:rFonts w:hint="eastAsia" w:ascii="仿宋" w:hAnsi="仿宋" w:eastAsia="仿宋" w:cs="仿宋"/>
          <w:spacing w:val="-2"/>
          <w:sz w:val="30"/>
          <w:szCs w:val="30"/>
          <w:lang w:eastAsia="zh-CN"/>
        </w:rPr>
        <w:t>。</w:t>
      </w:r>
      <w:r>
        <w:rPr>
          <w:rFonts w:hint="eastAsia" w:ascii="仿宋" w:hAnsi="仿宋" w:eastAsia="仿宋" w:cs="仿宋"/>
          <w:sz w:val="30"/>
          <w:szCs w:val="30"/>
          <w:lang w:eastAsia="zh-CN"/>
        </w:rPr>
        <w:t>学校总务处是项目管理核心，在建设期内设计单位、监理单位、施工方、设备供应商直接对总务处负责，按照</w:t>
      </w:r>
      <w:r>
        <w:rPr>
          <w:rFonts w:hint="eastAsia" w:ascii="仿宋" w:hAnsi="仿宋" w:eastAsia="仿宋" w:cs="仿宋"/>
          <w:i w:val="0"/>
          <w:caps w:val="0"/>
          <w:color w:val="000000"/>
          <w:spacing w:val="0"/>
          <w:sz w:val="30"/>
          <w:szCs w:val="30"/>
          <w:shd w:val="clear" w:color="auto" w:fill="FFFFFF"/>
        </w:rPr>
        <w:t>《怀化市本级</w:t>
      </w:r>
      <w:r>
        <w:rPr>
          <w:rFonts w:hint="eastAsia" w:ascii="仿宋" w:hAnsi="仿宋" w:eastAsia="仿宋" w:cs="仿宋"/>
          <w:i w:val="0"/>
          <w:caps w:val="0"/>
          <w:color w:val="000000"/>
          <w:spacing w:val="0"/>
          <w:sz w:val="30"/>
          <w:szCs w:val="30"/>
          <w:shd w:val="clear" w:color="auto" w:fill="FFFFFF"/>
          <w:lang w:eastAsia="zh-CN"/>
        </w:rPr>
        <w:t>政府投资项目管理暂行办法实施细则</w:t>
      </w:r>
      <w:r>
        <w:rPr>
          <w:rFonts w:hint="eastAsia" w:ascii="仿宋" w:hAnsi="仿宋" w:eastAsia="仿宋" w:cs="仿宋"/>
          <w:i w:val="0"/>
          <w:caps w:val="0"/>
          <w:color w:val="000000"/>
          <w:spacing w:val="0"/>
          <w:sz w:val="30"/>
          <w:szCs w:val="30"/>
          <w:shd w:val="clear" w:color="auto" w:fill="FFFFFF"/>
        </w:rPr>
        <w:t>》</w:t>
      </w:r>
      <w:r>
        <w:rPr>
          <w:rFonts w:hint="eastAsia" w:ascii="仿宋" w:hAnsi="仿宋" w:eastAsia="仿宋" w:cs="仿宋"/>
          <w:i w:val="0"/>
          <w:caps w:val="0"/>
          <w:color w:val="000000"/>
          <w:spacing w:val="0"/>
          <w:sz w:val="30"/>
          <w:szCs w:val="30"/>
          <w:shd w:val="clear" w:color="auto" w:fill="FFFFFF"/>
          <w:lang w:eastAsia="zh-CN"/>
        </w:rPr>
        <w:t>等相关文件要求，</w:t>
      </w:r>
      <w:r>
        <w:rPr>
          <w:rFonts w:hint="eastAsia" w:ascii="仿宋" w:hAnsi="仿宋" w:eastAsia="仿宋" w:cs="仿宋"/>
          <w:sz w:val="30"/>
          <w:szCs w:val="30"/>
          <w:lang w:eastAsia="zh-CN"/>
        </w:rPr>
        <w:t>实施项目的鉴定、准备、评估、谈判和鉴定、执行和监督，并按照合同规定按期、保质、保量的完成工作。</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b/>
          <w:spacing w:val="-2"/>
          <w:sz w:val="30"/>
          <w:szCs w:val="30"/>
        </w:rPr>
      </w:pPr>
      <w:r>
        <w:rPr>
          <w:rFonts w:hint="eastAsia" w:ascii="仿宋" w:hAnsi="仿宋" w:eastAsia="仿宋" w:cs="仿宋"/>
          <w:b/>
          <w:spacing w:val="-2"/>
          <w:sz w:val="30"/>
          <w:szCs w:val="30"/>
        </w:rPr>
        <w:t>四、资产管理情况</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管理体制：学校资产的管理和使用一直坚持统一政策、统一领导、分级管理、责任到人、物尽其用的原则。资产管理由学校财务部门进行价值核算并由专人进行实物卡片管理及使用情况监督，不同的实物资产分别由相关实物专管员对实物进行入账及处置登记，并与学校财务资产核算员不定期进行账实核对。</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资产配置：学校</w:t>
      </w:r>
      <w:r>
        <w:rPr>
          <w:rFonts w:hint="eastAsia" w:ascii="仿宋" w:hAnsi="仿宋" w:eastAsia="仿宋" w:cs="仿宋"/>
          <w:sz w:val="30"/>
          <w:szCs w:val="30"/>
        </w:rPr>
        <w:t>严格按照财政部门制定的资产配置合理编制资产配置预算，对没有规定资产配置标准的，坚持厉行节约、从严控制的原则，对于预算配置内的资产，按照规定进行资产登记。</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spacing w:val="-2"/>
          <w:sz w:val="30"/>
          <w:szCs w:val="30"/>
        </w:rPr>
      </w:pPr>
      <w:r>
        <w:rPr>
          <w:rFonts w:hint="eastAsia" w:ascii="仿宋" w:hAnsi="仿宋" w:eastAsia="仿宋" w:cs="仿宋"/>
          <w:sz w:val="30"/>
          <w:szCs w:val="30"/>
          <w:lang w:eastAsia="zh-CN"/>
        </w:rPr>
        <w:t>资产处置：学校对于</w:t>
      </w:r>
      <w:r>
        <w:rPr>
          <w:rFonts w:hint="eastAsia" w:ascii="仿宋" w:hAnsi="仿宋" w:eastAsia="仿宋" w:cs="仿宋"/>
          <w:sz w:val="30"/>
          <w:szCs w:val="30"/>
        </w:rPr>
        <w:t>报损资产严格执行国有资产处置制度，履行审批手续，规范处置行为，防止国有资产流失。为防止国有资产流失，学校制定了详细的资产管理办法，对各类不同资产，由资产专管员按照规定进行申报，定期盘点，集中处置，确保资产，账账相符、账实相符。</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b/>
          <w:spacing w:val="-2"/>
          <w:sz w:val="30"/>
          <w:szCs w:val="30"/>
        </w:rPr>
      </w:pPr>
      <w:r>
        <w:rPr>
          <w:rFonts w:hint="eastAsia" w:ascii="仿宋" w:hAnsi="仿宋" w:eastAsia="仿宋" w:cs="仿宋"/>
          <w:b/>
          <w:spacing w:val="-2"/>
          <w:sz w:val="30"/>
          <w:szCs w:val="30"/>
        </w:rPr>
        <w:t>五、部门整体支出绩效情况</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2021年度学校</w:t>
      </w:r>
      <w:r>
        <w:rPr>
          <w:rFonts w:hint="eastAsia" w:ascii="仿宋" w:hAnsi="仿宋" w:eastAsia="仿宋" w:cs="仿宋"/>
          <w:color w:val="000000"/>
          <w:sz w:val="30"/>
          <w:szCs w:val="30"/>
        </w:rPr>
        <w:t>认真贯彻落实党和国家的教育方针，</w:t>
      </w:r>
      <w:r>
        <w:rPr>
          <w:rFonts w:hint="eastAsia" w:ascii="仿宋" w:hAnsi="仿宋" w:eastAsia="仿宋" w:cs="仿宋"/>
          <w:color w:val="000000"/>
          <w:sz w:val="30"/>
          <w:szCs w:val="30"/>
          <w:lang w:eastAsia="zh-CN"/>
        </w:rPr>
        <w:t>并</w:t>
      </w:r>
      <w:r>
        <w:rPr>
          <w:rFonts w:hint="eastAsia" w:ascii="仿宋" w:hAnsi="仿宋" w:eastAsia="仿宋" w:cs="仿宋"/>
          <w:sz w:val="30"/>
          <w:szCs w:val="30"/>
          <w:lang w:val="en-US" w:eastAsia="zh-CN"/>
        </w:rPr>
        <w:t>根据学校年初规划及重点性工作，</w:t>
      </w:r>
      <w:r>
        <w:rPr>
          <w:rFonts w:hint="eastAsia" w:ascii="仿宋" w:hAnsi="仿宋" w:eastAsia="仿宋" w:cs="仿宋"/>
          <w:color w:val="000000"/>
          <w:sz w:val="30"/>
          <w:szCs w:val="30"/>
        </w:rPr>
        <w:t>继续以“</w:t>
      </w:r>
      <w:r>
        <w:rPr>
          <w:rFonts w:hint="eastAsia" w:ascii="仿宋" w:hAnsi="仿宋" w:eastAsia="仿宋" w:cs="仿宋"/>
          <w:color w:val="000000"/>
          <w:sz w:val="30"/>
          <w:szCs w:val="30"/>
          <w:lang w:val="en-US" w:eastAsia="zh-CN"/>
        </w:rPr>
        <w:t>立德树人</w:t>
      </w:r>
      <w:r>
        <w:rPr>
          <w:rFonts w:hint="eastAsia" w:ascii="仿宋" w:hAnsi="仿宋" w:eastAsia="仿宋" w:cs="仿宋"/>
          <w:color w:val="000000"/>
          <w:sz w:val="30"/>
          <w:szCs w:val="30"/>
        </w:rPr>
        <w:t>”重要思想为指针，坚持科研先导，质量为本，扎实稳步地开展</w:t>
      </w:r>
      <w:r>
        <w:rPr>
          <w:rFonts w:hint="eastAsia" w:ascii="仿宋" w:hAnsi="仿宋" w:eastAsia="仿宋" w:cs="仿宋"/>
          <w:color w:val="000000"/>
          <w:sz w:val="30"/>
          <w:szCs w:val="30"/>
          <w:lang w:val="en-US" w:eastAsia="zh-CN"/>
        </w:rPr>
        <w:t>各项</w:t>
      </w:r>
      <w:r>
        <w:rPr>
          <w:rFonts w:hint="eastAsia" w:ascii="仿宋" w:hAnsi="仿宋" w:eastAsia="仿宋" w:cs="仿宋"/>
          <w:color w:val="000000"/>
          <w:sz w:val="30"/>
          <w:szCs w:val="30"/>
        </w:rPr>
        <w:t>教育活动，</w:t>
      </w:r>
      <w:r>
        <w:rPr>
          <w:rFonts w:hint="eastAsia" w:ascii="仿宋" w:hAnsi="仿宋" w:eastAsia="仿宋" w:cs="仿宋"/>
          <w:color w:val="000000"/>
          <w:sz w:val="30"/>
          <w:szCs w:val="30"/>
          <w:lang w:val="en-US" w:eastAsia="zh-CN"/>
        </w:rPr>
        <w:t>加大</w:t>
      </w:r>
      <w:r>
        <w:rPr>
          <w:rFonts w:hint="eastAsia" w:ascii="仿宋" w:hAnsi="仿宋" w:eastAsia="仿宋" w:cs="仿宋"/>
          <w:color w:val="000000"/>
          <w:sz w:val="30"/>
          <w:szCs w:val="30"/>
        </w:rPr>
        <w:t>实施素质教育的力度，依法民主管理学校，全面提高教育质量，圆满完成本年度的各项工作</w:t>
      </w:r>
      <w:r>
        <w:rPr>
          <w:rFonts w:hint="eastAsia" w:ascii="仿宋" w:hAnsi="仿宋" w:eastAsia="仿宋" w:cs="仿宋"/>
          <w:color w:val="00000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eastAsia="zh-CN"/>
        </w:rPr>
        <w:t>㈠</w:t>
      </w:r>
      <w:r>
        <w:rPr>
          <w:rFonts w:hint="eastAsia" w:ascii="仿宋" w:hAnsi="仿宋" w:eastAsia="仿宋" w:cs="仿宋"/>
          <w:b/>
          <w:bCs/>
          <w:sz w:val="30"/>
          <w:szCs w:val="30"/>
          <w:lang w:val="en-US" w:eastAsia="zh-CN"/>
        </w:rPr>
        <w:t xml:space="preserve"> 预算配置方面：</w:t>
      </w:r>
      <w:r>
        <w:rPr>
          <w:rFonts w:hint="eastAsia" w:ascii="仿宋" w:hAnsi="仿宋" w:eastAsia="仿宋" w:cs="仿宋"/>
          <w:sz w:val="30"/>
          <w:szCs w:val="30"/>
          <w:lang w:val="en-US" w:eastAsia="zh-CN"/>
        </w:rPr>
        <w:t>⑴在职人员控制率：2021年末实际在职人员270人，全额事业编制数为289，在职人员控制率为93.43%；⑵“三公经费”变动率：2021年“三公经费”预算数为6.75万元，2020年“三公经费”预算数为7.5万元，“三公经费”变动率下降了10%。</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㈡ 预算执行方面：</w:t>
      </w:r>
      <w:r>
        <w:rPr>
          <w:rFonts w:hint="eastAsia" w:ascii="仿宋" w:hAnsi="仿宋" w:eastAsia="仿宋" w:cs="仿宋"/>
          <w:sz w:val="30"/>
          <w:szCs w:val="30"/>
          <w:lang w:val="en-US" w:eastAsia="zh-CN"/>
        </w:rPr>
        <w:t>⑴预算完成率：上年结转+年初预算+本年追加预算-年末结转=6777.85万元，实际预算执行6777.85万元，预算完成率为100%；⑵预算控制率：本年追加预算2270.51万元，年初预算4089万元，预算控制率为55.53%；⑶2021年无新建楼堂馆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㈢ 预算管理方面：</w:t>
      </w:r>
      <w:r>
        <w:rPr>
          <w:rFonts w:hint="eastAsia" w:ascii="仿宋" w:hAnsi="仿宋" w:eastAsia="仿宋" w:cs="仿宋"/>
          <w:sz w:val="30"/>
          <w:szCs w:val="30"/>
          <w:lang w:val="en-US" w:eastAsia="zh-CN"/>
        </w:rPr>
        <w:t>公用经费控制率100%；“三公经费”控制率为25.19%，“三公经费”预算数6.75万元，“三公经费”实际支出数1.70万元。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w:t>
      </w:r>
      <w:r>
        <w:rPr>
          <w:rFonts w:hint="eastAsia" w:ascii="仿宋" w:hAnsi="仿宋" w:eastAsia="仿宋" w:cs="仿宋"/>
          <w:sz w:val="30"/>
          <w:szCs w:val="30"/>
        </w:rPr>
        <w:t>资产管理方面，建立了资产管理制度，定期进行了盘点和资产清理，总体执行较好</w:t>
      </w:r>
      <w:r>
        <w:rPr>
          <w:rFonts w:hint="eastAsia" w:ascii="仿宋" w:hAnsi="仿宋" w:eastAsia="仿宋" w:cs="仿宋"/>
          <w:sz w:val="30"/>
          <w:szCs w:val="30"/>
          <w:lang w:eastAsia="zh-CN"/>
        </w:rPr>
        <w:t>，杜绝了国有资产流失</w:t>
      </w:r>
      <w:r>
        <w:rPr>
          <w:rFonts w:hint="eastAsia" w:ascii="仿宋" w:hAnsi="仿宋" w:eastAsia="仿宋" w:cs="仿宋"/>
          <w:sz w:val="30"/>
          <w:szCs w:val="30"/>
        </w:rPr>
        <w:t>。</w:t>
      </w:r>
    </w:p>
    <w:p>
      <w:pPr>
        <w:keepNext w:val="0"/>
        <w:keepLines w:val="0"/>
        <w:pageBreakBefore w:val="0"/>
        <w:widowControl w:val="0"/>
        <w:kinsoku/>
        <w:wordWrap/>
        <w:overflowPunct/>
        <w:topLinePunct w:val="0"/>
        <w:autoSpaceDE/>
        <w:autoSpaceDN/>
        <w:bidi w:val="0"/>
        <w:adjustRightInd/>
        <w:snapToGrid/>
        <w:spacing w:line="5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eastAsia="zh-CN"/>
        </w:rPr>
        <w:t>㈣支出绩效方面：</w:t>
      </w:r>
      <w:r>
        <w:rPr>
          <w:rFonts w:hint="eastAsia" w:ascii="仿宋" w:hAnsi="仿宋" w:eastAsia="仿宋" w:cs="仿宋"/>
          <w:sz w:val="30"/>
          <w:szCs w:val="30"/>
          <w:lang w:val="en-US" w:eastAsia="zh-CN"/>
        </w:rPr>
        <w:t>由于</w:t>
      </w:r>
      <w:r>
        <w:rPr>
          <w:rFonts w:hint="eastAsia" w:ascii="仿宋" w:hAnsi="仿宋" w:eastAsia="仿宋" w:cs="仿宋"/>
          <w:sz w:val="30"/>
          <w:szCs w:val="30"/>
          <w:lang w:eastAsia="zh-CN"/>
        </w:rPr>
        <w:t>财务制度健全，会计核算规范，</w:t>
      </w:r>
      <w:r>
        <w:rPr>
          <w:rFonts w:hint="eastAsia" w:ascii="仿宋" w:hAnsi="仿宋" w:eastAsia="仿宋" w:cs="仿宋"/>
          <w:sz w:val="30"/>
          <w:szCs w:val="30"/>
          <w:lang w:val="en-US" w:eastAsia="zh-CN"/>
        </w:rPr>
        <w:t>2021年各项资金</w:t>
      </w:r>
      <w:r>
        <w:rPr>
          <w:rFonts w:hint="eastAsia" w:ascii="仿宋" w:hAnsi="仿宋" w:eastAsia="仿宋" w:cs="仿宋"/>
          <w:sz w:val="30"/>
          <w:szCs w:val="30"/>
          <w:lang w:eastAsia="zh-CN"/>
        </w:rPr>
        <w:t>及时到位后，学校各项日常工作进展顺利，取得较好成效，具体完成以下几个方面：</w:t>
      </w:r>
    </w:p>
    <w:p>
      <w:pPr>
        <w:numPr>
          <w:ilvl w:val="0"/>
          <w:numId w:val="0"/>
        </w:numPr>
        <w:spacing w:line="560" w:lineRule="exact"/>
        <w:ind w:leftChars="0" w:firstLine="602" w:firstLineChars="200"/>
        <w:rPr>
          <w:rFonts w:hint="eastAsia" w:ascii="仿宋" w:hAnsi="仿宋" w:eastAsia="仿宋" w:cs="仿宋"/>
          <w:b/>
          <w:color w:val="000000"/>
          <w:sz w:val="30"/>
          <w:szCs w:val="30"/>
        </w:rPr>
      </w:pPr>
      <w:r>
        <w:rPr>
          <w:rFonts w:hint="eastAsia" w:ascii="仿宋" w:hAnsi="仿宋" w:eastAsia="仿宋" w:cs="仿宋"/>
          <w:b/>
          <w:color w:val="000000"/>
          <w:sz w:val="30"/>
          <w:szCs w:val="30"/>
          <w:lang w:val="en-US" w:eastAsia="zh-CN"/>
        </w:rPr>
        <w:t xml:space="preserve">⑴ </w:t>
      </w:r>
      <w:r>
        <w:rPr>
          <w:rFonts w:hint="eastAsia" w:ascii="仿宋" w:hAnsi="仿宋" w:eastAsia="仿宋" w:cs="仿宋"/>
          <w:b/>
          <w:color w:val="000000"/>
          <w:sz w:val="30"/>
          <w:szCs w:val="30"/>
        </w:rPr>
        <w:t>党建工作</w:t>
      </w:r>
    </w:p>
    <w:p>
      <w:pPr>
        <w:spacing w:line="560" w:lineRule="exact"/>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学校党委积极贯彻落实局党委“四家”、“三心”、“三同”理念，秉持“抓改革、强管理、提质量、上台阶”的总体工作思路，坚持立德树人，积极推行“五育并举”举措</w:t>
      </w:r>
      <w:r>
        <w:rPr>
          <w:rFonts w:hint="eastAsia" w:ascii="仿宋" w:hAnsi="仿宋" w:eastAsia="仿宋" w:cs="仿宋"/>
          <w:color w:val="000000"/>
          <w:sz w:val="30"/>
          <w:szCs w:val="30"/>
          <w:lang w:eastAsia="zh-CN"/>
        </w:rPr>
        <w:t>，“党建+思政”模式全面提质，党的建设切实加强。</w:t>
      </w:r>
      <w:r>
        <w:rPr>
          <w:rFonts w:hint="eastAsia" w:ascii="仿宋" w:hAnsi="仿宋" w:eastAsia="仿宋" w:cs="仿宋"/>
          <w:color w:val="000000"/>
          <w:sz w:val="30"/>
          <w:szCs w:val="30"/>
          <w:lang w:val="en-US" w:eastAsia="zh-CN"/>
        </w:rPr>
        <w:t>建立落实“两个责任”工作台账，实行台账管理，确保党风廉政建设“两个责任”落地生根。学校领导班子无</w:t>
      </w:r>
      <w:r>
        <w:rPr>
          <w:rFonts w:hint="eastAsia" w:ascii="仿宋" w:hAnsi="仿宋" w:eastAsia="仿宋" w:cs="仿宋"/>
          <w:color w:val="000000"/>
          <w:sz w:val="30"/>
          <w:szCs w:val="30"/>
        </w:rPr>
        <w:t>违纪违规事件，党风政风</w:t>
      </w:r>
      <w:r>
        <w:rPr>
          <w:rFonts w:hint="eastAsia" w:ascii="仿宋" w:hAnsi="仿宋" w:eastAsia="仿宋" w:cs="仿宋"/>
          <w:color w:val="000000"/>
          <w:sz w:val="30"/>
          <w:szCs w:val="30"/>
          <w:lang w:val="en-US" w:eastAsia="zh-CN"/>
        </w:rPr>
        <w:t>学风</w:t>
      </w:r>
      <w:r>
        <w:rPr>
          <w:rFonts w:hint="eastAsia" w:ascii="仿宋" w:hAnsi="仿宋" w:eastAsia="仿宋" w:cs="仿宋"/>
          <w:color w:val="000000"/>
          <w:sz w:val="30"/>
          <w:szCs w:val="30"/>
        </w:rPr>
        <w:t>良好</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正积极创建“清廉学校”。</w:t>
      </w:r>
    </w:p>
    <w:p>
      <w:pPr>
        <w:spacing w:line="560" w:lineRule="exact"/>
        <w:ind w:firstLine="602" w:firstLineChars="200"/>
        <w:rPr>
          <w:rFonts w:hint="eastAsia" w:ascii="仿宋" w:hAnsi="仿宋" w:eastAsia="仿宋" w:cs="仿宋"/>
          <w:b/>
          <w:color w:val="000000"/>
          <w:sz w:val="30"/>
          <w:szCs w:val="30"/>
        </w:rPr>
      </w:pPr>
      <w:r>
        <w:rPr>
          <w:rFonts w:hint="eastAsia" w:ascii="仿宋" w:hAnsi="仿宋" w:eastAsia="仿宋" w:cs="仿宋"/>
          <w:b/>
          <w:color w:val="000000"/>
          <w:sz w:val="30"/>
          <w:szCs w:val="30"/>
          <w:lang w:val="en-US" w:eastAsia="zh-CN"/>
        </w:rPr>
        <w:t xml:space="preserve">⑵ </w:t>
      </w:r>
      <w:r>
        <w:rPr>
          <w:rFonts w:hint="eastAsia" w:ascii="仿宋" w:hAnsi="仿宋" w:eastAsia="仿宋" w:cs="仿宋"/>
          <w:b/>
          <w:color w:val="000000"/>
          <w:sz w:val="30"/>
          <w:szCs w:val="30"/>
        </w:rPr>
        <w:t>师资队伍建设</w:t>
      </w:r>
    </w:p>
    <w:p>
      <w:pPr>
        <w:spacing w:line="560" w:lineRule="exact"/>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根据市委</w:t>
      </w:r>
      <w:r>
        <w:rPr>
          <w:rFonts w:hint="eastAsia" w:ascii="仿宋" w:hAnsi="仿宋" w:eastAsia="仿宋" w:cs="仿宋"/>
          <w:color w:val="000000"/>
          <w:sz w:val="30"/>
          <w:szCs w:val="30"/>
          <w:lang w:val="en-US" w:eastAsia="zh-CN"/>
        </w:rPr>
        <w:t>市</w:t>
      </w:r>
      <w:r>
        <w:rPr>
          <w:rFonts w:hint="eastAsia" w:ascii="仿宋" w:hAnsi="仿宋" w:eastAsia="仿宋" w:cs="仿宋"/>
          <w:color w:val="000000"/>
          <w:sz w:val="30"/>
          <w:szCs w:val="30"/>
        </w:rPr>
        <w:t>政府《关于加快县乡村教育均衡优质发展助推脱贫攻坚乡村振兴的若干意见》精神和要求，</w:t>
      </w:r>
      <w:r>
        <w:rPr>
          <w:rFonts w:hint="eastAsia" w:ascii="仿宋" w:hAnsi="仿宋" w:eastAsia="仿宋" w:cs="仿宋"/>
          <w:color w:val="000000"/>
          <w:sz w:val="30"/>
          <w:szCs w:val="30"/>
          <w:lang w:val="en-US" w:eastAsia="zh-CN"/>
        </w:rPr>
        <w:t>为促进怀化市区域内教育的均衡发展，我校</w:t>
      </w:r>
      <w:r>
        <w:rPr>
          <w:rFonts w:hint="eastAsia" w:ascii="仿宋" w:hAnsi="仿宋" w:eastAsia="仿宋" w:cs="仿宋"/>
          <w:color w:val="000000"/>
          <w:sz w:val="30"/>
          <w:szCs w:val="30"/>
        </w:rPr>
        <w:t>202</w:t>
      </w:r>
      <w:r>
        <w:rPr>
          <w:rFonts w:hint="eastAsia" w:ascii="仿宋" w:hAnsi="仿宋" w:eastAsia="仿宋" w:cs="仿宋"/>
          <w:color w:val="000000"/>
          <w:sz w:val="30"/>
          <w:szCs w:val="30"/>
          <w:lang w:val="en-US" w:eastAsia="zh-CN"/>
        </w:rPr>
        <w:t>1</w:t>
      </w:r>
      <w:r>
        <w:rPr>
          <w:rFonts w:hint="eastAsia" w:ascii="仿宋" w:hAnsi="仿宋" w:eastAsia="仿宋" w:cs="仿宋"/>
          <w:color w:val="000000"/>
          <w:sz w:val="30"/>
          <w:szCs w:val="30"/>
        </w:rPr>
        <w:t>年上半年选派了3名老师</w:t>
      </w:r>
      <w:r>
        <w:rPr>
          <w:rFonts w:hint="eastAsia" w:ascii="仿宋" w:hAnsi="仿宋" w:eastAsia="仿宋" w:cs="仿宋"/>
          <w:color w:val="000000"/>
          <w:sz w:val="30"/>
          <w:szCs w:val="30"/>
          <w:lang w:val="en-US" w:eastAsia="zh-CN"/>
        </w:rPr>
        <w:t>赴中方、靖州等地</w:t>
      </w:r>
      <w:r>
        <w:rPr>
          <w:rFonts w:hint="eastAsia" w:ascii="仿宋" w:hAnsi="仿宋" w:eastAsia="仿宋" w:cs="仿宋"/>
          <w:color w:val="000000"/>
          <w:sz w:val="30"/>
          <w:szCs w:val="30"/>
        </w:rPr>
        <w:t>进行支教</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下半年又选派10</w:t>
      </w:r>
      <w:r>
        <w:rPr>
          <w:rFonts w:hint="eastAsia" w:ascii="仿宋" w:hAnsi="仿宋" w:eastAsia="仿宋" w:cs="仿宋"/>
          <w:color w:val="000000"/>
          <w:sz w:val="30"/>
          <w:szCs w:val="30"/>
        </w:rPr>
        <w:t>名</w:t>
      </w:r>
      <w:r>
        <w:rPr>
          <w:rFonts w:hint="eastAsia" w:ascii="仿宋" w:hAnsi="仿宋" w:eastAsia="仿宋" w:cs="仿宋"/>
          <w:color w:val="000000"/>
          <w:sz w:val="30"/>
          <w:szCs w:val="30"/>
          <w:lang w:eastAsia="zh-CN"/>
        </w:rPr>
        <w:t>教师</w:t>
      </w:r>
      <w:r>
        <w:rPr>
          <w:rFonts w:hint="eastAsia" w:ascii="仿宋" w:hAnsi="仿宋" w:eastAsia="仿宋" w:cs="仿宋"/>
          <w:color w:val="000000"/>
          <w:sz w:val="30"/>
          <w:szCs w:val="30"/>
        </w:rPr>
        <w:t>开展支教工作</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这些支教老师</w:t>
      </w:r>
      <w:r>
        <w:rPr>
          <w:rFonts w:hint="eastAsia" w:ascii="仿宋" w:hAnsi="仿宋" w:eastAsia="仿宋" w:cs="仿宋"/>
          <w:color w:val="000000"/>
          <w:sz w:val="30"/>
          <w:szCs w:val="30"/>
          <w:lang w:val="en-US" w:eastAsia="zh-CN"/>
        </w:rPr>
        <w:t>到任后，在所在支教学校尽职尽责，参与教研活动，对支教学校进行师徒结对、教学帮扶</w:t>
      </w:r>
      <w:r>
        <w:rPr>
          <w:rFonts w:hint="eastAsia" w:ascii="仿宋" w:hAnsi="仿宋" w:eastAsia="仿宋" w:cs="仿宋"/>
          <w:color w:val="000000"/>
          <w:sz w:val="30"/>
          <w:szCs w:val="30"/>
        </w:rPr>
        <w:t>，改善</w:t>
      </w:r>
      <w:r>
        <w:rPr>
          <w:rFonts w:hint="eastAsia" w:ascii="仿宋" w:hAnsi="仿宋" w:eastAsia="仿宋" w:cs="仿宋"/>
          <w:color w:val="000000"/>
          <w:sz w:val="30"/>
          <w:szCs w:val="30"/>
          <w:lang w:val="en-US" w:eastAsia="zh-CN"/>
        </w:rPr>
        <w:t>了</w:t>
      </w:r>
      <w:r>
        <w:rPr>
          <w:rFonts w:hint="eastAsia" w:ascii="仿宋" w:hAnsi="仿宋" w:eastAsia="仿宋" w:cs="仿宋"/>
          <w:color w:val="000000"/>
          <w:sz w:val="30"/>
          <w:szCs w:val="30"/>
        </w:rPr>
        <w:t>支教学校的</w:t>
      </w:r>
      <w:r>
        <w:rPr>
          <w:rFonts w:hint="eastAsia" w:ascii="仿宋" w:hAnsi="仿宋" w:eastAsia="仿宋" w:cs="仿宋"/>
          <w:color w:val="000000"/>
          <w:sz w:val="30"/>
          <w:szCs w:val="30"/>
          <w:lang w:val="en-US" w:eastAsia="zh-CN"/>
        </w:rPr>
        <w:t>整体教学环境</w:t>
      </w:r>
      <w:r>
        <w:rPr>
          <w:rFonts w:hint="eastAsia" w:ascii="仿宋" w:hAnsi="仿宋" w:eastAsia="仿宋" w:cs="仿宋"/>
          <w:color w:val="000000"/>
          <w:sz w:val="30"/>
          <w:szCs w:val="30"/>
        </w:rPr>
        <w:t>。</w:t>
      </w:r>
    </w:p>
    <w:p>
      <w:pPr>
        <w:spacing w:line="560" w:lineRule="exact"/>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我校名师队伍建设出色完成了人才工作年度任务。我校先后出台了《怀化三中名师工作室实施方案》《怀化三中关于教学名师、学科带头人骨干教师管理办法》《名师工作室年度考核表》等一系列制度用以指导、管理和培养名师的制度和办法，</w:t>
      </w:r>
      <w:r>
        <w:rPr>
          <w:rFonts w:hint="eastAsia" w:ascii="仿宋" w:hAnsi="仿宋" w:eastAsia="仿宋" w:cs="仿宋"/>
          <w:color w:val="000000"/>
          <w:sz w:val="30"/>
          <w:szCs w:val="30"/>
          <w:lang w:val="en-US" w:eastAsia="zh-CN"/>
        </w:rPr>
        <w:t>已建成启用</w:t>
      </w:r>
      <w:r>
        <w:rPr>
          <w:rFonts w:hint="eastAsia" w:ascii="仿宋" w:hAnsi="仿宋" w:eastAsia="仿宋" w:cs="仿宋"/>
          <w:color w:val="000000"/>
          <w:sz w:val="30"/>
          <w:szCs w:val="30"/>
        </w:rPr>
        <w:t>语文、数学、物理、德育</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思政5</w:t>
      </w:r>
      <w:r>
        <w:rPr>
          <w:rFonts w:hint="eastAsia" w:ascii="仿宋" w:hAnsi="仿宋" w:eastAsia="仿宋" w:cs="仿宋"/>
          <w:color w:val="000000"/>
          <w:sz w:val="30"/>
          <w:szCs w:val="30"/>
        </w:rPr>
        <w:t>个名师工作室，名师工作室有计划有步骤、卓有成效地开展工作，同时，</w:t>
      </w:r>
      <w:r>
        <w:rPr>
          <w:rFonts w:hint="eastAsia" w:ascii="仿宋" w:hAnsi="仿宋" w:eastAsia="仿宋" w:cs="仿宋"/>
          <w:color w:val="000000"/>
          <w:sz w:val="30"/>
          <w:szCs w:val="30"/>
          <w:lang w:val="en-US" w:eastAsia="zh-CN"/>
        </w:rPr>
        <w:t>持续</w:t>
      </w:r>
      <w:r>
        <w:rPr>
          <w:rFonts w:hint="eastAsia" w:ascii="仿宋" w:hAnsi="仿宋" w:eastAsia="仿宋" w:cs="仿宋"/>
          <w:color w:val="000000"/>
          <w:sz w:val="30"/>
          <w:szCs w:val="30"/>
        </w:rPr>
        <w:t>利用市委人才工作小组柔性引进人才平台</w:t>
      </w:r>
      <w:r>
        <w:rPr>
          <w:rFonts w:hint="eastAsia" w:ascii="仿宋" w:hAnsi="仿宋" w:eastAsia="仿宋" w:cs="仿宋"/>
          <w:color w:val="000000"/>
          <w:sz w:val="30"/>
          <w:szCs w:val="30"/>
          <w:lang w:val="en-US" w:eastAsia="zh-CN"/>
        </w:rPr>
        <w:t>的优势</w:t>
      </w: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加强于教育发达</w:t>
      </w:r>
      <w:r>
        <w:rPr>
          <w:rFonts w:hint="eastAsia" w:ascii="仿宋" w:hAnsi="仿宋" w:eastAsia="仿宋" w:cs="仿宋"/>
          <w:color w:val="000000"/>
          <w:sz w:val="30"/>
          <w:szCs w:val="30"/>
        </w:rPr>
        <w:t>地区高端专家人才</w:t>
      </w:r>
      <w:r>
        <w:rPr>
          <w:rFonts w:hint="eastAsia" w:ascii="仿宋" w:hAnsi="仿宋" w:eastAsia="仿宋" w:cs="仿宋"/>
          <w:color w:val="000000"/>
          <w:sz w:val="30"/>
          <w:szCs w:val="30"/>
          <w:lang w:val="en-US" w:eastAsia="zh-CN"/>
        </w:rPr>
        <w:t>的联系，邀请他们</w:t>
      </w:r>
      <w:r>
        <w:rPr>
          <w:rFonts w:hint="eastAsia" w:ascii="仿宋" w:hAnsi="仿宋" w:eastAsia="仿宋" w:cs="仿宋"/>
          <w:color w:val="000000"/>
          <w:sz w:val="30"/>
          <w:szCs w:val="30"/>
        </w:rPr>
        <w:t>来我校指导教师队伍建设和名师工作室开展工作。名师工作室在教育教学中发挥了重要的示范、引领和辐射作用。</w:t>
      </w:r>
    </w:p>
    <w:p>
      <w:pPr>
        <w:spacing w:line="560" w:lineRule="exact"/>
        <w:ind w:firstLine="600" w:firstLineChars="200"/>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今年是湖南省师德师风专项整治年。学校把师德师风建设作为学校一切工作的重中之重来抓。学校成立师德师风工作领导组，明确职责，惩防并举。在全校范围内开展学习《中小学教师职业道德规范》、加强教师廉洁从教督察、反四风等工作，倡导“爱岗敬业、依法执教、教书育人、与时俱进”，在全校开展了教育乱象整改教育活动、评选“师德标兵”活动。我校良好教风已经形成，未发生师德失范举报现象。</w:t>
      </w:r>
    </w:p>
    <w:p>
      <w:pPr>
        <w:spacing w:line="560" w:lineRule="exact"/>
        <w:ind w:firstLine="600" w:firstLineChars="200"/>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rPr>
        <w:t>学校已经建立五年一周期不少于360学时的教师全员培训制度，有严格规范的学分登记机制，制定了202</w:t>
      </w:r>
      <w:r>
        <w:rPr>
          <w:rFonts w:hint="eastAsia" w:ascii="仿宋" w:hAnsi="仿宋" w:eastAsia="仿宋" w:cs="仿宋"/>
          <w:color w:val="000000"/>
          <w:sz w:val="30"/>
          <w:szCs w:val="30"/>
          <w:lang w:val="en-US" w:eastAsia="zh-CN"/>
        </w:rPr>
        <w:t>1</w:t>
      </w:r>
      <w:r>
        <w:rPr>
          <w:rFonts w:hint="eastAsia" w:ascii="仿宋" w:hAnsi="仿宋" w:eastAsia="仿宋" w:cs="仿宋"/>
          <w:color w:val="000000"/>
          <w:sz w:val="30"/>
          <w:szCs w:val="30"/>
        </w:rPr>
        <w:t>年怀化三中校本研修活动方案，结合我校实际情况，积极组织教师分批次参加国、省、市远程和现场培训活动，教师参培率100%</w:t>
      </w:r>
      <w:r>
        <w:rPr>
          <w:rFonts w:hint="eastAsia" w:ascii="仿宋" w:hAnsi="仿宋" w:eastAsia="仿宋" w:cs="仿宋"/>
          <w:color w:val="000000"/>
          <w:sz w:val="30"/>
          <w:szCs w:val="30"/>
          <w:lang w:eastAsia="zh-CN"/>
        </w:rPr>
        <w:t>，今年暑假，我校按照规定组织班主任培训；</w:t>
      </w:r>
      <w:r>
        <w:rPr>
          <w:rFonts w:hint="eastAsia" w:ascii="仿宋" w:hAnsi="仿宋" w:eastAsia="仿宋" w:cs="仿宋"/>
          <w:color w:val="000000"/>
          <w:sz w:val="30"/>
          <w:szCs w:val="30"/>
        </w:rPr>
        <w:t>学校成立的语文、数学、物理、德育</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思政5</w:t>
      </w:r>
      <w:r>
        <w:rPr>
          <w:rFonts w:hint="eastAsia" w:ascii="仿宋" w:hAnsi="仿宋" w:eastAsia="仿宋" w:cs="仿宋"/>
          <w:color w:val="000000"/>
          <w:sz w:val="30"/>
          <w:szCs w:val="30"/>
        </w:rPr>
        <w:t>个名师工作室运行良好，名师工作室在教育教学中正发挥着示范、引领和辐射作用；校本研修有方案有特色，并按要求报送了年度校本研修计划。</w:t>
      </w:r>
      <w:r>
        <w:rPr>
          <w:rFonts w:hint="eastAsia" w:ascii="仿宋" w:hAnsi="仿宋" w:eastAsia="仿宋" w:cs="仿宋"/>
          <w:color w:val="000000"/>
          <w:sz w:val="30"/>
          <w:szCs w:val="30"/>
          <w:lang w:val="en-US" w:eastAsia="zh-CN"/>
        </w:rPr>
        <w:t>每年12月，我校都会举行教学质量展示月活动，全方位覆盖推门听课、青年教师教学比武、教学设计比武、书写技能大赛、专业知识考试、教育教研培训等内容，以赛代练、以考促教，完成了教师业务水平抽测的要求。</w:t>
      </w:r>
    </w:p>
    <w:p>
      <w:pPr>
        <w:numPr>
          <w:ilvl w:val="0"/>
          <w:numId w:val="0"/>
        </w:numPr>
        <w:spacing w:line="560" w:lineRule="exact"/>
        <w:ind w:firstLine="602" w:firstLineChars="200"/>
        <w:rPr>
          <w:rFonts w:hint="eastAsia" w:ascii="仿宋" w:hAnsi="仿宋" w:eastAsia="仿宋" w:cs="仿宋"/>
          <w:b/>
          <w:color w:val="000000"/>
          <w:sz w:val="30"/>
          <w:szCs w:val="30"/>
        </w:rPr>
      </w:pPr>
      <w:r>
        <w:rPr>
          <w:rFonts w:hint="eastAsia" w:ascii="仿宋" w:hAnsi="仿宋" w:eastAsia="仿宋" w:cs="仿宋"/>
          <w:b/>
          <w:color w:val="000000"/>
          <w:sz w:val="30"/>
          <w:szCs w:val="30"/>
          <w:lang w:val="en-US" w:eastAsia="zh-CN"/>
        </w:rPr>
        <w:t xml:space="preserve">⑶  </w:t>
      </w:r>
      <w:r>
        <w:rPr>
          <w:rFonts w:hint="eastAsia" w:ascii="仿宋" w:hAnsi="仿宋" w:eastAsia="仿宋" w:cs="仿宋"/>
          <w:b/>
          <w:color w:val="000000"/>
          <w:sz w:val="30"/>
          <w:szCs w:val="30"/>
        </w:rPr>
        <w:t>教育教学质量</w:t>
      </w:r>
    </w:p>
    <w:p>
      <w:pPr>
        <w:numPr>
          <w:ilvl w:val="0"/>
          <w:numId w:val="0"/>
        </w:numPr>
        <w:spacing w:line="560" w:lineRule="exact"/>
        <w:ind w:firstLine="600" w:firstLineChars="200"/>
        <w:rPr>
          <w:rFonts w:hint="eastAsia"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rPr>
        <w:t>学校</w:t>
      </w:r>
      <w:r>
        <w:rPr>
          <w:rFonts w:hint="eastAsia" w:ascii="仿宋" w:hAnsi="仿宋" w:eastAsia="仿宋" w:cs="仿宋"/>
          <w:b w:val="0"/>
          <w:bCs/>
          <w:color w:val="000000"/>
          <w:sz w:val="30"/>
          <w:szCs w:val="30"/>
          <w:lang w:val="en-US" w:eastAsia="zh-CN"/>
        </w:rPr>
        <w:t>以“立德树人”为指导思想，</w:t>
      </w:r>
      <w:r>
        <w:rPr>
          <w:rFonts w:hint="eastAsia" w:ascii="仿宋" w:hAnsi="仿宋" w:eastAsia="仿宋" w:cs="仿宋"/>
          <w:b w:val="0"/>
          <w:bCs/>
          <w:color w:val="000000"/>
          <w:sz w:val="30"/>
          <w:szCs w:val="30"/>
        </w:rPr>
        <w:t>坚持“全员德育”的工作思路，采取“规范＋体验”的德育模式，结合思政课堂，树立了学校工作以“德育为先”的意识。坚持不懈开展“养成教育”，促进学生</w:t>
      </w:r>
      <w:r>
        <w:rPr>
          <w:rFonts w:hint="eastAsia" w:ascii="仿宋" w:hAnsi="仿宋" w:eastAsia="仿宋" w:cs="仿宋"/>
          <w:b w:val="0"/>
          <w:bCs/>
          <w:color w:val="000000"/>
          <w:sz w:val="30"/>
          <w:szCs w:val="30"/>
          <w:lang w:val="en-US" w:eastAsia="zh-CN"/>
        </w:rPr>
        <w:t>理想信念</w:t>
      </w:r>
      <w:r>
        <w:rPr>
          <w:rFonts w:hint="eastAsia" w:ascii="仿宋" w:hAnsi="仿宋" w:eastAsia="仿宋" w:cs="仿宋"/>
          <w:b w:val="0"/>
          <w:bCs/>
          <w:color w:val="000000"/>
          <w:sz w:val="30"/>
          <w:szCs w:val="30"/>
        </w:rPr>
        <w:t>、纪律观念、家</w:t>
      </w:r>
      <w:r>
        <w:rPr>
          <w:rFonts w:hint="eastAsia" w:ascii="仿宋" w:hAnsi="仿宋" w:eastAsia="仿宋" w:cs="仿宋"/>
          <w:b w:val="0"/>
          <w:bCs/>
          <w:color w:val="000000"/>
          <w:sz w:val="30"/>
          <w:szCs w:val="30"/>
          <w:lang w:val="en-US" w:eastAsia="zh-CN"/>
        </w:rPr>
        <w:t>国</w:t>
      </w:r>
      <w:r>
        <w:rPr>
          <w:rFonts w:hint="eastAsia" w:ascii="仿宋" w:hAnsi="仿宋" w:eastAsia="仿宋" w:cs="仿宋"/>
          <w:b w:val="0"/>
          <w:bCs/>
          <w:color w:val="000000"/>
          <w:sz w:val="30"/>
          <w:szCs w:val="30"/>
        </w:rPr>
        <w:t>意识的提升。</w:t>
      </w:r>
      <w:r>
        <w:rPr>
          <w:rFonts w:hint="eastAsia" w:ascii="仿宋" w:hAnsi="仿宋" w:eastAsia="仿宋" w:cs="仿宋"/>
          <w:b w:val="0"/>
          <w:bCs/>
          <w:color w:val="000000"/>
          <w:sz w:val="30"/>
          <w:szCs w:val="30"/>
          <w:lang w:val="en-US" w:eastAsia="zh-CN"/>
        </w:rPr>
        <w:t>学校利用每周一下午两课时、每日大课间总结、周五下午专题课，通过班会讲座、观看视频等方式，加强对社会主义核心价值观、中华优秀传统文化、生态环保文明教育等内容的宣传与记诵。学生行为规范，举止文明；学生思想品德评价按有关规定严格操作，合格率达99%以上，优秀率在86%以上。全年未发生学生重大心理问题事故与违法犯罪行为。</w:t>
      </w:r>
    </w:p>
    <w:p>
      <w:pPr>
        <w:widowControl w:val="0"/>
        <w:numPr>
          <w:ilvl w:val="0"/>
          <w:numId w:val="0"/>
        </w:numPr>
        <w:spacing w:line="560" w:lineRule="exact"/>
        <w:ind w:firstLine="600" w:firstLineChars="200"/>
        <w:jc w:val="both"/>
        <w:rPr>
          <w:rFonts w:hint="eastAsia"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lang w:val="en-US" w:eastAsia="zh-CN"/>
        </w:rPr>
        <w:t>我校大力开展以爱国主义为主旋律的国防教育。学校制定国防教育实施方案，开展国防教育“五个一”活动，即：每天唱一次国歌，每周升一次国旗，每月上一堂国防教育课，每学期开展一次国防知识竞赛或国防知识讲座，每学年开展一次军事技能展示活动。制定年度工作计划并认真落实。课程计划国防教育渗透率达100%。学生国防教育受教育面达100%。今年暑假，我校按要求开展了新生军训。在9月18日“九一八事变”90周年纪念日，开展了全校规模的国防教育日主题活动，增强了师生的国防意识，厚植了师生的爱国基因，收到了良好成效。</w:t>
      </w:r>
    </w:p>
    <w:p>
      <w:pPr>
        <w:numPr>
          <w:ilvl w:val="0"/>
          <w:numId w:val="0"/>
        </w:numPr>
        <w:spacing w:line="560" w:lineRule="exact"/>
        <w:ind w:leftChars="0"/>
        <w:rPr>
          <w:rFonts w:hint="eastAsia" w:ascii="仿宋" w:hAnsi="仿宋" w:eastAsia="仿宋" w:cs="仿宋"/>
          <w:b w:val="0"/>
          <w:bCs/>
          <w:color w:val="000000"/>
          <w:sz w:val="30"/>
          <w:szCs w:val="30"/>
          <w:lang w:val="en-US" w:eastAsia="zh-CN"/>
        </w:rPr>
      </w:pPr>
      <w:r>
        <w:rPr>
          <w:rFonts w:hint="eastAsia" w:ascii="仿宋" w:hAnsi="仿宋" w:eastAsia="仿宋" w:cs="仿宋"/>
          <w:b/>
          <w:bCs w:val="0"/>
          <w:color w:val="000000"/>
          <w:sz w:val="30"/>
          <w:szCs w:val="30"/>
          <w:lang w:val="en-US" w:eastAsia="zh-CN"/>
        </w:rPr>
        <w:t xml:space="preserve">   </w:t>
      </w:r>
      <w:r>
        <w:rPr>
          <w:rFonts w:hint="eastAsia" w:ascii="仿宋" w:hAnsi="仿宋" w:eastAsia="仿宋" w:cs="仿宋"/>
          <w:b w:val="0"/>
          <w:bCs/>
          <w:color w:val="000000"/>
          <w:sz w:val="30"/>
          <w:szCs w:val="30"/>
          <w:lang w:val="en-US" w:eastAsia="zh-CN"/>
        </w:rPr>
        <w:t>为促进学生德智体美劳的全面发展，培养素质均衡的新时代接班人，我校严格按照要求开设足量的体育课、美术课、音乐课、研究性学习课程，助力学生在身体健康、审美意识、实践能力上全能发展。每天利用大课间时间在校体育场进行跑操训练，旨在增强体魄、砥砺精神。同时利用每日第九节课时间，分班级分小组进行多形式的体育锻炼。今年，我校学生体质健康标准达标优良率达到60%以上。</w:t>
      </w:r>
    </w:p>
    <w:p>
      <w:pPr>
        <w:numPr>
          <w:ilvl w:val="0"/>
          <w:numId w:val="0"/>
        </w:numPr>
        <w:spacing w:line="560" w:lineRule="exact"/>
        <w:ind w:leftChars="0" w:firstLine="600" w:firstLineChars="200"/>
        <w:rPr>
          <w:rFonts w:hint="eastAsia" w:ascii="仿宋" w:hAnsi="仿宋" w:eastAsia="仿宋" w:cs="仿宋"/>
          <w:b w:val="0"/>
          <w:bCs/>
          <w:color w:val="000000"/>
          <w:sz w:val="30"/>
          <w:szCs w:val="30"/>
          <w:lang w:val="en-US" w:eastAsia="zh-CN"/>
        </w:rPr>
      </w:pPr>
      <w:r>
        <w:rPr>
          <w:rFonts w:hint="eastAsia" w:ascii="仿宋" w:hAnsi="仿宋" w:eastAsia="仿宋" w:cs="仿宋"/>
          <w:b w:val="0"/>
          <w:bCs/>
          <w:color w:val="000000"/>
          <w:sz w:val="30"/>
          <w:szCs w:val="30"/>
          <w:lang w:val="en-US" w:eastAsia="zh-CN"/>
        </w:rPr>
        <w:t>劳动教育是全面贯彻党的教育方针的基本要求，我校劳动教育工作以劳动实践基地为突破口，以”实践育人”为基本途径，坚持有计划、有组织、有目的地组织学生参加丰富多彩的劳动实践活动。今年高考期间，我校按照有关规定，组织高一学生赴中方华汉茶厂开展采茶劳动实践活动，形成了良好的劳动氛围。</w:t>
      </w:r>
    </w:p>
    <w:p>
      <w:pPr>
        <w:spacing w:line="560" w:lineRule="exact"/>
        <w:ind w:firstLine="640"/>
        <w:rPr>
          <w:rFonts w:hint="eastAsia" w:ascii="仿宋" w:hAnsi="仿宋" w:eastAsia="仿宋" w:cs="仿宋"/>
          <w:b w:val="0"/>
          <w:bCs w:val="0"/>
          <w:color w:val="000000"/>
          <w:sz w:val="30"/>
          <w:szCs w:val="30"/>
          <w:lang w:val="en-US" w:eastAsia="zh-CN"/>
        </w:rPr>
      </w:pPr>
      <w:r>
        <w:rPr>
          <w:rFonts w:hint="eastAsia" w:ascii="仿宋" w:hAnsi="仿宋" w:eastAsia="仿宋" w:cs="仿宋"/>
          <w:color w:val="000000"/>
          <w:sz w:val="30"/>
          <w:szCs w:val="30"/>
        </w:rPr>
        <w:t>我校高度重视教师队伍在教育教学中的引领作用，</w:t>
      </w:r>
      <w:r>
        <w:rPr>
          <w:rFonts w:hint="eastAsia" w:ascii="仿宋" w:hAnsi="仿宋" w:eastAsia="仿宋" w:cs="仿宋"/>
          <w:color w:val="000000"/>
          <w:sz w:val="30"/>
          <w:szCs w:val="30"/>
          <w:lang w:val="en-US" w:eastAsia="zh-CN"/>
        </w:rPr>
        <w:t>时刻秉持“</w:t>
      </w:r>
      <w:r>
        <w:rPr>
          <w:rFonts w:hint="eastAsia" w:ascii="仿宋" w:hAnsi="仿宋" w:eastAsia="仿宋" w:cs="仿宋"/>
          <w:color w:val="000000"/>
          <w:sz w:val="30"/>
          <w:szCs w:val="30"/>
        </w:rPr>
        <w:t>质量立校</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科研</w:t>
      </w:r>
      <w:r>
        <w:rPr>
          <w:rFonts w:hint="eastAsia" w:ascii="仿宋" w:hAnsi="仿宋" w:eastAsia="仿宋" w:cs="仿宋"/>
          <w:color w:val="000000"/>
          <w:sz w:val="30"/>
          <w:szCs w:val="30"/>
        </w:rPr>
        <w:t>兴校</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特色</w:t>
      </w:r>
      <w:r>
        <w:rPr>
          <w:rFonts w:hint="eastAsia" w:ascii="仿宋" w:hAnsi="仿宋" w:eastAsia="仿宋" w:cs="仿宋"/>
          <w:color w:val="000000"/>
          <w:sz w:val="30"/>
          <w:szCs w:val="30"/>
        </w:rPr>
        <w:t>强校</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理念，把教育科研当成教学的首要任务来抓，着力</w:t>
      </w:r>
      <w:r>
        <w:rPr>
          <w:rFonts w:hint="eastAsia" w:ascii="仿宋" w:hAnsi="仿宋" w:eastAsia="仿宋" w:cs="仿宋"/>
          <w:color w:val="000000"/>
          <w:sz w:val="30"/>
          <w:szCs w:val="30"/>
        </w:rPr>
        <w:t>提升</w:t>
      </w:r>
      <w:r>
        <w:rPr>
          <w:rFonts w:hint="eastAsia" w:ascii="仿宋" w:hAnsi="仿宋" w:eastAsia="仿宋" w:cs="仿宋"/>
          <w:color w:val="000000"/>
          <w:sz w:val="30"/>
          <w:szCs w:val="30"/>
          <w:lang w:val="en-US" w:eastAsia="zh-CN"/>
        </w:rPr>
        <w:t>教师的</w:t>
      </w:r>
      <w:r>
        <w:rPr>
          <w:rFonts w:hint="eastAsia" w:ascii="仿宋" w:hAnsi="仿宋" w:eastAsia="仿宋" w:cs="仿宋"/>
          <w:color w:val="000000"/>
          <w:sz w:val="30"/>
          <w:szCs w:val="30"/>
        </w:rPr>
        <w:t>业务能力水平</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我校</w:t>
      </w:r>
      <w:r>
        <w:rPr>
          <w:rFonts w:hint="eastAsia" w:ascii="仿宋" w:hAnsi="仿宋" w:eastAsia="仿宋" w:cs="仿宋"/>
          <w:color w:val="000000"/>
          <w:sz w:val="30"/>
          <w:szCs w:val="30"/>
          <w:lang w:eastAsia="zh-CN"/>
        </w:rPr>
        <w:t>大兴教研教改之风，完成</w:t>
      </w:r>
      <w:r>
        <w:rPr>
          <w:rFonts w:hint="eastAsia" w:ascii="仿宋" w:hAnsi="仿宋" w:eastAsia="仿宋" w:cs="仿宋"/>
          <w:color w:val="000000"/>
          <w:sz w:val="30"/>
          <w:szCs w:val="30"/>
          <w:lang w:val="en-US" w:eastAsia="zh-CN"/>
        </w:rPr>
        <w:t>了</w:t>
      </w:r>
      <w:r>
        <w:rPr>
          <w:rFonts w:hint="eastAsia" w:ascii="仿宋" w:hAnsi="仿宋" w:eastAsia="仿宋" w:cs="仿宋"/>
          <w:color w:val="000000"/>
          <w:sz w:val="30"/>
          <w:szCs w:val="30"/>
          <w:lang w:eastAsia="zh-CN"/>
        </w:rPr>
        <w:t>对全校教职工的新高考通识性培训。积极探索新课程、新高考、新教材改革，因地制宜实施的途径和方法。</w:t>
      </w:r>
      <w:r>
        <w:rPr>
          <w:rFonts w:hint="eastAsia" w:ascii="仿宋" w:hAnsi="仿宋" w:eastAsia="仿宋" w:cs="仿宋"/>
          <w:color w:val="000000"/>
          <w:sz w:val="30"/>
          <w:szCs w:val="30"/>
          <w:lang w:val="en-US" w:eastAsia="zh-CN"/>
        </w:rPr>
        <w:t>我校共有市级课题3个，省级课题4个，充分展现了我校教育科研成果。</w:t>
      </w:r>
    </w:p>
    <w:p>
      <w:pPr>
        <w:widowControl w:val="0"/>
        <w:numPr>
          <w:ilvl w:val="0"/>
          <w:numId w:val="0"/>
        </w:numPr>
        <w:spacing w:line="560" w:lineRule="exact"/>
        <w:ind w:firstLine="600" w:firstLineChars="200"/>
        <w:jc w:val="both"/>
        <w:rPr>
          <w:rFonts w:hint="eastAsia"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我校积极参与市级、省级主办的中小学生信息素养提升实践活动，学校通过举行“校园科技节”活动，鼓励学生在创造、分享过程中锻炼实践能力，培养探索研究精神，激发创新热情，全方位提升学生信息素养。今年，学校信通研教研组市级课题成功开题，展现了在培养学生信息素养方面的引领作用。在学校信息技术考试中，我校学生参考率达98%，考试合格率达86%，优秀率达70%以上。</w:t>
      </w:r>
    </w:p>
    <w:p>
      <w:pPr>
        <w:spacing w:line="560" w:lineRule="exact"/>
        <w:ind w:firstLine="600" w:firstLineChars="200"/>
        <w:rPr>
          <w:rFonts w:hint="eastAsia" w:ascii="仿宋" w:hAnsi="仿宋" w:eastAsia="仿宋" w:cs="仿宋"/>
          <w:b w:val="0"/>
          <w:bCs w:val="0"/>
          <w:color w:val="000000"/>
          <w:sz w:val="30"/>
          <w:szCs w:val="30"/>
          <w:lang w:val="en-US" w:eastAsia="zh-CN"/>
        </w:rPr>
      </w:pPr>
      <w:r>
        <w:rPr>
          <w:rFonts w:hint="eastAsia" w:ascii="仿宋" w:hAnsi="仿宋" w:eastAsia="仿宋" w:cs="仿宋"/>
          <w:color w:val="000000"/>
          <w:sz w:val="30"/>
          <w:szCs w:val="30"/>
        </w:rPr>
        <w:t>经过不懈努力，今年我校高考和学考较上一年度均取得了较大突破。高考共1043名学生参考，本科上线865人，上线率达82%</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高</w:t>
      </w:r>
      <w:r>
        <w:rPr>
          <w:rFonts w:hint="eastAsia" w:ascii="仿宋" w:hAnsi="仿宋" w:eastAsia="仿宋" w:cs="仿宋"/>
          <w:color w:val="000000"/>
          <w:sz w:val="30"/>
          <w:szCs w:val="30"/>
          <w:lang w:eastAsia="zh-CN"/>
        </w:rPr>
        <w:t>一高二</w:t>
      </w:r>
      <w:r>
        <w:rPr>
          <w:rFonts w:hint="eastAsia" w:ascii="仿宋" w:hAnsi="仿宋" w:eastAsia="仿宋" w:cs="仿宋"/>
          <w:color w:val="000000"/>
          <w:sz w:val="30"/>
          <w:szCs w:val="30"/>
        </w:rPr>
        <w:t>的学业水平考试一次性合格率均达到100%，完成了去年制定的目标。</w:t>
      </w:r>
    </w:p>
    <w:p>
      <w:pPr>
        <w:pStyle w:val="4"/>
        <w:numPr>
          <w:ilvl w:val="0"/>
          <w:numId w:val="0"/>
        </w:numPr>
        <w:shd w:val="clear" w:color="auto" w:fill="FFFFFF"/>
        <w:spacing w:before="0" w:beforeAutospacing="0" w:after="0" w:afterAutospacing="0" w:line="480" w:lineRule="exact"/>
        <w:ind w:left="630" w:leftChars="0" w:right="0" w:rightChars="0"/>
        <w:rPr>
          <w:rFonts w:hint="eastAsia" w:ascii="仿宋" w:hAnsi="仿宋" w:eastAsia="仿宋" w:cs="仿宋"/>
          <w:b/>
          <w:bCs/>
          <w:color w:val="000000" w:themeColor="text1"/>
          <w:sz w:val="30"/>
          <w:szCs w:val="30"/>
          <w:lang w:eastAsia="zh-CN"/>
          <w14:textFill>
            <w14:solidFill>
              <w14:schemeClr w14:val="tx1"/>
            </w14:solidFill>
          </w14:textFill>
        </w:rPr>
      </w:pPr>
      <w:r>
        <w:rPr>
          <w:rFonts w:hint="eastAsia" w:ascii="仿宋" w:hAnsi="仿宋" w:eastAsia="仿宋" w:cs="仿宋"/>
          <w:b/>
          <w:color w:val="000000"/>
          <w:sz w:val="30"/>
          <w:szCs w:val="30"/>
          <w:lang w:val="en-US" w:eastAsia="zh-CN"/>
        </w:rPr>
        <w:t>⑷</w:t>
      </w:r>
      <w:r>
        <w:rPr>
          <w:rFonts w:hint="eastAsia" w:ascii="仿宋" w:hAnsi="仿宋" w:eastAsia="仿宋" w:cs="仿宋"/>
          <w:b/>
          <w:bCs/>
          <w:color w:val="000000" w:themeColor="text1"/>
          <w:sz w:val="30"/>
          <w:szCs w:val="30"/>
          <w:lang w:val="en-US" w:eastAsia="zh-CN"/>
          <w14:textFill>
            <w14:solidFill>
              <w14:schemeClr w14:val="tx1"/>
            </w14:solidFill>
          </w14:textFill>
        </w:rPr>
        <w:t xml:space="preserve"> </w:t>
      </w:r>
      <w:r>
        <w:rPr>
          <w:rFonts w:hint="eastAsia" w:ascii="仿宋" w:hAnsi="仿宋" w:eastAsia="仿宋" w:cs="仿宋"/>
          <w:b/>
          <w:bCs/>
          <w:color w:val="000000" w:themeColor="text1"/>
          <w:sz w:val="30"/>
          <w:szCs w:val="30"/>
          <w:lang w:eastAsia="zh-CN"/>
          <w14:textFill>
            <w14:solidFill>
              <w14:schemeClr w14:val="tx1"/>
            </w14:solidFill>
          </w14:textFill>
        </w:rPr>
        <w:t>后勤保障。</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总务部门除完成常规性工作外，本期还顺利完成以下主要项目：⑴</w:t>
      </w:r>
      <w:r>
        <w:rPr>
          <w:rFonts w:hint="eastAsia" w:ascii="仿宋" w:hAnsi="仿宋" w:eastAsia="仿宋" w:cs="仿宋"/>
          <w:b w:val="0"/>
          <w:bCs/>
          <w:color w:val="000000"/>
          <w:sz w:val="30"/>
          <w:szCs w:val="30"/>
        </w:rPr>
        <w:t>按照疫情防控要求，</w:t>
      </w:r>
      <w:r>
        <w:rPr>
          <w:rFonts w:hint="eastAsia" w:ascii="仿宋" w:hAnsi="仿宋" w:eastAsia="仿宋" w:cs="仿宋"/>
          <w:color w:val="000000"/>
          <w:sz w:val="30"/>
          <w:szCs w:val="30"/>
        </w:rPr>
        <w:t>防疫物资采购到位，发放及时。校园公共区域，消杀处置得当</w:t>
      </w:r>
      <w:r>
        <w:rPr>
          <w:rFonts w:hint="eastAsia" w:ascii="仿宋" w:hAnsi="仿宋" w:eastAsia="仿宋" w:cs="仿宋"/>
          <w:bCs/>
          <w:sz w:val="30"/>
          <w:szCs w:val="30"/>
          <w:lang w:val="en-US" w:eastAsia="zh-CN"/>
        </w:rPr>
        <w:t>；⑵完成体育馆老旧座椅的改造、墙面粉刷及地面打磨；⑶完成</w:t>
      </w:r>
      <w:r>
        <w:rPr>
          <w:rFonts w:hint="eastAsia" w:ascii="仿宋" w:hAnsi="仿宋" w:eastAsia="仿宋" w:cs="仿宋"/>
          <w:sz w:val="30"/>
          <w:szCs w:val="30"/>
          <w:lang w:val="en-US" w:eastAsia="zh-CN"/>
        </w:rPr>
        <w:t>科技活动室计算机类设备采购</w:t>
      </w:r>
      <w:r>
        <w:rPr>
          <w:rFonts w:hint="eastAsia" w:ascii="仿宋" w:hAnsi="仿宋" w:eastAsia="仿宋" w:cs="仿宋"/>
          <w:bCs/>
          <w:sz w:val="30"/>
          <w:szCs w:val="30"/>
          <w:lang w:val="en-US" w:eastAsia="zh-CN"/>
        </w:rPr>
        <w:t>；⑷完成教室及功能室护眼灯的改造;⑸完成教工之家教师活动室的维修改造；⑹完成校园楼房墙面瓷砖、电线、消防的排查及修补；完成体育馆及食堂的房屋结构安全检测；⑺完成</w:t>
      </w:r>
      <w:r>
        <w:rPr>
          <w:rFonts w:hint="eastAsia" w:ascii="仿宋" w:hAnsi="仿宋" w:eastAsia="仿宋" w:cs="仿宋"/>
          <w:b w:val="0"/>
          <w:bCs/>
          <w:sz w:val="30"/>
          <w:szCs w:val="30"/>
          <w:lang w:val="en-US" w:eastAsia="zh-CN"/>
        </w:rPr>
        <w:t>运动场塑胶跑道和足球场整体翻修工程、</w:t>
      </w:r>
      <w:r>
        <w:rPr>
          <w:rFonts w:hint="eastAsia" w:ascii="仿宋" w:hAnsi="仿宋" w:eastAsia="仿宋" w:cs="仿宋"/>
          <w:bCs/>
          <w:sz w:val="30"/>
          <w:szCs w:val="30"/>
          <w:lang w:val="en-US" w:eastAsia="zh-CN"/>
        </w:rPr>
        <w:t>高三部挡土墙的重建；⑻完成所有男卫生间冲水阀改造；⑼对学校食堂的日常管理实行标准化、规范化要求，克服工作人员的主观随意性，防止安全事故的发生，经全体工作人员的不懈努力，被评为“市级餐饮食品安全示范单位”。</w:t>
      </w:r>
    </w:p>
    <w:p>
      <w:pPr>
        <w:ind w:firstLine="602" w:firstLineChars="200"/>
        <w:rPr>
          <w:rFonts w:hint="eastAsia" w:ascii="仿宋" w:hAnsi="仿宋" w:eastAsia="仿宋" w:cs="仿宋"/>
          <w:b/>
          <w:color w:val="000000"/>
          <w:sz w:val="30"/>
          <w:szCs w:val="30"/>
        </w:rPr>
      </w:pPr>
      <w:r>
        <w:rPr>
          <w:rFonts w:hint="eastAsia" w:ascii="仿宋" w:hAnsi="仿宋" w:eastAsia="仿宋" w:cs="仿宋"/>
          <w:b/>
          <w:color w:val="000000"/>
          <w:sz w:val="30"/>
          <w:szCs w:val="30"/>
          <w:lang w:val="en-US" w:eastAsia="zh-CN"/>
        </w:rPr>
        <w:t xml:space="preserve">⑸ </w:t>
      </w:r>
      <w:r>
        <w:rPr>
          <w:rFonts w:hint="eastAsia" w:ascii="仿宋" w:hAnsi="仿宋" w:eastAsia="仿宋" w:cs="仿宋"/>
          <w:b/>
          <w:color w:val="000000"/>
          <w:sz w:val="30"/>
          <w:szCs w:val="30"/>
        </w:rPr>
        <w:t>统筹兼顾、扎实高效开展学校全面工作</w:t>
      </w:r>
    </w:p>
    <w:p>
      <w:pPr>
        <w:spacing w:line="560" w:lineRule="exact"/>
        <w:ind w:firstLine="642"/>
        <w:rPr>
          <w:rFonts w:hint="eastAsia" w:ascii="仿宋" w:hAnsi="仿宋" w:eastAsia="仿宋" w:cs="仿宋"/>
          <w:b/>
          <w:spacing w:val="-2"/>
          <w:sz w:val="30"/>
          <w:szCs w:val="30"/>
        </w:rPr>
      </w:pPr>
      <w:r>
        <w:rPr>
          <w:rFonts w:hint="eastAsia" w:ascii="仿宋" w:hAnsi="仿宋" w:eastAsia="仿宋" w:cs="仿宋"/>
          <w:color w:val="000000"/>
          <w:sz w:val="30"/>
          <w:szCs w:val="30"/>
        </w:rPr>
        <w:t>积极主动开展校园安全、语言文字、新闻宣传、舆情管控、应急管理、计划生育、综治普法、卫生防疫及国防教育、校务公开、三城同创、工会群团、妇女儿童、教育史志、关心下一代等工作。成立</w:t>
      </w:r>
      <w:r>
        <w:rPr>
          <w:rFonts w:hint="eastAsia" w:ascii="仿宋" w:hAnsi="仿宋" w:eastAsia="仿宋" w:cs="仿宋"/>
          <w:color w:val="000000"/>
          <w:sz w:val="30"/>
          <w:szCs w:val="30"/>
          <w:lang w:val="en-US" w:eastAsia="zh-CN"/>
        </w:rPr>
        <w:t>各类文明创建</w:t>
      </w:r>
      <w:r>
        <w:rPr>
          <w:rFonts w:hint="eastAsia" w:ascii="仿宋" w:hAnsi="仿宋" w:eastAsia="仿宋" w:cs="仿宋"/>
          <w:color w:val="000000"/>
          <w:sz w:val="30"/>
          <w:szCs w:val="30"/>
        </w:rPr>
        <w:t>工作小组，</w:t>
      </w:r>
      <w:r>
        <w:rPr>
          <w:rFonts w:hint="eastAsia" w:ascii="仿宋" w:hAnsi="仿宋" w:eastAsia="仿宋" w:cs="仿宋"/>
          <w:color w:val="000000"/>
          <w:sz w:val="30"/>
          <w:szCs w:val="30"/>
          <w:lang w:val="en-US" w:eastAsia="zh-CN"/>
        </w:rPr>
        <w:t>将文明创建工作常态化、制度化。依托各类平台，在校内积极宣传垃圾分类等工作事项，并多方面、多形式将各类工作落到实处，</w:t>
      </w:r>
      <w:r>
        <w:rPr>
          <w:rFonts w:hint="eastAsia" w:ascii="仿宋" w:hAnsi="仿宋" w:eastAsia="仿宋" w:cs="仿宋"/>
          <w:color w:val="000000"/>
          <w:sz w:val="30"/>
          <w:szCs w:val="30"/>
        </w:rPr>
        <w:t>做到台账齐全、资料规范</w:t>
      </w:r>
      <w:r>
        <w:rPr>
          <w:rFonts w:hint="eastAsia" w:ascii="仿宋" w:hAnsi="仿宋" w:eastAsia="仿宋" w:cs="仿宋"/>
          <w:color w:val="000000"/>
          <w:sz w:val="30"/>
          <w:szCs w:val="30"/>
          <w:lang w:eastAsia="zh-CN"/>
        </w:rPr>
        <w:t>，在怀化市</w:t>
      </w:r>
      <w:r>
        <w:rPr>
          <w:rFonts w:hint="eastAsia" w:ascii="仿宋" w:hAnsi="仿宋" w:eastAsia="仿宋" w:cs="仿宋"/>
          <w:color w:val="000000"/>
          <w:sz w:val="30"/>
          <w:szCs w:val="30"/>
          <w:lang w:val="en-US" w:eastAsia="zh-CN"/>
        </w:rPr>
        <w:t>文明系列单位考核中获得2021年市文明校园称号</w:t>
      </w:r>
      <w:r>
        <w:rPr>
          <w:rFonts w:hint="eastAsia" w:ascii="仿宋" w:hAnsi="仿宋" w:eastAsia="仿宋" w:cs="仿宋"/>
          <w:color w:val="000000"/>
          <w:sz w:val="30"/>
          <w:szCs w:val="30"/>
        </w:rPr>
        <w:t>。</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b/>
          <w:spacing w:val="-2"/>
          <w:sz w:val="30"/>
          <w:szCs w:val="30"/>
        </w:rPr>
      </w:pPr>
      <w:r>
        <w:rPr>
          <w:rFonts w:hint="eastAsia" w:ascii="仿宋" w:hAnsi="仿宋" w:eastAsia="仿宋" w:cs="仿宋"/>
          <w:b/>
          <w:spacing w:val="-2"/>
          <w:sz w:val="30"/>
          <w:szCs w:val="30"/>
        </w:rPr>
        <w:t>六、存在的主要问题</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hAnsi="仿宋" w:eastAsia="仿宋" w:cs="仿宋"/>
          <w:spacing w:val="-2"/>
          <w:sz w:val="30"/>
          <w:szCs w:val="30"/>
        </w:rPr>
      </w:pPr>
      <w:r>
        <w:rPr>
          <w:rFonts w:hint="default" w:ascii="Times New Roman" w:hAnsi="Times New Roman" w:eastAsia="仿宋" w:cs="Times New Roman"/>
          <w:sz w:val="30"/>
          <w:szCs w:val="30"/>
          <w:lang w:val="en-US" w:eastAsia="zh-CN"/>
        </w:rPr>
        <w:t>预算绩效评价指标体系有待进一步完善。有的项目绩效指标设置不够精细，指标无法准确反映项目的真实产出和效益，未能全面反映整体绩效水平。</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textAlignment w:val="auto"/>
        <w:rPr>
          <w:rFonts w:hint="eastAsia" w:ascii="仿宋" w:hAnsi="仿宋" w:eastAsia="仿宋" w:cs="仿宋"/>
          <w:spacing w:val="-2"/>
          <w:sz w:val="30"/>
          <w:szCs w:val="30"/>
        </w:rPr>
      </w:pPr>
      <w:r>
        <w:rPr>
          <w:rFonts w:hint="eastAsia" w:ascii="仿宋" w:hAnsi="仿宋" w:eastAsia="仿宋" w:cs="仿宋"/>
          <w:b/>
          <w:spacing w:val="-2"/>
          <w:sz w:val="30"/>
          <w:szCs w:val="30"/>
        </w:rPr>
        <w:t>七、改进措施和有关建议</w:t>
      </w:r>
    </w:p>
    <w:p>
      <w:pPr>
        <w:bidi w:val="0"/>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完善绩效管理制度，细化预算编制工作，</w:t>
      </w:r>
      <w:r>
        <w:rPr>
          <w:rFonts w:hint="eastAsia" w:ascii="仿宋" w:hAnsi="仿宋" w:eastAsia="仿宋" w:cs="仿宋"/>
          <w:sz w:val="30"/>
          <w:szCs w:val="30"/>
        </w:rPr>
        <w:t>建立科学合理的项目预算效果考核机制，依据预设的绩效数量、质量指标全面衡量预算实施效果，</w:t>
      </w:r>
      <w:r>
        <w:rPr>
          <w:rFonts w:hint="eastAsia" w:ascii="仿宋" w:hAnsi="仿宋" w:eastAsia="仿宋" w:cs="仿宋"/>
          <w:sz w:val="30"/>
          <w:szCs w:val="30"/>
          <w:lang w:val="en-US" w:eastAsia="zh-CN"/>
        </w:rPr>
        <w:t>同时加强绩效业务人员培训力度，</w:t>
      </w:r>
      <w:r>
        <w:rPr>
          <w:rFonts w:hint="eastAsia" w:ascii="仿宋" w:hAnsi="仿宋" w:eastAsia="仿宋" w:cs="仿宋"/>
          <w:sz w:val="30"/>
          <w:szCs w:val="30"/>
        </w:rPr>
        <w:t>不断增强绩效考评的客观性和科学性，切实促进</w:t>
      </w:r>
      <w:r>
        <w:rPr>
          <w:rFonts w:hint="eastAsia" w:ascii="仿宋" w:hAnsi="仿宋" w:eastAsia="仿宋" w:cs="仿宋"/>
          <w:sz w:val="30"/>
          <w:szCs w:val="30"/>
          <w:lang w:val="en-US" w:eastAsia="zh-CN"/>
        </w:rPr>
        <w:t>预算</w:t>
      </w:r>
      <w:r>
        <w:rPr>
          <w:rFonts w:hint="eastAsia" w:ascii="仿宋" w:hAnsi="仿宋" w:eastAsia="仿宋" w:cs="仿宋"/>
          <w:sz w:val="30"/>
          <w:szCs w:val="30"/>
        </w:rPr>
        <w:t>资金科学管理和实际绩效水平不断提高。</w:t>
      </w:r>
    </w:p>
    <w:p>
      <w:pPr>
        <w:bidi w:val="0"/>
        <w:rPr>
          <w:rFonts w:hint="eastAsia" w:ascii="仿宋" w:hAnsi="仿宋" w:eastAsia="仿宋" w:cs="仿宋"/>
          <w:sz w:val="30"/>
          <w:szCs w:val="30"/>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5DA701"/>
    <w:multiLevelType w:val="singleLevel"/>
    <w:tmpl w:val="225DA7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OTJhY2U1ZmQ1YTU1YzBmN2E2YzM1MjRlM2ZhOTkifQ=="/>
  </w:docVars>
  <w:rsids>
    <w:rsidRoot w:val="004E0CA8"/>
    <w:rsid w:val="00064FB7"/>
    <w:rsid w:val="000E0AF1"/>
    <w:rsid w:val="00270C89"/>
    <w:rsid w:val="004E0CA8"/>
    <w:rsid w:val="0050478F"/>
    <w:rsid w:val="005F7C14"/>
    <w:rsid w:val="00737A0F"/>
    <w:rsid w:val="00952DC6"/>
    <w:rsid w:val="00964437"/>
    <w:rsid w:val="00C95294"/>
    <w:rsid w:val="00DF5667"/>
    <w:rsid w:val="00EB55B9"/>
    <w:rsid w:val="00F43F3F"/>
    <w:rsid w:val="0349710F"/>
    <w:rsid w:val="034B062E"/>
    <w:rsid w:val="05AA092F"/>
    <w:rsid w:val="07C05BA3"/>
    <w:rsid w:val="07C136C9"/>
    <w:rsid w:val="08673A31"/>
    <w:rsid w:val="08D87FD6"/>
    <w:rsid w:val="0B9335CE"/>
    <w:rsid w:val="0B966685"/>
    <w:rsid w:val="0CB23D70"/>
    <w:rsid w:val="121B6550"/>
    <w:rsid w:val="157F52EF"/>
    <w:rsid w:val="16563FC8"/>
    <w:rsid w:val="16D17B9F"/>
    <w:rsid w:val="170B4B1D"/>
    <w:rsid w:val="19EC42F1"/>
    <w:rsid w:val="1A9C0740"/>
    <w:rsid w:val="1B100797"/>
    <w:rsid w:val="1E875215"/>
    <w:rsid w:val="209459C7"/>
    <w:rsid w:val="21556575"/>
    <w:rsid w:val="23E944D7"/>
    <w:rsid w:val="24FE463E"/>
    <w:rsid w:val="260210BD"/>
    <w:rsid w:val="26793695"/>
    <w:rsid w:val="270E3DBD"/>
    <w:rsid w:val="276F211A"/>
    <w:rsid w:val="2C1102E1"/>
    <w:rsid w:val="2D420BE2"/>
    <w:rsid w:val="2E6F20A3"/>
    <w:rsid w:val="2EE8252D"/>
    <w:rsid w:val="30A9726C"/>
    <w:rsid w:val="3192578E"/>
    <w:rsid w:val="34E4326B"/>
    <w:rsid w:val="36602BAF"/>
    <w:rsid w:val="368758E8"/>
    <w:rsid w:val="37DE03E1"/>
    <w:rsid w:val="38922565"/>
    <w:rsid w:val="3A73313D"/>
    <w:rsid w:val="3F4E650E"/>
    <w:rsid w:val="3F984734"/>
    <w:rsid w:val="4100002F"/>
    <w:rsid w:val="42A669F3"/>
    <w:rsid w:val="4571013B"/>
    <w:rsid w:val="48B56707"/>
    <w:rsid w:val="49313AC3"/>
    <w:rsid w:val="495042D1"/>
    <w:rsid w:val="49AC5E5B"/>
    <w:rsid w:val="4BCC2412"/>
    <w:rsid w:val="4CCB6860"/>
    <w:rsid w:val="4CE03B68"/>
    <w:rsid w:val="501B3FE3"/>
    <w:rsid w:val="503F0BFC"/>
    <w:rsid w:val="520E665E"/>
    <w:rsid w:val="52165265"/>
    <w:rsid w:val="52807775"/>
    <w:rsid w:val="55A053A5"/>
    <w:rsid w:val="584D0AF2"/>
    <w:rsid w:val="5BAD55B3"/>
    <w:rsid w:val="5C5C355E"/>
    <w:rsid w:val="5D0E5BDE"/>
    <w:rsid w:val="5E98249D"/>
    <w:rsid w:val="5EF17565"/>
    <w:rsid w:val="60D0204F"/>
    <w:rsid w:val="63CA16EE"/>
    <w:rsid w:val="66595BFA"/>
    <w:rsid w:val="6712451C"/>
    <w:rsid w:val="673012F5"/>
    <w:rsid w:val="6C01275A"/>
    <w:rsid w:val="6C254D11"/>
    <w:rsid w:val="6CAB2F60"/>
    <w:rsid w:val="6D605B9D"/>
    <w:rsid w:val="700754FD"/>
    <w:rsid w:val="75FC4D15"/>
    <w:rsid w:val="77177DF9"/>
    <w:rsid w:val="774D3828"/>
    <w:rsid w:val="79B24C91"/>
    <w:rsid w:val="7B310F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104</Words>
  <Characters>594</Characters>
  <Lines>4</Lines>
  <Paragraphs>1</Paragraphs>
  <TotalTime>12</TotalTime>
  <ScaleCrop>false</ScaleCrop>
  <LinksUpToDate>false</LinksUpToDate>
  <CharactersWithSpaces>697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2017-04-05T02:31:00Z</dcterms:created>
  <dc:creator>Administrator</dc:creator>
  <cp:lastModifiedBy>Administrator</cp:lastModifiedBy>
  <cp:lastPrinted>2022-07-01T03:02:00Z</cp:lastPrinted>
  <dcterms:modified xsi:type="dcterms:W3CDTF">2023-10-11T07:09:08Z</dcterms:modified>
  <dc:title>附件8: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E9B027FE0B7B4C0C89918E3AB25AB6C8_13</vt:lpwstr>
  </property>
</Properties>
</file>