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3D5C" w:rsidRDefault="00413D5C">
      <w:pPr>
        <w:pStyle w:val="Default"/>
        <w:jc w:val="center"/>
        <w:rPr>
          <w:sz w:val="56"/>
          <w:szCs w:val="56"/>
        </w:rPr>
      </w:pPr>
    </w:p>
    <w:p w:rsidR="00413D5C" w:rsidRDefault="00413D5C">
      <w:pPr>
        <w:pStyle w:val="Default"/>
        <w:jc w:val="center"/>
        <w:rPr>
          <w:sz w:val="56"/>
          <w:szCs w:val="56"/>
        </w:rPr>
      </w:pPr>
    </w:p>
    <w:p w:rsidR="00413D5C" w:rsidRDefault="00413D5C">
      <w:pPr>
        <w:pStyle w:val="Default"/>
        <w:jc w:val="center"/>
        <w:rPr>
          <w:sz w:val="84"/>
          <w:szCs w:val="84"/>
        </w:rPr>
      </w:pPr>
    </w:p>
    <w:p w:rsidR="00413D5C" w:rsidRDefault="00413D5C">
      <w:pPr>
        <w:pStyle w:val="Default"/>
        <w:jc w:val="center"/>
        <w:rPr>
          <w:sz w:val="84"/>
          <w:szCs w:val="84"/>
        </w:rPr>
      </w:pPr>
    </w:p>
    <w:p w:rsidR="00413D5C" w:rsidRDefault="003371B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2022年度</w:t>
      </w:r>
    </w:p>
    <w:p w:rsidR="00413D5C" w:rsidRDefault="00DE273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怀化市铁路第一小学</w:t>
      </w:r>
      <w:r w:rsidR="003371B0">
        <w:rPr>
          <w:rFonts w:ascii="方正小标宋_GBK" w:eastAsia="方正小标宋_GBK" w:hAnsi="方正小标宋_GBK" w:cs="方正小标宋_GBK" w:hint="eastAsia"/>
          <w:sz w:val="84"/>
          <w:szCs w:val="84"/>
        </w:rPr>
        <w:t>决算</w:t>
      </w:r>
    </w:p>
    <w:p w:rsidR="00413D5C" w:rsidRDefault="00413D5C">
      <w:pPr>
        <w:pStyle w:val="Default"/>
        <w:jc w:val="center"/>
        <w:rPr>
          <w:rFonts w:ascii="方正小标宋_GBK" w:eastAsia="方正小标宋_GBK" w:hAnsi="方正小标宋_GBK" w:cs="方正小标宋_GBK"/>
          <w:sz w:val="56"/>
          <w:szCs w:val="56"/>
        </w:rPr>
      </w:pPr>
    </w:p>
    <w:p w:rsidR="00413D5C" w:rsidRDefault="00413D5C">
      <w:pPr>
        <w:pStyle w:val="Default"/>
        <w:jc w:val="center"/>
        <w:rPr>
          <w:sz w:val="56"/>
          <w:szCs w:val="56"/>
        </w:rPr>
      </w:pPr>
    </w:p>
    <w:p w:rsidR="00413D5C" w:rsidRDefault="00413D5C">
      <w:pPr>
        <w:pStyle w:val="Default"/>
        <w:jc w:val="center"/>
        <w:rPr>
          <w:sz w:val="56"/>
          <w:szCs w:val="56"/>
        </w:rPr>
      </w:pPr>
    </w:p>
    <w:p w:rsidR="00413D5C" w:rsidRDefault="00413D5C">
      <w:pPr>
        <w:pStyle w:val="Default"/>
        <w:jc w:val="center"/>
        <w:rPr>
          <w:sz w:val="56"/>
          <w:szCs w:val="56"/>
        </w:rPr>
      </w:pPr>
    </w:p>
    <w:p w:rsidR="00413D5C" w:rsidRDefault="00413D5C">
      <w:pPr>
        <w:pStyle w:val="Default"/>
        <w:jc w:val="center"/>
        <w:rPr>
          <w:sz w:val="32"/>
          <w:szCs w:val="32"/>
        </w:rPr>
      </w:pPr>
    </w:p>
    <w:p w:rsidR="00413D5C" w:rsidRDefault="00413D5C">
      <w:pPr>
        <w:pStyle w:val="Default"/>
        <w:jc w:val="center"/>
        <w:rPr>
          <w:sz w:val="32"/>
          <w:szCs w:val="32"/>
        </w:rPr>
      </w:pPr>
    </w:p>
    <w:p w:rsidR="00413D5C" w:rsidRDefault="00413D5C">
      <w:pPr>
        <w:pStyle w:val="Default"/>
        <w:jc w:val="center"/>
        <w:rPr>
          <w:sz w:val="32"/>
          <w:szCs w:val="32"/>
        </w:rPr>
      </w:pPr>
    </w:p>
    <w:p w:rsidR="00413D5C" w:rsidRDefault="00413D5C">
      <w:pPr>
        <w:pStyle w:val="Default"/>
        <w:jc w:val="center"/>
        <w:rPr>
          <w:sz w:val="32"/>
          <w:szCs w:val="32"/>
        </w:rPr>
      </w:pPr>
    </w:p>
    <w:p w:rsidR="00413D5C" w:rsidRDefault="00413D5C">
      <w:pPr>
        <w:pStyle w:val="Default"/>
        <w:jc w:val="center"/>
        <w:rPr>
          <w:sz w:val="32"/>
          <w:szCs w:val="32"/>
        </w:rPr>
      </w:pPr>
    </w:p>
    <w:p w:rsidR="00413D5C" w:rsidRDefault="00413D5C">
      <w:pPr>
        <w:pStyle w:val="Default"/>
        <w:spacing w:line="540" w:lineRule="exact"/>
        <w:jc w:val="center"/>
        <w:rPr>
          <w:sz w:val="56"/>
          <w:szCs w:val="56"/>
        </w:rPr>
      </w:pPr>
    </w:p>
    <w:p w:rsidR="00413D5C" w:rsidRDefault="00413D5C">
      <w:pPr>
        <w:pStyle w:val="Default"/>
        <w:spacing w:line="500" w:lineRule="exact"/>
        <w:jc w:val="both"/>
        <w:rPr>
          <w:b/>
          <w:sz w:val="36"/>
          <w:szCs w:val="28"/>
        </w:rPr>
      </w:pPr>
    </w:p>
    <w:p w:rsidR="00413D5C" w:rsidRDefault="003371B0">
      <w:pPr>
        <w:pStyle w:val="Default"/>
        <w:spacing w:line="500" w:lineRule="exact"/>
        <w:jc w:val="center"/>
        <w:rPr>
          <w:b/>
          <w:sz w:val="36"/>
          <w:szCs w:val="28"/>
        </w:rPr>
      </w:pPr>
      <w:r>
        <w:rPr>
          <w:rFonts w:hint="eastAsia"/>
          <w:b/>
          <w:sz w:val="36"/>
          <w:szCs w:val="28"/>
        </w:rPr>
        <w:t>目录</w:t>
      </w:r>
    </w:p>
    <w:p w:rsidR="00413D5C" w:rsidRDefault="003371B0">
      <w:pPr>
        <w:pStyle w:val="Default"/>
        <w:spacing w:line="500" w:lineRule="exact"/>
        <w:rPr>
          <w:rFonts w:hAnsi="黑体"/>
          <w:bCs/>
          <w:sz w:val="28"/>
          <w:szCs w:val="28"/>
        </w:rPr>
      </w:pPr>
      <w:r>
        <w:rPr>
          <w:rFonts w:hAnsi="黑体" w:hint="eastAsia"/>
          <w:bCs/>
          <w:sz w:val="28"/>
          <w:szCs w:val="28"/>
        </w:rPr>
        <w:t>第一部分</w:t>
      </w:r>
      <w:r w:rsidR="00665C0C">
        <w:rPr>
          <w:rFonts w:hAnsi="黑体" w:hint="eastAsia"/>
          <w:bCs/>
          <w:sz w:val="28"/>
          <w:szCs w:val="28"/>
        </w:rPr>
        <w:t xml:space="preserve"> </w:t>
      </w:r>
      <w:r>
        <w:rPr>
          <w:rFonts w:hAnsi="黑体" w:hint="eastAsia"/>
          <w:bCs/>
          <w:sz w:val="28"/>
          <w:szCs w:val="28"/>
        </w:rPr>
        <w:t>单位概况</w:t>
      </w:r>
    </w:p>
    <w:p w:rsidR="00413D5C" w:rsidRDefault="003371B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413D5C" w:rsidRDefault="003371B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413D5C" w:rsidRDefault="003371B0">
      <w:pPr>
        <w:pStyle w:val="Default"/>
        <w:spacing w:line="500" w:lineRule="exact"/>
        <w:rPr>
          <w:rFonts w:hAnsi="黑体"/>
          <w:bCs/>
          <w:sz w:val="28"/>
          <w:szCs w:val="28"/>
        </w:rPr>
      </w:pPr>
      <w:r>
        <w:rPr>
          <w:rFonts w:hAnsi="黑体" w:hint="eastAsia"/>
          <w:bCs/>
          <w:sz w:val="28"/>
          <w:szCs w:val="28"/>
        </w:rPr>
        <w:t>第二部分 部门决算表</w:t>
      </w:r>
    </w:p>
    <w:p w:rsidR="00413D5C" w:rsidRDefault="003371B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413D5C" w:rsidRDefault="003371B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413D5C" w:rsidRDefault="003371B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413D5C" w:rsidRDefault="003371B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413D5C" w:rsidRDefault="003371B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413D5C" w:rsidRDefault="003371B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413D5C" w:rsidRDefault="003371B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413D5C" w:rsidRDefault="003371B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413D5C" w:rsidRDefault="003371B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413D5C" w:rsidRDefault="003371B0">
      <w:pPr>
        <w:pStyle w:val="Default"/>
        <w:spacing w:line="500" w:lineRule="exact"/>
        <w:rPr>
          <w:rFonts w:hAnsi="黑体"/>
          <w:bCs/>
          <w:sz w:val="28"/>
          <w:szCs w:val="28"/>
        </w:rPr>
      </w:pPr>
      <w:r>
        <w:rPr>
          <w:rFonts w:hAnsi="黑体" w:hint="eastAsia"/>
          <w:bCs/>
          <w:sz w:val="28"/>
          <w:szCs w:val="28"/>
        </w:rPr>
        <w:t>第三部分 部门决算情况说明</w:t>
      </w:r>
    </w:p>
    <w:p w:rsidR="00413D5C" w:rsidRDefault="003371B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413D5C" w:rsidRDefault="003371B0">
      <w:pPr>
        <w:spacing w:line="50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413D5C" w:rsidRDefault="003371B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413D5C" w:rsidRDefault="003371B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413D5C" w:rsidRDefault="003371B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413D5C" w:rsidRDefault="003371B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413D5C" w:rsidRDefault="003371B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七、一般公共预算财政拨款三</w:t>
      </w:r>
      <w:proofErr w:type="gramStart"/>
      <w:r>
        <w:rPr>
          <w:rFonts w:ascii="仿宋_GB2312" w:eastAsia="仿宋_GB2312" w:hAnsi="仿宋_GB2312" w:cs="仿宋_GB2312" w:hint="eastAsia"/>
          <w:color w:val="000000"/>
          <w:kern w:val="0"/>
          <w:sz w:val="28"/>
          <w:szCs w:val="28"/>
        </w:rPr>
        <w:t>公经费</w:t>
      </w:r>
      <w:proofErr w:type="gramEnd"/>
      <w:r>
        <w:rPr>
          <w:rFonts w:ascii="仿宋_GB2312" w:eastAsia="仿宋_GB2312" w:hAnsi="仿宋_GB2312" w:cs="仿宋_GB2312" w:hint="eastAsia"/>
          <w:color w:val="000000"/>
          <w:kern w:val="0"/>
          <w:sz w:val="28"/>
          <w:szCs w:val="28"/>
        </w:rPr>
        <w:t>支出决算情况说明</w:t>
      </w:r>
    </w:p>
    <w:p w:rsidR="00413D5C" w:rsidRDefault="003371B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0E076F" w:rsidRDefault="000E076F">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九、</w:t>
      </w:r>
      <w:r w:rsidRPr="000E076F">
        <w:rPr>
          <w:rFonts w:ascii="仿宋_GB2312" w:eastAsia="仿宋_GB2312" w:hAnsi="仿宋_GB2312" w:cs="仿宋_GB2312" w:hint="eastAsia"/>
          <w:color w:val="000000"/>
          <w:kern w:val="0"/>
          <w:sz w:val="28"/>
          <w:szCs w:val="28"/>
        </w:rPr>
        <w:t>国有资本经营</w:t>
      </w:r>
      <w:proofErr w:type="gramStart"/>
      <w:r w:rsidRPr="000E076F">
        <w:rPr>
          <w:rFonts w:ascii="仿宋_GB2312" w:eastAsia="仿宋_GB2312" w:hAnsi="仿宋_GB2312" w:cs="仿宋_GB2312" w:hint="eastAsia"/>
          <w:color w:val="000000"/>
          <w:kern w:val="0"/>
          <w:sz w:val="28"/>
          <w:szCs w:val="28"/>
        </w:rPr>
        <w:t>预算预算</w:t>
      </w:r>
      <w:proofErr w:type="gramEnd"/>
      <w:r w:rsidRPr="000E076F">
        <w:rPr>
          <w:rFonts w:ascii="仿宋_GB2312" w:eastAsia="仿宋_GB2312" w:hAnsi="仿宋_GB2312" w:cs="仿宋_GB2312" w:hint="eastAsia"/>
          <w:color w:val="000000"/>
          <w:kern w:val="0"/>
          <w:sz w:val="28"/>
          <w:szCs w:val="28"/>
        </w:rPr>
        <w:t>收入支出决算情况</w:t>
      </w:r>
    </w:p>
    <w:p w:rsidR="00413D5C" w:rsidRDefault="000E076F">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3371B0">
        <w:rPr>
          <w:rFonts w:ascii="仿宋_GB2312" w:eastAsia="仿宋_GB2312" w:hAnsi="仿宋_GB2312" w:cs="仿宋_GB2312" w:hint="eastAsia"/>
          <w:color w:val="000000"/>
          <w:kern w:val="0"/>
          <w:sz w:val="28"/>
          <w:szCs w:val="28"/>
        </w:rPr>
        <w:t>、关于机关运行经费支出说明</w:t>
      </w:r>
    </w:p>
    <w:p w:rsidR="00413D5C" w:rsidRDefault="003371B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0E076F">
        <w:rPr>
          <w:rFonts w:ascii="仿宋_GB2312" w:eastAsia="仿宋_GB2312" w:hAnsi="仿宋_GB2312" w:cs="仿宋_GB2312" w:hint="eastAsia"/>
          <w:color w:val="000000"/>
          <w:kern w:val="0"/>
          <w:sz w:val="28"/>
          <w:szCs w:val="28"/>
        </w:rPr>
        <w:t>一</w:t>
      </w:r>
      <w:r>
        <w:rPr>
          <w:rFonts w:ascii="仿宋_GB2312" w:eastAsia="仿宋_GB2312" w:hAnsi="仿宋_GB2312" w:cs="仿宋_GB2312" w:hint="eastAsia"/>
          <w:color w:val="000000"/>
          <w:kern w:val="0"/>
          <w:sz w:val="28"/>
          <w:szCs w:val="28"/>
        </w:rPr>
        <w:t>、一般性支出情况说明</w:t>
      </w:r>
    </w:p>
    <w:p w:rsidR="00413D5C" w:rsidRDefault="003371B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0E076F">
        <w:rPr>
          <w:rFonts w:ascii="仿宋_GB2312" w:eastAsia="仿宋_GB2312" w:hAnsi="仿宋_GB2312" w:cs="仿宋_GB2312" w:hint="eastAsia"/>
          <w:color w:val="000000"/>
          <w:kern w:val="0"/>
          <w:sz w:val="28"/>
          <w:szCs w:val="28"/>
        </w:rPr>
        <w:t>二</w:t>
      </w:r>
      <w:r>
        <w:rPr>
          <w:rFonts w:ascii="仿宋_GB2312" w:eastAsia="仿宋_GB2312" w:hAnsi="仿宋_GB2312" w:cs="仿宋_GB2312" w:hint="eastAsia"/>
          <w:color w:val="000000"/>
          <w:kern w:val="0"/>
          <w:sz w:val="28"/>
          <w:szCs w:val="28"/>
        </w:rPr>
        <w:t>、关于政府采购支出说明</w:t>
      </w:r>
    </w:p>
    <w:p w:rsidR="00413D5C" w:rsidRDefault="003371B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w:t>
      </w:r>
      <w:r w:rsidR="000E076F">
        <w:rPr>
          <w:rFonts w:ascii="仿宋_GB2312" w:eastAsia="仿宋_GB2312" w:hAnsi="仿宋_GB2312" w:cs="仿宋_GB2312" w:hint="eastAsia"/>
          <w:sz w:val="28"/>
          <w:szCs w:val="28"/>
        </w:rPr>
        <w:t>三</w:t>
      </w:r>
      <w:r>
        <w:rPr>
          <w:rFonts w:ascii="仿宋_GB2312" w:eastAsia="仿宋_GB2312" w:hAnsi="仿宋_GB2312" w:cs="仿宋_GB2312" w:hint="eastAsia"/>
          <w:sz w:val="28"/>
          <w:szCs w:val="28"/>
        </w:rPr>
        <w:t>、关于国有资产占用情况说明</w:t>
      </w:r>
    </w:p>
    <w:p w:rsidR="00413D5C" w:rsidRDefault="003371B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w:t>
      </w:r>
      <w:r w:rsidR="000E076F">
        <w:rPr>
          <w:rFonts w:ascii="仿宋_GB2312" w:eastAsia="仿宋_GB2312" w:hAnsi="仿宋_GB2312" w:cs="仿宋_GB2312" w:hint="eastAsia"/>
          <w:sz w:val="28"/>
          <w:szCs w:val="28"/>
        </w:rPr>
        <w:t>四</w:t>
      </w:r>
      <w:r>
        <w:rPr>
          <w:rFonts w:ascii="仿宋_GB2312" w:eastAsia="仿宋_GB2312" w:hAnsi="仿宋_GB2312" w:cs="仿宋_GB2312" w:hint="eastAsia"/>
          <w:sz w:val="28"/>
          <w:szCs w:val="28"/>
        </w:rPr>
        <w:t>、关于预算绩效情况的说明</w:t>
      </w:r>
    </w:p>
    <w:p w:rsidR="00413D5C" w:rsidRDefault="003371B0">
      <w:pPr>
        <w:pStyle w:val="Default"/>
        <w:spacing w:line="500" w:lineRule="exact"/>
        <w:rPr>
          <w:rFonts w:hAnsi="黑体"/>
          <w:bCs/>
          <w:sz w:val="28"/>
          <w:szCs w:val="28"/>
        </w:rPr>
      </w:pPr>
      <w:r>
        <w:rPr>
          <w:rFonts w:hAnsi="黑体" w:hint="eastAsia"/>
          <w:bCs/>
          <w:sz w:val="28"/>
          <w:szCs w:val="28"/>
        </w:rPr>
        <w:lastRenderedPageBreak/>
        <w:t>第四部分 名词解释</w:t>
      </w:r>
    </w:p>
    <w:p w:rsidR="00413D5C" w:rsidRDefault="00413D5C">
      <w:pPr>
        <w:jc w:val="center"/>
        <w:rPr>
          <w:sz w:val="72"/>
          <w:szCs w:val="72"/>
        </w:rPr>
      </w:pPr>
    </w:p>
    <w:p w:rsidR="00413D5C" w:rsidRDefault="00413D5C">
      <w:pPr>
        <w:jc w:val="center"/>
        <w:rPr>
          <w:sz w:val="72"/>
          <w:szCs w:val="72"/>
        </w:rPr>
      </w:pPr>
    </w:p>
    <w:p w:rsidR="00413D5C" w:rsidRDefault="00413D5C">
      <w:pPr>
        <w:jc w:val="center"/>
        <w:rPr>
          <w:sz w:val="72"/>
          <w:szCs w:val="72"/>
        </w:rPr>
      </w:pPr>
    </w:p>
    <w:p w:rsidR="00665C0C" w:rsidRDefault="00665C0C">
      <w:pPr>
        <w:jc w:val="center"/>
        <w:rPr>
          <w:sz w:val="72"/>
          <w:szCs w:val="72"/>
        </w:rPr>
      </w:pPr>
    </w:p>
    <w:p w:rsidR="00413D5C" w:rsidRDefault="00665C0C" w:rsidP="00665C0C">
      <w:pPr>
        <w:widowControl/>
        <w:jc w:val="left"/>
        <w:rPr>
          <w:sz w:val="72"/>
          <w:szCs w:val="72"/>
        </w:rPr>
      </w:pPr>
      <w:r>
        <w:rPr>
          <w:sz w:val="72"/>
          <w:szCs w:val="72"/>
        </w:rPr>
        <w:br w:type="page"/>
      </w:r>
    </w:p>
    <w:p w:rsidR="00665C0C" w:rsidRDefault="00665C0C">
      <w:pPr>
        <w:pStyle w:val="Default"/>
        <w:jc w:val="center"/>
        <w:rPr>
          <w:rFonts w:ascii="方正小标宋_GBK" w:eastAsia="方正小标宋_GBK" w:hAnsi="方正小标宋_GBK" w:cs="方正小标宋_GBK"/>
          <w:sz w:val="84"/>
          <w:szCs w:val="84"/>
        </w:rPr>
      </w:pPr>
    </w:p>
    <w:p w:rsidR="00665C0C" w:rsidRDefault="00665C0C">
      <w:pPr>
        <w:pStyle w:val="Default"/>
        <w:jc w:val="center"/>
        <w:rPr>
          <w:rFonts w:ascii="方正小标宋_GBK" w:eastAsia="方正小标宋_GBK" w:hAnsi="方正小标宋_GBK" w:cs="方正小标宋_GBK"/>
          <w:sz w:val="84"/>
          <w:szCs w:val="84"/>
        </w:rPr>
      </w:pPr>
    </w:p>
    <w:p w:rsidR="00665C0C" w:rsidRDefault="00665C0C">
      <w:pPr>
        <w:pStyle w:val="Default"/>
        <w:jc w:val="center"/>
        <w:rPr>
          <w:rFonts w:ascii="方正小标宋_GBK" w:eastAsia="方正小标宋_GBK" w:hAnsi="方正小标宋_GBK" w:cs="方正小标宋_GBK"/>
          <w:sz w:val="84"/>
          <w:szCs w:val="84"/>
        </w:rPr>
      </w:pPr>
    </w:p>
    <w:p w:rsidR="00413D5C" w:rsidRDefault="003371B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 xml:space="preserve">第一部分 </w:t>
      </w:r>
    </w:p>
    <w:p w:rsidR="00413D5C" w:rsidRDefault="00413D5C">
      <w:pPr>
        <w:pStyle w:val="Default"/>
        <w:jc w:val="center"/>
        <w:rPr>
          <w:rFonts w:ascii="方正小标宋_GBK" w:eastAsia="方正小标宋_GBK" w:hAnsi="方正小标宋_GBK" w:cs="方正小标宋_GBK"/>
          <w:sz w:val="84"/>
          <w:szCs w:val="84"/>
        </w:rPr>
      </w:pPr>
    </w:p>
    <w:p w:rsidR="00413D5C" w:rsidRPr="00DE2730" w:rsidRDefault="00DE2730">
      <w:pPr>
        <w:pStyle w:val="Default"/>
        <w:jc w:val="center"/>
        <w:rPr>
          <w:rFonts w:ascii="方正小标宋_GBK" w:eastAsia="方正小标宋_GBK" w:hAnsi="方正小标宋_GBK" w:cs="方正小标宋_GBK"/>
          <w:sz w:val="72"/>
          <w:szCs w:val="72"/>
        </w:rPr>
      </w:pPr>
      <w:r w:rsidRPr="00DE2730">
        <w:rPr>
          <w:rFonts w:ascii="方正小标宋_GBK" w:eastAsia="方正小标宋_GBK" w:hAnsi="方正小标宋_GBK" w:cs="方正小标宋_GBK" w:hint="eastAsia"/>
          <w:sz w:val="72"/>
          <w:szCs w:val="72"/>
        </w:rPr>
        <w:t>怀化市铁路第一小学单位</w:t>
      </w:r>
      <w:r w:rsidR="003371B0" w:rsidRPr="00DE2730">
        <w:rPr>
          <w:rFonts w:ascii="方正小标宋_GBK" w:eastAsia="方正小标宋_GBK" w:hAnsi="方正小标宋_GBK" w:cs="方正小标宋_GBK" w:hint="eastAsia"/>
          <w:sz w:val="72"/>
          <w:szCs w:val="72"/>
        </w:rPr>
        <w:t>概况</w:t>
      </w:r>
    </w:p>
    <w:p w:rsidR="00413D5C" w:rsidRDefault="00413D5C">
      <w:pPr>
        <w:jc w:val="center"/>
        <w:rPr>
          <w:rFonts w:ascii="方正小标宋_GBK" w:eastAsia="方正小标宋_GBK" w:hAnsi="方正小标宋_GBK" w:cs="方正小标宋_GBK"/>
          <w:sz w:val="72"/>
          <w:szCs w:val="72"/>
        </w:rPr>
      </w:pPr>
    </w:p>
    <w:p w:rsidR="00413D5C" w:rsidRDefault="00413D5C">
      <w:pPr>
        <w:jc w:val="center"/>
        <w:rPr>
          <w:rFonts w:ascii="方正小标宋_GBK" w:eastAsia="方正小标宋_GBK" w:hAnsi="方正小标宋_GBK" w:cs="方正小标宋_GBK"/>
          <w:sz w:val="72"/>
          <w:szCs w:val="72"/>
        </w:rPr>
      </w:pPr>
    </w:p>
    <w:p w:rsidR="00413D5C" w:rsidRDefault="00413D5C">
      <w:pPr>
        <w:jc w:val="center"/>
        <w:rPr>
          <w:sz w:val="72"/>
          <w:szCs w:val="72"/>
        </w:rPr>
      </w:pPr>
    </w:p>
    <w:p w:rsidR="00413D5C" w:rsidRDefault="00413D5C">
      <w:pPr>
        <w:jc w:val="center"/>
        <w:rPr>
          <w:sz w:val="72"/>
          <w:szCs w:val="72"/>
        </w:rPr>
      </w:pPr>
    </w:p>
    <w:p w:rsidR="00413D5C" w:rsidRDefault="00413D5C">
      <w:pPr>
        <w:jc w:val="center"/>
        <w:rPr>
          <w:sz w:val="72"/>
          <w:szCs w:val="72"/>
        </w:rPr>
      </w:pPr>
    </w:p>
    <w:p w:rsidR="00665C0C" w:rsidRDefault="00665C0C">
      <w:pPr>
        <w:jc w:val="center"/>
        <w:rPr>
          <w:sz w:val="72"/>
          <w:szCs w:val="72"/>
        </w:rPr>
      </w:pPr>
    </w:p>
    <w:p w:rsidR="00413D5C" w:rsidRDefault="003371B0">
      <w:pPr>
        <w:pStyle w:val="a9"/>
        <w:numPr>
          <w:ilvl w:val="0"/>
          <w:numId w:val="1"/>
        </w:numPr>
        <w:ind w:firstLineChars="0"/>
        <w:jc w:val="left"/>
        <w:rPr>
          <w:rFonts w:ascii="黑体" w:eastAsia="黑体" w:hAnsi="黑体" w:cs="黑体"/>
          <w:sz w:val="32"/>
          <w:szCs w:val="32"/>
        </w:rPr>
      </w:pPr>
      <w:r>
        <w:rPr>
          <w:rFonts w:ascii="黑体" w:eastAsia="黑体" w:hAnsi="黑体" w:cs="黑体" w:hint="eastAsia"/>
          <w:sz w:val="32"/>
          <w:szCs w:val="32"/>
        </w:rPr>
        <w:lastRenderedPageBreak/>
        <w:t>部门职责</w:t>
      </w:r>
    </w:p>
    <w:p w:rsidR="00DE2730" w:rsidRDefault="00DE2730">
      <w:pPr>
        <w:widowControl/>
        <w:spacing w:line="600" w:lineRule="exact"/>
        <w:rPr>
          <w:rFonts w:ascii="Calibri" w:eastAsia="宋体" w:hAnsi="Calibri" w:cs="Times New Roman"/>
          <w:bCs/>
          <w:sz w:val="32"/>
          <w:szCs w:val="32"/>
        </w:rPr>
      </w:pPr>
      <w:r w:rsidRPr="00DE2730">
        <w:rPr>
          <w:rFonts w:ascii="Calibri" w:eastAsia="宋体" w:hAnsi="Calibri" w:cs="Times New Roman" w:hint="eastAsia"/>
          <w:bCs/>
          <w:sz w:val="32"/>
          <w:szCs w:val="32"/>
        </w:rPr>
        <w:t>怀化市铁路第一小学隶属怀化市教育局直管，是一所公办的全日制完全小学，学制六年。学校使用汉语言文字教学，推广使用普通话和规范字。学校坚持以人为本，科研兴校，特色办学，全面贯彻执行国家教育方针，即“坚持教育为社会主义现代化建设服务、为人民服务”，把立德树人作为教育的根本任务，全面实施素质教育，培养德智体美等方面全面发展的社会主义事业的建设者和接班人，努力办好人民满意的教育。”</w:t>
      </w:r>
    </w:p>
    <w:p w:rsidR="00413D5C" w:rsidRDefault="003371B0">
      <w:pPr>
        <w:widowControl/>
        <w:spacing w:line="600" w:lineRule="exact"/>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DE2730" w:rsidRDefault="00DE2730">
      <w:pPr>
        <w:widowControl/>
        <w:spacing w:line="600" w:lineRule="exact"/>
        <w:rPr>
          <w:rFonts w:ascii="宋体" w:eastAsia="宋体" w:hAnsi="Calibri" w:cs="Times New Roman"/>
          <w:bCs/>
          <w:kern w:val="0"/>
          <w:sz w:val="32"/>
          <w:szCs w:val="32"/>
        </w:rPr>
      </w:pPr>
      <w:r w:rsidRPr="00DE2730">
        <w:rPr>
          <w:rFonts w:ascii="宋体" w:eastAsia="宋体" w:hAnsi="宋体" w:cs="Times New Roman" w:hint="eastAsia"/>
          <w:bCs/>
          <w:kern w:val="0"/>
          <w:sz w:val="32"/>
          <w:szCs w:val="32"/>
        </w:rPr>
        <w:t>（一）内设机构设置。怀化市铁路第一小学作为一级部门预算单位内设机构包括：</w:t>
      </w:r>
      <w:r w:rsidRPr="00DE2730">
        <w:rPr>
          <w:rFonts w:ascii="宋体" w:eastAsia="宋体" w:hAnsi="Calibri" w:cs="Times New Roman" w:hint="eastAsia"/>
          <w:bCs/>
          <w:kern w:val="0"/>
          <w:sz w:val="32"/>
          <w:szCs w:val="32"/>
        </w:rPr>
        <w:t>校长室、书记室、副校长室、工会主席室、办公室、督导室、党办、教导室、教研室、政教处、总务室、财务室、电教室、综治办、大队部、工会。</w:t>
      </w:r>
    </w:p>
    <w:p w:rsidR="00413D5C" w:rsidRDefault="00DE2730">
      <w:pPr>
        <w:jc w:val="left"/>
        <w:rPr>
          <w:rFonts w:ascii="仿宋_GB2312" w:eastAsia="仿宋_GB2312" w:hAnsiTheme="minorEastAsia"/>
          <w:sz w:val="28"/>
          <w:szCs w:val="32"/>
        </w:rPr>
      </w:pPr>
      <w:r w:rsidRPr="00DE2730">
        <w:rPr>
          <w:rFonts w:ascii="宋体" w:eastAsia="宋体" w:hAnsi="宋体" w:cs="Times New Roman" w:hint="eastAsia"/>
          <w:bCs/>
          <w:kern w:val="0"/>
          <w:sz w:val="32"/>
          <w:szCs w:val="32"/>
        </w:rPr>
        <w:t>（二）决算单位构成。怀化市铁路第一小学</w:t>
      </w:r>
      <w:r w:rsidRPr="00DE2730">
        <w:rPr>
          <w:rFonts w:ascii="宋体" w:eastAsia="宋体" w:hAnsi="宋体" w:cs="Times New Roman"/>
          <w:bCs/>
          <w:kern w:val="0"/>
          <w:sz w:val="32"/>
          <w:szCs w:val="32"/>
        </w:rPr>
        <w:t>202</w:t>
      </w:r>
      <w:r w:rsidR="004B50E9">
        <w:rPr>
          <w:rFonts w:ascii="宋体" w:eastAsia="宋体" w:hAnsi="宋体" w:cs="Times New Roman"/>
          <w:bCs/>
          <w:kern w:val="0"/>
          <w:sz w:val="32"/>
          <w:szCs w:val="32"/>
        </w:rPr>
        <w:t>2</w:t>
      </w:r>
      <w:r w:rsidRPr="00DE2730">
        <w:rPr>
          <w:rFonts w:ascii="宋体" w:eastAsia="宋体" w:hAnsi="宋体" w:cs="Times New Roman" w:hint="eastAsia"/>
          <w:bCs/>
          <w:kern w:val="0"/>
          <w:sz w:val="32"/>
          <w:szCs w:val="32"/>
        </w:rPr>
        <w:t>年部门决算汇总公开单位构成包括：</w:t>
      </w:r>
      <w:r w:rsidRPr="00DE2730">
        <w:rPr>
          <w:rFonts w:ascii="宋体" w:eastAsia="宋体" w:hAnsi="Calibri" w:cs="Times New Roman" w:hint="eastAsia"/>
          <w:bCs/>
          <w:kern w:val="0"/>
          <w:sz w:val="32"/>
          <w:szCs w:val="32"/>
        </w:rPr>
        <w:t>怀化市铁路第一小学</w:t>
      </w:r>
      <w:r w:rsidRPr="00DE2730">
        <w:rPr>
          <w:rFonts w:ascii="宋体" w:eastAsia="宋体" w:hAnsi="宋体" w:cs="Times New Roman" w:hint="eastAsia"/>
          <w:bCs/>
          <w:kern w:val="0"/>
          <w:sz w:val="32"/>
          <w:szCs w:val="32"/>
        </w:rPr>
        <w:t>本级。</w:t>
      </w:r>
    </w:p>
    <w:p w:rsidR="00413D5C" w:rsidRDefault="00413D5C">
      <w:pPr>
        <w:jc w:val="center"/>
        <w:rPr>
          <w:rFonts w:ascii="黑体" w:eastAsia="黑体" w:hAnsi="黑体"/>
          <w:sz w:val="28"/>
          <w:szCs w:val="28"/>
        </w:rPr>
      </w:pPr>
    </w:p>
    <w:p w:rsidR="00413D5C" w:rsidRDefault="00413D5C">
      <w:pPr>
        <w:jc w:val="center"/>
        <w:rPr>
          <w:rFonts w:ascii="黑体" w:eastAsia="黑体" w:hAnsi="黑体"/>
          <w:sz w:val="28"/>
          <w:szCs w:val="28"/>
        </w:rPr>
      </w:pPr>
    </w:p>
    <w:p w:rsidR="00413D5C" w:rsidRDefault="00413D5C">
      <w:pPr>
        <w:jc w:val="center"/>
        <w:rPr>
          <w:rFonts w:ascii="黑体" w:eastAsia="黑体" w:hAnsi="黑体"/>
          <w:sz w:val="28"/>
          <w:szCs w:val="28"/>
        </w:rPr>
      </w:pPr>
    </w:p>
    <w:p w:rsidR="00413D5C" w:rsidRDefault="00413D5C">
      <w:pPr>
        <w:jc w:val="center"/>
        <w:rPr>
          <w:rFonts w:ascii="黑体" w:eastAsia="黑体" w:hAnsi="黑体"/>
          <w:sz w:val="28"/>
          <w:szCs w:val="28"/>
        </w:rPr>
      </w:pPr>
    </w:p>
    <w:p w:rsidR="00413D5C" w:rsidRDefault="00413D5C">
      <w:pPr>
        <w:jc w:val="center"/>
        <w:rPr>
          <w:rFonts w:ascii="黑体" w:eastAsia="黑体" w:hAnsi="黑体"/>
          <w:sz w:val="28"/>
          <w:szCs w:val="28"/>
        </w:rPr>
      </w:pPr>
    </w:p>
    <w:p w:rsidR="00413D5C" w:rsidRDefault="00413D5C">
      <w:pPr>
        <w:jc w:val="center"/>
        <w:rPr>
          <w:rFonts w:ascii="黑体" w:eastAsia="黑体" w:hAnsi="黑体"/>
          <w:sz w:val="28"/>
          <w:szCs w:val="28"/>
        </w:rPr>
      </w:pPr>
    </w:p>
    <w:p w:rsidR="00413D5C" w:rsidRDefault="00413D5C">
      <w:pPr>
        <w:jc w:val="center"/>
        <w:rPr>
          <w:rFonts w:ascii="黑体" w:eastAsia="黑体" w:hAnsi="黑体"/>
          <w:sz w:val="28"/>
          <w:szCs w:val="28"/>
        </w:rPr>
      </w:pPr>
    </w:p>
    <w:p w:rsidR="00413D5C" w:rsidRDefault="00413D5C">
      <w:pPr>
        <w:jc w:val="center"/>
        <w:rPr>
          <w:rFonts w:ascii="黑体" w:eastAsia="黑体" w:hAnsi="黑体"/>
          <w:sz w:val="28"/>
          <w:szCs w:val="28"/>
        </w:rPr>
      </w:pPr>
    </w:p>
    <w:p w:rsidR="00413D5C" w:rsidRDefault="00413D5C">
      <w:pPr>
        <w:jc w:val="center"/>
        <w:rPr>
          <w:rFonts w:ascii="黑体" w:eastAsia="黑体" w:hAnsi="黑体"/>
          <w:sz w:val="28"/>
          <w:szCs w:val="28"/>
        </w:rPr>
      </w:pPr>
    </w:p>
    <w:p w:rsidR="00413D5C" w:rsidRDefault="00413D5C">
      <w:pPr>
        <w:jc w:val="center"/>
        <w:rPr>
          <w:rFonts w:ascii="黑体" w:eastAsia="黑体" w:hAnsi="黑体"/>
          <w:sz w:val="28"/>
          <w:szCs w:val="28"/>
        </w:rPr>
      </w:pPr>
    </w:p>
    <w:p w:rsidR="00413D5C" w:rsidRDefault="00413D5C">
      <w:pPr>
        <w:jc w:val="center"/>
        <w:rPr>
          <w:rFonts w:ascii="黑体" w:eastAsia="黑体" w:hAnsi="黑体"/>
          <w:sz w:val="28"/>
          <w:szCs w:val="28"/>
        </w:rPr>
      </w:pPr>
    </w:p>
    <w:p w:rsidR="00413D5C" w:rsidRDefault="00413D5C">
      <w:pPr>
        <w:jc w:val="center"/>
        <w:rPr>
          <w:rFonts w:ascii="黑体" w:eastAsia="黑体" w:hAnsi="黑体"/>
          <w:sz w:val="28"/>
          <w:szCs w:val="28"/>
        </w:rPr>
      </w:pPr>
    </w:p>
    <w:p w:rsidR="00413D5C" w:rsidRDefault="003371B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413D5C" w:rsidRDefault="00413D5C">
      <w:pPr>
        <w:pStyle w:val="Default"/>
        <w:jc w:val="center"/>
        <w:rPr>
          <w:rFonts w:ascii="方正小标宋_GBK" w:eastAsia="方正小标宋_GBK" w:hAnsi="方正小标宋_GBK" w:cs="方正小标宋_GBK"/>
          <w:sz w:val="84"/>
          <w:szCs w:val="84"/>
        </w:rPr>
      </w:pPr>
    </w:p>
    <w:p w:rsidR="00413D5C" w:rsidRDefault="003371B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413D5C" w:rsidRDefault="00413D5C">
      <w:pPr>
        <w:jc w:val="center"/>
        <w:rPr>
          <w:sz w:val="72"/>
          <w:szCs w:val="72"/>
        </w:rPr>
      </w:pPr>
    </w:p>
    <w:p w:rsidR="00413D5C" w:rsidRDefault="00413D5C">
      <w:pPr>
        <w:jc w:val="center"/>
        <w:rPr>
          <w:sz w:val="72"/>
          <w:szCs w:val="72"/>
        </w:rPr>
      </w:pPr>
    </w:p>
    <w:p w:rsidR="00413D5C" w:rsidRDefault="00413D5C">
      <w:pPr>
        <w:jc w:val="center"/>
        <w:rPr>
          <w:sz w:val="72"/>
          <w:szCs w:val="72"/>
        </w:rPr>
      </w:pPr>
    </w:p>
    <w:p w:rsidR="00413D5C" w:rsidRDefault="00413D5C">
      <w:pPr>
        <w:jc w:val="center"/>
        <w:rPr>
          <w:sz w:val="72"/>
          <w:szCs w:val="72"/>
        </w:rPr>
      </w:pPr>
    </w:p>
    <w:p w:rsidR="00413D5C" w:rsidRDefault="00413D5C">
      <w:pPr>
        <w:jc w:val="center"/>
        <w:rPr>
          <w:sz w:val="72"/>
          <w:szCs w:val="72"/>
        </w:rPr>
      </w:pPr>
    </w:p>
    <w:p w:rsidR="00413D5C" w:rsidRDefault="00413D5C">
      <w:pPr>
        <w:jc w:val="center"/>
        <w:rPr>
          <w:sz w:val="72"/>
          <w:szCs w:val="72"/>
        </w:rPr>
      </w:pPr>
    </w:p>
    <w:p w:rsidR="00413D5C" w:rsidRDefault="00413D5C">
      <w:pPr>
        <w:jc w:val="left"/>
        <w:rPr>
          <w:sz w:val="32"/>
          <w:szCs w:val="32"/>
        </w:rPr>
      </w:pPr>
    </w:p>
    <w:p w:rsidR="00413D5C" w:rsidRDefault="00413D5C">
      <w:pPr>
        <w:jc w:val="left"/>
        <w:rPr>
          <w:rFonts w:asciiTheme="minorEastAsia" w:hAnsiTheme="minorEastAsia"/>
          <w:sz w:val="32"/>
          <w:szCs w:val="32"/>
        </w:rPr>
        <w:sectPr w:rsidR="00413D5C">
          <w:pgSz w:w="11906" w:h="16838"/>
          <w:pgMar w:top="720" w:right="720" w:bottom="720" w:left="720" w:header="851" w:footer="992" w:gutter="0"/>
          <w:cols w:space="425"/>
          <w:docGrid w:type="lines" w:linePitch="312"/>
        </w:sectPr>
      </w:pPr>
    </w:p>
    <w:tbl>
      <w:tblPr>
        <w:tblW w:w="13900" w:type="dxa"/>
        <w:tblCellMar>
          <w:left w:w="0" w:type="dxa"/>
          <w:right w:w="0" w:type="dxa"/>
        </w:tblCellMar>
        <w:tblLook w:val="04A0" w:firstRow="1" w:lastRow="0" w:firstColumn="1" w:lastColumn="0" w:noHBand="0" w:noVBand="1"/>
      </w:tblPr>
      <w:tblGrid>
        <w:gridCol w:w="395"/>
        <w:gridCol w:w="295"/>
        <w:gridCol w:w="1465"/>
        <w:gridCol w:w="1789"/>
        <w:gridCol w:w="1789"/>
        <w:gridCol w:w="1789"/>
        <w:gridCol w:w="1789"/>
        <w:gridCol w:w="1789"/>
        <w:gridCol w:w="1789"/>
        <w:gridCol w:w="2539"/>
      </w:tblGrid>
      <w:tr w:rsidR="00413D5C">
        <w:trPr>
          <w:trHeight w:val="435"/>
        </w:trPr>
        <w:tc>
          <w:tcPr>
            <w:tcW w:w="13900"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W w:w="14896" w:type="dxa"/>
              <w:tblLook w:val="04A0" w:firstRow="1" w:lastRow="0" w:firstColumn="1" w:lastColumn="0" w:noHBand="0" w:noVBand="1"/>
            </w:tblPr>
            <w:tblGrid>
              <w:gridCol w:w="4442"/>
              <w:gridCol w:w="603"/>
              <w:gridCol w:w="1399"/>
              <w:gridCol w:w="5033"/>
              <w:gridCol w:w="1165"/>
              <w:gridCol w:w="460"/>
              <w:gridCol w:w="460"/>
              <w:gridCol w:w="1836"/>
            </w:tblGrid>
            <w:tr w:rsidR="00413D5C">
              <w:trPr>
                <w:trHeight w:val="304"/>
              </w:trPr>
              <w:tc>
                <w:tcPr>
                  <w:tcW w:w="4582" w:type="dxa"/>
                  <w:tcBorders>
                    <w:top w:val="nil"/>
                    <w:left w:val="nil"/>
                    <w:bottom w:val="nil"/>
                    <w:right w:val="nil"/>
                  </w:tcBorders>
                  <w:shd w:val="clear" w:color="auto" w:fill="auto"/>
                  <w:noWrap/>
                  <w:vAlign w:val="center"/>
                </w:tcPr>
                <w:p w:rsidR="00413D5C" w:rsidRDefault="00413D5C">
                  <w:pPr>
                    <w:jc w:val="left"/>
                    <w:rPr>
                      <w:rFonts w:ascii="黑体" w:eastAsia="黑体" w:hAnsi="宋体" w:cs="黑体"/>
                      <w:color w:val="000000"/>
                      <w:sz w:val="24"/>
                      <w:szCs w:val="24"/>
                    </w:rPr>
                  </w:pPr>
                </w:p>
              </w:tc>
              <w:tc>
                <w:tcPr>
                  <w:tcW w:w="590" w:type="dxa"/>
                  <w:tcBorders>
                    <w:top w:val="nil"/>
                    <w:left w:val="nil"/>
                    <w:bottom w:val="nil"/>
                    <w:right w:val="nil"/>
                  </w:tcBorders>
                  <w:shd w:val="clear" w:color="auto" w:fill="auto"/>
                  <w:noWrap/>
                  <w:vAlign w:val="center"/>
                </w:tcPr>
                <w:p w:rsidR="00413D5C" w:rsidRDefault="00413D5C">
                  <w:pPr>
                    <w:jc w:val="right"/>
                    <w:rPr>
                      <w:rFonts w:ascii="宋体" w:eastAsia="宋体" w:hAnsi="宋体" w:cs="宋体"/>
                      <w:color w:val="000000"/>
                      <w:sz w:val="24"/>
                      <w:szCs w:val="24"/>
                    </w:rPr>
                  </w:pPr>
                </w:p>
              </w:tc>
              <w:tc>
                <w:tcPr>
                  <w:tcW w:w="1438" w:type="dxa"/>
                  <w:tcBorders>
                    <w:top w:val="nil"/>
                    <w:left w:val="nil"/>
                    <w:bottom w:val="nil"/>
                    <w:right w:val="nil"/>
                  </w:tcBorders>
                  <w:shd w:val="clear" w:color="auto" w:fill="auto"/>
                  <w:noWrap/>
                  <w:vAlign w:val="center"/>
                </w:tcPr>
                <w:p w:rsidR="00413D5C" w:rsidRDefault="00413D5C">
                  <w:pPr>
                    <w:jc w:val="right"/>
                    <w:rPr>
                      <w:rFonts w:ascii="宋体" w:eastAsia="宋体" w:hAnsi="宋体" w:cs="宋体"/>
                      <w:color w:val="000000"/>
                      <w:sz w:val="24"/>
                      <w:szCs w:val="24"/>
                    </w:rPr>
                  </w:pPr>
                </w:p>
              </w:tc>
              <w:tc>
                <w:tcPr>
                  <w:tcW w:w="5193" w:type="dxa"/>
                  <w:tcBorders>
                    <w:top w:val="nil"/>
                    <w:left w:val="nil"/>
                    <w:bottom w:val="nil"/>
                    <w:right w:val="nil"/>
                  </w:tcBorders>
                  <w:shd w:val="clear" w:color="auto" w:fill="auto"/>
                  <w:noWrap/>
                  <w:vAlign w:val="center"/>
                </w:tcPr>
                <w:p w:rsidR="00413D5C" w:rsidRDefault="00413D5C">
                  <w:pPr>
                    <w:jc w:val="right"/>
                    <w:rPr>
                      <w:rFonts w:ascii="宋体" w:eastAsia="宋体" w:hAnsi="宋体" w:cs="宋体"/>
                      <w:color w:val="000000"/>
                      <w:sz w:val="24"/>
                      <w:szCs w:val="24"/>
                    </w:rPr>
                  </w:pPr>
                </w:p>
              </w:tc>
              <w:tc>
                <w:tcPr>
                  <w:tcW w:w="1196" w:type="dxa"/>
                  <w:gridSpan w:val="2"/>
                  <w:tcBorders>
                    <w:top w:val="nil"/>
                    <w:left w:val="nil"/>
                    <w:bottom w:val="nil"/>
                    <w:right w:val="nil"/>
                  </w:tcBorders>
                  <w:shd w:val="clear" w:color="auto" w:fill="auto"/>
                  <w:noWrap/>
                  <w:vAlign w:val="center"/>
                </w:tcPr>
                <w:p w:rsidR="00413D5C" w:rsidRDefault="00413D5C">
                  <w:pPr>
                    <w:jc w:val="right"/>
                    <w:rPr>
                      <w:rFonts w:ascii="宋体" w:eastAsia="宋体" w:hAnsi="宋体" w:cs="宋体"/>
                      <w:color w:val="000000"/>
                      <w:sz w:val="24"/>
                      <w:szCs w:val="24"/>
                    </w:rPr>
                  </w:pPr>
                </w:p>
              </w:tc>
              <w:tc>
                <w:tcPr>
                  <w:tcW w:w="1897" w:type="dxa"/>
                  <w:gridSpan w:val="2"/>
                  <w:tcBorders>
                    <w:top w:val="nil"/>
                    <w:left w:val="nil"/>
                    <w:bottom w:val="nil"/>
                    <w:right w:val="nil"/>
                  </w:tcBorders>
                  <w:shd w:val="clear" w:color="auto" w:fill="auto"/>
                  <w:noWrap/>
                  <w:vAlign w:val="center"/>
                </w:tcPr>
                <w:p w:rsidR="00413D5C" w:rsidRDefault="00413D5C">
                  <w:pPr>
                    <w:jc w:val="right"/>
                    <w:rPr>
                      <w:rFonts w:ascii="黑体" w:eastAsia="黑体" w:hAnsi="宋体" w:cs="黑体"/>
                      <w:color w:val="000000"/>
                      <w:sz w:val="24"/>
                      <w:szCs w:val="24"/>
                    </w:rPr>
                  </w:pPr>
                </w:p>
              </w:tc>
            </w:tr>
            <w:tr w:rsidR="00413D5C">
              <w:trPr>
                <w:trHeight w:val="609"/>
              </w:trPr>
              <w:tc>
                <w:tcPr>
                  <w:tcW w:w="0" w:type="auto"/>
                  <w:gridSpan w:val="8"/>
                  <w:tcBorders>
                    <w:top w:val="nil"/>
                    <w:left w:val="nil"/>
                    <w:bottom w:val="nil"/>
                    <w:right w:val="nil"/>
                  </w:tcBorders>
                  <w:shd w:val="clear" w:color="auto" w:fill="auto"/>
                  <w:noWrap/>
                  <w:vAlign w:val="center"/>
                </w:tcPr>
                <w:p w:rsidR="00413D5C" w:rsidRDefault="003371B0">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bidi="ar"/>
                    </w:rPr>
                    <w:t>收入支出决算总表</w:t>
                  </w:r>
                </w:p>
              </w:tc>
            </w:tr>
            <w:tr w:rsidR="00413D5C">
              <w:trPr>
                <w:trHeight w:val="304"/>
              </w:trPr>
              <w:tc>
                <w:tcPr>
                  <w:tcW w:w="0" w:type="auto"/>
                  <w:tcBorders>
                    <w:top w:val="nil"/>
                    <w:left w:val="nil"/>
                    <w:bottom w:val="nil"/>
                    <w:right w:val="nil"/>
                  </w:tcBorders>
                  <w:shd w:val="clear" w:color="auto" w:fill="FFFFFF"/>
                  <w:noWrap/>
                  <w:vAlign w:val="center"/>
                </w:tcPr>
                <w:p w:rsidR="00413D5C" w:rsidRDefault="00413D5C">
                  <w:pPr>
                    <w:jc w:val="right"/>
                    <w:rPr>
                      <w:rFonts w:ascii="宋体" w:eastAsia="宋体" w:hAnsi="宋体" w:cs="宋体"/>
                      <w:color w:val="000000"/>
                      <w:sz w:val="24"/>
                      <w:szCs w:val="24"/>
                    </w:rPr>
                  </w:pPr>
                </w:p>
              </w:tc>
              <w:tc>
                <w:tcPr>
                  <w:tcW w:w="0" w:type="auto"/>
                  <w:tcBorders>
                    <w:top w:val="nil"/>
                    <w:left w:val="nil"/>
                    <w:bottom w:val="nil"/>
                    <w:right w:val="nil"/>
                  </w:tcBorders>
                  <w:shd w:val="clear" w:color="auto" w:fill="FFFFFF"/>
                  <w:noWrap/>
                  <w:vAlign w:val="center"/>
                </w:tcPr>
                <w:p w:rsidR="00413D5C" w:rsidRDefault="00413D5C">
                  <w:pPr>
                    <w:jc w:val="right"/>
                    <w:rPr>
                      <w:rFonts w:ascii="宋体" w:eastAsia="宋体" w:hAnsi="宋体" w:cs="宋体"/>
                      <w:color w:val="000000"/>
                      <w:sz w:val="24"/>
                      <w:szCs w:val="24"/>
                    </w:rPr>
                  </w:pPr>
                </w:p>
              </w:tc>
              <w:tc>
                <w:tcPr>
                  <w:tcW w:w="0" w:type="auto"/>
                  <w:tcBorders>
                    <w:top w:val="nil"/>
                    <w:left w:val="nil"/>
                    <w:bottom w:val="nil"/>
                    <w:right w:val="nil"/>
                  </w:tcBorders>
                  <w:shd w:val="clear" w:color="auto" w:fill="FFFFFF"/>
                  <w:noWrap/>
                  <w:vAlign w:val="center"/>
                </w:tcPr>
                <w:p w:rsidR="00413D5C" w:rsidRDefault="00413D5C">
                  <w:pPr>
                    <w:jc w:val="right"/>
                    <w:rPr>
                      <w:rFonts w:ascii="宋体" w:eastAsia="宋体" w:hAnsi="宋体" w:cs="宋体"/>
                      <w:color w:val="000000"/>
                      <w:sz w:val="24"/>
                      <w:szCs w:val="24"/>
                    </w:rPr>
                  </w:pPr>
                </w:p>
              </w:tc>
              <w:tc>
                <w:tcPr>
                  <w:tcW w:w="0" w:type="auto"/>
                  <w:tcBorders>
                    <w:top w:val="nil"/>
                    <w:left w:val="nil"/>
                    <w:bottom w:val="nil"/>
                    <w:right w:val="nil"/>
                  </w:tcBorders>
                  <w:shd w:val="clear" w:color="auto" w:fill="FFFFFF"/>
                  <w:noWrap/>
                  <w:vAlign w:val="center"/>
                </w:tcPr>
                <w:p w:rsidR="00413D5C" w:rsidRDefault="00413D5C">
                  <w:pPr>
                    <w:jc w:val="right"/>
                    <w:rPr>
                      <w:rFonts w:ascii="宋体" w:eastAsia="宋体" w:hAnsi="宋体" w:cs="宋体"/>
                      <w:color w:val="000000"/>
                      <w:sz w:val="24"/>
                      <w:szCs w:val="24"/>
                    </w:rPr>
                  </w:pPr>
                </w:p>
              </w:tc>
              <w:tc>
                <w:tcPr>
                  <w:tcW w:w="0" w:type="auto"/>
                  <w:gridSpan w:val="2"/>
                  <w:tcBorders>
                    <w:top w:val="nil"/>
                    <w:left w:val="nil"/>
                    <w:bottom w:val="nil"/>
                    <w:right w:val="nil"/>
                  </w:tcBorders>
                  <w:shd w:val="clear" w:color="auto" w:fill="FFFFFF"/>
                  <w:noWrap/>
                  <w:vAlign w:val="center"/>
                </w:tcPr>
                <w:p w:rsidR="00413D5C" w:rsidRDefault="00413D5C">
                  <w:pPr>
                    <w:jc w:val="right"/>
                    <w:rPr>
                      <w:rFonts w:ascii="宋体" w:eastAsia="宋体" w:hAnsi="宋体" w:cs="宋体"/>
                      <w:color w:val="000000"/>
                      <w:sz w:val="24"/>
                      <w:szCs w:val="24"/>
                    </w:rPr>
                  </w:pPr>
                </w:p>
              </w:tc>
              <w:tc>
                <w:tcPr>
                  <w:tcW w:w="0" w:type="auto"/>
                  <w:gridSpan w:val="2"/>
                  <w:tcBorders>
                    <w:top w:val="nil"/>
                    <w:left w:val="nil"/>
                    <w:bottom w:val="nil"/>
                    <w:right w:val="nil"/>
                  </w:tcBorders>
                  <w:shd w:val="clear" w:color="auto" w:fill="FFFFFF"/>
                  <w:noWrap/>
                  <w:vAlign w:val="center"/>
                </w:tcPr>
                <w:p w:rsidR="00413D5C" w:rsidRDefault="003371B0">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公开01表</w:t>
                  </w:r>
                </w:p>
              </w:tc>
            </w:tr>
            <w:tr w:rsidR="00413D5C">
              <w:trPr>
                <w:trHeight w:val="304"/>
              </w:trPr>
              <w:tc>
                <w:tcPr>
                  <w:tcW w:w="0" w:type="auto"/>
                  <w:tcBorders>
                    <w:top w:val="nil"/>
                    <w:left w:val="nil"/>
                    <w:bottom w:val="nil"/>
                    <w:right w:val="nil"/>
                  </w:tcBorders>
                  <w:shd w:val="clear" w:color="auto" w:fill="FFFFFF"/>
                  <w:noWrap/>
                  <w:vAlign w:val="center"/>
                </w:tcPr>
                <w:p w:rsidR="00413D5C" w:rsidRDefault="003371B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部门：</w:t>
                  </w:r>
                </w:p>
              </w:tc>
              <w:tc>
                <w:tcPr>
                  <w:tcW w:w="0" w:type="auto"/>
                  <w:tcBorders>
                    <w:top w:val="nil"/>
                    <w:left w:val="nil"/>
                    <w:bottom w:val="nil"/>
                    <w:right w:val="nil"/>
                  </w:tcBorders>
                  <w:shd w:val="clear" w:color="auto" w:fill="FFFFFF"/>
                  <w:noWrap/>
                  <w:vAlign w:val="center"/>
                </w:tcPr>
                <w:p w:rsidR="00413D5C" w:rsidRDefault="00413D5C">
                  <w:pPr>
                    <w:jc w:val="right"/>
                    <w:rPr>
                      <w:rFonts w:ascii="宋体" w:eastAsia="宋体" w:hAnsi="宋体" w:cs="宋体"/>
                      <w:color w:val="000000"/>
                      <w:sz w:val="24"/>
                      <w:szCs w:val="24"/>
                    </w:rPr>
                  </w:pPr>
                </w:p>
              </w:tc>
              <w:tc>
                <w:tcPr>
                  <w:tcW w:w="0" w:type="auto"/>
                  <w:tcBorders>
                    <w:top w:val="nil"/>
                    <w:left w:val="nil"/>
                    <w:bottom w:val="nil"/>
                    <w:right w:val="nil"/>
                  </w:tcBorders>
                  <w:shd w:val="clear" w:color="auto" w:fill="FFFFFF"/>
                  <w:noWrap/>
                  <w:vAlign w:val="center"/>
                </w:tcPr>
                <w:p w:rsidR="00413D5C" w:rsidRDefault="00413D5C">
                  <w:pPr>
                    <w:jc w:val="right"/>
                    <w:rPr>
                      <w:rFonts w:ascii="宋体" w:eastAsia="宋体" w:hAnsi="宋体" w:cs="宋体"/>
                      <w:color w:val="000000"/>
                      <w:sz w:val="24"/>
                      <w:szCs w:val="24"/>
                    </w:rPr>
                  </w:pPr>
                </w:p>
              </w:tc>
              <w:tc>
                <w:tcPr>
                  <w:tcW w:w="0" w:type="auto"/>
                  <w:tcBorders>
                    <w:top w:val="nil"/>
                    <w:left w:val="nil"/>
                    <w:bottom w:val="nil"/>
                    <w:right w:val="nil"/>
                  </w:tcBorders>
                  <w:shd w:val="clear" w:color="auto" w:fill="FFFFFF"/>
                  <w:noWrap/>
                  <w:vAlign w:val="center"/>
                </w:tcPr>
                <w:p w:rsidR="00413D5C" w:rsidRDefault="00413D5C">
                  <w:pPr>
                    <w:jc w:val="right"/>
                    <w:rPr>
                      <w:rFonts w:ascii="宋体" w:eastAsia="宋体" w:hAnsi="宋体" w:cs="宋体"/>
                      <w:color w:val="000000"/>
                      <w:sz w:val="24"/>
                      <w:szCs w:val="24"/>
                    </w:rPr>
                  </w:pPr>
                </w:p>
              </w:tc>
              <w:tc>
                <w:tcPr>
                  <w:tcW w:w="0" w:type="auto"/>
                  <w:gridSpan w:val="2"/>
                  <w:tcBorders>
                    <w:top w:val="nil"/>
                    <w:left w:val="nil"/>
                    <w:bottom w:val="nil"/>
                    <w:right w:val="nil"/>
                  </w:tcBorders>
                  <w:shd w:val="clear" w:color="auto" w:fill="FFFFFF"/>
                  <w:noWrap/>
                  <w:vAlign w:val="center"/>
                </w:tcPr>
                <w:p w:rsidR="00413D5C" w:rsidRDefault="00413D5C">
                  <w:pPr>
                    <w:jc w:val="right"/>
                    <w:rPr>
                      <w:rFonts w:ascii="宋体" w:eastAsia="宋体" w:hAnsi="宋体" w:cs="宋体"/>
                      <w:color w:val="000000"/>
                      <w:sz w:val="24"/>
                      <w:szCs w:val="24"/>
                    </w:rPr>
                  </w:pPr>
                </w:p>
              </w:tc>
              <w:tc>
                <w:tcPr>
                  <w:tcW w:w="0" w:type="auto"/>
                  <w:gridSpan w:val="2"/>
                  <w:tcBorders>
                    <w:top w:val="nil"/>
                    <w:left w:val="nil"/>
                    <w:bottom w:val="nil"/>
                    <w:right w:val="nil"/>
                  </w:tcBorders>
                  <w:shd w:val="clear" w:color="auto" w:fill="FFFFFF"/>
                  <w:noWrap/>
                  <w:vAlign w:val="center"/>
                </w:tcPr>
                <w:p w:rsidR="00413D5C" w:rsidRDefault="003371B0">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单位：万元</w:t>
                  </w:r>
                </w:p>
              </w:tc>
            </w:tr>
            <w:tr w:rsidR="00413D5C">
              <w:trPr>
                <w:gridAfter w:val="1"/>
                <w:wAfter w:w="1448" w:type="dxa"/>
                <w:trHeight w:val="448"/>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收入</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支出</w:t>
                  </w:r>
                </w:p>
              </w:tc>
            </w:tr>
            <w:tr w:rsidR="00413D5C">
              <w:trPr>
                <w:gridAfter w:val="1"/>
                <w:wAfter w:w="1448" w:type="dxa"/>
                <w:trHeight w:val="62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项    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行次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决算数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项    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行次</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决算数</w:t>
                  </w:r>
                </w:p>
              </w:tc>
            </w:tr>
            <w:tr w:rsidR="00413D5C">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栏    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413D5C">
                  <w:pPr>
                    <w:jc w:val="center"/>
                    <w:rPr>
                      <w:rFonts w:ascii="宋体" w:eastAsia="宋体" w:hAnsi="宋体" w:cs="宋体"/>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栏    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413D5C">
                  <w:pPr>
                    <w:jc w:val="center"/>
                    <w:rPr>
                      <w:rFonts w:ascii="宋体" w:eastAsia="宋体" w:hAnsi="宋体" w:cs="宋体"/>
                      <w:color w:val="00000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2</w:t>
                  </w:r>
                </w:p>
              </w:tc>
            </w:tr>
            <w:tr w:rsidR="00413D5C">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一、一般公共预算财政拨款收入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一、一般公共服务支出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14</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r>
            <w:tr w:rsidR="00413D5C">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二、政府性基金预算财政拨款收入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二、外交支出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r>
            <w:tr w:rsidR="00413D5C">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三、国有资本经营预算财政拨款收入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三、国防支出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16</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r>
            <w:tr w:rsidR="00413D5C">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四、上级补助收入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四、公共安全支出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17</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r>
            <w:tr w:rsidR="00413D5C">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五、事业收入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五、教育支出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18</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r>
            <w:tr w:rsidR="00413D5C">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六、经营收入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六、科学技术支出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19</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r>
            <w:tr w:rsidR="00413D5C">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七、附属单位上缴收入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3371B0">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r>
            <w:tr w:rsidR="00413D5C">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八、其他收入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lef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lef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21</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center"/>
                    <w:rPr>
                      <w:rFonts w:ascii="宋体" w:eastAsia="宋体" w:hAnsi="宋体" w:cs="宋体"/>
                      <w:color w:val="000000"/>
                      <w:sz w:val="22"/>
                    </w:rPr>
                  </w:pPr>
                </w:p>
              </w:tc>
            </w:tr>
            <w:tr w:rsidR="00413D5C">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22</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rPr>
                      <w:rFonts w:ascii="宋体" w:eastAsia="宋体" w:hAnsi="宋体" w:cs="宋体"/>
                      <w:b/>
                      <w:color w:val="000000"/>
                      <w:sz w:val="22"/>
                    </w:rPr>
                  </w:pPr>
                </w:p>
              </w:tc>
            </w:tr>
            <w:tr w:rsidR="00413D5C">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3371B0">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bidi="ar"/>
                    </w:rPr>
                    <w:t>本年收入合计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3371B0">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bidi="ar"/>
                    </w:rPr>
                    <w:t>本年支出合计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23</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rPr>
                      <w:rFonts w:ascii="宋体" w:eastAsia="宋体" w:hAnsi="宋体" w:cs="宋体"/>
                      <w:color w:val="000000"/>
                      <w:sz w:val="22"/>
                    </w:rPr>
                  </w:pPr>
                </w:p>
              </w:tc>
            </w:tr>
            <w:tr w:rsidR="00413D5C">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 xml:space="preserve">         使用非财政拨款结余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 xml:space="preserve">                结余分配</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24</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rPr>
                      <w:rFonts w:ascii="宋体" w:eastAsia="宋体" w:hAnsi="宋体" w:cs="宋体"/>
                      <w:color w:val="000000"/>
                      <w:sz w:val="22"/>
                    </w:rPr>
                  </w:pPr>
                </w:p>
              </w:tc>
            </w:tr>
            <w:tr w:rsidR="00413D5C">
              <w:trPr>
                <w:gridAfter w:val="1"/>
                <w:wAfter w:w="1448" w:type="dxa"/>
                <w:trHeight w:val="62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 xml:space="preserve">         年初结转和结余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3371B0">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 xml:space="preserve">                年末结转和结余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rPr>
                      <w:rFonts w:ascii="宋体" w:eastAsia="宋体" w:hAnsi="宋体" w:cs="宋体"/>
                      <w:color w:val="000000"/>
                      <w:sz w:val="22"/>
                    </w:rPr>
                  </w:pPr>
                </w:p>
              </w:tc>
            </w:tr>
            <w:tr w:rsidR="00413D5C">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bidi="ar"/>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bidi="ar"/>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26</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13D5C" w:rsidRDefault="00413D5C">
                  <w:pPr>
                    <w:rPr>
                      <w:rFonts w:ascii="宋体" w:eastAsia="宋体" w:hAnsi="宋体" w:cs="宋体"/>
                      <w:b/>
                      <w:color w:val="000000"/>
                      <w:sz w:val="22"/>
                    </w:rPr>
                  </w:pPr>
                </w:p>
              </w:tc>
            </w:tr>
            <w:tr w:rsidR="00413D5C">
              <w:trPr>
                <w:trHeight w:val="1015"/>
              </w:trPr>
              <w:tc>
                <w:tcPr>
                  <w:tcW w:w="14896" w:type="dxa"/>
                  <w:gridSpan w:val="8"/>
                  <w:tcBorders>
                    <w:top w:val="nil"/>
                    <w:left w:val="nil"/>
                    <w:bottom w:val="nil"/>
                    <w:right w:val="nil"/>
                  </w:tcBorders>
                  <w:shd w:val="clear" w:color="auto" w:fill="auto"/>
                  <w:vAlign w:val="center"/>
                </w:tcPr>
                <w:p w:rsidR="00413D5C" w:rsidRDefault="003371B0">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注：1.本表反映部门本年度的总收支和年末结转结余情况。</w:t>
                  </w:r>
                  <w:r>
                    <w:rPr>
                      <w:rFonts w:ascii="宋体" w:eastAsia="宋体" w:hAnsi="宋体" w:cs="宋体" w:hint="eastAsia"/>
                      <w:color w:val="000000"/>
                      <w:kern w:val="0"/>
                      <w:sz w:val="24"/>
                      <w:szCs w:val="24"/>
                      <w:lang w:bidi="ar"/>
                    </w:rPr>
                    <w:br/>
                  </w:r>
                  <w:r>
                    <w:rPr>
                      <w:rFonts w:ascii="宋体" w:eastAsia="宋体" w:hAnsi="宋体" w:cs="宋体" w:hint="eastAsia"/>
                      <w:color w:val="000000"/>
                      <w:kern w:val="0"/>
                      <w:sz w:val="24"/>
                      <w:szCs w:val="24"/>
                      <w:lang w:bidi="ar"/>
                    </w:rPr>
                    <w:br/>
                    <w:t xml:space="preserve">    2.本套报表金额单位转换时可能存在尾数误差。</w:t>
                  </w:r>
                </w:p>
              </w:tc>
            </w:tr>
          </w:tbl>
          <w:p w:rsidR="00413D5C" w:rsidRDefault="003371B0">
            <w:pPr>
              <w:jc w:val="center"/>
              <w:rPr>
                <w:rFonts w:ascii="华文中宋" w:eastAsia="华文中宋" w:hAnsi="华文中宋" w:cs="宋体"/>
                <w:color w:val="000000"/>
                <w:sz w:val="32"/>
                <w:szCs w:val="32"/>
              </w:rPr>
            </w:pPr>
            <w:r>
              <w:rPr>
                <w:rFonts w:ascii="华文中宋" w:eastAsia="华文中宋" w:hAnsi="华文中宋" w:hint="eastAsia"/>
                <w:color w:val="000000"/>
                <w:sz w:val="32"/>
                <w:szCs w:val="32"/>
              </w:rPr>
              <w:lastRenderedPageBreak/>
              <w:t>收入决算表</w:t>
            </w:r>
          </w:p>
        </w:tc>
      </w:tr>
      <w:tr w:rsidR="00413D5C">
        <w:trPr>
          <w:trHeight w:val="28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lastRenderedPageBreak/>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color w:val="000000"/>
                <w:sz w:val="20"/>
                <w:szCs w:val="20"/>
              </w:rPr>
            </w:pPr>
            <w:r>
              <w:rPr>
                <w:rFonts w:hint="eastAsia"/>
                <w:color w:val="000000"/>
                <w:sz w:val="20"/>
                <w:szCs w:val="20"/>
              </w:rPr>
              <w:t>公开</w:t>
            </w:r>
            <w:r>
              <w:rPr>
                <w:rFonts w:hint="eastAsia"/>
                <w:color w:val="000000"/>
                <w:sz w:val="20"/>
                <w:szCs w:val="20"/>
              </w:rPr>
              <w:t>02</w:t>
            </w:r>
            <w:r>
              <w:rPr>
                <w:rFonts w:hint="eastAsia"/>
                <w:color w:val="000000"/>
                <w:sz w:val="20"/>
                <w:szCs w:val="20"/>
              </w:rPr>
              <w:t>表</w:t>
            </w:r>
          </w:p>
        </w:tc>
      </w:tr>
      <w:tr w:rsidR="00413D5C">
        <w:trPr>
          <w:trHeight w:val="285"/>
        </w:trPr>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rPr>
                <w:rFonts w:ascii="宋体" w:eastAsia="宋体" w:hAnsi="宋体" w:cs="宋体"/>
                <w:color w:val="000000"/>
                <w:sz w:val="20"/>
                <w:szCs w:val="20"/>
              </w:rPr>
            </w:pPr>
            <w:r>
              <w:rPr>
                <w:rFonts w:hint="eastAsia"/>
                <w:color w:val="000000"/>
                <w:sz w:val="20"/>
                <w:szCs w:val="20"/>
              </w:rPr>
              <w:t>部门：</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center"/>
              <w:rPr>
                <w:rFonts w:ascii="宋体" w:eastAsia="宋体" w:hAnsi="宋体" w:cs="宋体"/>
                <w:color w:val="000000"/>
                <w:sz w:val="20"/>
                <w:szCs w:val="20"/>
              </w:rPr>
            </w:pPr>
            <w:r>
              <w:rPr>
                <w:rFonts w:hint="eastAsia"/>
                <w:color w:val="000000"/>
                <w:sz w:val="20"/>
                <w:szCs w:val="20"/>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13D5C" w:rsidRDefault="003371B0">
            <w:pPr>
              <w:jc w:val="right"/>
              <w:rPr>
                <w:rFonts w:ascii="宋体" w:eastAsia="宋体" w:hAnsi="宋体" w:cs="宋体"/>
                <w:color w:val="000000"/>
                <w:sz w:val="20"/>
                <w:szCs w:val="20"/>
              </w:rPr>
            </w:pPr>
            <w:r>
              <w:rPr>
                <w:rFonts w:hint="eastAsia"/>
                <w:color w:val="000000"/>
                <w:sz w:val="20"/>
                <w:szCs w:val="20"/>
              </w:rPr>
              <w:t>单位：万元</w:t>
            </w:r>
          </w:p>
        </w:tc>
      </w:tr>
      <w:tr w:rsidR="00413D5C">
        <w:trPr>
          <w:trHeight w:val="450"/>
        </w:trPr>
        <w:tc>
          <w:tcPr>
            <w:tcW w:w="2420" w:type="dxa"/>
            <w:gridSpan w:val="3"/>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项</w:t>
            </w:r>
            <w:r>
              <w:rPr>
                <w:rFonts w:hint="eastAsia"/>
              </w:rPr>
              <w:t xml:space="preserve">    </w:t>
            </w:r>
            <w:r>
              <w:rPr>
                <w:rFonts w:hint="eastAsia"/>
              </w:rPr>
              <w:t>目</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本年收入合计</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财政拨款收入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上级补助收入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事业收入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经营收入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附属单位上缴收入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其他收入</w:t>
            </w:r>
          </w:p>
        </w:tc>
      </w:tr>
      <w:tr w:rsidR="00413D5C">
        <w:trPr>
          <w:trHeight w:val="450"/>
        </w:trPr>
        <w:tc>
          <w:tcPr>
            <w:tcW w:w="1120" w:type="dxa"/>
            <w:gridSpan w:val="2"/>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功能分类科目编码</w:t>
            </w:r>
          </w:p>
        </w:tc>
        <w:tc>
          <w:tcPr>
            <w:tcW w:w="1300"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科目名称</w:t>
            </w:r>
          </w:p>
        </w:tc>
        <w:tc>
          <w:tcPr>
            <w:tcW w:w="0" w:type="auto"/>
            <w:vMerge/>
            <w:tcBorders>
              <w:top w:val="single" w:sz="4" w:space="0" w:color="auto"/>
              <w:left w:val="single" w:sz="4" w:space="0" w:color="auto"/>
              <w:bottom w:val="single" w:sz="4" w:space="0" w:color="auto"/>
              <w:right w:val="single" w:sz="4" w:space="0" w:color="auto"/>
            </w:tcBorders>
            <w:vAlign w:val="center"/>
          </w:tcPr>
          <w:p w:rsidR="00413D5C" w:rsidRDefault="00413D5C">
            <w:pPr>
              <w:rPr>
                <w:rFonts w:ascii="宋体" w:eastAsia="宋体" w:hAns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13D5C" w:rsidRDefault="00413D5C">
            <w:pPr>
              <w:rPr>
                <w:rFonts w:ascii="宋体" w:eastAsia="宋体" w:hAns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13D5C" w:rsidRDefault="00413D5C">
            <w:pPr>
              <w:rPr>
                <w:rFonts w:ascii="宋体" w:eastAsia="宋体" w:hAns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13D5C" w:rsidRDefault="00413D5C">
            <w:pPr>
              <w:rPr>
                <w:rFonts w:ascii="宋体" w:eastAsia="宋体" w:hAns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13D5C" w:rsidRDefault="00413D5C">
            <w:pPr>
              <w:rPr>
                <w:rFonts w:ascii="宋体" w:eastAsia="宋体" w:hAns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13D5C" w:rsidRDefault="00413D5C">
            <w:pPr>
              <w:rPr>
                <w:rFonts w:ascii="宋体" w:eastAsia="宋体" w:hAns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13D5C" w:rsidRDefault="00413D5C">
            <w:pPr>
              <w:rPr>
                <w:rFonts w:ascii="宋体" w:eastAsia="宋体" w:hAnsi="宋体" w:cs="宋体"/>
                <w:sz w:val="24"/>
                <w:szCs w:val="24"/>
              </w:rPr>
            </w:pPr>
          </w:p>
        </w:tc>
      </w:tr>
      <w:tr w:rsidR="00413D5C">
        <w:trPr>
          <w:trHeight w:val="45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413D5C" w:rsidRDefault="00413D5C">
            <w:pPr>
              <w:rPr>
                <w:rFonts w:ascii="宋体" w:eastAsia="宋体" w:hAnsi="宋体" w:cs="宋体"/>
                <w:sz w:val="24"/>
                <w:szCs w:val="24"/>
              </w:rPr>
            </w:pPr>
          </w:p>
        </w:tc>
        <w:tc>
          <w:tcPr>
            <w:tcW w:w="0" w:type="auto"/>
            <w:vMerge/>
            <w:tcBorders>
              <w:top w:val="nil"/>
              <w:left w:val="single" w:sz="4" w:space="0" w:color="auto"/>
              <w:bottom w:val="single" w:sz="4" w:space="0" w:color="auto"/>
              <w:right w:val="single" w:sz="4" w:space="0" w:color="auto"/>
            </w:tcBorders>
            <w:vAlign w:val="center"/>
          </w:tcPr>
          <w:p w:rsidR="00413D5C" w:rsidRDefault="00413D5C">
            <w:pPr>
              <w:rPr>
                <w:rFonts w:ascii="宋体" w:eastAsia="宋体" w:hAns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13D5C" w:rsidRDefault="00413D5C">
            <w:pPr>
              <w:rPr>
                <w:rFonts w:ascii="宋体" w:eastAsia="宋体" w:hAns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13D5C" w:rsidRDefault="00413D5C">
            <w:pPr>
              <w:rPr>
                <w:rFonts w:ascii="宋体" w:eastAsia="宋体" w:hAns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13D5C" w:rsidRDefault="00413D5C">
            <w:pPr>
              <w:rPr>
                <w:rFonts w:ascii="宋体" w:eastAsia="宋体" w:hAns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13D5C" w:rsidRDefault="00413D5C">
            <w:pPr>
              <w:rPr>
                <w:rFonts w:ascii="宋体" w:eastAsia="宋体" w:hAns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13D5C" w:rsidRDefault="00413D5C">
            <w:pPr>
              <w:rPr>
                <w:rFonts w:ascii="宋体" w:eastAsia="宋体" w:hAns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13D5C" w:rsidRDefault="00413D5C">
            <w:pPr>
              <w:rPr>
                <w:rFonts w:ascii="宋体" w:eastAsia="宋体" w:hAns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13D5C" w:rsidRDefault="00413D5C">
            <w:pPr>
              <w:rPr>
                <w:rFonts w:ascii="宋体" w:eastAsia="宋体" w:hAnsi="宋体" w:cs="宋体"/>
                <w:sz w:val="24"/>
                <w:szCs w:val="24"/>
              </w:rPr>
            </w:pPr>
          </w:p>
        </w:tc>
      </w:tr>
      <w:tr w:rsidR="00413D5C">
        <w:trPr>
          <w:trHeight w:val="450"/>
        </w:trPr>
        <w:tc>
          <w:tcPr>
            <w:tcW w:w="0" w:type="auto"/>
            <w:gridSpan w:val="3"/>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栏次</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7</w:t>
            </w:r>
          </w:p>
        </w:tc>
      </w:tr>
      <w:tr w:rsidR="00413D5C">
        <w:trPr>
          <w:trHeight w:val="450"/>
        </w:trPr>
        <w:tc>
          <w:tcPr>
            <w:tcW w:w="0" w:type="auto"/>
            <w:gridSpan w:val="3"/>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jc w:val="center"/>
              <w:rPr>
                <w:rFonts w:ascii="宋体" w:eastAsia="宋体" w:hAnsi="宋体" w:cs="宋体"/>
                <w:sz w:val="24"/>
                <w:szCs w:val="24"/>
              </w:rPr>
            </w:pPr>
            <w:r>
              <w:rPr>
                <w:rFonts w:hint="eastAsia"/>
              </w:rPr>
              <w:t>合计</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r>
      <w:tr w:rsidR="00413D5C">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r>
      <w:tr w:rsidR="00413D5C">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华文中宋" w:eastAsia="华文中宋" w:hAnsi="华文中宋" w:cs="宋体"/>
                <w:sz w:val="24"/>
                <w:szCs w:val="24"/>
              </w:rPr>
            </w:pPr>
            <w:r>
              <w:rPr>
                <w:rFonts w:ascii="华文中宋" w:eastAsia="华文中宋" w:hAnsi="华文中宋"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r>
      <w:tr w:rsidR="00413D5C">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r>
      <w:tr w:rsidR="00413D5C">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r>
      <w:tr w:rsidR="00413D5C">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r>
      <w:tr w:rsidR="00413D5C">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413D5C" w:rsidRDefault="003371B0">
            <w:pPr>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413D5C" w:rsidRDefault="003371B0">
            <w:pPr>
              <w:jc w:val="right"/>
              <w:rPr>
                <w:rFonts w:ascii="宋体" w:eastAsia="宋体" w:hAnsi="宋体" w:cs="宋体"/>
                <w:sz w:val="24"/>
                <w:szCs w:val="24"/>
              </w:rPr>
            </w:pPr>
            <w:r>
              <w:rPr>
                <w:rFonts w:hint="eastAsia"/>
              </w:rPr>
              <w:t xml:space="preserve">　</w:t>
            </w:r>
          </w:p>
        </w:tc>
      </w:tr>
      <w:tr w:rsidR="00413D5C">
        <w:trPr>
          <w:trHeight w:val="615"/>
        </w:trPr>
        <w:tc>
          <w:tcPr>
            <w:tcW w:w="13900" w:type="dxa"/>
            <w:gridSpan w:val="10"/>
            <w:tcBorders>
              <w:top w:val="nil"/>
              <w:left w:val="nil"/>
              <w:bottom w:val="nil"/>
              <w:right w:val="nil"/>
            </w:tcBorders>
            <w:shd w:val="clear" w:color="auto" w:fill="auto"/>
            <w:tcMar>
              <w:top w:w="15" w:type="dxa"/>
              <w:left w:w="15" w:type="dxa"/>
              <w:bottom w:w="0" w:type="dxa"/>
              <w:right w:w="15" w:type="dxa"/>
            </w:tcMar>
            <w:vAlign w:val="center"/>
          </w:tcPr>
          <w:p w:rsidR="00413D5C" w:rsidRDefault="003371B0">
            <w:pPr>
              <w:rPr>
                <w:rFonts w:ascii="宋体" w:eastAsia="宋体" w:hAnsi="宋体" w:cs="宋体"/>
                <w:sz w:val="24"/>
                <w:szCs w:val="24"/>
              </w:rPr>
            </w:pPr>
            <w:r>
              <w:rPr>
                <w:rFonts w:hint="eastAsia"/>
              </w:rPr>
              <w:t>注：本表反映部门本年度取得的各项收入情况。</w:t>
            </w:r>
          </w:p>
        </w:tc>
      </w:tr>
    </w:tbl>
    <w:p w:rsidR="00413D5C" w:rsidRDefault="003371B0">
      <w:pPr>
        <w:widowControl/>
        <w:jc w:val="lef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 xml:space="preserve"> </w:t>
      </w:r>
      <w:r>
        <w:rPr>
          <w:rFonts w:ascii="Times New Roman" w:eastAsia="黑体" w:hAnsi="Times New Roman" w:cs="Times New Roman"/>
          <w:bCs/>
          <w:kern w:val="0"/>
          <w:sz w:val="32"/>
          <w:szCs w:val="32"/>
        </w:rPr>
        <w:br w:type="page"/>
      </w:r>
    </w:p>
    <w:p w:rsidR="00413D5C" w:rsidRDefault="00413D5C">
      <w:pPr>
        <w:widowControl/>
        <w:rPr>
          <w:rFonts w:ascii="Times New Roman" w:eastAsia="方正小标宋_GBK" w:hAnsi="Times New Roman" w:cs="Times New Roman"/>
          <w:color w:val="000000"/>
          <w:kern w:val="0"/>
          <w:sz w:val="36"/>
          <w:szCs w:val="36"/>
        </w:rPr>
      </w:pPr>
    </w:p>
    <w:tbl>
      <w:tblPr>
        <w:tblW w:w="15640" w:type="dxa"/>
        <w:tblInd w:w="93" w:type="dxa"/>
        <w:tblLook w:val="04A0" w:firstRow="1" w:lastRow="0" w:firstColumn="1" w:lastColumn="0" w:noHBand="0" w:noVBand="1"/>
      </w:tblPr>
      <w:tblGrid>
        <w:gridCol w:w="1236"/>
        <w:gridCol w:w="263"/>
        <w:gridCol w:w="1481"/>
        <w:gridCol w:w="1952"/>
        <w:gridCol w:w="1991"/>
        <w:gridCol w:w="1991"/>
        <w:gridCol w:w="1991"/>
        <w:gridCol w:w="1991"/>
        <w:gridCol w:w="2744"/>
      </w:tblGrid>
      <w:tr w:rsidR="00413D5C">
        <w:trPr>
          <w:trHeight w:val="807"/>
        </w:trPr>
        <w:tc>
          <w:tcPr>
            <w:tcW w:w="15640" w:type="dxa"/>
            <w:gridSpan w:val="9"/>
            <w:tcBorders>
              <w:top w:val="nil"/>
              <w:left w:val="nil"/>
              <w:bottom w:val="nil"/>
              <w:right w:val="nil"/>
            </w:tcBorders>
            <w:shd w:val="clear" w:color="auto" w:fill="auto"/>
            <w:noWrap/>
            <w:vAlign w:val="center"/>
          </w:tcPr>
          <w:p w:rsidR="00413D5C" w:rsidRDefault="003371B0">
            <w:pPr>
              <w:widowControl/>
              <w:jc w:val="center"/>
              <w:rPr>
                <w:rFonts w:ascii="华文中宋" w:eastAsia="华文中宋" w:hAnsi="华文中宋" w:cs="宋体"/>
                <w:color w:val="000000"/>
                <w:kern w:val="0"/>
                <w:sz w:val="32"/>
                <w:szCs w:val="32"/>
              </w:rPr>
            </w:pPr>
            <w:r>
              <w:rPr>
                <w:rFonts w:ascii="华文中宋" w:eastAsia="华文中宋" w:hAnsi="华文中宋" w:cs="宋体" w:hint="eastAsia"/>
                <w:color w:val="000000"/>
                <w:kern w:val="0"/>
                <w:sz w:val="32"/>
                <w:szCs w:val="32"/>
              </w:rPr>
              <w:t>支出决算表</w:t>
            </w:r>
          </w:p>
        </w:tc>
      </w:tr>
      <w:tr w:rsidR="00413D5C">
        <w:trPr>
          <w:trHeight w:val="403"/>
        </w:trPr>
        <w:tc>
          <w:tcPr>
            <w:tcW w:w="1236"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63"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81"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52"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744"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公开03表</w:t>
            </w:r>
          </w:p>
        </w:tc>
      </w:tr>
      <w:tr w:rsidR="00413D5C">
        <w:trPr>
          <w:trHeight w:val="403"/>
        </w:trPr>
        <w:tc>
          <w:tcPr>
            <w:tcW w:w="1236" w:type="dxa"/>
            <w:tcBorders>
              <w:top w:val="nil"/>
              <w:left w:val="nil"/>
              <w:bottom w:val="nil"/>
              <w:right w:val="nil"/>
            </w:tcBorders>
            <w:shd w:val="clear" w:color="000000" w:fill="FFFFFF"/>
            <w:noWrap/>
            <w:vAlign w:val="center"/>
          </w:tcPr>
          <w:p w:rsidR="00413D5C" w:rsidRDefault="003371B0">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w:t>
            </w:r>
          </w:p>
        </w:tc>
        <w:tc>
          <w:tcPr>
            <w:tcW w:w="263"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81"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52"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413D5C" w:rsidRDefault="003371B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1991"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744"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413D5C">
        <w:trPr>
          <w:trHeight w:val="595"/>
        </w:trPr>
        <w:tc>
          <w:tcPr>
            <w:tcW w:w="298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项    目</w:t>
            </w:r>
          </w:p>
        </w:tc>
        <w:tc>
          <w:tcPr>
            <w:tcW w:w="19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本年支出合计</w:t>
            </w:r>
          </w:p>
        </w:tc>
        <w:tc>
          <w:tcPr>
            <w:tcW w:w="19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基本支出</w:t>
            </w:r>
          </w:p>
        </w:tc>
        <w:tc>
          <w:tcPr>
            <w:tcW w:w="19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项目支出</w:t>
            </w:r>
          </w:p>
        </w:tc>
        <w:tc>
          <w:tcPr>
            <w:tcW w:w="19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上缴上级支出</w:t>
            </w:r>
          </w:p>
        </w:tc>
        <w:tc>
          <w:tcPr>
            <w:tcW w:w="19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经营支出</w:t>
            </w:r>
          </w:p>
        </w:tc>
        <w:tc>
          <w:tcPr>
            <w:tcW w:w="27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对附属单位补助支出</w:t>
            </w:r>
          </w:p>
        </w:tc>
      </w:tr>
      <w:tr w:rsidR="00413D5C">
        <w:trPr>
          <w:trHeight w:val="595"/>
        </w:trPr>
        <w:tc>
          <w:tcPr>
            <w:tcW w:w="149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功能分类科目编码</w:t>
            </w:r>
          </w:p>
        </w:tc>
        <w:tc>
          <w:tcPr>
            <w:tcW w:w="1481" w:type="dxa"/>
            <w:vMerge w:val="restart"/>
            <w:tcBorders>
              <w:top w:val="nil"/>
              <w:left w:val="single" w:sz="4" w:space="0" w:color="auto"/>
              <w:bottom w:val="single" w:sz="4" w:space="0" w:color="auto"/>
              <w:right w:val="single" w:sz="4" w:space="0" w:color="auto"/>
            </w:tcBorders>
            <w:shd w:val="clear" w:color="000000" w:fill="FFFFFF"/>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科目名称</w:t>
            </w:r>
          </w:p>
        </w:tc>
        <w:tc>
          <w:tcPr>
            <w:tcW w:w="1952" w:type="dxa"/>
            <w:vMerge/>
            <w:tcBorders>
              <w:top w:val="single" w:sz="4" w:space="0" w:color="auto"/>
              <w:left w:val="single" w:sz="4" w:space="0" w:color="auto"/>
              <w:bottom w:val="single" w:sz="4" w:space="0" w:color="auto"/>
              <w:right w:val="single" w:sz="4" w:space="0" w:color="auto"/>
            </w:tcBorders>
            <w:vAlign w:val="center"/>
          </w:tcPr>
          <w:p w:rsidR="00413D5C" w:rsidRDefault="00413D5C">
            <w:pPr>
              <w:widowControl/>
              <w:jc w:val="left"/>
              <w:rPr>
                <w:rFonts w:ascii="宋体" w:eastAsia="宋体" w:hAnsi="宋体" w:cs="宋体"/>
                <w:kern w:val="0"/>
                <w:sz w:val="24"/>
                <w:szCs w:val="24"/>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413D5C" w:rsidRDefault="00413D5C">
            <w:pPr>
              <w:widowControl/>
              <w:jc w:val="left"/>
              <w:rPr>
                <w:rFonts w:ascii="宋体" w:eastAsia="宋体" w:hAnsi="宋体" w:cs="宋体"/>
                <w:kern w:val="0"/>
                <w:sz w:val="24"/>
                <w:szCs w:val="24"/>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413D5C" w:rsidRDefault="00413D5C">
            <w:pPr>
              <w:widowControl/>
              <w:jc w:val="left"/>
              <w:rPr>
                <w:rFonts w:ascii="宋体" w:eastAsia="宋体" w:hAnsi="宋体" w:cs="宋体"/>
                <w:kern w:val="0"/>
                <w:sz w:val="24"/>
                <w:szCs w:val="24"/>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413D5C" w:rsidRDefault="00413D5C">
            <w:pPr>
              <w:widowControl/>
              <w:jc w:val="left"/>
              <w:rPr>
                <w:rFonts w:ascii="宋体" w:eastAsia="宋体" w:hAnsi="宋体" w:cs="宋体"/>
                <w:kern w:val="0"/>
                <w:sz w:val="24"/>
                <w:szCs w:val="24"/>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413D5C" w:rsidRDefault="00413D5C">
            <w:pPr>
              <w:widowControl/>
              <w:jc w:val="left"/>
              <w:rPr>
                <w:rFonts w:ascii="宋体" w:eastAsia="宋体" w:hAnsi="宋体" w:cs="宋体"/>
                <w:kern w:val="0"/>
                <w:sz w:val="24"/>
                <w:szCs w:val="24"/>
              </w:rPr>
            </w:pPr>
          </w:p>
        </w:tc>
        <w:tc>
          <w:tcPr>
            <w:tcW w:w="2744" w:type="dxa"/>
            <w:vMerge/>
            <w:tcBorders>
              <w:top w:val="single" w:sz="4" w:space="0" w:color="auto"/>
              <w:left w:val="single" w:sz="4" w:space="0" w:color="auto"/>
              <w:bottom w:val="single" w:sz="4" w:space="0" w:color="auto"/>
              <w:right w:val="single" w:sz="4" w:space="0" w:color="auto"/>
            </w:tcBorders>
            <w:vAlign w:val="center"/>
          </w:tcPr>
          <w:p w:rsidR="00413D5C" w:rsidRDefault="00413D5C">
            <w:pPr>
              <w:widowControl/>
              <w:jc w:val="left"/>
              <w:rPr>
                <w:rFonts w:ascii="宋体" w:eastAsia="宋体" w:hAnsi="宋体" w:cs="宋体"/>
                <w:kern w:val="0"/>
                <w:sz w:val="24"/>
                <w:szCs w:val="24"/>
              </w:rPr>
            </w:pPr>
          </w:p>
        </w:tc>
      </w:tr>
      <w:tr w:rsidR="00413D5C">
        <w:trPr>
          <w:trHeight w:val="595"/>
        </w:trPr>
        <w:tc>
          <w:tcPr>
            <w:tcW w:w="1499" w:type="dxa"/>
            <w:gridSpan w:val="2"/>
            <w:vMerge/>
            <w:tcBorders>
              <w:top w:val="single" w:sz="4" w:space="0" w:color="auto"/>
              <w:left w:val="single" w:sz="4" w:space="0" w:color="auto"/>
              <w:bottom w:val="single" w:sz="4" w:space="0" w:color="auto"/>
              <w:right w:val="single" w:sz="4" w:space="0" w:color="auto"/>
            </w:tcBorders>
            <w:vAlign w:val="center"/>
          </w:tcPr>
          <w:p w:rsidR="00413D5C" w:rsidRDefault="00413D5C">
            <w:pPr>
              <w:widowControl/>
              <w:jc w:val="left"/>
              <w:rPr>
                <w:rFonts w:ascii="宋体" w:eastAsia="宋体" w:hAnsi="宋体" w:cs="宋体"/>
                <w:kern w:val="0"/>
                <w:sz w:val="24"/>
                <w:szCs w:val="24"/>
              </w:rPr>
            </w:pPr>
          </w:p>
        </w:tc>
        <w:tc>
          <w:tcPr>
            <w:tcW w:w="1481" w:type="dxa"/>
            <w:vMerge/>
            <w:tcBorders>
              <w:top w:val="nil"/>
              <w:left w:val="single" w:sz="4" w:space="0" w:color="auto"/>
              <w:bottom w:val="single" w:sz="4" w:space="0" w:color="auto"/>
              <w:right w:val="single" w:sz="4" w:space="0" w:color="auto"/>
            </w:tcBorders>
            <w:vAlign w:val="center"/>
          </w:tcPr>
          <w:p w:rsidR="00413D5C" w:rsidRDefault="00413D5C">
            <w:pPr>
              <w:widowControl/>
              <w:jc w:val="left"/>
              <w:rPr>
                <w:rFonts w:ascii="宋体" w:eastAsia="宋体" w:hAnsi="宋体" w:cs="宋体"/>
                <w:kern w:val="0"/>
                <w:sz w:val="24"/>
                <w:szCs w:val="24"/>
              </w:rPr>
            </w:pPr>
          </w:p>
        </w:tc>
        <w:tc>
          <w:tcPr>
            <w:tcW w:w="1952" w:type="dxa"/>
            <w:vMerge/>
            <w:tcBorders>
              <w:top w:val="single" w:sz="4" w:space="0" w:color="auto"/>
              <w:left w:val="single" w:sz="4" w:space="0" w:color="auto"/>
              <w:bottom w:val="single" w:sz="4" w:space="0" w:color="auto"/>
              <w:right w:val="single" w:sz="4" w:space="0" w:color="auto"/>
            </w:tcBorders>
            <w:vAlign w:val="center"/>
          </w:tcPr>
          <w:p w:rsidR="00413D5C" w:rsidRDefault="00413D5C">
            <w:pPr>
              <w:widowControl/>
              <w:jc w:val="left"/>
              <w:rPr>
                <w:rFonts w:ascii="宋体" w:eastAsia="宋体" w:hAnsi="宋体" w:cs="宋体"/>
                <w:kern w:val="0"/>
                <w:sz w:val="24"/>
                <w:szCs w:val="24"/>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413D5C" w:rsidRDefault="00413D5C">
            <w:pPr>
              <w:widowControl/>
              <w:jc w:val="left"/>
              <w:rPr>
                <w:rFonts w:ascii="宋体" w:eastAsia="宋体" w:hAnsi="宋体" w:cs="宋体"/>
                <w:kern w:val="0"/>
                <w:sz w:val="24"/>
                <w:szCs w:val="24"/>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413D5C" w:rsidRDefault="00413D5C">
            <w:pPr>
              <w:widowControl/>
              <w:jc w:val="left"/>
              <w:rPr>
                <w:rFonts w:ascii="宋体" w:eastAsia="宋体" w:hAnsi="宋体" w:cs="宋体"/>
                <w:kern w:val="0"/>
                <w:sz w:val="24"/>
                <w:szCs w:val="24"/>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413D5C" w:rsidRDefault="00413D5C">
            <w:pPr>
              <w:widowControl/>
              <w:jc w:val="left"/>
              <w:rPr>
                <w:rFonts w:ascii="宋体" w:eastAsia="宋体" w:hAnsi="宋体" w:cs="宋体"/>
                <w:kern w:val="0"/>
                <w:sz w:val="24"/>
                <w:szCs w:val="24"/>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413D5C" w:rsidRDefault="00413D5C">
            <w:pPr>
              <w:widowControl/>
              <w:jc w:val="left"/>
              <w:rPr>
                <w:rFonts w:ascii="宋体" w:eastAsia="宋体" w:hAnsi="宋体" w:cs="宋体"/>
                <w:kern w:val="0"/>
                <w:sz w:val="24"/>
                <w:szCs w:val="24"/>
              </w:rPr>
            </w:pPr>
          </w:p>
        </w:tc>
        <w:tc>
          <w:tcPr>
            <w:tcW w:w="2744" w:type="dxa"/>
            <w:vMerge/>
            <w:tcBorders>
              <w:top w:val="single" w:sz="4" w:space="0" w:color="auto"/>
              <w:left w:val="single" w:sz="4" w:space="0" w:color="auto"/>
              <w:bottom w:val="single" w:sz="4" w:space="0" w:color="auto"/>
              <w:right w:val="single" w:sz="4" w:space="0" w:color="auto"/>
            </w:tcBorders>
            <w:vAlign w:val="center"/>
          </w:tcPr>
          <w:p w:rsidR="00413D5C" w:rsidRDefault="00413D5C">
            <w:pPr>
              <w:widowControl/>
              <w:jc w:val="left"/>
              <w:rPr>
                <w:rFonts w:ascii="宋体" w:eastAsia="宋体" w:hAnsi="宋体" w:cs="宋体"/>
                <w:kern w:val="0"/>
                <w:sz w:val="24"/>
                <w:szCs w:val="24"/>
              </w:rPr>
            </w:pPr>
          </w:p>
        </w:tc>
      </w:tr>
      <w:tr w:rsidR="00413D5C">
        <w:trPr>
          <w:trHeight w:val="595"/>
        </w:trPr>
        <w:tc>
          <w:tcPr>
            <w:tcW w:w="298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栏次</w:t>
            </w:r>
          </w:p>
        </w:tc>
        <w:tc>
          <w:tcPr>
            <w:tcW w:w="1952" w:type="dxa"/>
            <w:tcBorders>
              <w:top w:val="nil"/>
              <w:left w:val="nil"/>
              <w:bottom w:val="single" w:sz="4" w:space="0" w:color="auto"/>
              <w:right w:val="single" w:sz="4" w:space="0" w:color="auto"/>
            </w:tcBorders>
            <w:shd w:val="clear" w:color="000000" w:fill="FFFFFF"/>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1991" w:type="dxa"/>
            <w:tcBorders>
              <w:top w:val="nil"/>
              <w:left w:val="nil"/>
              <w:bottom w:val="single" w:sz="4" w:space="0" w:color="auto"/>
              <w:right w:val="single" w:sz="4" w:space="0" w:color="auto"/>
            </w:tcBorders>
            <w:shd w:val="clear" w:color="000000" w:fill="FFFFFF"/>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991" w:type="dxa"/>
            <w:tcBorders>
              <w:top w:val="nil"/>
              <w:left w:val="nil"/>
              <w:bottom w:val="single" w:sz="4" w:space="0" w:color="auto"/>
              <w:right w:val="single" w:sz="4" w:space="0" w:color="auto"/>
            </w:tcBorders>
            <w:shd w:val="clear" w:color="000000" w:fill="FFFFFF"/>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991" w:type="dxa"/>
            <w:tcBorders>
              <w:top w:val="nil"/>
              <w:left w:val="nil"/>
              <w:bottom w:val="single" w:sz="4" w:space="0" w:color="auto"/>
              <w:right w:val="single" w:sz="4" w:space="0" w:color="auto"/>
            </w:tcBorders>
            <w:shd w:val="clear" w:color="000000" w:fill="FFFFFF"/>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991" w:type="dxa"/>
            <w:tcBorders>
              <w:top w:val="nil"/>
              <w:left w:val="nil"/>
              <w:bottom w:val="single" w:sz="4" w:space="0" w:color="auto"/>
              <w:right w:val="single" w:sz="4" w:space="0" w:color="auto"/>
            </w:tcBorders>
            <w:shd w:val="clear" w:color="000000" w:fill="FFFFFF"/>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2744" w:type="dxa"/>
            <w:tcBorders>
              <w:top w:val="nil"/>
              <w:left w:val="nil"/>
              <w:bottom w:val="single" w:sz="4" w:space="0" w:color="auto"/>
              <w:right w:val="single" w:sz="4" w:space="0" w:color="auto"/>
            </w:tcBorders>
            <w:shd w:val="clear" w:color="000000" w:fill="FFFFFF"/>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6</w:t>
            </w:r>
          </w:p>
        </w:tc>
      </w:tr>
      <w:tr w:rsidR="00413D5C">
        <w:trPr>
          <w:trHeight w:val="595"/>
        </w:trPr>
        <w:tc>
          <w:tcPr>
            <w:tcW w:w="298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195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74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413D5C">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13D5C" w:rsidRDefault="003371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81" w:type="dxa"/>
            <w:tcBorders>
              <w:top w:val="nil"/>
              <w:left w:val="nil"/>
              <w:bottom w:val="single" w:sz="4" w:space="0" w:color="auto"/>
              <w:right w:val="single" w:sz="4" w:space="0" w:color="auto"/>
            </w:tcBorders>
            <w:shd w:val="clear" w:color="000000" w:fill="FFFFFF"/>
            <w:noWrap/>
            <w:vAlign w:val="center"/>
          </w:tcPr>
          <w:p w:rsidR="00413D5C" w:rsidRDefault="003371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5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74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413D5C">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13D5C" w:rsidRDefault="003371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81" w:type="dxa"/>
            <w:tcBorders>
              <w:top w:val="nil"/>
              <w:left w:val="nil"/>
              <w:bottom w:val="single" w:sz="4" w:space="0" w:color="auto"/>
              <w:right w:val="single" w:sz="4" w:space="0" w:color="auto"/>
            </w:tcBorders>
            <w:shd w:val="clear" w:color="000000" w:fill="FFFFFF"/>
            <w:noWrap/>
            <w:vAlign w:val="center"/>
          </w:tcPr>
          <w:p w:rsidR="00413D5C" w:rsidRDefault="003371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5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74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413D5C">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13D5C" w:rsidRDefault="003371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81" w:type="dxa"/>
            <w:tcBorders>
              <w:top w:val="nil"/>
              <w:left w:val="nil"/>
              <w:bottom w:val="single" w:sz="4" w:space="0" w:color="auto"/>
              <w:right w:val="single" w:sz="4" w:space="0" w:color="auto"/>
            </w:tcBorders>
            <w:shd w:val="clear" w:color="000000" w:fill="FFFFFF"/>
            <w:noWrap/>
            <w:vAlign w:val="center"/>
          </w:tcPr>
          <w:p w:rsidR="00413D5C" w:rsidRDefault="003371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5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74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413D5C">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13D5C" w:rsidRDefault="003371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81" w:type="dxa"/>
            <w:tcBorders>
              <w:top w:val="nil"/>
              <w:left w:val="nil"/>
              <w:bottom w:val="single" w:sz="4" w:space="0" w:color="auto"/>
              <w:right w:val="single" w:sz="4" w:space="0" w:color="auto"/>
            </w:tcBorders>
            <w:shd w:val="clear" w:color="000000" w:fill="FFFFFF"/>
            <w:noWrap/>
            <w:vAlign w:val="center"/>
          </w:tcPr>
          <w:p w:rsidR="00413D5C" w:rsidRDefault="003371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5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74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413D5C">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13D5C" w:rsidRDefault="003371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81" w:type="dxa"/>
            <w:tcBorders>
              <w:top w:val="nil"/>
              <w:left w:val="nil"/>
              <w:bottom w:val="single" w:sz="4" w:space="0" w:color="auto"/>
              <w:right w:val="single" w:sz="4" w:space="0" w:color="auto"/>
            </w:tcBorders>
            <w:shd w:val="clear" w:color="000000" w:fill="FFFFFF"/>
            <w:noWrap/>
            <w:vAlign w:val="center"/>
          </w:tcPr>
          <w:p w:rsidR="00413D5C" w:rsidRDefault="003371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5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74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413D5C">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13D5C" w:rsidRDefault="003371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81" w:type="dxa"/>
            <w:tcBorders>
              <w:top w:val="nil"/>
              <w:left w:val="nil"/>
              <w:bottom w:val="single" w:sz="4" w:space="0" w:color="auto"/>
              <w:right w:val="single" w:sz="4" w:space="0" w:color="auto"/>
            </w:tcBorders>
            <w:shd w:val="clear" w:color="000000" w:fill="FFFFFF"/>
            <w:noWrap/>
            <w:vAlign w:val="center"/>
          </w:tcPr>
          <w:p w:rsidR="00413D5C" w:rsidRDefault="003371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5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74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413D5C">
        <w:trPr>
          <w:trHeight w:val="828"/>
        </w:trPr>
        <w:tc>
          <w:tcPr>
            <w:tcW w:w="15640" w:type="dxa"/>
            <w:gridSpan w:val="9"/>
            <w:tcBorders>
              <w:top w:val="nil"/>
              <w:left w:val="nil"/>
              <w:bottom w:val="nil"/>
              <w:right w:val="nil"/>
            </w:tcBorders>
            <w:shd w:val="clear" w:color="auto" w:fill="auto"/>
            <w:vAlign w:val="center"/>
          </w:tcPr>
          <w:p w:rsidR="00413D5C" w:rsidRDefault="003371B0">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注：本表反映部门本年度各项支出情况。</w:t>
            </w:r>
          </w:p>
        </w:tc>
      </w:tr>
    </w:tbl>
    <w:p w:rsidR="00413D5C" w:rsidRDefault="00413D5C">
      <w:pPr>
        <w:widowControl/>
        <w:rPr>
          <w:rFonts w:ascii="Times New Roman" w:eastAsia="方正小标宋_GBK" w:hAnsi="Times New Roman" w:cs="Times New Roman"/>
          <w:color w:val="000000"/>
          <w:kern w:val="0"/>
          <w:sz w:val="36"/>
          <w:szCs w:val="21"/>
        </w:rPr>
      </w:pPr>
    </w:p>
    <w:tbl>
      <w:tblPr>
        <w:tblW w:w="15521" w:type="dxa"/>
        <w:tblInd w:w="93" w:type="dxa"/>
        <w:tblLook w:val="04A0" w:firstRow="1" w:lastRow="0" w:firstColumn="1" w:lastColumn="0" w:noHBand="0" w:noVBand="1"/>
      </w:tblPr>
      <w:tblGrid>
        <w:gridCol w:w="3595"/>
        <w:gridCol w:w="436"/>
        <w:gridCol w:w="1078"/>
        <w:gridCol w:w="496"/>
        <w:gridCol w:w="2915"/>
        <w:gridCol w:w="632"/>
        <w:gridCol w:w="435"/>
        <w:gridCol w:w="1573"/>
        <w:gridCol w:w="1394"/>
        <w:gridCol w:w="1394"/>
        <w:gridCol w:w="1573"/>
      </w:tblGrid>
      <w:tr w:rsidR="00413D5C">
        <w:trPr>
          <w:trHeight w:val="285"/>
        </w:trPr>
        <w:tc>
          <w:tcPr>
            <w:tcW w:w="3596" w:type="dxa"/>
            <w:tcBorders>
              <w:top w:val="nil"/>
              <w:left w:val="nil"/>
              <w:bottom w:val="nil"/>
              <w:right w:val="nil"/>
            </w:tcBorders>
            <w:shd w:val="clear" w:color="auto" w:fill="auto"/>
            <w:noWrap/>
            <w:vAlign w:val="center"/>
          </w:tcPr>
          <w:p w:rsidR="00413D5C" w:rsidRDefault="00413D5C">
            <w:pPr>
              <w:widowControl/>
              <w:jc w:val="left"/>
              <w:rPr>
                <w:rFonts w:ascii="黑体" w:eastAsia="黑体" w:hAnsi="黑体" w:cs="宋体"/>
                <w:kern w:val="0"/>
                <w:sz w:val="24"/>
                <w:szCs w:val="24"/>
              </w:rPr>
            </w:pPr>
            <w:bookmarkStart w:id="0" w:name="RANGE!A1:I22"/>
            <w:bookmarkStart w:id="1" w:name="RANGE!A1:F16"/>
            <w:bookmarkEnd w:id="0"/>
          </w:p>
        </w:tc>
        <w:tc>
          <w:tcPr>
            <w:tcW w:w="435" w:type="dxa"/>
            <w:tcBorders>
              <w:top w:val="nil"/>
              <w:left w:val="nil"/>
              <w:bottom w:val="nil"/>
              <w:right w:val="nil"/>
            </w:tcBorders>
            <w:shd w:val="clear" w:color="auto" w:fill="auto"/>
            <w:noWrap/>
            <w:vAlign w:val="center"/>
          </w:tcPr>
          <w:p w:rsidR="00413D5C" w:rsidRDefault="00413D5C">
            <w:pPr>
              <w:widowControl/>
              <w:jc w:val="right"/>
              <w:rPr>
                <w:rFonts w:ascii="宋体" w:eastAsia="宋体" w:hAnsi="宋体" w:cs="宋体"/>
                <w:kern w:val="0"/>
                <w:sz w:val="24"/>
                <w:szCs w:val="24"/>
              </w:rPr>
            </w:pPr>
          </w:p>
        </w:tc>
        <w:tc>
          <w:tcPr>
            <w:tcW w:w="1574" w:type="dxa"/>
            <w:gridSpan w:val="2"/>
            <w:tcBorders>
              <w:top w:val="nil"/>
              <w:left w:val="nil"/>
              <w:bottom w:val="nil"/>
              <w:right w:val="nil"/>
            </w:tcBorders>
            <w:shd w:val="clear" w:color="auto" w:fill="auto"/>
            <w:noWrap/>
            <w:vAlign w:val="center"/>
          </w:tcPr>
          <w:p w:rsidR="00413D5C" w:rsidRDefault="00413D5C">
            <w:pPr>
              <w:widowControl/>
              <w:jc w:val="right"/>
              <w:rPr>
                <w:rFonts w:ascii="宋体" w:eastAsia="宋体" w:hAnsi="宋体" w:cs="宋体"/>
                <w:kern w:val="0"/>
                <w:sz w:val="24"/>
                <w:szCs w:val="24"/>
              </w:rPr>
            </w:pPr>
          </w:p>
        </w:tc>
        <w:tc>
          <w:tcPr>
            <w:tcW w:w="3547" w:type="dxa"/>
            <w:gridSpan w:val="2"/>
            <w:tcBorders>
              <w:top w:val="nil"/>
              <w:left w:val="nil"/>
              <w:bottom w:val="nil"/>
              <w:right w:val="nil"/>
            </w:tcBorders>
            <w:shd w:val="clear" w:color="auto" w:fill="auto"/>
            <w:noWrap/>
            <w:vAlign w:val="center"/>
          </w:tcPr>
          <w:p w:rsidR="00413D5C" w:rsidRDefault="00413D5C">
            <w:pPr>
              <w:widowControl/>
              <w:jc w:val="right"/>
              <w:rPr>
                <w:rFonts w:ascii="宋体" w:eastAsia="宋体" w:hAnsi="宋体" w:cs="宋体"/>
                <w:kern w:val="0"/>
                <w:sz w:val="24"/>
                <w:szCs w:val="24"/>
              </w:rPr>
            </w:pPr>
          </w:p>
        </w:tc>
        <w:tc>
          <w:tcPr>
            <w:tcW w:w="435" w:type="dxa"/>
            <w:tcBorders>
              <w:top w:val="nil"/>
              <w:left w:val="nil"/>
              <w:bottom w:val="nil"/>
              <w:right w:val="nil"/>
            </w:tcBorders>
            <w:shd w:val="clear" w:color="auto" w:fill="auto"/>
            <w:noWrap/>
            <w:vAlign w:val="center"/>
          </w:tcPr>
          <w:p w:rsidR="00413D5C" w:rsidRDefault="00413D5C">
            <w:pPr>
              <w:widowControl/>
              <w:jc w:val="right"/>
              <w:rPr>
                <w:rFonts w:ascii="宋体" w:eastAsia="宋体" w:hAnsi="宋体" w:cs="宋体"/>
                <w:kern w:val="0"/>
                <w:sz w:val="24"/>
                <w:szCs w:val="24"/>
              </w:rPr>
            </w:pPr>
          </w:p>
        </w:tc>
        <w:tc>
          <w:tcPr>
            <w:tcW w:w="1573" w:type="dxa"/>
            <w:tcBorders>
              <w:top w:val="nil"/>
              <w:left w:val="nil"/>
              <w:bottom w:val="nil"/>
              <w:right w:val="nil"/>
            </w:tcBorders>
            <w:shd w:val="clear" w:color="auto" w:fill="auto"/>
            <w:noWrap/>
            <w:vAlign w:val="center"/>
          </w:tcPr>
          <w:p w:rsidR="00413D5C" w:rsidRDefault="00413D5C">
            <w:pPr>
              <w:widowControl/>
              <w:jc w:val="right"/>
              <w:rPr>
                <w:rFonts w:ascii="宋体" w:eastAsia="宋体" w:hAnsi="宋体" w:cs="宋体"/>
                <w:kern w:val="0"/>
                <w:sz w:val="24"/>
                <w:szCs w:val="24"/>
              </w:rPr>
            </w:pPr>
          </w:p>
        </w:tc>
        <w:tc>
          <w:tcPr>
            <w:tcW w:w="1394" w:type="dxa"/>
            <w:tcBorders>
              <w:top w:val="nil"/>
              <w:left w:val="nil"/>
              <w:bottom w:val="nil"/>
              <w:right w:val="nil"/>
            </w:tcBorders>
            <w:shd w:val="clear" w:color="auto" w:fill="auto"/>
            <w:noWrap/>
            <w:vAlign w:val="center"/>
          </w:tcPr>
          <w:p w:rsidR="00413D5C" w:rsidRDefault="00413D5C">
            <w:pPr>
              <w:widowControl/>
              <w:jc w:val="right"/>
              <w:rPr>
                <w:rFonts w:ascii="宋体" w:eastAsia="宋体" w:hAnsi="宋体" w:cs="宋体"/>
                <w:kern w:val="0"/>
                <w:sz w:val="24"/>
                <w:szCs w:val="24"/>
              </w:rPr>
            </w:pPr>
          </w:p>
        </w:tc>
        <w:tc>
          <w:tcPr>
            <w:tcW w:w="1394" w:type="dxa"/>
            <w:tcBorders>
              <w:top w:val="nil"/>
              <w:left w:val="nil"/>
              <w:bottom w:val="nil"/>
              <w:right w:val="nil"/>
            </w:tcBorders>
            <w:shd w:val="clear" w:color="auto" w:fill="auto"/>
            <w:noWrap/>
            <w:vAlign w:val="center"/>
          </w:tcPr>
          <w:p w:rsidR="00413D5C" w:rsidRDefault="00413D5C">
            <w:pPr>
              <w:widowControl/>
              <w:jc w:val="right"/>
              <w:rPr>
                <w:rFonts w:ascii="宋体" w:eastAsia="宋体" w:hAnsi="宋体" w:cs="宋体"/>
                <w:kern w:val="0"/>
                <w:sz w:val="24"/>
                <w:szCs w:val="24"/>
              </w:rPr>
            </w:pPr>
          </w:p>
        </w:tc>
        <w:tc>
          <w:tcPr>
            <w:tcW w:w="1573" w:type="dxa"/>
            <w:tcBorders>
              <w:top w:val="nil"/>
              <w:left w:val="nil"/>
              <w:bottom w:val="nil"/>
              <w:right w:val="nil"/>
            </w:tcBorders>
            <w:shd w:val="clear" w:color="auto" w:fill="auto"/>
            <w:noWrap/>
            <w:vAlign w:val="center"/>
          </w:tcPr>
          <w:p w:rsidR="00413D5C" w:rsidRDefault="00413D5C">
            <w:pPr>
              <w:widowControl/>
              <w:jc w:val="right"/>
              <w:rPr>
                <w:rFonts w:ascii="宋体" w:eastAsia="宋体" w:hAnsi="宋体" w:cs="宋体"/>
                <w:kern w:val="0"/>
                <w:sz w:val="24"/>
                <w:szCs w:val="24"/>
              </w:rPr>
            </w:pPr>
          </w:p>
        </w:tc>
      </w:tr>
      <w:tr w:rsidR="00413D5C">
        <w:trPr>
          <w:trHeight w:val="360"/>
        </w:trPr>
        <w:tc>
          <w:tcPr>
            <w:tcW w:w="15521" w:type="dxa"/>
            <w:gridSpan w:val="11"/>
            <w:tcBorders>
              <w:top w:val="nil"/>
              <w:left w:val="nil"/>
              <w:bottom w:val="nil"/>
              <w:right w:val="nil"/>
            </w:tcBorders>
            <w:shd w:val="clear" w:color="auto" w:fill="auto"/>
            <w:noWrap/>
            <w:vAlign w:val="center"/>
          </w:tcPr>
          <w:p w:rsidR="00413D5C" w:rsidRDefault="003371B0">
            <w:pPr>
              <w:widowControl/>
              <w:jc w:val="center"/>
              <w:rPr>
                <w:rFonts w:ascii="华文中宋" w:eastAsia="华文中宋" w:hAnsi="华文中宋" w:cs="宋体"/>
                <w:color w:val="000000"/>
                <w:kern w:val="0"/>
                <w:sz w:val="32"/>
                <w:szCs w:val="32"/>
              </w:rPr>
            </w:pPr>
            <w:r>
              <w:rPr>
                <w:rFonts w:ascii="华文中宋" w:eastAsia="华文中宋" w:hAnsi="华文中宋" w:cs="宋体" w:hint="eastAsia"/>
                <w:color w:val="000000"/>
                <w:kern w:val="0"/>
                <w:sz w:val="32"/>
                <w:szCs w:val="32"/>
              </w:rPr>
              <w:t>财政拨款收入支出决算总表</w:t>
            </w:r>
          </w:p>
        </w:tc>
      </w:tr>
      <w:tr w:rsidR="00413D5C">
        <w:trPr>
          <w:trHeight w:val="199"/>
        </w:trPr>
        <w:tc>
          <w:tcPr>
            <w:tcW w:w="3596"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5"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78"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43" w:type="dxa"/>
            <w:gridSpan w:val="3"/>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5"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公开04表</w:t>
            </w:r>
          </w:p>
        </w:tc>
      </w:tr>
      <w:tr w:rsidR="00413D5C">
        <w:trPr>
          <w:trHeight w:val="300"/>
        </w:trPr>
        <w:tc>
          <w:tcPr>
            <w:tcW w:w="3596" w:type="dxa"/>
            <w:tcBorders>
              <w:top w:val="nil"/>
              <w:left w:val="nil"/>
              <w:bottom w:val="nil"/>
              <w:right w:val="nil"/>
            </w:tcBorders>
            <w:shd w:val="clear" w:color="000000" w:fill="FFFFFF"/>
            <w:noWrap/>
            <w:vAlign w:val="center"/>
          </w:tcPr>
          <w:p w:rsidR="00413D5C" w:rsidRDefault="003371B0">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w:t>
            </w:r>
          </w:p>
        </w:tc>
        <w:tc>
          <w:tcPr>
            <w:tcW w:w="435"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78"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43" w:type="dxa"/>
            <w:gridSpan w:val="3"/>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5"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tcBorders>
              <w:top w:val="nil"/>
              <w:left w:val="nil"/>
              <w:bottom w:val="nil"/>
              <w:right w:val="nil"/>
            </w:tcBorders>
            <w:shd w:val="clear" w:color="000000" w:fill="FFFFFF"/>
            <w:noWrap/>
            <w:vAlign w:val="center"/>
          </w:tcPr>
          <w:p w:rsidR="00413D5C" w:rsidRDefault="003371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413D5C">
        <w:trPr>
          <w:trHeight w:val="402"/>
        </w:trPr>
        <w:tc>
          <w:tcPr>
            <w:tcW w:w="51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收入</w:t>
            </w:r>
          </w:p>
        </w:tc>
        <w:tc>
          <w:tcPr>
            <w:tcW w:w="10412" w:type="dxa"/>
            <w:gridSpan w:val="8"/>
            <w:tcBorders>
              <w:top w:val="single" w:sz="4" w:space="0" w:color="auto"/>
              <w:left w:val="nil"/>
              <w:bottom w:val="single" w:sz="4" w:space="0" w:color="auto"/>
              <w:right w:val="single" w:sz="4" w:space="0" w:color="auto"/>
            </w:tcBorders>
            <w:shd w:val="clear" w:color="000000" w:fill="FFFFFF"/>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支出</w:t>
            </w:r>
          </w:p>
        </w:tc>
      </w:tr>
      <w:tr w:rsidR="00413D5C">
        <w:trPr>
          <w:trHeight w:val="630"/>
        </w:trPr>
        <w:tc>
          <w:tcPr>
            <w:tcW w:w="3596" w:type="dxa"/>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项    目</w:t>
            </w:r>
          </w:p>
        </w:tc>
        <w:tc>
          <w:tcPr>
            <w:tcW w:w="435"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0"/>
                <w:szCs w:val="20"/>
              </w:rPr>
            </w:pPr>
            <w:r>
              <w:rPr>
                <w:rFonts w:ascii="宋体" w:eastAsia="宋体" w:hAnsi="宋体" w:cs="宋体" w:hint="eastAsia"/>
                <w:kern w:val="0"/>
                <w:sz w:val="20"/>
                <w:szCs w:val="20"/>
              </w:rPr>
              <w:t>行次</w:t>
            </w:r>
          </w:p>
        </w:tc>
        <w:tc>
          <w:tcPr>
            <w:tcW w:w="1078"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金额</w:t>
            </w:r>
          </w:p>
        </w:tc>
        <w:tc>
          <w:tcPr>
            <w:tcW w:w="3411"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项    目</w:t>
            </w:r>
          </w:p>
        </w:tc>
        <w:tc>
          <w:tcPr>
            <w:tcW w:w="106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0"/>
                <w:szCs w:val="20"/>
              </w:rPr>
            </w:pPr>
            <w:r>
              <w:rPr>
                <w:rFonts w:ascii="宋体" w:eastAsia="宋体" w:hAnsi="宋体" w:cs="宋体" w:hint="eastAsia"/>
                <w:kern w:val="0"/>
                <w:sz w:val="20"/>
                <w:szCs w:val="20"/>
              </w:rPr>
              <w:t>行次</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1394" w:type="dxa"/>
            <w:tcBorders>
              <w:top w:val="nil"/>
              <w:left w:val="nil"/>
              <w:bottom w:val="single" w:sz="4" w:space="0" w:color="auto"/>
              <w:right w:val="single" w:sz="4" w:space="0" w:color="auto"/>
            </w:tcBorders>
            <w:shd w:val="clear" w:color="auto" w:fill="auto"/>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一般公共预算财政拨款</w:t>
            </w:r>
          </w:p>
        </w:tc>
        <w:tc>
          <w:tcPr>
            <w:tcW w:w="1394" w:type="dxa"/>
            <w:tcBorders>
              <w:top w:val="nil"/>
              <w:left w:val="nil"/>
              <w:bottom w:val="single" w:sz="4" w:space="0" w:color="auto"/>
              <w:right w:val="single" w:sz="4" w:space="0" w:color="auto"/>
            </w:tcBorders>
            <w:shd w:val="clear" w:color="auto" w:fill="auto"/>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政府性基金预算财政拨款</w:t>
            </w:r>
          </w:p>
        </w:tc>
        <w:tc>
          <w:tcPr>
            <w:tcW w:w="1573" w:type="dxa"/>
            <w:tcBorders>
              <w:top w:val="nil"/>
              <w:left w:val="nil"/>
              <w:bottom w:val="single" w:sz="4" w:space="0" w:color="auto"/>
              <w:right w:val="single" w:sz="4" w:space="0" w:color="auto"/>
            </w:tcBorders>
            <w:shd w:val="clear" w:color="auto" w:fill="auto"/>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国有资本经营预算财政拨款</w:t>
            </w:r>
          </w:p>
        </w:tc>
      </w:tr>
      <w:tr w:rsidR="00413D5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栏    次</w:t>
            </w:r>
          </w:p>
        </w:tc>
        <w:tc>
          <w:tcPr>
            <w:tcW w:w="435"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78"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3411"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栏    次</w:t>
            </w:r>
          </w:p>
        </w:tc>
        <w:tc>
          <w:tcPr>
            <w:tcW w:w="106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r>
      <w:tr w:rsidR="00413D5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一、一般公共预算财政拨款</w:t>
            </w:r>
          </w:p>
        </w:tc>
        <w:tc>
          <w:tcPr>
            <w:tcW w:w="435"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1</w:t>
            </w:r>
          </w:p>
        </w:tc>
        <w:tc>
          <w:tcPr>
            <w:tcW w:w="1078"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一、一般公共服务支出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15</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413D5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二、政府性基金预算财政拨款</w:t>
            </w:r>
          </w:p>
        </w:tc>
        <w:tc>
          <w:tcPr>
            <w:tcW w:w="435"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2</w:t>
            </w:r>
          </w:p>
        </w:tc>
        <w:tc>
          <w:tcPr>
            <w:tcW w:w="1078"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二、外交支出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16</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413D5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三、国有资本经营预算财政拨款</w:t>
            </w:r>
          </w:p>
        </w:tc>
        <w:tc>
          <w:tcPr>
            <w:tcW w:w="435"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3</w:t>
            </w:r>
          </w:p>
        </w:tc>
        <w:tc>
          <w:tcPr>
            <w:tcW w:w="1078"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三、国防支出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17</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413D5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5"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4</w:t>
            </w:r>
          </w:p>
        </w:tc>
        <w:tc>
          <w:tcPr>
            <w:tcW w:w="1078"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四、公共安全支出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18</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413D5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5"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5</w:t>
            </w:r>
          </w:p>
        </w:tc>
        <w:tc>
          <w:tcPr>
            <w:tcW w:w="1078"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五、教育支出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19</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413D5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5"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6</w:t>
            </w:r>
          </w:p>
        </w:tc>
        <w:tc>
          <w:tcPr>
            <w:tcW w:w="1078"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六、科学技术支出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20</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413D5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5"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7</w:t>
            </w:r>
          </w:p>
        </w:tc>
        <w:tc>
          <w:tcPr>
            <w:tcW w:w="1078"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4"/>
                <w:szCs w:val="24"/>
              </w:rPr>
            </w:pPr>
            <w:r>
              <w:rPr>
                <w:rFonts w:ascii="宋体" w:eastAsia="宋体" w:hAnsi="宋体" w:cs="宋体" w:hint="eastAsia"/>
                <w:kern w:val="0"/>
                <w:sz w:val="24"/>
                <w:szCs w:val="24"/>
              </w:rPr>
              <w:t>……</w:t>
            </w:r>
          </w:p>
        </w:tc>
        <w:tc>
          <w:tcPr>
            <w:tcW w:w="106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21</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413D5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5"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8</w:t>
            </w:r>
          </w:p>
        </w:tc>
        <w:tc>
          <w:tcPr>
            <w:tcW w:w="1078"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106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22</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r>
      <w:tr w:rsidR="00413D5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b/>
                <w:bCs/>
                <w:kern w:val="0"/>
                <w:sz w:val="22"/>
              </w:rPr>
            </w:pPr>
            <w:r>
              <w:rPr>
                <w:rFonts w:ascii="宋体" w:eastAsia="宋体" w:hAnsi="宋体" w:cs="宋体" w:hint="eastAsia"/>
                <w:b/>
                <w:bCs/>
                <w:kern w:val="0"/>
                <w:sz w:val="22"/>
              </w:rPr>
              <w:t>本年收入合计</w:t>
            </w:r>
          </w:p>
        </w:tc>
        <w:tc>
          <w:tcPr>
            <w:tcW w:w="435"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9</w:t>
            </w:r>
          </w:p>
        </w:tc>
        <w:tc>
          <w:tcPr>
            <w:tcW w:w="1078"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b/>
                <w:bCs/>
                <w:kern w:val="0"/>
                <w:sz w:val="22"/>
              </w:rPr>
            </w:pPr>
            <w:r>
              <w:rPr>
                <w:rFonts w:ascii="宋体" w:eastAsia="宋体" w:hAnsi="宋体" w:cs="宋体" w:hint="eastAsia"/>
                <w:b/>
                <w:bCs/>
                <w:kern w:val="0"/>
                <w:sz w:val="22"/>
              </w:rPr>
              <w:t>本年支出合计</w:t>
            </w:r>
          </w:p>
        </w:tc>
        <w:tc>
          <w:tcPr>
            <w:tcW w:w="106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23</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b/>
                <w:bCs/>
                <w:kern w:val="0"/>
                <w:sz w:val="22"/>
              </w:rPr>
            </w:pPr>
            <w:r>
              <w:rPr>
                <w:rFonts w:ascii="宋体" w:eastAsia="宋体" w:hAnsi="宋体" w:cs="宋体" w:hint="eastAsia"/>
                <w:b/>
                <w:bCs/>
                <w:kern w:val="0"/>
                <w:sz w:val="22"/>
              </w:rPr>
              <w:t xml:space="preserve">　</w:t>
            </w:r>
          </w:p>
        </w:tc>
      </w:tr>
      <w:tr w:rsidR="00413D5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年初财政拨款结转和结余</w:t>
            </w:r>
          </w:p>
        </w:tc>
        <w:tc>
          <w:tcPr>
            <w:tcW w:w="435"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10</w:t>
            </w:r>
          </w:p>
        </w:tc>
        <w:tc>
          <w:tcPr>
            <w:tcW w:w="1078"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年末财政拨款结转和结余</w:t>
            </w:r>
          </w:p>
        </w:tc>
        <w:tc>
          <w:tcPr>
            <w:tcW w:w="106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24</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413D5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一般公共预算财政拨款</w:t>
            </w:r>
          </w:p>
        </w:tc>
        <w:tc>
          <w:tcPr>
            <w:tcW w:w="435"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11</w:t>
            </w:r>
          </w:p>
        </w:tc>
        <w:tc>
          <w:tcPr>
            <w:tcW w:w="1078"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106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25</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413D5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政府性基金预算财政拨款</w:t>
            </w:r>
          </w:p>
        </w:tc>
        <w:tc>
          <w:tcPr>
            <w:tcW w:w="435"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12</w:t>
            </w:r>
          </w:p>
        </w:tc>
        <w:tc>
          <w:tcPr>
            <w:tcW w:w="1078"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106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26</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413D5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国有资本经营预算财政拨款</w:t>
            </w:r>
          </w:p>
        </w:tc>
        <w:tc>
          <w:tcPr>
            <w:tcW w:w="435"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13</w:t>
            </w:r>
          </w:p>
        </w:tc>
        <w:tc>
          <w:tcPr>
            <w:tcW w:w="1078"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106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27</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413D5C">
        <w:trPr>
          <w:trHeight w:val="402"/>
        </w:trPr>
        <w:tc>
          <w:tcPr>
            <w:tcW w:w="3596" w:type="dxa"/>
            <w:tcBorders>
              <w:top w:val="nil"/>
              <w:left w:val="single" w:sz="4" w:space="0" w:color="auto"/>
              <w:bottom w:val="single" w:sz="4" w:space="0" w:color="auto"/>
              <w:right w:val="single" w:sz="4" w:space="0" w:color="auto"/>
            </w:tcBorders>
            <w:shd w:val="clear" w:color="000000" w:fill="FFFFFF"/>
            <w:noWrap/>
            <w:vAlign w:val="center"/>
          </w:tcPr>
          <w:p w:rsidR="00413D5C" w:rsidRDefault="003371B0">
            <w:pPr>
              <w:widowControl/>
              <w:jc w:val="center"/>
              <w:rPr>
                <w:rFonts w:ascii="宋体" w:eastAsia="宋体" w:hAnsi="宋体" w:cs="宋体"/>
                <w:b/>
                <w:bCs/>
                <w:kern w:val="0"/>
                <w:sz w:val="22"/>
              </w:rPr>
            </w:pPr>
            <w:r>
              <w:rPr>
                <w:rFonts w:ascii="宋体" w:eastAsia="宋体" w:hAnsi="宋体" w:cs="宋体" w:hint="eastAsia"/>
                <w:b/>
                <w:bCs/>
                <w:kern w:val="0"/>
                <w:sz w:val="22"/>
              </w:rPr>
              <w:t>总计</w:t>
            </w:r>
          </w:p>
        </w:tc>
        <w:tc>
          <w:tcPr>
            <w:tcW w:w="435" w:type="dxa"/>
            <w:tcBorders>
              <w:top w:val="nil"/>
              <w:left w:val="nil"/>
              <w:bottom w:val="single" w:sz="4" w:space="0" w:color="auto"/>
              <w:right w:val="single" w:sz="4" w:space="0" w:color="auto"/>
            </w:tcBorders>
            <w:shd w:val="clear" w:color="000000" w:fill="FFFFFF"/>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14</w:t>
            </w:r>
          </w:p>
        </w:tc>
        <w:tc>
          <w:tcPr>
            <w:tcW w:w="1078"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000000" w:fill="FFFFFF"/>
            <w:noWrap/>
            <w:vAlign w:val="center"/>
          </w:tcPr>
          <w:p w:rsidR="00413D5C" w:rsidRDefault="003371B0">
            <w:pPr>
              <w:widowControl/>
              <w:jc w:val="center"/>
              <w:rPr>
                <w:rFonts w:ascii="宋体" w:eastAsia="宋体" w:hAnsi="宋体" w:cs="宋体"/>
                <w:b/>
                <w:bCs/>
                <w:kern w:val="0"/>
                <w:sz w:val="22"/>
              </w:rPr>
            </w:pPr>
            <w:r>
              <w:rPr>
                <w:rFonts w:ascii="宋体" w:eastAsia="宋体" w:hAnsi="宋体" w:cs="宋体" w:hint="eastAsia"/>
                <w:b/>
                <w:bCs/>
                <w:kern w:val="0"/>
                <w:sz w:val="22"/>
              </w:rPr>
              <w:t>总计</w:t>
            </w:r>
          </w:p>
        </w:tc>
        <w:tc>
          <w:tcPr>
            <w:tcW w:w="1067" w:type="dxa"/>
            <w:gridSpan w:val="2"/>
            <w:tcBorders>
              <w:top w:val="nil"/>
              <w:left w:val="nil"/>
              <w:bottom w:val="single" w:sz="4" w:space="0" w:color="auto"/>
              <w:right w:val="single" w:sz="4" w:space="0" w:color="auto"/>
            </w:tcBorders>
            <w:shd w:val="clear" w:color="000000" w:fill="FFFFFF"/>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28</w:t>
            </w:r>
          </w:p>
        </w:tc>
        <w:tc>
          <w:tcPr>
            <w:tcW w:w="1573" w:type="dxa"/>
            <w:tcBorders>
              <w:top w:val="nil"/>
              <w:left w:val="nil"/>
              <w:bottom w:val="single" w:sz="4" w:space="0" w:color="auto"/>
              <w:right w:val="single" w:sz="4" w:space="0" w:color="auto"/>
            </w:tcBorders>
            <w:shd w:val="clear" w:color="000000" w:fill="FFFFFF"/>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000000" w:fill="FFFFFF"/>
            <w:noWrap/>
            <w:vAlign w:val="center"/>
          </w:tcPr>
          <w:p w:rsidR="00413D5C" w:rsidRDefault="003371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b/>
                <w:bCs/>
                <w:kern w:val="0"/>
                <w:sz w:val="22"/>
              </w:rPr>
            </w:pPr>
            <w:r>
              <w:rPr>
                <w:rFonts w:ascii="宋体" w:eastAsia="宋体" w:hAnsi="宋体" w:cs="宋体" w:hint="eastAsia"/>
                <w:b/>
                <w:bCs/>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b/>
                <w:bCs/>
                <w:kern w:val="0"/>
                <w:sz w:val="22"/>
              </w:rPr>
            </w:pPr>
            <w:r>
              <w:rPr>
                <w:rFonts w:ascii="宋体" w:eastAsia="宋体" w:hAnsi="宋体" w:cs="宋体" w:hint="eastAsia"/>
                <w:b/>
                <w:bCs/>
                <w:kern w:val="0"/>
                <w:sz w:val="22"/>
              </w:rPr>
              <w:t xml:space="preserve">　</w:t>
            </w:r>
          </w:p>
        </w:tc>
      </w:tr>
      <w:tr w:rsidR="00413D5C">
        <w:trPr>
          <w:trHeight w:val="585"/>
        </w:trPr>
        <w:tc>
          <w:tcPr>
            <w:tcW w:w="15521" w:type="dxa"/>
            <w:gridSpan w:val="11"/>
            <w:tcBorders>
              <w:top w:val="nil"/>
              <w:left w:val="nil"/>
              <w:bottom w:val="nil"/>
              <w:right w:val="nil"/>
            </w:tcBorders>
            <w:shd w:val="clear" w:color="auto" w:fill="auto"/>
            <w:vAlign w:val="center"/>
          </w:tcPr>
          <w:p w:rsidR="00413D5C" w:rsidRDefault="003371B0">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注：本表反映部门本年度一般公共预算财政拨款、政府性基金预算财政拨款和国有资本经营预算财政拨款的总收支和年末结转结余情况。</w:t>
            </w:r>
          </w:p>
        </w:tc>
      </w:tr>
    </w:tbl>
    <w:p w:rsidR="00413D5C" w:rsidRDefault="00413D5C">
      <w:pPr>
        <w:widowControl/>
        <w:jc w:val="center"/>
        <w:rPr>
          <w:rFonts w:ascii="Times New Roman" w:eastAsia="方正小标宋_GBK" w:hAnsi="Times New Roman" w:cs="Times New Roman"/>
          <w:kern w:val="0"/>
          <w:sz w:val="36"/>
          <w:szCs w:val="36"/>
        </w:rPr>
      </w:pPr>
    </w:p>
    <w:p w:rsidR="00413D5C" w:rsidRDefault="00413D5C">
      <w:pPr>
        <w:widowControl/>
        <w:jc w:val="center"/>
        <w:rPr>
          <w:rFonts w:ascii="Times New Roman" w:eastAsia="方正小标宋_GBK" w:hAnsi="Times New Roman" w:cs="Times New Roman"/>
          <w:kern w:val="0"/>
          <w:sz w:val="36"/>
          <w:szCs w:val="36"/>
        </w:rPr>
      </w:pPr>
    </w:p>
    <w:p w:rsidR="00413D5C" w:rsidRDefault="003371B0">
      <w:pPr>
        <w:widowControl/>
        <w:jc w:val="center"/>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t>一般公共预算财政拨款支出决算表</w:t>
      </w:r>
      <w:bookmarkEnd w:id="1"/>
    </w:p>
    <w:p w:rsidR="00413D5C" w:rsidRDefault="003371B0">
      <w:pPr>
        <w:widowControl/>
        <w:spacing w:beforeLines="50" w:before="156"/>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color w:val="000000"/>
          <w:kern w:val="0"/>
          <w:szCs w:val="21"/>
        </w:rPr>
        <w:t>部门：</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rsidR="00413D5C" w:rsidRDefault="003371B0">
      <w:pPr>
        <w:widowControl/>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ook w:val="04A0" w:firstRow="1" w:lastRow="0" w:firstColumn="1" w:lastColumn="0" w:noHBand="0" w:noVBand="1"/>
      </w:tblPr>
      <w:tblGrid>
        <w:gridCol w:w="1200"/>
        <w:gridCol w:w="3527"/>
        <w:gridCol w:w="3000"/>
        <w:gridCol w:w="3492"/>
        <w:gridCol w:w="3000"/>
      </w:tblGrid>
      <w:tr w:rsidR="00413D5C">
        <w:trPr>
          <w:trHeight w:val="405"/>
          <w:jc w:val="center"/>
        </w:trPr>
        <w:tc>
          <w:tcPr>
            <w:tcW w:w="472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color w:val="000000"/>
                <w:kern w:val="0"/>
                <w:szCs w:val="21"/>
              </w:rPr>
              <w:t xml:space="preserve">   </w:t>
            </w:r>
            <w:r>
              <w:rPr>
                <w:rFonts w:ascii="Times New Roman" w:eastAsia="仿宋_GB2312" w:hAnsi="Times New Roman" w:cs="Times New Roman"/>
                <w:b/>
                <w:kern w:val="0"/>
                <w:szCs w:val="21"/>
              </w:rPr>
              <w:t>目</w:t>
            </w:r>
          </w:p>
        </w:tc>
        <w:tc>
          <w:tcPr>
            <w:tcW w:w="9492" w:type="dxa"/>
            <w:gridSpan w:val="3"/>
            <w:tcBorders>
              <w:top w:val="single" w:sz="8" w:space="0" w:color="auto"/>
              <w:left w:val="nil"/>
              <w:bottom w:val="single" w:sz="4" w:space="0" w:color="auto"/>
              <w:right w:val="single" w:sz="8" w:space="0" w:color="000000"/>
            </w:tcBorders>
            <w:shd w:val="clear" w:color="auto" w:fill="auto"/>
            <w:vAlign w:val="center"/>
          </w:tcPr>
          <w:p w:rsidR="00413D5C" w:rsidRDefault="003371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413D5C">
        <w:trPr>
          <w:trHeight w:val="495"/>
          <w:jc w:val="center"/>
        </w:trPr>
        <w:tc>
          <w:tcPr>
            <w:tcW w:w="1200"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3527" w:type="dxa"/>
            <w:vMerge w:val="restart"/>
            <w:tcBorders>
              <w:top w:val="nil"/>
              <w:left w:val="single" w:sz="4" w:space="0" w:color="auto"/>
              <w:bottom w:val="single" w:sz="4" w:space="0" w:color="auto"/>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3000" w:type="dxa"/>
            <w:vMerge w:val="restart"/>
            <w:tcBorders>
              <w:top w:val="nil"/>
              <w:left w:val="single" w:sz="4" w:space="0" w:color="auto"/>
              <w:bottom w:val="single" w:sz="4" w:space="0" w:color="000000"/>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3492" w:type="dxa"/>
            <w:vMerge w:val="restart"/>
            <w:tcBorders>
              <w:top w:val="nil"/>
              <w:left w:val="single" w:sz="4" w:space="0" w:color="auto"/>
              <w:bottom w:val="single" w:sz="4" w:space="0" w:color="000000"/>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413D5C" w:rsidRDefault="003371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413D5C">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413D5C" w:rsidRDefault="00413D5C">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413D5C" w:rsidRDefault="00413D5C">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413D5C" w:rsidRDefault="00413D5C">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413D5C" w:rsidRDefault="00413D5C">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413D5C" w:rsidRDefault="00413D5C">
            <w:pPr>
              <w:widowControl/>
              <w:jc w:val="left"/>
              <w:rPr>
                <w:rFonts w:ascii="Times New Roman" w:eastAsia="仿宋_GB2312" w:hAnsi="Times New Roman" w:cs="Times New Roman"/>
                <w:kern w:val="0"/>
                <w:szCs w:val="21"/>
              </w:rPr>
            </w:pPr>
          </w:p>
        </w:tc>
      </w:tr>
      <w:tr w:rsidR="00413D5C">
        <w:trPr>
          <w:trHeight w:val="45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413D5C" w:rsidRDefault="00413D5C">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413D5C" w:rsidRDefault="00413D5C">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413D5C" w:rsidRDefault="00413D5C">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413D5C" w:rsidRDefault="00413D5C">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413D5C" w:rsidRDefault="00413D5C">
            <w:pPr>
              <w:widowControl/>
              <w:jc w:val="left"/>
              <w:rPr>
                <w:rFonts w:ascii="Times New Roman" w:eastAsia="仿宋_GB2312" w:hAnsi="Times New Roman" w:cs="Times New Roman"/>
                <w:kern w:val="0"/>
                <w:szCs w:val="21"/>
              </w:rPr>
            </w:pPr>
          </w:p>
        </w:tc>
      </w:tr>
      <w:tr w:rsidR="00413D5C">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栏次</w:t>
            </w:r>
          </w:p>
        </w:tc>
        <w:tc>
          <w:tcPr>
            <w:tcW w:w="3000" w:type="dxa"/>
            <w:tcBorders>
              <w:top w:val="nil"/>
              <w:left w:val="nil"/>
              <w:bottom w:val="single" w:sz="4" w:space="0" w:color="auto"/>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3492" w:type="dxa"/>
            <w:tcBorders>
              <w:top w:val="nil"/>
              <w:left w:val="nil"/>
              <w:bottom w:val="single" w:sz="4" w:space="0" w:color="auto"/>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3000" w:type="dxa"/>
            <w:tcBorders>
              <w:top w:val="nil"/>
              <w:left w:val="nil"/>
              <w:bottom w:val="single" w:sz="4" w:space="0" w:color="auto"/>
              <w:right w:val="single" w:sz="8" w:space="0" w:color="auto"/>
            </w:tcBorders>
            <w:shd w:val="clear" w:color="auto" w:fill="auto"/>
            <w:vAlign w:val="center"/>
          </w:tcPr>
          <w:p w:rsidR="00413D5C" w:rsidRDefault="003371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r>
      <w:tr w:rsidR="00413D5C">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合计</w:t>
            </w:r>
          </w:p>
        </w:tc>
        <w:tc>
          <w:tcPr>
            <w:tcW w:w="3000" w:type="dxa"/>
            <w:tcBorders>
              <w:top w:val="nil"/>
              <w:left w:val="nil"/>
              <w:bottom w:val="single" w:sz="4" w:space="0" w:color="auto"/>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4" w:space="0" w:color="auto"/>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8" w:space="0" w:color="auto"/>
            </w:tcBorders>
            <w:shd w:val="clear" w:color="auto" w:fill="auto"/>
            <w:vAlign w:val="center"/>
          </w:tcPr>
          <w:p w:rsidR="00413D5C" w:rsidRDefault="003371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413D5C">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527" w:type="dxa"/>
            <w:tcBorders>
              <w:top w:val="nil"/>
              <w:left w:val="nil"/>
              <w:bottom w:val="single" w:sz="4"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4"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8"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413D5C">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527" w:type="dxa"/>
            <w:tcBorders>
              <w:top w:val="nil"/>
              <w:left w:val="nil"/>
              <w:bottom w:val="single" w:sz="4"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4"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8"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413D5C">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527" w:type="dxa"/>
            <w:tcBorders>
              <w:top w:val="nil"/>
              <w:left w:val="nil"/>
              <w:bottom w:val="single" w:sz="4"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4"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8"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413D5C">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527" w:type="dxa"/>
            <w:tcBorders>
              <w:top w:val="nil"/>
              <w:left w:val="nil"/>
              <w:bottom w:val="single" w:sz="4"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4"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8"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413D5C">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527" w:type="dxa"/>
            <w:tcBorders>
              <w:top w:val="nil"/>
              <w:left w:val="nil"/>
              <w:bottom w:val="single" w:sz="4"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4"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8"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413D5C">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413D5C" w:rsidRDefault="003371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527" w:type="dxa"/>
            <w:tcBorders>
              <w:top w:val="nil"/>
              <w:left w:val="nil"/>
              <w:bottom w:val="single" w:sz="8"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8"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8" w:space="0" w:color="auto"/>
              <w:right w:val="single" w:sz="4"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8" w:space="0" w:color="auto"/>
              <w:right w:val="single" w:sz="8" w:space="0" w:color="auto"/>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413D5C">
        <w:trPr>
          <w:trHeight w:val="645"/>
          <w:jc w:val="center"/>
        </w:trPr>
        <w:tc>
          <w:tcPr>
            <w:tcW w:w="14219" w:type="dxa"/>
            <w:gridSpan w:val="5"/>
            <w:tcBorders>
              <w:top w:val="nil"/>
              <w:left w:val="nil"/>
              <w:bottom w:val="nil"/>
              <w:right w:val="nil"/>
            </w:tcBorders>
            <w:shd w:val="clear" w:color="auto" w:fill="auto"/>
            <w:vAlign w:val="center"/>
          </w:tcPr>
          <w:p w:rsidR="00413D5C" w:rsidRDefault="003371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tc>
      </w:tr>
    </w:tbl>
    <w:p w:rsidR="00413D5C" w:rsidRDefault="00413D5C">
      <w:pPr>
        <w:widowControl/>
        <w:jc w:val="left"/>
        <w:rPr>
          <w:rFonts w:ascii="Times New Roman" w:eastAsia="仿宋_GB2312" w:hAnsi="Times New Roman" w:cs="Times New Roman"/>
          <w:bCs/>
          <w:kern w:val="0"/>
          <w:szCs w:val="21"/>
        </w:rPr>
      </w:pPr>
    </w:p>
    <w:p w:rsidR="00413D5C" w:rsidRDefault="003371B0">
      <w:pPr>
        <w:widowControl/>
        <w:jc w:val="left"/>
        <w:rPr>
          <w:rFonts w:ascii="Times New Roman" w:eastAsia="仿宋_GB2312" w:hAnsi="Times New Roman" w:cs="Times New Roman"/>
          <w:bCs/>
          <w:kern w:val="0"/>
          <w:szCs w:val="21"/>
        </w:rPr>
      </w:pPr>
      <w:r>
        <w:rPr>
          <w:rFonts w:ascii="Times New Roman" w:eastAsia="仿宋_GB2312" w:hAnsi="Times New Roman" w:cs="Times New Roman"/>
          <w:bCs/>
          <w:kern w:val="0"/>
          <w:szCs w:val="21"/>
        </w:rPr>
        <w:br w:type="page"/>
      </w:r>
    </w:p>
    <w:tbl>
      <w:tblPr>
        <w:tblW w:w="0" w:type="auto"/>
        <w:tblLook w:val="04A0" w:firstRow="1" w:lastRow="0" w:firstColumn="1" w:lastColumn="0" w:noHBand="0" w:noVBand="1"/>
      </w:tblPr>
      <w:tblGrid>
        <w:gridCol w:w="1003"/>
        <w:gridCol w:w="240"/>
        <w:gridCol w:w="95"/>
        <w:gridCol w:w="1307"/>
        <w:gridCol w:w="2059"/>
        <w:gridCol w:w="60"/>
        <w:gridCol w:w="587"/>
        <w:gridCol w:w="1222"/>
        <w:gridCol w:w="310"/>
        <w:gridCol w:w="2006"/>
        <w:gridCol w:w="113"/>
        <w:gridCol w:w="535"/>
        <w:gridCol w:w="1223"/>
        <w:gridCol w:w="361"/>
        <w:gridCol w:w="2119"/>
        <w:gridCol w:w="1726"/>
        <w:gridCol w:w="394"/>
        <w:gridCol w:w="254"/>
      </w:tblGrid>
      <w:tr w:rsidR="00413D5C">
        <w:trPr>
          <w:trHeight w:val="113"/>
        </w:trPr>
        <w:tc>
          <w:tcPr>
            <w:tcW w:w="15614" w:type="dxa"/>
            <w:gridSpan w:val="18"/>
            <w:tcBorders>
              <w:top w:val="nil"/>
              <w:left w:val="nil"/>
              <w:bottom w:val="nil"/>
              <w:right w:val="nil"/>
            </w:tcBorders>
            <w:shd w:val="clear" w:color="auto" w:fill="auto"/>
            <w:noWrap/>
            <w:vAlign w:val="center"/>
          </w:tcPr>
          <w:p w:rsidR="00413D5C" w:rsidRDefault="003371B0">
            <w:pPr>
              <w:widowControl/>
              <w:jc w:val="center"/>
              <w:rPr>
                <w:rFonts w:ascii="华文中宋" w:eastAsia="华文中宋" w:hAnsi="华文中宋" w:cs="宋体"/>
                <w:color w:val="000000"/>
                <w:kern w:val="0"/>
                <w:szCs w:val="32"/>
              </w:rPr>
            </w:pPr>
            <w:bookmarkStart w:id="2" w:name="RANGE!A1:I34"/>
            <w:r>
              <w:rPr>
                <w:rFonts w:ascii="华文中宋" w:eastAsia="华文中宋" w:hAnsi="华文中宋" w:cs="宋体" w:hint="eastAsia"/>
                <w:color w:val="000000"/>
                <w:kern w:val="0"/>
                <w:szCs w:val="32"/>
              </w:rPr>
              <w:lastRenderedPageBreak/>
              <w:t>一般公共预算财政拨款基本支出决算明细表</w:t>
            </w:r>
            <w:bookmarkEnd w:id="2"/>
          </w:p>
          <w:p w:rsidR="00413D5C" w:rsidRDefault="003371B0">
            <w:pPr>
              <w:widowControl/>
              <w:wordWrap w:val="0"/>
              <w:jc w:val="righ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color w:val="000000"/>
                <w:kern w:val="0"/>
                <w:szCs w:val="21"/>
              </w:rPr>
              <w:t>部门：</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公开</w:t>
            </w:r>
            <w:r>
              <w:rPr>
                <w:rFonts w:ascii="Times New Roman" w:eastAsia="仿宋_GB2312" w:hAnsi="Times New Roman" w:cs="Times New Roman" w:hint="eastAsia"/>
                <w:color w:val="000000"/>
                <w:kern w:val="0"/>
                <w:szCs w:val="21"/>
              </w:rPr>
              <w:t>06</w:t>
            </w:r>
            <w:r>
              <w:rPr>
                <w:rFonts w:ascii="Times New Roman" w:eastAsia="仿宋_GB2312" w:hAnsi="Times New Roman" w:cs="Times New Roman" w:hint="eastAsia"/>
                <w:color w:val="000000"/>
                <w:kern w:val="0"/>
                <w:szCs w:val="21"/>
              </w:rPr>
              <w:t>表</w:t>
            </w:r>
          </w:p>
          <w:p w:rsidR="00413D5C" w:rsidRDefault="003371B0">
            <w:pPr>
              <w:widowControl/>
              <w:jc w:val="right"/>
              <w:rPr>
                <w:rFonts w:ascii="华文中宋" w:eastAsia="华文中宋" w:hAnsi="华文中宋" w:cs="宋体"/>
                <w:color w:val="000000"/>
                <w:kern w:val="0"/>
                <w:szCs w:val="32"/>
              </w:rPr>
            </w:pPr>
            <w:r>
              <w:rPr>
                <w:rFonts w:ascii="Times New Roman" w:eastAsia="仿宋_GB2312" w:hAnsi="Times New Roman" w:cs="Times New Roman" w:hint="eastAsia"/>
                <w:color w:val="000000"/>
                <w:kern w:val="0"/>
                <w:szCs w:val="21"/>
              </w:rPr>
              <w:t>单位：万元</w:t>
            </w:r>
          </w:p>
        </w:tc>
      </w:tr>
      <w:tr w:rsidR="00413D5C">
        <w:trPr>
          <w:trHeight w:val="113"/>
        </w:trPr>
        <w:tc>
          <w:tcPr>
            <w:tcW w:w="13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13D5C" w:rsidRDefault="003371B0">
            <w:pPr>
              <w:widowControl/>
              <w:jc w:val="center"/>
              <w:rPr>
                <w:rFonts w:ascii="宋体" w:eastAsia="宋体" w:hAnsi="宋体" w:cs="宋体"/>
                <w:color w:val="000000"/>
                <w:kern w:val="0"/>
                <w:szCs w:val="20"/>
              </w:rPr>
            </w:pPr>
            <w:r>
              <w:rPr>
                <w:rFonts w:ascii="宋体" w:eastAsia="宋体" w:hAnsi="宋体" w:cs="宋体" w:hint="eastAsia"/>
                <w:color w:val="000000"/>
                <w:kern w:val="0"/>
                <w:sz w:val="20"/>
                <w:szCs w:val="20"/>
              </w:rPr>
              <w:t>经济分类科目编码</w:t>
            </w:r>
          </w:p>
        </w:tc>
        <w:tc>
          <w:tcPr>
            <w:tcW w:w="3366" w:type="dxa"/>
            <w:gridSpan w:val="2"/>
            <w:tcBorders>
              <w:top w:val="single" w:sz="4" w:space="0" w:color="auto"/>
              <w:left w:val="nil"/>
              <w:bottom w:val="single" w:sz="4" w:space="0" w:color="auto"/>
              <w:right w:val="single" w:sz="4" w:space="0" w:color="auto"/>
            </w:tcBorders>
            <w:shd w:val="clear" w:color="auto" w:fill="auto"/>
            <w:vAlign w:val="center"/>
          </w:tcPr>
          <w:p w:rsidR="00413D5C" w:rsidRDefault="003371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科目名称</w:t>
            </w:r>
          </w:p>
        </w:tc>
        <w:tc>
          <w:tcPr>
            <w:tcW w:w="647" w:type="dxa"/>
            <w:gridSpan w:val="2"/>
            <w:tcBorders>
              <w:top w:val="single" w:sz="4" w:space="0" w:color="auto"/>
              <w:left w:val="nil"/>
              <w:bottom w:val="single" w:sz="4" w:space="0" w:color="auto"/>
              <w:right w:val="single" w:sz="4" w:space="0" w:color="auto"/>
            </w:tcBorders>
            <w:shd w:val="clear" w:color="auto" w:fill="auto"/>
            <w:vAlign w:val="center"/>
          </w:tcPr>
          <w:p w:rsidR="00413D5C" w:rsidRDefault="003371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决算数</w:t>
            </w:r>
          </w:p>
        </w:tc>
        <w:tc>
          <w:tcPr>
            <w:tcW w:w="1222" w:type="dxa"/>
            <w:tcBorders>
              <w:top w:val="single" w:sz="4" w:space="0" w:color="auto"/>
              <w:left w:val="nil"/>
              <w:bottom w:val="single" w:sz="4" w:space="0" w:color="auto"/>
              <w:right w:val="single" w:sz="4" w:space="0" w:color="auto"/>
            </w:tcBorders>
            <w:shd w:val="clear" w:color="auto" w:fill="auto"/>
            <w:vAlign w:val="center"/>
          </w:tcPr>
          <w:p w:rsidR="00413D5C" w:rsidRDefault="003371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经济分类科目编码</w:t>
            </w:r>
          </w:p>
        </w:tc>
        <w:tc>
          <w:tcPr>
            <w:tcW w:w="2316" w:type="dxa"/>
            <w:gridSpan w:val="2"/>
            <w:tcBorders>
              <w:top w:val="single" w:sz="4" w:space="0" w:color="auto"/>
              <w:left w:val="nil"/>
              <w:bottom w:val="single" w:sz="4" w:space="0" w:color="auto"/>
              <w:right w:val="single" w:sz="4" w:space="0" w:color="auto"/>
            </w:tcBorders>
            <w:shd w:val="clear" w:color="auto" w:fill="auto"/>
            <w:vAlign w:val="center"/>
          </w:tcPr>
          <w:p w:rsidR="00413D5C" w:rsidRDefault="003371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科目名称</w:t>
            </w:r>
          </w:p>
        </w:tc>
        <w:tc>
          <w:tcPr>
            <w:tcW w:w="648" w:type="dxa"/>
            <w:gridSpan w:val="2"/>
            <w:tcBorders>
              <w:top w:val="single" w:sz="4" w:space="0" w:color="auto"/>
              <w:left w:val="nil"/>
              <w:bottom w:val="single" w:sz="4" w:space="0" w:color="auto"/>
              <w:right w:val="single" w:sz="4" w:space="0" w:color="auto"/>
            </w:tcBorders>
            <w:shd w:val="clear" w:color="auto" w:fill="auto"/>
            <w:vAlign w:val="center"/>
          </w:tcPr>
          <w:p w:rsidR="00413D5C" w:rsidRDefault="003371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决算数</w:t>
            </w:r>
          </w:p>
        </w:tc>
        <w:tc>
          <w:tcPr>
            <w:tcW w:w="1223" w:type="dxa"/>
            <w:tcBorders>
              <w:top w:val="single" w:sz="4" w:space="0" w:color="auto"/>
              <w:left w:val="nil"/>
              <w:bottom w:val="single" w:sz="4" w:space="0" w:color="auto"/>
              <w:right w:val="single" w:sz="4" w:space="0" w:color="auto"/>
            </w:tcBorders>
            <w:shd w:val="clear" w:color="auto" w:fill="auto"/>
            <w:vAlign w:val="center"/>
          </w:tcPr>
          <w:p w:rsidR="00413D5C" w:rsidRDefault="003371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经济分类科目编码</w:t>
            </w:r>
          </w:p>
        </w:tc>
        <w:tc>
          <w:tcPr>
            <w:tcW w:w="4206" w:type="dxa"/>
            <w:gridSpan w:val="3"/>
            <w:tcBorders>
              <w:top w:val="single" w:sz="4" w:space="0" w:color="auto"/>
              <w:left w:val="nil"/>
              <w:bottom w:val="single" w:sz="4" w:space="0" w:color="auto"/>
              <w:right w:val="single" w:sz="4" w:space="0" w:color="auto"/>
            </w:tcBorders>
            <w:shd w:val="clear" w:color="auto" w:fill="auto"/>
            <w:vAlign w:val="center"/>
          </w:tcPr>
          <w:p w:rsidR="00413D5C" w:rsidRDefault="003371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科目名称</w:t>
            </w:r>
          </w:p>
        </w:tc>
        <w:tc>
          <w:tcPr>
            <w:tcW w:w="648" w:type="dxa"/>
            <w:gridSpan w:val="2"/>
            <w:tcBorders>
              <w:top w:val="single" w:sz="4" w:space="0" w:color="auto"/>
              <w:left w:val="nil"/>
              <w:bottom w:val="single" w:sz="4" w:space="0" w:color="auto"/>
              <w:right w:val="single" w:sz="4" w:space="0" w:color="auto"/>
            </w:tcBorders>
            <w:shd w:val="clear" w:color="auto" w:fill="auto"/>
            <w:vAlign w:val="center"/>
          </w:tcPr>
          <w:p w:rsidR="00413D5C" w:rsidRDefault="003371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决算数</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工资福利支出</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商品和服务支出</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307</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债务利息及费用支出</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30101</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基本工资</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30201</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办公费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30701</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国内债务付息</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30102</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津贴补贴</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30202</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印刷费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30702</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国外债务付息</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30103</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奖金</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30203</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咨询费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资本性支出</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30106</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伙食补助费</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30204</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手续费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31001</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房屋建筑物购建</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30107</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绩效工资</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30205</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水费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31002</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办公设备购置</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30108</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机关事业单位基本养老保险缴费</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30206</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电费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31003</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专用设备购置</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30109</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职业年金缴费</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30207</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邮电费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31005</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基础设施建设</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30110</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职工基本医疗保险缴费</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30208</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取暖费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31006</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大型修缮</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30111</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公务员医疗补助缴费</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30209</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物业管理费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31007</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信息网络及软件购置更新</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30112</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其他社会保障缴费</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30211</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差旅费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31008</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物资储备</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30113</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住房公积金</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30212</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因公出国（境）费用</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31009</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土地补偿</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30114</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医疗费</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30213</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维修（护）费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31010</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安置补助</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30199</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其他工资福利支出</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30214</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租赁费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31011</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地上附着物和青苗补偿</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对个人和家庭的补助</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30215</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会议费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31012</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拆迁补偿</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30301</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离休费</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30216</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培训费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31013</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公务用车购置</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30302</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退休费</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30217</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公务接待费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31019</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其他交通工具购置</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30303</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退职（役）费</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30218</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专用材料费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31021</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文物和陈列品购置</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30304</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抚恤金</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30224</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被装购置费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31022</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无形资产购置</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30305</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生活补助</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30225</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专用燃料费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31099</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其他资本性支出</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30306</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救济费</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30226</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劳务费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399</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其他支出</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30307</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医疗费补助</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30227</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委托业务费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39906</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赠与</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30308</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助学金</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30228</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工会经费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39907</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国家赔偿费用支出</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30309</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奖励金</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30229</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福利费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39908</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对民间非营利组织和群众性自治组织补贴</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30310</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个人农业生产补贴</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30231</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公务用车运行维护费</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39999</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其他支出</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30311</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代缴社会保险费</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30239</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其他交通费用</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30399</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其他对个人和家庭的补助</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30240</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税金及附加费用</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1338" w:type="dxa"/>
            <w:gridSpan w:val="3"/>
            <w:tcBorders>
              <w:top w:val="nil"/>
              <w:left w:val="single" w:sz="4" w:space="0" w:color="auto"/>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336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30299</w:t>
            </w:r>
          </w:p>
        </w:tc>
        <w:tc>
          <w:tcPr>
            <w:tcW w:w="2316"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其他商品和服务支出</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4206" w:type="dxa"/>
            <w:gridSpan w:val="3"/>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413D5C">
        <w:trPr>
          <w:trHeight w:hRule="exact" w:val="284"/>
        </w:trPr>
        <w:tc>
          <w:tcPr>
            <w:tcW w:w="470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人员经费合计</w:t>
            </w:r>
          </w:p>
        </w:tc>
        <w:tc>
          <w:tcPr>
            <w:tcW w:w="647"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615" w:type="dxa"/>
            <w:gridSpan w:val="9"/>
            <w:tcBorders>
              <w:top w:val="single" w:sz="4" w:space="0" w:color="auto"/>
              <w:left w:val="nil"/>
              <w:bottom w:val="single" w:sz="4" w:space="0" w:color="auto"/>
              <w:right w:val="single" w:sz="4" w:space="0" w:color="auto"/>
            </w:tcBorders>
            <w:shd w:val="clear" w:color="auto" w:fill="auto"/>
            <w:noWrap/>
            <w:vAlign w:val="center"/>
          </w:tcPr>
          <w:p w:rsidR="00413D5C" w:rsidRDefault="003371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公用经费合计</w:t>
            </w:r>
          </w:p>
        </w:tc>
        <w:tc>
          <w:tcPr>
            <w:tcW w:w="648" w:type="dxa"/>
            <w:gridSpan w:val="2"/>
            <w:tcBorders>
              <w:top w:val="nil"/>
              <w:left w:val="nil"/>
              <w:bottom w:val="single" w:sz="4" w:space="0" w:color="auto"/>
              <w:right w:val="single" w:sz="4" w:space="0" w:color="auto"/>
            </w:tcBorders>
            <w:shd w:val="clear" w:color="auto" w:fill="auto"/>
            <w:noWrap/>
            <w:vAlign w:val="center"/>
          </w:tcPr>
          <w:p w:rsidR="00413D5C" w:rsidRDefault="003371B0">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r>
      <w:tr w:rsidR="00413D5C">
        <w:trPr>
          <w:trHeight w:hRule="exact" w:val="284"/>
        </w:trPr>
        <w:tc>
          <w:tcPr>
            <w:tcW w:w="15614" w:type="dxa"/>
            <w:gridSpan w:val="18"/>
            <w:tcBorders>
              <w:top w:val="nil"/>
              <w:left w:val="nil"/>
              <w:bottom w:val="nil"/>
              <w:right w:val="nil"/>
            </w:tcBorders>
            <w:shd w:val="clear" w:color="auto" w:fill="auto"/>
            <w:noWrap/>
            <w:vAlign w:val="center"/>
          </w:tcPr>
          <w:p w:rsidR="00413D5C" w:rsidRDefault="003371B0">
            <w:pPr>
              <w:widowControl/>
              <w:jc w:val="left"/>
              <w:rPr>
                <w:rFonts w:ascii="宋体" w:eastAsia="宋体" w:hAnsi="宋体" w:cs="宋体"/>
                <w:color w:val="000000"/>
                <w:kern w:val="0"/>
                <w:szCs w:val="24"/>
              </w:rPr>
            </w:pPr>
            <w:r>
              <w:rPr>
                <w:rFonts w:ascii="宋体" w:eastAsia="宋体" w:hAnsi="宋体" w:cs="宋体" w:hint="eastAsia"/>
                <w:color w:val="000000"/>
                <w:kern w:val="0"/>
                <w:szCs w:val="24"/>
              </w:rPr>
              <w:t>注：本表反映部门本年度一般公共预算财政拨款基本支出明细情况。</w:t>
            </w:r>
          </w:p>
        </w:tc>
      </w:tr>
      <w:tr w:rsidR="00413D5C">
        <w:trPr>
          <w:gridAfter w:val="1"/>
          <w:wAfter w:w="254" w:type="dxa"/>
          <w:trHeight w:val="690"/>
        </w:trPr>
        <w:tc>
          <w:tcPr>
            <w:tcW w:w="15360" w:type="dxa"/>
            <w:gridSpan w:val="17"/>
            <w:tcBorders>
              <w:top w:val="nil"/>
              <w:left w:val="nil"/>
              <w:bottom w:val="nil"/>
              <w:right w:val="nil"/>
            </w:tcBorders>
            <w:shd w:val="clear" w:color="auto" w:fill="FFFFFF"/>
            <w:vAlign w:val="center"/>
          </w:tcPr>
          <w:p w:rsidR="00413D5C" w:rsidRDefault="00413D5C">
            <w:pPr>
              <w:widowControl/>
              <w:jc w:val="center"/>
              <w:textAlignment w:val="center"/>
              <w:rPr>
                <w:rFonts w:ascii="华文中宋" w:eastAsia="华文中宋" w:hAnsi="华文中宋" w:cs="华文中宋"/>
                <w:color w:val="000000"/>
                <w:kern w:val="0"/>
                <w:sz w:val="32"/>
                <w:szCs w:val="32"/>
                <w:lang w:bidi="ar"/>
              </w:rPr>
            </w:pPr>
          </w:p>
          <w:p w:rsidR="00413D5C" w:rsidRDefault="003371B0">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bidi="ar"/>
              </w:rPr>
              <w:t>政府性基金预算财政拨款收入支出决算表</w:t>
            </w:r>
          </w:p>
        </w:tc>
      </w:tr>
      <w:tr w:rsidR="00413D5C">
        <w:trPr>
          <w:gridAfter w:val="1"/>
          <w:wAfter w:w="254" w:type="dxa"/>
          <w:trHeight w:val="345"/>
        </w:trPr>
        <w:tc>
          <w:tcPr>
            <w:tcW w:w="1003" w:type="dxa"/>
            <w:tcBorders>
              <w:top w:val="nil"/>
              <w:left w:val="nil"/>
              <w:bottom w:val="nil"/>
              <w:right w:val="nil"/>
            </w:tcBorders>
            <w:shd w:val="clear" w:color="auto" w:fill="FFFFFF"/>
            <w:vAlign w:val="center"/>
          </w:tcPr>
          <w:p w:rsidR="00413D5C" w:rsidRDefault="00413D5C">
            <w:pPr>
              <w:jc w:val="center"/>
              <w:rPr>
                <w:rFonts w:ascii="宋体" w:eastAsia="宋体" w:hAnsi="宋体" w:cs="宋体"/>
                <w:color w:val="000000"/>
                <w:sz w:val="20"/>
                <w:szCs w:val="20"/>
              </w:rPr>
            </w:pPr>
          </w:p>
        </w:tc>
        <w:tc>
          <w:tcPr>
            <w:tcW w:w="240" w:type="dxa"/>
            <w:tcBorders>
              <w:top w:val="nil"/>
              <w:left w:val="nil"/>
              <w:bottom w:val="nil"/>
              <w:right w:val="nil"/>
            </w:tcBorders>
            <w:shd w:val="clear" w:color="auto" w:fill="FFFFFF"/>
            <w:vAlign w:val="center"/>
          </w:tcPr>
          <w:p w:rsidR="00413D5C" w:rsidRDefault="00413D5C">
            <w:pPr>
              <w:jc w:val="center"/>
              <w:rPr>
                <w:rFonts w:ascii="宋体" w:eastAsia="宋体" w:hAnsi="宋体" w:cs="宋体"/>
                <w:color w:val="000000"/>
                <w:sz w:val="20"/>
                <w:szCs w:val="20"/>
              </w:rPr>
            </w:pPr>
          </w:p>
        </w:tc>
        <w:tc>
          <w:tcPr>
            <w:tcW w:w="1402" w:type="dxa"/>
            <w:gridSpan w:val="2"/>
            <w:tcBorders>
              <w:top w:val="nil"/>
              <w:left w:val="nil"/>
              <w:bottom w:val="nil"/>
              <w:right w:val="nil"/>
            </w:tcBorders>
            <w:shd w:val="clear" w:color="auto" w:fill="FFFFFF"/>
            <w:vAlign w:val="center"/>
          </w:tcPr>
          <w:p w:rsidR="00413D5C" w:rsidRDefault="00413D5C">
            <w:pPr>
              <w:jc w:val="center"/>
              <w:rPr>
                <w:rFonts w:ascii="宋体" w:eastAsia="宋体" w:hAnsi="宋体" w:cs="宋体"/>
                <w:color w:val="000000"/>
                <w:sz w:val="20"/>
                <w:szCs w:val="20"/>
              </w:rPr>
            </w:pPr>
          </w:p>
        </w:tc>
        <w:tc>
          <w:tcPr>
            <w:tcW w:w="2119" w:type="dxa"/>
            <w:gridSpan w:val="2"/>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2119" w:type="dxa"/>
            <w:gridSpan w:val="3"/>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2119" w:type="dxa"/>
            <w:gridSpan w:val="2"/>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2119" w:type="dxa"/>
            <w:gridSpan w:val="3"/>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2119"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2120" w:type="dxa"/>
            <w:gridSpan w:val="2"/>
            <w:tcBorders>
              <w:top w:val="nil"/>
              <w:left w:val="nil"/>
              <w:bottom w:val="nil"/>
              <w:right w:val="nil"/>
            </w:tcBorders>
            <w:shd w:val="clear" w:color="auto" w:fill="FFFFFF"/>
            <w:noWrap/>
            <w:vAlign w:val="center"/>
          </w:tcPr>
          <w:p w:rsidR="00413D5C" w:rsidRDefault="003371B0">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公开07表</w:t>
            </w:r>
          </w:p>
        </w:tc>
      </w:tr>
      <w:tr w:rsidR="00413D5C">
        <w:trPr>
          <w:gridAfter w:val="1"/>
          <w:wAfter w:w="254" w:type="dxa"/>
          <w:trHeight w:val="690"/>
        </w:trPr>
        <w:tc>
          <w:tcPr>
            <w:tcW w:w="1003" w:type="dxa"/>
            <w:tcBorders>
              <w:top w:val="nil"/>
              <w:left w:val="nil"/>
              <w:bottom w:val="nil"/>
              <w:right w:val="nil"/>
            </w:tcBorders>
            <w:shd w:val="clear" w:color="auto" w:fill="FFFFFF"/>
            <w:noWrap/>
            <w:vAlign w:val="center"/>
          </w:tcPr>
          <w:p w:rsidR="00413D5C" w:rsidRDefault="003371B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部门：</w:t>
            </w:r>
          </w:p>
        </w:tc>
        <w:tc>
          <w:tcPr>
            <w:tcW w:w="240" w:type="dxa"/>
            <w:tcBorders>
              <w:top w:val="nil"/>
              <w:left w:val="nil"/>
              <w:bottom w:val="nil"/>
              <w:right w:val="nil"/>
            </w:tcBorders>
            <w:shd w:val="clear" w:color="auto" w:fill="FFFFFF"/>
            <w:vAlign w:val="center"/>
          </w:tcPr>
          <w:p w:rsidR="00413D5C" w:rsidRDefault="00413D5C">
            <w:pPr>
              <w:jc w:val="center"/>
              <w:rPr>
                <w:rFonts w:ascii="宋体" w:eastAsia="宋体" w:hAnsi="宋体" w:cs="宋体"/>
                <w:color w:val="000000"/>
                <w:sz w:val="20"/>
                <w:szCs w:val="20"/>
              </w:rPr>
            </w:pPr>
          </w:p>
        </w:tc>
        <w:tc>
          <w:tcPr>
            <w:tcW w:w="1402" w:type="dxa"/>
            <w:gridSpan w:val="2"/>
            <w:tcBorders>
              <w:top w:val="nil"/>
              <w:left w:val="nil"/>
              <w:bottom w:val="nil"/>
              <w:right w:val="nil"/>
            </w:tcBorders>
            <w:shd w:val="clear" w:color="auto" w:fill="FFFFFF"/>
            <w:vAlign w:val="center"/>
          </w:tcPr>
          <w:p w:rsidR="00413D5C" w:rsidRDefault="00413D5C">
            <w:pPr>
              <w:jc w:val="center"/>
              <w:rPr>
                <w:rFonts w:ascii="宋体" w:eastAsia="宋体" w:hAnsi="宋体" w:cs="宋体"/>
                <w:color w:val="000000"/>
                <w:sz w:val="20"/>
                <w:szCs w:val="20"/>
              </w:rPr>
            </w:pPr>
          </w:p>
        </w:tc>
        <w:tc>
          <w:tcPr>
            <w:tcW w:w="2119" w:type="dxa"/>
            <w:gridSpan w:val="2"/>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2119" w:type="dxa"/>
            <w:gridSpan w:val="3"/>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2119" w:type="dxa"/>
            <w:gridSpan w:val="2"/>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2119" w:type="dxa"/>
            <w:gridSpan w:val="3"/>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2119"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2120" w:type="dxa"/>
            <w:gridSpan w:val="2"/>
            <w:tcBorders>
              <w:top w:val="nil"/>
              <w:left w:val="nil"/>
              <w:bottom w:val="nil"/>
              <w:right w:val="nil"/>
            </w:tcBorders>
            <w:shd w:val="clear" w:color="auto" w:fill="FFFFFF"/>
            <w:noWrap/>
            <w:vAlign w:val="center"/>
          </w:tcPr>
          <w:p w:rsidR="00413D5C" w:rsidRDefault="003371B0">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单位：万元</w:t>
            </w:r>
          </w:p>
        </w:tc>
      </w:tr>
      <w:tr w:rsidR="00413D5C">
        <w:trPr>
          <w:gridAfter w:val="1"/>
          <w:wAfter w:w="254" w:type="dxa"/>
          <w:trHeight w:val="459"/>
        </w:trPr>
        <w:tc>
          <w:tcPr>
            <w:tcW w:w="264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项 </w:t>
            </w:r>
            <w:r>
              <w:rPr>
                <w:rStyle w:val="font01"/>
                <w:rFonts w:hint="default"/>
                <w:lang w:bidi="ar"/>
              </w:rPr>
              <w:t xml:space="preserve">   </w:t>
            </w:r>
            <w:r>
              <w:rPr>
                <w:rStyle w:val="font21"/>
                <w:rFonts w:hint="default"/>
                <w:lang w:bidi="ar"/>
              </w:rPr>
              <w:t>目</w:t>
            </w:r>
          </w:p>
        </w:tc>
        <w:tc>
          <w:tcPr>
            <w:tcW w:w="21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年初结转和结余</w:t>
            </w:r>
          </w:p>
        </w:tc>
        <w:tc>
          <w:tcPr>
            <w:tcW w:w="211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本年收入</w:t>
            </w:r>
          </w:p>
        </w:tc>
        <w:tc>
          <w:tcPr>
            <w:tcW w:w="635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本年支出</w:t>
            </w:r>
          </w:p>
        </w:tc>
        <w:tc>
          <w:tcPr>
            <w:tcW w:w="21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年末结转和结余</w:t>
            </w:r>
          </w:p>
        </w:tc>
      </w:tr>
      <w:tr w:rsidR="00413D5C">
        <w:trPr>
          <w:gridAfter w:val="1"/>
          <w:wAfter w:w="254" w:type="dxa"/>
          <w:trHeight w:val="609"/>
        </w:trPr>
        <w:tc>
          <w:tcPr>
            <w:tcW w:w="12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科目代码</w:t>
            </w:r>
          </w:p>
        </w:tc>
        <w:tc>
          <w:tcPr>
            <w:tcW w:w="14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科目名称</w:t>
            </w:r>
          </w:p>
        </w:tc>
        <w:tc>
          <w:tcPr>
            <w:tcW w:w="211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1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小计</w:t>
            </w:r>
          </w:p>
        </w:tc>
        <w:tc>
          <w:tcPr>
            <w:tcW w:w="211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基本支出  </w:t>
            </w:r>
          </w:p>
        </w:tc>
        <w:tc>
          <w:tcPr>
            <w:tcW w:w="21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项目支出</w:t>
            </w:r>
          </w:p>
        </w:tc>
        <w:tc>
          <w:tcPr>
            <w:tcW w:w="21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r>
      <w:tr w:rsidR="00413D5C">
        <w:trPr>
          <w:gridAfter w:val="1"/>
          <w:wAfter w:w="254" w:type="dxa"/>
          <w:trHeight w:val="409"/>
        </w:trPr>
        <w:tc>
          <w:tcPr>
            <w:tcW w:w="12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14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1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1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1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1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r>
      <w:tr w:rsidR="00413D5C">
        <w:trPr>
          <w:gridAfter w:val="1"/>
          <w:wAfter w:w="254" w:type="dxa"/>
          <w:trHeight w:val="509"/>
        </w:trPr>
        <w:tc>
          <w:tcPr>
            <w:tcW w:w="12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14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1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1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1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1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r>
      <w:tr w:rsidR="00413D5C">
        <w:trPr>
          <w:gridAfter w:val="1"/>
          <w:wAfter w:w="254" w:type="dxa"/>
          <w:trHeight w:val="509"/>
        </w:trPr>
        <w:tc>
          <w:tcPr>
            <w:tcW w:w="264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栏次</w:t>
            </w: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w:t>
            </w:r>
          </w:p>
        </w:tc>
        <w:tc>
          <w:tcPr>
            <w:tcW w:w="2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2</w:t>
            </w: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3</w:t>
            </w:r>
          </w:p>
        </w:tc>
        <w:tc>
          <w:tcPr>
            <w:tcW w:w="2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4</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5</w:t>
            </w:r>
          </w:p>
        </w:tc>
        <w:tc>
          <w:tcPr>
            <w:tcW w:w="21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6</w:t>
            </w:r>
          </w:p>
        </w:tc>
      </w:tr>
      <w:tr w:rsidR="00413D5C">
        <w:trPr>
          <w:gridAfter w:val="1"/>
          <w:wAfter w:w="254" w:type="dxa"/>
          <w:trHeight w:val="509"/>
        </w:trPr>
        <w:tc>
          <w:tcPr>
            <w:tcW w:w="264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合计</w:t>
            </w: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1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r>
      <w:tr w:rsidR="00413D5C">
        <w:trPr>
          <w:gridAfter w:val="1"/>
          <w:wAfter w:w="254" w:type="dxa"/>
          <w:trHeight w:val="509"/>
        </w:trPr>
        <w:tc>
          <w:tcPr>
            <w:tcW w:w="1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0"/>
                <w:szCs w:val="20"/>
              </w:rPr>
            </w:pP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r>
      <w:tr w:rsidR="00413D5C">
        <w:trPr>
          <w:gridAfter w:val="1"/>
          <w:wAfter w:w="254" w:type="dxa"/>
          <w:trHeight w:val="509"/>
        </w:trPr>
        <w:tc>
          <w:tcPr>
            <w:tcW w:w="1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r>
      <w:tr w:rsidR="00413D5C">
        <w:trPr>
          <w:gridAfter w:val="1"/>
          <w:wAfter w:w="254" w:type="dxa"/>
          <w:trHeight w:val="509"/>
        </w:trPr>
        <w:tc>
          <w:tcPr>
            <w:tcW w:w="1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0"/>
                <w:szCs w:val="20"/>
              </w:rPr>
            </w:pP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r>
      <w:tr w:rsidR="00413D5C">
        <w:trPr>
          <w:gridAfter w:val="1"/>
          <w:wAfter w:w="254" w:type="dxa"/>
          <w:trHeight w:val="509"/>
        </w:trPr>
        <w:tc>
          <w:tcPr>
            <w:tcW w:w="1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r>
      <w:tr w:rsidR="00413D5C">
        <w:trPr>
          <w:gridAfter w:val="1"/>
          <w:wAfter w:w="254" w:type="dxa"/>
          <w:trHeight w:val="509"/>
        </w:trPr>
        <w:tc>
          <w:tcPr>
            <w:tcW w:w="1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r>
      <w:tr w:rsidR="00413D5C">
        <w:trPr>
          <w:gridAfter w:val="1"/>
          <w:wAfter w:w="254" w:type="dxa"/>
          <w:trHeight w:val="509"/>
        </w:trPr>
        <w:tc>
          <w:tcPr>
            <w:tcW w:w="1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21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r>
      <w:tr w:rsidR="00413D5C">
        <w:trPr>
          <w:gridAfter w:val="1"/>
          <w:wAfter w:w="254" w:type="dxa"/>
          <w:trHeight w:val="725"/>
        </w:trPr>
        <w:tc>
          <w:tcPr>
            <w:tcW w:w="15360" w:type="dxa"/>
            <w:gridSpan w:val="17"/>
            <w:tcBorders>
              <w:top w:val="nil"/>
              <w:left w:val="nil"/>
              <w:bottom w:val="nil"/>
              <w:right w:val="nil"/>
            </w:tcBorders>
            <w:shd w:val="clear" w:color="auto" w:fill="auto"/>
            <w:vAlign w:val="center"/>
          </w:tcPr>
          <w:p w:rsidR="00413D5C" w:rsidRDefault="003371B0">
            <w:pPr>
              <w:widowControl/>
              <w:jc w:val="lef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注：本表反映部门本年度政府性基金预算财政拨款收入、支出及结转和结余情况。</w:t>
            </w:r>
          </w:p>
          <w:p w:rsidR="00413D5C" w:rsidRDefault="00413D5C">
            <w:pPr>
              <w:widowControl/>
              <w:jc w:val="left"/>
              <w:textAlignment w:val="center"/>
              <w:rPr>
                <w:rFonts w:ascii="宋体" w:eastAsia="宋体" w:hAnsi="宋体" w:cs="宋体"/>
                <w:color w:val="000000"/>
                <w:kern w:val="0"/>
                <w:sz w:val="24"/>
                <w:szCs w:val="24"/>
                <w:lang w:bidi="ar"/>
              </w:rPr>
            </w:pPr>
          </w:p>
          <w:p w:rsidR="00413D5C" w:rsidRDefault="003371B0">
            <w:pPr>
              <w:widowControl/>
              <w:jc w:val="left"/>
              <w:textAlignment w:val="center"/>
              <w:rPr>
                <w:rFonts w:ascii="宋体" w:eastAsia="宋体" w:hAnsi="宋体" w:cs="宋体"/>
                <w:color w:val="000000"/>
                <w:kern w:val="0"/>
                <w:sz w:val="24"/>
                <w:szCs w:val="24"/>
                <w:lang w:bidi="ar"/>
              </w:rPr>
            </w:pPr>
            <w:r>
              <w:rPr>
                <w:rFonts w:ascii="楷体" w:eastAsia="楷体" w:hAnsi="楷体" w:cs="楷体" w:hint="eastAsia"/>
                <w:b/>
                <w:bCs/>
                <w:kern w:val="0"/>
                <w:sz w:val="24"/>
                <w:szCs w:val="24"/>
                <w:lang w:bidi="ar"/>
              </w:rPr>
              <w:t>说明：我单位没有政府性基金收入，也没有使用政府性基金安排的支出，故本表无数据。（当表格数据为空时，应有此说明）</w:t>
            </w:r>
          </w:p>
        </w:tc>
      </w:tr>
    </w:tbl>
    <w:p w:rsidR="00413D5C" w:rsidRDefault="00413D5C">
      <w:pPr>
        <w:widowControl/>
        <w:jc w:val="center"/>
        <w:rPr>
          <w:rFonts w:ascii="Times New Roman" w:eastAsia="方正小标宋_GBK" w:hAnsi="Times New Roman" w:cs="Times New Roman"/>
          <w:color w:val="000000"/>
          <w:kern w:val="0"/>
          <w:sz w:val="36"/>
          <w:szCs w:val="36"/>
        </w:rPr>
      </w:pPr>
    </w:p>
    <w:p w:rsidR="00413D5C" w:rsidRDefault="00413D5C">
      <w:pPr>
        <w:widowControl/>
        <w:jc w:val="center"/>
        <w:rPr>
          <w:rFonts w:ascii="Times New Roman" w:eastAsia="方正小标宋_GBK" w:hAnsi="Times New Roman" w:cs="Times New Roman"/>
          <w:color w:val="000000"/>
          <w:kern w:val="0"/>
          <w:sz w:val="36"/>
          <w:szCs w:val="36"/>
        </w:rPr>
      </w:pPr>
    </w:p>
    <w:tbl>
      <w:tblPr>
        <w:tblW w:w="15120" w:type="dxa"/>
        <w:tblInd w:w="93" w:type="dxa"/>
        <w:tblLook w:val="04A0" w:firstRow="1" w:lastRow="0" w:firstColumn="1" w:lastColumn="0" w:noHBand="0" w:noVBand="1"/>
      </w:tblPr>
      <w:tblGrid>
        <w:gridCol w:w="1326"/>
        <w:gridCol w:w="701"/>
        <w:gridCol w:w="2292"/>
        <w:gridCol w:w="3315"/>
        <w:gridCol w:w="3315"/>
        <w:gridCol w:w="4171"/>
      </w:tblGrid>
      <w:tr w:rsidR="00413D5C">
        <w:trPr>
          <w:trHeight w:val="963"/>
        </w:trPr>
        <w:tc>
          <w:tcPr>
            <w:tcW w:w="15120" w:type="dxa"/>
            <w:gridSpan w:val="6"/>
            <w:tcBorders>
              <w:top w:val="nil"/>
              <w:left w:val="nil"/>
              <w:bottom w:val="nil"/>
              <w:right w:val="nil"/>
            </w:tcBorders>
            <w:shd w:val="clear" w:color="auto" w:fill="FFFFFF"/>
            <w:vAlign w:val="center"/>
          </w:tcPr>
          <w:p w:rsidR="00413D5C" w:rsidRDefault="003371B0">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bidi="ar"/>
              </w:rPr>
              <w:t>国有资本经营预算财政拨款支出决算表</w:t>
            </w:r>
          </w:p>
        </w:tc>
      </w:tr>
      <w:tr w:rsidR="00413D5C">
        <w:trPr>
          <w:trHeight w:val="417"/>
        </w:trPr>
        <w:tc>
          <w:tcPr>
            <w:tcW w:w="1326" w:type="dxa"/>
            <w:tcBorders>
              <w:top w:val="nil"/>
              <w:left w:val="nil"/>
              <w:bottom w:val="nil"/>
              <w:right w:val="nil"/>
            </w:tcBorders>
            <w:shd w:val="clear" w:color="auto" w:fill="FFFFFF"/>
            <w:vAlign w:val="center"/>
          </w:tcPr>
          <w:p w:rsidR="00413D5C" w:rsidRDefault="00413D5C">
            <w:pPr>
              <w:jc w:val="center"/>
              <w:rPr>
                <w:rFonts w:ascii="宋体" w:eastAsia="宋体" w:hAnsi="宋体" w:cs="宋体"/>
                <w:color w:val="000000"/>
                <w:sz w:val="20"/>
                <w:szCs w:val="20"/>
              </w:rPr>
            </w:pPr>
          </w:p>
        </w:tc>
        <w:tc>
          <w:tcPr>
            <w:tcW w:w="701" w:type="dxa"/>
            <w:tcBorders>
              <w:top w:val="nil"/>
              <w:left w:val="nil"/>
              <w:bottom w:val="nil"/>
              <w:right w:val="nil"/>
            </w:tcBorders>
            <w:shd w:val="clear" w:color="auto" w:fill="FFFFFF"/>
            <w:vAlign w:val="center"/>
          </w:tcPr>
          <w:p w:rsidR="00413D5C" w:rsidRDefault="00413D5C">
            <w:pPr>
              <w:jc w:val="center"/>
              <w:rPr>
                <w:rFonts w:ascii="宋体" w:eastAsia="宋体" w:hAnsi="宋体" w:cs="宋体"/>
                <w:color w:val="000000"/>
                <w:sz w:val="20"/>
                <w:szCs w:val="20"/>
              </w:rPr>
            </w:pPr>
          </w:p>
        </w:tc>
        <w:tc>
          <w:tcPr>
            <w:tcW w:w="2292" w:type="dxa"/>
            <w:tcBorders>
              <w:top w:val="nil"/>
              <w:left w:val="nil"/>
              <w:bottom w:val="nil"/>
              <w:right w:val="nil"/>
            </w:tcBorders>
            <w:shd w:val="clear" w:color="auto" w:fill="FFFFFF"/>
            <w:vAlign w:val="center"/>
          </w:tcPr>
          <w:p w:rsidR="00413D5C" w:rsidRDefault="00413D5C">
            <w:pPr>
              <w:jc w:val="center"/>
              <w:rPr>
                <w:rFonts w:ascii="宋体" w:eastAsia="宋体" w:hAnsi="宋体" w:cs="宋体"/>
                <w:color w:val="000000"/>
                <w:sz w:val="20"/>
                <w:szCs w:val="20"/>
              </w:rPr>
            </w:pPr>
          </w:p>
        </w:tc>
        <w:tc>
          <w:tcPr>
            <w:tcW w:w="3315"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3315"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0" w:type="auto"/>
            <w:tcBorders>
              <w:top w:val="nil"/>
              <w:left w:val="nil"/>
              <w:bottom w:val="nil"/>
              <w:right w:val="nil"/>
            </w:tcBorders>
            <w:shd w:val="clear" w:color="auto" w:fill="FFFFFF"/>
            <w:noWrap/>
            <w:vAlign w:val="center"/>
          </w:tcPr>
          <w:p w:rsidR="00413D5C" w:rsidRDefault="003371B0">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公开08表</w:t>
            </w:r>
          </w:p>
        </w:tc>
      </w:tr>
      <w:tr w:rsidR="00413D5C">
        <w:trPr>
          <w:trHeight w:val="417"/>
        </w:trPr>
        <w:tc>
          <w:tcPr>
            <w:tcW w:w="0" w:type="auto"/>
            <w:tcBorders>
              <w:top w:val="nil"/>
              <w:left w:val="nil"/>
              <w:bottom w:val="nil"/>
              <w:right w:val="nil"/>
            </w:tcBorders>
            <w:shd w:val="clear" w:color="auto" w:fill="FFFFFF"/>
            <w:noWrap/>
            <w:vAlign w:val="center"/>
          </w:tcPr>
          <w:p w:rsidR="00413D5C" w:rsidRDefault="003371B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部门：</w:t>
            </w:r>
          </w:p>
        </w:tc>
        <w:tc>
          <w:tcPr>
            <w:tcW w:w="701" w:type="dxa"/>
            <w:tcBorders>
              <w:top w:val="nil"/>
              <w:left w:val="nil"/>
              <w:bottom w:val="nil"/>
              <w:right w:val="nil"/>
            </w:tcBorders>
            <w:shd w:val="clear" w:color="auto" w:fill="FFFFFF"/>
            <w:vAlign w:val="center"/>
          </w:tcPr>
          <w:p w:rsidR="00413D5C" w:rsidRDefault="00413D5C">
            <w:pPr>
              <w:jc w:val="center"/>
              <w:rPr>
                <w:rFonts w:ascii="宋体" w:eastAsia="宋体" w:hAnsi="宋体" w:cs="宋体"/>
                <w:color w:val="000000"/>
                <w:sz w:val="20"/>
                <w:szCs w:val="20"/>
              </w:rPr>
            </w:pPr>
          </w:p>
        </w:tc>
        <w:tc>
          <w:tcPr>
            <w:tcW w:w="2292" w:type="dxa"/>
            <w:tcBorders>
              <w:top w:val="nil"/>
              <w:left w:val="nil"/>
              <w:bottom w:val="nil"/>
              <w:right w:val="nil"/>
            </w:tcBorders>
            <w:shd w:val="clear" w:color="auto" w:fill="FFFFFF"/>
            <w:vAlign w:val="center"/>
          </w:tcPr>
          <w:p w:rsidR="00413D5C" w:rsidRDefault="00413D5C">
            <w:pPr>
              <w:jc w:val="center"/>
              <w:rPr>
                <w:rFonts w:ascii="宋体" w:eastAsia="宋体" w:hAnsi="宋体" w:cs="宋体"/>
                <w:color w:val="000000"/>
                <w:sz w:val="20"/>
                <w:szCs w:val="20"/>
              </w:rPr>
            </w:pPr>
          </w:p>
        </w:tc>
        <w:tc>
          <w:tcPr>
            <w:tcW w:w="3315"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3315"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0" w:type="auto"/>
            <w:tcBorders>
              <w:top w:val="nil"/>
              <w:left w:val="nil"/>
              <w:bottom w:val="nil"/>
              <w:right w:val="nil"/>
            </w:tcBorders>
            <w:shd w:val="clear" w:color="auto" w:fill="FFFFFF"/>
            <w:noWrap/>
            <w:vAlign w:val="center"/>
          </w:tcPr>
          <w:p w:rsidR="00413D5C" w:rsidRDefault="003371B0">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单位：万元</w:t>
            </w:r>
          </w:p>
        </w:tc>
      </w:tr>
      <w:tr w:rsidR="00413D5C">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项 </w:t>
            </w:r>
            <w:r>
              <w:rPr>
                <w:rFonts w:ascii="宋体" w:eastAsia="宋体" w:hAnsi="宋体" w:cs="宋体" w:hint="eastAsia"/>
                <w:color w:val="000000"/>
                <w:kern w:val="0"/>
                <w:sz w:val="22"/>
                <w:lang w:bidi="ar"/>
              </w:rPr>
              <w:t xml:space="preserve">   </w:t>
            </w:r>
            <w:r>
              <w:rPr>
                <w:rStyle w:val="font11"/>
                <w:rFonts w:hint="default"/>
                <w:lang w:bidi="ar"/>
              </w:rPr>
              <w:t>目</w:t>
            </w:r>
          </w:p>
        </w:tc>
        <w:tc>
          <w:tcPr>
            <w:tcW w:w="108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本年支出</w:t>
            </w:r>
          </w:p>
        </w:tc>
      </w:tr>
      <w:tr w:rsidR="00413D5C">
        <w:trPr>
          <w:trHeight w:val="548"/>
        </w:trPr>
        <w:tc>
          <w:tcPr>
            <w:tcW w:w="20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科目代码</w:t>
            </w:r>
          </w:p>
        </w:tc>
        <w:tc>
          <w:tcPr>
            <w:tcW w:w="22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科目名称</w:t>
            </w: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合计</w:t>
            </w: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基本支出  </w:t>
            </w:r>
          </w:p>
        </w:tc>
        <w:tc>
          <w:tcPr>
            <w:tcW w:w="41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项目支出</w:t>
            </w:r>
          </w:p>
        </w:tc>
      </w:tr>
      <w:tr w:rsidR="00413D5C">
        <w:trPr>
          <w:trHeight w:val="548"/>
        </w:trPr>
        <w:tc>
          <w:tcPr>
            <w:tcW w:w="202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4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r>
      <w:tr w:rsidR="00413D5C">
        <w:trPr>
          <w:trHeight w:val="548"/>
        </w:trPr>
        <w:tc>
          <w:tcPr>
            <w:tcW w:w="202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4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r>
      <w:tr w:rsidR="00413D5C">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栏次</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2</w:t>
            </w: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3</w:t>
            </w:r>
          </w:p>
        </w:tc>
      </w:tr>
      <w:tr w:rsidR="00413D5C">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合计</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r>
      <w:tr w:rsidR="00413D5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0"/>
                <w:szCs w:val="20"/>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r>
      <w:tr w:rsidR="00413D5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r>
      <w:tr w:rsidR="00413D5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0"/>
                <w:szCs w:val="20"/>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r>
      <w:tr w:rsidR="00413D5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r>
      <w:tr w:rsidR="00413D5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r>
      <w:tr w:rsidR="00413D5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4"/>
                <w:szCs w:val="24"/>
              </w:rPr>
            </w:pPr>
          </w:p>
        </w:tc>
      </w:tr>
      <w:tr w:rsidR="00413D5C">
        <w:trPr>
          <w:trHeight w:val="976"/>
        </w:trPr>
        <w:tc>
          <w:tcPr>
            <w:tcW w:w="15120" w:type="dxa"/>
            <w:gridSpan w:val="6"/>
            <w:tcBorders>
              <w:top w:val="nil"/>
              <w:left w:val="nil"/>
              <w:bottom w:val="nil"/>
              <w:right w:val="nil"/>
            </w:tcBorders>
            <w:shd w:val="clear" w:color="auto" w:fill="auto"/>
            <w:vAlign w:val="center"/>
          </w:tcPr>
          <w:p w:rsidR="00413D5C" w:rsidRDefault="003371B0">
            <w:pPr>
              <w:widowControl/>
              <w:jc w:val="lef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注：本表反映部门本年度国有资本经营预算财政拨款支出情况。</w:t>
            </w:r>
          </w:p>
          <w:p w:rsidR="00413D5C" w:rsidRDefault="00413D5C">
            <w:pPr>
              <w:widowControl/>
              <w:jc w:val="left"/>
              <w:textAlignment w:val="center"/>
              <w:rPr>
                <w:rFonts w:ascii="宋体" w:eastAsia="宋体" w:hAnsi="宋体" w:cs="宋体"/>
                <w:color w:val="000000"/>
                <w:kern w:val="0"/>
                <w:sz w:val="24"/>
                <w:szCs w:val="24"/>
                <w:lang w:bidi="ar"/>
              </w:rPr>
            </w:pPr>
          </w:p>
          <w:p w:rsidR="00413D5C" w:rsidRDefault="003371B0">
            <w:pPr>
              <w:widowControl/>
              <w:jc w:val="left"/>
              <w:textAlignment w:val="center"/>
              <w:rPr>
                <w:rFonts w:ascii="宋体" w:eastAsia="宋体" w:hAnsi="宋体" w:cs="宋体"/>
                <w:color w:val="000000"/>
                <w:kern w:val="0"/>
                <w:sz w:val="24"/>
                <w:szCs w:val="24"/>
                <w:lang w:bidi="ar"/>
              </w:rPr>
            </w:pPr>
            <w:r>
              <w:rPr>
                <w:rFonts w:ascii="楷体" w:eastAsia="楷体" w:hAnsi="楷体" w:cs="楷体" w:hint="eastAsia"/>
                <w:b/>
                <w:bCs/>
                <w:kern w:val="0"/>
                <w:sz w:val="24"/>
                <w:szCs w:val="24"/>
                <w:lang w:bidi="ar"/>
              </w:rPr>
              <w:t>说明：我单位没有使用国有资本经营预算安排的支出，故本表无数据。（当表格数据为空时，应有此说明）</w:t>
            </w:r>
          </w:p>
        </w:tc>
      </w:tr>
    </w:tbl>
    <w:p w:rsidR="00413D5C" w:rsidRDefault="00413D5C">
      <w:pPr>
        <w:widowControl/>
        <w:jc w:val="center"/>
        <w:rPr>
          <w:rFonts w:ascii="Times New Roman" w:eastAsia="方正小标宋_GBK" w:hAnsi="Times New Roman" w:cs="Times New Roman"/>
          <w:color w:val="000000"/>
          <w:kern w:val="0"/>
          <w:sz w:val="36"/>
          <w:szCs w:val="36"/>
        </w:rPr>
      </w:pPr>
    </w:p>
    <w:tbl>
      <w:tblPr>
        <w:tblW w:w="15140" w:type="dxa"/>
        <w:tblInd w:w="93" w:type="dxa"/>
        <w:tblLook w:val="04A0" w:firstRow="1" w:lastRow="0" w:firstColumn="1" w:lastColumn="0" w:noHBand="0" w:noVBand="1"/>
      </w:tblPr>
      <w:tblGrid>
        <w:gridCol w:w="1260"/>
        <w:gridCol w:w="1261"/>
        <w:gridCol w:w="1261"/>
        <w:gridCol w:w="1261"/>
        <w:gridCol w:w="1261"/>
        <w:gridCol w:w="1261"/>
        <w:gridCol w:w="1261"/>
        <w:gridCol w:w="1261"/>
        <w:gridCol w:w="1261"/>
        <w:gridCol w:w="1261"/>
        <w:gridCol w:w="1261"/>
        <w:gridCol w:w="1270"/>
      </w:tblGrid>
      <w:tr w:rsidR="00413D5C">
        <w:trPr>
          <w:trHeight w:val="840"/>
        </w:trPr>
        <w:tc>
          <w:tcPr>
            <w:tcW w:w="15140" w:type="dxa"/>
            <w:gridSpan w:val="12"/>
            <w:tcBorders>
              <w:top w:val="nil"/>
              <w:left w:val="nil"/>
              <w:bottom w:val="nil"/>
              <w:right w:val="nil"/>
            </w:tcBorders>
            <w:shd w:val="clear" w:color="auto" w:fill="FFFFFF"/>
            <w:vAlign w:val="center"/>
          </w:tcPr>
          <w:p w:rsidR="00413D5C" w:rsidRDefault="00413D5C">
            <w:pPr>
              <w:widowControl/>
              <w:jc w:val="center"/>
              <w:textAlignment w:val="center"/>
              <w:rPr>
                <w:rFonts w:ascii="华文中宋" w:eastAsia="华文中宋" w:hAnsi="华文中宋" w:cs="华文中宋"/>
                <w:color w:val="000000"/>
                <w:kern w:val="0"/>
                <w:sz w:val="32"/>
                <w:szCs w:val="32"/>
                <w:lang w:bidi="ar"/>
              </w:rPr>
            </w:pPr>
          </w:p>
          <w:p w:rsidR="00413D5C" w:rsidRDefault="003371B0">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bidi="ar"/>
              </w:rPr>
              <w:t>财政拨款“三公”经费支出决算表</w:t>
            </w:r>
          </w:p>
        </w:tc>
      </w:tr>
      <w:tr w:rsidR="00413D5C">
        <w:trPr>
          <w:trHeight w:val="420"/>
        </w:trPr>
        <w:tc>
          <w:tcPr>
            <w:tcW w:w="1260"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0" w:type="auto"/>
            <w:tcBorders>
              <w:top w:val="nil"/>
              <w:left w:val="nil"/>
              <w:bottom w:val="nil"/>
              <w:right w:val="nil"/>
            </w:tcBorders>
            <w:shd w:val="clear" w:color="auto" w:fill="FFFFFF"/>
            <w:noWrap/>
            <w:vAlign w:val="center"/>
          </w:tcPr>
          <w:p w:rsidR="00413D5C" w:rsidRDefault="003371B0">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公开09表</w:t>
            </w:r>
          </w:p>
        </w:tc>
      </w:tr>
      <w:tr w:rsidR="00413D5C">
        <w:trPr>
          <w:trHeight w:val="420"/>
        </w:trPr>
        <w:tc>
          <w:tcPr>
            <w:tcW w:w="0" w:type="auto"/>
            <w:tcBorders>
              <w:top w:val="nil"/>
              <w:left w:val="nil"/>
              <w:bottom w:val="nil"/>
              <w:right w:val="nil"/>
            </w:tcBorders>
            <w:shd w:val="clear" w:color="auto" w:fill="FFFFFF"/>
            <w:noWrap/>
            <w:vAlign w:val="center"/>
          </w:tcPr>
          <w:p w:rsidR="00413D5C" w:rsidRDefault="003371B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部门：</w:t>
            </w: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413D5C" w:rsidRDefault="00413D5C">
            <w:pPr>
              <w:rPr>
                <w:rFonts w:ascii="宋体" w:eastAsia="宋体" w:hAnsi="宋体" w:cs="宋体"/>
                <w:color w:val="000000"/>
                <w:sz w:val="20"/>
                <w:szCs w:val="20"/>
              </w:rPr>
            </w:pPr>
          </w:p>
        </w:tc>
        <w:tc>
          <w:tcPr>
            <w:tcW w:w="0" w:type="auto"/>
            <w:tcBorders>
              <w:top w:val="nil"/>
              <w:left w:val="nil"/>
              <w:bottom w:val="nil"/>
              <w:right w:val="nil"/>
            </w:tcBorders>
            <w:shd w:val="clear" w:color="auto" w:fill="FFFFFF"/>
            <w:noWrap/>
            <w:vAlign w:val="center"/>
          </w:tcPr>
          <w:p w:rsidR="00413D5C" w:rsidRDefault="003371B0">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单位：万元</w:t>
            </w:r>
          </w:p>
        </w:tc>
      </w:tr>
      <w:tr w:rsidR="00413D5C">
        <w:trPr>
          <w:trHeight w:val="766"/>
        </w:trPr>
        <w:tc>
          <w:tcPr>
            <w:tcW w:w="756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预算数</w:t>
            </w:r>
          </w:p>
        </w:tc>
        <w:tc>
          <w:tcPr>
            <w:tcW w:w="757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决算数</w:t>
            </w:r>
          </w:p>
        </w:tc>
      </w:tr>
      <w:tr w:rsidR="00413D5C">
        <w:trPr>
          <w:trHeight w:val="822"/>
        </w:trPr>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合计</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因公出国（境）费</w:t>
            </w:r>
          </w:p>
        </w:tc>
        <w:tc>
          <w:tcPr>
            <w:tcW w:w="3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公务用车购置及运行维护费</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公务接待费</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合计</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因公出国（境）费</w:t>
            </w:r>
          </w:p>
        </w:tc>
        <w:tc>
          <w:tcPr>
            <w:tcW w:w="3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公务用车购置及运行维护费</w:t>
            </w:r>
          </w:p>
        </w:tc>
        <w:tc>
          <w:tcPr>
            <w:tcW w:w="12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公务接待费</w:t>
            </w:r>
          </w:p>
        </w:tc>
      </w:tr>
      <w:tr w:rsidR="00413D5C">
        <w:trPr>
          <w:trHeight w:val="1274"/>
        </w:trPr>
        <w:tc>
          <w:tcPr>
            <w:tcW w:w="12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小计</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w:t>
            </w:r>
            <w:r>
              <w:rPr>
                <w:rFonts w:ascii="宋体" w:eastAsia="宋体" w:hAnsi="宋体" w:cs="宋体" w:hint="eastAsia"/>
                <w:color w:val="000000"/>
                <w:kern w:val="0"/>
                <w:sz w:val="22"/>
                <w:lang w:bidi="ar"/>
              </w:rPr>
              <w:br/>
              <w:t>购置费</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w:t>
            </w:r>
            <w:r>
              <w:rPr>
                <w:rFonts w:ascii="宋体" w:eastAsia="宋体" w:hAnsi="宋体" w:cs="宋体" w:hint="eastAsia"/>
                <w:color w:val="000000"/>
                <w:kern w:val="0"/>
                <w:sz w:val="22"/>
                <w:lang w:bidi="ar"/>
              </w:rPr>
              <w:br/>
              <w:t>运行维护费</w:t>
            </w: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小计</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w:t>
            </w:r>
            <w:r>
              <w:rPr>
                <w:rFonts w:ascii="宋体" w:eastAsia="宋体" w:hAnsi="宋体" w:cs="宋体" w:hint="eastAsia"/>
                <w:color w:val="000000"/>
                <w:kern w:val="0"/>
                <w:sz w:val="22"/>
                <w:lang w:bidi="ar"/>
              </w:rPr>
              <w:br/>
              <w:t>购置费</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w:t>
            </w:r>
            <w:r>
              <w:rPr>
                <w:rFonts w:ascii="宋体" w:eastAsia="宋体" w:hAnsi="宋体" w:cs="宋体" w:hint="eastAsia"/>
                <w:color w:val="000000"/>
                <w:kern w:val="0"/>
                <w:sz w:val="22"/>
                <w:lang w:bidi="ar"/>
              </w:rPr>
              <w:br/>
              <w:t>运行维护费</w:t>
            </w: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jc w:val="center"/>
              <w:rPr>
                <w:rFonts w:ascii="宋体" w:eastAsia="宋体" w:hAnsi="宋体" w:cs="宋体"/>
                <w:color w:val="000000"/>
                <w:sz w:val="22"/>
              </w:rPr>
            </w:pPr>
          </w:p>
        </w:tc>
      </w:tr>
      <w:tr w:rsidR="00413D5C">
        <w:trPr>
          <w:trHeight w:val="766"/>
        </w:trPr>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3</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4</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5</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6</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7</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8</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9</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11</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3371B0">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12</w:t>
            </w:r>
          </w:p>
        </w:tc>
      </w:tr>
      <w:tr w:rsidR="00413D5C">
        <w:trPr>
          <w:trHeight w:val="1165"/>
        </w:trPr>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3D5C" w:rsidRDefault="00413D5C">
            <w:pPr>
              <w:rPr>
                <w:rFonts w:ascii="宋体" w:eastAsia="宋体" w:hAnsi="宋体" w:cs="宋体"/>
                <w:color w:val="000000"/>
                <w:sz w:val="22"/>
              </w:rPr>
            </w:pPr>
          </w:p>
        </w:tc>
      </w:tr>
      <w:tr w:rsidR="00413D5C">
        <w:trPr>
          <w:trHeight w:val="1226"/>
        </w:trPr>
        <w:tc>
          <w:tcPr>
            <w:tcW w:w="15140" w:type="dxa"/>
            <w:gridSpan w:val="12"/>
            <w:tcBorders>
              <w:top w:val="nil"/>
              <w:left w:val="nil"/>
              <w:bottom w:val="nil"/>
              <w:right w:val="nil"/>
            </w:tcBorders>
            <w:shd w:val="clear" w:color="auto" w:fill="auto"/>
            <w:vAlign w:val="center"/>
          </w:tcPr>
          <w:p w:rsidR="00413D5C" w:rsidRDefault="003371B0">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rsidR="00413D5C" w:rsidRDefault="00413D5C">
      <w:pPr>
        <w:autoSpaceDE w:val="0"/>
        <w:autoSpaceDN w:val="0"/>
        <w:adjustRightInd w:val="0"/>
        <w:ind w:leftChars="150" w:left="315"/>
        <w:jc w:val="left"/>
        <w:rPr>
          <w:rFonts w:ascii="宋体" w:eastAsia="宋体" w:cs="宋体"/>
          <w:kern w:val="0"/>
          <w:sz w:val="24"/>
          <w:szCs w:val="24"/>
        </w:rPr>
      </w:pPr>
    </w:p>
    <w:p w:rsidR="00413D5C" w:rsidRDefault="00413D5C">
      <w:pPr>
        <w:autoSpaceDE w:val="0"/>
        <w:autoSpaceDN w:val="0"/>
        <w:adjustRightInd w:val="0"/>
        <w:ind w:leftChars="150" w:left="315"/>
        <w:jc w:val="left"/>
        <w:rPr>
          <w:rFonts w:ascii="宋体" w:eastAsia="宋体" w:cs="宋体"/>
          <w:kern w:val="0"/>
          <w:sz w:val="24"/>
          <w:szCs w:val="24"/>
        </w:rPr>
      </w:pPr>
    </w:p>
    <w:p w:rsidR="00413D5C" w:rsidRDefault="003371B0">
      <w:pPr>
        <w:widowControl/>
        <w:rPr>
          <w:sz w:val="72"/>
          <w:szCs w:val="72"/>
        </w:rPr>
        <w:sectPr w:rsidR="00413D5C">
          <w:pgSz w:w="16838" w:h="11906" w:orient="landscape"/>
          <w:pgMar w:top="720" w:right="720" w:bottom="720" w:left="720" w:header="851" w:footer="992" w:gutter="0"/>
          <w:cols w:space="425"/>
          <w:docGrid w:type="lines" w:linePitch="312"/>
        </w:sectPr>
      </w:pPr>
      <w:r>
        <w:rPr>
          <w:rFonts w:ascii="黑体" w:eastAsia="黑体" w:hAnsi="黑体"/>
          <w:szCs w:val="21"/>
        </w:rPr>
        <w:br w:type="page"/>
      </w:r>
    </w:p>
    <w:p w:rsidR="00413D5C" w:rsidRDefault="003371B0">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lastRenderedPageBreak/>
        <w:t>第三部分</w:t>
      </w:r>
    </w:p>
    <w:p w:rsidR="00413D5C" w:rsidRDefault="00413D5C">
      <w:pPr>
        <w:pStyle w:val="Default"/>
        <w:jc w:val="center"/>
        <w:rPr>
          <w:rFonts w:ascii="方正小标宋_GBK" w:eastAsia="方正小标宋_GBK" w:hAnsi="方正小标宋_GBK" w:cs="方正小标宋_GBK"/>
          <w:sz w:val="70"/>
          <w:szCs w:val="70"/>
        </w:rPr>
      </w:pPr>
    </w:p>
    <w:p w:rsidR="00413D5C" w:rsidRDefault="003371B0">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hint="eastAsia"/>
          <w:sz w:val="70"/>
          <w:szCs w:val="70"/>
        </w:rPr>
        <w:t>2022年度部门决算情况说明</w:t>
      </w:r>
    </w:p>
    <w:p w:rsidR="00413D5C" w:rsidRDefault="003371B0">
      <w:pPr>
        <w:widowControl/>
        <w:jc w:val="left"/>
        <w:rPr>
          <w:rFonts w:asciiTheme="minorEastAsia" w:hAnsiTheme="minorEastAsia"/>
          <w:sz w:val="32"/>
          <w:szCs w:val="32"/>
        </w:rPr>
      </w:pPr>
      <w:r>
        <w:rPr>
          <w:rFonts w:ascii="方正小标宋_GBK" w:eastAsia="方正小标宋_GBK" w:hAnsi="方正小标宋_GBK" w:cs="方正小标宋_GBK" w:hint="eastAsia"/>
          <w:sz w:val="70"/>
          <w:szCs w:val="70"/>
        </w:rPr>
        <w:br w:type="page"/>
      </w:r>
    </w:p>
    <w:p w:rsidR="00413D5C" w:rsidRDefault="003371B0">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413D5C" w:rsidRDefault="003371B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年度收</w:t>
      </w:r>
      <w:r w:rsidR="00742975">
        <w:rPr>
          <w:rFonts w:ascii="Times New Roman" w:eastAsia="仿宋_GB2312" w:hAnsi="Times New Roman" w:hint="eastAsia"/>
          <w:sz w:val="32"/>
          <w:szCs w:val="32"/>
        </w:rPr>
        <w:t>入</w:t>
      </w:r>
      <w:r>
        <w:rPr>
          <w:rFonts w:ascii="Times New Roman" w:eastAsia="仿宋_GB2312" w:hAnsi="Times New Roman" w:hint="eastAsia"/>
          <w:sz w:val="32"/>
          <w:szCs w:val="32"/>
        </w:rPr>
        <w:t>总计</w:t>
      </w:r>
      <w:r w:rsidR="00742975" w:rsidRPr="00742975">
        <w:rPr>
          <w:rFonts w:ascii="Times New Roman" w:eastAsia="仿宋_GB2312" w:hAnsi="Times New Roman"/>
          <w:sz w:val="32"/>
          <w:szCs w:val="32"/>
        </w:rPr>
        <w:t>4663.54</w:t>
      </w:r>
      <w:r>
        <w:rPr>
          <w:rFonts w:ascii="Times New Roman" w:eastAsia="仿宋_GB2312" w:hAnsi="Times New Roman" w:hint="eastAsia"/>
          <w:sz w:val="32"/>
          <w:szCs w:val="32"/>
        </w:rPr>
        <w:t>万元。与上年相比，增加</w:t>
      </w:r>
      <w:r w:rsidR="00742975">
        <w:rPr>
          <w:rFonts w:ascii="Times New Roman" w:eastAsia="仿宋_GB2312" w:hAnsi="Times New Roman" w:hint="eastAsia"/>
          <w:sz w:val="32"/>
          <w:szCs w:val="32"/>
        </w:rPr>
        <w:t>7</w:t>
      </w:r>
      <w:r w:rsidR="00742975">
        <w:rPr>
          <w:rFonts w:ascii="Times New Roman" w:eastAsia="仿宋_GB2312" w:hAnsi="Times New Roman"/>
          <w:sz w:val="32"/>
          <w:szCs w:val="32"/>
        </w:rPr>
        <w:t>71.12</w:t>
      </w:r>
      <w:r>
        <w:rPr>
          <w:rFonts w:ascii="Times New Roman" w:eastAsia="仿宋_GB2312" w:hAnsi="Times New Roman" w:hint="eastAsia"/>
          <w:sz w:val="32"/>
          <w:szCs w:val="32"/>
        </w:rPr>
        <w:t>万元，增长</w:t>
      </w:r>
      <w:r w:rsidR="00742975">
        <w:rPr>
          <w:rFonts w:ascii="Times New Roman" w:eastAsia="仿宋_GB2312" w:hAnsi="Times New Roman" w:hint="eastAsia"/>
          <w:sz w:val="32"/>
          <w:szCs w:val="32"/>
        </w:rPr>
        <w:t>1</w:t>
      </w:r>
      <w:r w:rsidR="00742975">
        <w:rPr>
          <w:rFonts w:ascii="Times New Roman" w:eastAsia="仿宋_GB2312" w:hAnsi="Times New Roman"/>
          <w:sz w:val="32"/>
          <w:szCs w:val="32"/>
        </w:rPr>
        <w:t>9.81</w:t>
      </w:r>
      <w:r>
        <w:rPr>
          <w:rFonts w:ascii="Times New Roman" w:eastAsia="仿宋_GB2312" w:hAnsi="Times New Roman" w:hint="eastAsia"/>
          <w:sz w:val="32"/>
          <w:szCs w:val="32"/>
        </w:rPr>
        <w:t>%</w:t>
      </w:r>
      <w:r>
        <w:rPr>
          <w:rFonts w:ascii="Times New Roman" w:eastAsia="仿宋_GB2312" w:hAnsi="Times New Roman" w:hint="eastAsia"/>
          <w:sz w:val="32"/>
          <w:szCs w:val="32"/>
        </w:rPr>
        <w:t>，</w:t>
      </w:r>
      <w:r w:rsidRPr="00742975">
        <w:rPr>
          <w:rFonts w:ascii="Times New Roman" w:eastAsia="仿宋_GB2312" w:hAnsi="Times New Roman" w:hint="eastAsia"/>
          <w:color w:val="FF0000"/>
          <w:sz w:val="32"/>
          <w:szCs w:val="32"/>
        </w:rPr>
        <w:t>主要是因为</w:t>
      </w:r>
      <w:r w:rsidR="0024759A">
        <w:rPr>
          <w:rFonts w:ascii="Times New Roman" w:eastAsia="仿宋_GB2312" w:hAnsi="Times New Roman" w:hint="eastAsia"/>
          <w:color w:val="FF0000"/>
          <w:sz w:val="32"/>
          <w:szCs w:val="32"/>
        </w:rPr>
        <w:t>课后服务费增加、人员工资普调。</w:t>
      </w:r>
    </w:p>
    <w:p w:rsidR="00861757" w:rsidRDefault="005F66A4">
      <w:pPr>
        <w:pStyle w:val="Default"/>
        <w:spacing w:line="600" w:lineRule="exact"/>
        <w:ind w:firstLineChars="200" w:firstLine="640"/>
        <w:rPr>
          <w:rFonts w:ascii="Times New Roman" w:eastAsia="仿宋_GB2312" w:hAnsi="Times New Roman"/>
          <w:color w:val="FF0000"/>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年度支</w:t>
      </w:r>
      <w:r w:rsidR="00742975">
        <w:rPr>
          <w:rFonts w:ascii="Times New Roman" w:eastAsia="仿宋_GB2312" w:hAnsi="Times New Roman" w:hint="eastAsia"/>
          <w:sz w:val="32"/>
          <w:szCs w:val="32"/>
        </w:rPr>
        <w:t>出</w:t>
      </w:r>
      <w:r>
        <w:rPr>
          <w:rFonts w:ascii="Times New Roman" w:eastAsia="仿宋_GB2312" w:hAnsi="Times New Roman" w:hint="eastAsia"/>
          <w:sz w:val="32"/>
          <w:szCs w:val="32"/>
        </w:rPr>
        <w:t>总计</w:t>
      </w:r>
      <w:r w:rsidR="00742975" w:rsidRPr="00742975">
        <w:rPr>
          <w:rFonts w:ascii="Times New Roman" w:eastAsia="仿宋_GB2312" w:hAnsi="Times New Roman"/>
          <w:sz w:val="32"/>
          <w:szCs w:val="32"/>
        </w:rPr>
        <w:t>4663.54</w:t>
      </w:r>
      <w:r>
        <w:rPr>
          <w:rFonts w:ascii="Times New Roman" w:eastAsia="仿宋_GB2312" w:hAnsi="Times New Roman" w:hint="eastAsia"/>
          <w:sz w:val="32"/>
          <w:szCs w:val="32"/>
        </w:rPr>
        <w:t>万元。与上年相比，增加</w:t>
      </w:r>
      <w:r w:rsidR="00742975">
        <w:rPr>
          <w:rFonts w:ascii="Times New Roman" w:eastAsia="仿宋_GB2312" w:hAnsi="Times New Roman" w:hint="eastAsia"/>
          <w:sz w:val="32"/>
          <w:szCs w:val="32"/>
        </w:rPr>
        <w:t>7</w:t>
      </w:r>
      <w:r w:rsidR="00742975">
        <w:rPr>
          <w:rFonts w:ascii="Times New Roman" w:eastAsia="仿宋_GB2312" w:hAnsi="Times New Roman"/>
          <w:sz w:val="32"/>
          <w:szCs w:val="32"/>
        </w:rPr>
        <w:t>71.12</w:t>
      </w:r>
      <w:r>
        <w:rPr>
          <w:rFonts w:ascii="Times New Roman" w:eastAsia="仿宋_GB2312" w:hAnsi="Times New Roman" w:hint="eastAsia"/>
          <w:sz w:val="32"/>
          <w:szCs w:val="32"/>
        </w:rPr>
        <w:t>万元，增长</w:t>
      </w:r>
      <w:r w:rsidR="00742975">
        <w:rPr>
          <w:rFonts w:ascii="Times New Roman" w:eastAsia="仿宋_GB2312" w:hAnsi="Times New Roman" w:hint="eastAsia"/>
          <w:sz w:val="32"/>
          <w:szCs w:val="32"/>
        </w:rPr>
        <w:t>1</w:t>
      </w:r>
      <w:r w:rsidR="00742975">
        <w:rPr>
          <w:rFonts w:ascii="Times New Roman" w:eastAsia="仿宋_GB2312" w:hAnsi="Times New Roman"/>
          <w:sz w:val="32"/>
          <w:szCs w:val="32"/>
        </w:rPr>
        <w:t>9.81</w:t>
      </w:r>
      <w:r>
        <w:rPr>
          <w:rFonts w:ascii="Times New Roman" w:eastAsia="仿宋_GB2312" w:hAnsi="Times New Roman" w:hint="eastAsia"/>
          <w:sz w:val="32"/>
          <w:szCs w:val="32"/>
        </w:rPr>
        <w:t>%</w:t>
      </w:r>
      <w:r>
        <w:rPr>
          <w:rFonts w:ascii="Times New Roman" w:eastAsia="仿宋_GB2312" w:hAnsi="Times New Roman" w:hint="eastAsia"/>
          <w:sz w:val="32"/>
          <w:szCs w:val="32"/>
        </w:rPr>
        <w:t>，</w:t>
      </w:r>
      <w:r w:rsidR="00861757" w:rsidRPr="00742975">
        <w:rPr>
          <w:rFonts w:ascii="Times New Roman" w:eastAsia="仿宋_GB2312" w:hAnsi="Times New Roman" w:hint="eastAsia"/>
          <w:color w:val="FF0000"/>
          <w:sz w:val="32"/>
          <w:szCs w:val="32"/>
        </w:rPr>
        <w:t>主要是因为</w:t>
      </w:r>
      <w:r w:rsidR="00861757">
        <w:rPr>
          <w:rFonts w:ascii="Times New Roman" w:eastAsia="仿宋_GB2312" w:hAnsi="Times New Roman" w:hint="eastAsia"/>
          <w:color w:val="FF0000"/>
          <w:sz w:val="32"/>
          <w:szCs w:val="32"/>
        </w:rPr>
        <w:t>课后服务费增加、人员工资普调。</w:t>
      </w:r>
    </w:p>
    <w:p w:rsidR="00413D5C" w:rsidRDefault="003371B0">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413D5C" w:rsidRDefault="003371B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年度收入合计</w:t>
      </w:r>
      <w:r w:rsidR="00742975" w:rsidRPr="00742975">
        <w:rPr>
          <w:rFonts w:ascii="Times New Roman" w:eastAsia="仿宋_GB2312" w:hAnsi="Times New Roman"/>
          <w:sz w:val="32"/>
          <w:szCs w:val="32"/>
        </w:rPr>
        <w:t>4663.54</w:t>
      </w:r>
      <w:r>
        <w:rPr>
          <w:rFonts w:ascii="Times New Roman" w:eastAsia="仿宋_GB2312" w:hAnsi="Times New Roman" w:hint="eastAsia"/>
          <w:sz w:val="32"/>
          <w:szCs w:val="32"/>
        </w:rPr>
        <w:t>万元，其中：财政拨款收入</w:t>
      </w:r>
      <w:r w:rsidR="00742975" w:rsidRPr="00742975">
        <w:rPr>
          <w:rFonts w:ascii="Times New Roman" w:eastAsia="仿宋_GB2312" w:hAnsi="Times New Roman"/>
          <w:sz w:val="32"/>
          <w:szCs w:val="32"/>
        </w:rPr>
        <w:t>4027.66</w:t>
      </w:r>
      <w:r>
        <w:rPr>
          <w:rFonts w:ascii="Times New Roman" w:eastAsia="仿宋_GB2312" w:hAnsi="Times New Roman" w:hint="eastAsia"/>
          <w:sz w:val="32"/>
          <w:szCs w:val="32"/>
        </w:rPr>
        <w:t>万元，占</w:t>
      </w:r>
      <w:r w:rsidR="00742975">
        <w:rPr>
          <w:rFonts w:ascii="Times New Roman" w:eastAsia="仿宋_GB2312" w:hAnsi="Times New Roman"/>
          <w:sz w:val="32"/>
          <w:szCs w:val="32"/>
        </w:rPr>
        <w:t>86.36</w:t>
      </w:r>
      <w:r>
        <w:rPr>
          <w:rFonts w:ascii="Times New Roman" w:eastAsia="仿宋_GB2312" w:hAnsi="Times New Roman" w:hint="eastAsia"/>
          <w:sz w:val="32"/>
          <w:szCs w:val="32"/>
        </w:rPr>
        <w:t>%</w:t>
      </w:r>
      <w:r>
        <w:rPr>
          <w:rFonts w:ascii="Times New Roman" w:eastAsia="仿宋_GB2312" w:hAnsi="Times New Roman" w:hint="eastAsia"/>
          <w:sz w:val="32"/>
          <w:szCs w:val="32"/>
        </w:rPr>
        <w:t>；上级补助收入</w:t>
      </w:r>
      <w:r w:rsidR="00742975">
        <w:rPr>
          <w:rFonts w:ascii="Times New Roman" w:eastAsia="仿宋_GB2312" w:hAnsi="Times New Roman"/>
          <w:sz w:val="32"/>
          <w:szCs w:val="32"/>
        </w:rPr>
        <w:t>0</w:t>
      </w:r>
      <w:r>
        <w:rPr>
          <w:rFonts w:ascii="Times New Roman" w:eastAsia="仿宋_GB2312" w:hAnsi="Times New Roman" w:hint="eastAsia"/>
          <w:sz w:val="32"/>
          <w:szCs w:val="32"/>
        </w:rPr>
        <w:t>万元，占</w:t>
      </w:r>
      <w:r w:rsidR="00742975">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；事业收入</w:t>
      </w:r>
      <w:r w:rsidR="00742975" w:rsidRPr="00742975">
        <w:rPr>
          <w:rFonts w:ascii="Times New Roman" w:eastAsia="仿宋_GB2312" w:hAnsi="Times New Roman"/>
          <w:sz w:val="32"/>
          <w:szCs w:val="32"/>
        </w:rPr>
        <w:t>635.88</w:t>
      </w:r>
      <w:r>
        <w:rPr>
          <w:rFonts w:ascii="Times New Roman" w:eastAsia="仿宋_GB2312" w:hAnsi="Times New Roman" w:hint="eastAsia"/>
          <w:sz w:val="32"/>
          <w:szCs w:val="32"/>
        </w:rPr>
        <w:t>万元，占</w:t>
      </w:r>
      <w:r w:rsidR="00742975">
        <w:rPr>
          <w:rFonts w:ascii="Times New Roman" w:eastAsia="仿宋_GB2312" w:hAnsi="Times New Roman"/>
          <w:sz w:val="32"/>
          <w:szCs w:val="32"/>
        </w:rPr>
        <w:t>13.64</w:t>
      </w:r>
      <w:r>
        <w:rPr>
          <w:rFonts w:ascii="Times New Roman" w:eastAsia="仿宋_GB2312" w:hAnsi="Times New Roman" w:hint="eastAsia"/>
          <w:sz w:val="32"/>
          <w:szCs w:val="32"/>
        </w:rPr>
        <w:t>%</w:t>
      </w:r>
      <w:r>
        <w:rPr>
          <w:rFonts w:ascii="Times New Roman" w:eastAsia="仿宋_GB2312" w:hAnsi="Times New Roman" w:hint="eastAsia"/>
          <w:sz w:val="32"/>
          <w:szCs w:val="32"/>
        </w:rPr>
        <w:t>；经营收入</w:t>
      </w:r>
      <w:r w:rsidR="00742975">
        <w:rPr>
          <w:rFonts w:ascii="Times New Roman" w:eastAsia="仿宋_GB2312" w:hAnsi="Times New Roman"/>
          <w:sz w:val="32"/>
          <w:szCs w:val="32"/>
        </w:rPr>
        <w:t>0</w:t>
      </w:r>
      <w:r>
        <w:rPr>
          <w:rFonts w:ascii="Times New Roman" w:eastAsia="仿宋_GB2312" w:hAnsi="Times New Roman" w:hint="eastAsia"/>
          <w:sz w:val="32"/>
          <w:szCs w:val="32"/>
        </w:rPr>
        <w:t>万元，占</w:t>
      </w:r>
      <w:r w:rsidR="00FA3720">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；附属单位上缴收入</w:t>
      </w:r>
      <w:r w:rsidR="00742975">
        <w:rPr>
          <w:rFonts w:ascii="Times New Roman" w:eastAsia="仿宋_GB2312" w:hAnsi="Times New Roman"/>
          <w:sz w:val="32"/>
          <w:szCs w:val="32"/>
        </w:rPr>
        <w:t>0</w:t>
      </w:r>
      <w:r>
        <w:rPr>
          <w:rFonts w:ascii="Times New Roman" w:eastAsia="仿宋_GB2312" w:hAnsi="Times New Roman" w:hint="eastAsia"/>
          <w:sz w:val="32"/>
          <w:szCs w:val="32"/>
        </w:rPr>
        <w:t>万元，占</w:t>
      </w:r>
      <w:r w:rsidR="00742975">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；其他收入</w:t>
      </w:r>
      <w:r w:rsidR="00742975">
        <w:rPr>
          <w:rFonts w:ascii="Times New Roman" w:eastAsia="仿宋_GB2312" w:hAnsi="Times New Roman"/>
          <w:sz w:val="32"/>
          <w:szCs w:val="32"/>
        </w:rPr>
        <w:t>0</w:t>
      </w:r>
      <w:r>
        <w:rPr>
          <w:rFonts w:ascii="Times New Roman" w:eastAsia="仿宋_GB2312" w:hAnsi="Times New Roman" w:hint="eastAsia"/>
          <w:sz w:val="32"/>
          <w:szCs w:val="32"/>
        </w:rPr>
        <w:t>万元，占</w:t>
      </w:r>
      <w:r w:rsidR="00742975">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413D5C" w:rsidRDefault="003371B0">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413D5C" w:rsidRDefault="003371B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年度支出合计</w:t>
      </w:r>
      <w:r w:rsidR="00742975" w:rsidRPr="00742975">
        <w:rPr>
          <w:rFonts w:ascii="Times New Roman" w:eastAsia="仿宋_GB2312" w:hAnsi="Times New Roman"/>
          <w:sz w:val="32"/>
          <w:szCs w:val="32"/>
        </w:rPr>
        <w:t>4663.54</w:t>
      </w:r>
      <w:r>
        <w:rPr>
          <w:rFonts w:ascii="Times New Roman" w:eastAsia="仿宋_GB2312" w:hAnsi="Times New Roman" w:hint="eastAsia"/>
          <w:sz w:val="32"/>
          <w:szCs w:val="32"/>
        </w:rPr>
        <w:t>万元，其中：基本支出</w:t>
      </w:r>
      <w:r w:rsidR="00742975" w:rsidRPr="00742975">
        <w:rPr>
          <w:rFonts w:ascii="Times New Roman" w:eastAsia="仿宋_GB2312" w:hAnsi="Times New Roman"/>
          <w:sz w:val="32"/>
          <w:szCs w:val="32"/>
        </w:rPr>
        <w:t>3663.65</w:t>
      </w:r>
      <w:r>
        <w:rPr>
          <w:rFonts w:ascii="Times New Roman" w:eastAsia="仿宋_GB2312" w:hAnsi="Times New Roman" w:hint="eastAsia"/>
          <w:sz w:val="32"/>
          <w:szCs w:val="32"/>
        </w:rPr>
        <w:t>万元，占</w:t>
      </w:r>
      <w:r w:rsidR="00742975">
        <w:rPr>
          <w:rFonts w:ascii="Times New Roman" w:eastAsia="仿宋_GB2312" w:hAnsi="Times New Roman"/>
          <w:sz w:val="32"/>
          <w:szCs w:val="32"/>
        </w:rPr>
        <w:t>78.56</w:t>
      </w:r>
      <w:r>
        <w:rPr>
          <w:rFonts w:ascii="Times New Roman" w:eastAsia="仿宋_GB2312" w:hAnsi="Times New Roman" w:hint="eastAsia"/>
          <w:sz w:val="32"/>
          <w:szCs w:val="32"/>
        </w:rPr>
        <w:t>%</w:t>
      </w:r>
      <w:r>
        <w:rPr>
          <w:rFonts w:ascii="Times New Roman" w:eastAsia="仿宋_GB2312" w:hAnsi="Times New Roman" w:hint="eastAsia"/>
          <w:sz w:val="32"/>
          <w:szCs w:val="32"/>
        </w:rPr>
        <w:t>；项目支出</w:t>
      </w:r>
      <w:r w:rsidR="00742975" w:rsidRPr="00742975">
        <w:rPr>
          <w:rFonts w:ascii="Times New Roman" w:eastAsia="仿宋_GB2312" w:hAnsi="Times New Roman"/>
          <w:sz w:val="32"/>
          <w:szCs w:val="32"/>
        </w:rPr>
        <w:t>999.89</w:t>
      </w:r>
      <w:r>
        <w:rPr>
          <w:rFonts w:ascii="Times New Roman" w:eastAsia="仿宋_GB2312" w:hAnsi="Times New Roman" w:hint="eastAsia"/>
          <w:sz w:val="32"/>
          <w:szCs w:val="32"/>
        </w:rPr>
        <w:t>万元，占</w:t>
      </w:r>
      <w:r w:rsidR="00742975">
        <w:rPr>
          <w:rFonts w:ascii="Times New Roman" w:eastAsia="仿宋_GB2312" w:hAnsi="Times New Roman"/>
          <w:sz w:val="32"/>
          <w:szCs w:val="32"/>
        </w:rPr>
        <w:t>21.44</w:t>
      </w:r>
      <w:r>
        <w:rPr>
          <w:rFonts w:ascii="Times New Roman" w:eastAsia="仿宋_GB2312" w:hAnsi="Times New Roman" w:hint="eastAsia"/>
          <w:sz w:val="32"/>
          <w:szCs w:val="32"/>
        </w:rPr>
        <w:t>%</w:t>
      </w:r>
      <w:r>
        <w:rPr>
          <w:rFonts w:ascii="Times New Roman" w:eastAsia="仿宋_GB2312" w:hAnsi="Times New Roman" w:hint="eastAsia"/>
          <w:sz w:val="32"/>
          <w:szCs w:val="32"/>
        </w:rPr>
        <w:t>；上缴上级支出</w:t>
      </w:r>
      <w:r w:rsidR="00742975">
        <w:rPr>
          <w:rFonts w:ascii="Times New Roman" w:eastAsia="仿宋_GB2312" w:hAnsi="Times New Roman"/>
          <w:sz w:val="32"/>
          <w:szCs w:val="32"/>
        </w:rPr>
        <w:t>0</w:t>
      </w:r>
      <w:r>
        <w:rPr>
          <w:rFonts w:ascii="Times New Roman" w:eastAsia="仿宋_GB2312" w:hAnsi="Times New Roman" w:hint="eastAsia"/>
          <w:sz w:val="32"/>
          <w:szCs w:val="32"/>
        </w:rPr>
        <w:t>万元，占</w:t>
      </w:r>
      <w:r w:rsidR="00742975">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；经营支出</w:t>
      </w:r>
      <w:r w:rsidR="00742975">
        <w:rPr>
          <w:rFonts w:ascii="Times New Roman" w:eastAsia="仿宋_GB2312" w:hAnsi="Times New Roman"/>
          <w:sz w:val="32"/>
          <w:szCs w:val="32"/>
        </w:rPr>
        <w:t>0</w:t>
      </w:r>
      <w:r>
        <w:rPr>
          <w:rFonts w:ascii="Times New Roman" w:eastAsia="仿宋_GB2312" w:hAnsi="Times New Roman" w:hint="eastAsia"/>
          <w:sz w:val="32"/>
          <w:szCs w:val="32"/>
        </w:rPr>
        <w:t>万元，占</w:t>
      </w:r>
      <w:r w:rsidR="00742975">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；对附属单位补助支出</w:t>
      </w:r>
      <w:r w:rsidR="00742975">
        <w:rPr>
          <w:rFonts w:ascii="Times New Roman" w:eastAsia="仿宋_GB2312" w:hAnsi="Times New Roman"/>
          <w:sz w:val="32"/>
          <w:szCs w:val="32"/>
        </w:rPr>
        <w:t>0</w:t>
      </w:r>
      <w:r>
        <w:rPr>
          <w:rFonts w:ascii="Times New Roman" w:eastAsia="仿宋_GB2312" w:hAnsi="Times New Roman" w:hint="eastAsia"/>
          <w:sz w:val="32"/>
          <w:szCs w:val="32"/>
        </w:rPr>
        <w:t>万元，占</w:t>
      </w:r>
      <w:r w:rsidR="00742975">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413D5C" w:rsidRDefault="003371B0">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413D5C" w:rsidRDefault="003371B0" w:rsidP="00742975">
      <w:pPr>
        <w:pStyle w:val="Default"/>
        <w:spacing w:line="600" w:lineRule="exact"/>
        <w:ind w:firstLine="645"/>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年度财政拨款收</w:t>
      </w:r>
      <w:r w:rsidR="00742975">
        <w:rPr>
          <w:rFonts w:ascii="Times New Roman" w:eastAsia="仿宋_GB2312" w:hAnsi="Times New Roman" w:hint="eastAsia"/>
          <w:sz w:val="32"/>
          <w:szCs w:val="32"/>
        </w:rPr>
        <w:t>入</w:t>
      </w:r>
      <w:r>
        <w:rPr>
          <w:rFonts w:ascii="Times New Roman" w:eastAsia="仿宋_GB2312" w:hAnsi="Times New Roman" w:hint="eastAsia"/>
          <w:sz w:val="32"/>
          <w:szCs w:val="32"/>
        </w:rPr>
        <w:t>总计</w:t>
      </w:r>
      <w:r w:rsidR="00742975" w:rsidRPr="00742975">
        <w:rPr>
          <w:rFonts w:ascii="Times New Roman" w:eastAsia="仿宋_GB2312" w:hAnsi="Times New Roman"/>
          <w:sz w:val="32"/>
          <w:szCs w:val="32"/>
        </w:rPr>
        <w:t>4027.66</w:t>
      </w:r>
      <w:r>
        <w:rPr>
          <w:rFonts w:ascii="Times New Roman" w:eastAsia="仿宋_GB2312" w:hAnsi="Times New Roman" w:hint="eastAsia"/>
          <w:sz w:val="32"/>
          <w:szCs w:val="32"/>
        </w:rPr>
        <w:t>万元，与上年相比，增加</w:t>
      </w:r>
      <w:r w:rsidR="00742975">
        <w:rPr>
          <w:rFonts w:ascii="Times New Roman" w:eastAsia="仿宋_GB2312" w:hAnsi="Times New Roman" w:hint="eastAsia"/>
          <w:sz w:val="32"/>
          <w:szCs w:val="32"/>
        </w:rPr>
        <w:t>6</w:t>
      </w:r>
      <w:r w:rsidR="00742975">
        <w:rPr>
          <w:rFonts w:ascii="Times New Roman" w:eastAsia="仿宋_GB2312" w:hAnsi="Times New Roman"/>
          <w:sz w:val="32"/>
          <w:szCs w:val="32"/>
        </w:rPr>
        <w:t>36.66</w:t>
      </w:r>
      <w:r>
        <w:rPr>
          <w:rFonts w:ascii="Times New Roman" w:eastAsia="仿宋_GB2312" w:hAnsi="Times New Roman" w:hint="eastAsia"/>
          <w:sz w:val="32"/>
          <w:szCs w:val="32"/>
        </w:rPr>
        <w:t>万元</w:t>
      </w:r>
      <w:r>
        <w:rPr>
          <w:rFonts w:ascii="Times New Roman" w:eastAsia="仿宋_GB2312" w:hAnsi="Times New Roman" w:hint="eastAsia"/>
          <w:sz w:val="32"/>
          <w:szCs w:val="32"/>
        </w:rPr>
        <w:t>,</w:t>
      </w:r>
      <w:r>
        <w:rPr>
          <w:rFonts w:ascii="Times New Roman" w:eastAsia="仿宋_GB2312" w:hAnsi="Times New Roman" w:hint="eastAsia"/>
          <w:sz w:val="32"/>
          <w:szCs w:val="32"/>
        </w:rPr>
        <w:t>增长</w:t>
      </w:r>
      <w:r w:rsidR="00742975">
        <w:rPr>
          <w:rFonts w:ascii="Times New Roman" w:eastAsia="仿宋_GB2312" w:hAnsi="Times New Roman" w:hint="eastAsia"/>
          <w:sz w:val="32"/>
          <w:szCs w:val="32"/>
        </w:rPr>
        <w:t>1</w:t>
      </w:r>
      <w:r w:rsidR="00742975">
        <w:rPr>
          <w:rFonts w:ascii="Times New Roman" w:eastAsia="仿宋_GB2312" w:hAnsi="Times New Roman"/>
          <w:sz w:val="32"/>
          <w:szCs w:val="32"/>
        </w:rPr>
        <w:t>8.77</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995899">
        <w:rPr>
          <w:rFonts w:ascii="Times New Roman" w:eastAsia="仿宋_GB2312" w:hAnsi="Times New Roman" w:hint="eastAsia"/>
          <w:sz w:val="32"/>
          <w:szCs w:val="32"/>
        </w:rPr>
        <w:t>清廉文化长廊及部分运动场项目款。</w:t>
      </w:r>
    </w:p>
    <w:p w:rsidR="00742975" w:rsidRPr="00742975" w:rsidRDefault="00742975" w:rsidP="00742975">
      <w:pPr>
        <w:pStyle w:val="Default"/>
        <w:spacing w:line="600" w:lineRule="exact"/>
        <w:ind w:firstLine="645"/>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年度财政拨款支出总计</w:t>
      </w:r>
      <w:r w:rsidRPr="00742975">
        <w:rPr>
          <w:rFonts w:ascii="Times New Roman" w:eastAsia="仿宋_GB2312" w:hAnsi="Times New Roman"/>
          <w:sz w:val="32"/>
          <w:szCs w:val="32"/>
        </w:rPr>
        <w:t>4027.66</w:t>
      </w:r>
      <w:r>
        <w:rPr>
          <w:rFonts w:ascii="Times New Roman" w:eastAsia="仿宋_GB2312" w:hAnsi="Times New Roman" w:hint="eastAsia"/>
          <w:sz w:val="32"/>
          <w:szCs w:val="32"/>
        </w:rPr>
        <w:t>万元，与上年相比，增加</w:t>
      </w:r>
      <w:r w:rsidR="00572591">
        <w:rPr>
          <w:rFonts w:ascii="Times New Roman" w:eastAsia="仿宋_GB2312" w:hAnsi="Times New Roman"/>
          <w:sz w:val="32"/>
          <w:szCs w:val="32"/>
        </w:rPr>
        <w:t>556.58</w:t>
      </w:r>
      <w:r>
        <w:rPr>
          <w:rFonts w:ascii="Times New Roman" w:eastAsia="仿宋_GB2312" w:hAnsi="Times New Roman" w:hint="eastAsia"/>
          <w:sz w:val="32"/>
          <w:szCs w:val="32"/>
        </w:rPr>
        <w:t>万元</w:t>
      </w:r>
      <w:r>
        <w:rPr>
          <w:rFonts w:ascii="Times New Roman" w:eastAsia="仿宋_GB2312" w:hAnsi="Times New Roman" w:hint="eastAsia"/>
          <w:sz w:val="32"/>
          <w:szCs w:val="32"/>
        </w:rPr>
        <w:t>,</w:t>
      </w:r>
      <w:r>
        <w:rPr>
          <w:rFonts w:ascii="Times New Roman" w:eastAsia="仿宋_GB2312" w:hAnsi="Times New Roman" w:hint="eastAsia"/>
          <w:sz w:val="32"/>
          <w:szCs w:val="32"/>
        </w:rPr>
        <w:t>增长</w:t>
      </w:r>
      <w:r w:rsidR="00572591">
        <w:rPr>
          <w:rFonts w:ascii="Times New Roman" w:eastAsia="仿宋_GB2312" w:hAnsi="Times New Roman"/>
          <w:sz w:val="32"/>
          <w:szCs w:val="32"/>
        </w:rPr>
        <w:t>16.03</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995899">
        <w:rPr>
          <w:rFonts w:ascii="Times New Roman" w:eastAsia="仿宋_GB2312" w:hAnsi="Times New Roman" w:hint="eastAsia"/>
          <w:sz w:val="32"/>
          <w:szCs w:val="32"/>
        </w:rPr>
        <w:t>清廉文化长廊及部分运动场项目款。</w:t>
      </w:r>
    </w:p>
    <w:p w:rsidR="00413D5C" w:rsidRDefault="003371B0">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413D5C" w:rsidRDefault="003371B0">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（一）财政拨款支出决算总体情况</w:t>
      </w:r>
    </w:p>
    <w:p w:rsidR="007B2F70" w:rsidRDefault="003371B0" w:rsidP="007B2F7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年度财政拨款支出</w:t>
      </w:r>
      <w:r w:rsidR="00742975" w:rsidRPr="00742975">
        <w:rPr>
          <w:rFonts w:ascii="Times New Roman" w:eastAsia="仿宋_GB2312" w:hAnsi="Times New Roman"/>
          <w:sz w:val="32"/>
          <w:szCs w:val="32"/>
        </w:rPr>
        <w:t>4027.66</w:t>
      </w:r>
      <w:r>
        <w:rPr>
          <w:rFonts w:ascii="Times New Roman" w:eastAsia="仿宋_GB2312" w:hAnsi="Times New Roman" w:hint="eastAsia"/>
          <w:sz w:val="32"/>
          <w:szCs w:val="32"/>
        </w:rPr>
        <w:t>万元，占本年支出合计的</w:t>
      </w:r>
      <w:r w:rsidR="00572591">
        <w:rPr>
          <w:rFonts w:ascii="Times New Roman" w:eastAsia="仿宋_GB2312" w:hAnsi="Times New Roman"/>
          <w:sz w:val="32"/>
          <w:szCs w:val="32"/>
        </w:rPr>
        <w:t>86.36</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，与上年相比，财政拨款支出增加</w:t>
      </w:r>
      <w:r w:rsidR="00572591">
        <w:rPr>
          <w:rFonts w:ascii="Times New Roman" w:eastAsia="仿宋_GB2312" w:hAnsi="Times New Roman"/>
          <w:sz w:val="32"/>
          <w:szCs w:val="32"/>
        </w:rPr>
        <w:t>556.58</w:t>
      </w:r>
      <w:r w:rsidR="0081781B">
        <w:rPr>
          <w:rFonts w:ascii="Times New Roman" w:eastAsia="仿宋_GB2312" w:hAnsi="Times New Roman" w:hint="eastAsia"/>
          <w:sz w:val="32"/>
          <w:szCs w:val="32"/>
        </w:rPr>
        <w:t>万元，增长</w:t>
      </w:r>
      <w:r w:rsidR="00572591">
        <w:rPr>
          <w:rFonts w:ascii="Times New Roman" w:eastAsia="仿宋_GB2312" w:hAnsi="Times New Roman"/>
          <w:sz w:val="32"/>
          <w:szCs w:val="32"/>
        </w:rPr>
        <w:t>16.03</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7B2F70">
        <w:rPr>
          <w:rFonts w:ascii="Times New Roman" w:eastAsia="仿宋_GB2312" w:hAnsi="Times New Roman" w:hint="eastAsia"/>
          <w:sz w:val="32"/>
          <w:szCs w:val="32"/>
        </w:rPr>
        <w:t>清廉文化长廊及部分运动场项目款。</w:t>
      </w:r>
    </w:p>
    <w:p w:rsidR="00413D5C" w:rsidRDefault="003371B0" w:rsidP="007B2F70">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（二）财政拨款支出决算结构情况</w:t>
      </w:r>
    </w:p>
    <w:p w:rsidR="00413D5C" w:rsidRDefault="003371B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2022</w:t>
      </w:r>
      <w:r>
        <w:rPr>
          <w:rFonts w:ascii="Times New Roman" w:eastAsia="仿宋_GB2312" w:hAnsi="Times New Roman" w:hint="eastAsia"/>
          <w:sz w:val="32"/>
          <w:szCs w:val="32"/>
        </w:rPr>
        <w:t>年度财政拨款支出</w:t>
      </w:r>
      <w:r w:rsidR="00572591" w:rsidRPr="00742975">
        <w:rPr>
          <w:rFonts w:ascii="Times New Roman" w:eastAsia="仿宋_GB2312" w:hAnsi="Times New Roman"/>
          <w:sz w:val="32"/>
          <w:szCs w:val="32"/>
        </w:rPr>
        <w:t>4027.66</w:t>
      </w:r>
      <w:r>
        <w:rPr>
          <w:rFonts w:ascii="Times New Roman" w:eastAsia="仿宋_GB2312" w:hAnsi="Times New Roman" w:hint="eastAsia"/>
          <w:sz w:val="32"/>
          <w:szCs w:val="32"/>
        </w:rPr>
        <w:t>万元，主要用于以下方面：一般公共服务（类）支出</w:t>
      </w:r>
      <w:r w:rsidR="00572591">
        <w:rPr>
          <w:rFonts w:ascii="Times New Roman" w:eastAsia="仿宋_GB2312" w:hAnsi="Times New Roman"/>
          <w:sz w:val="32"/>
          <w:szCs w:val="32"/>
        </w:rPr>
        <w:t>0</w:t>
      </w:r>
      <w:r>
        <w:rPr>
          <w:rFonts w:ascii="Times New Roman" w:eastAsia="仿宋_GB2312" w:hAnsi="Times New Roman" w:hint="eastAsia"/>
          <w:sz w:val="32"/>
          <w:szCs w:val="32"/>
        </w:rPr>
        <w:t>万元，占</w:t>
      </w:r>
      <w:r w:rsidR="00572591">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；教育（类）支出</w:t>
      </w:r>
      <w:r w:rsidR="00572591" w:rsidRPr="00572591">
        <w:rPr>
          <w:rFonts w:ascii="Times New Roman" w:eastAsia="仿宋_GB2312" w:hAnsi="Times New Roman"/>
          <w:sz w:val="32"/>
          <w:szCs w:val="32"/>
        </w:rPr>
        <w:t>3424.84</w:t>
      </w:r>
      <w:r>
        <w:rPr>
          <w:rFonts w:ascii="Times New Roman" w:eastAsia="仿宋_GB2312" w:hAnsi="Times New Roman" w:hint="eastAsia"/>
          <w:sz w:val="32"/>
          <w:szCs w:val="32"/>
        </w:rPr>
        <w:t>万元，占</w:t>
      </w:r>
      <w:r w:rsidR="00572591">
        <w:rPr>
          <w:rFonts w:ascii="Times New Roman" w:eastAsia="仿宋_GB2312" w:hAnsi="Times New Roman"/>
          <w:sz w:val="32"/>
          <w:szCs w:val="32"/>
        </w:rPr>
        <w:t>85.03</w:t>
      </w:r>
      <w:r>
        <w:rPr>
          <w:rFonts w:ascii="Times New Roman" w:eastAsia="仿宋_GB2312" w:hAnsi="Times New Roman" w:hint="eastAsia"/>
          <w:sz w:val="32"/>
          <w:szCs w:val="32"/>
        </w:rPr>
        <w:t>%</w:t>
      </w:r>
      <w:r w:rsidR="00572591">
        <w:rPr>
          <w:rFonts w:ascii="Times New Roman" w:eastAsia="仿宋_GB2312" w:hAnsi="Times New Roman" w:hint="eastAsia"/>
          <w:sz w:val="32"/>
          <w:szCs w:val="32"/>
        </w:rPr>
        <w:t>；</w:t>
      </w:r>
      <w:r w:rsidR="00572591" w:rsidRPr="00572591">
        <w:rPr>
          <w:rFonts w:ascii="Times New Roman" w:eastAsia="仿宋_GB2312" w:hAnsi="Times New Roman" w:hint="eastAsia"/>
          <w:sz w:val="32"/>
          <w:szCs w:val="32"/>
        </w:rPr>
        <w:t>社会保障和就业支出</w:t>
      </w:r>
      <w:r w:rsidR="00572591" w:rsidRPr="00572591">
        <w:rPr>
          <w:rFonts w:ascii="Times New Roman" w:eastAsia="仿宋_GB2312" w:hAnsi="Times New Roman"/>
          <w:sz w:val="32"/>
          <w:szCs w:val="32"/>
        </w:rPr>
        <w:t>477.82</w:t>
      </w:r>
      <w:r w:rsidR="00572591">
        <w:rPr>
          <w:rFonts w:ascii="Times New Roman" w:eastAsia="仿宋_GB2312" w:hAnsi="Times New Roman" w:hint="eastAsia"/>
          <w:sz w:val="32"/>
          <w:szCs w:val="32"/>
        </w:rPr>
        <w:t>万元，占</w:t>
      </w:r>
      <w:r w:rsidR="00572591">
        <w:rPr>
          <w:rFonts w:ascii="Times New Roman" w:eastAsia="仿宋_GB2312" w:hAnsi="Times New Roman"/>
          <w:sz w:val="32"/>
          <w:szCs w:val="32"/>
        </w:rPr>
        <w:t>11.86</w:t>
      </w:r>
      <w:r w:rsidR="00572591">
        <w:rPr>
          <w:rFonts w:ascii="Times New Roman" w:eastAsia="仿宋_GB2312" w:hAnsi="Times New Roman" w:hint="eastAsia"/>
          <w:sz w:val="32"/>
          <w:szCs w:val="32"/>
        </w:rPr>
        <w:t>%</w:t>
      </w:r>
      <w:r w:rsidR="00572591">
        <w:rPr>
          <w:rFonts w:ascii="Times New Roman" w:eastAsia="仿宋_GB2312" w:hAnsi="Times New Roman" w:hint="eastAsia"/>
          <w:sz w:val="32"/>
          <w:szCs w:val="32"/>
        </w:rPr>
        <w:t>；</w:t>
      </w:r>
      <w:r w:rsidR="00572591" w:rsidRPr="00572591">
        <w:rPr>
          <w:rFonts w:ascii="Times New Roman" w:eastAsia="仿宋_GB2312" w:hAnsi="Times New Roman" w:hint="eastAsia"/>
          <w:sz w:val="32"/>
          <w:szCs w:val="32"/>
        </w:rPr>
        <w:t>卫生健康支出</w:t>
      </w:r>
      <w:r w:rsidR="00572591" w:rsidRPr="00572591">
        <w:rPr>
          <w:rFonts w:ascii="Times New Roman" w:eastAsia="仿宋_GB2312" w:hAnsi="Times New Roman"/>
          <w:sz w:val="32"/>
          <w:szCs w:val="32"/>
        </w:rPr>
        <w:t>124.1</w:t>
      </w:r>
      <w:r w:rsidR="00572591">
        <w:rPr>
          <w:rFonts w:ascii="Times New Roman" w:eastAsia="仿宋_GB2312" w:hAnsi="Times New Roman" w:hint="eastAsia"/>
          <w:sz w:val="32"/>
          <w:szCs w:val="32"/>
        </w:rPr>
        <w:t>万元，占</w:t>
      </w:r>
      <w:r w:rsidR="00166435">
        <w:rPr>
          <w:rFonts w:ascii="Times New Roman" w:eastAsia="仿宋_GB2312" w:hAnsi="Times New Roman"/>
          <w:sz w:val="32"/>
          <w:szCs w:val="32"/>
        </w:rPr>
        <w:t>3.08</w:t>
      </w:r>
      <w:r w:rsidR="00572591">
        <w:rPr>
          <w:rFonts w:ascii="Times New Roman" w:eastAsia="仿宋_GB2312" w:hAnsi="Times New Roman" w:hint="eastAsia"/>
          <w:sz w:val="32"/>
          <w:szCs w:val="32"/>
        </w:rPr>
        <w:t>%</w:t>
      </w:r>
      <w:r w:rsidR="00572591">
        <w:rPr>
          <w:rFonts w:ascii="Times New Roman" w:eastAsia="仿宋_GB2312" w:hAnsi="Times New Roman" w:hint="eastAsia"/>
          <w:sz w:val="32"/>
          <w:szCs w:val="32"/>
        </w:rPr>
        <w:t>；</w:t>
      </w:r>
      <w:r w:rsidR="00166435" w:rsidRPr="00166435">
        <w:rPr>
          <w:rFonts w:ascii="Times New Roman" w:eastAsia="仿宋_GB2312" w:hAnsi="Times New Roman" w:hint="eastAsia"/>
          <w:sz w:val="32"/>
          <w:szCs w:val="32"/>
        </w:rPr>
        <w:t>文化旅游体育与传媒支出</w:t>
      </w:r>
      <w:r w:rsidR="00EF1090">
        <w:rPr>
          <w:rFonts w:ascii="Times New Roman" w:eastAsia="仿宋_GB2312" w:hAnsi="Times New Roman" w:hint="eastAsia"/>
          <w:sz w:val="32"/>
          <w:szCs w:val="32"/>
        </w:rPr>
        <w:t>0</w:t>
      </w:r>
      <w:r w:rsidR="00EF1090">
        <w:rPr>
          <w:rFonts w:ascii="Times New Roman" w:eastAsia="仿宋_GB2312" w:hAnsi="Times New Roman"/>
          <w:sz w:val="32"/>
          <w:szCs w:val="32"/>
        </w:rPr>
        <w:t>.9</w:t>
      </w:r>
      <w:r w:rsidR="00EF1090">
        <w:rPr>
          <w:rFonts w:ascii="Times New Roman" w:eastAsia="仿宋_GB2312" w:hAnsi="Times New Roman" w:hint="eastAsia"/>
          <w:sz w:val="32"/>
          <w:szCs w:val="32"/>
        </w:rPr>
        <w:t>万元，占</w:t>
      </w:r>
      <w:r w:rsidR="00EF1090">
        <w:rPr>
          <w:rFonts w:ascii="Times New Roman" w:eastAsia="仿宋_GB2312" w:hAnsi="Times New Roman"/>
          <w:sz w:val="32"/>
          <w:szCs w:val="32"/>
        </w:rPr>
        <w:t>0.02</w:t>
      </w:r>
      <w:r w:rsidR="00EF1090">
        <w:rPr>
          <w:rFonts w:ascii="Times New Roman" w:eastAsia="仿宋_GB2312" w:hAnsi="Times New Roman" w:hint="eastAsia"/>
          <w:sz w:val="32"/>
          <w:szCs w:val="32"/>
        </w:rPr>
        <w:t>%</w:t>
      </w:r>
      <w:r w:rsidR="00EF1090">
        <w:rPr>
          <w:rFonts w:ascii="Times New Roman" w:eastAsia="仿宋_GB2312" w:hAnsi="Times New Roman" w:hint="eastAsia"/>
          <w:sz w:val="32"/>
          <w:szCs w:val="32"/>
        </w:rPr>
        <w:t>；</w:t>
      </w:r>
      <w:r>
        <w:rPr>
          <w:rFonts w:ascii="楷体" w:eastAsia="楷体" w:hAnsi="楷体" w:cs="楷体" w:hint="eastAsia"/>
          <w:b/>
          <w:bCs/>
          <w:i/>
          <w:color w:val="auto"/>
          <w:sz w:val="32"/>
          <w:szCs w:val="32"/>
        </w:rPr>
        <w:t>（可根据实际情况进行增减,要求到类级科目）</w:t>
      </w:r>
    </w:p>
    <w:p w:rsidR="00413D5C" w:rsidRDefault="003371B0">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（三）财政拨款支出决算具体情况</w:t>
      </w:r>
    </w:p>
    <w:p w:rsidR="00413D5C" w:rsidRDefault="003371B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年度财政拨款支出年初预算数为</w:t>
      </w:r>
      <w:r w:rsidR="00EF1090">
        <w:rPr>
          <w:rFonts w:ascii="Times New Roman" w:eastAsia="仿宋_GB2312" w:hAnsi="Times New Roman"/>
          <w:sz w:val="32"/>
          <w:szCs w:val="32"/>
        </w:rPr>
        <w:t>2226.34</w:t>
      </w:r>
      <w:r>
        <w:rPr>
          <w:rFonts w:ascii="Times New Roman" w:eastAsia="仿宋_GB2312" w:hAnsi="Times New Roman" w:hint="eastAsia"/>
          <w:sz w:val="32"/>
          <w:szCs w:val="32"/>
        </w:rPr>
        <w:t>万元，支出决算数为</w:t>
      </w:r>
      <w:r w:rsidR="00EF1090" w:rsidRPr="00742975">
        <w:rPr>
          <w:rFonts w:ascii="Times New Roman" w:eastAsia="仿宋_GB2312" w:hAnsi="Times New Roman"/>
          <w:sz w:val="32"/>
          <w:szCs w:val="32"/>
        </w:rPr>
        <w:t>4027.66</w:t>
      </w:r>
      <w:r>
        <w:rPr>
          <w:rFonts w:ascii="Times New Roman" w:eastAsia="仿宋_GB2312" w:hAnsi="Times New Roman" w:hint="eastAsia"/>
          <w:sz w:val="32"/>
          <w:szCs w:val="32"/>
        </w:rPr>
        <w:t>万元，完成年初预算的</w:t>
      </w:r>
      <w:r w:rsidR="00EF1090">
        <w:rPr>
          <w:rFonts w:ascii="Times New Roman" w:eastAsia="仿宋_GB2312" w:hAnsi="Times New Roman"/>
          <w:sz w:val="32"/>
          <w:szCs w:val="32"/>
        </w:rPr>
        <w:t>180.91</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413D5C" w:rsidRDefault="003371B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w:t>
      </w:r>
      <w:r w:rsidR="001F1340">
        <w:rPr>
          <w:rFonts w:ascii="Times New Roman" w:eastAsia="仿宋_GB2312" w:hAnsi="Times New Roman" w:hint="eastAsia"/>
          <w:sz w:val="32"/>
          <w:szCs w:val="32"/>
        </w:rPr>
        <w:t>教育支出</w:t>
      </w:r>
      <w:r>
        <w:rPr>
          <w:rFonts w:ascii="Times New Roman" w:eastAsia="仿宋_GB2312" w:hAnsi="Times New Roman" w:hint="eastAsia"/>
          <w:sz w:val="32"/>
          <w:szCs w:val="32"/>
        </w:rPr>
        <w:t>（类）</w:t>
      </w:r>
      <w:r w:rsidR="001F1340">
        <w:rPr>
          <w:rFonts w:ascii="Times New Roman" w:eastAsia="仿宋_GB2312" w:hAnsi="Times New Roman" w:hint="eastAsia"/>
          <w:sz w:val="32"/>
          <w:szCs w:val="32"/>
        </w:rPr>
        <w:t>普通教育</w:t>
      </w:r>
      <w:r>
        <w:rPr>
          <w:rFonts w:ascii="Times New Roman" w:eastAsia="仿宋_GB2312" w:hAnsi="Times New Roman" w:hint="eastAsia"/>
          <w:sz w:val="32"/>
          <w:szCs w:val="32"/>
        </w:rPr>
        <w:t>（款）</w:t>
      </w:r>
      <w:r w:rsidR="001F1340">
        <w:rPr>
          <w:rFonts w:ascii="Times New Roman" w:eastAsia="仿宋_GB2312" w:hAnsi="Times New Roman" w:hint="eastAsia"/>
          <w:sz w:val="32"/>
          <w:szCs w:val="32"/>
        </w:rPr>
        <w:t>小学教育</w:t>
      </w:r>
      <w:r>
        <w:rPr>
          <w:rFonts w:ascii="Times New Roman" w:eastAsia="仿宋_GB2312" w:hAnsi="Times New Roman" w:hint="eastAsia"/>
          <w:sz w:val="32"/>
          <w:szCs w:val="32"/>
        </w:rPr>
        <w:t>（项）。</w:t>
      </w:r>
    </w:p>
    <w:p w:rsidR="00413D5C" w:rsidRDefault="003371B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sidR="001F1340">
        <w:rPr>
          <w:rFonts w:ascii="Times New Roman" w:eastAsia="仿宋_GB2312" w:hAnsi="Times New Roman"/>
          <w:sz w:val="32"/>
          <w:szCs w:val="32"/>
        </w:rPr>
        <w:t>2226.34</w:t>
      </w:r>
      <w:r>
        <w:rPr>
          <w:rFonts w:ascii="Times New Roman" w:eastAsia="仿宋_GB2312" w:hAnsi="Times New Roman" w:hint="eastAsia"/>
          <w:sz w:val="32"/>
          <w:szCs w:val="32"/>
        </w:rPr>
        <w:t>万元，支出决算为</w:t>
      </w:r>
      <w:r w:rsidR="001F1340">
        <w:rPr>
          <w:rFonts w:ascii="Times New Roman" w:eastAsia="仿宋_GB2312" w:hAnsi="Times New Roman"/>
          <w:sz w:val="32"/>
          <w:szCs w:val="32"/>
        </w:rPr>
        <w:t>2861.43</w:t>
      </w:r>
      <w:r>
        <w:rPr>
          <w:rFonts w:ascii="Times New Roman" w:eastAsia="仿宋_GB2312" w:hAnsi="Times New Roman" w:hint="eastAsia"/>
          <w:sz w:val="32"/>
          <w:szCs w:val="32"/>
        </w:rPr>
        <w:t>万元，完成年初预算的</w:t>
      </w:r>
      <w:r w:rsidR="001F1340">
        <w:rPr>
          <w:rFonts w:ascii="Times New Roman" w:eastAsia="仿宋_GB2312" w:hAnsi="Times New Roman"/>
          <w:sz w:val="32"/>
          <w:szCs w:val="32"/>
        </w:rPr>
        <w:t>128.53</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w:t>
      </w:r>
      <w:r w:rsidRPr="008B13DF">
        <w:rPr>
          <w:rFonts w:ascii="Times New Roman" w:eastAsia="仿宋_GB2312" w:hAnsi="Times New Roman" w:hint="eastAsia"/>
          <w:color w:val="FF0000"/>
          <w:sz w:val="32"/>
          <w:szCs w:val="32"/>
        </w:rPr>
        <w:t>主要原因</w:t>
      </w:r>
      <w:r>
        <w:rPr>
          <w:rFonts w:ascii="Times New Roman" w:eastAsia="仿宋_GB2312" w:hAnsi="Times New Roman" w:hint="eastAsia"/>
          <w:sz w:val="32"/>
          <w:szCs w:val="32"/>
        </w:rPr>
        <w:t>是：</w:t>
      </w:r>
      <w:r w:rsidR="007E32C8">
        <w:rPr>
          <w:rFonts w:ascii="Times New Roman" w:eastAsia="仿宋_GB2312" w:hAnsi="Times New Roman" w:hint="eastAsia"/>
          <w:color w:val="FF0000"/>
          <w:sz w:val="32"/>
          <w:szCs w:val="32"/>
        </w:rPr>
        <w:t>课后服务费增加、人员工资普调、</w:t>
      </w:r>
      <w:r w:rsidR="007E32C8">
        <w:rPr>
          <w:rFonts w:ascii="Times New Roman" w:eastAsia="仿宋_GB2312" w:hAnsi="Times New Roman" w:hint="eastAsia"/>
          <w:sz w:val="32"/>
          <w:szCs w:val="32"/>
        </w:rPr>
        <w:t>清廉文化长廊及部分运动场项目款。</w:t>
      </w:r>
    </w:p>
    <w:p w:rsidR="00413D5C" w:rsidRDefault="003371B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w:t>
      </w:r>
      <w:r w:rsidR="001F1340">
        <w:rPr>
          <w:rFonts w:ascii="Times New Roman" w:eastAsia="仿宋_GB2312" w:hAnsi="Times New Roman" w:hint="eastAsia"/>
          <w:sz w:val="32"/>
          <w:szCs w:val="32"/>
        </w:rPr>
        <w:t>教育支出（类）普通教育（款）其他普通教育支出（项）。</w:t>
      </w:r>
    </w:p>
    <w:p w:rsidR="00413D5C" w:rsidRDefault="003371B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sidR="001F1340">
        <w:rPr>
          <w:rFonts w:ascii="Times New Roman" w:eastAsia="仿宋_GB2312" w:hAnsi="Times New Roman"/>
          <w:sz w:val="32"/>
          <w:szCs w:val="32"/>
        </w:rPr>
        <w:t>0</w:t>
      </w:r>
      <w:r>
        <w:rPr>
          <w:rFonts w:ascii="Times New Roman" w:eastAsia="仿宋_GB2312" w:hAnsi="Times New Roman" w:hint="eastAsia"/>
          <w:sz w:val="32"/>
          <w:szCs w:val="32"/>
        </w:rPr>
        <w:t>万元，支出决算为</w:t>
      </w:r>
      <w:r w:rsidR="00A768C9">
        <w:rPr>
          <w:rFonts w:ascii="Times New Roman" w:eastAsia="仿宋_GB2312" w:hAnsi="Times New Roman"/>
          <w:sz w:val="32"/>
          <w:szCs w:val="32"/>
        </w:rPr>
        <w:t>563.4</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XX%</w:t>
      </w:r>
      <w:r>
        <w:rPr>
          <w:rFonts w:ascii="Times New Roman" w:eastAsia="仿宋_GB2312" w:hAnsi="Times New Roman" w:hint="eastAsia"/>
          <w:sz w:val="32"/>
          <w:szCs w:val="32"/>
        </w:rPr>
        <w:t>，决算数大于年初预算数的</w:t>
      </w:r>
      <w:r w:rsidRPr="008B13DF">
        <w:rPr>
          <w:rFonts w:ascii="Times New Roman" w:eastAsia="仿宋_GB2312" w:hAnsi="Times New Roman" w:hint="eastAsia"/>
          <w:color w:val="FF0000"/>
          <w:sz w:val="32"/>
          <w:szCs w:val="32"/>
        </w:rPr>
        <w:t>主要原因</w:t>
      </w:r>
      <w:r>
        <w:rPr>
          <w:rFonts w:ascii="Times New Roman" w:eastAsia="仿宋_GB2312" w:hAnsi="Times New Roman" w:hint="eastAsia"/>
          <w:sz w:val="32"/>
          <w:szCs w:val="32"/>
        </w:rPr>
        <w:t>是：</w:t>
      </w:r>
      <w:r w:rsidR="00A768C9">
        <w:rPr>
          <w:rFonts w:ascii="Times New Roman" w:eastAsia="仿宋_GB2312" w:hAnsi="Times New Roman"/>
          <w:sz w:val="32"/>
          <w:szCs w:val="32"/>
        </w:rPr>
        <w:t xml:space="preserve"> </w:t>
      </w:r>
      <w:r w:rsidR="007E32C8">
        <w:rPr>
          <w:rFonts w:ascii="Times New Roman" w:eastAsia="仿宋_GB2312" w:hAnsi="Times New Roman" w:hint="eastAsia"/>
          <w:sz w:val="32"/>
          <w:szCs w:val="32"/>
        </w:rPr>
        <w:t>2021</w:t>
      </w:r>
      <w:r w:rsidR="007E32C8">
        <w:rPr>
          <w:rFonts w:ascii="Times New Roman" w:eastAsia="仿宋_GB2312" w:hAnsi="Times New Roman" w:hint="eastAsia"/>
          <w:sz w:val="32"/>
          <w:szCs w:val="32"/>
        </w:rPr>
        <w:t>年度绩效奖励资金及</w:t>
      </w:r>
      <w:r w:rsidR="007E32C8">
        <w:rPr>
          <w:rFonts w:ascii="Times New Roman" w:eastAsia="仿宋_GB2312" w:hAnsi="Times New Roman" w:hint="eastAsia"/>
          <w:sz w:val="32"/>
          <w:szCs w:val="32"/>
        </w:rPr>
        <w:t>2021</w:t>
      </w:r>
      <w:r w:rsidR="007E32C8">
        <w:rPr>
          <w:rFonts w:ascii="Times New Roman" w:eastAsia="仿宋_GB2312" w:hAnsi="Times New Roman" w:hint="eastAsia"/>
          <w:sz w:val="32"/>
          <w:szCs w:val="32"/>
        </w:rPr>
        <w:t>年度绩效考核奖金补发。</w:t>
      </w:r>
    </w:p>
    <w:p w:rsidR="00A768C9" w:rsidRDefault="00A768C9" w:rsidP="00A768C9">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w:t>
      </w:r>
      <w:r w:rsidRPr="00A768C9">
        <w:rPr>
          <w:rFonts w:ascii="Times New Roman" w:eastAsia="仿宋_GB2312" w:hAnsi="Times New Roman" w:hint="eastAsia"/>
          <w:sz w:val="32"/>
          <w:szCs w:val="32"/>
        </w:rPr>
        <w:t>文化旅游体育与传媒支出</w:t>
      </w:r>
      <w:r>
        <w:rPr>
          <w:rFonts w:ascii="Times New Roman" w:eastAsia="仿宋_GB2312" w:hAnsi="Times New Roman" w:hint="eastAsia"/>
          <w:sz w:val="32"/>
          <w:szCs w:val="32"/>
        </w:rPr>
        <w:t>（类）</w:t>
      </w:r>
      <w:r w:rsidRPr="00A768C9">
        <w:rPr>
          <w:rFonts w:ascii="Times New Roman" w:eastAsia="仿宋_GB2312" w:hAnsi="Times New Roman" w:hint="eastAsia"/>
          <w:sz w:val="32"/>
          <w:szCs w:val="32"/>
        </w:rPr>
        <w:t>其他文化旅游体育与传媒支出</w:t>
      </w:r>
      <w:r>
        <w:rPr>
          <w:rFonts w:ascii="Times New Roman" w:eastAsia="仿宋_GB2312" w:hAnsi="Times New Roman" w:hint="eastAsia"/>
          <w:sz w:val="32"/>
          <w:szCs w:val="32"/>
        </w:rPr>
        <w:t>（款）</w:t>
      </w:r>
      <w:r w:rsidRPr="00A768C9">
        <w:rPr>
          <w:rFonts w:ascii="Times New Roman" w:eastAsia="仿宋_GB2312" w:hAnsi="Times New Roman" w:hint="eastAsia"/>
          <w:sz w:val="32"/>
          <w:szCs w:val="32"/>
        </w:rPr>
        <w:t xml:space="preserve">  </w:t>
      </w:r>
      <w:r w:rsidRPr="00A768C9">
        <w:rPr>
          <w:rFonts w:ascii="Times New Roman" w:eastAsia="仿宋_GB2312" w:hAnsi="Times New Roman" w:hint="eastAsia"/>
          <w:sz w:val="32"/>
          <w:szCs w:val="32"/>
        </w:rPr>
        <w:t>其他文化旅游体育与传媒支出</w:t>
      </w:r>
      <w:r>
        <w:rPr>
          <w:rFonts w:ascii="Times New Roman" w:eastAsia="仿宋_GB2312" w:hAnsi="Times New Roman" w:hint="eastAsia"/>
          <w:sz w:val="32"/>
          <w:szCs w:val="32"/>
        </w:rPr>
        <w:t>（项）。</w:t>
      </w:r>
    </w:p>
    <w:p w:rsidR="00A768C9" w:rsidRPr="0092335B" w:rsidRDefault="00A768C9" w:rsidP="0092335B">
      <w:pPr>
        <w:jc w:val="left"/>
        <w:rPr>
          <w:rFonts w:ascii="宋体" w:eastAsia="宋体" w:hAnsi="宋体" w:cs="宋体"/>
          <w:color w:val="000000"/>
          <w:kern w:val="0"/>
          <w:sz w:val="18"/>
          <w:szCs w:val="18"/>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0.9</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XX%</w:t>
      </w:r>
      <w:r>
        <w:rPr>
          <w:rFonts w:ascii="Times New Roman" w:eastAsia="仿宋_GB2312" w:hAnsi="Times New Roman" w:hint="eastAsia"/>
          <w:sz w:val="32"/>
          <w:szCs w:val="32"/>
        </w:rPr>
        <w:t>，决算数大于年初预算数的</w:t>
      </w:r>
      <w:r w:rsidRPr="008B13DF">
        <w:rPr>
          <w:rFonts w:ascii="Times New Roman" w:eastAsia="仿宋_GB2312" w:hAnsi="Times New Roman" w:hint="eastAsia"/>
          <w:color w:val="FF0000"/>
          <w:sz w:val="32"/>
          <w:szCs w:val="32"/>
        </w:rPr>
        <w:t>主要原因</w:t>
      </w:r>
      <w:r>
        <w:rPr>
          <w:rFonts w:ascii="Times New Roman" w:eastAsia="仿宋_GB2312" w:hAnsi="Times New Roman" w:hint="eastAsia"/>
          <w:sz w:val="32"/>
          <w:szCs w:val="32"/>
        </w:rPr>
        <w:t>是：</w:t>
      </w:r>
      <w:r w:rsidR="0092335B" w:rsidRPr="0092335B">
        <w:rPr>
          <w:rFonts w:ascii="Times New Roman" w:eastAsia="仿宋_GB2312" w:hAnsi="Times New Roman" w:hint="eastAsia"/>
          <w:sz w:val="32"/>
          <w:szCs w:val="32"/>
        </w:rPr>
        <w:t>校园“礼”文化建设文化长廊</w:t>
      </w:r>
      <w:r w:rsidR="0092335B">
        <w:rPr>
          <w:rFonts w:ascii="Times New Roman" w:eastAsia="仿宋_GB2312" w:hAnsi="Times New Roman" w:hint="eastAsia"/>
          <w:sz w:val="32"/>
          <w:szCs w:val="32"/>
        </w:rPr>
        <w:t>支出。</w:t>
      </w:r>
    </w:p>
    <w:p w:rsidR="00A768C9" w:rsidRDefault="00A768C9" w:rsidP="00A768C9">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w:t>
      </w:r>
      <w:r w:rsidRPr="00A768C9">
        <w:rPr>
          <w:rFonts w:ascii="Times New Roman" w:eastAsia="仿宋_GB2312" w:hAnsi="Times New Roman" w:hint="eastAsia"/>
          <w:sz w:val="32"/>
          <w:szCs w:val="32"/>
        </w:rPr>
        <w:t>社会保障和就业支出</w:t>
      </w:r>
      <w:r>
        <w:rPr>
          <w:rFonts w:ascii="Times New Roman" w:eastAsia="仿宋_GB2312" w:hAnsi="Times New Roman" w:hint="eastAsia"/>
          <w:sz w:val="32"/>
          <w:szCs w:val="32"/>
        </w:rPr>
        <w:t>（类）</w:t>
      </w:r>
      <w:r w:rsidR="00031D8C" w:rsidRPr="00031D8C">
        <w:rPr>
          <w:rFonts w:ascii="Times New Roman" w:eastAsia="仿宋_GB2312" w:hAnsi="Times New Roman" w:hint="eastAsia"/>
          <w:sz w:val="32"/>
          <w:szCs w:val="32"/>
        </w:rPr>
        <w:t>行政事业单位养老支出</w:t>
      </w:r>
      <w:r>
        <w:rPr>
          <w:rFonts w:ascii="Times New Roman" w:eastAsia="仿宋_GB2312" w:hAnsi="Times New Roman" w:hint="eastAsia"/>
          <w:sz w:val="32"/>
          <w:szCs w:val="32"/>
        </w:rPr>
        <w:t>（款）</w:t>
      </w:r>
      <w:r w:rsidR="00031D8C" w:rsidRPr="00031D8C">
        <w:rPr>
          <w:rFonts w:ascii="Times New Roman" w:eastAsia="仿宋_GB2312" w:hAnsi="Times New Roman" w:hint="eastAsia"/>
          <w:sz w:val="32"/>
          <w:szCs w:val="32"/>
        </w:rPr>
        <w:t>机关事业单位基本养老保险缴费支出</w:t>
      </w:r>
      <w:r>
        <w:rPr>
          <w:rFonts w:ascii="Times New Roman" w:eastAsia="仿宋_GB2312" w:hAnsi="Times New Roman" w:hint="eastAsia"/>
          <w:sz w:val="32"/>
          <w:szCs w:val="32"/>
        </w:rPr>
        <w:t>（项）。</w:t>
      </w:r>
    </w:p>
    <w:p w:rsidR="0092335B" w:rsidRPr="0092335B" w:rsidRDefault="00A768C9" w:rsidP="0092335B">
      <w:pPr>
        <w:pStyle w:val="Defaul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sidR="00031D8C" w:rsidRPr="00031D8C">
        <w:rPr>
          <w:rFonts w:ascii="Times New Roman" w:eastAsia="仿宋_GB2312" w:hAnsi="Times New Roman"/>
          <w:sz w:val="32"/>
          <w:szCs w:val="32"/>
        </w:rPr>
        <w:t>263.57</w:t>
      </w:r>
      <w:r>
        <w:rPr>
          <w:rFonts w:ascii="Times New Roman" w:eastAsia="仿宋_GB2312" w:hAnsi="Times New Roman" w:hint="eastAsia"/>
          <w:sz w:val="32"/>
          <w:szCs w:val="32"/>
        </w:rPr>
        <w:t>万元，决算数大于年初预算数的主要原因是：</w:t>
      </w:r>
      <w:r w:rsidR="0092335B" w:rsidRPr="0092335B">
        <w:rPr>
          <w:rFonts w:ascii="Times New Roman" w:eastAsia="仿宋_GB2312" w:hAnsi="Times New Roman" w:hint="eastAsia"/>
          <w:sz w:val="32"/>
          <w:szCs w:val="32"/>
        </w:rPr>
        <w:t>机关事业单位基本养老保险缴费未列入部门年初预算。</w:t>
      </w:r>
    </w:p>
    <w:p w:rsidR="00A768C9" w:rsidRDefault="00A768C9" w:rsidP="00A768C9">
      <w:pPr>
        <w:pStyle w:val="Default"/>
        <w:spacing w:line="600" w:lineRule="exact"/>
        <w:ind w:firstLineChars="250" w:firstLine="800"/>
        <w:rPr>
          <w:rFonts w:ascii="Times New Roman" w:eastAsia="仿宋_GB2312" w:hAnsi="Times New Roman"/>
          <w:sz w:val="32"/>
          <w:szCs w:val="32"/>
        </w:rPr>
      </w:pPr>
    </w:p>
    <w:p w:rsidR="00031D8C" w:rsidRDefault="00031D8C" w:rsidP="00031D8C">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lastRenderedPageBreak/>
        <w:t>4</w:t>
      </w:r>
      <w:r>
        <w:rPr>
          <w:rFonts w:ascii="Times New Roman" w:eastAsia="仿宋_GB2312" w:hAnsi="Times New Roman" w:hint="eastAsia"/>
          <w:sz w:val="32"/>
          <w:szCs w:val="32"/>
        </w:rPr>
        <w:t>、</w:t>
      </w:r>
      <w:r w:rsidRPr="00A768C9">
        <w:rPr>
          <w:rFonts w:ascii="Times New Roman" w:eastAsia="仿宋_GB2312" w:hAnsi="Times New Roman" w:hint="eastAsia"/>
          <w:sz w:val="32"/>
          <w:szCs w:val="32"/>
        </w:rPr>
        <w:t>社会保障和就业支出</w:t>
      </w:r>
      <w:r>
        <w:rPr>
          <w:rFonts w:ascii="Times New Roman" w:eastAsia="仿宋_GB2312" w:hAnsi="Times New Roman" w:hint="eastAsia"/>
          <w:sz w:val="32"/>
          <w:szCs w:val="32"/>
        </w:rPr>
        <w:t>（类）</w:t>
      </w:r>
      <w:r w:rsidRPr="00031D8C">
        <w:rPr>
          <w:rFonts w:ascii="Times New Roman" w:eastAsia="仿宋_GB2312" w:hAnsi="Times New Roman" w:hint="eastAsia"/>
          <w:sz w:val="32"/>
          <w:szCs w:val="32"/>
        </w:rPr>
        <w:t>行政事业单位养老支出</w:t>
      </w:r>
      <w:r>
        <w:rPr>
          <w:rFonts w:ascii="Times New Roman" w:eastAsia="仿宋_GB2312" w:hAnsi="Times New Roman" w:hint="eastAsia"/>
          <w:sz w:val="32"/>
          <w:szCs w:val="32"/>
        </w:rPr>
        <w:t>（款）</w:t>
      </w:r>
      <w:r w:rsidRPr="00031D8C">
        <w:rPr>
          <w:rFonts w:ascii="Times New Roman" w:eastAsia="仿宋_GB2312" w:hAnsi="Times New Roman" w:hint="eastAsia"/>
          <w:sz w:val="32"/>
          <w:szCs w:val="32"/>
        </w:rPr>
        <w:t>其他行政事业单位养老支出</w:t>
      </w:r>
      <w:r>
        <w:rPr>
          <w:rFonts w:ascii="Times New Roman" w:eastAsia="仿宋_GB2312" w:hAnsi="Times New Roman" w:hint="eastAsia"/>
          <w:sz w:val="32"/>
          <w:szCs w:val="32"/>
        </w:rPr>
        <w:t>（项）。</w:t>
      </w:r>
    </w:p>
    <w:p w:rsidR="00031D8C" w:rsidRDefault="00031D8C" w:rsidP="00665C0C">
      <w:pPr>
        <w:pStyle w:val="Defaul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sidRPr="00031D8C">
        <w:rPr>
          <w:rFonts w:ascii="Times New Roman" w:eastAsia="仿宋_GB2312" w:hAnsi="Times New Roman"/>
          <w:sz w:val="32"/>
          <w:szCs w:val="32"/>
        </w:rPr>
        <w:t>214.25</w:t>
      </w:r>
      <w:r>
        <w:rPr>
          <w:rFonts w:ascii="Times New Roman" w:eastAsia="仿宋_GB2312" w:hAnsi="Times New Roman" w:hint="eastAsia"/>
          <w:sz w:val="32"/>
          <w:szCs w:val="32"/>
        </w:rPr>
        <w:t>万元，决算数大于年初预算数的主要原因是：</w:t>
      </w:r>
      <w:r w:rsidR="00AC1780" w:rsidRPr="00AC1780">
        <w:rPr>
          <w:rFonts w:ascii="Times New Roman" w:eastAsia="仿宋_GB2312" w:hAnsi="Times New Roman" w:hint="eastAsia"/>
          <w:sz w:val="32"/>
          <w:szCs w:val="32"/>
        </w:rPr>
        <w:t>离退休人员春节一次性生活费补助资金未列入部门年初预算。</w:t>
      </w:r>
    </w:p>
    <w:p w:rsidR="00031D8C" w:rsidRDefault="00031D8C" w:rsidP="00031D8C">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w:t>
      </w:r>
      <w:r w:rsidRPr="00031D8C">
        <w:rPr>
          <w:rFonts w:ascii="Times New Roman" w:eastAsia="仿宋_GB2312" w:hAnsi="Times New Roman" w:hint="eastAsia"/>
          <w:sz w:val="32"/>
          <w:szCs w:val="32"/>
        </w:rPr>
        <w:t>卫生健康支出</w:t>
      </w:r>
      <w:r>
        <w:rPr>
          <w:rFonts w:ascii="Times New Roman" w:eastAsia="仿宋_GB2312" w:hAnsi="Times New Roman" w:hint="eastAsia"/>
          <w:sz w:val="32"/>
          <w:szCs w:val="32"/>
        </w:rPr>
        <w:t>（类）</w:t>
      </w:r>
      <w:r w:rsidRPr="00031D8C">
        <w:rPr>
          <w:rFonts w:ascii="Times New Roman" w:eastAsia="仿宋_GB2312" w:hAnsi="Times New Roman" w:hint="eastAsia"/>
          <w:sz w:val="32"/>
          <w:szCs w:val="32"/>
        </w:rPr>
        <w:t>行政事业单位医疗</w:t>
      </w:r>
      <w:r>
        <w:rPr>
          <w:rFonts w:ascii="Times New Roman" w:eastAsia="仿宋_GB2312" w:hAnsi="Times New Roman" w:hint="eastAsia"/>
          <w:sz w:val="32"/>
          <w:szCs w:val="32"/>
        </w:rPr>
        <w:t>（款）</w:t>
      </w:r>
      <w:r w:rsidRPr="00031D8C">
        <w:rPr>
          <w:rFonts w:ascii="Times New Roman" w:eastAsia="仿宋_GB2312" w:hAnsi="Times New Roman" w:hint="eastAsia"/>
          <w:sz w:val="32"/>
          <w:szCs w:val="32"/>
        </w:rPr>
        <w:t>行政单位医疗</w:t>
      </w:r>
      <w:r>
        <w:rPr>
          <w:rFonts w:ascii="Times New Roman" w:eastAsia="仿宋_GB2312" w:hAnsi="Times New Roman" w:hint="eastAsia"/>
          <w:sz w:val="32"/>
          <w:szCs w:val="32"/>
        </w:rPr>
        <w:t>（项）。</w:t>
      </w:r>
    </w:p>
    <w:p w:rsidR="00031D8C" w:rsidRPr="00672B80" w:rsidRDefault="00031D8C" w:rsidP="00665C0C">
      <w:pPr>
        <w:pStyle w:val="Defaul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124.1</w:t>
      </w:r>
      <w:r>
        <w:rPr>
          <w:rFonts w:ascii="Times New Roman" w:eastAsia="仿宋_GB2312" w:hAnsi="Times New Roman" w:hint="eastAsia"/>
          <w:sz w:val="32"/>
          <w:szCs w:val="32"/>
        </w:rPr>
        <w:t>万元，决算数大于年初预算数的主要原因是：</w:t>
      </w:r>
      <w:r w:rsidR="00672B80" w:rsidRPr="00672B80">
        <w:rPr>
          <w:rFonts w:ascii="Times New Roman" w:eastAsia="仿宋_GB2312" w:hAnsi="Times New Roman" w:hint="eastAsia"/>
          <w:sz w:val="32"/>
          <w:szCs w:val="32"/>
        </w:rPr>
        <w:t>行政单位医疗缴费单位部分未列入部门年初预算。</w:t>
      </w:r>
    </w:p>
    <w:p w:rsidR="00413D5C" w:rsidRDefault="003371B0">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413D5C" w:rsidRDefault="003371B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年度财政拨款基本支出</w:t>
      </w:r>
      <w:r w:rsidR="00BD3BB4" w:rsidRPr="00742975">
        <w:rPr>
          <w:rFonts w:ascii="Times New Roman" w:eastAsia="仿宋_GB2312" w:hAnsi="Times New Roman"/>
          <w:sz w:val="32"/>
          <w:szCs w:val="32"/>
        </w:rPr>
        <w:t>3663.65</w:t>
      </w:r>
      <w:r>
        <w:rPr>
          <w:rFonts w:ascii="Times New Roman" w:eastAsia="仿宋_GB2312" w:hAnsi="Times New Roman" w:hint="eastAsia"/>
          <w:sz w:val="32"/>
          <w:szCs w:val="32"/>
        </w:rPr>
        <w:t>万元，其中：</w:t>
      </w:r>
    </w:p>
    <w:p w:rsidR="00413D5C" w:rsidRDefault="003371B0" w:rsidP="007E0F4B">
      <w:pPr>
        <w:pStyle w:val="Default"/>
        <w:spacing w:line="600" w:lineRule="exact"/>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人员经费</w:t>
      </w:r>
      <w:r w:rsidR="00BD3BB4" w:rsidRPr="00BD3BB4">
        <w:rPr>
          <w:rFonts w:ascii="Times New Roman" w:eastAsia="仿宋_GB2312" w:hAnsi="Times New Roman"/>
          <w:sz w:val="32"/>
          <w:szCs w:val="32"/>
        </w:rPr>
        <w:t>3314.07</w:t>
      </w:r>
      <w:r>
        <w:rPr>
          <w:rFonts w:ascii="Times New Roman" w:eastAsia="仿宋_GB2312" w:hAnsi="Times New Roman" w:hint="eastAsia"/>
          <w:sz w:val="32"/>
          <w:szCs w:val="32"/>
        </w:rPr>
        <w:t>万元，</w:t>
      </w:r>
      <w:proofErr w:type="gramStart"/>
      <w:r>
        <w:rPr>
          <w:rFonts w:ascii="Times New Roman" w:eastAsia="仿宋_GB2312" w:hAnsi="Times New Roman" w:hint="eastAsia"/>
          <w:sz w:val="32"/>
          <w:szCs w:val="32"/>
        </w:rPr>
        <w:t>占基本</w:t>
      </w:r>
      <w:proofErr w:type="gramEnd"/>
      <w:r>
        <w:rPr>
          <w:rFonts w:ascii="Times New Roman" w:eastAsia="仿宋_GB2312" w:hAnsi="Times New Roman" w:hint="eastAsia"/>
          <w:sz w:val="32"/>
          <w:szCs w:val="32"/>
        </w:rPr>
        <w:t>支出的</w:t>
      </w:r>
      <w:r w:rsidR="00BD3BB4">
        <w:rPr>
          <w:rFonts w:ascii="Times New Roman" w:eastAsia="仿宋_GB2312" w:hAnsi="Times New Roman"/>
          <w:sz w:val="32"/>
          <w:szCs w:val="32"/>
        </w:rPr>
        <w:t>90.46</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主要包括基本工资、津贴补贴、奖金、</w:t>
      </w:r>
      <w:r w:rsidR="00EC66F7">
        <w:rPr>
          <w:rFonts w:ascii="Times New Roman" w:eastAsia="仿宋_GB2312" w:hAnsi="Times New Roman" w:hint="eastAsia"/>
          <w:sz w:val="32"/>
          <w:szCs w:val="32"/>
        </w:rPr>
        <w:t>绩效工资、</w:t>
      </w:r>
      <w:r w:rsidR="00EC66F7" w:rsidRPr="00EC66F7">
        <w:rPr>
          <w:rFonts w:ascii="Times New Roman" w:eastAsia="仿宋_GB2312" w:hAnsi="Times New Roman" w:hint="eastAsia"/>
          <w:sz w:val="32"/>
          <w:szCs w:val="32"/>
        </w:rPr>
        <w:t>机关事业单位基本养老保险缴费</w:t>
      </w:r>
      <w:r w:rsidR="00EC66F7">
        <w:rPr>
          <w:rFonts w:ascii="Times New Roman" w:eastAsia="仿宋_GB2312" w:hAnsi="Times New Roman" w:hint="eastAsia"/>
          <w:sz w:val="32"/>
          <w:szCs w:val="32"/>
        </w:rPr>
        <w:t>、</w:t>
      </w:r>
      <w:r w:rsidR="00EC66F7" w:rsidRPr="00EC66F7">
        <w:rPr>
          <w:rFonts w:ascii="Times New Roman" w:eastAsia="仿宋_GB2312" w:hAnsi="Times New Roman" w:hint="eastAsia"/>
          <w:sz w:val="32"/>
          <w:szCs w:val="32"/>
        </w:rPr>
        <w:t>职工基本医疗保险缴费</w:t>
      </w:r>
      <w:r w:rsidR="00EC66F7">
        <w:rPr>
          <w:rFonts w:ascii="Times New Roman" w:eastAsia="仿宋_GB2312" w:hAnsi="Times New Roman" w:hint="eastAsia"/>
          <w:sz w:val="32"/>
          <w:szCs w:val="32"/>
        </w:rPr>
        <w:t>、</w:t>
      </w:r>
      <w:r w:rsidR="00EC66F7" w:rsidRPr="00EC66F7">
        <w:rPr>
          <w:rFonts w:ascii="Times New Roman" w:eastAsia="仿宋_GB2312" w:hAnsi="Times New Roman" w:hint="eastAsia"/>
          <w:sz w:val="32"/>
          <w:szCs w:val="32"/>
        </w:rPr>
        <w:t>其他社会保障缴费</w:t>
      </w:r>
      <w:r w:rsidR="00EC66F7">
        <w:rPr>
          <w:rFonts w:ascii="Times New Roman" w:eastAsia="仿宋_GB2312" w:hAnsi="Times New Roman" w:hint="eastAsia"/>
          <w:sz w:val="32"/>
          <w:szCs w:val="32"/>
        </w:rPr>
        <w:t>、</w:t>
      </w:r>
      <w:r w:rsidR="00EC66F7" w:rsidRPr="00EC66F7">
        <w:rPr>
          <w:rFonts w:ascii="Times New Roman" w:eastAsia="仿宋_GB2312" w:hAnsi="Times New Roman" w:hint="eastAsia"/>
          <w:sz w:val="32"/>
          <w:szCs w:val="32"/>
        </w:rPr>
        <w:t>其他工资福利支出</w:t>
      </w:r>
      <w:r w:rsidR="00EC66F7">
        <w:rPr>
          <w:rFonts w:ascii="Times New Roman" w:eastAsia="仿宋_GB2312" w:hAnsi="Times New Roman" w:hint="eastAsia"/>
          <w:sz w:val="32"/>
          <w:szCs w:val="32"/>
        </w:rPr>
        <w:t>等</w:t>
      </w:r>
      <w:r>
        <w:rPr>
          <w:rFonts w:ascii="Times New Roman" w:eastAsia="仿宋_GB2312" w:hAnsi="Times New Roman" w:hint="eastAsia"/>
          <w:sz w:val="32"/>
          <w:szCs w:val="32"/>
        </w:rPr>
        <w:t>。</w:t>
      </w:r>
      <w:r>
        <w:rPr>
          <w:rFonts w:ascii="楷体" w:eastAsia="楷体" w:hAnsi="楷体" w:cs="楷体" w:hint="eastAsia"/>
          <w:b/>
          <w:bCs/>
          <w:i/>
          <w:color w:val="auto"/>
          <w:sz w:val="32"/>
          <w:szCs w:val="32"/>
        </w:rPr>
        <w:t>（可根据实际情况进行增减）</w:t>
      </w:r>
    </w:p>
    <w:p w:rsidR="00413D5C" w:rsidRDefault="003371B0" w:rsidP="007E0F4B">
      <w:pPr>
        <w:pStyle w:val="Default"/>
        <w:spacing w:line="600" w:lineRule="exact"/>
        <w:ind w:firstLineChars="200" w:firstLine="643"/>
        <w:rPr>
          <w:rFonts w:ascii="Times New Roman" w:eastAsia="仿宋_GB2312" w:hAnsi="Times New Roman"/>
          <w:b/>
          <w:sz w:val="32"/>
          <w:szCs w:val="32"/>
        </w:rPr>
      </w:pPr>
      <w:r>
        <w:rPr>
          <w:rFonts w:ascii="Times New Roman" w:eastAsia="仿宋_GB2312" w:hAnsi="Times New Roman" w:hint="eastAsia"/>
          <w:b/>
          <w:bCs/>
          <w:sz w:val="32"/>
          <w:szCs w:val="32"/>
        </w:rPr>
        <w:t>公用经费</w:t>
      </w:r>
      <w:r w:rsidR="00BD3BB4" w:rsidRPr="00BD3BB4">
        <w:rPr>
          <w:rFonts w:ascii="Times New Roman" w:eastAsia="仿宋_GB2312" w:hAnsi="Times New Roman"/>
          <w:sz w:val="32"/>
          <w:szCs w:val="32"/>
        </w:rPr>
        <w:t>349.58</w:t>
      </w:r>
      <w:r>
        <w:rPr>
          <w:rFonts w:ascii="Times New Roman" w:eastAsia="仿宋_GB2312" w:hAnsi="Times New Roman" w:hint="eastAsia"/>
          <w:sz w:val="32"/>
          <w:szCs w:val="32"/>
        </w:rPr>
        <w:t>万元，</w:t>
      </w:r>
      <w:proofErr w:type="gramStart"/>
      <w:r>
        <w:rPr>
          <w:rFonts w:ascii="Times New Roman" w:eastAsia="仿宋_GB2312" w:hAnsi="Times New Roman" w:hint="eastAsia"/>
          <w:sz w:val="32"/>
          <w:szCs w:val="32"/>
        </w:rPr>
        <w:t>占基本</w:t>
      </w:r>
      <w:proofErr w:type="gramEnd"/>
      <w:r>
        <w:rPr>
          <w:rFonts w:ascii="Times New Roman" w:eastAsia="仿宋_GB2312" w:hAnsi="Times New Roman" w:hint="eastAsia"/>
          <w:sz w:val="32"/>
          <w:szCs w:val="32"/>
        </w:rPr>
        <w:t>支出的</w:t>
      </w:r>
      <w:r w:rsidR="00BD3BB4">
        <w:rPr>
          <w:rFonts w:ascii="Times New Roman" w:eastAsia="仿宋_GB2312" w:hAnsi="Times New Roman"/>
          <w:sz w:val="32"/>
          <w:szCs w:val="32"/>
        </w:rPr>
        <w:t>10.54</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，主要包括办公费、印刷费、</w:t>
      </w:r>
      <w:r w:rsidR="0082586F">
        <w:rPr>
          <w:rFonts w:ascii="Times New Roman" w:eastAsia="仿宋_GB2312" w:hAnsi="Times New Roman" w:hint="eastAsia"/>
          <w:sz w:val="32"/>
          <w:szCs w:val="32"/>
        </w:rPr>
        <w:t>水</w:t>
      </w:r>
      <w:r>
        <w:rPr>
          <w:rFonts w:ascii="Times New Roman" w:eastAsia="仿宋_GB2312" w:hAnsi="Times New Roman" w:hint="eastAsia"/>
          <w:sz w:val="32"/>
          <w:szCs w:val="32"/>
        </w:rPr>
        <w:t>费、</w:t>
      </w:r>
      <w:r w:rsidR="0082586F">
        <w:rPr>
          <w:rFonts w:ascii="Times New Roman" w:eastAsia="仿宋_GB2312" w:hAnsi="Times New Roman" w:hint="eastAsia"/>
          <w:sz w:val="32"/>
          <w:szCs w:val="32"/>
        </w:rPr>
        <w:t>电</w:t>
      </w:r>
      <w:r>
        <w:rPr>
          <w:rFonts w:ascii="Times New Roman" w:eastAsia="仿宋_GB2312" w:hAnsi="Times New Roman" w:hint="eastAsia"/>
          <w:sz w:val="32"/>
          <w:szCs w:val="32"/>
        </w:rPr>
        <w:t>费</w:t>
      </w:r>
      <w:r w:rsidR="0082586F">
        <w:rPr>
          <w:rFonts w:ascii="Times New Roman" w:eastAsia="仿宋_GB2312" w:hAnsi="Times New Roman" w:hint="eastAsia"/>
          <w:sz w:val="32"/>
          <w:szCs w:val="32"/>
        </w:rPr>
        <w:t>、物业费、差旅费、维修（护）费、专用材料费、委托业务费、工会经费、福利费、其他商品服务支出等</w:t>
      </w:r>
      <w:r>
        <w:rPr>
          <w:rFonts w:ascii="Times New Roman" w:eastAsia="仿宋_GB2312" w:hAnsi="Times New Roman" w:hint="eastAsia"/>
          <w:sz w:val="32"/>
          <w:szCs w:val="32"/>
        </w:rPr>
        <w:t>。</w:t>
      </w:r>
      <w:r>
        <w:rPr>
          <w:rFonts w:ascii="楷体" w:eastAsia="楷体" w:hAnsi="楷体" w:cs="楷体" w:hint="eastAsia"/>
          <w:b/>
          <w:bCs/>
          <w:i/>
          <w:color w:val="auto"/>
          <w:sz w:val="32"/>
          <w:szCs w:val="32"/>
        </w:rPr>
        <w:t>（可根据实际情况进行增减）</w:t>
      </w:r>
    </w:p>
    <w:p w:rsidR="00413D5C" w:rsidRDefault="003371B0">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七、财政拨款三</w:t>
      </w:r>
      <w:proofErr w:type="gramStart"/>
      <w:r>
        <w:rPr>
          <w:rFonts w:hAnsi="黑体" w:hint="eastAsia"/>
          <w:bCs/>
          <w:sz w:val="32"/>
          <w:szCs w:val="32"/>
        </w:rPr>
        <w:t>公经费</w:t>
      </w:r>
      <w:proofErr w:type="gramEnd"/>
      <w:r>
        <w:rPr>
          <w:rFonts w:hAnsi="黑体" w:hint="eastAsia"/>
          <w:bCs/>
          <w:sz w:val="32"/>
          <w:szCs w:val="32"/>
        </w:rPr>
        <w:t>支出决算情况说明</w:t>
      </w:r>
      <w:r>
        <w:rPr>
          <w:rFonts w:ascii="楷体" w:eastAsia="楷体" w:hAnsi="楷体" w:cs="楷体" w:hint="eastAsia"/>
          <w:b/>
          <w:bCs/>
          <w:i/>
          <w:color w:val="auto"/>
          <w:sz w:val="32"/>
          <w:szCs w:val="32"/>
        </w:rPr>
        <w:t>（注意：三</w:t>
      </w:r>
      <w:proofErr w:type="gramStart"/>
      <w:r>
        <w:rPr>
          <w:rFonts w:ascii="楷体" w:eastAsia="楷体" w:hAnsi="楷体" w:cs="楷体" w:hint="eastAsia"/>
          <w:b/>
          <w:bCs/>
          <w:i/>
          <w:color w:val="auto"/>
          <w:sz w:val="32"/>
          <w:szCs w:val="32"/>
        </w:rPr>
        <w:t>公经费</w:t>
      </w:r>
      <w:proofErr w:type="gramEnd"/>
      <w:r>
        <w:rPr>
          <w:rFonts w:ascii="楷体" w:eastAsia="楷体" w:hAnsi="楷体" w:cs="楷体" w:hint="eastAsia"/>
          <w:b/>
          <w:bCs/>
          <w:i/>
          <w:color w:val="auto"/>
          <w:sz w:val="32"/>
          <w:szCs w:val="32"/>
        </w:rPr>
        <w:t>情况说明，</w:t>
      </w:r>
      <w:proofErr w:type="gramStart"/>
      <w:r>
        <w:rPr>
          <w:rFonts w:ascii="楷体" w:eastAsia="楷体" w:hAnsi="楷体" w:cs="楷体" w:hint="eastAsia"/>
          <w:b/>
          <w:bCs/>
          <w:i/>
          <w:color w:val="auto"/>
          <w:sz w:val="32"/>
          <w:szCs w:val="32"/>
        </w:rPr>
        <w:t>往年为</w:t>
      </w:r>
      <w:proofErr w:type="gramEnd"/>
      <w:r>
        <w:rPr>
          <w:rFonts w:ascii="楷体" w:eastAsia="楷体" w:hAnsi="楷体" w:cs="楷体" w:hint="eastAsia"/>
          <w:b/>
          <w:bCs/>
          <w:i/>
          <w:color w:val="auto"/>
          <w:sz w:val="32"/>
          <w:szCs w:val="32"/>
        </w:rPr>
        <w:t>一般公共预算财政拨款口径，今年为财政拨款口径）</w:t>
      </w:r>
    </w:p>
    <w:p w:rsidR="00413D5C" w:rsidRDefault="003371B0">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413D5C" w:rsidRDefault="003371B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sidR="00E229FA">
        <w:rPr>
          <w:rFonts w:ascii="Times New Roman" w:eastAsia="仿宋_GB2312" w:hAnsi="Times New Roman"/>
          <w:sz w:val="32"/>
          <w:szCs w:val="32"/>
        </w:rPr>
        <w:t>4.03</w:t>
      </w:r>
      <w:r>
        <w:rPr>
          <w:rFonts w:ascii="Times New Roman" w:eastAsia="仿宋_GB2312" w:hAnsi="Times New Roman" w:hint="eastAsia"/>
          <w:sz w:val="32"/>
          <w:szCs w:val="32"/>
        </w:rPr>
        <w:t>万元，支出决算为</w:t>
      </w:r>
      <w:r w:rsidR="00E229FA">
        <w:rPr>
          <w:rFonts w:ascii="Times New Roman" w:eastAsia="仿宋_GB2312" w:hAnsi="Times New Roman"/>
          <w:sz w:val="32"/>
          <w:szCs w:val="32"/>
        </w:rPr>
        <w:t>0</w:t>
      </w:r>
      <w:r>
        <w:rPr>
          <w:rFonts w:ascii="Times New Roman" w:eastAsia="仿宋_GB2312" w:hAnsi="Times New Roman" w:hint="eastAsia"/>
          <w:sz w:val="32"/>
          <w:szCs w:val="32"/>
        </w:rPr>
        <w:t>万元，完成预算的</w:t>
      </w:r>
      <w:r w:rsidR="00E229FA">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413D5C" w:rsidRDefault="003371B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sidR="00E229FA">
        <w:rPr>
          <w:rFonts w:ascii="Times New Roman" w:eastAsia="仿宋_GB2312" w:hAnsi="Times New Roman"/>
          <w:sz w:val="32"/>
          <w:szCs w:val="32"/>
        </w:rPr>
        <w:t>0</w:t>
      </w:r>
      <w:r>
        <w:rPr>
          <w:rFonts w:ascii="Times New Roman" w:eastAsia="仿宋_GB2312" w:hAnsi="Times New Roman" w:hint="eastAsia"/>
          <w:sz w:val="32"/>
          <w:szCs w:val="32"/>
        </w:rPr>
        <w:t>万元，支出决算为</w:t>
      </w:r>
      <w:r w:rsidR="00E229FA">
        <w:rPr>
          <w:rFonts w:ascii="Times New Roman" w:eastAsia="仿宋_GB2312" w:hAnsi="Times New Roman"/>
          <w:sz w:val="32"/>
          <w:szCs w:val="32"/>
        </w:rPr>
        <w:t>0</w:t>
      </w:r>
      <w:r>
        <w:rPr>
          <w:rFonts w:ascii="Times New Roman" w:eastAsia="仿宋_GB2312" w:hAnsi="Times New Roman" w:hint="eastAsia"/>
          <w:sz w:val="32"/>
          <w:szCs w:val="32"/>
        </w:rPr>
        <w:t>万元，完成预算的</w:t>
      </w:r>
      <w:r w:rsidR="00E229FA">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413D5C" w:rsidRDefault="003371B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公务接待费支出预算为</w:t>
      </w:r>
      <w:r w:rsidR="00E229FA">
        <w:rPr>
          <w:rFonts w:ascii="Times New Roman" w:eastAsia="仿宋_GB2312" w:hAnsi="Times New Roman"/>
          <w:sz w:val="32"/>
          <w:szCs w:val="32"/>
        </w:rPr>
        <w:t>3.32</w:t>
      </w:r>
      <w:r>
        <w:rPr>
          <w:rFonts w:ascii="Times New Roman" w:eastAsia="仿宋_GB2312" w:hAnsi="Times New Roman" w:hint="eastAsia"/>
          <w:sz w:val="32"/>
          <w:szCs w:val="32"/>
        </w:rPr>
        <w:t>万元，支出决算为</w:t>
      </w:r>
      <w:r w:rsidR="00E229FA">
        <w:rPr>
          <w:rFonts w:ascii="Times New Roman" w:eastAsia="仿宋_GB2312" w:hAnsi="Times New Roman"/>
          <w:sz w:val="32"/>
          <w:szCs w:val="32"/>
        </w:rPr>
        <w:t>0</w:t>
      </w:r>
      <w:r>
        <w:rPr>
          <w:rFonts w:ascii="Times New Roman" w:eastAsia="仿宋_GB2312" w:hAnsi="Times New Roman" w:hint="eastAsia"/>
          <w:sz w:val="32"/>
          <w:szCs w:val="32"/>
        </w:rPr>
        <w:t>万元，完成预算的</w:t>
      </w:r>
      <w:r w:rsidR="00E229FA">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，决算数小于预算数的主要原因是</w:t>
      </w:r>
      <w:r w:rsidR="006400A6" w:rsidRPr="00E229FA">
        <w:rPr>
          <w:rFonts w:ascii="Times New Roman" w:eastAsia="仿宋_GB2312" w:hAnsi="Times New Roman" w:hint="eastAsia"/>
          <w:sz w:val="32"/>
          <w:szCs w:val="32"/>
        </w:rPr>
        <w:t>从严控制公务接待费是执行八项规定的成</w:t>
      </w:r>
      <w:r w:rsidR="006400A6" w:rsidRPr="00E229FA">
        <w:rPr>
          <w:rFonts w:ascii="Times New Roman" w:eastAsia="仿宋_GB2312" w:hAnsi="Times New Roman" w:hint="eastAsia"/>
          <w:sz w:val="32"/>
          <w:szCs w:val="32"/>
        </w:rPr>
        <w:lastRenderedPageBreak/>
        <w:t>果，从严治党的结果</w:t>
      </w:r>
      <w:r>
        <w:rPr>
          <w:rFonts w:ascii="Times New Roman" w:eastAsia="仿宋_GB2312" w:hAnsi="Times New Roman" w:hint="eastAsia"/>
          <w:sz w:val="32"/>
          <w:szCs w:val="32"/>
        </w:rPr>
        <w:t>，与上年</w:t>
      </w:r>
      <w:r w:rsidR="00E229FA">
        <w:rPr>
          <w:rFonts w:ascii="Times New Roman" w:eastAsia="仿宋_GB2312" w:hAnsi="Times New Roman" w:hint="eastAsia"/>
          <w:sz w:val="32"/>
          <w:szCs w:val="32"/>
        </w:rPr>
        <w:t>持平</w:t>
      </w:r>
      <w:r>
        <w:rPr>
          <w:rFonts w:ascii="Times New Roman" w:eastAsia="仿宋_GB2312" w:hAnsi="Times New Roman" w:hint="eastAsia"/>
          <w:sz w:val="32"/>
          <w:szCs w:val="32"/>
        </w:rPr>
        <w:t>的主要原因是</w:t>
      </w:r>
      <w:r w:rsidR="006400A6" w:rsidRPr="00E229FA">
        <w:rPr>
          <w:rFonts w:ascii="Times New Roman" w:eastAsia="仿宋_GB2312" w:hAnsi="Times New Roman" w:hint="eastAsia"/>
          <w:sz w:val="32"/>
          <w:szCs w:val="32"/>
        </w:rPr>
        <w:t>贯彻落实中央“八项规定”和省、市“九项规定”精神。严格执行党政机关公务接待管理规定大力压缩“三公”经费等行政支出</w:t>
      </w:r>
      <w:r>
        <w:rPr>
          <w:rFonts w:ascii="Times New Roman" w:eastAsia="仿宋_GB2312" w:hAnsi="Times New Roman" w:hint="eastAsia"/>
          <w:sz w:val="32"/>
          <w:szCs w:val="32"/>
        </w:rPr>
        <w:t>。</w:t>
      </w:r>
    </w:p>
    <w:p w:rsidR="00413D5C" w:rsidRDefault="003371B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sidR="00E229FA">
        <w:rPr>
          <w:rFonts w:ascii="Times New Roman" w:eastAsia="仿宋_GB2312" w:hAnsi="Times New Roman"/>
          <w:sz w:val="32"/>
          <w:szCs w:val="32"/>
        </w:rPr>
        <w:t>0</w:t>
      </w:r>
      <w:r>
        <w:rPr>
          <w:rFonts w:ascii="Times New Roman" w:eastAsia="仿宋_GB2312" w:hAnsi="Times New Roman" w:hint="eastAsia"/>
          <w:sz w:val="32"/>
          <w:szCs w:val="32"/>
        </w:rPr>
        <w:t>万元，支出决算为</w:t>
      </w:r>
      <w:r w:rsidR="00E229FA">
        <w:rPr>
          <w:rFonts w:ascii="Times New Roman" w:eastAsia="仿宋_GB2312" w:hAnsi="Times New Roman"/>
          <w:sz w:val="32"/>
          <w:szCs w:val="32"/>
        </w:rPr>
        <w:t>0</w:t>
      </w:r>
      <w:r>
        <w:rPr>
          <w:rFonts w:ascii="Times New Roman" w:eastAsia="仿宋_GB2312" w:hAnsi="Times New Roman" w:hint="eastAsia"/>
          <w:sz w:val="32"/>
          <w:szCs w:val="32"/>
        </w:rPr>
        <w:t>万元，完成预算的</w:t>
      </w:r>
      <w:r w:rsidR="00E229FA">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，决算数小于预算数的主要原因是</w:t>
      </w:r>
      <w:r w:rsidR="00E229FA" w:rsidRPr="00E229FA">
        <w:rPr>
          <w:rFonts w:ascii="Times New Roman" w:eastAsia="仿宋_GB2312" w:hAnsi="Times New Roman" w:hint="eastAsia"/>
          <w:sz w:val="32"/>
          <w:szCs w:val="32"/>
        </w:rPr>
        <w:t>从严控制公务接待费是执行八项规定的成果，从严治党的结果。</w:t>
      </w:r>
      <w:r>
        <w:rPr>
          <w:rFonts w:ascii="Times New Roman" w:eastAsia="仿宋_GB2312" w:hAnsi="Times New Roman" w:hint="eastAsia"/>
          <w:sz w:val="32"/>
          <w:szCs w:val="32"/>
        </w:rPr>
        <w:t>与上年相</w:t>
      </w:r>
      <w:r w:rsidR="00E229FA">
        <w:rPr>
          <w:rFonts w:ascii="Times New Roman" w:eastAsia="仿宋_GB2312" w:hAnsi="Times New Roman" w:hint="eastAsia"/>
          <w:sz w:val="32"/>
          <w:szCs w:val="32"/>
        </w:rPr>
        <w:t>持平，</w:t>
      </w:r>
      <w:r>
        <w:rPr>
          <w:rFonts w:ascii="Times New Roman" w:eastAsia="仿宋_GB2312" w:hAnsi="Times New Roman" w:hint="eastAsia"/>
          <w:sz w:val="32"/>
          <w:szCs w:val="32"/>
        </w:rPr>
        <w:t>主要原因是</w:t>
      </w:r>
      <w:r w:rsidR="00E229FA" w:rsidRPr="00E229FA">
        <w:rPr>
          <w:rFonts w:ascii="Times New Roman" w:eastAsia="仿宋_GB2312" w:hAnsi="Times New Roman" w:hint="eastAsia"/>
          <w:sz w:val="32"/>
          <w:szCs w:val="32"/>
        </w:rPr>
        <w:t>贯彻落实中央“八项规定”和省、市“九项规定”精神。严格执行党政机关公务接待管理规定大力压缩“三公”经费等行政支出</w:t>
      </w:r>
      <w:r>
        <w:rPr>
          <w:rFonts w:ascii="Times New Roman" w:eastAsia="仿宋_GB2312" w:hAnsi="Times New Roman" w:hint="eastAsia"/>
          <w:sz w:val="32"/>
          <w:szCs w:val="32"/>
        </w:rPr>
        <w:t>。</w:t>
      </w:r>
    </w:p>
    <w:p w:rsidR="00413D5C" w:rsidRDefault="003371B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公务用车运行维护费支出预算为</w:t>
      </w:r>
      <w:r w:rsidR="00E229FA">
        <w:rPr>
          <w:rFonts w:ascii="Times New Roman" w:eastAsia="仿宋_GB2312" w:hAnsi="Times New Roman"/>
          <w:sz w:val="32"/>
          <w:szCs w:val="32"/>
        </w:rPr>
        <w:t>0.71</w:t>
      </w:r>
      <w:r>
        <w:rPr>
          <w:rFonts w:ascii="Times New Roman" w:eastAsia="仿宋_GB2312" w:hAnsi="Times New Roman" w:hint="eastAsia"/>
          <w:sz w:val="32"/>
          <w:szCs w:val="32"/>
        </w:rPr>
        <w:t>万元，支出决算为</w:t>
      </w:r>
      <w:r w:rsidR="00E229FA">
        <w:rPr>
          <w:rFonts w:ascii="Times New Roman" w:eastAsia="仿宋_GB2312" w:hAnsi="Times New Roman"/>
          <w:sz w:val="32"/>
          <w:szCs w:val="32"/>
        </w:rPr>
        <w:t>0</w:t>
      </w:r>
      <w:r>
        <w:rPr>
          <w:rFonts w:ascii="Times New Roman" w:eastAsia="仿宋_GB2312" w:hAnsi="Times New Roman" w:hint="eastAsia"/>
          <w:sz w:val="32"/>
          <w:szCs w:val="32"/>
        </w:rPr>
        <w:t>万元，完成预算的</w:t>
      </w:r>
      <w:r w:rsidR="00E229FA">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，决算数小于预算数的主要原因是</w:t>
      </w:r>
      <w:r w:rsidR="006400A6" w:rsidRPr="00E229FA">
        <w:rPr>
          <w:rFonts w:ascii="Times New Roman" w:eastAsia="仿宋_GB2312" w:hAnsi="Times New Roman" w:hint="eastAsia"/>
          <w:sz w:val="32"/>
          <w:szCs w:val="32"/>
        </w:rPr>
        <w:t>从严控制公务接待费是执行八项规定的成果，从严治党的结果。</w:t>
      </w:r>
      <w:r>
        <w:rPr>
          <w:rFonts w:ascii="Times New Roman" w:eastAsia="仿宋_GB2312" w:hAnsi="Times New Roman" w:hint="eastAsia"/>
          <w:sz w:val="32"/>
          <w:szCs w:val="32"/>
        </w:rPr>
        <w:t>与上年相比</w:t>
      </w:r>
      <w:r w:rsidR="006400A6">
        <w:rPr>
          <w:rFonts w:ascii="Times New Roman" w:eastAsia="仿宋_GB2312" w:hAnsi="Times New Roman" w:hint="eastAsia"/>
          <w:sz w:val="32"/>
          <w:szCs w:val="32"/>
        </w:rPr>
        <w:t>持平，</w:t>
      </w:r>
      <w:r>
        <w:rPr>
          <w:rFonts w:ascii="Times New Roman" w:eastAsia="仿宋_GB2312" w:hAnsi="Times New Roman" w:hint="eastAsia"/>
          <w:sz w:val="32"/>
          <w:szCs w:val="32"/>
        </w:rPr>
        <w:t>主要原因是</w:t>
      </w:r>
      <w:r w:rsidR="006400A6" w:rsidRPr="00E229FA">
        <w:rPr>
          <w:rFonts w:ascii="Times New Roman" w:eastAsia="仿宋_GB2312" w:hAnsi="Times New Roman" w:hint="eastAsia"/>
          <w:sz w:val="32"/>
          <w:szCs w:val="32"/>
        </w:rPr>
        <w:t>贯彻落实中央“八项规定”和省、市“九项规定”精神。严格执行党政机关公务接待管理规定大力压缩“三公”经费等行政支出</w:t>
      </w:r>
      <w:r>
        <w:rPr>
          <w:rFonts w:ascii="Times New Roman" w:eastAsia="仿宋_GB2312" w:hAnsi="Times New Roman" w:hint="eastAsia"/>
          <w:sz w:val="32"/>
          <w:szCs w:val="32"/>
        </w:rPr>
        <w:t>。</w:t>
      </w:r>
    </w:p>
    <w:p w:rsidR="00413D5C" w:rsidRDefault="003371B0">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413D5C" w:rsidRDefault="003371B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年度“三公”经费财政拨款支出决算中，公务接待费支出决算</w:t>
      </w:r>
      <w:r w:rsidR="006400A6">
        <w:rPr>
          <w:rFonts w:ascii="Times New Roman" w:eastAsia="仿宋_GB2312" w:hAnsi="Times New Roman"/>
          <w:sz w:val="32"/>
          <w:szCs w:val="32"/>
        </w:rPr>
        <w:t>0</w:t>
      </w:r>
      <w:r>
        <w:rPr>
          <w:rFonts w:ascii="Times New Roman" w:eastAsia="仿宋_GB2312" w:hAnsi="Times New Roman" w:hint="eastAsia"/>
          <w:sz w:val="32"/>
          <w:szCs w:val="32"/>
        </w:rPr>
        <w:t>万元，占</w:t>
      </w:r>
      <w:r w:rsidR="006400A6">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因公出国（境）费支出决算</w:t>
      </w:r>
      <w:r w:rsidR="006400A6">
        <w:rPr>
          <w:rFonts w:ascii="Times New Roman" w:eastAsia="仿宋_GB2312" w:hAnsi="Times New Roman"/>
          <w:sz w:val="32"/>
          <w:szCs w:val="32"/>
        </w:rPr>
        <w:t>0</w:t>
      </w:r>
      <w:r>
        <w:rPr>
          <w:rFonts w:ascii="Times New Roman" w:eastAsia="仿宋_GB2312" w:hAnsi="Times New Roman" w:hint="eastAsia"/>
          <w:sz w:val="32"/>
          <w:szCs w:val="32"/>
        </w:rPr>
        <w:t>万元，占</w:t>
      </w:r>
      <w:r w:rsidR="006400A6">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公务用车购置费及运行维护费支出决算</w:t>
      </w:r>
      <w:r w:rsidR="006400A6">
        <w:rPr>
          <w:rFonts w:ascii="Times New Roman" w:eastAsia="仿宋_GB2312" w:hAnsi="Times New Roman"/>
          <w:sz w:val="32"/>
          <w:szCs w:val="32"/>
        </w:rPr>
        <w:t>0</w:t>
      </w:r>
      <w:r>
        <w:rPr>
          <w:rFonts w:ascii="Times New Roman" w:eastAsia="仿宋_GB2312" w:hAnsi="Times New Roman" w:hint="eastAsia"/>
          <w:sz w:val="32"/>
          <w:szCs w:val="32"/>
        </w:rPr>
        <w:t>万元，占</w:t>
      </w:r>
      <w:r w:rsidR="006400A6">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413D5C" w:rsidRDefault="003371B0">
      <w:pPr>
        <w:pStyle w:val="Default"/>
        <w:spacing w:line="600" w:lineRule="exact"/>
        <w:ind w:firstLineChars="200" w:firstLine="640"/>
        <w:rPr>
          <w:rFonts w:ascii="Times New Roman" w:eastAsia="仿宋_GB2312" w:hAnsi="Times New Roman"/>
          <w:b/>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、因公出国（境）费支出决算为</w:t>
      </w:r>
      <w:r w:rsidR="006400A6">
        <w:rPr>
          <w:rFonts w:ascii="Times New Roman" w:eastAsia="仿宋_GB2312" w:hAnsi="Times New Roman"/>
          <w:sz w:val="32"/>
          <w:szCs w:val="32"/>
        </w:rPr>
        <w:t>0</w:t>
      </w:r>
      <w:r>
        <w:rPr>
          <w:rFonts w:ascii="Times New Roman" w:eastAsia="仿宋_GB2312" w:hAnsi="Times New Roman" w:hint="eastAsia"/>
          <w:sz w:val="32"/>
          <w:szCs w:val="32"/>
        </w:rPr>
        <w:t>万元，全年安排因公出国（境）团组</w:t>
      </w:r>
      <w:r w:rsidR="006400A6">
        <w:rPr>
          <w:rFonts w:ascii="Times New Roman" w:eastAsia="仿宋_GB2312" w:hAnsi="Times New Roman"/>
          <w:sz w:val="32"/>
          <w:szCs w:val="32"/>
        </w:rPr>
        <w:t>0</w:t>
      </w:r>
      <w:r>
        <w:rPr>
          <w:rFonts w:ascii="Times New Roman" w:eastAsia="仿宋_GB2312" w:hAnsi="Times New Roman" w:hint="eastAsia"/>
          <w:sz w:val="32"/>
          <w:szCs w:val="32"/>
        </w:rPr>
        <w:t>个，累计</w:t>
      </w:r>
      <w:r w:rsidR="006400A6">
        <w:rPr>
          <w:rFonts w:ascii="Times New Roman" w:eastAsia="仿宋_GB2312" w:hAnsi="Times New Roman"/>
          <w:sz w:val="32"/>
          <w:szCs w:val="32"/>
        </w:rPr>
        <w:t>0</w:t>
      </w:r>
      <w:r>
        <w:rPr>
          <w:rFonts w:ascii="Times New Roman" w:eastAsia="仿宋_GB2312" w:hAnsi="Times New Roman" w:hint="eastAsia"/>
          <w:sz w:val="32"/>
          <w:szCs w:val="32"/>
        </w:rPr>
        <w:t>人次</w:t>
      </w:r>
      <w:r>
        <w:rPr>
          <w:rFonts w:ascii="楷体" w:eastAsia="楷体" w:hAnsi="楷体" w:cs="楷体" w:hint="eastAsia"/>
          <w:b/>
          <w:bCs/>
          <w:i/>
          <w:color w:val="auto"/>
          <w:sz w:val="32"/>
          <w:szCs w:val="32"/>
        </w:rPr>
        <w:t>（精确到个位数）</w:t>
      </w:r>
      <w:r w:rsidR="003C5607" w:rsidRPr="003C5607">
        <w:rPr>
          <w:rFonts w:ascii="楷体" w:eastAsia="楷体" w:hAnsi="楷体" w:cs="楷体" w:hint="eastAsia"/>
          <w:bCs/>
          <w:color w:val="auto"/>
          <w:sz w:val="32"/>
          <w:szCs w:val="32"/>
        </w:rPr>
        <w:t>。</w:t>
      </w:r>
    </w:p>
    <w:p w:rsidR="00413D5C" w:rsidRDefault="003371B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、公务接待费支出决算为</w:t>
      </w:r>
      <w:r w:rsidR="006400A6">
        <w:rPr>
          <w:rFonts w:ascii="Times New Roman" w:eastAsia="仿宋_GB2312" w:hAnsi="Times New Roman"/>
          <w:sz w:val="32"/>
          <w:szCs w:val="32"/>
        </w:rPr>
        <w:t>0</w:t>
      </w:r>
      <w:r>
        <w:rPr>
          <w:rFonts w:ascii="Times New Roman" w:eastAsia="仿宋_GB2312" w:hAnsi="Times New Roman" w:hint="eastAsia"/>
          <w:sz w:val="32"/>
          <w:szCs w:val="32"/>
        </w:rPr>
        <w:t>万元，全年共接待来访团组</w:t>
      </w:r>
      <w:r w:rsidR="006400A6">
        <w:rPr>
          <w:rFonts w:ascii="Times New Roman" w:eastAsia="仿宋_GB2312" w:hAnsi="Times New Roman"/>
          <w:sz w:val="32"/>
          <w:szCs w:val="32"/>
        </w:rPr>
        <w:t>0</w:t>
      </w:r>
      <w:r>
        <w:rPr>
          <w:rFonts w:ascii="Times New Roman" w:eastAsia="仿宋_GB2312" w:hAnsi="Times New Roman" w:hint="eastAsia"/>
          <w:sz w:val="32"/>
          <w:szCs w:val="32"/>
        </w:rPr>
        <w:t>个、来宾</w:t>
      </w:r>
      <w:r w:rsidR="006400A6">
        <w:rPr>
          <w:rFonts w:ascii="Times New Roman" w:eastAsia="仿宋_GB2312" w:hAnsi="Times New Roman"/>
          <w:sz w:val="32"/>
          <w:szCs w:val="32"/>
        </w:rPr>
        <w:t>0</w:t>
      </w:r>
      <w:r>
        <w:rPr>
          <w:rFonts w:ascii="Times New Roman" w:eastAsia="仿宋_GB2312" w:hAnsi="Times New Roman" w:hint="eastAsia"/>
          <w:sz w:val="32"/>
          <w:szCs w:val="32"/>
        </w:rPr>
        <w:t>人次</w:t>
      </w:r>
      <w:r>
        <w:rPr>
          <w:rFonts w:ascii="楷体" w:eastAsia="楷体" w:hAnsi="楷体" w:cs="楷体" w:hint="eastAsia"/>
          <w:b/>
          <w:bCs/>
          <w:i/>
          <w:color w:val="auto"/>
          <w:sz w:val="32"/>
          <w:szCs w:val="32"/>
        </w:rPr>
        <w:t>（精确到个位数）</w:t>
      </w:r>
      <w:r>
        <w:rPr>
          <w:rFonts w:ascii="Times New Roman" w:eastAsia="仿宋_GB2312" w:hAnsi="Times New Roman" w:hint="eastAsia"/>
          <w:sz w:val="32"/>
          <w:szCs w:val="32"/>
        </w:rPr>
        <w:t>。</w:t>
      </w:r>
    </w:p>
    <w:p w:rsidR="00413D5C" w:rsidRDefault="003371B0">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、公务用车购置费及运行维护费支出决算为</w:t>
      </w:r>
      <w:r w:rsidR="003C5607">
        <w:rPr>
          <w:rFonts w:ascii="Times New Roman" w:eastAsia="仿宋_GB2312" w:hAnsi="Times New Roman" w:hint="eastAsia"/>
          <w:sz w:val="32"/>
          <w:szCs w:val="32"/>
        </w:rPr>
        <w:t>0</w:t>
      </w:r>
      <w:r>
        <w:rPr>
          <w:rFonts w:ascii="Times New Roman" w:eastAsia="仿宋_GB2312" w:hAnsi="Times New Roman" w:hint="eastAsia"/>
          <w:sz w:val="32"/>
          <w:szCs w:val="32"/>
        </w:rPr>
        <w:t>万元，其中：公务用车购置费</w:t>
      </w:r>
      <w:r w:rsidR="003C5607">
        <w:rPr>
          <w:rFonts w:ascii="Times New Roman" w:eastAsia="仿宋_GB2312" w:hAnsi="Times New Roman" w:hint="eastAsia"/>
          <w:sz w:val="32"/>
          <w:szCs w:val="32"/>
        </w:rPr>
        <w:t>0</w:t>
      </w:r>
      <w:r>
        <w:rPr>
          <w:rFonts w:ascii="Times New Roman" w:eastAsia="仿宋_GB2312" w:hAnsi="Times New Roman" w:hint="eastAsia"/>
          <w:sz w:val="32"/>
          <w:szCs w:val="32"/>
        </w:rPr>
        <w:t>万元，（单位本级或某二级机构）更新公务用车</w:t>
      </w:r>
      <w:r w:rsidR="003C5607">
        <w:rPr>
          <w:rFonts w:ascii="Times New Roman" w:eastAsia="仿宋_GB2312" w:hAnsi="Times New Roman" w:hint="eastAsia"/>
          <w:sz w:val="32"/>
          <w:szCs w:val="32"/>
        </w:rPr>
        <w:t>0</w:t>
      </w:r>
      <w:r>
        <w:rPr>
          <w:rFonts w:ascii="Times New Roman" w:eastAsia="仿宋_GB2312" w:hAnsi="Times New Roman" w:hint="eastAsia"/>
          <w:sz w:val="32"/>
          <w:szCs w:val="32"/>
        </w:rPr>
        <w:t>辆</w:t>
      </w:r>
      <w:r>
        <w:rPr>
          <w:rFonts w:ascii="Times New Roman" w:eastAsia="仿宋_GB2312" w:hAnsi="Times New Roman" w:hint="eastAsia"/>
          <w:color w:val="000000" w:themeColor="text1"/>
          <w:sz w:val="32"/>
          <w:szCs w:val="32"/>
        </w:rPr>
        <w:t>。</w:t>
      </w:r>
      <w:r>
        <w:rPr>
          <w:rFonts w:ascii="Times New Roman" w:eastAsia="仿宋_GB2312" w:hAnsi="Times New Roman" w:hint="eastAsia"/>
          <w:sz w:val="32"/>
          <w:szCs w:val="32"/>
        </w:rPr>
        <w:t>公务用车运行维护费</w:t>
      </w:r>
      <w:r w:rsidR="003C5607">
        <w:rPr>
          <w:rFonts w:ascii="Times New Roman" w:eastAsia="仿宋_GB2312" w:hAnsi="Times New Roman" w:hint="eastAsia"/>
          <w:sz w:val="32"/>
          <w:szCs w:val="32"/>
        </w:rPr>
        <w:t>0</w:t>
      </w:r>
      <w:r>
        <w:rPr>
          <w:rFonts w:ascii="Times New Roman" w:eastAsia="仿宋_GB2312" w:hAnsi="Times New Roman" w:hint="eastAsia"/>
          <w:sz w:val="32"/>
          <w:szCs w:val="32"/>
        </w:rPr>
        <w:t>万元</w:t>
      </w:r>
      <w:r w:rsidR="003C5607">
        <w:rPr>
          <w:rFonts w:ascii="Times New Roman" w:eastAsia="仿宋_GB2312" w:hAnsi="Times New Roman" w:hint="eastAsia"/>
          <w:sz w:val="32"/>
          <w:szCs w:val="32"/>
        </w:rPr>
        <w:t>，</w:t>
      </w:r>
      <w:r>
        <w:rPr>
          <w:rFonts w:ascii="Times New Roman" w:eastAsia="仿宋_GB2312" w:hAnsi="Times New Roman" w:hint="eastAsia"/>
          <w:sz w:val="32"/>
          <w:szCs w:val="32"/>
        </w:rPr>
        <w:t>截止</w:t>
      </w:r>
      <w:r>
        <w:rPr>
          <w:rFonts w:ascii="Times New Roman" w:eastAsia="仿宋_GB2312" w:hAnsi="Times New Roman" w:hint="eastAsia"/>
          <w:sz w:val="32"/>
          <w:szCs w:val="32"/>
        </w:rPr>
        <w:t>2022</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日，我单位开支财政拨款的公务用车保有量为</w:t>
      </w:r>
      <w:r w:rsidR="003C5607">
        <w:rPr>
          <w:rFonts w:ascii="Times New Roman" w:eastAsia="仿宋_GB2312" w:hAnsi="Times New Roman" w:hint="eastAsia"/>
          <w:sz w:val="32"/>
          <w:szCs w:val="32"/>
        </w:rPr>
        <w:t>0</w:t>
      </w:r>
      <w:r>
        <w:rPr>
          <w:rFonts w:ascii="Times New Roman" w:eastAsia="仿宋_GB2312" w:hAnsi="Times New Roman" w:hint="eastAsia"/>
          <w:sz w:val="32"/>
          <w:szCs w:val="32"/>
        </w:rPr>
        <w:t>辆。</w:t>
      </w:r>
      <w:r>
        <w:rPr>
          <w:rFonts w:ascii="楷体" w:eastAsia="楷体" w:hAnsi="楷体" w:cs="楷体" w:hint="eastAsia"/>
          <w:b/>
          <w:bCs/>
          <w:i/>
          <w:kern w:val="0"/>
          <w:sz w:val="32"/>
          <w:szCs w:val="32"/>
        </w:rPr>
        <w:t>（三</w:t>
      </w:r>
      <w:proofErr w:type="gramStart"/>
      <w:r>
        <w:rPr>
          <w:rFonts w:ascii="楷体" w:eastAsia="楷体" w:hAnsi="楷体" w:cs="楷体" w:hint="eastAsia"/>
          <w:b/>
          <w:bCs/>
          <w:i/>
          <w:kern w:val="0"/>
          <w:sz w:val="32"/>
          <w:szCs w:val="32"/>
        </w:rPr>
        <w:t>公经费</w:t>
      </w:r>
      <w:proofErr w:type="gramEnd"/>
      <w:r>
        <w:rPr>
          <w:rFonts w:ascii="楷体" w:eastAsia="楷体" w:hAnsi="楷体" w:cs="楷体" w:hint="eastAsia"/>
          <w:b/>
          <w:bCs/>
          <w:i/>
          <w:kern w:val="0"/>
          <w:sz w:val="32"/>
          <w:szCs w:val="32"/>
        </w:rPr>
        <w:t>支出口径应在专业名词解释中予以说明）</w:t>
      </w:r>
    </w:p>
    <w:p w:rsidR="00413D5C" w:rsidRPr="000E076F" w:rsidRDefault="003371B0" w:rsidP="007E0F4B">
      <w:pPr>
        <w:pStyle w:val="Default"/>
        <w:spacing w:line="600" w:lineRule="exact"/>
        <w:ind w:firstLineChars="200" w:firstLine="643"/>
        <w:rPr>
          <w:rFonts w:ascii="Times New Roman" w:eastAsia="仿宋_GB2312" w:hAnsi="Times New Roman"/>
          <w:b/>
          <w:sz w:val="32"/>
          <w:szCs w:val="32"/>
        </w:rPr>
      </w:pPr>
      <w:r w:rsidRPr="000E076F">
        <w:rPr>
          <w:rFonts w:ascii="Times New Roman" w:eastAsia="仿宋_GB2312" w:hAnsi="Times New Roman" w:hint="eastAsia"/>
          <w:b/>
          <w:sz w:val="32"/>
          <w:szCs w:val="32"/>
        </w:rPr>
        <w:lastRenderedPageBreak/>
        <w:t>八、政府性基金预算收入支出决算情况</w:t>
      </w:r>
    </w:p>
    <w:p w:rsidR="00413D5C" w:rsidRDefault="003371B0">
      <w:pPr>
        <w:pStyle w:val="Default"/>
        <w:spacing w:line="600" w:lineRule="exact"/>
        <w:rPr>
          <w:rFonts w:ascii="楷体" w:eastAsia="楷体" w:hAnsi="楷体" w:cs="楷体"/>
          <w:b/>
          <w:bCs/>
          <w:i/>
          <w:color w:val="auto"/>
          <w:sz w:val="32"/>
          <w:szCs w:val="32"/>
        </w:rPr>
      </w:pPr>
      <w:r>
        <w:rPr>
          <w:rFonts w:ascii="Times New Roman" w:eastAsia="仿宋_GB2312" w:hAnsi="Times New Roman" w:hint="eastAsia"/>
          <w:sz w:val="32"/>
          <w:szCs w:val="32"/>
        </w:rPr>
        <w:t xml:space="preserve">    </w:t>
      </w:r>
      <w:r w:rsidR="00420BBC">
        <w:rPr>
          <w:rFonts w:ascii="Times New Roman" w:eastAsia="仿宋_GB2312" w:hAnsi="Times New Roman" w:hint="eastAsia"/>
          <w:sz w:val="32"/>
          <w:szCs w:val="32"/>
        </w:rPr>
        <w:t>2</w:t>
      </w:r>
      <w:r w:rsidR="00420BBC">
        <w:rPr>
          <w:rFonts w:ascii="Times New Roman" w:eastAsia="仿宋_GB2312" w:hAnsi="Times New Roman"/>
          <w:sz w:val="32"/>
          <w:szCs w:val="32"/>
        </w:rPr>
        <w:t>022</w:t>
      </w:r>
      <w:r w:rsidR="00420BBC">
        <w:rPr>
          <w:rFonts w:ascii="Times New Roman" w:eastAsia="仿宋_GB2312" w:hAnsi="Times New Roman" w:hint="eastAsia"/>
          <w:sz w:val="32"/>
          <w:szCs w:val="32"/>
        </w:rPr>
        <w:t>年度</w:t>
      </w:r>
      <w:r w:rsidR="0022297E" w:rsidRPr="0022297E">
        <w:rPr>
          <w:rFonts w:ascii="Times New Roman" w:eastAsia="仿宋_GB2312" w:hAnsi="Times New Roman" w:hint="eastAsia"/>
          <w:sz w:val="32"/>
          <w:szCs w:val="32"/>
        </w:rPr>
        <w:t>本单位无政府性基金收支</w:t>
      </w:r>
      <w:r w:rsidR="00420BBC">
        <w:rPr>
          <w:rFonts w:ascii="Times New Roman" w:eastAsia="仿宋_GB2312" w:hAnsi="Times New Roman" w:hint="eastAsia"/>
          <w:sz w:val="32"/>
          <w:szCs w:val="32"/>
        </w:rPr>
        <w:t>。</w:t>
      </w:r>
    </w:p>
    <w:p w:rsidR="000E076F" w:rsidRDefault="003371B0" w:rsidP="007E0F4B">
      <w:pPr>
        <w:pStyle w:val="Default"/>
        <w:spacing w:line="600" w:lineRule="exact"/>
        <w:ind w:firstLineChars="200" w:firstLine="643"/>
        <w:rPr>
          <w:rFonts w:ascii="Times New Roman" w:eastAsia="仿宋_GB2312" w:hAnsi="Times New Roman"/>
          <w:b/>
          <w:sz w:val="32"/>
          <w:szCs w:val="32"/>
        </w:rPr>
      </w:pPr>
      <w:r>
        <w:rPr>
          <w:rFonts w:ascii="Times New Roman" w:eastAsia="仿宋_GB2312" w:hAnsi="Times New Roman" w:hint="eastAsia"/>
          <w:b/>
          <w:sz w:val="32"/>
          <w:szCs w:val="32"/>
        </w:rPr>
        <w:t>九、</w:t>
      </w:r>
      <w:r w:rsidR="000E076F">
        <w:rPr>
          <w:rFonts w:ascii="Times New Roman" w:eastAsia="仿宋_GB2312" w:hAnsi="Times New Roman" w:hint="eastAsia"/>
          <w:b/>
          <w:sz w:val="32"/>
          <w:szCs w:val="32"/>
        </w:rPr>
        <w:t>国有资本经营</w:t>
      </w:r>
      <w:proofErr w:type="gramStart"/>
      <w:r w:rsidR="000E076F">
        <w:rPr>
          <w:rFonts w:ascii="Times New Roman" w:eastAsia="仿宋_GB2312" w:hAnsi="Times New Roman" w:hint="eastAsia"/>
          <w:b/>
          <w:sz w:val="32"/>
          <w:szCs w:val="32"/>
        </w:rPr>
        <w:t>预算预算</w:t>
      </w:r>
      <w:proofErr w:type="gramEnd"/>
      <w:r w:rsidR="000E076F">
        <w:rPr>
          <w:rFonts w:ascii="Times New Roman" w:eastAsia="仿宋_GB2312" w:hAnsi="Times New Roman" w:hint="eastAsia"/>
          <w:b/>
          <w:sz w:val="32"/>
          <w:szCs w:val="32"/>
        </w:rPr>
        <w:t>收入支出决算情况</w:t>
      </w:r>
    </w:p>
    <w:p w:rsidR="000E076F" w:rsidRDefault="000E076F" w:rsidP="000E076F">
      <w:pPr>
        <w:pStyle w:val="Default"/>
        <w:spacing w:line="600" w:lineRule="exact"/>
        <w:ind w:firstLineChars="200" w:firstLine="640"/>
        <w:rPr>
          <w:rFonts w:ascii="Times New Roman" w:eastAsia="仿宋_GB2312" w:hAnsi="Times New Roman"/>
          <w:b/>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022</w:t>
      </w:r>
      <w:r>
        <w:rPr>
          <w:rFonts w:ascii="Times New Roman" w:eastAsia="仿宋_GB2312" w:hAnsi="Times New Roman" w:hint="eastAsia"/>
          <w:sz w:val="32"/>
          <w:szCs w:val="32"/>
        </w:rPr>
        <w:t>年度</w:t>
      </w:r>
      <w:r w:rsidRPr="0022297E">
        <w:rPr>
          <w:rFonts w:ascii="Times New Roman" w:eastAsia="仿宋_GB2312" w:hAnsi="Times New Roman" w:hint="eastAsia"/>
          <w:sz w:val="32"/>
          <w:szCs w:val="32"/>
        </w:rPr>
        <w:t>本单位无</w:t>
      </w:r>
      <w:r w:rsidRPr="000E076F">
        <w:rPr>
          <w:rFonts w:ascii="Times New Roman" w:eastAsia="仿宋_GB2312" w:hAnsi="Times New Roman" w:hint="eastAsia"/>
          <w:sz w:val="32"/>
          <w:szCs w:val="32"/>
        </w:rPr>
        <w:t>国有资本经营</w:t>
      </w:r>
      <w:r w:rsidRPr="0022297E">
        <w:rPr>
          <w:rFonts w:ascii="Times New Roman" w:eastAsia="仿宋_GB2312" w:hAnsi="Times New Roman" w:hint="eastAsia"/>
          <w:sz w:val="32"/>
          <w:szCs w:val="32"/>
        </w:rPr>
        <w:t>收支</w:t>
      </w:r>
      <w:r>
        <w:rPr>
          <w:rFonts w:ascii="Times New Roman" w:eastAsia="仿宋_GB2312" w:hAnsi="Times New Roman" w:hint="eastAsia"/>
          <w:sz w:val="32"/>
          <w:szCs w:val="32"/>
        </w:rPr>
        <w:t>。</w:t>
      </w:r>
    </w:p>
    <w:p w:rsidR="00413D5C" w:rsidRDefault="000E076F" w:rsidP="007E0F4B">
      <w:pPr>
        <w:pStyle w:val="Default"/>
        <w:spacing w:line="600" w:lineRule="exact"/>
        <w:ind w:firstLineChars="200" w:firstLine="643"/>
        <w:rPr>
          <w:rFonts w:ascii="Times New Roman" w:eastAsia="仿宋_GB2312" w:hAnsi="Times New Roman"/>
          <w:b/>
          <w:sz w:val="32"/>
          <w:szCs w:val="32"/>
        </w:rPr>
      </w:pPr>
      <w:r>
        <w:rPr>
          <w:rFonts w:ascii="Times New Roman" w:eastAsia="仿宋_GB2312" w:hAnsi="Times New Roman" w:hint="eastAsia"/>
          <w:b/>
          <w:sz w:val="32"/>
          <w:szCs w:val="32"/>
        </w:rPr>
        <w:t>十、</w:t>
      </w:r>
      <w:r w:rsidR="003371B0">
        <w:rPr>
          <w:rFonts w:ascii="Times New Roman" w:eastAsia="仿宋_GB2312" w:hAnsi="Times New Roman" w:hint="eastAsia"/>
          <w:b/>
          <w:sz w:val="32"/>
          <w:szCs w:val="32"/>
        </w:rPr>
        <w:t>关于机关运行经费支出说明</w:t>
      </w:r>
    </w:p>
    <w:p w:rsidR="00413D5C" w:rsidRDefault="003371B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2022</w:t>
      </w:r>
      <w:r>
        <w:rPr>
          <w:rFonts w:ascii="Times New Roman" w:eastAsia="仿宋_GB2312" w:hAnsi="Times New Roman" w:hint="eastAsia"/>
          <w:sz w:val="32"/>
          <w:szCs w:val="32"/>
        </w:rPr>
        <w:t>年度机关运行经费支出</w:t>
      </w:r>
      <w:r w:rsidR="00420BBC">
        <w:rPr>
          <w:rFonts w:ascii="Times New Roman" w:eastAsia="仿宋_GB2312" w:hAnsi="Times New Roman"/>
          <w:sz w:val="32"/>
          <w:szCs w:val="32"/>
        </w:rPr>
        <w:t>0</w:t>
      </w:r>
      <w:r>
        <w:rPr>
          <w:rFonts w:ascii="Times New Roman" w:eastAsia="仿宋_GB2312" w:hAnsi="Times New Roman" w:hint="eastAsia"/>
          <w:sz w:val="32"/>
          <w:szCs w:val="32"/>
        </w:rPr>
        <w:t>万元</w:t>
      </w:r>
      <w:r w:rsidR="00420BBC">
        <w:rPr>
          <w:rFonts w:ascii="Times New Roman" w:eastAsia="仿宋_GB2312" w:hAnsi="Times New Roman" w:hint="eastAsia"/>
          <w:sz w:val="32"/>
          <w:szCs w:val="32"/>
        </w:rPr>
        <w:t>，</w:t>
      </w:r>
      <w:r w:rsidR="00420BBC" w:rsidRPr="00420BBC">
        <w:rPr>
          <w:rFonts w:ascii="Times New Roman" w:eastAsia="仿宋_GB2312" w:hAnsi="Times New Roman" w:hint="eastAsia"/>
          <w:sz w:val="32"/>
          <w:szCs w:val="32"/>
        </w:rPr>
        <w:t>主要是因为我单位</w:t>
      </w:r>
      <w:proofErr w:type="gramStart"/>
      <w:r w:rsidR="00420BBC" w:rsidRPr="00420BBC">
        <w:rPr>
          <w:rFonts w:ascii="Times New Roman" w:eastAsia="仿宋_GB2312" w:hAnsi="Times New Roman" w:hint="eastAsia"/>
          <w:sz w:val="32"/>
          <w:szCs w:val="32"/>
        </w:rPr>
        <w:t>非参公</w:t>
      </w:r>
      <w:proofErr w:type="gramEnd"/>
      <w:r w:rsidR="00420BBC" w:rsidRPr="00420BBC">
        <w:rPr>
          <w:rFonts w:ascii="Times New Roman" w:eastAsia="仿宋_GB2312" w:hAnsi="Times New Roman" w:hint="eastAsia"/>
          <w:sz w:val="32"/>
          <w:szCs w:val="32"/>
        </w:rPr>
        <w:t>单位，非行政单位，</w:t>
      </w:r>
      <w:proofErr w:type="gramStart"/>
      <w:r w:rsidR="00420BBC" w:rsidRPr="00420BBC">
        <w:rPr>
          <w:rFonts w:ascii="Times New Roman" w:eastAsia="仿宋_GB2312" w:hAnsi="Times New Roman" w:hint="eastAsia"/>
          <w:sz w:val="32"/>
          <w:szCs w:val="32"/>
        </w:rPr>
        <w:t>无机关</w:t>
      </w:r>
      <w:proofErr w:type="gramEnd"/>
      <w:r w:rsidR="00420BBC" w:rsidRPr="00420BBC">
        <w:rPr>
          <w:rFonts w:ascii="Times New Roman" w:eastAsia="仿宋_GB2312" w:hAnsi="Times New Roman" w:hint="eastAsia"/>
          <w:sz w:val="32"/>
          <w:szCs w:val="32"/>
        </w:rPr>
        <w:t>运行经费。</w:t>
      </w:r>
    </w:p>
    <w:p w:rsidR="00413D5C" w:rsidRPr="000E076F" w:rsidRDefault="003371B0" w:rsidP="007E0F4B">
      <w:pPr>
        <w:pStyle w:val="Default"/>
        <w:spacing w:line="600" w:lineRule="exact"/>
        <w:ind w:firstLineChars="200" w:firstLine="643"/>
        <w:rPr>
          <w:rFonts w:ascii="Times New Roman" w:eastAsia="仿宋_GB2312" w:hAnsi="Times New Roman"/>
          <w:b/>
          <w:sz w:val="32"/>
          <w:szCs w:val="32"/>
        </w:rPr>
      </w:pPr>
      <w:r w:rsidRPr="000E076F">
        <w:rPr>
          <w:rFonts w:ascii="Times New Roman" w:eastAsia="仿宋_GB2312" w:hAnsi="Times New Roman" w:hint="eastAsia"/>
          <w:b/>
          <w:sz w:val="32"/>
          <w:szCs w:val="32"/>
        </w:rPr>
        <w:t>十</w:t>
      </w:r>
      <w:r w:rsidR="000E076F" w:rsidRPr="000E076F">
        <w:rPr>
          <w:rFonts w:ascii="Times New Roman" w:eastAsia="仿宋_GB2312" w:hAnsi="Times New Roman" w:hint="eastAsia"/>
          <w:b/>
          <w:sz w:val="32"/>
          <w:szCs w:val="32"/>
        </w:rPr>
        <w:t>一</w:t>
      </w:r>
      <w:r w:rsidRPr="000E076F">
        <w:rPr>
          <w:rFonts w:ascii="Times New Roman" w:eastAsia="仿宋_GB2312" w:hAnsi="Times New Roman" w:hint="eastAsia"/>
          <w:b/>
          <w:sz w:val="32"/>
          <w:szCs w:val="32"/>
        </w:rPr>
        <w:t>、一般性支出情况说明</w:t>
      </w:r>
    </w:p>
    <w:p w:rsidR="00413D5C" w:rsidRDefault="003371B0">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年本部门开支会议费</w:t>
      </w:r>
      <w:r w:rsidR="00420BBC">
        <w:rPr>
          <w:rFonts w:ascii="Times New Roman" w:eastAsia="仿宋_GB2312" w:hAnsi="Times New Roman"/>
          <w:sz w:val="32"/>
          <w:szCs w:val="32"/>
        </w:rPr>
        <w:t>0</w:t>
      </w:r>
      <w:r>
        <w:rPr>
          <w:rFonts w:ascii="Times New Roman" w:eastAsia="仿宋_GB2312" w:hAnsi="Times New Roman" w:hint="eastAsia"/>
          <w:sz w:val="32"/>
          <w:szCs w:val="32"/>
        </w:rPr>
        <w:t>万元；开支培训费</w:t>
      </w:r>
      <w:r w:rsidR="00420BBC">
        <w:rPr>
          <w:rFonts w:ascii="Times New Roman" w:eastAsia="仿宋_GB2312" w:hAnsi="Times New Roman"/>
          <w:sz w:val="32"/>
          <w:szCs w:val="32"/>
        </w:rPr>
        <w:t>18.43</w:t>
      </w:r>
      <w:r>
        <w:rPr>
          <w:rFonts w:ascii="Times New Roman" w:eastAsia="仿宋_GB2312" w:hAnsi="Times New Roman" w:hint="eastAsia"/>
          <w:sz w:val="32"/>
          <w:szCs w:val="32"/>
        </w:rPr>
        <w:t>万元，用于</w:t>
      </w:r>
      <w:proofErr w:type="gramStart"/>
      <w:r>
        <w:rPr>
          <w:rFonts w:ascii="Times New Roman" w:eastAsia="仿宋_GB2312" w:hAnsi="Times New Roman" w:hint="eastAsia"/>
          <w:sz w:val="32"/>
          <w:szCs w:val="32"/>
        </w:rPr>
        <w:t>开展</w:t>
      </w:r>
      <w:r w:rsidR="00420BBC" w:rsidRPr="00420BBC">
        <w:rPr>
          <w:rFonts w:ascii="Times New Roman" w:eastAsia="仿宋_GB2312" w:hAnsi="Times New Roman" w:hint="eastAsia"/>
          <w:sz w:val="32"/>
          <w:szCs w:val="32"/>
        </w:rPr>
        <w:t>开展</w:t>
      </w:r>
      <w:proofErr w:type="gramEnd"/>
      <w:r w:rsidR="00420BBC" w:rsidRPr="00420BBC">
        <w:rPr>
          <w:rFonts w:ascii="Times New Roman" w:eastAsia="仿宋_GB2312" w:hAnsi="Times New Roman" w:hint="eastAsia"/>
          <w:sz w:val="32"/>
          <w:szCs w:val="32"/>
        </w:rPr>
        <w:t>教师各类培训等</w:t>
      </w:r>
      <w:r>
        <w:rPr>
          <w:rFonts w:ascii="Times New Roman" w:eastAsia="仿宋_GB2312" w:hAnsi="Times New Roman" w:hint="eastAsia"/>
          <w:sz w:val="32"/>
          <w:szCs w:val="32"/>
        </w:rPr>
        <w:t>，人数</w:t>
      </w:r>
      <w:r w:rsidR="00420BBC">
        <w:rPr>
          <w:rFonts w:ascii="Times New Roman" w:eastAsia="仿宋_GB2312" w:hAnsi="Times New Roman"/>
          <w:sz w:val="32"/>
          <w:szCs w:val="32"/>
        </w:rPr>
        <w:t>200</w:t>
      </w:r>
      <w:r w:rsidR="00420BBC">
        <w:rPr>
          <w:rFonts w:ascii="Times New Roman" w:eastAsia="仿宋_GB2312" w:hAnsi="Times New Roman" w:hint="eastAsia"/>
          <w:sz w:val="32"/>
          <w:szCs w:val="32"/>
        </w:rPr>
        <w:t>余</w:t>
      </w:r>
      <w:r>
        <w:rPr>
          <w:rFonts w:ascii="Times New Roman" w:eastAsia="仿宋_GB2312" w:hAnsi="Times New Roman" w:hint="eastAsia"/>
          <w:sz w:val="32"/>
          <w:szCs w:val="32"/>
        </w:rPr>
        <w:t>人</w:t>
      </w:r>
      <w:r w:rsidR="00420BBC">
        <w:rPr>
          <w:rFonts w:ascii="Times New Roman" w:eastAsia="仿宋_GB2312" w:hAnsi="Times New Roman" w:hint="eastAsia"/>
          <w:sz w:val="32"/>
          <w:szCs w:val="32"/>
        </w:rPr>
        <w:t>次</w:t>
      </w:r>
      <w:r>
        <w:rPr>
          <w:rFonts w:ascii="Times New Roman" w:eastAsia="仿宋_GB2312" w:hAnsi="Times New Roman" w:hint="eastAsia"/>
          <w:sz w:val="32"/>
          <w:szCs w:val="32"/>
        </w:rPr>
        <w:t>，内容为</w:t>
      </w:r>
      <w:r w:rsidR="007E0F4B" w:rsidRPr="007E0F4B">
        <w:rPr>
          <w:rFonts w:ascii="Times New Roman" w:eastAsia="仿宋_GB2312" w:hAnsi="Times New Roman" w:hint="eastAsia"/>
          <w:sz w:val="32"/>
          <w:szCs w:val="32"/>
        </w:rPr>
        <w:t>怀化</w:t>
      </w:r>
      <w:proofErr w:type="gramStart"/>
      <w:r w:rsidR="007E0F4B" w:rsidRPr="007E0F4B">
        <w:rPr>
          <w:rFonts w:ascii="Times New Roman" w:eastAsia="仿宋_GB2312" w:hAnsi="Times New Roman" w:hint="eastAsia"/>
          <w:sz w:val="32"/>
          <w:szCs w:val="32"/>
        </w:rPr>
        <w:t>市思政课</w:t>
      </w:r>
      <w:proofErr w:type="gramEnd"/>
      <w:r w:rsidR="007E0F4B" w:rsidRPr="007E0F4B">
        <w:rPr>
          <w:rFonts w:ascii="Times New Roman" w:eastAsia="仿宋_GB2312" w:hAnsi="Times New Roman" w:hint="eastAsia"/>
          <w:sz w:val="32"/>
          <w:szCs w:val="32"/>
        </w:rPr>
        <w:t>一体化建设培训、怀化市美术教师写生专题培训</w:t>
      </w:r>
      <w:r w:rsidR="00F63FA4">
        <w:rPr>
          <w:rFonts w:ascii="Times New Roman" w:eastAsia="仿宋_GB2312" w:hAnsi="Times New Roman" w:hint="eastAsia"/>
          <w:sz w:val="32"/>
          <w:szCs w:val="32"/>
        </w:rPr>
        <w:t>等</w:t>
      </w:r>
      <w:r w:rsidR="007E0F4B">
        <w:rPr>
          <w:rFonts w:ascii="Times New Roman" w:eastAsia="仿宋_GB2312" w:hAnsi="Times New Roman" w:hint="eastAsia"/>
          <w:sz w:val="32"/>
          <w:szCs w:val="32"/>
        </w:rPr>
        <w:t>。</w:t>
      </w:r>
      <w:r w:rsidR="00420BBC">
        <w:rPr>
          <w:rFonts w:ascii="楷体" w:eastAsia="楷体" w:hAnsi="楷体" w:cs="楷体"/>
          <w:b/>
          <w:bCs/>
          <w:i/>
          <w:color w:val="auto"/>
          <w:sz w:val="32"/>
          <w:szCs w:val="32"/>
        </w:rPr>
        <w:t xml:space="preserve"> </w:t>
      </w:r>
    </w:p>
    <w:p w:rsidR="00413D5C" w:rsidRPr="000E076F" w:rsidRDefault="003371B0" w:rsidP="007E0F4B">
      <w:pPr>
        <w:pStyle w:val="Default"/>
        <w:spacing w:line="600" w:lineRule="exact"/>
        <w:ind w:firstLineChars="200" w:firstLine="643"/>
        <w:rPr>
          <w:rFonts w:ascii="Times New Roman" w:eastAsia="仿宋_GB2312" w:hAnsi="Times New Roman"/>
          <w:b/>
          <w:sz w:val="32"/>
          <w:szCs w:val="32"/>
        </w:rPr>
      </w:pPr>
      <w:r w:rsidRPr="000E076F">
        <w:rPr>
          <w:rFonts w:ascii="Times New Roman" w:eastAsia="仿宋_GB2312" w:hAnsi="Times New Roman" w:hint="eastAsia"/>
          <w:b/>
          <w:sz w:val="32"/>
          <w:szCs w:val="32"/>
        </w:rPr>
        <w:t>十</w:t>
      </w:r>
      <w:r w:rsidR="000E076F" w:rsidRPr="000E076F">
        <w:rPr>
          <w:rFonts w:ascii="Times New Roman" w:eastAsia="仿宋_GB2312" w:hAnsi="Times New Roman" w:hint="eastAsia"/>
          <w:b/>
          <w:sz w:val="32"/>
          <w:szCs w:val="32"/>
        </w:rPr>
        <w:t>二</w:t>
      </w:r>
      <w:r w:rsidRPr="000E076F">
        <w:rPr>
          <w:rFonts w:ascii="Times New Roman" w:eastAsia="仿宋_GB2312" w:hAnsi="Times New Roman" w:hint="eastAsia"/>
          <w:b/>
          <w:sz w:val="32"/>
          <w:szCs w:val="32"/>
        </w:rPr>
        <w:t>、关于政府采购支出说明</w:t>
      </w:r>
    </w:p>
    <w:p w:rsidR="00413D5C" w:rsidRDefault="003371B0">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2022</w:t>
      </w:r>
      <w:r>
        <w:rPr>
          <w:rFonts w:ascii="Times New Roman" w:eastAsia="仿宋_GB2312" w:hAnsi="Times New Roman" w:hint="eastAsia"/>
          <w:sz w:val="32"/>
          <w:szCs w:val="32"/>
        </w:rPr>
        <w:t>年度政府采购支出总额</w:t>
      </w:r>
      <w:r w:rsidR="00420BBC">
        <w:rPr>
          <w:rFonts w:ascii="Times New Roman" w:eastAsia="仿宋_GB2312" w:hAnsi="Times New Roman"/>
          <w:sz w:val="32"/>
          <w:szCs w:val="32"/>
        </w:rPr>
        <w:t>0</w:t>
      </w:r>
      <w:r>
        <w:rPr>
          <w:rFonts w:ascii="Times New Roman" w:eastAsia="仿宋_GB2312" w:hAnsi="Times New Roman" w:hint="eastAsia"/>
          <w:sz w:val="32"/>
          <w:szCs w:val="32"/>
        </w:rPr>
        <w:t>万元，其中：政府采购货物支出</w:t>
      </w:r>
      <w:r w:rsidR="00420BBC">
        <w:rPr>
          <w:rFonts w:ascii="Times New Roman" w:eastAsia="仿宋_GB2312" w:hAnsi="Times New Roman"/>
          <w:sz w:val="32"/>
          <w:szCs w:val="32"/>
        </w:rPr>
        <w:t>0</w:t>
      </w:r>
      <w:r>
        <w:rPr>
          <w:rFonts w:ascii="Times New Roman" w:eastAsia="仿宋_GB2312" w:hAnsi="Times New Roman" w:hint="eastAsia"/>
          <w:sz w:val="32"/>
          <w:szCs w:val="32"/>
        </w:rPr>
        <w:t>万元、政府采购工程支出</w:t>
      </w:r>
      <w:r w:rsidR="00420BBC">
        <w:rPr>
          <w:rFonts w:ascii="Times New Roman" w:eastAsia="仿宋_GB2312" w:hAnsi="Times New Roman"/>
          <w:sz w:val="32"/>
          <w:szCs w:val="32"/>
        </w:rPr>
        <w:t>0</w:t>
      </w:r>
      <w:r>
        <w:rPr>
          <w:rFonts w:ascii="Times New Roman" w:eastAsia="仿宋_GB2312" w:hAnsi="Times New Roman" w:hint="eastAsia"/>
          <w:sz w:val="32"/>
          <w:szCs w:val="32"/>
        </w:rPr>
        <w:t>万元、政府采购服务支出</w:t>
      </w:r>
      <w:r w:rsidR="00420BBC">
        <w:rPr>
          <w:rFonts w:ascii="Times New Roman" w:eastAsia="仿宋_GB2312" w:hAnsi="Times New Roman"/>
          <w:sz w:val="32"/>
          <w:szCs w:val="32"/>
        </w:rPr>
        <w:t>0</w:t>
      </w:r>
      <w:r>
        <w:rPr>
          <w:rFonts w:ascii="Times New Roman" w:eastAsia="仿宋_GB2312" w:hAnsi="Times New Roman" w:hint="eastAsia"/>
          <w:sz w:val="32"/>
          <w:szCs w:val="32"/>
        </w:rPr>
        <w:t>万元。授予中小企业合同金额</w:t>
      </w:r>
      <w:r w:rsidR="00420BBC">
        <w:rPr>
          <w:rFonts w:ascii="Times New Roman" w:eastAsia="仿宋_GB2312" w:hAnsi="Times New Roman"/>
          <w:sz w:val="32"/>
          <w:szCs w:val="32"/>
        </w:rPr>
        <w:t>0</w:t>
      </w:r>
      <w:r>
        <w:rPr>
          <w:rFonts w:ascii="Times New Roman" w:eastAsia="仿宋_GB2312" w:hAnsi="Times New Roman" w:hint="eastAsia"/>
          <w:sz w:val="32"/>
          <w:szCs w:val="32"/>
        </w:rPr>
        <w:t>万元，占政府采购支出总额的</w:t>
      </w:r>
      <w:r w:rsidR="00420BBC">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，其中：授予小</w:t>
      </w:r>
      <w:proofErr w:type="gramStart"/>
      <w:r>
        <w:rPr>
          <w:rFonts w:ascii="Times New Roman" w:eastAsia="仿宋_GB2312" w:hAnsi="Times New Roman" w:hint="eastAsia"/>
          <w:sz w:val="32"/>
          <w:szCs w:val="32"/>
        </w:rPr>
        <w:t>微企业</w:t>
      </w:r>
      <w:proofErr w:type="gramEnd"/>
      <w:r>
        <w:rPr>
          <w:rFonts w:ascii="Times New Roman" w:eastAsia="仿宋_GB2312" w:hAnsi="Times New Roman" w:hint="eastAsia"/>
          <w:sz w:val="32"/>
          <w:szCs w:val="32"/>
        </w:rPr>
        <w:t>合同金额</w:t>
      </w:r>
      <w:r w:rsidR="00420BBC">
        <w:rPr>
          <w:rFonts w:ascii="Times New Roman" w:eastAsia="仿宋_GB2312" w:hAnsi="Times New Roman"/>
          <w:sz w:val="32"/>
          <w:szCs w:val="32"/>
        </w:rPr>
        <w:t>0</w:t>
      </w:r>
      <w:r>
        <w:rPr>
          <w:rFonts w:ascii="Times New Roman" w:eastAsia="仿宋_GB2312" w:hAnsi="Times New Roman" w:hint="eastAsia"/>
          <w:sz w:val="32"/>
          <w:szCs w:val="32"/>
        </w:rPr>
        <w:t>万元，占政府采购支出总额的</w:t>
      </w:r>
      <w:r w:rsidR="00420BBC">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。货物采购授予中小企业合同金额占货物支出金额的</w:t>
      </w:r>
      <w:r w:rsidR="00420BBC">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，工程采购授予中小企业合同金额占工程支出金额的</w:t>
      </w:r>
      <w:r w:rsidR="00420BBC">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，服务采购授予中小企业合同金额占服务支出金额的</w:t>
      </w:r>
      <w:r w:rsidR="00420BBC">
        <w:rPr>
          <w:rFonts w:ascii="Times New Roman" w:eastAsia="仿宋_GB2312" w:hAnsi="Times New Roman"/>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r>
        <w:rPr>
          <w:rFonts w:ascii="楷体" w:eastAsia="楷体" w:hAnsi="楷体" w:cs="楷体" w:hint="eastAsia"/>
          <w:b/>
          <w:bCs/>
          <w:i/>
          <w:color w:val="auto"/>
          <w:sz w:val="32"/>
          <w:szCs w:val="32"/>
        </w:rPr>
        <w:t>（政府采购金额的计算口径为：本部门纳入2022年度部门预算范围的各项政府采购支出金额之和，不包括涉密采购项目的支出金额）</w:t>
      </w:r>
    </w:p>
    <w:p w:rsidR="00413D5C" w:rsidRPr="000E076F" w:rsidRDefault="003371B0" w:rsidP="007E0F4B">
      <w:pPr>
        <w:pStyle w:val="Default"/>
        <w:spacing w:line="600" w:lineRule="exact"/>
        <w:ind w:firstLineChars="200" w:firstLine="643"/>
        <w:rPr>
          <w:rFonts w:ascii="Times New Roman" w:eastAsia="仿宋_GB2312" w:hAnsi="Times New Roman"/>
          <w:b/>
          <w:sz w:val="32"/>
          <w:szCs w:val="32"/>
        </w:rPr>
      </w:pPr>
      <w:r w:rsidRPr="000E076F">
        <w:rPr>
          <w:rFonts w:ascii="Times New Roman" w:eastAsia="仿宋_GB2312" w:hAnsi="Times New Roman" w:hint="eastAsia"/>
          <w:b/>
          <w:sz w:val="32"/>
          <w:szCs w:val="32"/>
        </w:rPr>
        <w:t>十</w:t>
      </w:r>
      <w:r w:rsidR="000E076F" w:rsidRPr="000E076F">
        <w:rPr>
          <w:rFonts w:ascii="Times New Roman" w:eastAsia="仿宋_GB2312" w:hAnsi="Times New Roman" w:hint="eastAsia"/>
          <w:b/>
          <w:sz w:val="32"/>
          <w:szCs w:val="32"/>
        </w:rPr>
        <w:t>三</w:t>
      </w:r>
      <w:r w:rsidRPr="000E076F">
        <w:rPr>
          <w:rFonts w:ascii="Times New Roman" w:eastAsia="仿宋_GB2312" w:hAnsi="Times New Roman" w:hint="eastAsia"/>
          <w:b/>
          <w:sz w:val="32"/>
          <w:szCs w:val="32"/>
        </w:rPr>
        <w:t>、关于国有资产占用情况说明</w:t>
      </w:r>
    </w:p>
    <w:p w:rsidR="00413D5C" w:rsidRDefault="003371B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截至</w:t>
      </w:r>
      <w:r>
        <w:rPr>
          <w:rFonts w:ascii="Times New Roman" w:eastAsia="仿宋_GB2312" w:hAnsi="Times New Roman" w:hint="eastAsia"/>
          <w:sz w:val="32"/>
          <w:szCs w:val="32"/>
        </w:rPr>
        <w:t>2022</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日，本单位共有车辆</w:t>
      </w:r>
      <w:r w:rsidR="00420BBC">
        <w:rPr>
          <w:rFonts w:ascii="Times New Roman" w:eastAsia="仿宋_GB2312" w:hAnsi="Times New Roman"/>
          <w:sz w:val="32"/>
          <w:szCs w:val="32"/>
        </w:rPr>
        <w:t>0</w:t>
      </w:r>
      <w:r>
        <w:rPr>
          <w:rFonts w:ascii="Times New Roman" w:eastAsia="仿宋_GB2312" w:hAnsi="Times New Roman" w:hint="eastAsia"/>
          <w:sz w:val="32"/>
          <w:szCs w:val="32"/>
        </w:rPr>
        <w:t>辆，其中，主要领导干部用车</w:t>
      </w:r>
      <w:r w:rsidR="00420BBC">
        <w:rPr>
          <w:rFonts w:ascii="Times New Roman" w:eastAsia="仿宋_GB2312" w:hAnsi="Times New Roman"/>
          <w:sz w:val="32"/>
          <w:szCs w:val="32"/>
        </w:rPr>
        <w:t>0</w:t>
      </w:r>
      <w:r>
        <w:rPr>
          <w:rFonts w:ascii="Times New Roman" w:eastAsia="仿宋_GB2312" w:hAnsi="Times New Roman" w:hint="eastAsia"/>
          <w:sz w:val="32"/>
          <w:szCs w:val="32"/>
        </w:rPr>
        <w:t>辆，机要通信用车</w:t>
      </w:r>
      <w:r w:rsidR="00420BBC">
        <w:rPr>
          <w:rFonts w:ascii="Times New Roman" w:eastAsia="仿宋_GB2312" w:hAnsi="Times New Roman"/>
          <w:sz w:val="32"/>
          <w:szCs w:val="32"/>
        </w:rPr>
        <w:t>0</w:t>
      </w:r>
      <w:r>
        <w:rPr>
          <w:rFonts w:ascii="Times New Roman" w:eastAsia="仿宋_GB2312" w:hAnsi="Times New Roman" w:hint="eastAsia"/>
          <w:sz w:val="32"/>
          <w:szCs w:val="32"/>
        </w:rPr>
        <w:t>辆、应急保障用车</w:t>
      </w:r>
      <w:r w:rsidR="00420BBC">
        <w:rPr>
          <w:rFonts w:ascii="Times New Roman" w:eastAsia="仿宋_GB2312" w:hAnsi="Times New Roman"/>
          <w:sz w:val="32"/>
          <w:szCs w:val="32"/>
        </w:rPr>
        <w:t>0</w:t>
      </w:r>
      <w:r>
        <w:rPr>
          <w:rFonts w:ascii="Times New Roman" w:eastAsia="仿宋_GB2312" w:hAnsi="Times New Roman" w:hint="eastAsia"/>
          <w:sz w:val="32"/>
          <w:szCs w:val="32"/>
        </w:rPr>
        <w:t>辆、执法执勤用车</w:t>
      </w:r>
      <w:r w:rsidR="00420BBC">
        <w:rPr>
          <w:rFonts w:ascii="Times New Roman" w:eastAsia="仿宋_GB2312" w:hAnsi="Times New Roman"/>
          <w:sz w:val="32"/>
          <w:szCs w:val="32"/>
        </w:rPr>
        <w:t>0</w:t>
      </w:r>
      <w:r>
        <w:rPr>
          <w:rFonts w:ascii="Times New Roman" w:eastAsia="仿宋_GB2312" w:hAnsi="Times New Roman" w:hint="eastAsia"/>
          <w:sz w:val="32"/>
          <w:szCs w:val="32"/>
        </w:rPr>
        <w:t>辆、特种专业技术用车</w:t>
      </w:r>
      <w:r w:rsidR="00420BBC">
        <w:rPr>
          <w:rFonts w:ascii="Times New Roman" w:eastAsia="仿宋_GB2312" w:hAnsi="Times New Roman"/>
          <w:sz w:val="32"/>
          <w:szCs w:val="32"/>
        </w:rPr>
        <w:t>0</w:t>
      </w:r>
      <w:r>
        <w:rPr>
          <w:rFonts w:ascii="Times New Roman" w:eastAsia="仿宋_GB2312" w:hAnsi="Times New Roman" w:hint="eastAsia"/>
          <w:sz w:val="32"/>
          <w:szCs w:val="32"/>
        </w:rPr>
        <w:t>辆、其他用车</w:t>
      </w:r>
      <w:r w:rsidR="00420BBC">
        <w:rPr>
          <w:rFonts w:ascii="Times New Roman" w:eastAsia="仿宋_GB2312" w:hAnsi="Times New Roman"/>
          <w:sz w:val="32"/>
          <w:szCs w:val="32"/>
        </w:rPr>
        <w:t>0</w:t>
      </w:r>
      <w:r>
        <w:rPr>
          <w:rFonts w:ascii="Times New Roman" w:eastAsia="仿宋_GB2312" w:hAnsi="Times New Roman" w:hint="eastAsia"/>
          <w:sz w:val="32"/>
          <w:szCs w:val="32"/>
        </w:rPr>
        <w:t>辆，其他用车</w:t>
      </w:r>
      <w:r w:rsidR="00420BBC">
        <w:rPr>
          <w:rFonts w:ascii="Times New Roman" w:eastAsia="仿宋_GB2312" w:hAnsi="Times New Roman"/>
          <w:sz w:val="32"/>
          <w:szCs w:val="32"/>
        </w:rPr>
        <w:t>0</w:t>
      </w:r>
      <w:r w:rsidR="00420BBC">
        <w:rPr>
          <w:rFonts w:ascii="Times New Roman" w:eastAsia="仿宋_GB2312" w:hAnsi="Times New Roman" w:hint="eastAsia"/>
          <w:sz w:val="32"/>
          <w:szCs w:val="32"/>
        </w:rPr>
        <w:t>辆</w:t>
      </w:r>
      <w:r>
        <w:rPr>
          <w:rFonts w:ascii="Times New Roman" w:eastAsia="仿宋_GB2312" w:hAnsi="Times New Roman" w:hint="eastAsia"/>
          <w:sz w:val="32"/>
          <w:szCs w:val="32"/>
        </w:rPr>
        <w:t>；单位价值</w:t>
      </w:r>
      <w:r>
        <w:rPr>
          <w:rFonts w:ascii="Times New Roman" w:eastAsia="仿宋_GB2312" w:hAnsi="Times New Roman" w:hint="eastAsia"/>
          <w:sz w:val="32"/>
          <w:szCs w:val="32"/>
        </w:rPr>
        <w:t>50</w:t>
      </w:r>
      <w:r>
        <w:rPr>
          <w:rFonts w:ascii="Times New Roman" w:eastAsia="仿宋_GB2312" w:hAnsi="Times New Roman" w:hint="eastAsia"/>
          <w:sz w:val="32"/>
          <w:szCs w:val="32"/>
        </w:rPr>
        <w:t>万元以上通用设备</w:t>
      </w:r>
      <w:r w:rsidR="00420BBC">
        <w:rPr>
          <w:rFonts w:ascii="Times New Roman" w:eastAsia="仿宋_GB2312" w:hAnsi="Times New Roman"/>
          <w:sz w:val="32"/>
          <w:szCs w:val="32"/>
        </w:rPr>
        <w:t>0</w:t>
      </w:r>
      <w:r>
        <w:rPr>
          <w:rFonts w:ascii="Times New Roman" w:eastAsia="仿宋_GB2312" w:hAnsi="Times New Roman" w:hint="eastAsia"/>
          <w:sz w:val="32"/>
          <w:szCs w:val="32"/>
        </w:rPr>
        <w:t>台（套）；单位价值</w:t>
      </w:r>
      <w:r>
        <w:rPr>
          <w:rFonts w:ascii="Times New Roman" w:eastAsia="仿宋_GB2312" w:hAnsi="Times New Roman" w:hint="eastAsia"/>
          <w:sz w:val="32"/>
          <w:szCs w:val="32"/>
        </w:rPr>
        <w:t>100</w:t>
      </w:r>
      <w:r>
        <w:rPr>
          <w:rFonts w:ascii="Times New Roman" w:eastAsia="仿宋_GB2312" w:hAnsi="Times New Roman" w:hint="eastAsia"/>
          <w:sz w:val="32"/>
          <w:szCs w:val="32"/>
        </w:rPr>
        <w:t>万元以上专用设备</w:t>
      </w:r>
      <w:r w:rsidR="00420BBC">
        <w:rPr>
          <w:rFonts w:ascii="Times New Roman" w:eastAsia="仿宋_GB2312" w:hAnsi="Times New Roman"/>
          <w:sz w:val="32"/>
          <w:szCs w:val="32"/>
        </w:rPr>
        <w:t>0</w:t>
      </w:r>
      <w:r>
        <w:rPr>
          <w:rFonts w:ascii="Times New Roman" w:eastAsia="仿宋_GB2312" w:hAnsi="Times New Roman" w:hint="eastAsia"/>
          <w:sz w:val="32"/>
          <w:szCs w:val="32"/>
        </w:rPr>
        <w:t>台（套）。</w:t>
      </w:r>
    </w:p>
    <w:p w:rsidR="00413D5C" w:rsidRPr="000E076F" w:rsidRDefault="003371B0" w:rsidP="007E0F4B">
      <w:pPr>
        <w:pStyle w:val="Default"/>
        <w:spacing w:line="600" w:lineRule="exact"/>
        <w:ind w:firstLineChars="200" w:firstLine="643"/>
        <w:rPr>
          <w:rFonts w:ascii="Times New Roman" w:eastAsia="仿宋_GB2312" w:hAnsi="Times New Roman"/>
          <w:b/>
          <w:sz w:val="32"/>
          <w:szCs w:val="32"/>
        </w:rPr>
      </w:pPr>
      <w:r w:rsidRPr="000E076F">
        <w:rPr>
          <w:rFonts w:ascii="Times New Roman" w:eastAsia="仿宋_GB2312" w:hAnsi="Times New Roman" w:hint="eastAsia"/>
          <w:b/>
          <w:sz w:val="32"/>
          <w:szCs w:val="32"/>
        </w:rPr>
        <w:lastRenderedPageBreak/>
        <w:t>十</w:t>
      </w:r>
      <w:r w:rsidR="000E076F" w:rsidRPr="000E076F">
        <w:rPr>
          <w:rFonts w:ascii="Times New Roman" w:eastAsia="仿宋_GB2312" w:hAnsi="Times New Roman" w:hint="eastAsia"/>
          <w:b/>
          <w:sz w:val="32"/>
          <w:szCs w:val="32"/>
        </w:rPr>
        <w:t>四</w:t>
      </w:r>
      <w:r w:rsidRPr="000E076F">
        <w:rPr>
          <w:rFonts w:ascii="Times New Roman" w:eastAsia="仿宋_GB2312" w:hAnsi="Times New Roman" w:hint="eastAsia"/>
          <w:b/>
          <w:sz w:val="32"/>
          <w:szCs w:val="32"/>
        </w:rPr>
        <w:t>、关于</w:t>
      </w:r>
      <w:r w:rsidRPr="000E076F">
        <w:rPr>
          <w:rFonts w:ascii="Times New Roman" w:eastAsia="仿宋_GB2312" w:hAnsi="Times New Roman" w:hint="eastAsia"/>
          <w:b/>
          <w:sz w:val="32"/>
          <w:szCs w:val="32"/>
        </w:rPr>
        <w:t>2022</w:t>
      </w:r>
      <w:r w:rsidRPr="000E076F">
        <w:rPr>
          <w:rFonts w:ascii="Times New Roman" w:eastAsia="仿宋_GB2312" w:hAnsi="Times New Roman" w:hint="eastAsia"/>
          <w:b/>
          <w:sz w:val="32"/>
          <w:szCs w:val="32"/>
        </w:rPr>
        <w:t>年度预算绩效情况的说明</w:t>
      </w:r>
    </w:p>
    <w:p w:rsidR="00413D5C" w:rsidRDefault="003371B0">
      <w:pPr>
        <w:pStyle w:val="Default"/>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（一）部门整体支出绩效情况</w:t>
      </w:r>
    </w:p>
    <w:p w:rsidR="00413D5C" w:rsidRDefault="00420BBC">
      <w:pPr>
        <w:pStyle w:val="Default"/>
        <w:spacing w:line="600" w:lineRule="exact"/>
        <w:ind w:firstLineChars="200" w:firstLine="640"/>
        <w:rPr>
          <w:sz w:val="72"/>
          <w:szCs w:val="72"/>
        </w:rPr>
      </w:pPr>
      <w:r>
        <w:rPr>
          <w:rFonts w:ascii="宋体" w:eastAsia="宋体" w:hAnsi="宋体" w:hint="eastAsia"/>
          <w:sz w:val="32"/>
          <w:szCs w:val="32"/>
        </w:rPr>
        <w:t>本部门预算绩效管理开展情况、绩效目标和绩效评价报告附后</w:t>
      </w:r>
    </w:p>
    <w:p w:rsidR="00413D5C" w:rsidRDefault="00413D5C">
      <w:pPr>
        <w:pStyle w:val="Default"/>
        <w:jc w:val="center"/>
        <w:rPr>
          <w:sz w:val="72"/>
          <w:szCs w:val="72"/>
        </w:rPr>
      </w:pPr>
    </w:p>
    <w:p w:rsidR="00413D5C" w:rsidRDefault="00413D5C">
      <w:pPr>
        <w:pStyle w:val="Default"/>
        <w:jc w:val="center"/>
        <w:rPr>
          <w:sz w:val="72"/>
          <w:szCs w:val="72"/>
        </w:rPr>
      </w:pPr>
    </w:p>
    <w:p w:rsidR="00413D5C" w:rsidRDefault="00413D5C">
      <w:pPr>
        <w:pStyle w:val="Default"/>
        <w:jc w:val="center"/>
        <w:rPr>
          <w:sz w:val="72"/>
          <w:szCs w:val="72"/>
        </w:rPr>
      </w:pPr>
    </w:p>
    <w:p w:rsidR="00413D5C" w:rsidRDefault="00413D5C">
      <w:pPr>
        <w:pStyle w:val="Default"/>
        <w:jc w:val="center"/>
        <w:rPr>
          <w:sz w:val="72"/>
          <w:szCs w:val="72"/>
        </w:rPr>
      </w:pPr>
    </w:p>
    <w:p w:rsidR="00413D5C" w:rsidRDefault="00413D5C">
      <w:pPr>
        <w:pStyle w:val="Default"/>
        <w:jc w:val="center"/>
        <w:rPr>
          <w:sz w:val="72"/>
          <w:szCs w:val="72"/>
        </w:rPr>
      </w:pPr>
    </w:p>
    <w:p w:rsidR="00413D5C" w:rsidRDefault="00413D5C">
      <w:pPr>
        <w:pStyle w:val="Default"/>
        <w:jc w:val="both"/>
        <w:rPr>
          <w:rFonts w:ascii="方正小标宋_GBK" w:eastAsia="方正小标宋_GBK" w:hAnsi="方正小标宋_GBK" w:cs="方正小标宋_GBK"/>
          <w:sz w:val="72"/>
          <w:szCs w:val="72"/>
        </w:rPr>
      </w:pPr>
    </w:p>
    <w:p w:rsidR="00413D5C" w:rsidRDefault="00413D5C">
      <w:pPr>
        <w:pStyle w:val="Default"/>
        <w:jc w:val="center"/>
        <w:rPr>
          <w:rFonts w:ascii="方正小标宋_GBK" w:eastAsia="方正小标宋_GBK" w:hAnsi="方正小标宋_GBK" w:cs="方正小标宋_GBK"/>
          <w:sz w:val="72"/>
          <w:szCs w:val="72"/>
        </w:rPr>
      </w:pPr>
    </w:p>
    <w:p w:rsidR="006821B7" w:rsidRDefault="006821B7">
      <w:pPr>
        <w:pStyle w:val="Default"/>
        <w:jc w:val="center"/>
        <w:rPr>
          <w:rFonts w:ascii="方正小标宋_GBK" w:eastAsia="方正小标宋_GBK" w:hAnsi="方正小标宋_GBK" w:cs="方正小标宋_GBK"/>
          <w:sz w:val="72"/>
          <w:szCs w:val="72"/>
        </w:rPr>
      </w:pPr>
    </w:p>
    <w:p w:rsidR="006821B7" w:rsidRDefault="006821B7">
      <w:pPr>
        <w:pStyle w:val="Default"/>
        <w:jc w:val="center"/>
        <w:rPr>
          <w:rFonts w:ascii="方正小标宋_GBK" w:eastAsia="方正小标宋_GBK" w:hAnsi="方正小标宋_GBK" w:cs="方正小标宋_GBK"/>
          <w:sz w:val="72"/>
          <w:szCs w:val="72"/>
        </w:rPr>
      </w:pPr>
    </w:p>
    <w:p w:rsidR="006821B7" w:rsidRDefault="006821B7">
      <w:pPr>
        <w:pStyle w:val="Default"/>
        <w:jc w:val="center"/>
        <w:rPr>
          <w:rFonts w:ascii="方正小标宋_GBK" w:eastAsia="方正小标宋_GBK" w:hAnsi="方正小标宋_GBK" w:cs="方正小标宋_GBK"/>
          <w:sz w:val="72"/>
          <w:szCs w:val="72"/>
        </w:rPr>
      </w:pPr>
    </w:p>
    <w:p w:rsidR="006821B7" w:rsidRDefault="006821B7">
      <w:pPr>
        <w:pStyle w:val="Default"/>
        <w:jc w:val="center"/>
        <w:rPr>
          <w:rFonts w:ascii="方正小标宋_GBK" w:eastAsia="方正小标宋_GBK" w:hAnsi="方正小标宋_GBK" w:cs="方正小标宋_GBK"/>
          <w:sz w:val="72"/>
          <w:szCs w:val="72"/>
        </w:rPr>
      </w:pPr>
    </w:p>
    <w:p w:rsidR="006821B7" w:rsidRDefault="006821B7">
      <w:pPr>
        <w:pStyle w:val="Default"/>
        <w:jc w:val="center"/>
        <w:rPr>
          <w:rFonts w:ascii="方正小标宋_GBK" w:eastAsia="方正小标宋_GBK" w:hAnsi="方正小标宋_GBK" w:cs="方正小标宋_GBK" w:hint="eastAsia"/>
          <w:sz w:val="72"/>
          <w:szCs w:val="72"/>
        </w:rPr>
      </w:pPr>
    </w:p>
    <w:p w:rsidR="00413D5C" w:rsidRDefault="003371B0">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lastRenderedPageBreak/>
        <w:t>第四部分</w:t>
      </w:r>
    </w:p>
    <w:p w:rsidR="00413D5C" w:rsidRDefault="00413D5C">
      <w:pPr>
        <w:jc w:val="center"/>
        <w:rPr>
          <w:rFonts w:ascii="方正小标宋_GBK" w:eastAsia="方正小标宋_GBK" w:hAnsi="方正小标宋_GBK" w:cs="方正小标宋_GBK"/>
          <w:color w:val="000000"/>
          <w:kern w:val="0"/>
          <w:sz w:val="70"/>
          <w:szCs w:val="70"/>
        </w:rPr>
      </w:pPr>
    </w:p>
    <w:p w:rsidR="00413D5C" w:rsidRDefault="003371B0">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413D5C" w:rsidRDefault="003371B0">
      <w:pPr>
        <w:widowControl/>
        <w:jc w:val="left"/>
        <w:rPr>
          <w:rFonts w:asciiTheme="minorEastAsia" w:hAnsiTheme="minorEastAsia" w:cs="黑体"/>
          <w:color w:val="000000"/>
          <w:kern w:val="0"/>
          <w:sz w:val="32"/>
          <w:szCs w:val="32"/>
        </w:rPr>
      </w:pPr>
      <w:r>
        <w:rPr>
          <w:rFonts w:ascii="方正小标宋_GBK" w:eastAsia="方正小标宋_GBK" w:hAnsi="方正小标宋_GBK" w:cs="方正小标宋_GBK" w:hint="eastAsia"/>
          <w:color w:val="000000"/>
          <w:kern w:val="0"/>
          <w:sz w:val="70"/>
          <w:szCs w:val="70"/>
        </w:rPr>
        <w:br w:type="page"/>
      </w:r>
    </w:p>
    <w:p w:rsidR="006821B7" w:rsidRPr="00812F1D" w:rsidRDefault="006821B7" w:rsidP="006821B7">
      <w:pPr>
        <w:widowControl/>
        <w:jc w:val="left"/>
        <w:rPr>
          <w:rFonts w:eastAsia="仿宋_GB2312"/>
          <w:sz w:val="32"/>
          <w:szCs w:val="32"/>
        </w:rPr>
      </w:pPr>
      <w:r>
        <w:rPr>
          <w:rFonts w:ascii="宋体" w:hAnsi="宋体" w:cs="黑体" w:hint="eastAsia"/>
          <w:color w:val="000000"/>
          <w:kern w:val="0"/>
          <w:sz w:val="32"/>
          <w:szCs w:val="32"/>
        </w:rPr>
        <w:lastRenderedPageBreak/>
        <w:t>一、</w:t>
      </w:r>
      <w:r w:rsidRPr="00812F1D">
        <w:rPr>
          <w:rFonts w:ascii="楷体_GB2312" w:eastAsia="楷体_GB2312" w:hAnsi="楷体_GB2312" w:cs="楷体_GB2312" w:hint="eastAsia"/>
          <w:b/>
          <w:bCs/>
          <w:sz w:val="32"/>
          <w:szCs w:val="32"/>
        </w:rPr>
        <w:t>机关运行经费：</w:t>
      </w:r>
      <w:r w:rsidRPr="00812F1D">
        <w:rPr>
          <w:rFonts w:eastAsia="仿宋_GB2312" w:hint="eastAsia"/>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413D5C" w:rsidRDefault="006821B7" w:rsidP="006821B7">
      <w:pPr>
        <w:pStyle w:val="Default"/>
        <w:spacing w:line="600" w:lineRule="exact"/>
        <w:ind w:firstLineChars="200" w:firstLine="640"/>
        <w:rPr>
          <w:rFonts w:ascii="楷体" w:eastAsia="楷体" w:hAnsi="楷体" w:cs="楷体"/>
          <w:b/>
          <w:bCs/>
          <w:i/>
          <w:color w:val="auto"/>
          <w:sz w:val="32"/>
          <w:szCs w:val="32"/>
        </w:rPr>
      </w:pPr>
      <w:r>
        <w:rPr>
          <w:rFonts w:ascii="宋体" w:hAnsi="宋体" w:hint="eastAsia"/>
          <w:sz w:val="32"/>
          <w:szCs w:val="32"/>
        </w:rPr>
        <w:t>二、</w:t>
      </w:r>
      <w:r w:rsidRPr="00812F1D">
        <w:rPr>
          <w:rFonts w:ascii="楷体_GB2312" w:eastAsia="楷体_GB2312" w:hAnsi="楷体_GB2312" w:cs="楷体_GB2312" w:hint="eastAsia"/>
          <w:b/>
          <w:bCs/>
          <w:sz w:val="32"/>
          <w:szCs w:val="32"/>
        </w:rPr>
        <w:t>“三公”经费：</w:t>
      </w:r>
      <w:r w:rsidRPr="00812F1D">
        <w:rPr>
          <w:rFonts w:eastAsia="仿宋_GB2312" w:hint="eastAsia"/>
          <w:sz w:val="32"/>
          <w:szCs w:val="32"/>
        </w:rPr>
        <w:t>纳入财政预算管理的</w:t>
      </w:r>
      <w:proofErr w:type="gramStart"/>
      <w:r w:rsidRPr="00812F1D">
        <w:rPr>
          <w:rFonts w:eastAsia="仿宋_GB2312" w:hint="eastAsia"/>
          <w:sz w:val="32"/>
          <w:szCs w:val="32"/>
        </w:rPr>
        <w:t>“</w:t>
      </w:r>
      <w:proofErr w:type="gramEnd"/>
      <w:r w:rsidRPr="00812F1D">
        <w:rPr>
          <w:rFonts w:eastAsia="仿宋_GB2312" w:hint="eastAsia"/>
          <w:sz w:val="32"/>
          <w:szCs w:val="32"/>
        </w:rPr>
        <w:t>三公</w:t>
      </w:r>
      <w:proofErr w:type="gramStart"/>
      <w:r w:rsidRPr="00812F1D">
        <w:rPr>
          <w:rFonts w:eastAsia="仿宋_GB2312" w:hint="eastAsia"/>
          <w:sz w:val="32"/>
          <w:szCs w:val="32"/>
        </w:rPr>
        <w:t>“</w:t>
      </w:r>
      <w:proofErr w:type="gramEnd"/>
      <w:r w:rsidRPr="00812F1D">
        <w:rPr>
          <w:rFonts w:eastAsia="仿宋_GB2312" w:hint="eastAsia"/>
          <w:sz w:val="32"/>
          <w:szCs w:val="32"/>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r w:rsidR="003371B0">
        <w:rPr>
          <w:rFonts w:ascii="楷体" w:eastAsia="楷体" w:hAnsi="楷体" w:cs="楷体" w:hint="eastAsia"/>
          <w:b/>
          <w:bCs/>
          <w:i/>
          <w:color w:val="auto"/>
          <w:sz w:val="32"/>
          <w:szCs w:val="32"/>
        </w:rPr>
        <w:t>（名词解释应包含本部门专有名词，如省财政厅应有对“财政事务”科目的解释，可参考中央相关部门的名词解释）</w:t>
      </w:r>
    </w:p>
    <w:p w:rsidR="00413D5C" w:rsidRDefault="00413D5C">
      <w:pPr>
        <w:pStyle w:val="Default"/>
        <w:jc w:val="center"/>
        <w:rPr>
          <w:sz w:val="72"/>
          <w:szCs w:val="72"/>
        </w:rPr>
      </w:pPr>
    </w:p>
    <w:p w:rsidR="00413D5C" w:rsidRDefault="00413D5C">
      <w:pPr>
        <w:pStyle w:val="Default"/>
        <w:jc w:val="center"/>
        <w:rPr>
          <w:sz w:val="72"/>
          <w:szCs w:val="72"/>
        </w:rPr>
      </w:pPr>
    </w:p>
    <w:p w:rsidR="00413D5C" w:rsidRDefault="00413D5C">
      <w:pPr>
        <w:pStyle w:val="Default"/>
        <w:jc w:val="center"/>
        <w:rPr>
          <w:sz w:val="72"/>
          <w:szCs w:val="72"/>
        </w:rPr>
      </w:pPr>
    </w:p>
    <w:p w:rsidR="00413D5C" w:rsidRDefault="00413D5C">
      <w:pPr>
        <w:pStyle w:val="Default"/>
        <w:jc w:val="center"/>
        <w:rPr>
          <w:sz w:val="72"/>
          <w:szCs w:val="72"/>
        </w:rPr>
      </w:pPr>
    </w:p>
    <w:p w:rsidR="00413D5C" w:rsidRDefault="00413D5C">
      <w:pPr>
        <w:pStyle w:val="Default"/>
        <w:jc w:val="center"/>
        <w:rPr>
          <w:sz w:val="72"/>
          <w:szCs w:val="72"/>
        </w:rPr>
      </w:pPr>
    </w:p>
    <w:p w:rsidR="00413D5C" w:rsidRDefault="00413D5C">
      <w:pPr>
        <w:pStyle w:val="Default"/>
        <w:jc w:val="center"/>
        <w:rPr>
          <w:sz w:val="72"/>
          <w:szCs w:val="72"/>
        </w:rPr>
      </w:pPr>
    </w:p>
    <w:p w:rsidR="00413D5C" w:rsidRDefault="00413D5C">
      <w:pPr>
        <w:pStyle w:val="Default"/>
        <w:jc w:val="center"/>
        <w:rPr>
          <w:sz w:val="72"/>
          <w:szCs w:val="72"/>
        </w:rPr>
      </w:pPr>
      <w:bookmarkStart w:id="3" w:name="_GoBack"/>
      <w:bookmarkEnd w:id="3"/>
    </w:p>
    <w:sectPr w:rsidR="00413D5C">
      <w:pgSz w:w="11906" w:h="16838"/>
      <w:pgMar w:top="720" w:right="720" w:bottom="720" w:left="72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6DE2" w:rsidRDefault="00D66DE2" w:rsidP="00420BBC">
      <w:r>
        <w:separator/>
      </w:r>
    </w:p>
  </w:endnote>
  <w:endnote w:type="continuationSeparator" w:id="0">
    <w:p w:rsidR="00D66DE2" w:rsidRDefault="00D66DE2" w:rsidP="0042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方正小标宋_GBK">
    <w:altName w:val="微软雅黑"/>
    <w:charset w:val="86"/>
    <w:family w:val="script"/>
    <w:pitch w:val="default"/>
    <w:sig w:usb0="00000000" w:usb1="00000000" w:usb2="00000000" w:usb3="00000000" w:csb0="00040000" w:csb1="00000000"/>
  </w:font>
  <w:font w:name="华文中宋">
    <w:altName w:val="微软雅黑"/>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6DE2" w:rsidRDefault="00D66DE2" w:rsidP="00420BBC">
      <w:r>
        <w:separator/>
      </w:r>
    </w:p>
  </w:footnote>
  <w:footnote w:type="continuationSeparator" w:id="0">
    <w:p w:rsidR="00D66DE2" w:rsidRDefault="00D66DE2" w:rsidP="00420B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544503"/>
    <w:multiLevelType w:val="singleLevel"/>
    <w:tmpl w:val="8C544503"/>
    <w:lvl w:ilvl="0">
      <w:start w:val="1"/>
      <w:numFmt w:val="decimal"/>
      <w:suff w:val="nothing"/>
      <w:lvlText w:val="%1、"/>
      <w:lvlJc w:val="left"/>
    </w:lvl>
  </w:abstractNum>
  <w:abstractNum w:abstractNumId="1" w15:restartNumberingAfterBreak="0">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06F9"/>
    <w:rsid w:val="CBFF70E0"/>
    <w:rsid w:val="EEABED75"/>
    <w:rsid w:val="FB36E1A6"/>
    <w:rsid w:val="FFFF1C8B"/>
    <w:rsid w:val="0002229B"/>
    <w:rsid w:val="000273BD"/>
    <w:rsid w:val="00031D8C"/>
    <w:rsid w:val="00040CBC"/>
    <w:rsid w:val="000415B7"/>
    <w:rsid w:val="00041E3F"/>
    <w:rsid w:val="00055DAA"/>
    <w:rsid w:val="00061F7B"/>
    <w:rsid w:val="000658A3"/>
    <w:rsid w:val="00074155"/>
    <w:rsid w:val="000A3F69"/>
    <w:rsid w:val="000E076F"/>
    <w:rsid w:val="000E446E"/>
    <w:rsid w:val="00103957"/>
    <w:rsid w:val="00152C6D"/>
    <w:rsid w:val="00162D39"/>
    <w:rsid w:val="00166435"/>
    <w:rsid w:val="001678BD"/>
    <w:rsid w:val="00182373"/>
    <w:rsid w:val="001A67DB"/>
    <w:rsid w:val="001C3C29"/>
    <w:rsid w:val="001D51E5"/>
    <w:rsid w:val="001E080D"/>
    <w:rsid w:val="001E53D0"/>
    <w:rsid w:val="001F0C3B"/>
    <w:rsid w:val="001F1340"/>
    <w:rsid w:val="001F692E"/>
    <w:rsid w:val="00202C82"/>
    <w:rsid w:val="00214427"/>
    <w:rsid w:val="0022297E"/>
    <w:rsid w:val="00226CB7"/>
    <w:rsid w:val="0024759A"/>
    <w:rsid w:val="00264552"/>
    <w:rsid w:val="00264EF9"/>
    <w:rsid w:val="00265724"/>
    <w:rsid w:val="0027426B"/>
    <w:rsid w:val="002E0A30"/>
    <w:rsid w:val="003130C4"/>
    <w:rsid w:val="00316C4B"/>
    <w:rsid w:val="0032192B"/>
    <w:rsid w:val="003371B0"/>
    <w:rsid w:val="003479BD"/>
    <w:rsid w:val="0037197D"/>
    <w:rsid w:val="003768D5"/>
    <w:rsid w:val="003926B9"/>
    <w:rsid w:val="003C47E6"/>
    <w:rsid w:val="003C4FC2"/>
    <w:rsid w:val="003C5607"/>
    <w:rsid w:val="00413D5C"/>
    <w:rsid w:val="00416E61"/>
    <w:rsid w:val="00420BBC"/>
    <w:rsid w:val="0042790C"/>
    <w:rsid w:val="004506F9"/>
    <w:rsid w:val="004717A2"/>
    <w:rsid w:val="00473DF3"/>
    <w:rsid w:val="00487911"/>
    <w:rsid w:val="00491741"/>
    <w:rsid w:val="004B0CEE"/>
    <w:rsid w:val="004B50E9"/>
    <w:rsid w:val="00500E5F"/>
    <w:rsid w:val="005122EF"/>
    <w:rsid w:val="0051441A"/>
    <w:rsid w:val="00517C33"/>
    <w:rsid w:val="00517D5F"/>
    <w:rsid w:val="00523644"/>
    <w:rsid w:val="0054069E"/>
    <w:rsid w:val="00544866"/>
    <w:rsid w:val="00572591"/>
    <w:rsid w:val="005767CC"/>
    <w:rsid w:val="00590D9F"/>
    <w:rsid w:val="00595D26"/>
    <w:rsid w:val="005A74E6"/>
    <w:rsid w:val="005B404E"/>
    <w:rsid w:val="005D4D55"/>
    <w:rsid w:val="005E2CFB"/>
    <w:rsid w:val="005F2103"/>
    <w:rsid w:val="005F3D1C"/>
    <w:rsid w:val="005F66A4"/>
    <w:rsid w:val="0062378F"/>
    <w:rsid w:val="006400A6"/>
    <w:rsid w:val="00641842"/>
    <w:rsid w:val="00651EEC"/>
    <w:rsid w:val="00665C0C"/>
    <w:rsid w:val="00672B80"/>
    <w:rsid w:val="006821B7"/>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42975"/>
    <w:rsid w:val="00787B42"/>
    <w:rsid w:val="007B2F70"/>
    <w:rsid w:val="007C4539"/>
    <w:rsid w:val="007E0F4B"/>
    <w:rsid w:val="007E32C8"/>
    <w:rsid w:val="007F3657"/>
    <w:rsid w:val="00812ED5"/>
    <w:rsid w:val="0081781B"/>
    <w:rsid w:val="0082586F"/>
    <w:rsid w:val="008277D9"/>
    <w:rsid w:val="0084478C"/>
    <w:rsid w:val="00861757"/>
    <w:rsid w:val="00861A44"/>
    <w:rsid w:val="0086638C"/>
    <w:rsid w:val="008A3E8D"/>
    <w:rsid w:val="008B13DF"/>
    <w:rsid w:val="0092335B"/>
    <w:rsid w:val="009237C4"/>
    <w:rsid w:val="00944C48"/>
    <w:rsid w:val="00950252"/>
    <w:rsid w:val="00967F5D"/>
    <w:rsid w:val="00995899"/>
    <w:rsid w:val="009A0F95"/>
    <w:rsid w:val="009B3ADF"/>
    <w:rsid w:val="009C3B52"/>
    <w:rsid w:val="009E6817"/>
    <w:rsid w:val="009E6E9A"/>
    <w:rsid w:val="00A01D2B"/>
    <w:rsid w:val="00A42218"/>
    <w:rsid w:val="00A70249"/>
    <w:rsid w:val="00A70B02"/>
    <w:rsid w:val="00A71D9F"/>
    <w:rsid w:val="00A768C9"/>
    <w:rsid w:val="00A92E9F"/>
    <w:rsid w:val="00AB18FF"/>
    <w:rsid w:val="00AC1780"/>
    <w:rsid w:val="00B24926"/>
    <w:rsid w:val="00B33BEA"/>
    <w:rsid w:val="00B44972"/>
    <w:rsid w:val="00B57C9F"/>
    <w:rsid w:val="00B63572"/>
    <w:rsid w:val="00B845B3"/>
    <w:rsid w:val="00B85D8B"/>
    <w:rsid w:val="00BB4A40"/>
    <w:rsid w:val="00BD3BB4"/>
    <w:rsid w:val="00BD6C3E"/>
    <w:rsid w:val="00BE3674"/>
    <w:rsid w:val="00C10681"/>
    <w:rsid w:val="00C20809"/>
    <w:rsid w:val="00C3049A"/>
    <w:rsid w:val="00C31B1E"/>
    <w:rsid w:val="00C77645"/>
    <w:rsid w:val="00CE04C3"/>
    <w:rsid w:val="00CE76A0"/>
    <w:rsid w:val="00D148C6"/>
    <w:rsid w:val="00D17A8A"/>
    <w:rsid w:val="00D415BA"/>
    <w:rsid w:val="00D62ADE"/>
    <w:rsid w:val="00D63780"/>
    <w:rsid w:val="00D644EE"/>
    <w:rsid w:val="00D66DE2"/>
    <w:rsid w:val="00DD06FF"/>
    <w:rsid w:val="00DD5FE9"/>
    <w:rsid w:val="00DE2730"/>
    <w:rsid w:val="00E00C7A"/>
    <w:rsid w:val="00E229FA"/>
    <w:rsid w:val="00E37D6C"/>
    <w:rsid w:val="00E55B68"/>
    <w:rsid w:val="00E561AE"/>
    <w:rsid w:val="00E67BE6"/>
    <w:rsid w:val="00E8683C"/>
    <w:rsid w:val="00EA2B72"/>
    <w:rsid w:val="00EC66F7"/>
    <w:rsid w:val="00EF042B"/>
    <w:rsid w:val="00EF1090"/>
    <w:rsid w:val="00F63FA4"/>
    <w:rsid w:val="00F74360"/>
    <w:rsid w:val="00FA3720"/>
    <w:rsid w:val="00FB462F"/>
    <w:rsid w:val="00FE16FA"/>
    <w:rsid w:val="00FE328A"/>
    <w:rsid w:val="00FE6269"/>
    <w:rsid w:val="00FF5CD6"/>
    <w:rsid w:val="5777D4F5"/>
    <w:rsid w:val="5FC6BB1E"/>
    <w:rsid w:val="5FF720F1"/>
    <w:rsid w:val="737D59BA"/>
    <w:rsid w:val="77C37683"/>
    <w:rsid w:val="79FF515B"/>
    <w:rsid w:val="7E9F11B4"/>
    <w:rsid w:val="7FC69637"/>
    <w:rsid w:val="7FFDB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1BDDA"/>
  <w15:docId w15:val="{984E6430-1BC1-4A48-A9E3-92A1815E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Default">
    <w:name w:val="Default"/>
    <w:uiPriority w:val="99"/>
    <w:qFormat/>
    <w:pPr>
      <w:widowControl w:val="0"/>
      <w:autoSpaceDE w:val="0"/>
      <w:autoSpaceDN w:val="0"/>
      <w:adjustRightInd w:val="0"/>
    </w:pPr>
    <w:rPr>
      <w:rFonts w:ascii="黑体" w:eastAsia="黑体" w:hAnsiTheme="minorHAnsi" w:cs="黑体"/>
      <w:color w:val="000000"/>
      <w:sz w:val="24"/>
      <w:szCs w:val="24"/>
    </w:rPr>
  </w:style>
  <w:style w:type="paragraph" w:styleId="a9">
    <w:name w:val="List Paragraph"/>
    <w:basedOn w:val="a"/>
    <w:uiPriority w:val="99"/>
    <w:qFormat/>
    <w:pPr>
      <w:ind w:firstLineChars="200" w:firstLine="420"/>
    </w:pPr>
  </w:style>
  <w:style w:type="character" w:customStyle="1" w:styleId="a4">
    <w:name w:val="批注框文本 字符"/>
    <w:basedOn w:val="a0"/>
    <w:link w:val="a3"/>
    <w:uiPriority w:val="99"/>
    <w:semiHidden/>
    <w:qFormat/>
    <w:rPr>
      <w:sz w:val="18"/>
      <w:szCs w:val="18"/>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 w:type="paragraph" w:styleId="aa">
    <w:name w:val="No Spacing"/>
    <w:qFormat/>
    <w:rsid w:val="006821B7"/>
    <w:pPr>
      <w:widowControl w:val="0"/>
      <w:jc w:val="both"/>
    </w:pPr>
    <w:rPr>
      <w:rFonts w:ascii="Calibri" w:hAnsi="Calibri"/>
      <w:kern w:val="2"/>
      <w:sz w:val="21"/>
      <w:szCs w:val="22"/>
    </w:rPr>
  </w:style>
  <w:style w:type="paragraph" w:styleId="ab">
    <w:name w:val="Normal (Web)"/>
    <w:basedOn w:val="a"/>
    <w:uiPriority w:val="99"/>
    <w:unhideWhenUsed/>
    <w:rsid w:val="006821B7"/>
    <w:pPr>
      <w:widowControl/>
      <w:spacing w:before="100" w:beforeAutospacing="1" w:after="100" w:afterAutospacing="1"/>
      <w:jc w:val="left"/>
    </w:pPr>
    <w:rPr>
      <w:rFonts w:ascii="宋体" w:eastAsia="宋体" w:hAnsi="宋体" w:cs="宋体"/>
      <w:kern w:val="0"/>
      <w:sz w:val="24"/>
      <w:szCs w:val="24"/>
    </w:rPr>
  </w:style>
  <w:style w:type="paragraph" w:styleId="ac">
    <w:name w:val="Body Text Indent"/>
    <w:basedOn w:val="a"/>
    <w:link w:val="ad"/>
    <w:uiPriority w:val="99"/>
    <w:qFormat/>
    <w:rsid w:val="006821B7"/>
    <w:pPr>
      <w:widowControl/>
      <w:spacing w:after="200" w:line="276" w:lineRule="auto"/>
      <w:ind w:firstLineChars="200" w:firstLine="560"/>
      <w:jc w:val="left"/>
    </w:pPr>
    <w:rPr>
      <w:rFonts w:ascii="Times New Roman" w:eastAsia="仿宋_GB2312" w:hAnsi="Times New Roman" w:cs="Times New Roman"/>
      <w:kern w:val="0"/>
      <w:sz w:val="28"/>
      <w:szCs w:val="24"/>
      <w:lang w:eastAsia="en-US"/>
    </w:rPr>
  </w:style>
  <w:style w:type="character" w:customStyle="1" w:styleId="ad">
    <w:name w:val="正文文本缩进 字符"/>
    <w:basedOn w:val="a0"/>
    <w:link w:val="ac"/>
    <w:uiPriority w:val="99"/>
    <w:qFormat/>
    <w:rsid w:val="006821B7"/>
    <w:rPr>
      <w:rFonts w:eastAsia="仿宋_GB2312"/>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857929">
      <w:bodyDiv w:val="1"/>
      <w:marLeft w:val="0"/>
      <w:marRight w:val="0"/>
      <w:marTop w:val="0"/>
      <w:marBottom w:val="0"/>
      <w:divBdr>
        <w:top w:val="none" w:sz="0" w:space="0" w:color="auto"/>
        <w:left w:val="none" w:sz="0" w:space="0" w:color="auto"/>
        <w:bottom w:val="none" w:sz="0" w:space="0" w:color="auto"/>
        <w:right w:val="none" w:sz="0" w:space="0" w:color="auto"/>
      </w:divBdr>
      <w:divsChild>
        <w:div w:id="112033868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896</TotalTime>
  <Pages>24</Pages>
  <Words>1441</Words>
  <Characters>8215</Characters>
  <Application>Microsoft Office Word</Application>
  <DocSecurity>0</DocSecurity>
  <Lines>68</Lines>
  <Paragraphs>19</Paragraphs>
  <ScaleCrop>false</ScaleCrop>
  <Company>Microsoft</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李航 null</dc:creator>
  <cp:lastModifiedBy>Administrator</cp:lastModifiedBy>
  <cp:revision>34</cp:revision>
  <cp:lastPrinted>2023-08-15T09:28:00Z</cp:lastPrinted>
  <dcterms:created xsi:type="dcterms:W3CDTF">2023-09-18T02:28:00Z</dcterms:created>
  <dcterms:modified xsi:type="dcterms:W3CDTF">2023-09-25T06:44:00Z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