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F17" w:rsidRDefault="001F5F17" w:rsidP="001F5F17">
      <w:pPr>
        <w:jc w:val="center"/>
        <w:rPr>
          <w:rFonts w:asciiTheme="minorEastAsia" w:eastAsiaTheme="minorEastAsia" w:hAnsiTheme="minorEastAsia"/>
          <w:b/>
          <w:w w:val="100"/>
          <w:sz w:val="36"/>
          <w:szCs w:val="36"/>
        </w:rPr>
      </w:pPr>
      <w:r>
        <w:rPr>
          <w:rFonts w:asciiTheme="minorEastAsia" w:eastAsiaTheme="minorEastAsia" w:hAnsiTheme="minorEastAsia" w:hint="eastAsia"/>
          <w:b/>
          <w:w w:val="100"/>
          <w:sz w:val="36"/>
          <w:szCs w:val="36"/>
        </w:rPr>
        <w:t>2023年度怀化市锦溪小学</w:t>
      </w:r>
    </w:p>
    <w:p w:rsidR="00024B66" w:rsidRPr="00024B66" w:rsidRDefault="00024B66" w:rsidP="0086029F">
      <w:pPr>
        <w:jc w:val="center"/>
        <w:rPr>
          <w:rFonts w:asciiTheme="minorEastAsia" w:eastAsiaTheme="minorEastAsia" w:hAnsiTheme="minorEastAsia"/>
          <w:b/>
          <w:w w:val="100"/>
          <w:sz w:val="36"/>
          <w:szCs w:val="36"/>
        </w:rPr>
      </w:pPr>
      <w:r w:rsidRPr="00024B66">
        <w:rPr>
          <w:rFonts w:asciiTheme="minorEastAsia" w:eastAsiaTheme="minorEastAsia" w:hAnsiTheme="minorEastAsia" w:hint="eastAsia"/>
          <w:b/>
          <w:w w:val="100"/>
          <w:sz w:val="36"/>
          <w:szCs w:val="36"/>
        </w:rPr>
        <w:t>整体支出绩效自评报告</w:t>
      </w:r>
    </w:p>
    <w:p w:rsidR="00024B66" w:rsidRPr="00024B66" w:rsidRDefault="00024B66" w:rsidP="0086029F">
      <w:pPr>
        <w:ind w:firstLineChars="202" w:firstLine="566"/>
        <w:rPr>
          <w:w w:val="100"/>
          <w:sz w:val="28"/>
          <w:szCs w:val="28"/>
        </w:rPr>
      </w:pPr>
      <w:r w:rsidRPr="00024B66">
        <w:rPr>
          <w:rFonts w:hint="eastAsia"/>
          <w:w w:val="100"/>
          <w:sz w:val="28"/>
          <w:szCs w:val="28"/>
        </w:rPr>
        <w:t>一、部门、单位基本情况</w:t>
      </w:r>
    </w:p>
    <w:p w:rsidR="00024B66" w:rsidRDefault="00024B66" w:rsidP="0086029F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024B66">
        <w:rPr>
          <w:rFonts w:ascii="楷体" w:eastAsia="楷体" w:hAnsi="楷体"/>
          <w:w w:val="100"/>
          <w:sz w:val="28"/>
          <w:szCs w:val="28"/>
        </w:rPr>
        <w:t>（一）机构设置情况</w:t>
      </w:r>
    </w:p>
    <w:p w:rsidR="001D4EBB" w:rsidRPr="00024B66" w:rsidRDefault="00B85F49" w:rsidP="0086029F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B85F49">
        <w:rPr>
          <w:rFonts w:ascii="楷体" w:eastAsia="楷体" w:hAnsi="楷体" w:hint="eastAsia"/>
          <w:w w:val="100"/>
          <w:sz w:val="28"/>
          <w:szCs w:val="28"/>
        </w:rPr>
        <w:t>怀化市锦溪小学作为一级部门预算单位，</w:t>
      </w:r>
      <w:r w:rsidR="00431EF8" w:rsidRPr="00431EF8">
        <w:rPr>
          <w:rFonts w:ascii="楷体" w:eastAsia="楷体" w:hAnsi="楷体"/>
          <w:w w:val="100"/>
          <w:sz w:val="28"/>
          <w:szCs w:val="28"/>
        </w:rPr>
        <w:t>内设机构</w:t>
      </w:r>
      <w:r w:rsidR="00431EF8" w:rsidRPr="00431EF8">
        <w:rPr>
          <w:rFonts w:ascii="楷体" w:eastAsia="楷体" w:hAnsi="楷体" w:hint="eastAsia"/>
          <w:w w:val="100"/>
          <w:sz w:val="28"/>
          <w:szCs w:val="28"/>
        </w:rPr>
        <w:t>10</w:t>
      </w:r>
      <w:r w:rsidR="00431EF8" w:rsidRPr="00431EF8">
        <w:rPr>
          <w:rFonts w:ascii="楷体" w:eastAsia="楷体" w:hAnsi="楷体"/>
          <w:w w:val="100"/>
          <w:sz w:val="28"/>
          <w:szCs w:val="28"/>
        </w:rPr>
        <w:t>个：</w:t>
      </w:r>
      <w:r w:rsidR="00431EF8" w:rsidRPr="00431EF8">
        <w:rPr>
          <w:rFonts w:ascii="楷体" w:eastAsia="楷体" w:hAnsi="楷体" w:hint="eastAsia"/>
          <w:w w:val="100"/>
          <w:sz w:val="28"/>
          <w:szCs w:val="28"/>
        </w:rPr>
        <w:t>办公室、</w:t>
      </w:r>
      <w:r w:rsidR="00431EF8" w:rsidRPr="00431EF8">
        <w:rPr>
          <w:rFonts w:ascii="楷体" w:eastAsia="楷体" w:hAnsi="楷体"/>
          <w:w w:val="100"/>
          <w:sz w:val="28"/>
          <w:szCs w:val="28"/>
        </w:rPr>
        <w:t>教务处、</w:t>
      </w:r>
      <w:r w:rsidR="00431EF8" w:rsidRPr="00431EF8">
        <w:rPr>
          <w:rFonts w:ascii="楷体" w:eastAsia="楷体" w:hAnsi="楷体" w:hint="eastAsia"/>
          <w:w w:val="100"/>
          <w:sz w:val="28"/>
          <w:szCs w:val="28"/>
        </w:rPr>
        <w:t>教研室</w:t>
      </w:r>
      <w:r w:rsidR="00431EF8" w:rsidRPr="00431EF8">
        <w:rPr>
          <w:rFonts w:ascii="楷体" w:eastAsia="楷体" w:hAnsi="楷体"/>
          <w:w w:val="100"/>
          <w:sz w:val="28"/>
          <w:szCs w:val="28"/>
        </w:rPr>
        <w:t>、</w:t>
      </w:r>
      <w:r w:rsidR="00431EF8" w:rsidRPr="00431EF8">
        <w:rPr>
          <w:rFonts w:ascii="楷体" w:eastAsia="楷体" w:hAnsi="楷体" w:hint="eastAsia"/>
          <w:w w:val="100"/>
          <w:sz w:val="28"/>
          <w:szCs w:val="28"/>
        </w:rPr>
        <w:t>德育处、安全处、工会、后勤处、党办、督导室、信息处</w:t>
      </w:r>
      <w:r w:rsidR="00431EF8" w:rsidRPr="00431EF8">
        <w:rPr>
          <w:rFonts w:ascii="楷体" w:eastAsia="楷体" w:hAnsi="楷体"/>
          <w:w w:val="100"/>
          <w:sz w:val="28"/>
          <w:szCs w:val="28"/>
        </w:rPr>
        <w:t>。</w:t>
      </w:r>
    </w:p>
    <w:p w:rsidR="00024B66" w:rsidRDefault="00024B66" w:rsidP="0086029F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024B66">
        <w:rPr>
          <w:rFonts w:ascii="楷体" w:eastAsia="楷体" w:hAnsi="楷体"/>
          <w:w w:val="100"/>
          <w:sz w:val="28"/>
          <w:szCs w:val="28"/>
        </w:rPr>
        <w:t>（二）人员编制情况</w:t>
      </w:r>
    </w:p>
    <w:p w:rsidR="0050248B" w:rsidRDefault="0050248B" w:rsidP="0050248B">
      <w:pPr>
        <w:widowControl/>
        <w:shd w:val="clear" w:color="auto" w:fill="FFFFFF"/>
        <w:ind w:firstLine="640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>根据编委核定怀化市锦溪小学教职工编制数为193，截至2023年12月31日，实际在职人数194人，其中员额制8人。</w:t>
      </w:r>
    </w:p>
    <w:p w:rsidR="00024B66" w:rsidRDefault="00024B66" w:rsidP="0086029F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024B66">
        <w:rPr>
          <w:rFonts w:ascii="楷体" w:eastAsia="楷体" w:hAnsi="楷体"/>
          <w:w w:val="100"/>
          <w:sz w:val="28"/>
          <w:szCs w:val="28"/>
        </w:rPr>
        <w:t>（三）主要职能职责</w:t>
      </w:r>
    </w:p>
    <w:p w:rsidR="00556A50" w:rsidRPr="00556A50" w:rsidRDefault="00556A50" w:rsidP="0086029F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556A50">
        <w:rPr>
          <w:rFonts w:ascii="楷体" w:eastAsia="楷体" w:hAnsi="楷体"/>
          <w:w w:val="100"/>
          <w:sz w:val="28"/>
          <w:szCs w:val="28"/>
        </w:rPr>
        <w:t>怀化市锦溪小学隶属怀化市教育局直管，是一所公办的全日制完全小学，学制六年。学校使用汉语言文字教学，推广使用普通话和规范字。学校坚持以人为本，科研兴校，特色办学，全面贯彻执行国家教育方针，即</w:t>
      </w:r>
      <w:r w:rsidRPr="00556A50">
        <w:rPr>
          <w:rFonts w:ascii="楷体" w:eastAsia="楷体" w:hAnsi="楷体" w:hint="eastAsia"/>
          <w:w w:val="100"/>
          <w:sz w:val="28"/>
          <w:szCs w:val="28"/>
        </w:rPr>
        <w:t>“</w:t>
      </w:r>
      <w:r w:rsidRPr="00556A50">
        <w:rPr>
          <w:rFonts w:ascii="楷体" w:eastAsia="楷体" w:hAnsi="楷体"/>
          <w:w w:val="100"/>
          <w:sz w:val="28"/>
          <w:szCs w:val="28"/>
        </w:rPr>
        <w:t>坚持教育为社会主义现代化建设服务、为人民服务，把立德树人作为教育的根本任务，全面实施素质教育，培养德智体美等方面全面发展的社会主义事业的建设者和接班人，努力办好人民满意的教育。</w:t>
      </w:r>
      <w:r w:rsidRPr="00556A50">
        <w:rPr>
          <w:rFonts w:ascii="楷体" w:eastAsia="楷体" w:hAnsi="楷体" w:hint="eastAsia"/>
          <w:w w:val="100"/>
          <w:sz w:val="28"/>
          <w:szCs w:val="28"/>
        </w:rPr>
        <w:t>”</w:t>
      </w:r>
    </w:p>
    <w:p w:rsidR="00024B66" w:rsidRDefault="00024B66" w:rsidP="0086029F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024B66">
        <w:rPr>
          <w:rFonts w:ascii="楷体" w:eastAsia="楷体" w:hAnsi="楷体"/>
          <w:w w:val="100"/>
          <w:sz w:val="28"/>
          <w:szCs w:val="28"/>
        </w:rPr>
        <w:t>（四）绩效目标设定情况</w:t>
      </w:r>
    </w:p>
    <w:p w:rsidR="00B64A19" w:rsidRDefault="00B64A19" w:rsidP="00B64A19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>1.</w:t>
      </w:r>
      <w:r>
        <w:rPr>
          <w:rFonts w:ascii="楷体" w:eastAsia="楷体" w:hAnsi="楷体"/>
          <w:w w:val="100"/>
          <w:sz w:val="28"/>
          <w:szCs w:val="28"/>
        </w:rPr>
        <w:t>教育教学目标</w:t>
      </w:r>
    </w:p>
    <w:p w:rsidR="00B64A19" w:rsidRDefault="00B64A19" w:rsidP="00B64A19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>认真落实上级教育教学文件精神，</w:t>
      </w:r>
      <w:r>
        <w:rPr>
          <w:rFonts w:ascii="楷体" w:eastAsia="楷体" w:hAnsi="楷体"/>
          <w:w w:val="100"/>
          <w:sz w:val="28"/>
          <w:szCs w:val="28"/>
        </w:rPr>
        <w:t>从课程建设入手，</w:t>
      </w:r>
      <w:r>
        <w:rPr>
          <w:rFonts w:ascii="楷体" w:eastAsia="楷体" w:hAnsi="楷体" w:hint="eastAsia"/>
          <w:w w:val="100"/>
          <w:sz w:val="28"/>
          <w:szCs w:val="28"/>
        </w:rPr>
        <w:t>严格按照国家课程设置，开足开齐课程，</w:t>
      </w:r>
      <w:r>
        <w:rPr>
          <w:rFonts w:ascii="楷体" w:eastAsia="楷体" w:hAnsi="楷体"/>
          <w:w w:val="100"/>
          <w:sz w:val="28"/>
          <w:szCs w:val="28"/>
        </w:rPr>
        <w:t>以深入的教学</w:t>
      </w:r>
      <w:r>
        <w:rPr>
          <w:rFonts w:ascii="楷体" w:eastAsia="楷体" w:hAnsi="楷体" w:hint="eastAsia"/>
          <w:w w:val="100"/>
          <w:sz w:val="28"/>
          <w:szCs w:val="28"/>
        </w:rPr>
        <w:t>研究</w:t>
      </w:r>
      <w:r>
        <w:rPr>
          <w:rFonts w:ascii="楷体" w:eastAsia="楷体" w:hAnsi="楷体"/>
          <w:w w:val="100"/>
          <w:sz w:val="28"/>
          <w:szCs w:val="28"/>
        </w:rPr>
        <w:t>为基础，以科学的评</w:t>
      </w:r>
      <w:r>
        <w:rPr>
          <w:rFonts w:ascii="楷体" w:eastAsia="楷体" w:hAnsi="楷体"/>
          <w:w w:val="100"/>
          <w:sz w:val="28"/>
          <w:szCs w:val="28"/>
        </w:rPr>
        <w:lastRenderedPageBreak/>
        <w:t>价体系为保障，利用实用的教学资源为支撑，来提升教育教学质量，把握好学校发展的生命线。</w:t>
      </w:r>
    </w:p>
    <w:p w:rsidR="00B64A19" w:rsidRDefault="00B64A19" w:rsidP="00B64A19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>2.教师能力提升</w:t>
      </w:r>
      <w:r>
        <w:rPr>
          <w:rFonts w:ascii="楷体" w:eastAsia="楷体" w:hAnsi="楷体"/>
          <w:w w:val="100"/>
          <w:sz w:val="28"/>
          <w:szCs w:val="28"/>
        </w:rPr>
        <w:t>目标</w:t>
      </w:r>
    </w:p>
    <w:p w:rsidR="00B64A19" w:rsidRDefault="00AC6470" w:rsidP="00B64A19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>通过开展教研活动、</w:t>
      </w:r>
      <w:r w:rsidR="00E05248">
        <w:rPr>
          <w:rFonts w:ascii="楷体" w:eastAsia="楷体" w:hAnsi="楷体" w:hint="eastAsia"/>
          <w:w w:val="100"/>
          <w:sz w:val="28"/>
          <w:szCs w:val="28"/>
        </w:rPr>
        <w:t>青年教师比武活动</w:t>
      </w:r>
      <w:r w:rsidR="003109B8">
        <w:rPr>
          <w:rFonts w:ascii="楷体" w:eastAsia="楷体" w:hAnsi="楷体" w:hint="eastAsia"/>
          <w:w w:val="100"/>
          <w:sz w:val="28"/>
          <w:szCs w:val="28"/>
        </w:rPr>
        <w:t>等</w:t>
      </w:r>
      <w:r>
        <w:rPr>
          <w:rFonts w:ascii="楷体" w:eastAsia="楷体" w:hAnsi="楷体" w:hint="eastAsia"/>
          <w:w w:val="100"/>
          <w:sz w:val="28"/>
          <w:szCs w:val="28"/>
        </w:rPr>
        <w:t>，</w:t>
      </w:r>
      <w:r w:rsidR="00E05248">
        <w:rPr>
          <w:rFonts w:ascii="楷体" w:eastAsia="楷体" w:hAnsi="楷体" w:hint="eastAsia"/>
          <w:w w:val="100"/>
          <w:sz w:val="28"/>
          <w:szCs w:val="28"/>
        </w:rPr>
        <w:t>组织</w:t>
      </w:r>
      <w:r w:rsidR="00F6707B">
        <w:rPr>
          <w:rFonts w:ascii="楷体" w:eastAsia="楷体" w:hAnsi="楷体" w:hint="eastAsia"/>
          <w:w w:val="100"/>
          <w:sz w:val="28"/>
          <w:szCs w:val="28"/>
        </w:rPr>
        <w:t>和承办</w:t>
      </w:r>
      <w:r w:rsidR="00051C28" w:rsidRPr="00051C28">
        <w:rPr>
          <w:rFonts w:ascii="楷体" w:eastAsia="楷体" w:hAnsi="楷体" w:hint="eastAsia"/>
          <w:w w:val="100"/>
          <w:sz w:val="28"/>
          <w:szCs w:val="28"/>
        </w:rPr>
        <w:t>语文教研员专业水平提升</w:t>
      </w:r>
      <w:r w:rsidR="00F22F56">
        <w:rPr>
          <w:rFonts w:ascii="楷体" w:eastAsia="楷体" w:hAnsi="楷体" w:hint="eastAsia"/>
          <w:w w:val="100"/>
          <w:sz w:val="28"/>
          <w:szCs w:val="28"/>
        </w:rPr>
        <w:t>培训</w:t>
      </w:r>
      <w:r w:rsidR="00051C28">
        <w:rPr>
          <w:rFonts w:ascii="楷体" w:eastAsia="楷体" w:hAnsi="楷体" w:hint="eastAsia"/>
          <w:w w:val="100"/>
          <w:sz w:val="28"/>
          <w:szCs w:val="28"/>
        </w:rPr>
        <w:t>和</w:t>
      </w:r>
      <w:r w:rsidR="00051C28" w:rsidRPr="00051C28">
        <w:rPr>
          <w:rFonts w:ascii="楷体" w:eastAsia="楷体" w:hAnsi="楷体" w:hint="eastAsia"/>
          <w:w w:val="100"/>
          <w:sz w:val="28"/>
          <w:szCs w:val="28"/>
        </w:rPr>
        <w:t>中小学家校共育教师综合能力提升网络研修培训</w:t>
      </w:r>
      <w:r w:rsidR="00F22F56">
        <w:rPr>
          <w:rFonts w:ascii="楷体" w:eastAsia="楷体" w:hAnsi="楷体" w:hint="eastAsia"/>
          <w:w w:val="100"/>
          <w:sz w:val="28"/>
          <w:szCs w:val="28"/>
        </w:rPr>
        <w:t>，</w:t>
      </w:r>
      <w:r w:rsidR="00B64A19">
        <w:rPr>
          <w:rFonts w:ascii="楷体" w:eastAsia="楷体" w:hAnsi="楷体" w:hint="eastAsia"/>
          <w:w w:val="100"/>
          <w:sz w:val="28"/>
          <w:szCs w:val="28"/>
        </w:rPr>
        <w:t>不断提升教师的专业理论水平和教学实践能力。</w:t>
      </w:r>
    </w:p>
    <w:p w:rsidR="00B64A19" w:rsidRDefault="00B64A19" w:rsidP="00B64A19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>3.校园活动</w:t>
      </w:r>
      <w:r>
        <w:rPr>
          <w:rFonts w:ascii="楷体" w:eastAsia="楷体" w:hAnsi="楷体"/>
          <w:w w:val="100"/>
          <w:sz w:val="28"/>
          <w:szCs w:val="28"/>
        </w:rPr>
        <w:t>目标</w:t>
      </w:r>
    </w:p>
    <w:p w:rsidR="00B64A19" w:rsidRDefault="00B64A19" w:rsidP="00B64A19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>一是开展丰富的德育活动，如</w:t>
      </w:r>
      <w:r>
        <w:rPr>
          <w:rFonts w:ascii="楷体" w:eastAsia="楷体" w:hAnsi="楷体"/>
          <w:w w:val="100"/>
          <w:sz w:val="28"/>
          <w:szCs w:val="28"/>
        </w:rPr>
        <w:t>打破传统国防教育以“教”为主模式，</w:t>
      </w:r>
      <w:r>
        <w:rPr>
          <w:rFonts w:ascii="楷体" w:eastAsia="楷体" w:hAnsi="楷体" w:hint="eastAsia"/>
          <w:w w:val="100"/>
          <w:sz w:val="28"/>
          <w:szCs w:val="28"/>
        </w:rPr>
        <w:t>通过战场模拟、“真刀真枪”</w:t>
      </w:r>
      <w:r>
        <w:rPr>
          <w:rFonts w:ascii="楷体" w:eastAsia="楷体" w:hAnsi="楷体"/>
          <w:w w:val="100"/>
          <w:sz w:val="28"/>
          <w:szCs w:val="28"/>
        </w:rPr>
        <w:t>体验等全新环节，</w:t>
      </w:r>
      <w:r>
        <w:rPr>
          <w:rFonts w:ascii="楷体" w:eastAsia="楷体" w:hAnsi="楷体" w:hint="eastAsia"/>
          <w:w w:val="100"/>
          <w:sz w:val="28"/>
          <w:szCs w:val="28"/>
        </w:rPr>
        <w:t>举办新颖有趣、特色鲜明的国防教育活动；二是开展安全教育活动，如安全疏散演练、学生防性侵、防溺水安全教育活动等。</w:t>
      </w:r>
    </w:p>
    <w:p w:rsidR="00B64A19" w:rsidRDefault="00B64A19" w:rsidP="00B64A19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>4.学校工程建设</w:t>
      </w:r>
      <w:r>
        <w:rPr>
          <w:rFonts w:ascii="楷体" w:eastAsia="楷体" w:hAnsi="楷体"/>
          <w:w w:val="100"/>
          <w:sz w:val="28"/>
          <w:szCs w:val="28"/>
        </w:rPr>
        <w:t>目标</w:t>
      </w:r>
    </w:p>
    <w:p w:rsidR="00B64A19" w:rsidRDefault="00B64A19" w:rsidP="00B64A19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>完成亮化校园的教学楼维修装修工程，临街面外墙的亮化美化，使整个校园连成一片，浑然一体。完成食堂维修改造工程，给师生提供舒适、实用的就餐环境。完成校园的国防文化建设，宣传国防文化，加强学生国防意识。</w:t>
      </w:r>
    </w:p>
    <w:p w:rsidR="00024B66" w:rsidRPr="00024B66" w:rsidRDefault="00024B66" w:rsidP="0086029F">
      <w:pPr>
        <w:ind w:firstLineChars="202" w:firstLine="566"/>
        <w:rPr>
          <w:w w:val="100"/>
          <w:sz w:val="28"/>
          <w:szCs w:val="28"/>
        </w:rPr>
      </w:pPr>
      <w:r w:rsidRPr="00024B66">
        <w:rPr>
          <w:rFonts w:hint="eastAsia"/>
          <w:w w:val="100"/>
          <w:sz w:val="28"/>
          <w:szCs w:val="28"/>
        </w:rPr>
        <w:t>二、部门整体支出管理及使用情况</w:t>
      </w:r>
    </w:p>
    <w:p w:rsidR="00024B66" w:rsidRDefault="00024B66" w:rsidP="0086029F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024B66">
        <w:rPr>
          <w:rFonts w:ascii="楷体" w:eastAsia="楷体" w:hAnsi="楷体"/>
          <w:w w:val="100"/>
          <w:sz w:val="28"/>
          <w:szCs w:val="28"/>
        </w:rPr>
        <w:t>（一）预算执行、使用、管理总体情况。</w:t>
      </w:r>
    </w:p>
    <w:p w:rsidR="00707C7B" w:rsidRDefault="00707C7B" w:rsidP="00707C7B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/>
          <w:w w:val="100"/>
          <w:sz w:val="28"/>
          <w:szCs w:val="28"/>
        </w:rPr>
        <w:t>2023年，我校高度重视预算管理工作，严格遵循相关财务制度和法规，以保障学校各项工作的顺利开展和资金的合理使用。</w:t>
      </w:r>
    </w:p>
    <w:p w:rsidR="00707C7B" w:rsidRDefault="00707C7B" w:rsidP="00707C7B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/>
          <w:w w:val="100"/>
          <w:sz w:val="28"/>
          <w:szCs w:val="28"/>
        </w:rPr>
        <w:t>在预算执行方面，</w:t>
      </w:r>
      <w:r>
        <w:rPr>
          <w:rFonts w:ascii="楷体" w:eastAsia="楷体" w:hAnsi="楷体" w:hint="eastAsia"/>
          <w:w w:val="100"/>
          <w:sz w:val="28"/>
          <w:szCs w:val="28"/>
        </w:rPr>
        <w:t>通过定期</w:t>
      </w:r>
      <w:r>
        <w:rPr>
          <w:rFonts w:ascii="楷体" w:eastAsia="楷体" w:hAnsi="楷体"/>
          <w:w w:val="100"/>
          <w:sz w:val="28"/>
          <w:szCs w:val="28"/>
        </w:rPr>
        <w:t>监控，对预算执行情况进行分析和总结</w:t>
      </w:r>
      <w:r w:rsidR="00A3650A">
        <w:rPr>
          <w:rFonts w:ascii="楷体" w:eastAsia="楷体" w:hAnsi="楷体" w:hint="eastAsia"/>
          <w:w w:val="100"/>
          <w:sz w:val="28"/>
          <w:szCs w:val="28"/>
        </w:rPr>
        <w:t>,及时发现并纠正存在的问题。</w:t>
      </w:r>
      <w:r>
        <w:rPr>
          <w:rFonts w:ascii="楷体" w:eastAsia="楷体" w:hAnsi="楷体"/>
          <w:w w:val="100"/>
          <w:sz w:val="28"/>
          <w:szCs w:val="28"/>
        </w:rPr>
        <w:t>各部门密切配合，按照预算安排有</w:t>
      </w:r>
      <w:r>
        <w:rPr>
          <w:rFonts w:ascii="楷体" w:eastAsia="楷体" w:hAnsi="楷体"/>
          <w:w w:val="100"/>
          <w:sz w:val="28"/>
          <w:szCs w:val="28"/>
        </w:rPr>
        <w:lastRenderedPageBreak/>
        <w:t>序推进各项工作，确保预算执行的进度和准确性。</w:t>
      </w:r>
    </w:p>
    <w:p w:rsidR="00707C7B" w:rsidRDefault="00707C7B" w:rsidP="00707C7B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/>
          <w:w w:val="100"/>
          <w:sz w:val="28"/>
          <w:szCs w:val="28"/>
        </w:rPr>
        <w:t>在资金使用方面，坚持专款专用、合理分配的原则。优先保障教育教学的正常开展，如</w:t>
      </w:r>
      <w:r>
        <w:rPr>
          <w:rFonts w:ascii="楷体" w:eastAsia="楷体" w:hAnsi="楷体" w:hint="eastAsia"/>
          <w:w w:val="100"/>
          <w:sz w:val="28"/>
          <w:szCs w:val="28"/>
        </w:rPr>
        <w:t>水电维修、办公用品</w:t>
      </w:r>
      <w:r>
        <w:rPr>
          <w:rFonts w:ascii="楷体" w:eastAsia="楷体" w:hAnsi="楷体"/>
          <w:w w:val="100"/>
          <w:sz w:val="28"/>
          <w:szCs w:val="28"/>
        </w:rPr>
        <w:t>采购等。同时，合理安排资金用于学校的</w:t>
      </w:r>
      <w:r>
        <w:rPr>
          <w:rFonts w:ascii="楷体" w:eastAsia="楷体" w:hAnsi="楷体" w:hint="eastAsia"/>
          <w:w w:val="100"/>
          <w:sz w:val="28"/>
          <w:szCs w:val="28"/>
        </w:rPr>
        <w:t>教师</w:t>
      </w:r>
      <w:r>
        <w:rPr>
          <w:rFonts w:ascii="楷体" w:eastAsia="楷体" w:hAnsi="楷体"/>
          <w:w w:val="100"/>
          <w:sz w:val="28"/>
          <w:szCs w:val="28"/>
        </w:rPr>
        <w:t>培训、校园文化活动等方面，以提升学校的综合实力和办学水平。</w:t>
      </w:r>
    </w:p>
    <w:p w:rsidR="00707C7B" w:rsidRDefault="00707C7B" w:rsidP="00707C7B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/>
          <w:w w:val="100"/>
          <w:sz w:val="28"/>
          <w:szCs w:val="28"/>
        </w:rPr>
        <w:t>在预算管理方面，加强预算编制的科学性和合理性，充分考虑学校的发展规划和实际需求。严格执行预算审批程序，确保每一笔资金的使用都经过层层审核和把关</w:t>
      </w:r>
      <w:r w:rsidR="004B7931">
        <w:rPr>
          <w:rFonts w:ascii="楷体" w:eastAsia="楷体" w:hAnsi="楷体" w:hint="eastAsia"/>
          <w:w w:val="100"/>
          <w:sz w:val="28"/>
          <w:szCs w:val="28"/>
        </w:rPr>
        <w:t>，保障资金使用的安全和效益。</w:t>
      </w:r>
    </w:p>
    <w:p w:rsidR="00E64E25" w:rsidRPr="00024B66" w:rsidRDefault="00707C7B" w:rsidP="00707C7B">
      <w:pPr>
        <w:pStyle w:val="a5"/>
        <w:widowControl/>
        <w:spacing w:beforeAutospacing="0" w:after="50" w:afterAutospacing="0"/>
        <w:ind w:firstLineChars="202" w:firstLine="566"/>
        <w:jc w:val="both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我校2023年总支出</w:t>
      </w:r>
      <w:r>
        <w:rPr>
          <w:rFonts w:ascii="楷体" w:eastAsia="楷体" w:hAnsi="楷体"/>
          <w:sz w:val="28"/>
          <w:szCs w:val="28"/>
        </w:rPr>
        <w:t>4184</w:t>
      </w:r>
      <w:r>
        <w:rPr>
          <w:rFonts w:ascii="楷体" w:eastAsia="楷体" w:hAnsi="楷体" w:hint="eastAsia"/>
          <w:sz w:val="28"/>
          <w:szCs w:val="28"/>
        </w:rPr>
        <w:t>.80万元，其中基本支出</w:t>
      </w:r>
      <w:r>
        <w:rPr>
          <w:rFonts w:ascii="楷体" w:eastAsia="楷体" w:hAnsi="楷体"/>
          <w:sz w:val="28"/>
          <w:szCs w:val="28"/>
        </w:rPr>
        <w:t>3308</w:t>
      </w:r>
      <w:r>
        <w:rPr>
          <w:rFonts w:ascii="楷体" w:eastAsia="楷体" w:hAnsi="楷体" w:hint="eastAsia"/>
          <w:sz w:val="28"/>
          <w:szCs w:val="28"/>
        </w:rPr>
        <w:t>.</w:t>
      </w:r>
      <w:r>
        <w:rPr>
          <w:rFonts w:ascii="楷体" w:eastAsia="楷体" w:hAnsi="楷体"/>
          <w:sz w:val="28"/>
          <w:szCs w:val="28"/>
        </w:rPr>
        <w:t>40</w:t>
      </w:r>
      <w:r>
        <w:rPr>
          <w:rFonts w:ascii="楷体" w:eastAsia="楷体" w:hAnsi="楷体" w:hint="eastAsia"/>
          <w:sz w:val="28"/>
          <w:szCs w:val="28"/>
        </w:rPr>
        <w:t>万元，项目支出</w:t>
      </w:r>
      <w:r>
        <w:rPr>
          <w:rFonts w:ascii="楷体" w:eastAsia="楷体" w:hAnsi="楷体"/>
          <w:sz w:val="28"/>
          <w:szCs w:val="28"/>
        </w:rPr>
        <w:t>876</w:t>
      </w:r>
      <w:r>
        <w:rPr>
          <w:rFonts w:ascii="楷体" w:eastAsia="楷体" w:hAnsi="楷体" w:hint="eastAsia"/>
          <w:sz w:val="28"/>
          <w:szCs w:val="28"/>
        </w:rPr>
        <w:t>.39万元。按支出经济分类，工资福利支出3023.93万元，商品和服务支出443.81万元，对个人和家庭的补助212.03万元，资本性支出505.02万元。</w:t>
      </w:r>
    </w:p>
    <w:p w:rsidR="00024B66" w:rsidRPr="00024B66" w:rsidRDefault="00024B66" w:rsidP="0086029F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024B66">
        <w:rPr>
          <w:rFonts w:ascii="楷体" w:eastAsia="楷体" w:hAnsi="楷体"/>
          <w:w w:val="100"/>
          <w:sz w:val="28"/>
          <w:szCs w:val="28"/>
        </w:rPr>
        <w:t>（二）部门预算执行情况</w:t>
      </w:r>
    </w:p>
    <w:p w:rsidR="00024B66" w:rsidRDefault="00024B66" w:rsidP="0086029F">
      <w:pPr>
        <w:ind w:firstLineChars="202" w:firstLine="566"/>
        <w:rPr>
          <w:rFonts w:ascii="仿宋" w:eastAsia="仿宋" w:hAnsi="仿宋"/>
          <w:w w:val="100"/>
          <w:sz w:val="28"/>
          <w:szCs w:val="28"/>
        </w:rPr>
      </w:pPr>
      <w:r w:rsidRPr="00024B66">
        <w:rPr>
          <w:rFonts w:ascii="仿宋" w:eastAsia="仿宋" w:hAnsi="仿宋"/>
          <w:w w:val="100"/>
          <w:sz w:val="28"/>
          <w:szCs w:val="28"/>
        </w:rPr>
        <w:t>1.基本支出情况</w:t>
      </w:r>
    </w:p>
    <w:p w:rsidR="005D6570" w:rsidRDefault="005D6570" w:rsidP="0086029F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>2023年基本支出</w:t>
      </w:r>
      <w:r>
        <w:rPr>
          <w:rFonts w:ascii="楷体" w:eastAsia="楷体" w:hAnsi="楷体"/>
          <w:w w:val="100"/>
          <w:sz w:val="28"/>
          <w:szCs w:val="28"/>
        </w:rPr>
        <w:t>3308</w:t>
      </w:r>
      <w:r>
        <w:rPr>
          <w:rFonts w:ascii="楷体" w:eastAsia="楷体" w:hAnsi="楷体" w:hint="eastAsia"/>
          <w:w w:val="100"/>
          <w:sz w:val="28"/>
          <w:szCs w:val="28"/>
        </w:rPr>
        <w:t>.</w:t>
      </w:r>
      <w:r>
        <w:rPr>
          <w:rFonts w:ascii="楷体" w:eastAsia="楷体" w:hAnsi="楷体"/>
          <w:w w:val="100"/>
          <w:sz w:val="28"/>
          <w:szCs w:val="28"/>
        </w:rPr>
        <w:t>40</w:t>
      </w:r>
      <w:r>
        <w:rPr>
          <w:rFonts w:ascii="楷体" w:eastAsia="楷体" w:hAnsi="楷体" w:hint="eastAsia"/>
          <w:w w:val="100"/>
          <w:sz w:val="28"/>
          <w:szCs w:val="28"/>
        </w:rPr>
        <w:t>万元，其中人员经费支出2948.63万元，公用经费支出359.77万元。按支出经济分类，工资福利支出2736.6万元，商品和服务支出356.74万元，对个人和家庭的补助212.03万元，资本性支出3.02万元。</w:t>
      </w:r>
    </w:p>
    <w:p w:rsidR="00024B66" w:rsidRDefault="00024B66" w:rsidP="0086029F">
      <w:pPr>
        <w:ind w:firstLineChars="202" w:firstLine="566"/>
        <w:rPr>
          <w:rFonts w:ascii="仿宋" w:eastAsia="仿宋" w:hAnsi="仿宋"/>
          <w:w w:val="100"/>
          <w:sz w:val="28"/>
          <w:szCs w:val="28"/>
        </w:rPr>
      </w:pPr>
      <w:r w:rsidRPr="00024B66">
        <w:rPr>
          <w:rFonts w:ascii="仿宋" w:eastAsia="仿宋" w:hAnsi="仿宋"/>
          <w:w w:val="100"/>
          <w:sz w:val="28"/>
          <w:szCs w:val="28"/>
        </w:rPr>
        <w:t>2.项目支出情况</w:t>
      </w:r>
    </w:p>
    <w:p w:rsidR="00B35B3F" w:rsidRPr="00F13FC2" w:rsidRDefault="004F37D7" w:rsidP="0086029F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>2023年</w:t>
      </w:r>
      <w:r w:rsidR="00F13FC2" w:rsidRPr="00F13FC2">
        <w:rPr>
          <w:rFonts w:ascii="楷体" w:eastAsia="楷体" w:hAnsi="楷体" w:hint="eastAsia"/>
          <w:w w:val="100"/>
          <w:sz w:val="28"/>
          <w:szCs w:val="28"/>
        </w:rPr>
        <w:t>项目</w:t>
      </w:r>
      <w:r w:rsidR="00F13FC2" w:rsidRPr="00F13FC2">
        <w:rPr>
          <w:rFonts w:ascii="楷体" w:eastAsia="楷体" w:hAnsi="楷体"/>
          <w:w w:val="100"/>
          <w:sz w:val="28"/>
          <w:szCs w:val="28"/>
        </w:rPr>
        <w:t>支出876.39万元</w:t>
      </w:r>
      <w:r w:rsidR="00BF4109">
        <w:rPr>
          <w:rFonts w:ascii="楷体" w:eastAsia="楷体" w:hAnsi="楷体" w:hint="eastAsia"/>
          <w:w w:val="100"/>
          <w:sz w:val="28"/>
          <w:szCs w:val="28"/>
        </w:rPr>
        <w:t>,</w:t>
      </w:r>
      <w:r w:rsidR="00F13FC2" w:rsidRPr="00F13FC2">
        <w:rPr>
          <w:rFonts w:ascii="楷体" w:eastAsia="楷体" w:hAnsi="楷体" w:hint="eastAsia"/>
          <w:w w:val="100"/>
          <w:sz w:val="28"/>
          <w:szCs w:val="28"/>
        </w:rPr>
        <w:t>其中</w:t>
      </w:r>
      <w:r w:rsidR="00F13FC2" w:rsidRPr="00F13FC2">
        <w:rPr>
          <w:rFonts w:ascii="楷体" w:eastAsia="楷体" w:hAnsi="楷体"/>
          <w:w w:val="100"/>
          <w:sz w:val="28"/>
          <w:szCs w:val="28"/>
        </w:rPr>
        <w:t>AI智慧操场及体测应用项目37.80万元、</w:t>
      </w:r>
      <w:r w:rsidR="00F13FC2" w:rsidRPr="00F13FC2">
        <w:rPr>
          <w:rFonts w:ascii="楷体" w:eastAsia="楷体" w:hAnsi="楷体" w:hint="eastAsia"/>
          <w:w w:val="100"/>
          <w:sz w:val="28"/>
          <w:szCs w:val="28"/>
        </w:rPr>
        <w:t>薄改专项</w:t>
      </w:r>
      <w:r w:rsidR="00F13FC2" w:rsidRPr="00F13FC2">
        <w:rPr>
          <w:rFonts w:ascii="楷体" w:eastAsia="楷体" w:hAnsi="楷体"/>
          <w:w w:val="100"/>
          <w:sz w:val="28"/>
          <w:szCs w:val="28"/>
        </w:rPr>
        <w:t>1.71万元、2023年中央支持地方公共文化服务体系建设补助（一般项目）37.97万元、</w:t>
      </w:r>
      <w:r w:rsidR="00F13FC2" w:rsidRPr="00F13FC2">
        <w:rPr>
          <w:rFonts w:ascii="楷体" w:eastAsia="楷体" w:hAnsi="楷体" w:hint="eastAsia"/>
          <w:w w:val="100"/>
          <w:sz w:val="28"/>
          <w:szCs w:val="28"/>
        </w:rPr>
        <w:t>教师培训</w:t>
      </w:r>
      <w:r w:rsidR="00F13FC2" w:rsidRPr="00F13FC2">
        <w:rPr>
          <w:rFonts w:ascii="楷体" w:eastAsia="楷体" w:hAnsi="楷体"/>
          <w:w w:val="100"/>
          <w:sz w:val="28"/>
          <w:szCs w:val="28"/>
        </w:rPr>
        <w:t>15.29万元、</w:t>
      </w:r>
      <w:r w:rsidR="00F13FC2" w:rsidRPr="00F13FC2">
        <w:rPr>
          <w:rFonts w:ascii="楷体" w:eastAsia="楷体" w:hAnsi="楷体" w:hint="eastAsia"/>
          <w:w w:val="100"/>
          <w:sz w:val="28"/>
          <w:szCs w:val="28"/>
        </w:rPr>
        <w:t>教</w:t>
      </w:r>
      <w:r w:rsidR="00F13FC2" w:rsidRPr="00F13FC2">
        <w:rPr>
          <w:rFonts w:ascii="楷体" w:eastAsia="楷体" w:hAnsi="楷体" w:hint="eastAsia"/>
          <w:w w:val="100"/>
          <w:sz w:val="28"/>
          <w:szCs w:val="28"/>
        </w:rPr>
        <w:lastRenderedPageBreak/>
        <w:t>学楼及扩班建设</w:t>
      </w:r>
      <w:r w:rsidR="00F13FC2" w:rsidRPr="00F13FC2">
        <w:rPr>
          <w:rFonts w:ascii="楷体" w:eastAsia="楷体" w:hAnsi="楷体"/>
          <w:w w:val="100"/>
          <w:sz w:val="28"/>
          <w:szCs w:val="28"/>
        </w:rPr>
        <w:t>19.04 万元、</w:t>
      </w:r>
      <w:r w:rsidR="00F13FC2" w:rsidRPr="00F13FC2">
        <w:rPr>
          <w:rFonts w:ascii="楷体" w:eastAsia="楷体" w:hAnsi="楷体" w:hint="eastAsia"/>
          <w:w w:val="100"/>
          <w:sz w:val="28"/>
          <w:szCs w:val="28"/>
        </w:rPr>
        <w:t>教学楼及食堂维修改造</w:t>
      </w:r>
      <w:r w:rsidR="00F13FC2" w:rsidRPr="00F13FC2">
        <w:rPr>
          <w:rFonts w:ascii="楷体" w:eastAsia="楷体" w:hAnsi="楷体"/>
          <w:w w:val="100"/>
          <w:sz w:val="28"/>
          <w:szCs w:val="28"/>
        </w:rPr>
        <w:t>97.71万元、</w:t>
      </w:r>
      <w:r w:rsidR="00F13FC2" w:rsidRPr="00F13FC2">
        <w:rPr>
          <w:rFonts w:ascii="楷体" w:eastAsia="楷体" w:hAnsi="楷体" w:hint="eastAsia"/>
          <w:w w:val="100"/>
          <w:sz w:val="28"/>
          <w:szCs w:val="28"/>
        </w:rPr>
        <w:t>双拥模范城建设</w:t>
      </w:r>
      <w:r w:rsidR="00F13FC2" w:rsidRPr="00F13FC2">
        <w:rPr>
          <w:rFonts w:ascii="楷体" w:eastAsia="楷体" w:hAnsi="楷体"/>
          <w:w w:val="100"/>
          <w:sz w:val="28"/>
          <w:szCs w:val="28"/>
        </w:rPr>
        <w:t>10.00万元、</w:t>
      </w:r>
      <w:r w:rsidR="00F13FC2" w:rsidRPr="00F13FC2">
        <w:rPr>
          <w:rFonts w:ascii="楷体" w:eastAsia="楷体" w:hAnsi="楷体" w:hint="eastAsia"/>
          <w:w w:val="100"/>
          <w:sz w:val="28"/>
          <w:szCs w:val="28"/>
        </w:rPr>
        <w:t>校方责任险</w:t>
      </w:r>
      <w:r w:rsidR="00F13FC2" w:rsidRPr="00F13FC2">
        <w:rPr>
          <w:rFonts w:ascii="楷体" w:eastAsia="楷体" w:hAnsi="楷体"/>
          <w:w w:val="100"/>
          <w:sz w:val="28"/>
          <w:szCs w:val="28"/>
        </w:rPr>
        <w:t>6.30万元、</w:t>
      </w:r>
      <w:r w:rsidR="00F13FC2" w:rsidRPr="00F13FC2">
        <w:rPr>
          <w:rFonts w:ascii="楷体" w:eastAsia="楷体" w:hAnsi="楷体" w:hint="eastAsia"/>
          <w:w w:val="100"/>
          <w:sz w:val="28"/>
          <w:szCs w:val="28"/>
        </w:rPr>
        <w:t>校舍维修</w:t>
      </w:r>
      <w:r w:rsidR="00F13FC2" w:rsidRPr="00F13FC2">
        <w:rPr>
          <w:rFonts w:ascii="楷体" w:eastAsia="楷体" w:hAnsi="楷体"/>
          <w:w w:val="100"/>
          <w:sz w:val="28"/>
          <w:szCs w:val="28"/>
        </w:rPr>
        <w:t>150.00万元、</w:t>
      </w:r>
      <w:r w:rsidR="00F13FC2" w:rsidRPr="00F13FC2">
        <w:rPr>
          <w:rFonts w:ascii="楷体" w:eastAsia="楷体" w:hAnsi="楷体" w:hint="eastAsia"/>
          <w:w w:val="100"/>
          <w:sz w:val="28"/>
          <w:szCs w:val="28"/>
        </w:rPr>
        <w:t>校园保安经费</w:t>
      </w:r>
      <w:r w:rsidR="00F13FC2" w:rsidRPr="00F13FC2">
        <w:rPr>
          <w:rFonts w:ascii="楷体" w:eastAsia="楷体" w:hAnsi="楷体"/>
          <w:w w:val="100"/>
          <w:sz w:val="28"/>
          <w:szCs w:val="28"/>
        </w:rPr>
        <w:t>26.56万元、</w:t>
      </w:r>
      <w:r w:rsidR="00F13FC2" w:rsidRPr="00F13FC2">
        <w:rPr>
          <w:rFonts w:ascii="楷体" w:eastAsia="楷体" w:hAnsi="楷体" w:hint="eastAsia"/>
          <w:w w:val="100"/>
          <w:sz w:val="28"/>
          <w:szCs w:val="28"/>
        </w:rPr>
        <w:t>心理健康教育特色学校</w:t>
      </w:r>
      <w:r w:rsidR="00F13FC2" w:rsidRPr="00F13FC2">
        <w:rPr>
          <w:rFonts w:ascii="楷体" w:eastAsia="楷体" w:hAnsi="楷体"/>
          <w:w w:val="100"/>
          <w:sz w:val="28"/>
          <w:szCs w:val="28"/>
        </w:rPr>
        <w:t>10.00万元、</w:t>
      </w:r>
      <w:r w:rsidR="00F13FC2" w:rsidRPr="00F13FC2">
        <w:rPr>
          <w:rFonts w:ascii="楷体" w:eastAsia="楷体" w:hAnsi="楷体" w:hint="eastAsia"/>
          <w:w w:val="100"/>
          <w:sz w:val="28"/>
          <w:szCs w:val="28"/>
        </w:rPr>
        <w:t>运动场跑道及看台改造</w:t>
      </w:r>
      <w:r w:rsidR="00F13FC2" w:rsidRPr="00F13FC2">
        <w:rPr>
          <w:rFonts w:ascii="楷体" w:eastAsia="楷体" w:hAnsi="楷体"/>
          <w:w w:val="100"/>
          <w:sz w:val="28"/>
          <w:szCs w:val="28"/>
        </w:rPr>
        <w:t>41.31</w:t>
      </w:r>
      <w:r w:rsidR="00F13FC2" w:rsidRPr="00F13FC2">
        <w:rPr>
          <w:rFonts w:ascii="楷体" w:eastAsia="楷体" w:hAnsi="楷体"/>
          <w:w w:val="100"/>
          <w:sz w:val="28"/>
          <w:szCs w:val="28"/>
        </w:rPr>
        <w:tab/>
        <w:t>万元、</w:t>
      </w:r>
      <w:r w:rsidR="00F13FC2" w:rsidRPr="00F13FC2">
        <w:rPr>
          <w:rFonts w:ascii="楷体" w:eastAsia="楷体" w:hAnsi="楷体" w:hint="eastAsia"/>
          <w:w w:val="100"/>
          <w:sz w:val="28"/>
          <w:szCs w:val="28"/>
        </w:rPr>
        <w:t>体育运动及停车场综合改造</w:t>
      </w:r>
      <w:r w:rsidR="00F13FC2" w:rsidRPr="00F13FC2">
        <w:rPr>
          <w:rFonts w:ascii="楷体" w:eastAsia="楷体" w:hAnsi="楷体"/>
          <w:w w:val="100"/>
          <w:sz w:val="28"/>
          <w:szCs w:val="28"/>
        </w:rPr>
        <w:t>65.75万元、</w:t>
      </w:r>
      <w:r w:rsidR="00F13FC2" w:rsidRPr="00F13FC2">
        <w:rPr>
          <w:rFonts w:ascii="楷体" w:eastAsia="楷体" w:hAnsi="楷体" w:hint="eastAsia"/>
          <w:w w:val="100"/>
          <w:sz w:val="28"/>
          <w:szCs w:val="28"/>
        </w:rPr>
        <w:t>足球场、篮球场一体改造</w:t>
      </w:r>
      <w:r w:rsidR="00F13FC2" w:rsidRPr="00F13FC2">
        <w:rPr>
          <w:rFonts w:ascii="楷体" w:eastAsia="楷体" w:hAnsi="楷体"/>
          <w:w w:val="100"/>
          <w:sz w:val="28"/>
          <w:szCs w:val="28"/>
        </w:rPr>
        <w:t>47.62万元、</w:t>
      </w:r>
      <w:r w:rsidR="00F13FC2" w:rsidRPr="00F13FC2">
        <w:rPr>
          <w:rFonts w:ascii="楷体" w:eastAsia="楷体" w:hAnsi="楷体" w:hint="eastAsia"/>
          <w:w w:val="100"/>
          <w:sz w:val="28"/>
          <w:szCs w:val="28"/>
        </w:rPr>
        <w:t>国防教育</w:t>
      </w:r>
      <w:r w:rsidR="00F13FC2" w:rsidRPr="00F13FC2">
        <w:rPr>
          <w:rFonts w:ascii="楷体" w:eastAsia="楷体" w:hAnsi="楷体"/>
          <w:w w:val="100"/>
          <w:sz w:val="28"/>
          <w:szCs w:val="28"/>
        </w:rPr>
        <w:t>18.00万元、</w:t>
      </w:r>
      <w:r w:rsidR="00F13FC2" w:rsidRPr="00F13FC2">
        <w:rPr>
          <w:rFonts w:ascii="楷体" w:eastAsia="楷体" w:hAnsi="楷体" w:hint="eastAsia"/>
          <w:w w:val="100"/>
          <w:sz w:val="28"/>
          <w:szCs w:val="28"/>
        </w:rPr>
        <w:t>课后服务教师补贴230.28</w:t>
      </w:r>
      <w:r w:rsidR="00F13FC2" w:rsidRPr="00F13FC2">
        <w:rPr>
          <w:rFonts w:ascii="楷体" w:eastAsia="楷体" w:hAnsi="楷体"/>
          <w:w w:val="100"/>
          <w:sz w:val="28"/>
          <w:szCs w:val="28"/>
        </w:rPr>
        <w:t>万元、</w:t>
      </w:r>
      <w:r w:rsidR="00F13FC2" w:rsidRPr="00F13FC2">
        <w:rPr>
          <w:rFonts w:ascii="楷体" w:eastAsia="楷体" w:hAnsi="楷体" w:hint="eastAsia"/>
          <w:w w:val="100"/>
          <w:sz w:val="28"/>
          <w:szCs w:val="28"/>
        </w:rPr>
        <w:t>设备维护成本及行政管理人员适当补贴57.05万元、实训基地建设</w:t>
      </w:r>
      <w:r w:rsidR="00F13FC2" w:rsidRPr="00F13FC2">
        <w:rPr>
          <w:rFonts w:ascii="楷体" w:eastAsia="楷体" w:hAnsi="楷体"/>
          <w:w w:val="100"/>
          <w:sz w:val="28"/>
          <w:szCs w:val="28"/>
        </w:rPr>
        <w:t>4.00万元。支出符合财政管理规定，未发现违规使用资金的情况。</w:t>
      </w:r>
    </w:p>
    <w:p w:rsidR="00024B66" w:rsidRDefault="00024B66" w:rsidP="0086029F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024B66">
        <w:rPr>
          <w:rFonts w:ascii="楷体" w:eastAsia="楷体" w:hAnsi="楷体"/>
          <w:w w:val="100"/>
          <w:sz w:val="28"/>
          <w:szCs w:val="28"/>
        </w:rPr>
        <w:t>（三）"三公"经费使用和管理情况</w:t>
      </w:r>
    </w:p>
    <w:p w:rsidR="00F50B96" w:rsidRPr="00024B66" w:rsidRDefault="00F50B96" w:rsidP="0086029F">
      <w:pPr>
        <w:widowControl/>
        <w:shd w:val="clear" w:color="auto" w:fill="FFFFFF"/>
        <w:ind w:firstLineChars="200" w:firstLine="560"/>
        <w:rPr>
          <w:rFonts w:ascii="楷体" w:eastAsia="楷体" w:hAnsi="楷体"/>
          <w:w w:val="100"/>
          <w:sz w:val="28"/>
          <w:szCs w:val="28"/>
        </w:rPr>
      </w:pPr>
      <w:r w:rsidRPr="00F50B96">
        <w:rPr>
          <w:rFonts w:ascii="楷体" w:eastAsia="楷体" w:hAnsi="楷体" w:hint="eastAsia"/>
          <w:w w:val="100"/>
          <w:sz w:val="28"/>
          <w:szCs w:val="28"/>
        </w:rPr>
        <w:t>2023年</w:t>
      </w:r>
      <w:r w:rsidR="0086029F">
        <w:rPr>
          <w:rFonts w:ascii="楷体" w:eastAsia="楷体" w:hAnsi="楷体" w:hint="eastAsia"/>
          <w:w w:val="100"/>
          <w:sz w:val="28"/>
          <w:szCs w:val="28"/>
        </w:rPr>
        <w:t>无</w:t>
      </w:r>
      <w:r w:rsidRPr="00F50B96">
        <w:rPr>
          <w:rFonts w:ascii="楷体" w:eastAsia="楷体" w:hAnsi="楷体" w:hint="eastAsia"/>
          <w:w w:val="100"/>
          <w:sz w:val="28"/>
          <w:szCs w:val="28"/>
        </w:rPr>
        <w:t>“三公”经费</w:t>
      </w:r>
      <w:r w:rsidR="0086029F" w:rsidRPr="00F50B96">
        <w:rPr>
          <w:rFonts w:ascii="楷体" w:eastAsia="楷体" w:hAnsi="楷体" w:hint="eastAsia"/>
          <w:w w:val="100"/>
          <w:sz w:val="28"/>
          <w:szCs w:val="28"/>
        </w:rPr>
        <w:t>预算</w:t>
      </w:r>
      <w:r w:rsidR="0086029F">
        <w:rPr>
          <w:rFonts w:ascii="楷体" w:eastAsia="楷体" w:hAnsi="楷体" w:hint="eastAsia"/>
          <w:w w:val="100"/>
          <w:sz w:val="28"/>
          <w:szCs w:val="28"/>
        </w:rPr>
        <w:t>，也没有</w:t>
      </w:r>
      <w:r w:rsidRPr="00F50B96">
        <w:rPr>
          <w:rFonts w:ascii="楷体" w:eastAsia="楷体" w:hAnsi="楷体" w:hint="eastAsia"/>
          <w:w w:val="100"/>
          <w:sz w:val="28"/>
          <w:szCs w:val="28"/>
        </w:rPr>
        <w:t>“三公”经费</w:t>
      </w:r>
      <w:r w:rsidR="0086029F">
        <w:rPr>
          <w:rFonts w:ascii="楷体" w:eastAsia="楷体" w:hAnsi="楷体" w:hint="eastAsia"/>
          <w:w w:val="100"/>
          <w:sz w:val="28"/>
          <w:szCs w:val="28"/>
        </w:rPr>
        <w:t>支出，</w:t>
      </w:r>
      <w:r w:rsidRPr="00F50B96">
        <w:rPr>
          <w:rFonts w:ascii="楷体" w:eastAsia="楷体" w:hAnsi="楷体" w:hint="eastAsia"/>
          <w:w w:val="100"/>
          <w:sz w:val="28"/>
          <w:szCs w:val="28"/>
        </w:rPr>
        <w:t>。</w:t>
      </w:r>
    </w:p>
    <w:p w:rsidR="00024B66" w:rsidRDefault="00024B66" w:rsidP="0086029F">
      <w:pPr>
        <w:ind w:firstLineChars="202" w:firstLine="566"/>
        <w:rPr>
          <w:w w:val="100"/>
          <w:sz w:val="28"/>
          <w:szCs w:val="28"/>
        </w:rPr>
      </w:pPr>
      <w:r w:rsidRPr="00024B66">
        <w:rPr>
          <w:rFonts w:hint="eastAsia"/>
          <w:w w:val="100"/>
          <w:sz w:val="28"/>
          <w:szCs w:val="28"/>
        </w:rPr>
        <w:t>三、政府性基金预算支出情况</w:t>
      </w:r>
    </w:p>
    <w:p w:rsidR="0086029F" w:rsidRPr="00082FA0" w:rsidRDefault="0086029F" w:rsidP="0086029F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082FA0">
        <w:rPr>
          <w:rFonts w:ascii="楷体" w:eastAsia="楷体" w:hAnsi="楷体"/>
          <w:w w:val="100"/>
          <w:sz w:val="28"/>
          <w:szCs w:val="28"/>
        </w:rPr>
        <w:t>2023</w:t>
      </w:r>
      <w:r w:rsidRPr="00082FA0">
        <w:rPr>
          <w:rFonts w:ascii="楷体" w:eastAsia="楷体" w:hAnsi="楷体" w:hint="eastAsia"/>
          <w:w w:val="100"/>
          <w:sz w:val="28"/>
          <w:szCs w:val="28"/>
        </w:rPr>
        <w:t>年</w:t>
      </w:r>
      <w:r w:rsidR="00321620" w:rsidRPr="00082FA0">
        <w:rPr>
          <w:rFonts w:ascii="楷体" w:eastAsia="楷体" w:hAnsi="楷体" w:hint="eastAsia"/>
          <w:w w:val="100"/>
          <w:sz w:val="28"/>
          <w:szCs w:val="28"/>
        </w:rPr>
        <w:t>政府性基金预算支出37.80万元。</w:t>
      </w:r>
      <w:r w:rsidR="00F54FD2" w:rsidRPr="00082FA0">
        <w:rPr>
          <w:rFonts w:ascii="楷体" w:eastAsia="楷体" w:hAnsi="楷体" w:hint="eastAsia"/>
          <w:w w:val="100"/>
          <w:sz w:val="28"/>
          <w:szCs w:val="28"/>
        </w:rPr>
        <w:t>其中</w:t>
      </w:r>
      <w:r w:rsidRPr="00082FA0">
        <w:rPr>
          <w:rFonts w:ascii="楷体" w:eastAsia="楷体" w:hAnsi="楷体"/>
          <w:w w:val="100"/>
          <w:sz w:val="28"/>
          <w:szCs w:val="28"/>
        </w:rPr>
        <w:t>AI智慧操场及体测应用项目</w:t>
      </w:r>
      <w:r w:rsidR="00F54FD2" w:rsidRPr="00082FA0">
        <w:rPr>
          <w:rFonts w:ascii="楷体" w:eastAsia="楷体" w:hAnsi="楷体" w:hint="eastAsia"/>
          <w:w w:val="100"/>
          <w:sz w:val="28"/>
          <w:szCs w:val="28"/>
        </w:rPr>
        <w:t>支出37.8</w:t>
      </w:r>
      <w:r w:rsidRPr="00082FA0">
        <w:rPr>
          <w:rFonts w:ascii="楷体" w:eastAsia="楷体" w:hAnsi="楷体" w:hint="eastAsia"/>
          <w:w w:val="100"/>
          <w:sz w:val="28"/>
          <w:szCs w:val="28"/>
        </w:rPr>
        <w:t>万元。</w:t>
      </w:r>
    </w:p>
    <w:p w:rsidR="00024B66" w:rsidRDefault="00024B66" w:rsidP="0086029F">
      <w:pPr>
        <w:ind w:firstLineChars="202" w:firstLine="566"/>
        <w:rPr>
          <w:w w:val="100"/>
          <w:sz w:val="28"/>
          <w:szCs w:val="28"/>
        </w:rPr>
      </w:pPr>
      <w:r w:rsidRPr="00024B66">
        <w:rPr>
          <w:rFonts w:hint="eastAsia"/>
          <w:w w:val="100"/>
          <w:sz w:val="28"/>
          <w:szCs w:val="28"/>
        </w:rPr>
        <w:t>四、国有资本经营预算支出情况</w:t>
      </w:r>
    </w:p>
    <w:p w:rsidR="00A752D5" w:rsidRDefault="00A752D5" w:rsidP="00A752D5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>2023年无国有资本经营预算支出。</w:t>
      </w:r>
    </w:p>
    <w:p w:rsidR="00024B66" w:rsidRDefault="00024B66" w:rsidP="0086029F">
      <w:pPr>
        <w:ind w:firstLineChars="202" w:firstLine="566"/>
        <w:rPr>
          <w:w w:val="100"/>
          <w:sz w:val="28"/>
          <w:szCs w:val="28"/>
        </w:rPr>
      </w:pPr>
      <w:r w:rsidRPr="00024B66">
        <w:rPr>
          <w:rFonts w:hint="eastAsia"/>
          <w:w w:val="100"/>
          <w:sz w:val="28"/>
          <w:szCs w:val="28"/>
        </w:rPr>
        <w:t>五、社会保险基金预算支出情况</w:t>
      </w:r>
    </w:p>
    <w:p w:rsidR="00A752D5" w:rsidRDefault="00A752D5" w:rsidP="00A752D5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>2023年无社会保险基金预算支出。</w:t>
      </w:r>
    </w:p>
    <w:p w:rsidR="00024B66" w:rsidRPr="00024B66" w:rsidRDefault="00024B66" w:rsidP="0086029F">
      <w:pPr>
        <w:ind w:firstLineChars="202" w:firstLine="566"/>
        <w:rPr>
          <w:w w:val="100"/>
          <w:sz w:val="28"/>
          <w:szCs w:val="28"/>
        </w:rPr>
      </w:pPr>
      <w:r w:rsidRPr="00024B66">
        <w:rPr>
          <w:rFonts w:hint="eastAsia"/>
          <w:w w:val="100"/>
          <w:sz w:val="28"/>
          <w:szCs w:val="28"/>
        </w:rPr>
        <w:t>六、部门整体支出绩效情况</w:t>
      </w:r>
    </w:p>
    <w:p w:rsidR="00024B66" w:rsidRDefault="00024B66" w:rsidP="0086029F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024B66">
        <w:rPr>
          <w:rFonts w:ascii="楷体" w:eastAsia="楷体" w:hAnsi="楷体"/>
          <w:w w:val="100"/>
          <w:sz w:val="28"/>
          <w:szCs w:val="28"/>
        </w:rPr>
        <w:t>（一）综合评价结论。</w:t>
      </w:r>
    </w:p>
    <w:p w:rsidR="00525355" w:rsidRPr="00763BB5" w:rsidRDefault="00763BB5" w:rsidP="00763BB5">
      <w:pPr>
        <w:ind w:firstLineChars="253" w:firstLine="708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>我校</w:t>
      </w:r>
      <w:r w:rsidR="00996FDE">
        <w:rPr>
          <w:rFonts w:ascii="楷体" w:eastAsia="楷体" w:hAnsi="楷体" w:hint="eastAsia"/>
          <w:w w:val="100"/>
          <w:sz w:val="28"/>
          <w:szCs w:val="28"/>
        </w:rPr>
        <w:t>2023年</w:t>
      </w:r>
      <w:r w:rsidRPr="0060324E">
        <w:rPr>
          <w:rFonts w:ascii="楷体" w:eastAsia="楷体" w:hAnsi="楷体"/>
          <w:w w:val="100"/>
          <w:sz w:val="28"/>
          <w:szCs w:val="28"/>
        </w:rPr>
        <w:t>在整体支出绩效方面取得了显著的成绩，但也清晰地认识到存在的问题和不足。在未来的工作中，学校将继续坚定不移地加强管理，不断优化预算编制和执行，提高资</w:t>
      </w:r>
      <w:r w:rsidR="00AD73EC">
        <w:rPr>
          <w:rFonts w:ascii="楷体" w:eastAsia="楷体" w:hAnsi="楷体" w:hint="eastAsia"/>
          <w:w w:val="100"/>
          <w:sz w:val="28"/>
          <w:szCs w:val="28"/>
        </w:rPr>
        <w:t>金</w:t>
      </w:r>
      <w:r w:rsidRPr="0060324E">
        <w:rPr>
          <w:rFonts w:ascii="楷体" w:eastAsia="楷体" w:hAnsi="楷体"/>
          <w:w w:val="100"/>
          <w:sz w:val="28"/>
          <w:szCs w:val="28"/>
        </w:rPr>
        <w:t>使用效率，完善教</w:t>
      </w:r>
      <w:r w:rsidRPr="0060324E">
        <w:rPr>
          <w:rFonts w:ascii="楷体" w:eastAsia="楷体" w:hAnsi="楷体"/>
          <w:w w:val="100"/>
          <w:sz w:val="28"/>
          <w:szCs w:val="28"/>
        </w:rPr>
        <w:lastRenderedPageBreak/>
        <w:t>学资源配置，持续提升教育教学质量和办学水平，为学生的成长和发展创造更加优越的条件。</w:t>
      </w:r>
      <w:r>
        <w:rPr>
          <w:rFonts w:ascii="楷体" w:eastAsia="楷体" w:hAnsi="楷体" w:hint="eastAsia"/>
          <w:w w:val="100"/>
          <w:sz w:val="28"/>
          <w:szCs w:val="28"/>
        </w:rPr>
        <w:t>通过严谨认真地分析和评价，我校自评得分98.50分，评价等级“优”。</w:t>
      </w:r>
    </w:p>
    <w:p w:rsidR="00AD7974" w:rsidRDefault="007A3126" w:rsidP="0086029F">
      <w:pPr>
        <w:ind w:firstLineChars="200" w:firstLine="560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/>
          <w:w w:val="100"/>
          <w:sz w:val="28"/>
          <w:szCs w:val="28"/>
        </w:rPr>
        <w:t>（二）评价指标分析</w:t>
      </w:r>
    </w:p>
    <w:p w:rsidR="009B66A1" w:rsidRDefault="00DF56EB" w:rsidP="0086029F">
      <w:pPr>
        <w:ind w:firstLineChars="200" w:firstLine="560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>我校</w:t>
      </w:r>
      <w:r w:rsidRPr="003D2F33">
        <w:rPr>
          <w:rFonts w:ascii="楷体" w:eastAsia="楷体" w:hAnsi="楷体"/>
          <w:w w:val="100"/>
          <w:sz w:val="28"/>
          <w:szCs w:val="28"/>
        </w:rPr>
        <w:t>作为基础教育的重要阵地，承担着为学生提供优质教育、促进其全面发展的神圣使命。具体职责涵盖了全面且系统的教学规划与精心组织实施，包括课程设计、教学方法创新以及教学质量监控；致力于专业化师资队伍的建设与精细化管理，涵盖教师培训与职业发展指导，以提升教师的教育教学水平和专业素养；高度重视学生的学业进步与身心健康发展指导，不仅关注知识传授，还注</w:t>
      </w:r>
      <w:r w:rsidR="009D1504">
        <w:rPr>
          <w:rFonts w:ascii="楷体" w:eastAsia="楷体" w:hAnsi="楷体"/>
          <w:w w:val="100"/>
          <w:sz w:val="28"/>
          <w:szCs w:val="28"/>
        </w:rPr>
        <w:t>重品德培养、心理健康辅导以及个性化发展引导；全力保障校园安全</w:t>
      </w:r>
      <w:r w:rsidRPr="003D2F33">
        <w:rPr>
          <w:rFonts w:ascii="楷体" w:eastAsia="楷体" w:hAnsi="楷体"/>
          <w:w w:val="100"/>
          <w:sz w:val="28"/>
          <w:szCs w:val="28"/>
        </w:rPr>
        <w:t>与优美环境维护，包括建立健全安全制度、设施设备维护以及校园文化环境营造等多个关键领域，为学生创造一个安全、和谐、富有活力的学习成长空间。</w:t>
      </w:r>
    </w:p>
    <w:p w:rsidR="004E5250" w:rsidRPr="003D2F33" w:rsidRDefault="004E5250" w:rsidP="004E5250">
      <w:pPr>
        <w:ind w:firstLineChars="253" w:firstLine="708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 w:hint="eastAsia"/>
          <w:w w:val="100"/>
          <w:sz w:val="28"/>
          <w:szCs w:val="28"/>
        </w:rPr>
        <w:t>1.从</w:t>
      </w:r>
      <w:r w:rsidRPr="003D2F33">
        <w:rPr>
          <w:rFonts w:ascii="楷体" w:eastAsia="楷体" w:hAnsi="楷体"/>
          <w:w w:val="100"/>
          <w:sz w:val="28"/>
          <w:szCs w:val="28"/>
        </w:rPr>
        <w:t>行业发展规划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方面分析</w:t>
      </w:r>
    </w:p>
    <w:p w:rsidR="00A41BDA" w:rsidRDefault="004E5250" w:rsidP="004E5250">
      <w:pPr>
        <w:ind w:firstLineChars="200" w:firstLine="560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t>学校紧密围绕国家教育方针政策，积极响应新时代对于素质教育的迫切呼唤，持续深化教育教学改革</w:t>
      </w:r>
      <w:r w:rsidR="00115EF0">
        <w:rPr>
          <w:rFonts w:ascii="楷体" w:eastAsia="楷体" w:hAnsi="楷体" w:hint="eastAsia"/>
          <w:w w:val="100"/>
          <w:sz w:val="28"/>
          <w:szCs w:val="28"/>
        </w:rPr>
        <w:t>。</w:t>
      </w:r>
      <w:r w:rsidRPr="003D2F33">
        <w:rPr>
          <w:rFonts w:ascii="楷体" w:eastAsia="楷体" w:hAnsi="楷体"/>
          <w:w w:val="100"/>
          <w:sz w:val="28"/>
          <w:szCs w:val="28"/>
        </w:rPr>
        <w:t>致力于推动课程体系的创新与优化，注重培养学生的核心素养与综合能力</w:t>
      </w:r>
      <w:r w:rsidR="00115EF0">
        <w:rPr>
          <w:rFonts w:ascii="楷体" w:eastAsia="楷体" w:hAnsi="楷体" w:hint="eastAsia"/>
          <w:w w:val="100"/>
          <w:sz w:val="28"/>
          <w:szCs w:val="28"/>
        </w:rPr>
        <w:t>。</w:t>
      </w:r>
      <w:r w:rsidRPr="003D2F33">
        <w:rPr>
          <w:rFonts w:ascii="楷体" w:eastAsia="楷体" w:hAnsi="楷体"/>
          <w:w w:val="100"/>
          <w:sz w:val="28"/>
          <w:szCs w:val="28"/>
        </w:rPr>
        <w:t>不断强化教育教学质量的全程监控，精准定位问题，持续改进教学实践。大力推进教育信息化建设，充分融合现代信息技术与教育教学过程，拓展教学资源的丰富性与获取的便捷性，提升教学的互动性与个性化。</w:t>
      </w:r>
    </w:p>
    <w:p w:rsidR="005B42BD" w:rsidRDefault="009A4076" w:rsidP="004E5250">
      <w:pPr>
        <w:ind w:firstLineChars="200" w:firstLine="560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 w:hint="eastAsia"/>
          <w:w w:val="100"/>
          <w:sz w:val="28"/>
          <w:szCs w:val="28"/>
        </w:rPr>
        <w:t>2.</w:t>
      </w:r>
      <w:r w:rsidRPr="003D2F33">
        <w:rPr>
          <w:rFonts w:ascii="楷体" w:eastAsia="楷体" w:hAnsi="楷体"/>
          <w:w w:val="100"/>
          <w:sz w:val="28"/>
          <w:szCs w:val="28"/>
        </w:rPr>
        <w:t>整体绩效目标设定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分析</w:t>
      </w:r>
    </w:p>
    <w:p w:rsidR="00051431" w:rsidRDefault="00594901" w:rsidP="00051431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t>（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1</w:t>
      </w:r>
      <w:r w:rsidRPr="003D2F33">
        <w:rPr>
          <w:rFonts w:ascii="楷体" w:eastAsia="楷体" w:hAnsi="楷体"/>
          <w:w w:val="100"/>
          <w:sz w:val="28"/>
          <w:szCs w:val="28"/>
        </w:rPr>
        <w:t>）</w:t>
      </w:r>
      <w:r w:rsidR="00051431">
        <w:rPr>
          <w:rFonts w:ascii="楷体" w:eastAsia="楷体" w:hAnsi="楷体"/>
          <w:w w:val="100"/>
          <w:sz w:val="28"/>
          <w:szCs w:val="28"/>
        </w:rPr>
        <w:t>教育教学目标</w:t>
      </w:r>
    </w:p>
    <w:p w:rsidR="00DB10A2" w:rsidRDefault="00DB10A2" w:rsidP="00051431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lastRenderedPageBreak/>
        <w:t>设定具有前瞻性和可度量性的教学质量提升指标。预期学生在学业成绩方面，各主要学科的达标率在原有基础上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有所</w:t>
      </w:r>
      <w:r w:rsidRPr="003D2F33">
        <w:rPr>
          <w:rFonts w:ascii="楷体" w:eastAsia="楷体" w:hAnsi="楷体"/>
          <w:w w:val="100"/>
          <w:sz w:val="28"/>
          <w:szCs w:val="28"/>
        </w:rPr>
        <w:t>提高。注重学生综合素质的全面发展，培养其创新能力和团队协作精神，以适应未来社会的多元化挑战。</w:t>
      </w:r>
    </w:p>
    <w:p w:rsidR="00051431" w:rsidRDefault="00594901" w:rsidP="00051431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t>（</w:t>
      </w:r>
      <w:r>
        <w:rPr>
          <w:rFonts w:ascii="楷体" w:eastAsia="楷体" w:hAnsi="楷体" w:hint="eastAsia"/>
          <w:w w:val="100"/>
          <w:sz w:val="28"/>
          <w:szCs w:val="28"/>
        </w:rPr>
        <w:t>2</w:t>
      </w:r>
      <w:r w:rsidRPr="003D2F33">
        <w:rPr>
          <w:rFonts w:ascii="楷体" w:eastAsia="楷体" w:hAnsi="楷体"/>
          <w:w w:val="100"/>
          <w:sz w:val="28"/>
          <w:szCs w:val="28"/>
        </w:rPr>
        <w:t>）</w:t>
      </w:r>
      <w:r w:rsidR="00051431">
        <w:rPr>
          <w:rFonts w:ascii="楷体" w:eastAsia="楷体" w:hAnsi="楷体" w:hint="eastAsia"/>
          <w:w w:val="100"/>
          <w:sz w:val="28"/>
          <w:szCs w:val="28"/>
        </w:rPr>
        <w:t>教师能力提升</w:t>
      </w:r>
      <w:r w:rsidR="00051431">
        <w:rPr>
          <w:rFonts w:ascii="楷体" w:eastAsia="楷体" w:hAnsi="楷体"/>
          <w:w w:val="100"/>
          <w:sz w:val="28"/>
          <w:szCs w:val="28"/>
        </w:rPr>
        <w:t>目标</w:t>
      </w:r>
    </w:p>
    <w:p w:rsidR="003C276F" w:rsidRDefault="003C276F" w:rsidP="00051431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t>明确</w:t>
      </w:r>
      <w:r>
        <w:rPr>
          <w:rFonts w:ascii="楷体" w:eastAsia="楷体" w:hAnsi="楷体"/>
          <w:w w:val="100"/>
          <w:sz w:val="28"/>
          <w:szCs w:val="28"/>
        </w:rPr>
        <w:t>师资队伍专业化发展</w:t>
      </w:r>
      <w:r w:rsidRPr="003D2F33">
        <w:rPr>
          <w:rFonts w:ascii="楷体" w:eastAsia="楷体" w:hAnsi="楷体"/>
          <w:w w:val="100"/>
          <w:sz w:val="28"/>
          <w:szCs w:val="28"/>
        </w:rPr>
        <w:t>具体目标</w:t>
      </w:r>
      <w:r>
        <w:rPr>
          <w:rFonts w:ascii="楷体" w:eastAsia="楷体" w:hAnsi="楷体" w:hint="eastAsia"/>
          <w:w w:val="100"/>
          <w:sz w:val="28"/>
          <w:szCs w:val="28"/>
        </w:rPr>
        <w:t>，</w:t>
      </w:r>
      <w:r w:rsidRPr="003D2F33">
        <w:rPr>
          <w:rFonts w:ascii="楷体" w:eastAsia="楷体" w:hAnsi="楷体"/>
          <w:w w:val="100"/>
          <w:sz w:val="28"/>
          <w:szCs w:val="28"/>
        </w:rPr>
        <w:t>涵盖专业学科知识更新、教育教学方法创新以及</w:t>
      </w:r>
      <w:r w:rsidR="000C025D">
        <w:rPr>
          <w:rFonts w:ascii="楷体" w:eastAsia="楷体" w:hAnsi="楷体" w:hint="eastAsia"/>
          <w:w w:val="100"/>
          <w:sz w:val="28"/>
          <w:szCs w:val="28"/>
        </w:rPr>
        <w:t>综合能力</w:t>
      </w:r>
      <w:r w:rsidRPr="003D2F33">
        <w:rPr>
          <w:rFonts w:ascii="楷体" w:eastAsia="楷体" w:hAnsi="楷体"/>
          <w:w w:val="100"/>
          <w:sz w:val="28"/>
          <w:szCs w:val="28"/>
        </w:rPr>
        <w:t>提升等多维度培训内容。</w:t>
      </w:r>
      <w:r>
        <w:rPr>
          <w:rFonts w:ascii="楷体" w:eastAsia="楷体" w:hAnsi="楷体" w:hint="eastAsia"/>
          <w:w w:val="100"/>
          <w:sz w:val="28"/>
          <w:szCs w:val="28"/>
        </w:rPr>
        <w:t>争取</w:t>
      </w:r>
      <w:r w:rsidRPr="003D2F33">
        <w:rPr>
          <w:rFonts w:ascii="楷体" w:eastAsia="楷体" w:hAnsi="楷体"/>
          <w:w w:val="100"/>
          <w:sz w:val="28"/>
          <w:szCs w:val="28"/>
        </w:rPr>
        <w:t>培养一定数量的骨干教师</w:t>
      </w:r>
      <w:r w:rsidR="00BA5B44">
        <w:rPr>
          <w:rFonts w:ascii="楷体" w:eastAsia="楷体" w:hAnsi="楷体" w:hint="eastAsia"/>
          <w:w w:val="100"/>
          <w:sz w:val="28"/>
          <w:szCs w:val="28"/>
        </w:rPr>
        <w:t>或</w:t>
      </w:r>
      <w:r w:rsidRPr="003D2F33">
        <w:rPr>
          <w:rFonts w:ascii="楷体" w:eastAsia="楷体" w:hAnsi="楷体"/>
          <w:w w:val="100"/>
          <w:sz w:val="28"/>
          <w:szCs w:val="28"/>
        </w:rPr>
        <w:t>学科带头人，通过他们的引领示范作用，推动整体师资水平的发展。</w:t>
      </w:r>
    </w:p>
    <w:p w:rsidR="00051431" w:rsidRDefault="00594901" w:rsidP="00051431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t>（</w:t>
      </w:r>
      <w:r>
        <w:rPr>
          <w:rFonts w:ascii="楷体" w:eastAsia="楷体" w:hAnsi="楷体" w:hint="eastAsia"/>
          <w:w w:val="100"/>
          <w:sz w:val="28"/>
          <w:szCs w:val="28"/>
        </w:rPr>
        <w:t>3</w:t>
      </w:r>
      <w:r w:rsidRPr="003D2F33">
        <w:rPr>
          <w:rFonts w:ascii="楷体" w:eastAsia="楷体" w:hAnsi="楷体"/>
          <w:w w:val="100"/>
          <w:sz w:val="28"/>
          <w:szCs w:val="28"/>
        </w:rPr>
        <w:t>）</w:t>
      </w:r>
      <w:r w:rsidR="00051431">
        <w:rPr>
          <w:rFonts w:ascii="楷体" w:eastAsia="楷体" w:hAnsi="楷体" w:hint="eastAsia"/>
          <w:w w:val="100"/>
          <w:sz w:val="28"/>
          <w:szCs w:val="28"/>
        </w:rPr>
        <w:t>校园</w:t>
      </w:r>
      <w:r w:rsidR="00D228BD">
        <w:rPr>
          <w:rFonts w:ascii="楷体" w:eastAsia="楷体" w:hAnsi="楷体" w:hint="eastAsia"/>
          <w:w w:val="100"/>
          <w:sz w:val="28"/>
          <w:szCs w:val="28"/>
        </w:rPr>
        <w:t>文化建设</w:t>
      </w:r>
      <w:r w:rsidR="00051431">
        <w:rPr>
          <w:rFonts w:ascii="楷体" w:eastAsia="楷体" w:hAnsi="楷体"/>
          <w:w w:val="100"/>
          <w:sz w:val="28"/>
          <w:szCs w:val="28"/>
        </w:rPr>
        <w:t>目标</w:t>
      </w:r>
    </w:p>
    <w:p w:rsidR="009A4076" w:rsidRDefault="00915EA5" w:rsidP="00915EA5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t>科学规划并致力于打造具有特色与影响力的校园文化。预定年度内举办丰富多彩的文化活动，包括</w:t>
      </w:r>
      <w:r>
        <w:rPr>
          <w:rFonts w:ascii="楷体" w:eastAsia="楷体" w:hAnsi="楷体" w:hint="eastAsia"/>
          <w:w w:val="100"/>
          <w:sz w:val="28"/>
          <w:szCs w:val="28"/>
        </w:rPr>
        <w:t>国防教育活动等</w:t>
      </w:r>
      <w:r w:rsidRPr="003D2F33">
        <w:rPr>
          <w:rFonts w:ascii="楷体" w:eastAsia="楷体" w:hAnsi="楷体"/>
          <w:w w:val="100"/>
          <w:sz w:val="28"/>
          <w:szCs w:val="28"/>
        </w:rPr>
        <w:t>。通过校园文化环境的营造，强化学校的文化底蕴和精神内涵，培养学生的文化自信，促进其人文素养的全面提升。</w:t>
      </w:r>
    </w:p>
    <w:p w:rsidR="00793EE5" w:rsidRDefault="00793EE5" w:rsidP="00915EA5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 w:hint="eastAsia"/>
          <w:w w:val="100"/>
          <w:sz w:val="28"/>
          <w:szCs w:val="28"/>
        </w:rPr>
        <w:t>3.</w:t>
      </w:r>
      <w:r w:rsidRPr="003D2F33">
        <w:rPr>
          <w:rFonts w:ascii="楷体" w:eastAsia="楷体" w:hAnsi="楷体"/>
          <w:w w:val="100"/>
          <w:sz w:val="28"/>
          <w:szCs w:val="28"/>
        </w:rPr>
        <w:t>预算配置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分析</w:t>
      </w:r>
    </w:p>
    <w:p w:rsidR="00793EE5" w:rsidRPr="003D2F33" w:rsidRDefault="00793EE5" w:rsidP="00793EE5">
      <w:pPr>
        <w:ind w:firstLineChars="253" w:firstLine="708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t>（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1</w:t>
      </w:r>
      <w:r w:rsidRPr="003D2F33">
        <w:rPr>
          <w:rFonts w:ascii="楷体" w:eastAsia="楷体" w:hAnsi="楷体"/>
          <w:w w:val="100"/>
          <w:sz w:val="28"/>
          <w:szCs w:val="28"/>
        </w:rPr>
        <w:t>）人员经费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：</w:t>
      </w:r>
      <w:r w:rsidRPr="003D2F33">
        <w:rPr>
          <w:rFonts w:ascii="楷体" w:eastAsia="楷体" w:hAnsi="楷体"/>
          <w:w w:val="100"/>
          <w:sz w:val="28"/>
          <w:szCs w:val="28"/>
        </w:rPr>
        <w:t>依据</w:t>
      </w:r>
      <w:r w:rsidR="00BE2E50">
        <w:rPr>
          <w:rFonts w:ascii="楷体" w:eastAsia="楷体" w:hAnsi="楷体" w:hint="eastAsia"/>
          <w:w w:val="100"/>
          <w:sz w:val="28"/>
          <w:szCs w:val="28"/>
        </w:rPr>
        <w:t>工资系统数据</w:t>
      </w:r>
      <w:r w:rsidRPr="003D2F33">
        <w:rPr>
          <w:rFonts w:ascii="楷体" w:eastAsia="楷体" w:hAnsi="楷体"/>
          <w:w w:val="100"/>
          <w:sz w:val="28"/>
          <w:szCs w:val="28"/>
        </w:rPr>
        <w:t>，运用科学的核算方法，进行人员经费的合理规划与分配。注重保障教师的基本工资、津贴补贴、绩效工资等核心待遇的按时足额发放，同时充分考虑社会保险等的足额缴纳，以维护教师队伍的稳定性，激发其工作积极性和创造力。</w:t>
      </w:r>
    </w:p>
    <w:p w:rsidR="00F225E9" w:rsidRDefault="00793EE5" w:rsidP="00E95A4F">
      <w:pPr>
        <w:ind w:firstLineChars="253" w:firstLine="708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t>（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2</w:t>
      </w:r>
      <w:r w:rsidRPr="003D2F33">
        <w:rPr>
          <w:rFonts w:ascii="楷体" w:eastAsia="楷体" w:hAnsi="楷体"/>
          <w:w w:val="100"/>
          <w:sz w:val="28"/>
          <w:szCs w:val="28"/>
        </w:rPr>
        <w:t>）公用经费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：</w:t>
      </w:r>
      <w:r w:rsidR="00E95A4F">
        <w:rPr>
          <w:rFonts w:ascii="楷体" w:eastAsia="楷体" w:hAnsi="楷体" w:hint="eastAsia"/>
          <w:w w:val="100"/>
          <w:sz w:val="28"/>
          <w:szCs w:val="28"/>
        </w:rPr>
        <w:t>依据在职人数和规定标准核定公用经费</w:t>
      </w:r>
      <w:r w:rsidR="00F225E9">
        <w:rPr>
          <w:rFonts w:ascii="楷体" w:eastAsia="楷体" w:hAnsi="楷体" w:hint="eastAsia"/>
          <w:w w:val="100"/>
          <w:sz w:val="28"/>
          <w:szCs w:val="28"/>
        </w:rPr>
        <w:t>总</w:t>
      </w:r>
      <w:r w:rsidR="00E95A4F">
        <w:rPr>
          <w:rFonts w:ascii="楷体" w:eastAsia="楷体" w:hAnsi="楷体" w:hint="eastAsia"/>
          <w:w w:val="100"/>
          <w:sz w:val="28"/>
          <w:szCs w:val="28"/>
        </w:rPr>
        <w:t>额</w:t>
      </w:r>
      <w:r w:rsidR="00F225E9">
        <w:rPr>
          <w:rFonts w:ascii="楷体" w:eastAsia="楷体" w:hAnsi="楷体" w:hint="eastAsia"/>
          <w:w w:val="100"/>
          <w:sz w:val="28"/>
          <w:szCs w:val="28"/>
        </w:rPr>
        <w:t>。</w:t>
      </w:r>
    </w:p>
    <w:p w:rsidR="00F225E9" w:rsidRDefault="00F225E9" w:rsidP="00F225E9">
      <w:pPr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>学校根据</w:t>
      </w:r>
      <w:r w:rsidR="00E568F7">
        <w:rPr>
          <w:rFonts w:ascii="楷体" w:eastAsia="楷体" w:hAnsi="楷体" w:hint="eastAsia"/>
          <w:w w:val="100"/>
          <w:sz w:val="28"/>
          <w:szCs w:val="28"/>
        </w:rPr>
        <w:t>各项</w:t>
      </w:r>
      <w:r w:rsidR="006C4B16">
        <w:rPr>
          <w:rFonts w:ascii="楷体" w:eastAsia="楷体" w:hAnsi="楷体" w:hint="eastAsia"/>
          <w:w w:val="100"/>
          <w:sz w:val="28"/>
          <w:szCs w:val="28"/>
        </w:rPr>
        <w:t>需求</w:t>
      </w:r>
      <w:r>
        <w:rPr>
          <w:rFonts w:ascii="楷体" w:eastAsia="楷体" w:hAnsi="楷体" w:hint="eastAsia"/>
          <w:w w:val="100"/>
          <w:sz w:val="28"/>
          <w:szCs w:val="28"/>
        </w:rPr>
        <w:t>进行合理分配，以确保各项日常工作的顺利开展和经费的高效使用。</w:t>
      </w:r>
    </w:p>
    <w:p w:rsidR="00793EE5" w:rsidRDefault="00793EE5" w:rsidP="00793EE5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lastRenderedPageBreak/>
        <w:t>（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3</w:t>
      </w:r>
      <w:r w:rsidRPr="003D2F33">
        <w:rPr>
          <w:rFonts w:ascii="楷体" w:eastAsia="楷体" w:hAnsi="楷体"/>
          <w:w w:val="100"/>
          <w:sz w:val="28"/>
          <w:szCs w:val="28"/>
        </w:rPr>
        <w:t>）项目经费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：</w:t>
      </w:r>
      <w:r w:rsidRPr="003D2F33">
        <w:rPr>
          <w:rFonts w:ascii="楷体" w:eastAsia="楷体" w:hAnsi="楷体"/>
          <w:w w:val="100"/>
          <w:sz w:val="28"/>
          <w:szCs w:val="28"/>
        </w:rPr>
        <w:t>根据学校的发展</w:t>
      </w:r>
      <w:r w:rsidR="000C608B">
        <w:rPr>
          <w:rFonts w:ascii="楷体" w:eastAsia="楷体" w:hAnsi="楷体" w:hint="eastAsia"/>
          <w:w w:val="100"/>
          <w:sz w:val="28"/>
          <w:szCs w:val="28"/>
        </w:rPr>
        <w:t>目标</w:t>
      </w:r>
      <w:r w:rsidRPr="003D2F33">
        <w:rPr>
          <w:rFonts w:ascii="楷体" w:eastAsia="楷体" w:hAnsi="楷体"/>
          <w:w w:val="100"/>
          <w:sz w:val="28"/>
          <w:szCs w:val="28"/>
        </w:rPr>
        <w:t>和年度工作任务，对项目经费进行</w:t>
      </w:r>
      <w:r w:rsidR="00534222">
        <w:rPr>
          <w:rFonts w:ascii="楷体" w:eastAsia="楷体" w:hAnsi="楷体" w:hint="eastAsia"/>
          <w:w w:val="100"/>
          <w:sz w:val="28"/>
          <w:szCs w:val="28"/>
        </w:rPr>
        <w:t>合理</w:t>
      </w:r>
      <w:r w:rsidRPr="003D2F33">
        <w:rPr>
          <w:rFonts w:ascii="楷体" w:eastAsia="楷体" w:hAnsi="楷体"/>
          <w:w w:val="100"/>
          <w:sz w:val="28"/>
          <w:szCs w:val="28"/>
        </w:rPr>
        <w:t>安排。</w:t>
      </w:r>
      <w:r w:rsidR="00E77E47">
        <w:rPr>
          <w:rFonts w:ascii="楷体" w:eastAsia="楷体" w:hAnsi="楷体" w:hint="eastAsia"/>
          <w:w w:val="100"/>
          <w:sz w:val="28"/>
          <w:szCs w:val="28"/>
        </w:rPr>
        <w:t>包括</w:t>
      </w:r>
      <w:r w:rsidR="008A14FE" w:rsidRPr="008A14FE">
        <w:rPr>
          <w:rFonts w:ascii="楷体" w:eastAsia="楷体" w:hAnsi="楷体" w:hint="eastAsia"/>
          <w:w w:val="100"/>
          <w:sz w:val="28"/>
          <w:szCs w:val="28"/>
        </w:rPr>
        <w:t>事业发展专项、专项业务费</w:t>
      </w:r>
      <w:r w:rsidR="008A14FE">
        <w:rPr>
          <w:rFonts w:ascii="楷体" w:eastAsia="楷体" w:hAnsi="楷体" w:hint="eastAsia"/>
          <w:w w:val="100"/>
          <w:sz w:val="28"/>
          <w:szCs w:val="28"/>
        </w:rPr>
        <w:t>等。</w:t>
      </w:r>
    </w:p>
    <w:p w:rsidR="001E1AD0" w:rsidRPr="003D2F33" w:rsidRDefault="001E1AD0" w:rsidP="001E1AD0">
      <w:pPr>
        <w:ind w:firstLineChars="253" w:firstLine="708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 w:hint="eastAsia"/>
          <w:w w:val="100"/>
          <w:sz w:val="28"/>
          <w:szCs w:val="28"/>
        </w:rPr>
        <w:t>4.</w:t>
      </w:r>
      <w:r w:rsidRPr="003D2F33">
        <w:rPr>
          <w:rFonts w:ascii="楷体" w:eastAsia="楷体" w:hAnsi="楷体"/>
          <w:w w:val="100"/>
          <w:sz w:val="28"/>
          <w:szCs w:val="28"/>
        </w:rPr>
        <w:t>预算执行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分析</w:t>
      </w:r>
    </w:p>
    <w:p w:rsidR="001E1AD0" w:rsidRPr="003D2F33" w:rsidRDefault="001E1AD0" w:rsidP="001E1AD0">
      <w:pPr>
        <w:ind w:firstLineChars="253" w:firstLine="708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t>（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1</w:t>
      </w:r>
      <w:r w:rsidRPr="003D2F33">
        <w:rPr>
          <w:rFonts w:ascii="楷体" w:eastAsia="楷体" w:hAnsi="楷体"/>
          <w:w w:val="100"/>
          <w:sz w:val="28"/>
          <w:szCs w:val="28"/>
        </w:rPr>
        <w:t>）收入预算执行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：</w:t>
      </w:r>
      <w:r w:rsidRPr="003D2F33">
        <w:rPr>
          <w:rFonts w:ascii="楷体" w:eastAsia="楷体" w:hAnsi="楷体"/>
          <w:w w:val="100"/>
          <w:sz w:val="28"/>
          <w:szCs w:val="28"/>
        </w:rPr>
        <w:t>严格遵循各项财政法规和政策要求，精心策划并组织实施各项收入预算的执行工作。对于财政拨款，密切与财政部门沟通协调，确保按时、足额到位，为学校正常运转和发展提供稳定的资金支持。在非税收入方面，加强管理与监督，规范收费行为，做到应收尽收，同时确保所收款项及时、全额上缴财政专户，并按照规定程序和用途申请使用，实现非税收入的规范化管理与有效</w:t>
      </w:r>
      <w:r w:rsidR="00C21809">
        <w:rPr>
          <w:rFonts w:ascii="楷体" w:eastAsia="楷体" w:hAnsi="楷体" w:hint="eastAsia"/>
          <w:w w:val="100"/>
          <w:sz w:val="28"/>
          <w:szCs w:val="28"/>
        </w:rPr>
        <w:t>使</w:t>
      </w:r>
      <w:r w:rsidRPr="003D2F33">
        <w:rPr>
          <w:rFonts w:ascii="楷体" w:eastAsia="楷体" w:hAnsi="楷体"/>
          <w:w w:val="100"/>
          <w:sz w:val="28"/>
          <w:szCs w:val="28"/>
        </w:rPr>
        <w:t>用。</w:t>
      </w:r>
    </w:p>
    <w:p w:rsidR="00E77E47" w:rsidRDefault="001E1AD0" w:rsidP="001E1AD0">
      <w:pPr>
        <w:ind w:firstLineChars="200" w:firstLine="560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t>（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2</w:t>
      </w:r>
      <w:r w:rsidRPr="003D2F33">
        <w:rPr>
          <w:rFonts w:ascii="楷体" w:eastAsia="楷体" w:hAnsi="楷体"/>
          <w:w w:val="100"/>
          <w:sz w:val="28"/>
          <w:szCs w:val="28"/>
        </w:rPr>
        <w:t>）支出预算执行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：</w:t>
      </w:r>
      <w:r w:rsidRPr="003D2F33">
        <w:rPr>
          <w:rFonts w:ascii="楷体" w:eastAsia="楷体" w:hAnsi="楷体"/>
          <w:w w:val="100"/>
          <w:sz w:val="28"/>
          <w:szCs w:val="28"/>
        </w:rPr>
        <w:t>秉持严谨、规范、高效的原则，严格按照批准的预算精心组织各项支出。人员经费支出及时、准确发放，保障教师队伍的稳定和积极性。公用经费支出依据学校的日常运行和教学需求，</w:t>
      </w:r>
      <w:r w:rsidR="006C4B16">
        <w:rPr>
          <w:rFonts w:ascii="楷体" w:eastAsia="楷体" w:hAnsi="楷体" w:hint="eastAsia"/>
          <w:w w:val="100"/>
          <w:sz w:val="28"/>
          <w:szCs w:val="28"/>
        </w:rPr>
        <w:t>进行</w:t>
      </w:r>
      <w:r w:rsidRPr="003D2F33">
        <w:rPr>
          <w:rFonts w:ascii="楷体" w:eastAsia="楷体" w:hAnsi="楷体"/>
          <w:w w:val="100"/>
          <w:sz w:val="28"/>
          <w:szCs w:val="28"/>
        </w:rPr>
        <w:t>合理安排，确保各项工作的正常开展。项目经费支出紧密围绕预定的项目目标和任务，按照项目进度和合同约定，有序支付工程建设款、设备购置款等，保障项目的顺利实施和预期目标的达成。</w:t>
      </w:r>
    </w:p>
    <w:p w:rsidR="008C6C75" w:rsidRDefault="00D94C2C" w:rsidP="00D94C2C">
      <w:pPr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 xml:space="preserve">   </w:t>
      </w:r>
      <w:r w:rsidR="004B3446">
        <w:rPr>
          <w:rFonts w:ascii="楷体" w:eastAsia="楷体" w:hAnsi="楷体" w:hint="eastAsia"/>
          <w:w w:val="100"/>
          <w:sz w:val="28"/>
          <w:szCs w:val="28"/>
        </w:rPr>
        <w:t xml:space="preserve"> </w:t>
      </w:r>
      <w:r>
        <w:rPr>
          <w:rFonts w:ascii="楷体" w:eastAsia="楷体" w:hAnsi="楷体" w:hint="eastAsia"/>
          <w:w w:val="100"/>
          <w:sz w:val="28"/>
          <w:szCs w:val="28"/>
        </w:rPr>
        <w:t xml:space="preserve"> </w:t>
      </w:r>
      <w:r w:rsidR="002233A3" w:rsidRPr="003D2F33">
        <w:rPr>
          <w:rFonts w:ascii="楷体" w:eastAsia="楷体" w:hAnsi="楷体" w:hint="eastAsia"/>
          <w:w w:val="100"/>
          <w:sz w:val="28"/>
          <w:szCs w:val="28"/>
        </w:rPr>
        <w:t>5.</w:t>
      </w:r>
      <w:r w:rsidR="002233A3" w:rsidRPr="003D2F33">
        <w:rPr>
          <w:rFonts w:ascii="楷体" w:eastAsia="楷体" w:hAnsi="楷体"/>
          <w:w w:val="100"/>
          <w:sz w:val="28"/>
          <w:szCs w:val="28"/>
        </w:rPr>
        <w:t>预算管理</w:t>
      </w:r>
      <w:r w:rsidR="002233A3" w:rsidRPr="003D2F33">
        <w:rPr>
          <w:rFonts w:ascii="楷体" w:eastAsia="楷体" w:hAnsi="楷体" w:hint="eastAsia"/>
          <w:w w:val="100"/>
          <w:sz w:val="28"/>
          <w:szCs w:val="28"/>
        </w:rPr>
        <w:t>分析</w:t>
      </w:r>
    </w:p>
    <w:p w:rsidR="00CE2334" w:rsidRDefault="002233A3" w:rsidP="002233A3">
      <w:pPr>
        <w:ind w:firstLineChars="253" w:firstLine="708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t>（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1</w:t>
      </w:r>
      <w:r w:rsidRPr="003D2F33">
        <w:rPr>
          <w:rFonts w:ascii="楷体" w:eastAsia="楷体" w:hAnsi="楷体"/>
          <w:w w:val="100"/>
          <w:sz w:val="28"/>
          <w:szCs w:val="28"/>
        </w:rPr>
        <w:t>）制度建设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：</w:t>
      </w:r>
      <w:r w:rsidR="00CE2334">
        <w:rPr>
          <w:rFonts w:ascii="楷体" w:eastAsia="楷体" w:hAnsi="楷体" w:hint="eastAsia"/>
          <w:w w:val="100"/>
          <w:sz w:val="28"/>
          <w:szCs w:val="28"/>
        </w:rPr>
        <w:t>建立</w:t>
      </w:r>
      <w:r w:rsidRPr="003D2F33">
        <w:rPr>
          <w:rFonts w:ascii="楷体" w:eastAsia="楷体" w:hAnsi="楷体"/>
          <w:w w:val="100"/>
          <w:sz w:val="28"/>
          <w:szCs w:val="28"/>
        </w:rPr>
        <w:t>全面、系统、科学的</w:t>
      </w:r>
      <w:r w:rsidR="00CE2334">
        <w:rPr>
          <w:rFonts w:ascii="楷体" w:eastAsia="楷体" w:hAnsi="楷体" w:hint="eastAsia"/>
          <w:w w:val="100"/>
          <w:sz w:val="28"/>
          <w:szCs w:val="28"/>
        </w:rPr>
        <w:t>预算</w:t>
      </w:r>
      <w:r w:rsidRPr="003D2F33">
        <w:rPr>
          <w:rFonts w:ascii="楷体" w:eastAsia="楷体" w:hAnsi="楷体"/>
          <w:w w:val="100"/>
          <w:sz w:val="28"/>
          <w:szCs w:val="28"/>
        </w:rPr>
        <w:t>管理</w:t>
      </w:r>
      <w:r w:rsidR="00CE2334">
        <w:rPr>
          <w:rFonts w:ascii="楷体" w:eastAsia="楷体" w:hAnsi="楷体" w:hint="eastAsia"/>
          <w:w w:val="100"/>
          <w:sz w:val="28"/>
          <w:szCs w:val="28"/>
        </w:rPr>
        <w:t>办法</w:t>
      </w:r>
      <w:r w:rsidRPr="003D2F33">
        <w:rPr>
          <w:rFonts w:ascii="楷体" w:eastAsia="楷体" w:hAnsi="楷体"/>
          <w:w w:val="100"/>
          <w:sz w:val="28"/>
          <w:szCs w:val="28"/>
        </w:rPr>
        <w:t>，涵盖预算编制、执行、监督等全流程管理环节。</w:t>
      </w:r>
      <w:r w:rsidR="00CE2334">
        <w:rPr>
          <w:rFonts w:ascii="楷体" w:eastAsia="楷体" w:hAnsi="楷体" w:hint="eastAsia"/>
          <w:w w:val="100"/>
          <w:sz w:val="28"/>
          <w:szCs w:val="28"/>
        </w:rPr>
        <w:t>严格按照管理办法执行，确保预算编制科学准确，支出合规合理，及时发现问题并纠正。</w:t>
      </w:r>
    </w:p>
    <w:p w:rsidR="002233A3" w:rsidRPr="003D2F33" w:rsidRDefault="002233A3" w:rsidP="002233A3">
      <w:pPr>
        <w:ind w:firstLineChars="253" w:firstLine="708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t>（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2</w:t>
      </w:r>
      <w:r w:rsidRPr="003D2F33">
        <w:rPr>
          <w:rFonts w:ascii="楷体" w:eastAsia="楷体" w:hAnsi="楷体"/>
          <w:w w:val="100"/>
          <w:sz w:val="28"/>
          <w:szCs w:val="28"/>
        </w:rPr>
        <w:t>）内部控制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：</w:t>
      </w:r>
      <w:r w:rsidR="00FE47EF">
        <w:rPr>
          <w:rFonts w:ascii="楷体" w:eastAsia="楷体" w:hAnsi="楷体"/>
          <w:w w:val="100"/>
          <w:sz w:val="28"/>
          <w:szCs w:val="28"/>
        </w:rPr>
        <w:t>重视</w:t>
      </w:r>
      <w:r w:rsidRPr="003D2F33">
        <w:rPr>
          <w:rFonts w:ascii="楷体" w:eastAsia="楷体" w:hAnsi="楷体"/>
          <w:w w:val="100"/>
          <w:sz w:val="28"/>
          <w:szCs w:val="28"/>
        </w:rPr>
        <w:t>内部控制体系的建设与完善，通过制定并严格执行一系列内部控制制度和流程，有效防范财务风险。</w:t>
      </w:r>
    </w:p>
    <w:p w:rsidR="002233A3" w:rsidRPr="003D2F33" w:rsidRDefault="002233A3" w:rsidP="002233A3">
      <w:pPr>
        <w:ind w:firstLineChars="253" w:firstLine="708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t>（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3</w:t>
      </w:r>
      <w:r w:rsidRPr="003D2F33">
        <w:rPr>
          <w:rFonts w:ascii="楷体" w:eastAsia="楷体" w:hAnsi="楷体"/>
          <w:w w:val="100"/>
          <w:sz w:val="28"/>
          <w:szCs w:val="28"/>
        </w:rPr>
        <w:t>）绩效监控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：</w:t>
      </w:r>
      <w:r w:rsidRPr="003D2F33">
        <w:rPr>
          <w:rFonts w:ascii="楷体" w:eastAsia="楷体" w:hAnsi="楷体"/>
          <w:w w:val="100"/>
          <w:sz w:val="28"/>
          <w:szCs w:val="28"/>
        </w:rPr>
        <w:t>通过定期收集、整理和分析相关数据和信息，</w:t>
      </w:r>
      <w:r w:rsidRPr="003D2F33">
        <w:rPr>
          <w:rFonts w:ascii="楷体" w:eastAsia="楷体" w:hAnsi="楷体"/>
          <w:w w:val="100"/>
          <w:sz w:val="28"/>
          <w:szCs w:val="28"/>
        </w:rPr>
        <w:lastRenderedPageBreak/>
        <w:t>及时掌握</w:t>
      </w:r>
      <w:r w:rsidR="00A63775" w:rsidRPr="003D2F33">
        <w:rPr>
          <w:rFonts w:ascii="楷体" w:eastAsia="楷体" w:hAnsi="楷体"/>
          <w:w w:val="100"/>
          <w:sz w:val="28"/>
          <w:szCs w:val="28"/>
        </w:rPr>
        <w:t>预算执行进度和绩效目标实现情况</w:t>
      </w:r>
      <w:r w:rsidRPr="003D2F33">
        <w:rPr>
          <w:rFonts w:ascii="楷体" w:eastAsia="楷体" w:hAnsi="楷体"/>
          <w:w w:val="100"/>
          <w:sz w:val="28"/>
          <w:szCs w:val="28"/>
        </w:rPr>
        <w:t>。对于监控中发现的预算执行偏差和绩效目标偏离情况，进行原因分析，并采取针对性的措施加以纠正和改进。</w:t>
      </w:r>
    </w:p>
    <w:p w:rsidR="00AE6884" w:rsidRPr="003D2F33" w:rsidRDefault="00AE6884" w:rsidP="00AE6884">
      <w:pPr>
        <w:ind w:firstLineChars="253" w:firstLine="708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 w:hint="eastAsia"/>
          <w:w w:val="100"/>
          <w:sz w:val="28"/>
          <w:szCs w:val="28"/>
        </w:rPr>
        <w:t>6.</w:t>
      </w:r>
      <w:r w:rsidRPr="003D2F33">
        <w:rPr>
          <w:rFonts w:ascii="楷体" w:eastAsia="楷体" w:hAnsi="楷体"/>
          <w:w w:val="100"/>
          <w:sz w:val="28"/>
          <w:szCs w:val="28"/>
        </w:rPr>
        <w:t>资产管理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分析</w:t>
      </w:r>
    </w:p>
    <w:p w:rsidR="00AE6884" w:rsidRPr="003D2F33" w:rsidRDefault="00983744" w:rsidP="00983744">
      <w:pPr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 xml:space="preserve">    </w:t>
      </w:r>
      <w:r w:rsidR="00AE6884" w:rsidRPr="003D2F33">
        <w:rPr>
          <w:rFonts w:ascii="楷体" w:eastAsia="楷体" w:hAnsi="楷体"/>
          <w:w w:val="100"/>
          <w:sz w:val="28"/>
          <w:szCs w:val="28"/>
        </w:rPr>
        <w:t>（</w:t>
      </w:r>
      <w:r w:rsidR="00AE6884" w:rsidRPr="003D2F33">
        <w:rPr>
          <w:rFonts w:ascii="楷体" w:eastAsia="楷体" w:hAnsi="楷体" w:hint="eastAsia"/>
          <w:w w:val="100"/>
          <w:sz w:val="28"/>
          <w:szCs w:val="28"/>
        </w:rPr>
        <w:t>1</w:t>
      </w:r>
      <w:r w:rsidR="00AE6884" w:rsidRPr="003D2F33">
        <w:rPr>
          <w:rFonts w:ascii="楷体" w:eastAsia="楷体" w:hAnsi="楷体"/>
          <w:w w:val="100"/>
          <w:sz w:val="28"/>
          <w:szCs w:val="28"/>
        </w:rPr>
        <w:t>）资产购置</w:t>
      </w:r>
      <w:r w:rsidR="00AE6884" w:rsidRPr="003D2F33">
        <w:rPr>
          <w:rFonts w:ascii="楷体" w:eastAsia="楷体" w:hAnsi="楷体" w:hint="eastAsia"/>
          <w:w w:val="100"/>
          <w:sz w:val="28"/>
          <w:szCs w:val="28"/>
        </w:rPr>
        <w:t>：</w:t>
      </w:r>
      <w:r w:rsidR="00AE6884" w:rsidRPr="003D2F33">
        <w:rPr>
          <w:rFonts w:ascii="楷体" w:eastAsia="楷体" w:hAnsi="楷体"/>
          <w:w w:val="100"/>
          <w:sz w:val="28"/>
          <w:szCs w:val="28"/>
        </w:rPr>
        <w:t>遵循科学规划、合理配置、严格审批的原则，按照学校</w:t>
      </w:r>
      <w:r w:rsidR="004435F0">
        <w:rPr>
          <w:rFonts w:ascii="楷体" w:eastAsia="楷体" w:hAnsi="楷体" w:hint="eastAsia"/>
          <w:w w:val="100"/>
          <w:sz w:val="28"/>
          <w:szCs w:val="28"/>
        </w:rPr>
        <w:t>发展和</w:t>
      </w:r>
      <w:r w:rsidR="00AE6884" w:rsidRPr="003D2F33">
        <w:rPr>
          <w:rFonts w:ascii="楷体" w:eastAsia="楷体" w:hAnsi="楷体"/>
          <w:w w:val="100"/>
          <w:sz w:val="28"/>
          <w:szCs w:val="28"/>
        </w:rPr>
        <w:t>教学需求，制定资产购置计划。在购置过程中，严格执行政府采购制度和招投标程序，确保资产购置的合法性、公正性和透明度。</w:t>
      </w:r>
    </w:p>
    <w:p w:rsidR="00AE6884" w:rsidRPr="003D2F33" w:rsidRDefault="00983744" w:rsidP="00983744">
      <w:pPr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 xml:space="preserve">    </w:t>
      </w:r>
      <w:r w:rsidR="00AE6884" w:rsidRPr="003D2F33">
        <w:rPr>
          <w:rFonts w:ascii="楷体" w:eastAsia="楷体" w:hAnsi="楷体"/>
          <w:w w:val="100"/>
          <w:sz w:val="28"/>
          <w:szCs w:val="28"/>
        </w:rPr>
        <w:t>（</w:t>
      </w:r>
      <w:r w:rsidR="00AE6884" w:rsidRPr="003D2F33">
        <w:rPr>
          <w:rFonts w:ascii="楷体" w:eastAsia="楷体" w:hAnsi="楷体" w:hint="eastAsia"/>
          <w:w w:val="100"/>
          <w:sz w:val="28"/>
          <w:szCs w:val="28"/>
        </w:rPr>
        <w:t>2</w:t>
      </w:r>
      <w:r w:rsidR="00AE6884" w:rsidRPr="003D2F33">
        <w:rPr>
          <w:rFonts w:ascii="楷体" w:eastAsia="楷体" w:hAnsi="楷体"/>
          <w:w w:val="100"/>
          <w:sz w:val="28"/>
          <w:szCs w:val="28"/>
        </w:rPr>
        <w:t>）资产使用与维护</w:t>
      </w:r>
      <w:r w:rsidR="00AE6884" w:rsidRPr="003D2F33">
        <w:rPr>
          <w:rFonts w:ascii="楷体" w:eastAsia="楷体" w:hAnsi="楷体" w:hint="eastAsia"/>
          <w:w w:val="100"/>
          <w:sz w:val="28"/>
          <w:szCs w:val="28"/>
        </w:rPr>
        <w:t>：遵循《政府会计准则第3号-</w:t>
      </w:r>
      <w:r w:rsidR="00C65730">
        <w:rPr>
          <w:rFonts w:ascii="楷体" w:eastAsia="楷体" w:hAnsi="楷体" w:hint="eastAsia"/>
          <w:w w:val="100"/>
          <w:sz w:val="28"/>
          <w:szCs w:val="28"/>
        </w:rPr>
        <w:t>固定资产》有关规定，全部资产</w:t>
      </w:r>
      <w:r w:rsidR="00AE6884" w:rsidRPr="003D2F33">
        <w:rPr>
          <w:rFonts w:ascii="楷体" w:eastAsia="楷体" w:hAnsi="楷体" w:hint="eastAsia"/>
          <w:w w:val="100"/>
          <w:sz w:val="28"/>
          <w:szCs w:val="28"/>
        </w:rPr>
        <w:t>纳入“湖南省预算管理一体化系统资产管理板块”核算，</w:t>
      </w:r>
      <w:r w:rsidR="00AE6884" w:rsidRPr="003D2F33">
        <w:rPr>
          <w:rFonts w:ascii="楷体" w:eastAsia="楷体" w:hAnsi="楷体"/>
          <w:w w:val="100"/>
          <w:sz w:val="28"/>
          <w:szCs w:val="28"/>
        </w:rPr>
        <w:t>明确使用部门和</w:t>
      </w:r>
      <w:r w:rsidR="00D80F38">
        <w:rPr>
          <w:rFonts w:ascii="楷体" w:eastAsia="楷体" w:hAnsi="楷体" w:hint="eastAsia"/>
          <w:w w:val="100"/>
          <w:sz w:val="28"/>
          <w:szCs w:val="28"/>
        </w:rPr>
        <w:t>管理</w:t>
      </w:r>
      <w:r w:rsidR="00AE6884" w:rsidRPr="003D2F33">
        <w:rPr>
          <w:rFonts w:ascii="楷体" w:eastAsia="楷体" w:hAnsi="楷体"/>
          <w:w w:val="100"/>
          <w:sz w:val="28"/>
          <w:szCs w:val="28"/>
        </w:rPr>
        <w:t>人员的责任，确保资产的合理使用和安全保管。加强对资产使用和维护情况的监督检查，及时发现和解决存在的问题，防止资产的闲置、浪费和损坏。</w:t>
      </w:r>
    </w:p>
    <w:p w:rsidR="002233A3" w:rsidRDefault="00AE6884" w:rsidP="00AE6884">
      <w:pPr>
        <w:ind w:firstLineChars="200" w:firstLine="560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t>（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3</w:t>
      </w:r>
      <w:r w:rsidRPr="003D2F33">
        <w:rPr>
          <w:rFonts w:ascii="楷体" w:eastAsia="楷体" w:hAnsi="楷体"/>
          <w:w w:val="100"/>
          <w:sz w:val="28"/>
          <w:szCs w:val="28"/>
        </w:rPr>
        <w:t>）资产处置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：</w:t>
      </w:r>
      <w:r w:rsidRPr="003D2F33">
        <w:rPr>
          <w:rFonts w:ascii="楷体" w:eastAsia="楷体" w:hAnsi="楷体"/>
          <w:w w:val="100"/>
          <w:sz w:val="28"/>
          <w:szCs w:val="28"/>
        </w:rPr>
        <w:t>严格</w:t>
      </w:r>
      <w:r w:rsidR="006D08B5">
        <w:rPr>
          <w:rFonts w:ascii="楷体" w:eastAsia="楷体" w:hAnsi="楷体" w:hint="eastAsia"/>
          <w:w w:val="100"/>
          <w:sz w:val="28"/>
          <w:szCs w:val="28"/>
        </w:rPr>
        <w:t>按照</w:t>
      </w:r>
      <w:r w:rsidR="003A7183">
        <w:rPr>
          <w:rFonts w:ascii="楷体" w:eastAsia="楷体" w:hAnsi="楷体" w:hint="eastAsia"/>
          <w:w w:val="100"/>
          <w:sz w:val="28"/>
          <w:szCs w:val="28"/>
        </w:rPr>
        <w:t>上级规定和学校</w:t>
      </w:r>
      <w:r w:rsidRPr="003D2F33">
        <w:rPr>
          <w:rFonts w:ascii="楷体" w:eastAsia="楷体" w:hAnsi="楷体"/>
          <w:w w:val="100"/>
          <w:sz w:val="28"/>
          <w:szCs w:val="28"/>
        </w:rPr>
        <w:t>制度，规范资产处置的程序和行为。对于达到报废年限等原因需要处置的资产，经过专业鉴定和审批程序后，按照公开、公平、公正的原则进行处置。加强对资产处置收益的管理，确保全部收益</w:t>
      </w:r>
      <w:r w:rsidR="00255ED1">
        <w:rPr>
          <w:rFonts w:ascii="楷体" w:eastAsia="楷体" w:hAnsi="楷体" w:hint="eastAsia"/>
          <w:w w:val="100"/>
          <w:sz w:val="28"/>
          <w:szCs w:val="28"/>
        </w:rPr>
        <w:t>上缴</w:t>
      </w:r>
      <w:r w:rsidR="001F3190">
        <w:rPr>
          <w:rFonts w:ascii="楷体" w:eastAsia="楷体" w:hAnsi="楷体" w:hint="eastAsia"/>
          <w:w w:val="100"/>
          <w:sz w:val="28"/>
          <w:szCs w:val="28"/>
        </w:rPr>
        <w:t>财政</w:t>
      </w:r>
      <w:r w:rsidRPr="003D2F33">
        <w:rPr>
          <w:rFonts w:ascii="楷体" w:eastAsia="楷体" w:hAnsi="楷体"/>
          <w:w w:val="100"/>
          <w:sz w:val="28"/>
          <w:szCs w:val="28"/>
        </w:rPr>
        <w:t>，防止国有资产流失。</w:t>
      </w:r>
    </w:p>
    <w:p w:rsidR="002E5347" w:rsidRDefault="006C3779" w:rsidP="00AE6884">
      <w:pPr>
        <w:ind w:firstLineChars="200" w:firstLine="560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 w:hint="eastAsia"/>
          <w:w w:val="100"/>
          <w:sz w:val="28"/>
          <w:szCs w:val="28"/>
        </w:rPr>
        <w:t>7.</w:t>
      </w:r>
      <w:r w:rsidRPr="003D2F33">
        <w:rPr>
          <w:rFonts w:ascii="楷体" w:eastAsia="楷体" w:hAnsi="楷体"/>
          <w:w w:val="100"/>
          <w:sz w:val="28"/>
          <w:szCs w:val="28"/>
        </w:rPr>
        <w:t>职责履行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分析</w:t>
      </w:r>
    </w:p>
    <w:p w:rsidR="006C3779" w:rsidRDefault="00632F45" w:rsidP="00632F45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t>（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1</w:t>
      </w:r>
      <w:r w:rsidRPr="003D2F33">
        <w:rPr>
          <w:rFonts w:ascii="楷体" w:eastAsia="楷体" w:hAnsi="楷体"/>
          <w:w w:val="100"/>
          <w:sz w:val="28"/>
          <w:szCs w:val="28"/>
        </w:rPr>
        <w:t>）</w:t>
      </w:r>
      <w:r>
        <w:rPr>
          <w:rFonts w:ascii="楷体" w:eastAsia="楷体" w:hAnsi="楷体"/>
          <w:w w:val="100"/>
          <w:sz w:val="28"/>
          <w:szCs w:val="28"/>
        </w:rPr>
        <w:t>教育教学</w:t>
      </w:r>
      <w:r>
        <w:rPr>
          <w:rFonts w:ascii="楷体" w:eastAsia="楷体" w:hAnsi="楷体" w:hint="eastAsia"/>
          <w:w w:val="100"/>
          <w:sz w:val="28"/>
          <w:szCs w:val="28"/>
        </w:rPr>
        <w:t>：</w:t>
      </w:r>
      <w:r w:rsidR="0053618C">
        <w:rPr>
          <w:rFonts w:ascii="楷体" w:eastAsia="楷体" w:hAnsi="楷体" w:hint="eastAsia"/>
          <w:w w:val="100"/>
          <w:sz w:val="28"/>
          <w:szCs w:val="28"/>
        </w:rPr>
        <w:t>圆满</w:t>
      </w:r>
      <w:r w:rsidR="00E05248">
        <w:rPr>
          <w:rFonts w:ascii="楷体" w:eastAsia="楷体" w:hAnsi="楷体" w:hint="eastAsia"/>
          <w:w w:val="100"/>
          <w:sz w:val="28"/>
          <w:szCs w:val="28"/>
        </w:rPr>
        <w:t>完成教育教学目标，在市直抽考中名列前茅，取得了优异成绩，体现了高水平的教学质量。</w:t>
      </w:r>
    </w:p>
    <w:p w:rsidR="00CA223C" w:rsidRPr="0053618C" w:rsidRDefault="00632F45" w:rsidP="002C755C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t>（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2</w:t>
      </w:r>
      <w:r w:rsidRPr="003D2F33">
        <w:rPr>
          <w:rFonts w:ascii="楷体" w:eastAsia="楷体" w:hAnsi="楷体"/>
          <w:w w:val="100"/>
          <w:sz w:val="28"/>
          <w:szCs w:val="28"/>
        </w:rPr>
        <w:t>）</w:t>
      </w:r>
      <w:r w:rsidR="006C3779">
        <w:rPr>
          <w:rFonts w:ascii="楷体" w:eastAsia="楷体" w:hAnsi="楷体" w:hint="eastAsia"/>
          <w:w w:val="100"/>
          <w:sz w:val="28"/>
          <w:szCs w:val="28"/>
        </w:rPr>
        <w:t>教师能力提升</w:t>
      </w:r>
      <w:r>
        <w:rPr>
          <w:rFonts w:ascii="楷体" w:eastAsia="楷体" w:hAnsi="楷体" w:hint="eastAsia"/>
          <w:w w:val="100"/>
          <w:sz w:val="28"/>
          <w:szCs w:val="28"/>
        </w:rPr>
        <w:t>：</w:t>
      </w:r>
      <w:r w:rsidR="002C755C">
        <w:rPr>
          <w:rFonts w:ascii="楷体" w:eastAsia="楷体" w:hAnsi="楷体" w:hint="eastAsia"/>
          <w:w w:val="100"/>
          <w:sz w:val="28"/>
          <w:szCs w:val="28"/>
        </w:rPr>
        <w:t xml:space="preserve"> </w:t>
      </w:r>
      <w:r w:rsidR="0053618C">
        <w:rPr>
          <w:rFonts w:ascii="楷体" w:eastAsia="楷体" w:hAnsi="楷体" w:hint="eastAsia"/>
          <w:w w:val="100"/>
          <w:sz w:val="28"/>
          <w:szCs w:val="28"/>
        </w:rPr>
        <w:t>一是采取传统教研和网络教研相结合的方式，二是举办青年教师技能大赛和承办青年教师比武活动</w:t>
      </w:r>
      <w:r w:rsidR="00E65021">
        <w:rPr>
          <w:rFonts w:ascii="楷体" w:eastAsia="楷体" w:hAnsi="楷体" w:hint="eastAsia"/>
          <w:w w:val="100"/>
          <w:sz w:val="28"/>
          <w:szCs w:val="28"/>
        </w:rPr>
        <w:t>，</w:t>
      </w:r>
      <w:r w:rsidR="0053618C">
        <w:rPr>
          <w:rFonts w:ascii="楷体" w:eastAsia="楷体" w:hAnsi="楷体" w:hint="eastAsia"/>
          <w:w w:val="100"/>
          <w:sz w:val="28"/>
          <w:szCs w:val="28"/>
        </w:rPr>
        <w:t>三是组织</w:t>
      </w:r>
      <w:r w:rsidR="0053618C">
        <w:rPr>
          <w:rFonts w:ascii="楷体" w:eastAsia="楷体" w:hAnsi="楷体" w:hint="eastAsia"/>
          <w:w w:val="100"/>
          <w:sz w:val="28"/>
          <w:szCs w:val="28"/>
        </w:rPr>
        <w:lastRenderedPageBreak/>
        <w:t>和承办语文教研员专业水平</w:t>
      </w:r>
      <w:r w:rsidR="0053618C" w:rsidRPr="00E05248">
        <w:rPr>
          <w:rFonts w:ascii="楷体" w:eastAsia="楷体" w:hAnsi="楷体" w:hint="eastAsia"/>
          <w:w w:val="100"/>
          <w:sz w:val="28"/>
          <w:szCs w:val="28"/>
        </w:rPr>
        <w:t>提升</w:t>
      </w:r>
      <w:r w:rsidR="0053618C">
        <w:rPr>
          <w:rFonts w:ascii="楷体" w:eastAsia="楷体" w:hAnsi="楷体" w:hint="eastAsia"/>
          <w:w w:val="100"/>
          <w:sz w:val="28"/>
          <w:szCs w:val="28"/>
        </w:rPr>
        <w:t>培训和</w:t>
      </w:r>
      <w:r w:rsidR="0053618C" w:rsidRPr="004E0DD6">
        <w:rPr>
          <w:rFonts w:ascii="楷体" w:eastAsia="楷体" w:hAnsi="楷体" w:hint="eastAsia"/>
          <w:w w:val="100"/>
          <w:sz w:val="28"/>
          <w:szCs w:val="28"/>
        </w:rPr>
        <w:t>中小学家校共育教师综合能力提升网络研修培训</w:t>
      </w:r>
      <w:r w:rsidR="00E65021">
        <w:rPr>
          <w:rFonts w:ascii="楷体" w:eastAsia="楷体" w:hAnsi="楷体" w:hint="eastAsia"/>
          <w:w w:val="100"/>
          <w:sz w:val="28"/>
          <w:szCs w:val="28"/>
        </w:rPr>
        <w:t>，</w:t>
      </w:r>
      <w:r w:rsidR="0053618C">
        <w:rPr>
          <w:rFonts w:ascii="楷体" w:eastAsia="楷体" w:hAnsi="楷体" w:hint="eastAsia"/>
          <w:w w:val="100"/>
          <w:sz w:val="28"/>
          <w:szCs w:val="28"/>
        </w:rPr>
        <w:t>不断提升教师的专业理论水平和教学实践能力。</w:t>
      </w:r>
    </w:p>
    <w:p w:rsidR="006C3779" w:rsidRDefault="00E65021" w:rsidP="00102A19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t>（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3</w:t>
      </w:r>
      <w:r w:rsidRPr="003D2F33">
        <w:rPr>
          <w:rFonts w:ascii="楷体" w:eastAsia="楷体" w:hAnsi="楷体"/>
          <w:w w:val="100"/>
          <w:sz w:val="28"/>
          <w:szCs w:val="28"/>
        </w:rPr>
        <w:t>）</w:t>
      </w:r>
      <w:r w:rsidR="006C3779">
        <w:rPr>
          <w:rFonts w:ascii="楷体" w:eastAsia="楷体" w:hAnsi="楷体" w:hint="eastAsia"/>
          <w:w w:val="100"/>
          <w:sz w:val="28"/>
          <w:szCs w:val="28"/>
        </w:rPr>
        <w:t>校园活动</w:t>
      </w:r>
      <w:r>
        <w:rPr>
          <w:rFonts w:ascii="楷体" w:eastAsia="楷体" w:hAnsi="楷体" w:hint="eastAsia"/>
          <w:w w:val="100"/>
          <w:sz w:val="28"/>
          <w:szCs w:val="28"/>
        </w:rPr>
        <w:t>：</w:t>
      </w:r>
      <w:r w:rsidR="00102A19">
        <w:rPr>
          <w:rFonts w:ascii="楷体" w:eastAsia="楷体" w:hAnsi="楷体" w:hint="eastAsia"/>
          <w:w w:val="100"/>
          <w:sz w:val="28"/>
          <w:szCs w:val="28"/>
        </w:rPr>
        <w:t>德育活动和安全教育活动全部顺利开展，达到预期目标。特别是国防教育工作取得</w:t>
      </w:r>
      <w:r w:rsidR="00102A19" w:rsidRPr="00102A19">
        <w:rPr>
          <w:rFonts w:ascii="楷体" w:eastAsia="楷体" w:hAnsi="楷体" w:hint="eastAsia"/>
          <w:w w:val="100"/>
          <w:sz w:val="28"/>
          <w:szCs w:val="28"/>
        </w:rPr>
        <w:t>突破性的进展，被教育部、中央军委政治部授予“全国国防教育示范校”；国防教育案例《国防教育多举措育人行动》被评为湖南省首届基础教育创新案例。</w:t>
      </w:r>
    </w:p>
    <w:p w:rsidR="005F4A38" w:rsidRDefault="005B32C7" w:rsidP="005B32C7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>（4）</w:t>
      </w:r>
      <w:r w:rsidR="006C3779">
        <w:rPr>
          <w:rFonts w:ascii="楷体" w:eastAsia="楷体" w:hAnsi="楷体" w:hint="eastAsia"/>
          <w:w w:val="100"/>
          <w:sz w:val="28"/>
          <w:szCs w:val="28"/>
        </w:rPr>
        <w:t>工程建设</w:t>
      </w:r>
      <w:r>
        <w:rPr>
          <w:rFonts w:ascii="楷体" w:eastAsia="楷体" w:hAnsi="楷体" w:hint="eastAsia"/>
          <w:w w:val="100"/>
          <w:sz w:val="28"/>
          <w:szCs w:val="28"/>
        </w:rPr>
        <w:t>：</w:t>
      </w:r>
      <w:r w:rsidR="005F4A38">
        <w:rPr>
          <w:rFonts w:ascii="楷体" w:eastAsia="楷体" w:hAnsi="楷体" w:hint="eastAsia"/>
          <w:w w:val="100"/>
          <w:sz w:val="28"/>
          <w:szCs w:val="28"/>
        </w:rPr>
        <w:t>工程全部竣工，</w:t>
      </w:r>
      <w:r w:rsidR="00233D02">
        <w:rPr>
          <w:rFonts w:ascii="楷体" w:eastAsia="楷体" w:hAnsi="楷体" w:hint="eastAsia"/>
          <w:w w:val="100"/>
          <w:sz w:val="28"/>
          <w:szCs w:val="28"/>
        </w:rPr>
        <w:t>并</w:t>
      </w:r>
      <w:r w:rsidR="005F4A38">
        <w:rPr>
          <w:rFonts w:ascii="楷体" w:eastAsia="楷体" w:hAnsi="楷体" w:hint="eastAsia"/>
          <w:w w:val="100"/>
          <w:sz w:val="28"/>
          <w:szCs w:val="28"/>
        </w:rPr>
        <w:t>投入使用。</w:t>
      </w:r>
      <w:r w:rsidR="00233D02">
        <w:rPr>
          <w:rFonts w:ascii="楷体" w:eastAsia="楷体" w:hAnsi="楷体" w:hint="eastAsia"/>
          <w:w w:val="100"/>
          <w:sz w:val="28"/>
          <w:szCs w:val="28"/>
        </w:rPr>
        <w:t>工程建设的完工</w:t>
      </w:r>
      <w:r w:rsidR="005F4A38">
        <w:rPr>
          <w:rFonts w:ascii="楷体" w:eastAsia="楷体" w:hAnsi="楷体" w:hint="eastAsia"/>
          <w:w w:val="100"/>
          <w:sz w:val="28"/>
          <w:szCs w:val="28"/>
        </w:rPr>
        <w:t>一是让校园环境得到美化，</w:t>
      </w:r>
      <w:r w:rsidR="00233D02">
        <w:rPr>
          <w:rFonts w:ascii="楷体" w:eastAsia="楷体" w:hAnsi="楷体" w:hint="eastAsia"/>
          <w:w w:val="100"/>
          <w:sz w:val="28"/>
          <w:szCs w:val="28"/>
        </w:rPr>
        <w:t>学校</w:t>
      </w:r>
      <w:r w:rsidR="00B7452E">
        <w:rPr>
          <w:rFonts w:ascii="楷体" w:eastAsia="楷体" w:hAnsi="楷体" w:hint="eastAsia"/>
          <w:w w:val="100"/>
          <w:sz w:val="28"/>
          <w:szCs w:val="28"/>
        </w:rPr>
        <w:t>就餐环境</w:t>
      </w:r>
      <w:r w:rsidR="00233D02">
        <w:rPr>
          <w:rFonts w:ascii="楷体" w:eastAsia="楷体" w:hAnsi="楷体" w:hint="eastAsia"/>
          <w:w w:val="100"/>
          <w:sz w:val="28"/>
          <w:szCs w:val="28"/>
        </w:rPr>
        <w:t>得到很大提升；二是国防文化</w:t>
      </w:r>
      <w:r w:rsidR="00557BB3">
        <w:rPr>
          <w:rFonts w:ascii="楷体" w:eastAsia="楷体" w:hAnsi="楷体" w:hint="eastAsia"/>
          <w:w w:val="100"/>
          <w:sz w:val="28"/>
          <w:szCs w:val="28"/>
        </w:rPr>
        <w:t>得到极大的</w:t>
      </w:r>
      <w:r w:rsidR="00233D02">
        <w:rPr>
          <w:rFonts w:ascii="楷体" w:eastAsia="楷体" w:hAnsi="楷体" w:hint="eastAsia"/>
          <w:w w:val="100"/>
          <w:sz w:val="28"/>
          <w:szCs w:val="28"/>
        </w:rPr>
        <w:t>宣传，学生国防意识</w:t>
      </w:r>
      <w:r w:rsidR="00557BB3">
        <w:rPr>
          <w:rFonts w:ascii="楷体" w:eastAsia="楷体" w:hAnsi="楷体" w:hint="eastAsia"/>
          <w:w w:val="100"/>
          <w:sz w:val="28"/>
          <w:szCs w:val="28"/>
        </w:rPr>
        <w:t>得到加强</w:t>
      </w:r>
      <w:r w:rsidR="00233D02">
        <w:rPr>
          <w:rFonts w:ascii="楷体" w:eastAsia="楷体" w:hAnsi="楷体" w:hint="eastAsia"/>
          <w:w w:val="100"/>
          <w:sz w:val="28"/>
          <w:szCs w:val="28"/>
        </w:rPr>
        <w:t>。</w:t>
      </w:r>
    </w:p>
    <w:p w:rsidR="00307406" w:rsidRPr="003D2F33" w:rsidRDefault="00307406" w:rsidP="00307406">
      <w:pPr>
        <w:ind w:firstLineChars="253" w:firstLine="708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 w:hint="eastAsia"/>
          <w:w w:val="100"/>
          <w:sz w:val="28"/>
          <w:szCs w:val="28"/>
        </w:rPr>
        <w:t>8.</w:t>
      </w:r>
      <w:r w:rsidRPr="003D2F33">
        <w:rPr>
          <w:rFonts w:ascii="楷体" w:eastAsia="楷体" w:hAnsi="楷体"/>
          <w:w w:val="100"/>
          <w:sz w:val="28"/>
          <w:szCs w:val="28"/>
        </w:rPr>
        <w:t>履职效益</w:t>
      </w:r>
      <w:r w:rsidR="00D6567B">
        <w:rPr>
          <w:rFonts w:ascii="楷体" w:eastAsia="楷体" w:hAnsi="楷体" w:hint="eastAsia"/>
          <w:w w:val="100"/>
          <w:sz w:val="28"/>
          <w:szCs w:val="28"/>
        </w:rPr>
        <w:t>分析</w:t>
      </w:r>
    </w:p>
    <w:p w:rsidR="007F4A51" w:rsidRDefault="00307406" w:rsidP="00307406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t>（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1</w:t>
      </w:r>
      <w:r w:rsidRPr="003D2F33">
        <w:rPr>
          <w:rFonts w:ascii="楷体" w:eastAsia="楷体" w:hAnsi="楷体"/>
          <w:w w:val="100"/>
          <w:sz w:val="28"/>
          <w:szCs w:val="28"/>
        </w:rPr>
        <w:t>）社会效益</w:t>
      </w:r>
    </w:p>
    <w:p w:rsidR="00307406" w:rsidRPr="003D2F33" w:rsidRDefault="00307406" w:rsidP="00307406">
      <w:pPr>
        <w:ind w:firstLineChars="253" w:firstLine="708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t>通过高质量的教育教学活动，显著提升了学生的综合素质，培养了一大批</w:t>
      </w:r>
      <w:r w:rsidR="00981D87">
        <w:rPr>
          <w:rFonts w:ascii="楷体" w:eastAsia="楷体" w:hAnsi="楷体"/>
          <w:w w:val="100"/>
          <w:sz w:val="28"/>
          <w:szCs w:val="28"/>
        </w:rPr>
        <w:t>具有创新精神、实践能力和社会责任感的优秀学生</w:t>
      </w:r>
      <w:r w:rsidRPr="003D2F33">
        <w:rPr>
          <w:rFonts w:ascii="楷体" w:eastAsia="楷体" w:hAnsi="楷体"/>
          <w:w w:val="100"/>
          <w:sz w:val="28"/>
          <w:szCs w:val="28"/>
        </w:rPr>
        <w:t>。学生在学业成绩、思想品德、艺术修养、体育健康等方面均取得了长足进步，得到了家长和社会的高度认可</w:t>
      </w:r>
      <w:r w:rsidR="00952E90">
        <w:rPr>
          <w:rFonts w:ascii="楷体" w:eastAsia="楷体" w:hAnsi="楷体" w:hint="eastAsia"/>
          <w:w w:val="100"/>
          <w:sz w:val="28"/>
          <w:szCs w:val="28"/>
        </w:rPr>
        <w:t>，</w:t>
      </w:r>
      <w:r w:rsidRPr="003D2F33">
        <w:rPr>
          <w:rFonts w:ascii="楷体" w:eastAsia="楷体" w:hAnsi="楷体"/>
          <w:w w:val="100"/>
          <w:sz w:val="28"/>
          <w:szCs w:val="28"/>
        </w:rPr>
        <w:t>为社会和谐发展做出了积极贡献。</w:t>
      </w:r>
    </w:p>
    <w:p w:rsidR="00307406" w:rsidRPr="003D2F33" w:rsidRDefault="00307406" w:rsidP="00307406">
      <w:pPr>
        <w:ind w:firstLineChars="253" w:firstLine="708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t>（</w:t>
      </w:r>
      <w:r w:rsidRPr="003D2F33">
        <w:rPr>
          <w:rFonts w:ascii="楷体" w:eastAsia="楷体" w:hAnsi="楷体" w:hint="eastAsia"/>
          <w:w w:val="100"/>
          <w:sz w:val="28"/>
          <w:szCs w:val="28"/>
        </w:rPr>
        <w:t>2</w:t>
      </w:r>
      <w:r w:rsidRPr="003D2F33">
        <w:rPr>
          <w:rFonts w:ascii="楷体" w:eastAsia="楷体" w:hAnsi="楷体"/>
          <w:w w:val="100"/>
          <w:sz w:val="28"/>
          <w:szCs w:val="28"/>
        </w:rPr>
        <w:t>）经济效益</w:t>
      </w:r>
    </w:p>
    <w:p w:rsidR="00307406" w:rsidRPr="007F4A51" w:rsidRDefault="00307406" w:rsidP="00307406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 w:rsidRPr="003D2F33">
        <w:rPr>
          <w:rFonts w:ascii="楷体" w:eastAsia="楷体" w:hAnsi="楷体"/>
          <w:w w:val="100"/>
          <w:sz w:val="28"/>
          <w:szCs w:val="28"/>
        </w:rPr>
        <w:t>合理规划和配置教育资源，提高资金使用效率，降低办学成本。通过优化课程设置、整合教学资源、提高设备设施利用率等方式，实现了资源的最大化利用。加强财务管理和成本控制，严格控制一般性支出</w:t>
      </w:r>
      <w:r w:rsidR="002367AA">
        <w:rPr>
          <w:rFonts w:ascii="楷体" w:eastAsia="楷体" w:hAnsi="楷体"/>
          <w:w w:val="100"/>
          <w:sz w:val="28"/>
          <w:szCs w:val="28"/>
        </w:rPr>
        <w:t>，减少浪费和不必要的开支。在保障教育教学质量的前提下，有效降低办学成本，提高</w:t>
      </w:r>
      <w:r w:rsidRPr="003D2F33">
        <w:rPr>
          <w:rFonts w:ascii="楷体" w:eastAsia="楷体" w:hAnsi="楷体"/>
          <w:w w:val="100"/>
          <w:sz w:val="28"/>
          <w:szCs w:val="28"/>
        </w:rPr>
        <w:t>教育资源的投入产出比，为学校的可持续发展</w:t>
      </w:r>
      <w:r w:rsidR="00262EE0">
        <w:rPr>
          <w:rFonts w:ascii="楷体" w:eastAsia="楷体" w:hAnsi="楷体"/>
          <w:w w:val="100"/>
          <w:sz w:val="28"/>
          <w:szCs w:val="28"/>
        </w:rPr>
        <w:t>提供</w:t>
      </w:r>
      <w:r w:rsidRPr="003D2F33">
        <w:rPr>
          <w:rFonts w:ascii="楷体" w:eastAsia="楷体" w:hAnsi="楷体"/>
          <w:w w:val="100"/>
          <w:sz w:val="28"/>
          <w:szCs w:val="28"/>
        </w:rPr>
        <w:t>有力的经济支持。</w:t>
      </w:r>
    </w:p>
    <w:p w:rsidR="00024B66" w:rsidRDefault="00024B66" w:rsidP="0086029F">
      <w:pPr>
        <w:ind w:firstLineChars="202" w:firstLine="566"/>
        <w:rPr>
          <w:w w:val="100"/>
          <w:sz w:val="28"/>
          <w:szCs w:val="28"/>
        </w:rPr>
      </w:pPr>
      <w:r w:rsidRPr="00024B66">
        <w:rPr>
          <w:w w:val="100"/>
          <w:sz w:val="28"/>
          <w:szCs w:val="28"/>
        </w:rPr>
        <w:lastRenderedPageBreak/>
        <w:t>七、存在的问题及原因分析</w:t>
      </w:r>
    </w:p>
    <w:p w:rsidR="0032553C" w:rsidRPr="00ED3B3B" w:rsidRDefault="00045CAA" w:rsidP="0086029F">
      <w:pPr>
        <w:ind w:firstLineChars="202" w:firstLine="566"/>
        <w:rPr>
          <w:rFonts w:ascii="仿宋" w:eastAsia="仿宋" w:hAnsi="仿宋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>在预算支出执行方面，存在部分资金使用进度较慢的情况。主要原因是一些经费支出没有按月结算，如对方单位为了简便按学期与学校结算，一定程度上影响了支出的及时性和均衡性。</w:t>
      </w:r>
    </w:p>
    <w:p w:rsidR="00024B66" w:rsidRDefault="00024B66" w:rsidP="0086029F">
      <w:pPr>
        <w:ind w:firstLineChars="202" w:firstLine="566"/>
        <w:rPr>
          <w:w w:val="100"/>
          <w:sz w:val="28"/>
          <w:szCs w:val="28"/>
        </w:rPr>
      </w:pPr>
      <w:r w:rsidRPr="00024B66">
        <w:rPr>
          <w:rFonts w:hint="eastAsia"/>
          <w:w w:val="100"/>
          <w:sz w:val="28"/>
          <w:szCs w:val="28"/>
        </w:rPr>
        <w:t>八、下一步改进措施</w:t>
      </w:r>
    </w:p>
    <w:p w:rsidR="00AB3E81" w:rsidRPr="00AB3E81" w:rsidRDefault="00045CAA" w:rsidP="0086029F">
      <w:pPr>
        <w:ind w:firstLineChars="202" w:firstLine="566"/>
        <w:rPr>
          <w:rFonts w:ascii="仿宋" w:eastAsia="仿宋" w:hAnsi="仿宋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>加强与相关部门的沟通协调，督促有关单位按时与学校结算，确保资金的合理使用。提升有关人员的绩效意识和业务能力，为更好地实现绩效目标提供有力保障。</w:t>
      </w:r>
    </w:p>
    <w:p w:rsidR="00024B66" w:rsidRDefault="00024B66" w:rsidP="0086029F">
      <w:pPr>
        <w:ind w:firstLineChars="202" w:firstLine="566"/>
        <w:rPr>
          <w:w w:val="100"/>
          <w:sz w:val="28"/>
          <w:szCs w:val="28"/>
        </w:rPr>
      </w:pPr>
      <w:r w:rsidRPr="00024B66">
        <w:rPr>
          <w:rFonts w:hint="eastAsia"/>
          <w:w w:val="100"/>
          <w:sz w:val="28"/>
          <w:szCs w:val="28"/>
        </w:rPr>
        <w:t>九、其他需要说明的情况</w:t>
      </w:r>
    </w:p>
    <w:p w:rsidR="00045CAA" w:rsidRDefault="00045CAA" w:rsidP="0086029F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>无其他需要说明的情况。</w:t>
      </w:r>
    </w:p>
    <w:p w:rsidR="00EC3770" w:rsidRDefault="00EC3770" w:rsidP="0086029F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</w:p>
    <w:p w:rsidR="002C43CC" w:rsidRDefault="002C43CC" w:rsidP="0086029F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</w:p>
    <w:p w:rsidR="002C43CC" w:rsidRDefault="002C43CC" w:rsidP="0086029F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</w:p>
    <w:p w:rsidR="002C43CC" w:rsidRDefault="002C43CC" w:rsidP="0086029F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 xml:space="preserve">    </w:t>
      </w:r>
      <w:r w:rsidR="008416CA">
        <w:rPr>
          <w:rFonts w:ascii="楷体" w:eastAsia="楷体" w:hAnsi="楷体" w:hint="eastAsia"/>
          <w:w w:val="100"/>
          <w:sz w:val="28"/>
          <w:szCs w:val="28"/>
        </w:rPr>
        <w:t xml:space="preserve">                               </w:t>
      </w:r>
      <w:r>
        <w:rPr>
          <w:rFonts w:ascii="楷体" w:eastAsia="楷体" w:hAnsi="楷体" w:hint="eastAsia"/>
          <w:w w:val="100"/>
          <w:sz w:val="28"/>
          <w:szCs w:val="28"/>
        </w:rPr>
        <w:t>怀化市锦溪小学</w:t>
      </w:r>
    </w:p>
    <w:p w:rsidR="002C43CC" w:rsidRPr="00147161" w:rsidRDefault="002C43CC" w:rsidP="0086029F">
      <w:pPr>
        <w:ind w:firstLineChars="202" w:firstLine="566"/>
        <w:rPr>
          <w:rFonts w:ascii="楷体" w:eastAsia="楷体" w:hAnsi="楷体"/>
          <w:w w:val="100"/>
          <w:sz w:val="28"/>
          <w:szCs w:val="28"/>
        </w:rPr>
      </w:pPr>
      <w:r>
        <w:rPr>
          <w:rFonts w:ascii="楷体" w:eastAsia="楷体" w:hAnsi="楷体" w:hint="eastAsia"/>
          <w:w w:val="100"/>
          <w:sz w:val="28"/>
          <w:szCs w:val="28"/>
        </w:rPr>
        <w:t xml:space="preserve">                                   2024年6月25日</w:t>
      </w:r>
    </w:p>
    <w:sectPr w:rsidR="002C43CC" w:rsidRPr="00147161" w:rsidSect="00EC3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5A7" w:rsidRDefault="00BD35A7" w:rsidP="00E64E25">
      <w:r>
        <w:separator/>
      </w:r>
    </w:p>
  </w:endnote>
  <w:endnote w:type="continuationSeparator" w:id="1">
    <w:p w:rsidR="00BD35A7" w:rsidRDefault="00BD35A7" w:rsidP="00E64E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5A7" w:rsidRDefault="00BD35A7" w:rsidP="00E64E25">
      <w:r>
        <w:separator/>
      </w:r>
    </w:p>
  </w:footnote>
  <w:footnote w:type="continuationSeparator" w:id="1">
    <w:p w:rsidR="00BD35A7" w:rsidRDefault="00BD35A7" w:rsidP="00E64E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C6F3BFA"/>
    <w:multiLevelType w:val="singleLevel"/>
    <w:tmpl w:val="FC6F3BFA"/>
    <w:lvl w:ilvl="0">
      <w:start w:val="1"/>
      <w:numFmt w:val="chineseCounting"/>
      <w:suff w:val="nothing"/>
      <w:lvlText w:val="%1、"/>
      <w:lvlJc w:val="left"/>
      <w:pPr>
        <w:ind w:left="525" w:firstLine="0"/>
      </w:pPr>
      <w:rPr>
        <w:rFonts w:hint="eastAsia"/>
      </w:rPr>
    </w:lvl>
  </w:abstractNum>
  <w:abstractNum w:abstractNumId="1">
    <w:nsid w:val="75F45730"/>
    <w:multiLevelType w:val="multilevel"/>
    <w:tmpl w:val="75F45730"/>
    <w:lvl w:ilvl="0">
      <w:start w:val="1"/>
      <w:numFmt w:val="decimal"/>
      <w:lvlText w:val="%1．"/>
      <w:lvlJc w:val="left"/>
      <w:pPr>
        <w:ind w:left="1322" w:hanging="720"/>
      </w:pPr>
      <w:rPr>
        <w:rFonts w:cs="仿宋" w:hint="default"/>
        <w:b/>
      </w:rPr>
    </w:lvl>
    <w:lvl w:ilvl="1">
      <w:start w:val="1"/>
      <w:numFmt w:val="lowerLetter"/>
      <w:lvlText w:val="%2)"/>
      <w:lvlJc w:val="left"/>
      <w:pPr>
        <w:ind w:left="1442" w:hanging="420"/>
      </w:pPr>
    </w:lvl>
    <w:lvl w:ilvl="2">
      <w:start w:val="1"/>
      <w:numFmt w:val="lowerRoman"/>
      <w:lvlText w:val="%3."/>
      <w:lvlJc w:val="right"/>
      <w:pPr>
        <w:ind w:left="1862" w:hanging="420"/>
      </w:pPr>
    </w:lvl>
    <w:lvl w:ilvl="3">
      <w:start w:val="1"/>
      <w:numFmt w:val="decimal"/>
      <w:lvlText w:val="%4."/>
      <w:lvlJc w:val="left"/>
      <w:pPr>
        <w:ind w:left="2282" w:hanging="420"/>
      </w:pPr>
    </w:lvl>
    <w:lvl w:ilvl="4">
      <w:start w:val="1"/>
      <w:numFmt w:val="lowerLetter"/>
      <w:lvlText w:val="%5)"/>
      <w:lvlJc w:val="left"/>
      <w:pPr>
        <w:ind w:left="2702" w:hanging="420"/>
      </w:pPr>
    </w:lvl>
    <w:lvl w:ilvl="5">
      <w:start w:val="1"/>
      <w:numFmt w:val="lowerRoman"/>
      <w:lvlText w:val="%6."/>
      <w:lvlJc w:val="right"/>
      <w:pPr>
        <w:ind w:left="3122" w:hanging="420"/>
      </w:pPr>
    </w:lvl>
    <w:lvl w:ilvl="6">
      <w:start w:val="1"/>
      <w:numFmt w:val="decimal"/>
      <w:lvlText w:val="%7."/>
      <w:lvlJc w:val="left"/>
      <w:pPr>
        <w:ind w:left="3542" w:hanging="420"/>
      </w:pPr>
    </w:lvl>
    <w:lvl w:ilvl="7">
      <w:start w:val="1"/>
      <w:numFmt w:val="lowerLetter"/>
      <w:lvlText w:val="%8)"/>
      <w:lvlJc w:val="left"/>
      <w:pPr>
        <w:ind w:left="3962" w:hanging="420"/>
      </w:pPr>
    </w:lvl>
    <w:lvl w:ilvl="8">
      <w:start w:val="1"/>
      <w:numFmt w:val="lowerRoman"/>
      <w:lvlText w:val="%9."/>
      <w:lvlJc w:val="right"/>
      <w:pPr>
        <w:ind w:left="4382" w:hanging="420"/>
      </w:pPr>
    </w:lvl>
  </w:abstractNum>
  <w:abstractNum w:abstractNumId="2">
    <w:nsid w:val="7FAC3B95"/>
    <w:multiLevelType w:val="multilevel"/>
    <w:tmpl w:val="F5382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4B66"/>
    <w:rsid w:val="00024B66"/>
    <w:rsid w:val="00045CAA"/>
    <w:rsid w:val="00051431"/>
    <w:rsid w:val="00051C28"/>
    <w:rsid w:val="0005662A"/>
    <w:rsid w:val="000776D7"/>
    <w:rsid w:val="00082FA0"/>
    <w:rsid w:val="00094BF9"/>
    <w:rsid w:val="000A7507"/>
    <w:rsid w:val="000B7931"/>
    <w:rsid w:val="000C025D"/>
    <w:rsid w:val="000C38B7"/>
    <w:rsid w:val="000C608B"/>
    <w:rsid w:val="000D7FAF"/>
    <w:rsid w:val="000E3706"/>
    <w:rsid w:val="000E44E2"/>
    <w:rsid w:val="000E7AC5"/>
    <w:rsid w:val="00102A19"/>
    <w:rsid w:val="00115EF0"/>
    <w:rsid w:val="00133663"/>
    <w:rsid w:val="0014339C"/>
    <w:rsid w:val="00147161"/>
    <w:rsid w:val="001827F5"/>
    <w:rsid w:val="001850CA"/>
    <w:rsid w:val="00193950"/>
    <w:rsid w:val="001B06A3"/>
    <w:rsid w:val="001B22F2"/>
    <w:rsid w:val="001B48C5"/>
    <w:rsid w:val="001D1406"/>
    <w:rsid w:val="001D4EBB"/>
    <w:rsid w:val="001E1AD0"/>
    <w:rsid w:val="001E51A8"/>
    <w:rsid w:val="001F3190"/>
    <w:rsid w:val="001F5F17"/>
    <w:rsid w:val="002049CE"/>
    <w:rsid w:val="00206878"/>
    <w:rsid w:val="002233A3"/>
    <w:rsid w:val="00230724"/>
    <w:rsid w:val="00232F12"/>
    <w:rsid w:val="00233D02"/>
    <w:rsid w:val="002367AA"/>
    <w:rsid w:val="00255ED1"/>
    <w:rsid w:val="00262EE0"/>
    <w:rsid w:val="00273481"/>
    <w:rsid w:val="0027750B"/>
    <w:rsid w:val="002C43CC"/>
    <w:rsid w:val="002C755C"/>
    <w:rsid w:val="002D62E7"/>
    <w:rsid w:val="002D7CE8"/>
    <w:rsid w:val="002E12EB"/>
    <w:rsid w:val="002E5347"/>
    <w:rsid w:val="00302680"/>
    <w:rsid w:val="00307406"/>
    <w:rsid w:val="003109B8"/>
    <w:rsid w:val="00311F12"/>
    <w:rsid w:val="00321620"/>
    <w:rsid w:val="00322B62"/>
    <w:rsid w:val="0032553C"/>
    <w:rsid w:val="0033666B"/>
    <w:rsid w:val="00337CB9"/>
    <w:rsid w:val="0035614D"/>
    <w:rsid w:val="00386F85"/>
    <w:rsid w:val="003951DE"/>
    <w:rsid w:val="003A36E9"/>
    <w:rsid w:val="003A7183"/>
    <w:rsid w:val="003B1441"/>
    <w:rsid w:val="003C276F"/>
    <w:rsid w:val="003C79C0"/>
    <w:rsid w:val="003D67C0"/>
    <w:rsid w:val="0042377C"/>
    <w:rsid w:val="00427027"/>
    <w:rsid w:val="004278B1"/>
    <w:rsid w:val="00431EF8"/>
    <w:rsid w:val="00442201"/>
    <w:rsid w:val="004435F0"/>
    <w:rsid w:val="004522B6"/>
    <w:rsid w:val="00463EB0"/>
    <w:rsid w:val="004B3446"/>
    <w:rsid w:val="004B4A75"/>
    <w:rsid w:val="004B6CB1"/>
    <w:rsid w:val="004B7931"/>
    <w:rsid w:val="004C186E"/>
    <w:rsid w:val="004D552A"/>
    <w:rsid w:val="004E0DD6"/>
    <w:rsid w:val="004E343D"/>
    <w:rsid w:val="004E5250"/>
    <w:rsid w:val="004F37D7"/>
    <w:rsid w:val="0050248B"/>
    <w:rsid w:val="00502CCE"/>
    <w:rsid w:val="005208A8"/>
    <w:rsid w:val="00525355"/>
    <w:rsid w:val="00534222"/>
    <w:rsid w:val="0053618C"/>
    <w:rsid w:val="00556A50"/>
    <w:rsid w:val="00557BB3"/>
    <w:rsid w:val="0058558D"/>
    <w:rsid w:val="00594901"/>
    <w:rsid w:val="00595952"/>
    <w:rsid w:val="005B32C7"/>
    <w:rsid w:val="005B42BD"/>
    <w:rsid w:val="005D6570"/>
    <w:rsid w:val="005E21FF"/>
    <w:rsid w:val="005F4A38"/>
    <w:rsid w:val="005F4ECC"/>
    <w:rsid w:val="006068D7"/>
    <w:rsid w:val="00611EFC"/>
    <w:rsid w:val="006150D0"/>
    <w:rsid w:val="00632F45"/>
    <w:rsid w:val="00633BC3"/>
    <w:rsid w:val="00651469"/>
    <w:rsid w:val="00662373"/>
    <w:rsid w:val="00666A08"/>
    <w:rsid w:val="00684F35"/>
    <w:rsid w:val="006946F2"/>
    <w:rsid w:val="006A13B5"/>
    <w:rsid w:val="006C3779"/>
    <w:rsid w:val="006C4B16"/>
    <w:rsid w:val="006D08B5"/>
    <w:rsid w:val="006D10D7"/>
    <w:rsid w:val="006E553C"/>
    <w:rsid w:val="006E73C2"/>
    <w:rsid w:val="006F7856"/>
    <w:rsid w:val="00707C7B"/>
    <w:rsid w:val="00710BBC"/>
    <w:rsid w:val="00712B7C"/>
    <w:rsid w:val="0072120D"/>
    <w:rsid w:val="007266E6"/>
    <w:rsid w:val="00733DA1"/>
    <w:rsid w:val="007429DC"/>
    <w:rsid w:val="00746CF7"/>
    <w:rsid w:val="00754535"/>
    <w:rsid w:val="00763BB5"/>
    <w:rsid w:val="00780AE0"/>
    <w:rsid w:val="00783DE3"/>
    <w:rsid w:val="00793EE5"/>
    <w:rsid w:val="007A3126"/>
    <w:rsid w:val="007B64F6"/>
    <w:rsid w:val="007C563F"/>
    <w:rsid w:val="007F28AB"/>
    <w:rsid w:val="007F4A51"/>
    <w:rsid w:val="00812E70"/>
    <w:rsid w:val="008416CA"/>
    <w:rsid w:val="0085566F"/>
    <w:rsid w:val="0086029F"/>
    <w:rsid w:val="00871A11"/>
    <w:rsid w:val="008A14AF"/>
    <w:rsid w:val="008A14FE"/>
    <w:rsid w:val="008B19E8"/>
    <w:rsid w:val="008C6C75"/>
    <w:rsid w:val="008E08A0"/>
    <w:rsid w:val="008F14AF"/>
    <w:rsid w:val="008F3043"/>
    <w:rsid w:val="00910F49"/>
    <w:rsid w:val="009124CA"/>
    <w:rsid w:val="00915EA5"/>
    <w:rsid w:val="00920D37"/>
    <w:rsid w:val="00952E90"/>
    <w:rsid w:val="00960E63"/>
    <w:rsid w:val="00981D87"/>
    <w:rsid w:val="00983744"/>
    <w:rsid w:val="00990568"/>
    <w:rsid w:val="0099164C"/>
    <w:rsid w:val="00996FDE"/>
    <w:rsid w:val="009A292F"/>
    <w:rsid w:val="009A4076"/>
    <w:rsid w:val="009B66A1"/>
    <w:rsid w:val="009C0289"/>
    <w:rsid w:val="009C48FA"/>
    <w:rsid w:val="009C75B0"/>
    <w:rsid w:val="009C7EC0"/>
    <w:rsid w:val="009D0C55"/>
    <w:rsid w:val="009D1504"/>
    <w:rsid w:val="009D15ED"/>
    <w:rsid w:val="009F1B2A"/>
    <w:rsid w:val="00A069F6"/>
    <w:rsid w:val="00A131E3"/>
    <w:rsid w:val="00A138B2"/>
    <w:rsid w:val="00A207A4"/>
    <w:rsid w:val="00A2766E"/>
    <w:rsid w:val="00A3650A"/>
    <w:rsid w:val="00A41BDA"/>
    <w:rsid w:val="00A43795"/>
    <w:rsid w:val="00A617AE"/>
    <w:rsid w:val="00A63775"/>
    <w:rsid w:val="00A63D4A"/>
    <w:rsid w:val="00A64CB3"/>
    <w:rsid w:val="00A752D5"/>
    <w:rsid w:val="00A8103D"/>
    <w:rsid w:val="00A86359"/>
    <w:rsid w:val="00AA1631"/>
    <w:rsid w:val="00AA6CF4"/>
    <w:rsid w:val="00AB3776"/>
    <w:rsid w:val="00AB3E81"/>
    <w:rsid w:val="00AB78D3"/>
    <w:rsid w:val="00AC291D"/>
    <w:rsid w:val="00AC6470"/>
    <w:rsid w:val="00AD73EC"/>
    <w:rsid w:val="00AD7974"/>
    <w:rsid w:val="00AE6884"/>
    <w:rsid w:val="00B000BA"/>
    <w:rsid w:val="00B06CCF"/>
    <w:rsid w:val="00B227E1"/>
    <w:rsid w:val="00B2451C"/>
    <w:rsid w:val="00B24F8C"/>
    <w:rsid w:val="00B35B3F"/>
    <w:rsid w:val="00B50E5C"/>
    <w:rsid w:val="00B64A19"/>
    <w:rsid w:val="00B7452E"/>
    <w:rsid w:val="00B85E74"/>
    <w:rsid w:val="00B85F49"/>
    <w:rsid w:val="00B97EC0"/>
    <w:rsid w:val="00BA0C16"/>
    <w:rsid w:val="00BA5B44"/>
    <w:rsid w:val="00BB1F18"/>
    <w:rsid w:val="00BC749C"/>
    <w:rsid w:val="00BD35A7"/>
    <w:rsid w:val="00BD43E7"/>
    <w:rsid w:val="00BE2E50"/>
    <w:rsid w:val="00BE530E"/>
    <w:rsid w:val="00BE5CF0"/>
    <w:rsid w:val="00BF4109"/>
    <w:rsid w:val="00C21809"/>
    <w:rsid w:val="00C65730"/>
    <w:rsid w:val="00C65ECC"/>
    <w:rsid w:val="00C84B69"/>
    <w:rsid w:val="00C87D50"/>
    <w:rsid w:val="00CA223C"/>
    <w:rsid w:val="00CB346B"/>
    <w:rsid w:val="00CC0A74"/>
    <w:rsid w:val="00CE2334"/>
    <w:rsid w:val="00CE5B8C"/>
    <w:rsid w:val="00D03F2E"/>
    <w:rsid w:val="00D041B0"/>
    <w:rsid w:val="00D175FE"/>
    <w:rsid w:val="00D228BD"/>
    <w:rsid w:val="00D23722"/>
    <w:rsid w:val="00D32667"/>
    <w:rsid w:val="00D4123A"/>
    <w:rsid w:val="00D6567B"/>
    <w:rsid w:val="00D74820"/>
    <w:rsid w:val="00D76387"/>
    <w:rsid w:val="00D80F38"/>
    <w:rsid w:val="00D85DA7"/>
    <w:rsid w:val="00D86CBA"/>
    <w:rsid w:val="00D94C2C"/>
    <w:rsid w:val="00DA7E9E"/>
    <w:rsid w:val="00DB10A2"/>
    <w:rsid w:val="00DC0363"/>
    <w:rsid w:val="00DF56EB"/>
    <w:rsid w:val="00E05248"/>
    <w:rsid w:val="00E240E7"/>
    <w:rsid w:val="00E568F7"/>
    <w:rsid w:val="00E63951"/>
    <w:rsid w:val="00E64E25"/>
    <w:rsid w:val="00E65021"/>
    <w:rsid w:val="00E77E47"/>
    <w:rsid w:val="00E95A4F"/>
    <w:rsid w:val="00E95A63"/>
    <w:rsid w:val="00EC3770"/>
    <w:rsid w:val="00ED3B3B"/>
    <w:rsid w:val="00F13FC2"/>
    <w:rsid w:val="00F225E9"/>
    <w:rsid w:val="00F22F56"/>
    <w:rsid w:val="00F50B96"/>
    <w:rsid w:val="00F54810"/>
    <w:rsid w:val="00F54FD2"/>
    <w:rsid w:val="00F571E0"/>
    <w:rsid w:val="00F61027"/>
    <w:rsid w:val="00F64B51"/>
    <w:rsid w:val="00F6707B"/>
    <w:rsid w:val="00F67EFE"/>
    <w:rsid w:val="00FB00AD"/>
    <w:rsid w:val="00FE4263"/>
    <w:rsid w:val="00FE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黑体" w:eastAsia="黑体" w:hAnsi="黑体" w:cstheme="minorBidi"/>
        <w:w w:val="200"/>
        <w:kern w:val="2"/>
        <w:sz w:val="4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7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ENFONTSTYLENAMETEMPLATEROLENUMBERMSGENFONTSTYLENAMEBYROLETEXT2MSGENFONTSTYLEMODIFERSIZE9">
    <w:name w:val="MSG_EN_FONT_STYLE_NAME_TEMPLATE_ROLE_NUMBER MSG_EN_FONT_STYLE_NAME_BY_ROLE_TEXT 2 + MSG_EN_FONT_STYLE_MODIFER_SIZE 9"/>
    <w:aliases w:val="MSG_EN_FONT_STYLE_MODIFER_SPACING 0,MSG_EN_FONT_STYLE_MODIFER_SPACING 2"/>
    <w:basedOn w:val="a0"/>
    <w:rsid w:val="00FB00AD"/>
    <w:rPr>
      <w:rFonts w:ascii="SimSun" w:eastAsia="SimSun" w:hAnsi="SimSun" w:cs="SimSun"/>
      <w:color w:val="000000"/>
      <w:spacing w:val="10"/>
      <w:w w:val="100"/>
      <w:position w:val="0"/>
      <w:sz w:val="18"/>
      <w:szCs w:val="18"/>
      <w:shd w:val="clear" w:color="auto" w:fill="FFFFFF"/>
      <w:lang w:val="zh-CN" w:eastAsia="zh-CN" w:bidi="zh-CN"/>
    </w:rPr>
  </w:style>
  <w:style w:type="paragraph" w:styleId="a3">
    <w:name w:val="header"/>
    <w:basedOn w:val="a"/>
    <w:link w:val="Char"/>
    <w:uiPriority w:val="99"/>
    <w:semiHidden/>
    <w:unhideWhenUsed/>
    <w:rsid w:val="00E64E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4E2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4E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4E25"/>
    <w:rPr>
      <w:sz w:val="18"/>
      <w:szCs w:val="18"/>
    </w:rPr>
  </w:style>
  <w:style w:type="paragraph" w:styleId="a5">
    <w:name w:val="Normal (Web)"/>
    <w:basedOn w:val="a"/>
    <w:qFormat/>
    <w:rsid w:val="00E64E25"/>
    <w:pPr>
      <w:spacing w:beforeAutospacing="1" w:afterAutospacing="1"/>
      <w:jc w:val="left"/>
    </w:pPr>
    <w:rPr>
      <w:rFonts w:asciiTheme="minorHAnsi" w:eastAsiaTheme="minorEastAsia" w:hAnsiTheme="minorHAnsi" w:cs="Times New Roman"/>
      <w:w w:val="100"/>
      <w:kern w:val="0"/>
      <w:sz w:val="24"/>
      <w:szCs w:val="24"/>
    </w:rPr>
  </w:style>
  <w:style w:type="paragraph" w:styleId="a6">
    <w:name w:val="Body Text Indent"/>
    <w:basedOn w:val="a"/>
    <w:link w:val="Char1"/>
    <w:uiPriority w:val="99"/>
    <w:semiHidden/>
    <w:unhideWhenUsed/>
    <w:rsid w:val="00AD7974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6"/>
    <w:uiPriority w:val="99"/>
    <w:semiHidden/>
    <w:rsid w:val="00AD7974"/>
  </w:style>
  <w:style w:type="paragraph" w:styleId="2">
    <w:name w:val="Body Text First Indent 2"/>
    <w:basedOn w:val="a6"/>
    <w:link w:val="2Char"/>
    <w:uiPriority w:val="99"/>
    <w:qFormat/>
    <w:rsid w:val="00AD7974"/>
    <w:pPr>
      <w:widowControl/>
      <w:spacing w:after="0"/>
      <w:ind w:leftChars="0" w:left="0" w:firstLineChars="200" w:firstLine="420"/>
      <w:jc w:val="left"/>
    </w:pPr>
    <w:rPr>
      <w:rFonts w:asciiTheme="minorHAnsi" w:eastAsia="仿宋_GB2312" w:hAnsiTheme="minorHAnsi" w:cs="Times New Roman"/>
      <w:w w:val="100"/>
      <w:kern w:val="0"/>
      <w:sz w:val="36"/>
      <w:szCs w:val="36"/>
    </w:rPr>
  </w:style>
  <w:style w:type="character" w:customStyle="1" w:styleId="2Char">
    <w:name w:val="正文首行缩进 2 Char"/>
    <w:basedOn w:val="Char1"/>
    <w:link w:val="2"/>
    <w:uiPriority w:val="99"/>
    <w:rsid w:val="00AD7974"/>
    <w:rPr>
      <w:rFonts w:asciiTheme="minorHAnsi" w:eastAsia="仿宋_GB2312" w:hAnsiTheme="minorHAnsi" w:cs="Times New Roman"/>
      <w:w w:val="100"/>
      <w:kern w:val="0"/>
      <w:sz w:val="36"/>
      <w:szCs w:val="36"/>
    </w:rPr>
  </w:style>
  <w:style w:type="paragraph" w:styleId="1">
    <w:name w:val="toc 1"/>
    <w:basedOn w:val="a"/>
    <w:next w:val="a"/>
    <w:semiHidden/>
    <w:qFormat/>
    <w:rsid w:val="00AD7974"/>
    <w:pPr>
      <w:widowControl/>
      <w:jc w:val="left"/>
    </w:pPr>
    <w:rPr>
      <w:rFonts w:asciiTheme="minorHAnsi" w:eastAsiaTheme="minorEastAsia" w:hAnsiTheme="minorHAnsi" w:cs="Times New Roman"/>
      <w:w w:val="100"/>
      <w:kern w:val="0"/>
      <w:sz w:val="24"/>
      <w:szCs w:val="24"/>
    </w:rPr>
  </w:style>
  <w:style w:type="paragraph" w:styleId="HTML">
    <w:name w:val="HTML Preformatted"/>
    <w:basedOn w:val="a"/>
    <w:link w:val="HTMLChar"/>
    <w:qFormat/>
    <w:rsid w:val="008602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w w:val="100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86029F"/>
    <w:rPr>
      <w:rFonts w:ascii="宋体" w:eastAsia="宋体" w:hAnsi="宋体" w:cs="宋体"/>
      <w:w w:val="100"/>
      <w:kern w:val="0"/>
      <w:sz w:val="24"/>
      <w:szCs w:val="24"/>
    </w:rPr>
  </w:style>
  <w:style w:type="paragraph" w:customStyle="1" w:styleId="10">
    <w:name w:val="列出段落1"/>
    <w:qFormat/>
    <w:rsid w:val="0086029F"/>
    <w:pPr>
      <w:ind w:firstLineChars="200" w:firstLine="420"/>
    </w:pPr>
    <w:rPr>
      <w:rFonts w:ascii="宋体" w:eastAsia="宋体" w:hAnsi="宋体" w:cs="宋体"/>
      <w:w w:val="1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10</Pages>
  <Words>773</Words>
  <Characters>4411</Characters>
  <Application>Microsoft Office Word</Application>
  <DocSecurity>0</DocSecurity>
  <Lines>36</Lines>
  <Paragraphs>10</Paragraphs>
  <ScaleCrop>false</ScaleCrop>
  <Company/>
  <LinksUpToDate>false</LinksUpToDate>
  <CharactersWithSpaces>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USER-</cp:lastModifiedBy>
  <cp:revision>192</cp:revision>
  <dcterms:created xsi:type="dcterms:W3CDTF">2024-06-18T17:58:00Z</dcterms:created>
  <dcterms:modified xsi:type="dcterms:W3CDTF">2024-09-20T06:54:00Z</dcterms:modified>
</cp:coreProperties>
</file>