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372A59">
      <w:pPr>
        <w:pStyle w:val="13"/>
        <w:jc w:val="center"/>
        <w:rPr>
          <w:sz w:val="56"/>
          <w:szCs w:val="56"/>
          <w:highlight w:val="none"/>
        </w:rPr>
      </w:pPr>
    </w:p>
    <w:p w14:paraId="7D75730A">
      <w:pPr>
        <w:pStyle w:val="13"/>
        <w:jc w:val="center"/>
        <w:rPr>
          <w:sz w:val="56"/>
          <w:szCs w:val="56"/>
          <w:highlight w:val="none"/>
        </w:rPr>
      </w:pPr>
    </w:p>
    <w:p w14:paraId="77CB74D5">
      <w:pPr>
        <w:pStyle w:val="13"/>
        <w:jc w:val="center"/>
        <w:rPr>
          <w:sz w:val="84"/>
          <w:szCs w:val="84"/>
          <w:highlight w:val="none"/>
        </w:rPr>
      </w:pPr>
    </w:p>
    <w:p w14:paraId="74C5A190">
      <w:pPr>
        <w:pStyle w:val="13"/>
        <w:jc w:val="center"/>
        <w:rPr>
          <w:sz w:val="84"/>
          <w:szCs w:val="84"/>
          <w:highlight w:val="none"/>
        </w:rPr>
      </w:pPr>
    </w:p>
    <w:p w14:paraId="4EC54A3B">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202</w:t>
      </w:r>
      <w:r>
        <w:rPr>
          <w:rFonts w:hint="eastAsia" w:ascii="方正小标宋_GBK" w:hAnsi="方正小标宋_GBK" w:eastAsia="方正小标宋_GBK" w:cs="方正小标宋_GBK"/>
          <w:sz w:val="84"/>
          <w:szCs w:val="84"/>
          <w:highlight w:val="none"/>
          <w:lang w:val="en-US" w:eastAsia="zh-CN"/>
        </w:rPr>
        <w:t>3</w:t>
      </w:r>
      <w:r>
        <w:rPr>
          <w:rFonts w:hint="eastAsia" w:ascii="方正小标宋_GBK" w:hAnsi="方正小标宋_GBK" w:eastAsia="方正小标宋_GBK" w:cs="方正小标宋_GBK"/>
          <w:sz w:val="84"/>
          <w:szCs w:val="84"/>
          <w:highlight w:val="none"/>
        </w:rPr>
        <w:t>年度</w:t>
      </w:r>
    </w:p>
    <w:p w14:paraId="34AB8241">
      <w:pPr>
        <w:pStyle w:val="13"/>
        <w:jc w:val="center"/>
        <w:rPr>
          <w:rFonts w:hint="eastAsia" w:ascii="方正小标宋_GBK" w:hAnsi="方正小标宋_GBK" w:eastAsia="方正小标宋_GBK" w:cs="方正小标宋_GBK"/>
          <w:sz w:val="72"/>
          <w:szCs w:val="72"/>
          <w:highlight w:val="none"/>
        </w:rPr>
      </w:pPr>
      <w:r>
        <w:rPr>
          <w:rFonts w:hint="eastAsia" w:ascii="方正小标宋_GBK" w:hAnsi="方正小标宋_GBK" w:eastAsia="方正小标宋_GBK" w:cs="方正小标宋_GBK"/>
          <w:sz w:val="72"/>
          <w:szCs w:val="72"/>
          <w:highlight w:val="none"/>
        </w:rPr>
        <w:t>湖南怀化商业供销学校</w:t>
      </w:r>
    </w:p>
    <w:p w14:paraId="059A1AB4">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72"/>
          <w:szCs w:val="72"/>
          <w:highlight w:val="none"/>
        </w:rPr>
        <w:t>部门决算</w:t>
      </w:r>
    </w:p>
    <w:p w14:paraId="794AD1AE">
      <w:pPr>
        <w:pStyle w:val="13"/>
        <w:jc w:val="center"/>
        <w:rPr>
          <w:rFonts w:hint="eastAsia" w:ascii="方正小标宋_GBK" w:hAnsi="方正小标宋_GBK" w:eastAsia="方正小标宋_GBK" w:cs="方正小标宋_GBK"/>
          <w:sz w:val="56"/>
          <w:szCs w:val="56"/>
          <w:highlight w:val="none"/>
        </w:rPr>
      </w:pPr>
    </w:p>
    <w:p w14:paraId="6FA71863">
      <w:pPr>
        <w:pStyle w:val="13"/>
        <w:jc w:val="center"/>
        <w:rPr>
          <w:sz w:val="56"/>
          <w:szCs w:val="56"/>
          <w:highlight w:val="none"/>
        </w:rPr>
      </w:pPr>
    </w:p>
    <w:p w14:paraId="4AE39B4A">
      <w:pPr>
        <w:pStyle w:val="13"/>
        <w:jc w:val="center"/>
        <w:rPr>
          <w:sz w:val="56"/>
          <w:szCs w:val="56"/>
          <w:highlight w:val="none"/>
        </w:rPr>
      </w:pPr>
    </w:p>
    <w:p w14:paraId="6D4C519E">
      <w:pPr>
        <w:pStyle w:val="13"/>
        <w:jc w:val="center"/>
        <w:rPr>
          <w:sz w:val="56"/>
          <w:szCs w:val="56"/>
          <w:highlight w:val="none"/>
        </w:rPr>
      </w:pPr>
    </w:p>
    <w:p w14:paraId="3660FA97">
      <w:pPr>
        <w:pStyle w:val="13"/>
        <w:jc w:val="center"/>
        <w:rPr>
          <w:sz w:val="32"/>
          <w:szCs w:val="32"/>
          <w:highlight w:val="none"/>
        </w:rPr>
      </w:pPr>
    </w:p>
    <w:p w14:paraId="4BDFEB49">
      <w:pPr>
        <w:pStyle w:val="13"/>
        <w:jc w:val="center"/>
        <w:rPr>
          <w:sz w:val="32"/>
          <w:szCs w:val="32"/>
          <w:highlight w:val="none"/>
        </w:rPr>
      </w:pPr>
    </w:p>
    <w:p w14:paraId="2C5176DD">
      <w:pPr>
        <w:pStyle w:val="13"/>
        <w:spacing w:line="540" w:lineRule="exact"/>
        <w:jc w:val="both"/>
        <w:rPr>
          <w:sz w:val="56"/>
          <w:szCs w:val="56"/>
          <w:highlight w:val="none"/>
        </w:rPr>
      </w:pPr>
    </w:p>
    <w:p w14:paraId="76802984">
      <w:pPr>
        <w:pStyle w:val="13"/>
        <w:spacing w:line="500" w:lineRule="exact"/>
        <w:jc w:val="both"/>
        <w:rPr>
          <w:b/>
          <w:sz w:val="36"/>
          <w:szCs w:val="28"/>
          <w:highlight w:val="none"/>
        </w:rPr>
      </w:pPr>
    </w:p>
    <w:p w14:paraId="458472CF">
      <w:pPr>
        <w:pStyle w:val="13"/>
        <w:spacing w:line="500" w:lineRule="exact"/>
        <w:jc w:val="center"/>
        <w:rPr>
          <w:b/>
          <w:sz w:val="36"/>
          <w:szCs w:val="28"/>
          <w:highlight w:val="none"/>
        </w:rPr>
      </w:pPr>
      <w:r>
        <w:rPr>
          <w:rFonts w:hint="eastAsia"/>
          <w:b/>
          <w:sz w:val="36"/>
          <w:szCs w:val="28"/>
          <w:highlight w:val="none"/>
        </w:rPr>
        <w:t>目录</w:t>
      </w:r>
    </w:p>
    <w:p w14:paraId="7CF57A51">
      <w:pPr>
        <w:pStyle w:val="13"/>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第一部分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湖南怀化商业供销学校概况</w:t>
      </w:r>
    </w:p>
    <w:p w14:paraId="01AF387C">
      <w:pPr>
        <w:pStyle w:val="13"/>
        <w:spacing w:line="500" w:lineRule="exact"/>
        <w:ind w:firstLine="700" w:firstLineChars="25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一、部门职责</w:t>
      </w:r>
    </w:p>
    <w:p w14:paraId="1F400148">
      <w:pPr>
        <w:pStyle w:val="13"/>
        <w:spacing w:line="500" w:lineRule="exact"/>
        <w:ind w:firstLine="700" w:firstLineChars="25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二、机构设置</w:t>
      </w:r>
    </w:p>
    <w:p w14:paraId="687122AD">
      <w:pPr>
        <w:pStyle w:val="13"/>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第二部分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部门决算表</w:t>
      </w:r>
    </w:p>
    <w:p w14:paraId="17FB4BCB">
      <w:pPr>
        <w:pStyle w:val="13"/>
        <w:spacing w:line="500" w:lineRule="exact"/>
        <w:ind w:firstLine="700" w:firstLineChars="25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一、收入支出决算总表</w:t>
      </w:r>
    </w:p>
    <w:p w14:paraId="14FA4C56">
      <w:pPr>
        <w:pStyle w:val="13"/>
        <w:spacing w:line="500" w:lineRule="exact"/>
        <w:ind w:firstLine="700" w:firstLineChars="25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二、收入决算表</w:t>
      </w:r>
    </w:p>
    <w:p w14:paraId="7C103C07">
      <w:pPr>
        <w:pStyle w:val="13"/>
        <w:spacing w:line="500" w:lineRule="exact"/>
        <w:ind w:firstLine="700" w:firstLineChars="25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三、支出决算表</w:t>
      </w:r>
    </w:p>
    <w:p w14:paraId="3871AA52">
      <w:pPr>
        <w:pStyle w:val="13"/>
        <w:spacing w:line="500" w:lineRule="exact"/>
        <w:ind w:firstLine="700" w:firstLineChars="25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四、财政拨款收入支出决算总表</w:t>
      </w:r>
    </w:p>
    <w:p w14:paraId="37FD69FE">
      <w:pPr>
        <w:pStyle w:val="13"/>
        <w:spacing w:line="500" w:lineRule="exact"/>
        <w:ind w:firstLine="700" w:firstLineChars="25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五、一般公共预算财政拨款支出决算表</w:t>
      </w:r>
    </w:p>
    <w:p w14:paraId="44DECAFA">
      <w:pPr>
        <w:pStyle w:val="13"/>
        <w:spacing w:line="500" w:lineRule="exact"/>
        <w:ind w:firstLine="700" w:firstLineChars="25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六、一般公共预算财政拨款基本支出决算明细表</w:t>
      </w:r>
    </w:p>
    <w:p w14:paraId="6D13343E">
      <w:pPr>
        <w:pStyle w:val="13"/>
        <w:spacing w:line="500" w:lineRule="exact"/>
        <w:ind w:firstLine="700" w:firstLineChars="25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七、政府性基金预算财政拨款收入支出决算表</w:t>
      </w:r>
    </w:p>
    <w:p w14:paraId="455FCCCF">
      <w:pPr>
        <w:pStyle w:val="13"/>
        <w:spacing w:line="500" w:lineRule="exact"/>
        <w:ind w:firstLine="700" w:firstLineChars="25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八、国有资本经营预算财政拨款支出决算表</w:t>
      </w:r>
    </w:p>
    <w:p w14:paraId="7A60E816">
      <w:pPr>
        <w:pStyle w:val="13"/>
        <w:spacing w:line="500" w:lineRule="exact"/>
        <w:ind w:firstLine="700" w:firstLineChars="25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九、财政拨款“三公”经费支出决算表</w:t>
      </w:r>
    </w:p>
    <w:p w14:paraId="481A8DCB">
      <w:pPr>
        <w:pStyle w:val="13"/>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第三部分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部门决算情况说明</w:t>
      </w:r>
    </w:p>
    <w:p w14:paraId="4626B394">
      <w:pPr>
        <w:pStyle w:val="13"/>
        <w:spacing w:line="500" w:lineRule="exact"/>
        <w:ind w:firstLine="700" w:firstLineChars="25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一、收入支出决算总体情况说明</w:t>
      </w:r>
    </w:p>
    <w:p w14:paraId="5B9C1484">
      <w:pPr>
        <w:spacing w:line="500" w:lineRule="exact"/>
        <w:ind w:firstLine="700" w:firstLineChars="250"/>
        <w:jc w:val="left"/>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二、收入决算情况说明</w:t>
      </w:r>
    </w:p>
    <w:p w14:paraId="129CC6EA">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highlight w:val="none"/>
        </w:rPr>
      </w:pPr>
      <w:r>
        <w:rPr>
          <w:rFonts w:hint="eastAsia" w:ascii="方正仿宋_GB2312" w:hAnsi="方正仿宋_GB2312" w:eastAsia="方正仿宋_GB2312" w:cs="方正仿宋_GB2312"/>
          <w:color w:val="000000"/>
          <w:kern w:val="0"/>
          <w:sz w:val="28"/>
          <w:szCs w:val="28"/>
          <w:highlight w:val="none"/>
        </w:rPr>
        <w:t>三、支出决算情况说明</w:t>
      </w:r>
    </w:p>
    <w:p w14:paraId="66968F86">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highlight w:val="none"/>
        </w:rPr>
      </w:pPr>
      <w:r>
        <w:rPr>
          <w:rFonts w:hint="eastAsia" w:ascii="方正仿宋_GB2312" w:hAnsi="方正仿宋_GB2312" w:eastAsia="方正仿宋_GB2312" w:cs="方正仿宋_GB2312"/>
          <w:color w:val="000000"/>
          <w:kern w:val="0"/>
          <w:sz w:val="28"/>
          <w:szCs w:val="28"/>
          <w:highlight w:val="none"/>
        </w:rPr>
        <w:t>四、财政拨款收入支出决算总体情况说明</w:t>
      </w:r>
    </w:p>
    <w:p w14:paraId="55FDC0D6">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highlight w:val="none"/>
        </w:rPr>
      </w:pPr>
      <w:r>
        <w:rPr>
          <w:rFonts w:hint="eastAsia" w:ascii="方正仿宋_GB2312" w:hAnsi="方正仿宋_GB2312" w:eastAsia="方正仿宋_GB2312" w:cs="方正仿宋_GB2312"/>
          <w:color w:val="000000"/>
          <w:kern w:val="0"/>
          <w:sz w:val="28"/>
          <w:szCs w:val="28"/>
          <w:highlight w:val="none"/>
        </w:rPr>
        <w:t>五、一般公共预算财政拨款支出决算情况说明</w:t>
      </w:r>
    </w:p>
    <w:p w14:paraId="0F261A2F">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highlight w:val="none"/>
        </w:rPr>
      </w:pPr>
      <w:r>
        <w:rPr>
          <w:rFonts w:hint="eastAsia" w:ascii="方正仿宋_GB2312" w:hAnsi="方正仿宋_GB2312" w:eastAsia="方正仿宋_GB2312" w:cs="方正仿宋_GB2312"/>
          <w:color w:val="000000"/>
          <w:kern w:val="0"/>
          <w:sz w:val="28"/>
          <w:szCs w:val="28"/>
          <w:highlight w:val="none"/>
        </w:rPr>
        <w:t>六、一般公共预算财政拨款基本支出决算情况说明</w:t>
      </w:r>
    </w:p>
    <w:p w14:paraId="1F361D83">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highlight w:val="none"/>
        </w:rPr>
      </w:pPr>
      <w:r>
        <w:rPr>
          <w:rFonts w:hint="eastAsia" w:ascii="方正仿宋_GB2312" w:hAnsi="方正仿宋_GB2312" w:eastAsia="方正仿宋_GB2312" w:cs="方正仿宋_GB2312"/>
          <w:color w:val="000000"/>
          <w:kern w:val="0"/>
          <w:sz w:val="28"/>
          <w:szCs w:val="28"/>
          <w:highlight w:val="none"/>
        </w:rPr>
        <w:t>七、财政拨款三公经费支出决算情况说明</w:t>
      </w:r>
    </w:p>
    <w:p w14:paraId="403A3491">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highlight w:val="none"/>
        </w:rPr>
      </w:pPr>
      <w:r>
        <w:rPr>
          <w:rFonts w:hint="eastAsia" w:ascii="方正仿宋_GB2312" w:hAnsi="方正仿宋_GB2312" w:eastAsia="方正仿宋_GB2312" w:cs="方正仿宋_GB2312"/>
          <w:color w:val="000000"/>
          <w:kern w:val="0"/>
          <w:sz w:val="28"/>
          <w:szCs w:val="28"/>
          <w:highlight w:val="none"/>
        </w:rPr>
        <w:t>八、政府性基金预算收入支出决算情况</w:t>
      </w:r>
    </w:p>
    <w:p w14:paraId="0515DA92">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highlight w:val="none"/>
        </w:rPr>
      </w:pPr>
      <w:r>
        <w:rPr>
          <w:rFonts w:hint="eastAsia" w:ascii="方正仿宋_GB2312" w:hAnsi="方正仿宋_GB2312" w:eastAsia="方正仿宋_GB2312" w:cs="方正仿宋_GB2312"/>
          <w:color w:val="000000"/>
          <w:kern w:val="0"/>
          <w:sz w:val="28"/>
          <w:szCs w:val="28"/>
          <w:highlight w:val="none"/>
        </w:rPr>
        <w:t>九、</w:t>
      </w:r>
      <w:r>
        <w:rPr>
          <w:rFonts w:hint="eastAsia" w:ascii="方正仿宋_GB2312" w:hAnsi="方正仿宋_GB2312" w:eastAsia="方正仿宋_GB2312" w:cs="方正仿宋_GB2312"/>
          <w:color w:val="000000"/>
          <w:kern w:val="0"/>
          <w:sz w:val="28"/>
          <w:szCs w:val="28"/>
          <w:highlight w:val="none"/>
          <w:lang w:val="en-US" w:eastAsia="zh-CN"/>
        </w:rPr>
        <w:t>国有资产经营预算收入支出决算情况</w:t>
      </w:r>
    </w:p>
    <w:p w14:paraId="3A43F550">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highlight w:val="none"/>
        </w:rPr>
      </w:pPr>
      <w:r>
        <w:rPr>
          <w:rFonts w:hint="eastAsia" w:ascii="方正仿宋_GB2312" w:hAnsi="方正仿宋_GB2312" w:eastAsia="方正仿宋_GB2312" w:cs="方正仿宋_GB2312"/>
          <w:color w:val="000000"/>
          <w:kern w:val="0"/>
          <w:sz w:val="28"/>
          <w:szCs w:val="28"/>
          <w:highlight w:val="none"/>
          <w:lang w:val="en-US" w:eastAsia="zh-CN"/>
        </w:rPr>
        <w:t>十、</w:t>
      </w:r>
      <w:r>
        <w:rPr>
          <w:rFonts w:hint="eastAsia" w:ascii="方正仿宋_GB2312" w:hAnsi="方正仿宋_GB2312" w:eastAsia="方正仿宋_GB2312" w:cs="方正仿宋_GB2312"/>
          <w:color w:val="000000"/>
          <w:kern w:val="0"/>
          <w:sz w:val="28"/>
          <w:szCs w:val="28"/>
          <w:highlight w:val="none"/>
        </w:rPr>
        <w:t>关于机关运行经费支出说明</w:t>
      </w:r>
    </w:p>
    <w:p w14:paraId="3BE09B90">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highlight w:val="none"/>
        </w:rPr>
      </w:pPr>
      <w:r>
        <w:rPr>
          <w:rFonts w:hint="eastAsia" w:ascii="方正仿宋_GB2312" w:hAnsi="方正仿宋_GB2312" w:eastAsia="方正仿宋_GB2312" w:cs="方正仿宋_GB2312"/>
          <w:color w:val="000000"/>
          <w:kern w:val="0"/>
          <w:sz w:val="28"/>
          <w:szCs w:val="28"/>
          <w:highlight w:val="none"/>
        </w:rPr>
        <w:t>十</w:t>
      </w:r>
      <w:r>
        <w:rPr>
          <w:rFonts w:hint="eastAsia" w:ascii="方正仿宋_GB2312" w:hAnsi="方正仿宋_GB2312" w:eastAsia="方正仿宋_GB2312" w:cs="方正仿宋_GB2312"/>
          <w:color w:val="000000"/>
          <w:kern w:val="0"/>
          <w:sz w:val="28"/>
          <w:szCs w:val="28"/>
          <w:highlight w:val="none"/>
          <w:lang w:val="en-US" w:eastAsia="zh-CN"/>
        </w:rPr>
        <w:t>一</w:t>
      </w:r>
      <w:r>
        <w:rPr>
          <w:rFonts w:hint="eastAsia" w:ascii="方正仿宋_GB2312" w:hAnsi="方正仿宋_GB2312" w:eastAsia="方正仿宋_GB2312" w:cs="方正仿宋_GB2312"/>
          <w:color w:val="000000"/>
          <w:kern w:val="0"/>
          <w:sz w:val="28"/>
          <w:szCs w:val="28"/>
          <w:highlight w:val="none"/>
        </w:rPr>
        <w:t>、一般性支出情况说明</w:t>
      </w:r>
    </w:p>
    <w:p w14:paraId="354882CB">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highlight w:val="none"/>
        </w:rPr>
      </w:pPr>
      <w:r>
        <w:rPr>
          <w:rFonts w:hint="eastAsia" w:ascii="方正仿宋_GB2312" w:hAnsi="方正仿宋_GB2312" w:eastAsia="方正仿宋_GB2312" w:cs="方正仿宋_GB2312"/>
          <w:color w:val="000000"/>
          <w:kern w:val="0"/>
          <w:sz w:val="28"/>
          <w:szCs w:val="28"/>
          <w:highlight w:val="none"/>
        </w:rPr>
        <w:t>十</w:t>
      </w:r>
      <w:r>
        <w:rPr>
          <w:rFonts w:hint="eastAsia" w:ascii="方正仿宋_GB2312" w:hAnsi="方正仿宋_GB2312" w:eastAsia="方正仿宋_GB2312" w:cs="方正仿宋_GB2312"/>
          <w:color w:val="000000"/>
          <w:kern w:val="0"/>
          <w:sz w:val="28"/>
          <w:szCs w:val="28"/>
          <w:highlight w:val="none"/>
          <w:lang w:val="en-US" w:eastAsia="zh-CN"/>
        </w:rPr>
        <w:t>二</w:t>
      </w:r>
      <w:r>
        <w:rPr>
          <w:rFonts w:hint="eastAsia" w:ascii="方正仿宋_GB2312" w:hAnsi="方正仿宋_GB2312" w:eastAsia="方正仿宋_GB2312" w:cs="方正仿宋_GB2312"/>
          <w:color w:val="000000"/>
          <w:kern w:val="0"/>
          <w:sz w:val="28"/>
          <w:szCs w:val="28"/>
          <w:highlight w:val="none"/>
        </w:rPr>
        <w:t>、关于政府采购支出说明</w:t>
      </w:r>
    </w:p>
    <w:p w14:paraId="283C3934">
      <w:pPr>
        <w:pStyle w:val="13"/>
        <w:spacing w:line="500" w:lineRule="exact"/>
        <w:ind w:firstLine="700" w:firstLineChars="25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十</w:t>
      </w:r>
      <w:r>
        <w:rPr>
          <w:rFonts w:hint="eastAsia" w:ascii="方正仿宋_GB2312" w:hAnsi="方正仿宋_GB2312" w:eastAsia="方正仿宋_GB2312" w:cs="方正仿宋_GB2312"/>
          <w:sz w:val="28"/>
          <w:szCs w:val="28"/>
          <w:highlight w:val="none"/>
          <w:lang w:val="en-US" w:eastAsia="zh-CN"/>
        </w:rPr>
        <w:t>三</w:t>
      </w:r>
      <w:r>
        <w:rPr>
          <w:rFonts w:hint="eastAsia" w:ascii="方正仿宋_GB2312" w:hAnsi="方正仿宋_GB2312" w:eastAsia="方正仿宋_GB2312" w:cs="方正仿宋_GB2312"/>
          <w:sz w:val="28"/>
          <w:szCs w:val="28"/>
          <w:highlight w:val="none"/>
        </w:rPr>
        <w:t>、关于国有资产占用情况说明</w:t>
      </w:r>
    </w:p>
    <w:p w14:paraId="4AAC69FA">
      <w:pPr>
        <w:pStyle w:val="13"/>
        <w:spacing w:line="500" w:lineRule="exact"/>
        <w:ind w:firstLine="700" w:firstLineChars="25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十</w:t>
      </w:r>
      <w:r>
        <w:rPr>
          <w:rFonts w:hint="eastAsia" w:ascii="方正仿宋_GB2312" w:hAnsi="方正仿宋_GB2312" w:eastAsia="方正仿宋_GB2312" w:cs="方正仿宋_GB2312"/>
          <w:sz w:val="28"/>
          <w:szCs w:val="28"/>
          <w:highlight w:val="none"/>
          <w:lang w:val="en-US" w:eastAsia="zh-CN"/>
        </w:rPr>
        <w:t>四</w:t>
      </w:r>
      <w:r>
        <w:rPr>
          <w:rFonts w:hint="eastAsia" w:ascii="方正仿宋_GB2312" w:hAnsi="方正仿宋_GB2312" w:eastAsia="方正仿宋_GB2312" w:cs="方正仿宋_GB2312"/>
          <w:sz w:val="28"/>
          <w:szCs w:val="28"/>
          <w:highlight w:val="none"/>
        </w:rPr>
        <w:t>、关于</w:t>
      </w:r>
      <w:r>
        <w:rPr>
          <w:rFonts w:hint="default" w:ascii="Times New Roman" w:hAnsi="Times New Roman" w:eastAsia="方正仿宋_GB2312" w:cs="Times New Roman"/>
          <w:sz w:val="28"/>
          <w:szCs w:val="28"/>
          <w:highlight w:val="none"/>
        </w:rPr>
        <w:t>202</w:t>
      </w:r>
      <w:r>
        <w:rPr>
          <w:rFonts w:hint="default" w:ascii="Times New Roman" w:hAnsi="Times New Roman" w:eastAsia="方正仿宋_GB2312" w:cs="Times New Roman"/>
          <w:sz w:val="28"/>
          <w:szCs w:val="28"/>
          <w:highlight w:val="none"/>
          <w:lang w:val="en-US" w:eastAsia="zh-CN"/>
        </w:rPr>
        <w:t>3</w:t>
      </w:r>
      <w:r>
        <w:rPr>
          <w:rFonts w:hint="eastAsia" w:ascii="方正仿宋_GB2312" w:hAnsi="方正仿宋_GB2312" w:eastAsia="方正仿宋_GB2312" w:cs="方正仿宋_GB2312"/>
          <w:sz w:val="28"/>
          <w:szCs w:val="28"/>
          <w:highlight w:val="none"/>
        </w:rPr>
        <w:t>年度</w:t>
      </w:r>
      <w:r>
        <w:rPr>
          <w:rFonts w:hint="eastAsia" w:ascii="方正仿宋_GB2312" w:hAnsi="方正仿宋_GB2312" w:eastAsia="方正仿宋_GB2312" w:cs="方正仿宋_GB2312"/>
          <w:sz w:val="28"/>
          <w:szCs w:val="28"/>
          <w:highlight w:val="none"/>
          <w:lang w:eastAsia="zh-CN"/>
        </w:rPr>
        <w:t>预算</w:t>
      </w:r>
      <w:r>
        <w:rPr>
          <w:rFonts w:hint="eastAsia" w:ascii="方正仿宋_GB2312" w:hAnsi="方正仿宋_GB2312" w:eastAsia="方正仿宋_GB2312" w:cs="方正仿宋_GB2312"/>
          <w:sz w:val="28"/>
          <w:szCs w:val="28"/>
          <w:highlight w:val="none"/>
        </w:rPr>
        <w:t>绩效情况的说明</w:t>
      </w:r>
    </w:p>
    <w:p w14:paraId="34A2BF00">
      <w:pPr>
        <w:pStyle w:val="13"/>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第四部分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名词解释</w:t>
      </w:r>
    </w:p>
    <w:p w14:paraId="27BA123D">
      <w:pPr>
        <w:pStyle w:val="13"/>
        <w:spacing w:line="500" w:lineRule="exact"/>
        <w:rPr>
          <w:rFonts w:hint="eastAsia" w:ascii="黑体" w:hAnsi="黑体" w:eastAsia="黑体" w:cs="黑体"/>
          <w:b w:val="0"/>
          <w:bCs/>
          <w:sz w:val="28"/>
          <w:szCs w:val="28"/>
          <w:highlight w:val="none"/>
          <w:lang w:eastAsia="zh-CN"/>
        </w:rPr>
      </w:pPr>
      <w:r>
        <w:rPr>
          <w:rFonts w:hint="eastAsia" w:ascii="黑体" w:hAnsi="黑体" w:eastAsia="黑体" w:cs="黑体"/>
          <w:b w:val="0"/>
          <w:bCs/>
          <w:sz w:val="28"/>
          <w:szCs w:val="28"/>
          <w:highlight w:val="none"/>
        </w:rPr>
        <w:t>第</w:t>
      </w:r>
      <w:r>
        <w:rPr>
          <w:rFonts w:hint="eastAsia" w:hAnsi="黑体" w:cs="黑体"/>
          <w:b w:val="0"/>
          <w:bCs/>
          <w:sz w:val="28"/>
          <w:szCs w:val="28"/>
          <w:highlight w:val="none"/>
          <w:lang w:eastAsia="zh-CN"/>
        </w:rPr>
        <w:t>五</w:t>
      </w:r>
      <w:r>
        <w:rPr>
          <w:rFonts w:hint="eastAsia" w:ascii="黑体" w:hAnsi="黑体" w:eastAsia="黑体" w:cs="黑体"/>
          <w:b w:val="0"/>
          <w:bCs/>
          <w:sz w:val="28"/>
          <w:szCs w:val="28"/>
          <w:highlight w:val="none"/>
        </w:rPr>
        <w:t>部分</w:t>
      </w:r>
      <w:r>
        <w:rPr>
          <w:rFonts w:hint="eastAsia" w:ascii="黑体" w:hAnsi="黑体" w:eastAsia="黑体" w:cs="黑体"/>
          <w:b w:val="0"/>
          <w:bCs/>
          <w:sz w:val="28"/>
          <w:szCs w:val="28"/>
          <w:highlight w:val="none"/>
          <w:lang w:val="en-US" w:eastAsia="zh-CN"/>
        </w:rPr>
        <w:t xml:space="preserve"> </w:t>
      </w:r>
      <w:r>
        <w:rPr>
          <w:rFonts w:hint="eastAsia" w:hAnsi="黑体" w:cs="黑体"/>
          <w:b w:val="0"/>
          <w:bCs/>
          <w:sz w:val="28"/>
          <w:szCs w:val="28"/>
          <w:highlight w:val="none"/>
          <w:lang w:eastAsia="zh-CN"/>
        </w:rPr>
        <w:t>附件</w:t>
      </w:r>
    </w:p>
    <w:p w14:paraId="727976DC">
      <w:pPr>
        <w:pStyle w:val="13"/>
        <w:spacing w:line="500" w:lineRule="exact"/>
        <w:rPr>
          <w:rFonts w:hint="eastAsia" w:ascii="黑体" w:hAnsi="黑体" w:eastAsia="黑体" w:cs="黑体"/>
          <w:b w:val="0"/>
          <w:bCs/>
          <w:sz w:val="28"/>
          <w:szCs w:val="28"/>
          <w:highlight w:val="none"/>
        </w:rPr>
      </w:pPr>
    </w:p>
    <w:p w14:paraId="422A0B88">
      <w:pPr>
        <w:jc w:val="center"/>
        <w:rPr>
          <w:sz w:val="72"/>
          <w:szCs w:val="72"/>
          <w:highlight w:val="none"/>
        </w:rPr>
      </w:pPr>
    </w:p>
    <w:p w14:paraId="1A1918A7">
      <w:pPr>
        <w:jc w:val="center"/>
        <w:rPr>
          <w:sz w:val="72"/>
          <w:szCs w:val="72"/>
          <w:highlight w:val="none"/>
        </w:rPr>
      </w:pPr>
    </w:p>
    <w:p w14:paraId="67F170CA">
      <w:pPr>
        <w:jc w:val="center"/>
        <w:rPr>
          <w:sz w:val="72"/>
          <w:szCs w:val="72"/>
          <w:highlight w:val="none"/>
        </w:rPr>
      </w:pPr>
    </w:p>
    <w:p w14:paraId="3BA45EF6">
      <w:pPr>
        <w:jc w:val="center"/>
        <w:rPr>
          <w:sz w:val="72"/>
          <w:szCs w:val="72"/>
          <w:highlight w:val="none"/>
        </w:rPr>
      </w:pPr>
    </w:p>
    <w:p w14:paraId="705BC6DC">
      <w:pPr>
        <w:rPr>
          <w:rFonts w:hint="eastAsia" w:ascii="方正小标宋_GBK" w:hAnsi="方正小标宋_GBK" w:eastAsia="方正小标宋_GBK" w:cs="方正小标宋_GBK"/>
          <w:sz w:val="72"/>
          <w:szCs w:val="72"/>
          <w:highlight w:val="none"/>
        </w:rPr>
      </w:pPr>
    </w:p>
    <w:p w14:paraId="17D779CB">
      <w:pPr>
        <w:pStyle w:val="7"/>
        <w:rPr>
          <w:rFonts w:hint="eastAsia" w:ascii="方正小标宋_GBK" w:hAnsi="方正小标宋_GBK" w:eastAsia="方正小标宋_GBK" w:cs="方正小标宋_GBK"/>
          <w:sz w:val="72"/>
          <w:szCs w:val="72"/>
          <w:highlight w:val="none"/>
        </w:rPr>
      </w:pPr>
    </w:p>
    <w:p w14:paraId="7BDA808C">
      <w:pPr>
        <w:pStyle w:val="3"/>
        <w:rPr>
          <w:rFonts w:hint="eastAsia" w:ascii="方正小标宋_GBK" w:hAnsi="方正小标宋_GBK" w:eastAsia="方正小标宋_GBK" w:cs="方正小标宋_GBK"/>
          <w:sz w:val="72"/>
          <w:szCs w:val="72"/>
          <w:highlight w:val="none"/>
        </w:rPr>
      </w:pPr>
    </w:p>
    <w:p w14:paraId="491A7617">
      <w:pPr>
        <w:rPr>
          <w:rFonts w:hint="eastAsia" w:ascii="方正小标宋_GBK" w:hAnsi="方正小标宋_GBK" w:eastAsia="方正小标宋_GBK" w:cs="方正小标宋_GBK"/>
          <w:sz w:val="72"/>
          <w:szCs w:val="72"/>
          <w:highlight w:val="none"/>
        </w:rPr>
      </w:pPr>
    </w:p>
    <w:p w14:paraId="23AFE39F">
      <w:pPr>
        <w:pStyle w:val="7"/>
        <w:rPr>
          <w:rFonts w:hint="eastAsia" w:ascii="方正小标宋_GBK" w:hAnsi="方正小标宋_GBK" w:eastAsia="方正小标宋_GBK" w:cs="方正小标宋_GBK"/>
          <w:sz w:val="72"/>
          <w:szCs w:val="72"/>
          <w:highlight w:val="none"/>
        </w:rPr>
      </w:pPr>
    </w:p>
    <w:p w14:paraId="4378CB91">
      <w:pPr>
        <w:pStyle w:val="3"/>
        <w:rPr>
          <w:rFonts w:hint="eastAsia" w:ascii="方正小标宋_GBK" w:hAnsi="方正小标宋_GBK" w:eastAsia="方正小标宋_GBK" w:cs="方正小标宋_GBK"/>
          <w:sz w:val="72"/>
          <w:szCs w:val="72"/>
          <w:highlight w:val="none"/>
        </w:rPr>
      </w:pPr>
    </w:p>
    <w:p w14:paraId="15177309">
      <w:pPr>
        <w:rPr>
          <w:rFonts w:hint="eastAsia" w:ascii="方正小标宋_GBK" w:hAnsi="方正小标宋_GBK" w:eastAsia="方正小标宋_GBK" w:cs="方正小标宋_GBK"/>
          <w:sz w:val="72"/>
          <w:szCs w:val="72"/>
          <w:highlight w:val="none"/>
        </w:rPr>
      </w:pPr>
    </w:p>
    <w:p w14:paraId="0088BDD1">
      <w:pPr>
        <w:pStyle w:val="7"/>
        <w:rPr>
          <w:rFonts w:hint="eastAsia"/>
          <w:highlight w:val="none"/>
        </w:rPr>
      </w:pPr>
    </w:p>
    <w:p w14:paraId="34A66873">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 xml:space="preserve">第一部分 </w:t>
      </w:r>
    </w:p>
    <w:p w14:paraId="6CC743CD">
      <w:pPr>
        <w:pStyle w:val="13"/>
        <w:jc w:val="center"/>
        <w:rPr>
          <w:rFonts w:hint="eastAsia" w:ascii="方正小标宋_GBK" w:hAnsi="方正小标宋_GBK" w:eastAsia="方正小标宋_GBK" w:cs="方正小标宋_GBK"/>
          <w:sz w:val="84"/>
          <w:szCs w:val="84"/>
          <w:highlight w:val="none"/>
        </w:rPr>
      </w:pPr>
    </w:p>
    <w:p w14:paraId="56AD2366">
      <w:pPr>
        <w:pStyle w:val="13"/>
        <w:jc w:val="center"/>
        <w:rPr>
          <w:rFonts w:hint="eastAsia" w:ascii="方正小标宋_GBK" w:hAnsi="方正小标宋_GBK" w:eastAsia="方正小标宋_GBK" w:cs="方正小标宋_GBK"/>
          <w:sz w:val="56"/>
          <w:szCs w:val="56"/>
          <w:highlight w:val="none"/>
        </w:rPr>
      </w:pPr>
      <w:r>
        <w:rPr>
          <w:rFonts w:hint="eastAsia" w:ascii="方正小标宋_GBK" w:hAnsi="方正小标宋_GBK" w:eastAsia="方正小标宋_GBK" w:cs="方正小标宋_GBK"/>
          <w:sz w:val="56"/>
          <w:szCs w:val="56"/>
          <w:highlight w:val="none"/>
        </w:rPr>
        <w:t>湖南怀化商业供销学校概况</w:t>
      </w:r>
    </w:p>
    <w:p w14:paraId="56E5F127">
      <w:pPr>
        <w:jc w:val="center"/>
        <w:rPr>
          <w:rFonts w:hint="eastAsia" w:ascii="方正小标宋_GBK" w:hAnsi="方正小标宋_GBK" w:eastAsia="方正小标宋_GBK" w:cs="方正小标宋_GBK"/>
          <w:sz w:val="72"/>
          <w:szCs w:val="72"/>
          <w:highlight w:val="none"/>
        </w:rPr>
      </w:pPr>
    </w:p>
    <w:p w14:paraId="6DC73A24">
      <w:pPr>
        <w:pStyle w:val="7"/>
        <w:rPr>
          <w:rFonts w:hint="eastAsia" w:ascii="方正小标宋_GBK" w:hAnsi="方正小标宋_GBK" w:eastAsia="方正小标宋_GBK" w:cs="方正小标宋_GBK"/>
          <w:sz w:val="72"/>
          <w:szCs w:val="72"/>
          <w:highlight w:val="none"/>
        </w:rPr>
      </w:pPr>
    </w:p>
    <w:p w14:paraId="177E5447">
      <w:pPr>
        <w:pStyle w:val="3"/>
        <w:rPr>
          <w:rFonts w:hint="eastAsia"/>
          <w:highlight w:val="none"/>
        </w:rPr>
      </w:pPr>
    </w:p>
    <w:p w14:paraId="41E79059">
      <w:pPr>
        <w:jc w:val="center"/>
        <w:rPr>
          <w:rFonts w:hint="eastAsia" w:ascii="方正小标宋_GBK" w:hAnsi="方正小标宋_GBK" w:eastAsia="方正小标宋_GBK" w:cs="方正小标宋_GBK"/>
          <w:sz w:val="72"/>
          <w:szCs w:val="72"/>
          <w:highlight w:val="none"/>
        </w:rPr>
      </w:pPr>
    </w:p>
    <w:p w14:paraId="47641389">
      <w:pPr>
        <w:jc w:val="center"/>
        <w:rPr>
          <w:sz w:val="72"/>
          <w:szCs w:val="72"/>
          <w:highlight w:val="none"/>
        </w:rPr>
      </w:pPr>
    </w:p>
    <w:p w14:paraId="7BD78E2A">
      <w:pPr>
        <w:jc w:val="center"/>
        <w:rPr>
          <w:sz w:val="72"/>
          <w:szCs w:val="72"/>
          <w:highlight w:val="none"/>
        </w:rPr>
      </w:pPr>
    </w:p>
    <w:p w14:paraId="68B6799F">
      <w:pPr>
        <w:jc w:val="center"/>
        <w:rPr>
          <w:sz w:val="72"/>
          <w:szCs w:val="72"/>
          <w:highlight w:val="none"/>
        </w:rPr>
      </w:pPr>
    </w:p>
    <w:p w14:paraId="352DC80D">
      <w:pPr>
        <w:pStyle w:val="14"/>
        <w:numPr>
          <w:ilvl w:val="0"/>
          <w:numId w:val="1"/>
        </w:numPr>
        <w:ind w:firstLineChars="0"/>
        <w:jc w:val="both"/>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部门职责</w:t>
      </w:r>
    </w:p>
    <w:p w14:paraId="6A62BDC8">
      <w:pPr>
        <w:widowControl/>
        <w:spacing w:line="600" w:lineRule="exact"/>
        <w:ind w:firstLine="640" w:firstLineChars="200"/>
        <w:jc w:val="both"/>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湖南怀化商业供销学校是市直正处级中职学校，核定全额拨款事业编制184名，属财政拨款经费包干预算事业单位，一级部门预算单位。学校全面贯彻党的教育方针，落实立德树人根本任务，培养中等专业技能人才，促进经济社会发展，举办商贸财经、旅游服务、文化艺术、电子技术、机械工程等中等学历教育和中高级技工教育；开展中高级技工和预备技师职业技能鉴定业务，承担与职业教育相关的其他社会培训服务。</w:t>
      </w:r>
    </w:p>
    <w:p w14:paraId="0748840B">
      <w:pPr>
        <w:widowControl/>
        <w:spacing w:line="600" w:lineRule="exact"/>
        <w:jc w:val="both"/>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二、机构设置及决算单位构成</w:t>
      </w:r>
    </w:p>
    <w:p w14:paraId="34068883">
      <w:pPr>
        <w:keepNext w:val="0"/>
        <w:keepLines w:val="0"/>
        <w:pageBreakBefore w:val="0"/>
        <w:widowControl/>
        <w:kinsoku/>
        <w:wordWrap/>
        <w:overflowPunct/>
        <w:topLinePunct w:val="0"/>
        <w:autoSpaceDE/>
        <w:autoSpaceDN/>
        <w:bidi w:val="0"/>
        <w:adjustRightInd/>
        <w:snapToGrid/>
        <w:spacing w:line="440" w:lineRule="exact"/>
        <w:ind w:firstLine="640" w:firstLineChars="200"/>
        <w:jc w:val="both"/>
        <w:textAlignment w:val="auto"/>
        <w:rPr>
          <w:rFonts w:hint="eastAsia" w:ascii="仿宋" w:hAnsi="仿宋" w:eastAsia="仿宋" w:cs="仿宋"/>
          <w:bCs/>
          <w:kern w:val="0"/>
          <w:sz w:val="32"/>
          <w:szCs w:val="32"/>
          <w:highlight w:val="none"/>
        </w:rPr>
      </w:pPr>
      <w:r>
        <w:rPr>
          <w:rFonts w:hint="eastAsia" w:ascii="仿宋" w:hAnsi="仿宋" w:eastAsia="仿宋" w:cs="仿宋"/>
          <w:bCs/>
          <w:kern w:val="0"/>
          <w:sz w:val="32"/>
          <w:szCs w:val="32"/>
          <w:highlight w:val="none"/>
        </w:rPr>
        <w:t>（一）内设机构设置。</w:t>
      </w:r>
    </w:p>
    <w:p w14:paraId="5FBB0F7E">
      <w:pPr>
        <w:keepNext w:val="0"/>
        <w:keepLines w:val="0"/>
        <w:pageBreakBefore w:val="0"/>
        <w:widowControl/>
        <w:kinsoku/>
        <w:wordWrap/>
        <w:overflowPunct/>
        <w:topLinePunct w:val="0"/>
        <w:autoSpaceDE/>
        <w:autoSpaceDN/>
        <w:bidi w:val="0"/>
        <w:adjustRightInd/>
        <w:snapToGrid/>
        <w:spacing w:line="440" w:lineRule="exact"/>
        <w:ind w:firstLine="640" w:firstLineChars="200"/>
        <w:jc w:val="both"/>
        <w:textAlignment w:val="auto"/>
        <w:rPr>
          <w:rFonts w:hint="eastAsia" w:ascii="仿宋" w:hAnsi="仿宋" w:eastAsia="仿宋" w:cs="仿宋"/>
          <w:bCs/>
          <w:kern w:val="0"/>
          <w:sz w:val="32"/>
          <w:szCs w:val="32"/>
          <w:highlight w:val="none"/>
        </w:rPr>
      </w:pPr>
      <w:r>
        <w:rPr>
          <w:rFonts w:hint="eastAsia" w:ascii="仿宋" w:hAnsi="仿宋" w:eastAsia="仿宋" w:cs="仿宋"/>
          <w:bCs/>
          <w:kern w:val="0"/>
          <w:sz w:val="32"/>
          <w:szCs w:val="32"/>
          <w:highlight w:val="none"/>
        </w:rPr>
        <w:t>湖南怀化商业供销学校作为一级部门预算单位，内设科室为：党政办公室、教务（含培训）科、学保（含招生）科、物业管理科、财务科、监审科共计6个科室</w:t>
      </w:r>
      <w:r>
        <w:rPr>
          <w:rFonts w:hint="eastAsia" w:ascii="仿宋" w:hAnsi="仿宋" w:eastAsia="仿宋" w:cs="仿宋"/>
          <w:bCs/>
          <w:kern w:val="0"/>
          <w:sz w:val="32"/>
          <w:szCs w:val="32"/>
          <w:highlight w:val="none"/>
          <w:lang w:eastAsia="zh-CN"/>
        </w:rPr>
        <w:t>，</w:t>
      </w:r>
      <w:r>
        <w:rPr>
          <w:rFonts w:hint="eastAsia" w:ascii="仿宋" w:hAnsi="仿宋" w:eastAsia="仿宋" w:cs="仿宋"/>
          <w:bCs/>
          <w:kern w:val="0"/>
          <w:sz w:val="32"/>
          <w:szCs w:val="32"/>
          <w:highlight w:val="none"/>
          <w:lang w:val="en-US" w:eastAsia="zh-CN"/>
        </w:rPr>
        <w:t>另设有学校工会、学校团委等组织</w:t>
      </w:r>
      <w:r>
        <w:rPr>
          <w:rFonts w:hint="eastAsia" w:ascii="仿宋" w:hAnsi="仿宋" w:eastAsia="仿宋" w:cs="仿宋"/>
          <w:bCs/>
          <w:kern w:val="0"/>
          <w:sz w:val="32"/>
          <w:szCs w:val="32"/>
          <w:highlight w:val="none"/>
        </w:rPr>
        <w:t>。</w:t>
      </w:r>
    </w:p>
    <w:p w14:paraId="2AF4A0E4">
      <w:pPr>
        <w:keepNext w:val="0"/>
        <w:keepLines w:val="0"/>
        <w:pageBreakBefore w:val="0"/>
        <w:widowControl/>
        <w:kinsoku/>
        <w:wordWrap/>
        <w:overflowPunct/>
        <w:topLinePunct w:val="0"/>
        <w:autoSpaceDE/>
        <w:autoSpaceDN/>
        <w:bidi w:val="0"/>
        <w:adjustRightInd/>
        <w:snapToGrid/>
        <w:spacing w:line="440" w:lineRule="exact"/>
        <w:ind w:firstLine="640" w:firstLineChars="200"/>
        <w:jc w:val="both"/>
        <w:textAlignment w:val="auto"/>
        <w:rPr>
          <w:rFonts w:hint="eastAsia" w:ascii="仿宋" w:hAnsi="仿宋" w:eastAsia="仿宋" w:cs="仿宋"/>
          <w:bCs/>
          <w:kern w:val="0"/>
          <w:sz w:val="32"/>
          <w:szCs w:val="32"/>
          <w:highlight w:val="none"/>
        </w:rPr>
      </w:pPr>
      <w:r>
        <w:rPr>
          <w:rFonts w:hint="eastAsia" w:ascii="仿宋" w:hAnsi="仿宋" w:eastAsia="仿宋" w:cs="仿宋"/>
          <w:bCs/>
          <w:kern w:val="0"/>
          <w:sz w:val="32"/>
          <w:szCs w:val="32"/>
          <w:highlight w:val="none"/>
          <w:lang w:eastAsia="zh-CN"/>
        </w:rPr>
        <w:t>（</w:t>
      </w:r>
      <w:r>
        <w:rPr>
          <w:rFonts w:hint="eastAsia" w:ascii="仿宋" w:hAnsi="仿宋" w:eastAsia="仿宋" w:cs="仿宋"/>
          <w:bCs/>
          <w:kern w:val="0"/>
          <w:sz w:val="32"/>
          <w:szCs w:val="32"/>
          <w:highlight w:val="none"/>
          <w:lang w:val="en-US" w:eastAsia="zh-CN"/>
        </w:rPr>
        <w:t>二</w:t>
      </w:r>
      <w:r>
        <w:rPr>
          <w:rFonts w:hint="eastAsia" w:ascii="仿宋" w:hAnsi="仿宋" w:eastAsia="仿宋" w:cs="仿宋"/>
          <w:bCs/>
          <w:kern w:val="0"/>
          <w:sz w:val="32"/>
          <w:szCs w:val="32"/>
          <w:highlight w:val="none"/>
          <w:lang w:eastAsia="zh-CN"/>
        </w:rPr>
        <w:t>）</w:t>
      </w:r>
      <w:r>
        <w:rPr>
          <w:rFonts w:hint="eastAsia" w:ascii="仿宋" w:hAnsi="仿宋" w:eastAsia="仿宋" w:cs="仿宋"/>
          <w:bCs/>
          <w:kern w:val="0"/>
          <w:sz w:val="32"/>
          <w:szCs w:val="32"/>
          <w:highlight w:val="none"/>
        </w:rPr>
        <w:t>决算单位构成。</w:t>
      </w:r>
    </w:p>
    <w:p w14:paraId="2B276B21">
      <w:pPr>
        <w:keepNext w:val="0"/>
        <w:keepLines w:val="0"/>
        <w:pageBreakBefore w:val="0"/>
        <w:widowControl/>
        <w:kinsoku/>
        <w:wordWrap/>
        <w:overflowPunct/>
        <w:topLinePunct w:val="0"/>
        <w:autoSpaceDE/>
        <w:autoSpaceDN/>
        <w:bidi w:val="0"/>
        <w:adjustRightInd/>
        <w:snapToGrid/>
        <w:spacing w:line="440" w:lineRule="exact"/>
        <w:ind w:firstLine="640" w:firstLineChars="200"/>
        <w:jc w:val="both"/>
        <w:textAlignment w:val="auto"/>
        <w:rPr>
          <w:rFonts w:hint="eastAsia" w:ascii="仿宋" w:hAnsi="仿宋" w:eastAsia="仿宋" w:cs="仿宋"/>
          <w:bCs/>
          <w:kern w:val="0"/>
          <w:sz w:val="32"/>
          <w:szCs w:val="32"/>
          <w:highlight w:val="none"/>
        </w:rPr>
      </w:pPr>
      <w:r>
        <w:rPr>
          <w:rFonts w:hint="eastAsia" w:ascii="仿宋" w:hAnsi="仿宋" w:eastAsia="仿宋" w:cs="仿宋"/>
          <w:bCs/>
          <w:kern w:val="0"/>
          <w:sz w:val="32"/>
          <w:szCs w:val="32"/>
          <w:highlight w:val="none"/>
        </w:rPr>
        <w:t>202</w:t>
      </w:r>
      <w:r>
        <w:rPr>
          <w:rFonts w:hint="eastAsia" w:ascii="仿宋" w:hAnsi="仿宋" w:eastAsia="仿宋" w:cs="仿宋"/>
          <w:bCs/>
          <w:kern w:val="0"/>
          <w:sz w:val="32"/>
          <w:szCs w:val="32"/>
          <w:highlight w:val="none"/>
          <w:lang w:val="en-US" w:eastAsia="zh-CN"/>
        </w:rPr>
        <w:t>3</w:t>
      </w:r>
      <w:r>
        <w:rPr>
          <w:rFonts w:hint="eastAsia" w:ascii="仿宋" w:hAnsi="仿宋" w:eastAsia="仿宋" w:cs="仿宋"/>
          <w:bCs/>
          <w:kern w:val="0"/>
          <w:sz w:val="32"/>
          <w:szCs w:val="32"/>
          <w:highlight w:val="none"/>
        </w:rPr>
        <w:t>年部门决算公开单位构成包括：湖南怀化商业供销学校本级。</w:t>
      </w:r>
    </w:p>
    <w:p w14:paraId="552FC074">
      <w:pPr>
        <w:jc w:val="both"/>
        <w:rPr>
          <w:rFonts w:ascii="方正仿宋_GB2312" w:eastAsia="方正仿宋_GB2312" w:hAnsiTheme="minorEastAsia"/>
          <w:sz w:val="28"/>
          <w:szCs w:val="32"/>
          <w:highlight w:val="none"/>
        </w:rPr>
      </w:pPr>
    </w:p>
    <w:p w14:paraId="75022566">
      <w:pPr>
        <w:jc w:val="center"/>
        <w:rPr>
          <w:rFonts w:ascii="黑体" w:hAnsi="黑体" w:eastAsia="黑体"/>
          <w:sz w:val="28"/>
          <w:szCs w:val="28"/>
          <w:highlight w:val="none"/>
        </w:rPr>
      </w:pPr>
    </w:p>
    <w:p w14:paraId="24CD51E5">
      <w:pPr>
        <w:jc w:val="center"/>
        <w:rPr>
          <w:rFonts w:ascii="黑体" w:hAnsi="黑体" w:eastAsia="黑体"/>
          <w:sz w:val="28"/>
          <w:szCs w:val="28"/>
          <w:highlight w:val="none"/>
        </w:rPr>
      </w:pPr>
    </w:p>
    <w:p w14:paraId="2962EC49">
      <w:pPr>
        <w:jc w:val="center"/>
        <w:rPr>
          <w:rFonts w:ascii="黑体" w:hAnsi="黑体" w:eastAsia="黑体"/>
          <w:sz w:val="28"/>
          <w:szCs w:val="28"/>
          <w:highlight w:val="none"/>
        </w:rPr>
      </w:pPr>
    </w:p>
    <w:p w14:paraId="5103EE2C">
      <w:pPr>
        <w:jc w:val="center"/>
        <w:rPr>
          <w:rFonts w:ascii="黑体" w:hAnsi="黑体" w:eastAsia="黑体"/>
          <w:sz w:val="28"/>
          <w:szCs w:val="28"/>
          <w:highlight w:val="none"/>
        </w:rPr>
      </w:pPr>
    </w:p>
    <w:p w14:paraId="2FFADC5C">
      <w:pPr>
        <w:jc w:val="center"/>
        <w:rPr>
          <w:rFonts w:ascii="黑体" w:hAnsi="黑体" w:eastAsia="黑体"/>
          <w:sz w:val="28"/>
          <w:szCs w:val="28"/>
          <w:highlight w:val="none"/>
        </w:rPr>
      </w:pPr>
    </w:p>
    <w:p w14:paraId="7A662910">
      <w:pPr>
        <w:pStyle w:val="13"/>
        <w:jc w:val="both"/>
        <w:rPr>
          <w:rFonts w:hint="eastAsia" w:ascii="方正小标宋_GBK" w:hAnsi="方正小标宋_GBK" w:eastAsia="方正小标宋_GBK" w:cs="方正小标宋_GBK"/>
          <w:sz w:val="84"/>
          <w:szCs w:val="84"/>
          <w:highlight w:val="none"/>
        </w:rPr>
      </w:pPr>
    </w:p>
    <w:p w14:paraId="55CB3FDF">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第二部分</w:t>
      </w:r>
    </w:p>
    <w:p w14:paraId="200104D5">
      <w:pPr>
        <w:pStyle w:val="13"/>
        <w:jc w:val="center"/>
        <w:rPr>
          <w:rFonts w:hint="eastAsia" w:ascii="方正小标宋_GBK" w:hAnsi="方正小标宋_GBK" w:eastAsia="方正小标宋_GBK" w:cs="方正小标宋_GBK"/>
          <w:sz w:val="84"/>
          <w:szCs w:val="84"/>
          <w:highlight w:val="none"/>
        </w:rPr>
      </w:pPr>
    </w:p>
    <w:p w14:paraId="120F6C73">
      <w:pPr>
        <w:pStyle w:val="13"/>
        <w:jc w:val="center"/>
        <w:rPr>
          <w:rFonts w:hint="eastAsia" w:ascii="方正小标宋_GBK" w:hAnsi="方正小标宋_GBK" w:eastAsia="方正小标宋_GBK" w:cs="方正小标宋_GBK"/>
          <w:sz w:val="60"/>
          <w:szCs w:val="60"/>
          <w:highlight w:val="none"/>
        </w:rPr>
      </w:pPr>
      <w:r>
        <w:rPr>
          <w:rFonts w:hint="eastAsia" w:ascii="方正小标宋_GBK" w:hAnsi="方正小标宋_GBK" w:eastAsia="方正小标宋_GBK" w:cs="方正小标宋_GBK"/>
          <w:sz w:val="60"/>
          <w:szCs w:val="60"/>
          <w:highlight w:val="none"/>
        </w:rPr>
        <w:t>部门决算表</w:t>
      </w:r>
    </w:p>
    <w:p w14:paraId="5F89BCF3">
      <w:pPr>
        <w:jc w:val="center"/>
        <w:rPr>
          <w:sz w:val="72"/>
          <w:szCs w:val="72"/>
          <w:highlight w:val="none"/>
        </w:rPr>
      </w:pPr>
    </w:p>
    <w:p w14:paraId="6BB5BB78">
      <w:pPr>
        <w:jc w:val="center"/>
        <w:rPr>
          <w:sz w:val="72"/>
          <w:szCs w:val="72"/>
          <w:highlight w:val="none"/>
        </w:rPr>
      </w:pPr>
    </w:p>
    <w:p w14:paraId="0F4C4831">
      <w:pPr>
        <w:jc w:val="center"/>
        <w:rPr>
          <w:sz w:val="72"/>
          <w:szCs w:val="72"/>
          <w:highlight w:val="none"/>
        </w:rPr>
      </w:pPr>
    </w:p>
    <w:p w14:paraId="40DA8E09">
      <w:pPr>
        <w:jc w:val="center"/>
        <w:rPr>
          <w:sz w:val="72"/>
          <w:szCs w:val="72"/>
          <w:highlight w:val="none"/>
        </w:rPr>
      </w:pPr>
    </w:p>
    <w:p w14:paraId="7F364583">
      <w:pPr>
        <w:jc w:val="center"/>
        <w:rPr>
          <w:sz w:val="72"/>
          <w:szCs w:val="72"/>
          <w:highlight w:val="none"/>
        </w:rPr>
      </w:pPr>
    </w:p>
    <w:p w14:paraId="338B1703">
      <w:pPr>
        <w:jc w:val="left"/>
        <w:rPr>
          <w:rFonts w:asciiTheme="minorEastAsia" w:hAnsiTheme="minorEastAsia"/>
          <w:sz w:val="32"/>
          <w:szCs w:val="32"/>
          <w:highlight w:val="none"/>
        </w:rPr>
        <w:sectPr>
          <w:pgSz w:w="11906" w:h="16838"/>
          <w:pgMar w:top="1440" w:right="1803" w:bottom="1440" w:left="1803" w:header="851" w:footer="992" w:gutter="0"/>
          <w:cols w:space="425" w:num="1"/>
          <w:docGrid w:type="lines" w:linePitch="312" w:charSpace="0"/>
        </w:sectPr>
      </w:pPr>
    </w:p>
    <w:tbl>
      <w:tblPr>
        <w:tblStyle w:val="9"/>
        <w:tblW w:w="15428" w:type="dxa"/>
        <w:tblInd w:w="0" w:type="dxa"/>
        <w:tblLayout w:type="fixed"/>
        <w:tblCellMar>
          <w:top w:w="0" w:type="dxa"/>
          <w:left w:w="0" w:type="dxa"/>
          <w:bottom w:w="0" w:type="dxa"/>
          <w:right w:w="0" w:type="dxa"/>
        </w:tblCellMar>
      </w:tblPr>
      <w:tblGrid>
        <w:gridCol w:w="266"/>
        <w:gridCol w:w="782"/>
        <w:gridCol w:w="3500"/>
        <w:gridCol w:w="1611"/>
        <w:gridCol w:w="1688"/>
        <w:gridCol w:w="1612"/>
        <w:gridCol w:w="1450"/>
        <w:gridCol w:w="1363"/>
        <w:gridCol w:w="1925"/>
        <w:gridCol w:w="1231"/>
      </w:tblGrid>
      <w:tr w14:paraId="68A6DE00">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60"/>
              <w:gridCol w:w="577"/>
              <w:gridCol w:w="1610"/>
              <w:gridCol w:w="5360"/>
              <w:gridCol w:w="588"/>
              <w:gridCol w:w="627"/>
              <w:gridCol w:w="830"/>
              <w:gridCol w:w="1646"/>
            </w:tblGrid>
            <w:tr w14:paraId="75977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160" w:type="dxa"/>
                  <w:tcBorders>
                    <w:top w:val="nil"/>
                    <w:left w:val="nil"/>
                    <w:bottom w:val="nil"/>
                    <w:right w:val="nil"/>
                  </w:tcBorders>
                  <w:shd w:val="clear" w:color="auto" w:fill="auto"/>
                  <w:noWrap/>
                  <w:vAlign w:val="center"/>
                </w:tcPr>
                <w:p w14:paraId="7D4571C8">
                  <w:pPr>
                    <w:jc w:val="left"/>
                    <w:rPr>
                      <w:rFonts w:hint="eastAsia" w:ascii="黑体" w:hAnsi="宋体" w:eastAsia="黑体" w:cs="黑体"/>
                      <w:i w:val="0"/>
                      <w:color w:val="000000"/>
                      <w:sz w:val="24"/>
                      <w:szCs w:val="24"/>
                      <w:highlight w:val="none"/>
                      <w:u w:val="none"/>
                    </w:rPr>
                  </w:pPr>
                </w:p>
              </w:tc>
              <w:tc>
                <w:tcPr>
                  <w:tcW w:w="577" w:type="dxa"/>
                  <w:tcBorders>
                    <w:top w:val="nil"/>
                    <w:left w:val="nil"/>
                    <w:bottom w:val="nil"/>
                    <w:right w:val="nil"/>
                  </w:tcBorders>
                  <w:shd w:val="clear" w:color="auto" w:fill="auto"/>
                  <w:noWrap/>
                  <w:vAlign w:val="center"/>
                </w:tcPr>
                <w:p w14:paraId="5927CF66">
                  <w:pPr>
                    <w:jc w:val="right"/>
                    <w:rPr>
                      <w:rFonts w:hint="eastAsia" w:ascii="宋体" w:hAnsi="宋体" w:eastAsia="宋体" w:cs="宋体"/>
                      <w:i w:val="0"/>
                      <w:color w:val="000000"/>
                      <w:sz w:val="24"/>
                      <w:szCs w:val="24"/>
                      <w:highlight w:val="none"/>
                      <w:u w:val="none"/>
                    </w:rPr>
                  </w:pPr>
                </w:p>
              </w:tc>
              <w:tc>
                <w:tcPr>
                  <w:tcW w:w="1610" w:type="dxa"/>
                  <w:tcBorders>
                    <w:top w:val="nil"/>
                    <w:left w:val="nil"/>
                    <w:bottom w:val="nil"/>
                    <w:right w:val="nil"/>
                  </w:tcBorders>
                  <w:shd w:val="clear" w:color="auto" w:fill="auto"/>
                  <w:noWrap/>
                  <w:vAlign w:val="center"/>
                </w:tcPr>
                <w:p w14:paraId="44CD7B54">
                  <w:pPr>
                    <w:jc w:val="right"/>
                    <w:rPr>
                      <w:rFonts w:hint="eastAsia" w:ascii="宋体" w:hAnsi="宋体" w:eastAsia="宋体" w:cs="宋体"/>
                      <w:i w:val="0"/>
                      <w:color w:val="000000"/>
                      <w:sz w:val="24"/>
                      <w:szCs w:val="24"/>
                      <w:highlight w:val="none"/>
                      <w:u w:val="none"/>
                    </w:rPr>
                  </w:pPr>
                </w:p>
              </w:tc>
              <w:tc>
                <w:tcPr>
                  <w:tcW w:w="5360" w:type="dxa"/>
                  <w:tcBorders>
                    <w:top w:val="nil"/>
                    <w:left w:val="nil"/>
                    <w:bottom w:val="nil"/>
                    <w:right w:val="nil"/>
                  </w:tcBorders>
                  <w:shd w:val="clear" w:color="auto" w:fill="auto"/>
                  <w:noWrap/>
                  <w:vAlign w:val="center"/>
                </w:tcPr>
                <w:p w14:paraId="73230449">
                  <w:pPr>
                    <w:jc w:val="right"/>
                    <w:rPr>
                      <w:rFonts w:hint="eastAsia" w:ascii="宋体" w:hAnsi="宋体" w:eastAsia="宋体" w:cs="宋体"/>
                      <w:i w:val="0"/>
                      <w:color w:val="000000"/>
                      <w:sz w:val="24"/>
                      <w:szCs w:val="24"/>
                      <w:highlight w:val="none"/>
                      <w:u w:val="none"/>
                    </w:rPr>
                  </w:pPr>
                </w:p>
              </w:tc>
              <w:tc>
                <w:tcPr>
                  <w:tcW w:w="1215" w:type="dxa"/>
                  <w:gridSpan w:val="2"/>
                  <w:tcBorders>
                    <w:top w:val="nil"/>
                    <w:left w:val="nil"/>
                    <w:bottom w:val="nil"/>
                    <w:right w:val="nil"/>
                  </w:tcBorders>
                  <w:shd w:val="clear" w:color="auto" w:fill="auto"/>
                  <w:noWrap/>
                  <w:vAlign w:val="center"/>
                </w:tcPr>
                <w:p w14:paraId="02B54345">
                  <w:pPr>
                    <w:jc w:val="right"/>
                    <w:rPr>
                      <w:rFonts w:hint="eastAsia" w:ascii="宋体" w:hAnsi="宋体" w:eastAsia="宋体" w:cs="宋体"/>
                      <w:i w:val="0"/>
                      <w:color w:val="000000"/>
                      <w:sz w:val="24"/>
                      <w:szCs w:val="24"/>
                      <w:highlight w:val="none"/>
                      <w:u w:val="none"/>
                    </w:rPr>
                  </w:pPr>
                </w:p>
              </w:tc>
              <w:tc>
                <w:tcPr>
                  <w:tcW w:w="2476" w:type="dxa"/>
                  <w:gridSpan w:val="2"/>
                  <w:tcBorders>
                    <w:top w:val="nil"/>
                    <w:left w:val="nil"/>
                    <w:bottom w:val="nil"/>
                    <w:right w:val="nil"/>
                  </w:tcBorders>
                  <w:shd w:val="clear" w:color="auto" w:fill="auto"/>
                  <w:noWrap/>
                  <w:vAlign w:val="center"/>
                </w:tcPr>
                <w:p w14:paraId="4EDDF78A">
                  <w:pPr>
                    <w:jc w:val="right"/>
                    <w:rPr>
                      <w:rFonts w:hint="eastAsia" w:ascii="黑体" w:hAnsi="宋体" w:eastAsia="黑体" w:cs="黑体"/>
                      <w:i w:val="0"/>
                      <w:color w:val="000000"/>
                      <w:sz w:val="24"/>
                      <w:szCs w:val="24"/>
                      <w:highlight w:val="none"/>
                      <w:u w:val="none"/>
                    </w:rPr>
                  </w:pPr>
                </w:p>
              </w:tc>
            </w:tr>
            <w:tr w14:paraId="5B9FA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7890068B">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收入支出决算总表</w:t>
                  </w:r>
                </w:p>
              </w:tc>
            </w:tr>
            <w:tr w14:paraId="6CDFC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160" w:type="dxa"/>
                  <w:tcBorders>
                    <w:top w:val="nil"/>
                    <w:left w:val="nil"/>
                    <w:bottom w:val="nil"/>
                    <w:right w:val="nil"/>
                  </w:tcBorders>
                  <w:shd w:val="clear" w:color="auto" w:fill="FFFFFF"/>
                  <w:noWrap/>
                  <w:vAlign w:val="center"/>
                </w:tcPr>
                <w:p w14:paraId="44550E4A">
                  <w:pPr>
                    <w:jc w:val="right"/>
                    <w:rPr>
                      <w:rFonts w:hint="eastAsia" w:ascii="宋体" w:hAnsi="宋体" w:eastAsia="宋体" w:cs="宋体"/>
                      <w:i w:val="0"/>
                      <w:color w:val="000000"/>
                      <w:sz w:val="24"/>
                      <w:szCs w:val="24"/>
                      <w:highlight w:val="none"/>
                      <w:u w:val="none"/>
                    </w:rPr>
                  </w:pPr>
                </w:p>
              </w:tc>
              <w:tc>
                <w:tcPr>
                  <w:tcW w:w="577" w:type="dxa"/>
                  <w:tcBorders>
                    <w:top w:val="nil"/>
                    <w:left w:val="nil"/>
                    <w:bottom w:val="nil"/>
                    <w:right w:val="nil"/>
                  </w:tcBorders>
                  <w:shd w:val="clear" w:color="auto" w:fill="FFFFFF"/>
                  <w:noWrap/>
                  <w:vAlign w:val="center"/>
                </w:tcPr>
                <w:p w14:paraId="685AC197">
                  <w:pPr>
                    <w:jc w:val="right"/>
                    <w:rPr>
                      <w:rFonts w:hint="eastAsia" w:ascii="宋体" w:hAnsi="宋体" w:eastAsia="宋体" w:cs="宋体"/>
                      <w:i w:val="0"/>
                      <w:color w:val="000000"/>
                      <w:sz w:val="24"/>
                      <w:szCs w:val="24"/>
                      <w:highlight w:val="none"/>
                      <w:u w:val="none"/>
                    </w:rPr>
                  </w:pPr>
                </w:p>
              </w:tc>
              <w:tc>
                <w:tcPr>
                  <w:tcW w:w="1610" w:type="dxa"/>
                  <w:tcBorders>
                    <w:top w:val="nil"/>
                    <w:left w:val="nil"/>
                    <w:bottom w:val="nil"/>
                    <w:right w:val="nil"/>
                  </w:tcBorders>
                  <w:shd w:val="clear" w:color="auto" w:fill="FFFFFF"/>
                  <w:noWrap/>
                  <w:vAlign w:val="center"/>
                </w:tcPr>
                <w:p w14:paraId="389C3109">
                  <w:pPr>
                    <w:jc w:val="right"/>
                    <w:rPr>
                      <w:rFonts w:hint="eastAsia" w:ascii="宋体" w:hAnsi="宋体" w:eastAsia="宋体" w:cs="宋体"/>
                      <w:i w:val="0"/>
                      <w:color w:val="000000"/>
                      <w:sz w:val="24"/>
                      <w:szCs w:val="24"/>
                      <w:highlight w:val="none"/>
                      <w:u w:val="none"/>
                    </w:rPr>
                  </w:pPr>
                </w:p>
              </w:tc>
              <w:tc>
                <w:tcPr>
                  <w:tcW w:w="5360" w:type="dxa"/>
                  <w:tcBorders>
                    <w:top w:val="nil"/>
                    <w:left w:val="nil"/>
                    <w:bottom w:val="nil"/>
                    <w:right w:val="nil"/>
                  </w:tcBorders>
                  <w:shd w:val="clear" w:color="auto" w:fill="FFFFFF"/>
                  <w:noWrap/>
                  <w:vAlign w:val="center"/>
                </w:tcPr>
                <w:p w14:paraId="5E467FAA">
                  <w:pPr>
                    <w:jc w:val="right"/>
                    <w:rPr>
                      <w:rFonts w:hint="eastAsia" w:ascii="宋体" w:hAnsi="宋体" w:eastAsia="宋体" w:cs="宋体"/>
                      <w:i w:val="0"/>
                      <w:color w:val="000000"/>
                      <w:sz w:val="24"/>
                      <w:szCs w:val="24"/>
                      <w:highlight w:val="none"/>
                      <w:u w:val="none"/>
                    </w:rPr>
                  </w:pPr>
                </w:p>
              </w:tc>
              <w:tc>
                <w:tcPr>
                  <w:tcW w:w="1215" w:type="dxa"/>
                  <w:gridSpan w:val="2"/>
                  <w:tcBorders>
                    <w:top w:val="nil"/>
                    <w:left w:val="nil"/>
                    <w:bottom w:val="nil"/>
                    <w:right w:val="nil"/>
                  </w:tcBorders>
                  <w:shd w:val="clear" w:color="auto" w:fill="FFFFFF"/>
                  <w:noWrap/>
                  <w:vAlign w:val="center"/>
                </w:tcPr>
                <w:p w14:paraId="4BF00D21">
                  <w:pPr>
                    <w:jc w:val="right"/>
                    <w:rPr>
                      <w:rFonts w:hint="eastAsia" w:ascii="宋体" w:hAnsi="宋体" w:eastAsia="宋体" w:cs="宋体"/>
                      <w:i w:val="0"/>
                      <w:color w:val="000000"/>
                      <w:sz w:val="24"/>
                      <w:szCs w:val="24"/>
                      <w:highlight w:val="none"/>
                      <w:u w:val="none"/>
                    </w:rPr>
                  </w:pPr>
                </w:p>
              </w:tc>
              <w:tc>
                <w:tcPr>
                  <w:tcW w:w="2476" w:type="dxa"/>
                  <w:gridSpan w:val="2"/>
                  <w:tcBorders>
                    <w:top w:val="nil"/>
                    <w:left w:val="nil"/>
                    <w:bottom w:val="nil"/>
                    <w:right w:val="nil"/>
                  </w:tcBorders>
                  <w:shd w:val="clear" w:color="auto" w:fill="FFFFFF"/>
                  <w:noWrap/>
                  <w:vAlign w:val="center"/>
                </w:tcPr>
                <w:p w14:paraId="63472664">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公开01表</w:t>
                  </w:r>
                </w:p>
              </w:tc>
            </w:tr>
            <w:tr w14:paraId="5C972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160" w:type="dxa"/>
                  <w:tcBorders>
                    <w:top w:val="nil"/>
                    <w:left w:val="nil"/>
                    <w:bottom w:val="nil"/>
                    <w:right w:val="nil"/>
                  </w:tcBorders>
                  <w:shd w:val="clear" w:color="auto" w:fill="FFFFFF"/>
                  <w:noWrap/>
                  <w:vAlign w:val="center"/>
                </w:tcPr>
                <w:p w14:paraId="16634D17">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w:t>
                  </w:r>
                  <w:r>
                    <w:rPr>
                      <w:rFonts w:hint="eastAsia" w:ascii="宋体" w:hAnsi="宋体" w:cs="宋体"/>
                      <w:color w:val="000000"/>
                      <w:kern w:val="0"/>
                      <w:sz w:val="20"/>
                      <w:szCs w:val="20"/>
                      <w:highlight w:val="none"/>
                      <w:lang w:val="en-US" w:eastAsia="zh-CN"/>
                    </w:rPr>
                    <w:t>湖南怀化商业供销学校</w:t>
                  </w:r>
                  <w:r>
                    <w:rPr>
                      <w:rFonts w:hint="eastAsia" w:ascii="宋体" w:hAnsi="宋体" w:eastAsia="宋体" w:cs="宋体"/>
                      <w:kern w:val="0"/>
                      <w:sz w:val="24"/>
                      <w:szCs w:val="24"/>
                      <w:highlight w:val="none"/>
                    </w:rPr>
                    <w:t>　</w:t>
                  </w:r>
                </w:p>
              </w:tc>
              <w:tc>
                <w:tcPr>
                  <w:tcW w:w="577" w:type="dxa"/>
                  <w:tcBorders>
                    <w:top w:val="nil"/>
                    <w:left w:val="nil"/>
                    <w:bottom w:val="nil"/>
                    <w:right w:val="nil"/>
                  </w:tcBorders>
                  <w:shd w:val="clear" w:color="auto" w:fill="FFFFFF"/>
                  <w:noWrap/>
                  <w:vAlign w:val="center"/>
                </w:tcPr>
                <w:p w14:paraId="0F053C01">
                  <w:pPr>
                    <w:jc w:val="right"/>
                    <w:rPr>
                      <w:rFonts w:hint="eastAsia" w:ascii="宋体" w:hAnsi="宋体" w:eastAsia="宋体" w:cs="宋体"/>
                      <w:i w:val="0"/>
                      <w:color w:val="000000"/>
                      <w:sz w:val="24"/>
                      <w:szCs w:val="24"/>
                      <w:highlight w:val="none"/>
                      <w:u w:val="none"/>
                    </w:rPr>
                  </w:pPr>
                </w:p>
              </w:tc>
              <w:tc>
                <w:tcPr>
                  <w:tcW w:w="1610" w:type="dxa"/>
                  <w:tcBorders>
                    <w:top w:val="nil"/>
                    <w:left w:val="nil"/>
                    <w:bottom w:val="nil"/>
                    <w:right w:val="nil"/>
                  </w:tcBorders>
                  <w:shd w:val="clear" w:color="auto" w:fill="FFFFFF"/>
                  <w:noWrap/>
                  <w:vAlign w:val="center"/>
                </w:tcPr>
                <w:p w14:paraId="6FE6EA39">
                  <w:pPr>
                    <w:jc w:val="right"/>
                    <w:rPr>
                      <w:rFonts w:hint="eastAsia" w:ascii="宋体" w:hAnsi="宋体" w:eastAsia="宋体" w:cs="宋体"/>
                      <w:i w:val="0"/>
                      <w:color w:val="000000"/>
                      <w:sz w:val="24"/>
                      <w:szCs w:val="24"/>
                      <w:highlight w:val="none"/>
                      <w:u w:val="none"/>
                    </w:rPr>
                  </w:pPr>
                </w:p>
              </w:tc>
              <w:tc>
                <w:tcPr>
                  <w:tcW w:w="5360" w:type="dxa"/>
                  <w:tcBorders>
                    <w:top w:val="nil"/>
                    <w:left w:val="nil"/>
                    <w:bottom w:val="nil"/>
                    <w:right w:val="nil"/>
                  </w:tcBorders>
                  <w:shd w:val="clear" w:color="auto" w:fill="FFFFFF"/>
                  <w:noWrap/>
                  <w:vAlign w:val="center"/>
                </w:tcPr>
                <w:p w14:paraId="238F030B">
                  <w:pPr>
                    <w:jc w:val="right"/>
                    <w:rPr>
                      <w:rFonts w:hint="eastAsia" w:ascii="宋体" w:hAnsi="宋体" w:eastAsia="宋体" w:cs="宋体"/>
                      <w:i w:val="0"/>
                      <w:color w:val="000000"/>
                      <w:sz w:val="24"/>
                      <w:szCs w:val="24"/>
                      <w:highlight w:val="none"/>
                      <w:u w:val="none"/>
                    </w:rPr>
                  </w:pPr>
                </w:p>
              </w:tc>
              <w:tc>
                <w:tcPr>
                  <w:tcW w:w="1215" w:type="dxa"/>
                  <w:gridSpan w:val="2"/>
                  <w:tcBorders>
                    <w:top w:val="nil"/>
                    <w:left w:val="nil"/>
                    <w:bottom w:val="nil"/>
                    <w:right w:val="nil"/>
                  </w:tcBorders>
                  <w:shd w:val="clear" w:color="auto" w:fill="FFFFFF"/>
                  <w:noWrap/>
                  <w:vAlign w:val="center"/>
                </w:tcPr>
                <w:p w14:paraId="14A4750F">
                  <w:pPr>
                    <w:jc w:val="right"/>
                    <w:rPr>
                      <w:rFonts w:hint="eastAsia" w:ascii="宋体" w:hAnsi="宋体" w:eastAsia="宋体" w:cs="宋体"/>
                      <w:i w:val="0"/>
                      <w:color w:val="000000"/>
                      <w:sz w:val="24"/>
                      <w:szCs w:val="24"/>
                      <w:highlight w:val="none"/>
                      <w:u w:val="none"/>
                    </w:rPr>
                  </w:pPr>
                </w:p>
              </w:tc>
              <w:tc>
                <w:tcPr>
                  <w:tcW w:w="2476" w:type="dxa"/>
                  <w:gridSpan w:val="2"/>
                  <w:tcBorders>
                    <w:top w:val="nil"/>
                    <w:left w:val="nil"/>
                    <w:bottom w:val="nil"/>
                    <w:right w:val="nil"/>
                  </w:tcBorders>
                  <w:shd w:val="clear" w:color="auto" w:fill="FFFFFF"/>
                  <w:noWrap/>
                  <w:vAlign w:val="center"/>
                </w:tcPr>
                <w:p w14:paraId="5987F73C">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14:paraId="078D4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46" w:type="dxa"/>
                <w:trHeight w:val="448" w:hRule="atLeast"/>
              </w:trPr>
              <w:tc>
                <w:tcPr>
                  <w:tcW w:w="6347"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E53AF">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收入</w:t>
                  </w:r>
                </w:p>
              </w:tc>
              <w:tc>
                <w:tcPr>
                  <w:tcW w:w="740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98F36">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支出</w:t>
                  </w:r>
                </w:p>
              </w:tc>
            </w:tr>
            <w:tr w14:paraId="22D50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46" w:type="dxa"/>
                <w:trHeight w:val="628" w:hRule="atLeast"/>
              </w:trPr>
              <w:tc>
                <w:tcPr>
                  <w:tcW w:w="4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412C9F">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项    目</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0F2A8">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行次</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D7E1D">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决算数</w:t>
                  </w:r>
                </w:p>
              </w:tc>
              <w:tc>
                <w:tcPr>
                  <w:tcW w:w="53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C9125">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项    目</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2EDB1">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行次</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A71038">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决算数</w:t>
                  </w:r>
                </w:p>
              </w:tc>
            </w:tr>
            <w:tr w14:paraId="18AF7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46" w:type="dxa"/>
                <w:trHeight w:val="448" w:hRule="atLeast"/>
              </w:trPr>
              <w:tc>
                <w:tcPr>
                  <w:tcW w:w="4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F002B">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栏    次</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442CC">
                  <w:pPr>
                    <w:jc w:val="center"/>
                    <w:rPr>
                      <w:rFonts w:hint="eastAsia" w:ascii="宋体" w:hAnsi="宋体" w:eastAsia="宋体" w:cs="宋体"/>
                      <w:i w:val="0"/>
                      <w:color w:val="000000"/>
                      <w:sz w:val="24"/>
                      <w:szCs w:val="24"/>
                      <w:highlight w:val="none"/>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2ACD5">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53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2F5938">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栏    次</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12492">
                  <w:pPr>
                    <w:jc w:val="center"/>
                    <w:rPr>
                      <w:rFonts w:hint="eastAsia" w:ascii="宋体" w:hAnsi="宋体" w:eastAsia="宋体" w:cs="宋体"/>
                      <w:i w:val="0"/>
                      <w:color w:val="000000"/>
                      <w:sz w:val="24"/>
                      <w:szCs w:val="24"/>
                      <w:highlight w:val="none"/>
                      <w:u w:val="none"/>
                    </w:rPr>
                  </w:pP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34E24D">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r>
            <w:tr w14:paraId="6CD15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46" w:type="dxa"/>
                <w:trHeight w:val="448" w:hRule="atLeast"/>
              </w:trPr>
              <w:tc>
                <w:tcPr>
                  <w:tcW w:w="4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16126">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一、一般公共预算财政拨款收入</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EFB63">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w:t>
                  </w:r>
                </w:p>
              </w:tc>
              <w:tc>
                <w:tcPr>
                  <w:tcW w:w="1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12AE8">
                  <w:pPr>
                    <w:jc w:val="right"/>
                    <w:rPr>
                      <w:rFonts w:hint="default"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3000.82</w:t>
                  </w:r>
                </w:p>
              </w:tc>
              <w:tc>
                <w:tcPr>
                  <w:tcW w:w="53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41B3D">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一、一般公共服务支出</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97315">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14</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472A6">
                  <w:pPr>
                    <w:jc w:val="right"/>
                    <w:rPr>
                      <w:rFonts w:hint="default"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170.17</w:t>
                  </w:r>
                </w:p>
              </w:tc>
            </w:tr>
            <w:tr w14:paraId="0A0F0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46" w:type="dxa"/>
                <w:trHeight w:val="448" w:hRule="atLeast"/>
              </w:trPr>
              <w:tc>
                <w:tcPr>
                  <w:tcW w:w="4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5C5D5">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二、政府性基金预算财政拨款收入</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35004">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w:t>
                  </w:r>
                </w:p>
              </w:tc>
              <w:tc>
                <w:tcPr>
                  <w:tcW w:w="1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11782">
                  <w:pPr>
                    <w:jc w:val="right"/>
                    <w:rPr>
                      <w:rFonts w:hint="eastAsia" w:ascii="宋体" w:hAnsi="宋体" w:eastAsia="宋体" w:cs="宋体"/>
                      <w:i w:val="0"/>
                      <w:color w:val="000000"/>
                      <w:sz w:val="22"/>
                      <w:szCs w:val="22"/>
                      <w:highlight w:val="none"/>
                      <w:u w:val="none"/>
                    </w:rPr>
                  </w:pPr>
                </w:p>
              </w:tc>
              <w:tc>
                <w:tcPr>
                  <w:tcW w:w="53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72FBD">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二、外交支出</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D3235">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15</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C3E5B">
                  <w:pPr>
                    <w:jc w:val="right"/>
                    <w:rPr>
                      <w:rFonts w:hint="eastAsia" w:ascii="宋体" w:hAnsi="宋体" w:eastAsia="宋体" w:cs="宋体"/>
                      <w:i w:val="0"/>
                      <w:color w:val="000000"/>
                      <w:sz w:val="22"/>
                      <w:szCs w:val="22"/>
                      <w:highlight w:val="none"/>
                      <w:u w:val="none"/>
                    </w:rPr>
                  </w:pPr>
                </w:p>
              </w:tc>
            </w:tr>
            <w:tr w14:paraId="57A18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46" w:type="dxa"/>
                <w:trHeight w:val="448" w:hRule="atLeast"/>
              </w:trPr>
              <w:tc>
                <w:tcPr>
                  <w:tcW w:w="4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917FF">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三、国有资本经营预算财政拨款收入</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79C0D">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D10D1">
                  <w:pPr>
                    <w:jc w:val="right"/>
                    <w:rPr>
                      <w:rFonts w:hint="eastAsia" w:ascii="宋体" w:hAnsi="宋体" w:eastAsia="宋体" w:cs="宋体"/>
                      <w:i w:val="0"/>
                      <w:color w:val="000000"/>
                      <w:sz w:val="22"/>
                      <w:szCs w:val="22"/>
                      <w:highlight w:val="none"/>
                      <w:u w:val="none"/>
                    </w:rPr>
                  </w:pPr>
                </w:p>
              </w:tc>
              <w:tc>
                <w:tcPr>
                  <w:tcW w:w="53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1CDF0">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三、国防支出</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56729">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16</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2C806">
                  <w:pPr>
                    <w:jc w:val="right"/>
                    <w:rPr>
                      <w:rFonts w:hint="eastAsia" w:ascii="宋体" w:hAnsi="宋体" w:eastAsia="宋体" w:cs="宋体"/>
                      <w:i w:val="0"/>
                      <w:color w:val="000000"/>
                      <w:sz w:val="22"/>
                      <w:szCs w:val="22"/>
                      <w:highlight w:val="none"/>
                      <w:u w:val="none"/>
                    </w:rPr>
                  </w:pPr>
                </w:p>
              </w:tc>
            </w:tr>
            <w:tr w14:paraId="7C991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46" w:type="dxa"/>
                <w:trHeight w:val="448" w:hRule="atLeast"/>
              </w:trPr>
              <w:tc>
                <w:tcPr>
                  <w:tcW w:w="4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23F90">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四、上级补助收入</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03D052">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4</w:t>
                  </w:r>
                </w:p>
              </w:tc>
              <w:tc>
                <w:tcPr>
                  <w:tcW w:w="1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A694E">
                  <w:pPr>
                    <w:jc w:val="right"/>
                    <w:rPr>
                      <w:rFonts w:hint="eastAsia" w:ascii="宋体" w:hAnsi="宋体" w:eastAsia="宋体" w:cs="宋体"/>
                      <w:i w:val="0"/>
                      <w:color w:val="000000"/>
                      <w:sz w:val="22"/>
                      <w:szCs w:val="22"/>
                      <w:highlight w:val="none"/>
                      <w:u w:val="none"/>
                    </w:rPr>
                  </w:pPr>
                </w:p>
              </w:tc>
              <w:tc>
                <w:tcPr>
                  <w:tcW w:w="53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2E079">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四、公共安全支出</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307B9">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17</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682D7">
                  <w:pPr>
                    <w:jc w:val="right"/>
                    <w:rPr>
                      <w:rFonts w:hint="eastAsia" w:ascii="宋体" w:hAnsi="宋体" w:eastAsia="宋体" w:cs="宋体"/>
                      <w:i w:val="0"/>
                      <w:color w:val="000000"/>
                      <w:sz w:val="22"/>
                      <w:szCs w:val="22"/>
                      <w:highlight w:val="none"/>
                      <w:u w:val="none"/>
                    </w:rPr>
                  </w:pPr>
                </w:p>
              </w:tc>
            </w:tr>
            <w:tr w14:paraId="38C78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46" w:type="dxa"/>
                <w:trHeight w:val="448" w:hRule="atLeast"/>
              </w:trPr>
              <w:tc>
                <w:tcPr>
                  <w:tcW w:w="4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07A66">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五、事业收入</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FCD7E">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5</w:t>
                  </w:r>
                </w:p>
              </w:tc>
              <w:tc>
                <w:tcPr>
                  <w:tcW w:w="1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8BDBC">
                  <w:pPr>
                    <w:jc w:val="right"/>
                    <w:rPr>
                      <w:rFonts w:hint="default"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239.94</w:t>
                  </w:r>
                </w:p>
              </w:tc>
              <w:tc>
                <w:tcPr>
                  <w:tcW w:w="53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2E166">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五、教育支出</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3E628">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18</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0220A">
                  <w:pPr>
                    <w:jc w:val="right"/>
                    <w:rPr>
                      <w:rFonts w:hint="default"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2838.51</w:t>
                  </w:r>
                </w:p>
              </w:tc>
            </w:tr>
            <w:tr w14:paraId="3C9C4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46" w:type="dxa"/>
                <w:trHeight w:val="448" w:hRule="atLeast"/>
              </w:trPr>
              <w:tc>
                <w:tcPr>
                  <w:tcW w:w="4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9B4FA9">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六、经营收入</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FD33D">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6</w:t>
                  </w:r>
                </w:p>
              </w:tc>
              <w:tc>
                <w:tcPr>
                  <w:tcW w:w="1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D04F4">
                  <w:pPr>
                    <w:jc w:val="right"/>
                    <w:rPr>
                      <w:rFonts w:hint="eastAsia" w:ascii="宋体" w:hAnsi="宋体" w:eastAsia="宋体" w:cs="宋体"/>
                      <w:i w:val="0"/>
                      <w:color w:val="000000"/>
                      <w:sz w:val="22"/>
                      <w:szCs w:val="22"/>
                      <w:highlight w:val="none"/>
                      <w:u w:val="none"/>
                    </w:rPr>
                  </w:pPr>
                </w:p>
              </w:tc>
              <w:tc>
                <w:tcPr>
                  <w:tcW w:w="53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BA53E">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六、科学技术支出</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744927">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19</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7C9C3">
                  <w:pPr>
                    <w:jc w:val="right"/>
                    <w:rPr>
                      <w:rFonts w:hint="eastAsia" w:ascii="宋体" w:hAnsi="宋体" w:eastAsia="宋体" w:cs="宋体"/>
                      <w:i w:val="0"/>
                      <w:color w:val="000000"/>
                      <w:sz w:val="22"/>
                      <w:szCs w:val="22"/>
                      <w:highlight w:val="none"/>
                      <w:u w:val="none"/>
                    </w:rPr>
                  </w:pPr>
                </w:p>
              </w:tc>
            </w:tr>
            <w:tr w14:paraId="50A11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46" w:type="dxa"/>
                <w:trHeight w:val="448" w:hRule="atLeast"/>
              </w:trPr>
              <w:tc>
                <w:tcPr>
                  <w:tcW w:w="4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0FBBC4">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七、附属单位上缴收入</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BC937">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7</w:t>
                  </w:r>
                </w:p>
              </w:tc>
              <w:tc>
                <w:tcPr>
                  <w:tcW w:w="1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A824E">
                  <w:pPr>
                    <w:jc w:val="right"/>
                    <w:rPr>
                      <w:rFonts w:hint="eastAsia" w:ascii="宋体" w:hAnsi="宋体" w:eastAsia="宋体" w:cs="宋体"/>
                      <w:i w:val="0"/>
                      <w:color w:val="000000"/>
                      <w:sz w:val="22"/>
                      <w:szCs w:val="22"/>
                      <w:highlight w:val="none"/>
                      <w:u w:val="none"/>
                    </w:rPr>
                  </w:pPr>
                </w:p>
              </w:tc>
              <w:tc>
                <w:tcPr>
                  <w:tcW w:w="5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87FB0">
                  <w:pPr>
                    <w:keepNext w:val="0"/>
                    <w:keepLines w:val="0"/>
                    <w:widowControl/>
                    <w:suppressLineNumbers w:val="0"/>
                    <w:jc w:val="left"/>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七、文化旅游体育与传媒支出</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94E38">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20</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E32EF">
                  <w:pPr>
                    <w:jc w:val="right"/>
                    <w:rPr>
                      <w:rFonts w:hint="eastAsia" w:ascii="宋体" w:hAnsi="宋体" w:eastAsia="宋体" w:cs="宋体"/>
                      <w:i w:val="0"/>
                      <w:color w:val="000000"/>
                      <w:sz w:val="22"/>
                      <w:szCs w:val="22"/>
                      <w:highlight w:val="none"/>
                      <w:u w:val="none"/>
                    </w:rPr>
                  </w:pPr>
                </w:p>
              </w:tc>
            </w:tr>
            <w:tr w14:paraId="37800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46" w:type="dxa"/>
                <w:trHeight w:val="448" w:hRule="atLeast"/>
              </w:trPr>
              <w:tc>
                <w:tcPr>
                  <w:tcW w:w="4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6E41A8">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八、其他收入</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B824D">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8</w:t>
                  </w:r>
                </w:p>
              </w:tc>
              <w:tc>
                <w:tcPr>
                  <w:tcW w:w="1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3786B">
                  <w:pPr>
                    <w:jc w:val="left"/>
                    <w:rPr>
                      <w:rFonts w:hint="eastAsia" w:ascii="宋体" w:hAnsi="宋体" w:eastAsia="宋体" w:cs="宋体"/>
                      <w:i w:val="0"/>
                      <w:color w:val="000000"/>
                      <w:sz w:val="22"/>
                      <w:szCs w:val="22"/>
                      <w:highlight w:val="none"/>
                      <w:u w:val="none"/>
                    </w:rPr>
                  </w:pPr>
                </w:p>
              </w:tc>
              <w:tc>
                <w:tcPr>
                  <w:tcW w:w="5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CC89D">
                  <w:pPr>
                    <w:keepNext w:val="0"/>
                    <w:keepLines w:val="0"/>
                    <w:widowControl/>
                    <w:suppressLineNumbers w:val="0"/>
                    <w:jc w:val="left"/>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八、社会保障和就业支出</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B9E0E">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21</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A8D4B">
                  <w:pPr>
                    <w:jc w:val="right"/>
                    <w:rPr>
                      <w:rFonts w:hint="default"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155.48</w:t>
                  </w:r>
                </w:p>
              </w:tc>
            </w:tr>
            <w:tr w14:paraId="565EB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46" w:type="dxa"/>
                <w:trHeight w:val="448" w:hRule="atLeast"/>
              </w:trPr>
              <w:tc>
                <w:tcPr>
                  <w:tcW w:w="4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A49FF">
                  <w:pPr>
                    <w:jc w:val="right"/>
                    <w:rPr>
                      <w:rFonts w:hint="eastAsia" w:ascii="宋体" w:hAnsi="宋体" w:eastAsia="宋体" w:cs="宋体"/>
                      <w:i w:val="0"/>
                      <w:color w:val="000000"/>
                      <w:sz w:val="20"/>
                      <w:szCs w:val="20"/>
                      <w:highlight w:val="none"/>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48D30">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9</w:t>
                  </w:r>
                </w:p>
              </w:tc>
              <w:tc>
                <w:tcPr>
                  <w:tcW w:w="1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698B3">
                  <w:pPr>
                    <w:jc w:val="right"/>
                    <w:rPr>
                      <w:rFonts w:hint="eastAsia" w:ascii="宋体" w:hAnsi="宋体" w:eastAsia="宋体" w:cs="宋体"/>
                      <w:i w:val="0"/>
                      <w:color w:val="000000"/>
                      <w:sz w:val="22"/>
                      <w:szCs w:val="22"/>
                      <w:highlight w:val="none"/>
                      <w:u w:val="none"/>
                    </w:rPr>
                  </w:pPr>
                </w:p>
              </w:tc>
              <w:tc>
                <w:tcPr>
                  <w:tcW w:w="5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BC893">
                  <w:pPr>
                    <w:keepNext w:val="0"/>
                    <w:keepLines w:val="0"/>
                    <w:widowControl/>
                    <w:suppressLineNumbers w:val="0"/>
                    <w:jc w:val="left"/>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九、卫生健康支出</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A8B6E">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22</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310E0">
                  <w:pPr>
                    <w:jc w:val="right"/>
                    <w:rPr>
                      <w:rFonts w:hint="default"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76.6</w:t>
                  </w:r>
                </w:p>
              </w:tc>
            </w:tr>
            <w:tr w14:paraId="3D76C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46" w:type="dxa"/>
                <w:trHeight w:val="448" w:hRule="atLeast"/>
              </w:trPr>
              <w:tc>
                <w:tcPr>
                  <w:tcW w:w="4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C9893">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本年收入合计</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0F8AE">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10</w:t>
                  </w:r>
                </w:p>
              </w:tc>
              <w:tc>
                <w:tcPr>
                  <w:tcW w:w="1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FCE02">
                  <w:pPr>
                    <w:jc w:val="right"/>
                    <w:rPr>
                      <w:rFonts w:hint="default" w:ascii="宋体" w:hAnsi="宋体" w:eastAsia="宋体" w:cs="宋体"/>
                      <w:i w:val="0"/>
                      <w:color w:val="000000"/>
                      <w:sz w:val="22"/>
                      <w:szCs w:val="22"/>
                      <w:highlight w:val="none"/>
                      <w:u w:val="none"/>
                      <w:lang w:val="en-US" w:eastAsia="zh-CN"/>
                    </w:rPr>
                  </w:pPr>
                  <w:r>
                    <w:rPr>
                      <w:rFonts w:hint="eastAsia" w:ascii="宋体" w:hAnsi="宋体" w:eastAsia="宋体" w:cs="宋体"/>
                      <w:b/>
                      <w:bCs/>
                      <w:i w:val="0"/>
                      <w:color w:val="000000"/>
                      <w:sz w:val="22"/>
                      <w:szCs w:val="22"/>
                      <w:highlight w:val="none"/>
                      <w:u w:val="none"/>
                      <w:lang w:val="en-US" w:eastAsia="zh-CN"/>
                    </w:rPr>
                    <w:t>3240.76</w:t>
                  </w:r>
                </w:p>
              </w:tc>
              <w:tc>
                <w:tcPr>
                  <w:tcW w:w="5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04ED7">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本年支出合计</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B7985">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23</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FA929">
                  <w:pPr>
                    <w:jc w:val="right"/>
                    <w:rPr>
                      <w:rFonts w:hint="default" w:ascii="宋体" w:hAnsi="宋体" w:eastAsia="宋体" w:cs="宋体"/>
                      <w:b/>
                      <w:bCs/>
                      <w:i w:val="0"/>
                      <w:color w:val="000000"/>
                      <w:sz w:val="22"/>
                      <w:szCs w:val="22"/>
                      <w:highlight w:val="none"/>
                      <w:u w:val="none"/>
                      <w:lang w:val="en-US" w:eastAsia="zh-CN"/>
                    </w:rPr>
                  </w:pPr>
                  <w:r>
                    <w:rPr>
                      <w:rFonts w:hint="eastAsia" w:ascii="宋体" w:hAnsi="宋体" w:eastAsia="宋体" w:cs="宋体"/>
                      <w:b/>
                      <w:bCs/>
                      <w:i w:val="0"/>
                      <w:color w:val="000000"/>
                      <w:sz w:val="22"/>
                      <w:szCs w:val="22"/>
                      <w:highlight w:val="none"/>
                      <w:u w:val="none"/>
                      <w:lang w:val="en-US" w:eastAsia="zh-CN"/>
                    </w:rPr>
                    <w:t>3240.76</w:t>
                  </w:r>
                </w:p>
              </w:tc>
            </w:tr>
            <w:tr w14:paraId="140D9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46" w:type="dxa"/>
                <w:trHeight w:val="448" w:hRule="atLeast"/>
              </w:trPr>
              <w:tc>
                <w:tcPr>
                  <w:tcW w:w="4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BAE59">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 xml:space="preserve">    使用非财政拨款结余（含专用结余）</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3C31A">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11</w:t>
                  </w:r>
                </w:p>
              </w:tc>
              <w:tc>
                <w:tcPr>
                  <w:tcW w:w="1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5775F">
                  <w:pPr>
                    <w:jc w:val="right"/>
                    <w:rPr>
                      <w:rFonts w:hint="eastAsia" w:ascii="宋体" w:hAnsi="宋体" w:eastAsia="宋体" w:cs="宋体"/>
                      <w:i w:val="0"/>
                      <w:color w:val="000000"/>
                      <w:sz w:val="22"/>
                      <w:szCs w:val="22"/>
                      <w:highlight w:val="none"/>
                      <w:u w:val="none"/>
                    </w:rPr>
                  </w:pPr>
                </w:p>
              </w:tc>
              <w:tc>
                <w:tcPr>
                  <w:tcW w:w="5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B3C45">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 xml:space="preserve">                结余分配</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E2E01">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24</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D873F">
                  <w:pPr>
                    <w:jc w:val="right"/>
                    <w:rPr>
                      <w:rFonts w:hint="eastAsia" w:ascii="宋体" w:hAnsi="宋体" w:eastAsia="宋体" w:cs="宋体"/>
                      <w:i w:val="0"/>
                      <w:color w:val="000000"/>
                      <w:sz w:val="22"/>
                      <w:szCs w:val="22"/>
                      <w:highlight w:val="none"/>
                      <w:u w:val="none"/>
                      <w:lang w:val="en-US" w:eastAsia="zh-CN"/>
                    </w:rPr>
                  </w:pPr>
                </w:p>
              </w:tc>
            </w:tr>
            <w:tr w14:paraId="3564F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46" w:type="dxa"/>
                <w:trHeight w:val="628" w:hRule="atLeast"/>
              </w:trPr>
              <w:tc>
                <w:tcPr>
                  <w:tcW w:w="4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F9BAA">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 xml:space="preserve">         年初结转和结余</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BD2B5B">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12</w:t>
                  </w:r>
                </w:p>
              </w:tc>
              <w:tc>
                <w:tcPr>
                  <w:tcW w:w="1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BFAE">
                  <w:pPr>
                    <w:jc w:val="right"/>
                    <w:rPr>
                      <w:rFonts w:hint="eastAsia" w:ascii="宋体" w:hAnsi="宋体" w:eastAsia="宋体" w:cs="宋体"/>
                      <w:i w:val="0"/>
                      <w:color w:val="000000"/>
                      <w:sz w:val="22"/>
                      <w:szCs w:val="22"/>
                      <w:highlight w:val="none"/>
                      <w:u w:val="none"/>
                    </w:rPr>
                  </w:pPr>
                </w:p>
              </w:tc>
              <w:tc>
                <w:tcPr>
                  <w:tcW w:w="5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6AB62">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 xml:space="preserve">                年末结转和结余</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B8B84">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25</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0FD15">
                  <w:pPr>
                    <w:jc w:val="right"/>
                    <w:rPr>
                      <w:rFonts w:hint="eastAsia" w:ascii="宋体" w:hAnsi="宋体" w:eastAsia="宋体" w:cs="宋体"/>
                      <w:i w:val="0"/>
                      <w:color w:val="000000"/>
                      <w:sz w:val="22"/>
                      <w:szCs w:val="22"/>
                      <w:highlight w:val="none"/>
                      <w:u w:val="none"/>
                      <w:lang w:val="en-US" w:eastAsia="zh-CN"/>
                    </w:rPr>
                  </w:pPr>
                </w:p>
              </w:tc>
            </w:tr>
            <w:tr w14:paraId="4D761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46" w:type="dxa"/>
                <w:trHeight w:val="448" w:hRule="atLeast"/>
              </w:trPr>
              <w:tc>
                <w:tcPr>
                  <w:tcW w:w="4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32D47">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总计</w:t>
                  </w:r>
                </w:p>
              </w:tc>
              <w:tc>
                <w:tcPr>
                  <w:tcW w:w="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C66FD1">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13</w:t>
                  </w:r>
                </w:p>
              </w:tc>
              <w:tc>
                <w:tcPr>
                  <w:tcW w:w="1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78F2">
                  <w:pPr>
                    <w:jc w:val="right"/>
                    <w:rPr>
                      <w:rFonts w:hint="default" w:ascii="宋体" w:hAnsi="宋体" w:eastAsia="宋体" w:cs="宋体"/>
                      <w:i w:val="0"/>
                      <w:color w:val="000000"/>
                      <w:sz w:val="22"/>
                      <w:szCs w:val="22"/>
                      <w:highlight w:val="none"/>
                      <w:u w:val="none"/>
                      <w:lang w:val="en-US" w:eastAsia="zh-CN"/>
                    </w:rPr>
                  </w:pPr>
                  <w:r>
                    <w:rPr>
                      <w:rFonts w:hint="eastAsia" w:ascii="宋体" w:hAnsi="宋体" w:eastAsia="宋体" w:cs="宋体"/>
                      <w:b/>
                      <w:bCs/>
                      <w:i w:val="0"/>
                      <w:color w:val="000000"/>
                      <w:sz w:val="22"/>
                      <w:szCs w:val="22"/>
                      <w:highlight w:val="none"/>
                      <w:u w:val="none"/>
                      <w:lang w:val="en-US" w:eastAsia="zh-CN"/>
                    </w:rPr>
                    <w:t>3240.76</w:t>
                  </w:r>
                </w:p>
              </w:tc>
              <w:tc>
                <w:tcPr>
                  <w:tcW w:w="53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68C45">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总计</w:t>
                  </w:r>
                </w:p>
              </w:tc>
              <w:tc>
                <w:tcPr>
                  <w:tcW w:w="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49E000">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26</w:t>
                  </w:r>
                </w:p>
              </w:tc>
              <w:tc>
                <w:tcPr>
                  <w:tcW w:w="14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05CB6">
                  <w:pPr>
                    <w:jc w:val="right"/>
                    <w:rPr>
                      <w:rFonts w:hint="default" w:ascii="宋体" w:hAnsi="宋体" w:eastAsia="宋体" w:cs="宋体"/>
                      <w:b/>
                      <w:bCs/>
                      <w:i w:val="0"/>
                      <w:color w:val="000000"/>
                      <w:sz w:val="22"/>
                      <w:szCs w:val="22"/>
                      <w:highlight w:val="none"/>
                      <w:u w:val="none"/>
                      <w:lang w:val="en-US" w:eastAsia="zh-CN"/>
                    </w:rPr>
                  </w:pPr>
                  <w:r>
                    <w:rPr>
                      <w:rFonts w:hint="eastAsia" w:ascii="宋体" w:hAnsi="宋体" w:eastAsia="宋体" w:cs="宋体"/>
                      <w:b/>
                      <w:bCs/>
                      <w:i w:val="0"/>
                      <w:color w:val="000000"/>
                      <w:sz w:val="22"/>
                      <w:szCs w:val="22"/>
                      <w:highlight w:val="none"/>
                      <w:u w:val="none"/>
                      <w:lang w:val="en-US" w:eastAsia="zh-CN"/>
                    </w:rPr>
                    <w:t>3240.76</w:t>
                  </w:r>
                </w:p>
              </w:tc>
            </w:tr>
            <w:tr w14:paraId="71171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4CBADC5D">
                  <w:pPr>
                    <w:keepNext w:val="0"/>
                    <w:keepLines w:val="0"/>
                    <w:widowControl/>
                    <w:suppressLineNumbers w:val="0"/>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注：1.本表反映部门本年度的总收支和年末结转结余情况。</w:t>
                  </w:r>
                  <w:r>
                    <w:rPr>
                      <w:rFonts w:hint="eastAsia" w:ascii="宋体" w:hAnsi="宋体" w:eastAsia="宋体" w:cs="宋体"/>
                      <w:i w:val="0"/>
                      <w:color w:val="000000"/>
                      <w:kern w:val="0"/>
                      <w:sz w:val="24"/>
                      <w:szCs w:val="24"/>
                      <w:highlight w:val="none"/>
                      <w:u w:val="none"/>
                      <w:lang w:val="en-US" w:eastAsia="zh-CN" w:bidi="ar"/>
                    </w:rPr>
                    <w:br w:type="textWrapping"/>
                  </w:r>
                  <w:r>
                    <w:rPr>
                      <w:rFonts w:hint="eastAsia" w:ascii="宋体" w:hAnsi="宋体" w:eastAsia="宋体" w:cs="宋体"/>
                      <w:i w:val="0"/>
                      <w:color w:val="000000"/>
                      <w:kern w:val="0"/>
                      <w:sz w:val="24"/>
                      <w:szCs w:val="24"/>
                      <w:highlight w:val="none"/>
                      <w:u w:val="none"/>
                      <w:lang w:val="en-US" w:eastAsia="zh-CN" w:bidi="ar"/>
                    </w:rPr>
                    <w:br w:type="textWrapping"/>
                  </w:r>
                  <w:r>
                    <w:rPr>
                      <w:rFonts w:hint="eastAsia" w:ascii="宋体" w:hAnsi="宋体" w:eastAsia="宋体" w:cs="宋体"/>
                      <w:i w:val="0"/>
                      <w:color w:val="000000"/>
                      <w:kern w:val="0"/>
                      <w:sz w:val="24"/>
                      <w:szCs w:val="24"/>
                      <w:highlight w:val="none"/>
                      <w:u w:val="none"/>
                      <w:lang w:val="en-US" w:eastAsia="zh-CN" w:bidi="ar"/>
                    </w:rPr>
                    <w:t xml:space="preserve">    2.本套报表金额单位转换时可能存在尾数误差。</w:t>
                  </w:r>
                </w:p>
              </w:tc>
            </w:tr>
          </w:tbl>
          <w:p w14:paraId="1BD79F6C">
            <w:pPr>
              <w:jc w:val="center"/>
              <w:rPr>
                <w:rFonts w:ascii="华文中宋" w:hAnsi="华文中宋" w:eastAsia="华文中宋" w:cs="宋体"/>
                <w:color w:val="000000"/>
                <w:sz w:val="32"/>
                <w:szCs w:val="32"/>
                <w:highlight w:val="none"/>
              </w:rPr>
            </w:pPr>
            <w:r>
              <w:rPr>
                <w:rFonts w:hint="eastAsia" w:ascii="华文中宋" w:hAnsi="华文中宋" w:eastAsia="华文中宋"/>
                <w:color w:val="000000"/>
                <w:sz w:val="32"/>
                <w:szCs w:val="32"/>
                <w:highlight w:val="none"/>
              </w:rPr>
              <w:t>收入决算表</w:t>
            </w:r>
          </w:p>
        </w:tc>
      </w:tr>
      <w:tr w14:paraId="1B123DD6">
        <w:tblPrEx>
          <w:tblCellMar>
            <w:top w:w="0" w:type="dxa"/>
            <w:left w:w="0" w:type="dxa"/>
            <w:bottom w:w="0" w:type="dxa"/>
            <w:right w:w="0" w:type="dxa"/>
          </w:tblCellMar>
        </w:tblPrEx>
        <w:trPr>
          <w:trHeight w:val="285" w:hRule="atLeast"/>
        </w:trPr>
        <w:tc>
          <w:tcPr>
            <w:tcW w:w="266" w:type="dxa"/>
            <w:tcBorders>
              <w:top w:val="nil"/>
              <w:left w:val="nil"/>
              <w:bottom w:val="nil"/>
              <w:right w:val="nil"/>
            </w:tcBorders>
            <w:shd w:val="clear" w:color="000000" w:fill="FFFFFF"/>
            <w:noWrap/>
            <w:tcMar>
              <w:top w:w="15" w:type="dxa"/>
              <w:left w:w="15" w:type="dxa"/>
              <w:bottom w:w="0" w:type="dxa"/>
              <w:right w:w="15" w:type="dxa"/>
            </w:tcMar>
            <w:vAlign w:val="center"/>
          </w:tcPr>
          <w:p w14:paraId="1B0786F6">
            <w:pPr>
              <w:jc w:val="right"/>
              <w:rPr>
                <w:rFonts w:ascii="宋体" w:hAnsi="宋体" w:eastAsia="宋体" w:cs="宋体"/>
                <w:sz w:val="24"/>
                <w:szCs w:val="24"/>
                <w:highlight w:val="none"/>
              </w:rPr>
            </w:pPr>
            <w:r>
              <w:rPr>
                <w:rFonts w:hint="eastAsia"/>
                <w:highlight w:val="none"/>
              </w:rPr>
              <w:t>　</w:t>
            </w:r>
          </w:p>
        </w:tc>
        <w:tc>
          <w:tcPr>
            <w:tcW w:w="782" w:type="dxa"/>
            <w:tcBorders>
              <w:top w:val="nil"/>
              <w:left w:val="nil"/>
              <w:bottom w:val="nil"/>
              <w:right w:val="nil"/>
            </w:tcBorders>
            <w:shd w:val="clear" w:color="000000" w:fill="FFFFFF"/>
            <w:noWrap/>
            <w:tcMar>
              <w:top w:w="15" w:type="dxa"/>
              <w:left w:w="15" w:type="dxa"/>
              <w:bottom w:w="0" w:type="dxa"/>
              <w:right w:w="15" w:type="dxa"/>
            </w:tcMar>
            <w:vAlign w:val="center"/>
          </w:tcPr>
          <w:p w14:paraId="173A4368">
            <w:pPr>
              <w:jc w:val="right"/>
              <w:rPr>
                <w:rFonts w:ascii="宋体" w:hAnsi="宋体" w:eastAsia="宋体" w:cs="宋体"/>
                <w:sz w:val="24"/>
                <w:szCs w:val="24"/>
                <w:highlight w:val="none"/>
              </w:rPr>
            </w:pPr>
            <w:r>
              <w:rPr>
                <w:rFonts w:hint="eastAsia"/>
                <w:highlight w:val="none"/>
              </w:rPr>
              <w:t>　</w:t>
            </w:r>
          </w:p>
        </w:tc>
        <w:tc>
          <w:tcPr>
            <w:tcW w:w="3500" w:type="dxa"/>
            <w:tcBorders>
              <w:top w:val="nil"/>
              <w:left w:val="nil"/>
              <w:bottom w:val="nil"/>
              <w:right w:val="nil"/>
            </w:tcBorders>
            <w:shd w:val="clear" w:color="000000" w:fill="FFFFFF"/>
            <w:noWrap/>
            <w:tcMar>
              <w:top w:w="15" w:type="dxa"/>
              <w:left w:w="15" w:type="dxa"/>
              <w:bottom w:w="0" w:type="dxa"/>
              <w:right w:w="15" w:type="dxa"/>
            </w:tcMar>
            <w:vAlign w:val="center"/>
          </w:tcPr>
          <w:p w14:paraId="3F6F1275">
            <w:pPr>
              <w:jc w:val="right"/>
              <w:rPr>
                <w:rFonts w:ascii="宋体" w:hAnsi="宋体" w:eastAsia="宋体" w:cs="宋体"/>
                <w:sz w:val="24"/>
                <w:szCs w:val="24"/>
                <w:highlight w:val="none"/>
              </w:rPr>
            </w:pPr>
            <w:r>
              <w:rPr>
                <w:rFonts w:hint="eastAsia"/>
                <w:highlight w:val="none"/>
              </w:rPr>
              <w:t>　</w:t>
            </w:r>
          </w:p>
        </w:tc>
        <w:tc>
          <w:tcPr>
            <w:tcW w:w="1611" w:type="dxa"/>
            <w:tcBorders>
              <w:top w:val="nil"/>
              <w:left w:val="nil"/>
              <w:bottom w:val="nil"/>
              <w:right w:val="nil"/>
            </w:tcBorders>
            <w:shd w:val="clear" w:color="000000" w:fill="FFFFFF"/>
            <w:noWrap/>
            <w:tcMar>
              <w:top w:w="15" w:type="dxa"/>
              <w:left w:w="15" w:type="dxa"/>
              <w:bottom w:w="0" w:type="dxa"/>
              <w:right w:w="15" w:type="dxa"/>
            </w:tcMar>
            <w:vAlign w:val="center"/>
          </w:tcPr>
          <w:p w14:paraId="3F41F8B8">
            <w:pPr>
              <w:jc w:val="right"/>
              <w:rPr>
                <w:rFonts w:ascii="宋体" w:hAnsi="宋体" w:eastAsia="宋体" w:cs="宋体"/>
                <w:sz w:val="24"/>
                <w:szCs w:val="24"/>
                <w:highlight w:val="none"/>
              </w:rPr>
            </w:pPr>
            <w:r>
              <w:rPr>
                <w:rFonts w:hint="eastAsia"/>
                <w:highlight w:val="none"/>
              </w:rPr>
              <w:t>　</w:t>
            </w:r>
          </w:p>
        </w:tc>
        <w:tc>
          <w:tcPr>
            <w:tcW w:w="1688" w:type="dxa"/>
            <w:tcBorders>
              <w:top w:val="nil"/>
              <w:left w:val="nil"/>
              <w:bottom w:val="nil"/>
              <w:right w:val="nil"/>
            </w:tcBorders>
            <w:shd w:val="clear" w:color="000000" w:fill="FFFFFF"/>
            <w:noWrap/>
            <w:tcMar>
              <w:top w:w="15" w:type="dxa"/>
              <w:left w:w="15" w:type="dxa"/>
              <w:bottom w:w="0" w:type="dxa"/>
              <w:right w:w="15" w:type="dxa"/>
            </w:tcMar>
            <w:vAlign w:val="center"/>
          </w:tcPr>
          <w:p w14:paraId="298F8DD6">
            <w:pPr>
              <w:jc w:val="right"/>
              <w:rPr>
                <w:rFonts w:ascii="宋体" w:hAnsi="宋体" w:eastAsia="宋体" w:cs="宋体"/>
                <w:sz w:val="24"/>
                <w:szCs w:val="24"/>
                <w:highlight w:val="none"/>
              </w:rPr>
            </w:pPr>
            <w:r>
              <w:rPr>
                <w:rFonts w:hint="eastAsia"/>
                <w:highlight w:val="none"/>
              </w:rPr>
              <w:t>　</w:t>
            </w:r>
          </w:p>
        </w:tc>
        <w:tc>
          <w:tcPr>
            <w:tcW w:w="1612" w:type="dxa"/>
            <w:tcBorders>
              <w:top w:val="nil"/>
              <w:left w:val="nil"/>
              <w:bottom w:val="nil"/>
              <w:right w:val="nil"/>
            </w:tcBorders>
            <w:shd w:val="clear" w:color="000000" w:fill="FFFFFF"/>
            <w:noWrap/>
            <w:tcMar>
              <w:top w:w="15" w:type="dxa"/>
              <w:left w:w="15" w:type="dxa"/>
              <w:bottom w:w="0" w:type="dxa"/>
              <w:right w:w="15" w:type="dxa"/>
            </w:tcMar>
            <w:vAlign w:val="center"/>
          </w:tcPr>
          <w:p w14:paraId="504E7B78">
            <w:pPr>
              <w:jc w:val="right"/>
              <w:rPr>
                <w:rFonts w:ascii="宋体" w:hAnsi="宋体" w:eastAsia="宋体" w:cs="宋体"/>
                <w:sz w:val="24"/>
                <w:szCs w:val="24"/>
                <w:highlight w:val="none"/>
              </w:rPr>
            </w:pPr>
            <w:r>
              <w:rPr>
                <w:rFonts w:hint="eastAsia"/>
                <w:highlight w:val="none"/>
              </w:rPr>
              <w:t>　</w:t>
            </w:r>
          </w:p>
        </w:tc>
        <w:tc>
          <w:tcPr>
            <w:tcW w:w="1450" w:type="dxa"/>
            <w:tcBorders>
              <w:top w:val="nil"/>
              <w:left w:val="nil"/>
              <w:bottom w:val="nil"/>
              <w:right w:val="nil"/>
            </w:tcBorders>
            <w:shd w:val="clear" w:color="000000" w:fill="FFFFFF"/>
            <w:noWrap/>
            <w:tcMar>
              <w:top w:w="15" w:type="dxa"/>
              <w:left w:w="15" w:type="dxa"/>
              <w:bottom w:w="0" w:type="dxa"/>
              <w:right w:w="15" w:type="dxa"/>
            </w:tcMar>
            <w:vAlign w:val="center"/>
          </w:tcPr>
          <w:p w14:paraId="0B9F32BE">
            <w:pPr>
              <w:jc w:val="right"/>
              <w:rPr>
                <w:rFonts w:ascii="宋体" w:hAnsi="宋体" w:eastAsia="宋体" w:cs="宋体"/>
                <w:sz w:val="24"/>
                <w:szCs w:val="24"/>
                <w:highlight w:val="none"/>
              </w:rPr>
            </w:pPr>
            <w:r>
              <w:rPr>
                <w:rFonts w:hint="eastAsia"/>
                <w:highlight w:val="none"/>
              </w:rPr>
              <w:t>　</w:t>
            </w:r>
          </w:p>
        </w:tc>
        <w:tc>
          <w:tcPr>
            <w:tcW w:w="1363" w:type="dxa"/>
            <w:tcBorders>
              <w:top w:val="nil"/>
              <w:left w:val="nil"/>
              <w:bottom w:val="nil"/>
              <w:right w:val="nil"/>
            </w:tcBorders>
            <w:shd w:val="clear" w:color="000000" w:fill="FFFFFF"/>
            <w:noWrap/>
            <w:tcMar>
              <w:top w:w="15" w:type="dxa"/>
              <w:left w:w="15" w:type="dxa"/>
              <w:bottom w:w="0" w:type="dxa"/>
              <w:right w:w="15" w:type="dxa"/>
            </w:tcMar>
            <w:vAlign w:val="center"/>
          </w:tcPr>
          <w:p w14:paraId="4943F45B">
            <w:pPr>
              <w:jc w:val="right"/>
              <w:rPr>
                <w:rFonts w:ascii="宋体" w:hAnsi="宋体" w:eastAsia="宋体" w:cs="宋体"/>
                <w:sz w:val="24"/>
                <w:szCs w:val="24"/>
                <w:highlight w:val="none"/>
              </w:rPr>
            </w:pPr>
            <w:r>
              <w:rPr>
                <w:rFonts w:hint="eastAsia"/>
                <w:highlight w:val="none"/>
              </w:rPr>
              <w:t>　</w:t>
            </w:r>
          </w:p>
        </w:tc>
        <w:tc>
          <w:tcPr>
            <w:tcW w:w="1925" w:type="dxa"/>
            <w:tcBorders>
              <w:top w:val="nil"/>
              <w:left w:val="nil"/>
              <w:bottom w:val="nil"/>
              <w:right w:val="nil"/>
            </w:tcBorders>
            <w:shd w:val="clear" w:color="000000" w:fill="FFFFFF"/>
            <w:noWrap/>
            <w:tcMar>
              <w:top w:w="15" w:type="dxa"/>
              <w:left w:w="15" w:type="dxa"/>
              <w:bottom w:w="0" w:type="dxa"/>
              <w:right w:w="15" w:type="dxa"/>
            </w:tcMar>
            <w:vAlign w:val="center"/>
          </w:tcPr>
          <w:p w14:paraId="6E01A675">
            <w:pPr>
              <w:jc w:val="right"/>
              <w:rPr>
                <w:rFonts w:ascii="宋体" w:hAnsi="宋体" w:eastAsia="宋体" w:cs="宋体"/>
                <w:sz w:val="24"/>
                <w:szCs w:val="24"/>
                <w:highlight w:val="none"/>
              </w:rPr>
            </w:pPr>
            <w:r>
              <w:rPr>
                <w:rFonts w:hint="eastAsia"/>
                <w:highlight w:val="none"/>
              </w:rPr>
              <w:t>　</w:t>
            </w:r>
          </w:p>
        </w:tc>
        <w:tc>
          <w:tcPr>
            <w:tcW w:w="1231" w:type="dxa"/>
            <w:tcBorders>
              <w:top w:val="nil"/>
              <w:left w:val="nil"/>
              <w:bottom w:val="nil"/>
              <w:right w:val="nil"/>
            </w:tcBorders>
            <w:shd w:val="clear" w:color="000000" w:fill="FFFFFF"/>
            <w:noWrap/>
            <w:tcMar>
              <w:top w:w="15" w:type="dxa"/>
              <w:left w:w="15" w:type="dxa"/>
              <w:bottom w:w="0" w:type="dxa"/>
              <w:right w:w="15" w:type="dxa"/>
            </w:tcMar>
            <w:vAlign w:val="center"/>
          </w:tcPr>
          <w:p w14:paraId="33004A87">
            <w:pPr>
              <w:jc w:val="right"/>
              <w:rPr>
                <w:rFonts w:ascii="宋体" w:hAnsi="宋体" w:eastAsia="宋体" w:cs="宋体"/>
                <w:color w:val="000000"/>
                <w:sz w:val="20"/>
                <w:szCs w:val="20"/>
                <w:highlight w:val="none"/>
              </w:rPr>
            </w:pPr>
            <w:r>
              <w:rPr>
                <w:rFonts w:hint="eastAsia"/>
                <w:color w:val="000000"/>
                <w:sz w:val="20"/>
                <w:szCs w:val="20"/>
                <w:highlight w:val="none"/>
              </w:rPr>
              <w:t>公开02表</w:t>
            </w:r>
          </w:p>
        </w:tc>
      </w:tr>
      <w:tr w14:paraId="08B5E002">
        <w:tblPrEx>
          <w:tblCellMar>
            <w:top w:w="0" w:type="dxa"/>
            <w:left w:w="0" w:type="dxa"/>
            <w:bottom w:w="0" w:type="dxa"/>
            <w:right w:w="0" w:type="dxa"/>
          </w:tblCellMar>
        </w:tblPrEx>
        <w:trPr>
          <w:trHeight w:val="285" w:hRule="atLeast"/>
        </w:trPr>
        <w:tc>
          <w:tcPr>
            <w:tcW w:w="4548"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304A8C27">
            <w:pPr>
              <w:rPr>
                <w:rFonts w:ascii="宋体" w:hAnsi="宋体" w:eastAsia="宋体" w:cs="宋体"/>
                <w:sz w:val="24"/>
                <w:szCs w:val="24"/>
                <w:highlight w:val="none"/>
              </w:rPr>
            </w:pPr>
            <w:r>
              <w:rPr>
                <w:rFonts w:hint="eastAsia"/>
                <w:color w:val="000000"/>
                <w:sz w:val="20"/>
                <w:szCs w:val="20"/>
                <w:highlight w:val="none"/>
              </w:rPr>
              <w:t>部门：</w:t>
            </w:r>
            <w:r>
              <w:rPr>
                <w:rFonts w:hint="eastAsia" w:ascii="宋体" w:hAnsi="宋体" w:cs="宋体"/>
                <w:color w:val="000000"/>
                <w:kern w:val="0"/>
                <w:sz w:val="20"/>
                <w:szCs w:val="20"/>
                <w:highlight w:val="none"/>
                <w:lang w:val="en-US" w:eastAsia="zh-CN"/>
              </w:rPr>
              <w:t>湖南怀化商业供销学校</w:t>
            </w:r>
            <w:r>
              <w:rPr>
                <w:rFonts w:hint="eastAsia" w:ascii="宋体" w:hAnsi="宋体" w:eastAsia="宋体" w:cs="宋体"/>
                <w:kern w:val="0"/>
                <w:sz w:val="24"/>
                <w:szCs w:val="24"/>
                <w:highlight w:val="none"/>
              </w:rPr>
              <w:t>　</w:t>
            </w:r>
            <w:r>
              <w:rPr>
                <w:rFonts w:hint="eastAsia"/>
                <w:highlight w:val="none"/>
              </w:rPr>
              <w:t>　</w:t>
            </w:r>
          </w:p>
        </w:tc>
        <w:tc>
          <w:tcPr>
            <w:tcW w:w="1611" w:type="dxa"/>
            <w:tcBorders>
              <w:top w:val="nil"/>
              <w:left w:val="nil"/>
              <w:bottom w:val="nil"/>
              <w:right w:val="nil"/>
            </w:tcBorders>
            <w:shd w:val="clear" w:color="000000" w:fill="FFFFFF"/>
            <w:noWrap/>
            <w:tcMar>
              <w:top w:w="15" w:type="dxa"/>
              <w:left w:w="15" w:type="dxa"/>
              <w:bottom w:w="0" w:type="dxa"/>
              <w:right w:w="15" w:type="dxa"/>
            </w:tcMar>
            <w:vAlign w:val="center"/>
          </w:tcPr>
          <w:p w14:paraId="78AD5C3F">
            <w:pPr>
              <w:jc w:val="right"/>
              <w:rPr>
                <w:rFonts w:ascii="宋体" w:hAnsi="宋体" w:eastAsia="宋体" w:cs="宋体"/>
                <w:sz w:val="24"/>
                <w:szCs w:val="24"/>
                <w:highlight w:val="none"/>
              </w:rPr>
            </w:pPr>
            <w:r>
              <w:rPr>
                <w:rFonts w:hint="eastAsia"/>
                <w:highlight w:val="none"/>
              </w:rPr>
              <w:t>　</w:t>
            </w:r>
          </w:p>
        </w:tc>
        <w:tc>
          <w:tcPr>
            <w:tcW w:w="1688" w:type="dxa"/>
            <w:tcBorders>
              <w:top w:val="nil"/>
              <w:left w:val="nil"/>
              <w:bottom w:val="nil"/>
              <w:right w:val="nil"/>
            </w:tcBorders>
            <w:shd w:val="clear" w:color="000000" w:fill="FFFFFF"/>
            <w:noWrap/>
            <w:tcMar>
              <w:top w:w="15" w:type="dxa"/>
              <w:left w:w="15" w:type="dxa"/>
              <w:bottom w:w="0" w:type="dxa"/>
              <w:right w:w="15" w:type="dxa"/>
            </w:tcMar>
            <w:vAlign w:val="center"/>
          </w:tcPr>
          <w:p w14:paraId="3C3B694A">
            <w:pPr>
              <w:jc w:val="right"/>
              <w:rPr>
                <w:rFonts w:ascii="宋体" w:hAnsi="宋体" w:eastAsia="宋体" w:cs="宋体"/>
                <w:sz w:val="24"/>
                <w:szCs w:val="24"/>
                <w:highlight w:val="none"/>
              </w:rPr>
            </w:pPr>
            <w:r>
              <w:rPr>
                <w:rFonts w:hint="eastAsia"/>
                <w:highlight w:val="none"/>
              </w:rPr>
              <w:t>　</w:t>
            </w:r>
          </w:p>
        </w:tc>
        <w:tc>
          <w:tcPr>
            <w:tcW w:w="1612" w:type="dxa"/>
            <w:tcBorders>
              <w:top w:val="nil"/>
              <w:left w:val="nil"/>
              <w:bottom w:val="nil"/>
              <w:right w:val="nil"/>
            </w:tcBorders>
            <w:shd w:val="clear" w:color="000000" w:fill="FFFFFF"/>
            <w:noWrap/>
            <w:tcMar>
              <w:top w:w="15" w:type="dxa"/>
              <w:left w:w="15" w:type="dxa"/>
              <w:bottom w:w="0" w:type="dxa"/>
              <w:right w:w="15" w:type="dxa"/>
            </w:tcMar>
            <w:vAlign w:val="center"/>
          </w:tcPr>
          <w:p w14:paraId="5D2B5590">
            <w:pPr>
              <w:jc w:val="center"/>
              <w:rPr>
                <w:rFonts w:ascii="宋体" w:hAnsi="宋体" w:eastAsia="宋体" w:cs="宋体"/>
                <w:color w:val="000000"/>
                <w:sz w:val="20"/>
                <w:szCs w:val="20"/>
                <w:highlight w:val="none"/>
              </w:rPr>
            </w:pPr>
            <w:r>
              <w:rPr>
                <w:rFonts w:hint="eastAsia"/>
                <w:color w:val="000000"/>
                <w:sz w:val="20"/>
                <w:szCs w:val="20"/>
                <w:highlight w:val="none"/>
              </w:rPr>
              <w:t>　</w:t>
            </w:r>
          </w:p>
        </w:tc>
        <w:tc>
          <w:tcPr>
            <w:tcW w:w="1450" w:type="dxa"/>
            <w:tcBorders>
              <w:top w:val="nil"/>
              <w:left w:val="nil"/>
              <w:bottom w:val="nil"/>
              <w:right w:val="nil"/>
            </w:tcBorders>
            <w:shd w:val="clear" w:color="000000" w:fill="FFFFFF"/>
            <w:noWrap/>
            <w:tcMar>
              <w:top w:w="15" w:type="dxa"/>
              <w:left w:w="15" w:type="dxa"/>
              <w:bottom w:w="0" w:type="dxa"/>
              <w:right w:w="15" w:type="dxa"/>
            </w:tcMar>
            <w:vAlign w:val="center"/>
          </w:tcPr>
          <w:p w14:paraId="5B3A0C70">
            <w:pPr>
              <w:jc w:val="right"/>
              <w:rPr>
                <w:rFonts w:ascii="宋体" w:hAnsi="宋体" w:eastAsia="宋体" w:cs="宋体"/>
                <w:sz w:val="24"/>
                <w:szCs w:val="24"/>
                <w:highlight w:val="none"/>
              </w:rPr>
            </w:pPr>
            <w:r>
              <w:rPr>
                <w:rFonts w:hint="eastAsia"/>
                <w:highlight w:val="none"/>
              </w:rPr>
              <w:t>　</w:t>
            </w:r>
          </w:p>
        </w:tc>
        <w:tc>
          <w:tcPr>
            <w:tcW w:w="1363" w:type="dxa"/>
            <w:tcBorders>
              <w:top w:val="nil"/>
              <w:left w:val="nil"/>
              <w:bottom w:val="nil"/>
              <w:right w:val="nil"/>
            </w:tcBorders>
            <w:shd w:val="clear" w:color="000000" w:fill="FFFFFF"/>
            <w:noWrap/>
            <w:tcMar>
              <w:top w:w="15" w:type="dxa"/>
              <w:left w:w="15" w:type="dxa"/>
              <w:bottom w:w="0" w:type="dxa"/>
              <w:right w:w="15" w:type="dxa"/>
            </w:tcMar>
            <w:vAlign w:val="center"/>
          </w:tcPr>
          <w:p w14:paraId="031D7637">
            <w:pPr>
              <w:jc w:val="right"/>
              <w:rPr>
                <w:rFonts w:ascii="宋体" w:hAnsi="宋体" w:eastAsia="宋体" w:cs="宋体"/>
                <w:sz w:val="24"/>
                <w:szCs w:val="24"/>
                <w:highlight w:val="none"/>
              </w:rPr>
            </w:pPr>
            <w:r>
              <w:rPr>
                <w:rFonts w:hint="eastAsia"/>
                <w:highlight w:val="none"/>
              </w:rPr>
              <w:t>　</w:t>
            </w:r>
          </w:p>
        </w:tc>
        <w:tc>
          <w:tcPr>
            <w:tcW w:w="1925" w:type="dxa"/>
            <w:tcBorders>
              <w:top w:val="nil"/>
              <w:left w:val="nil"/>
              <w:bottom w:val="nil"/>
              <w:right w:val="nil"/>
            </w:tcBorders>
            <w:shd w:val="clear" w:color="000000" w:fill="FFFFFF"/>
            <w:noWrap/>
            <w:tcMar>
              <w:top w:w="15" w:type="dxa"/>
              <w:left w:w="15" w:type="dxa"/>
              <w:bottom w:w="0" w:type="dxa"/>
              <w:right w:w="15" w:type="dxa"/>
            </w:tcMar>
            <w:vAlign w:val="center"/>
          </w:tcPr>
          <w:p w14:paraId="54FEE5BB">
            <w:pPr>
              <w:jc w:val="right"/>
              <w:rPr>
                <w:rFonts w:ascii="宋体" w:hAnsi="宋体" w:eastAsia="宋体" w:cs="宋体"/>
                <w:sz w:val="24"/>
                <w:szCs w:val="24"/>
                <w:highlight w:val="none"/>
              </w:rPr>
            </w:pPr>
            <w:r>
              <w:rPr>
                <w:rFonts w:hint="eastAsia"/>
                <w:highlight w:val="none"/>
              </w:rPr>
              <w:t>　</w:t>
            </w:r>
          </w:p>
        </w:tc>
        <w:tc>
          <w:tcPr>
            <w:tcW w:w="1231" w:type="dxa"/>
            <w:tcBorders>
              <w:top w:val="nil"/>
              <w:left w:val="nil"/>
              <w:bottom w:val="nil"/>
              <w:right w:val="nil"/>
            </w:tcBorders>
            <w:shd w:val="clear" w:color="000000" w:fill="FFFFFF"/>
            <w:noWrap/>
            <w:tcMar>
              <w:top w:w="15" w:type="dxa"/>
              <w:left w:w="15" w:type="dxa"/>
              <w:bottom w:w="0" w:type="dxa"/>
              <w:right w:w="15" w:type="dxa"/>
            </w:tcMar>
            <w:vAlign w:val="center"/>
          </w:tcPr>
          <w:p w14:paraId="349C3293">
            <w:pPr>
              <w:jc w:val="right"/>
              <w:rPr>
                <w:rFonts w:ascii="宋体" w:hAnsi="宋体" w:eastAsia="宋体" w:cs="宋体"/>
                <w:color w:val="000000"/>
                <w:sz w:val="20"/>
                <w:szCs w:val="20"/>
                <w:highlight w:val="none"/>
              </w:rPr>
            </w:pPr>
            <w:r>
              <w:rPr>
                <w:rFonts w:hint="eastAsia"/>
                <w:color w:val="000000"/>
                <w:sz w:val="20"/>
                <w:szCs w:val="20"/>
                <w:highlight w:val="none"/>
              </w:rPr>
              <w:t>单位：万元</w:t>
            </w:r>
          </w:p>
        </w:tc>
      </w:tr>
      <w:tr w14:paraId="2343EFE8">
        <w:tblPrEx>
          <w:tblCellMar>
            <w:top w:w="0" w:type="dxa"/>
            <w:left w:w="0" w:type="dxa"/>
            <w:bottom w:w="0" w:type="dxa"/>
            <w:right w:w="0" w:type="dxa"/>
          </w:tblCellMar>
        </w:tblPrEx>
        <w:trPr>
          <w:trHeight w:val="450" w:hRule="atLeast"/>
        </w:trPr>
        <w:tc>
          <w:tcPr>
            <w:tcW w:w="4548"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9F7B19">
            <w:pPr>
              <w:jc w:val="center"/>
              <w:rPr>
                <w:rFonts w:ascii="宋体" w:hAnsi="宋体" w:eastAsia="宋体" w:cs="宋体"/>
                <w:sz w:val="24"/>
                <w:szCs w:val="24"/>
                <w:highlight w:val="none"/>
              </w:rPr>
            </w:pPr>
            <w:r>
              <w:rPr>
                <w:rFonts w:hint="eastAsia"/>
                <w:highlight w:val="none"/>
              </w:rPr>
              <w:t>项    目</w:t>
            </w:r>
          </w:p>
        </w:tc>
        <w:tc>
          <w:tcPr>
            <w:tcW w:w="161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1CF9839">
            <w:pPr>
              <w:jc w:val="center"/>
              <w:rPr>
                <w:rFonts w:ascii="宋体" w:hAnsi="宋体" w:eastAsia="宋体" w:cs="宋体"/>
                <w:sz w:val="24"/>
                <w:szCs w:val="24"/>
                <w:highlight w:val="none"/>
              </w:rPr>
            </w:pPr>
            <w:r>
              <w:rPr>
                <w:rFonts w:hint="eastAsia"/>
                <w:highlight w:val="none"/>
              </w:rPr>
              <w:t>本年收入合计</w:t>
            </w:r>
          </w:p>
        </w:tc>
        <w:tc>
          <w:tcPr>
            <w:tcW w:w="168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0D53BD0">
            <w:pPr>
              <w:jc w:val="center"/>
              <w:rPr>
                <w:rFonts w:ascii="宋体" w:hAnsi="宋体" w:eastAsia="宋体" w:cs="宋体"/>
                <w:sz w:val="24"/>
                <w:szCs w:val="24"/>
                <w:highlight w:val="none"/>
              </w:rPr>
            </w:pPr>
            <w:r>
              <w:rPr>
                <w:rFonts w:hint="eastAsia"/>
                <w:highlight w:val="none"/>
              </w:rPr>
              <w:t>财政拨款收入</w:t>
            </w:r>
          </w:p>
        </w:tc>
        <w:tc>
          <w:tcPr>
            <w:tcW w:w="161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78393B2">
            <w:pPr>
              <w:jc w:val="center"/>
              <w:rPr>
                <w:rFonts w:ascii="宋体" w:hAnsi="宋体" w:eastAsia="宋体" w:cs="宋体"/>
                <w:sz w:val="24"/>
                <w:szCs w:val="24"/>
                <w:highlight w:val="none"/>
              </w:rPr>
            </w:pPr>
            <w:r>
              <w:rPr>
                <w:rFonts w:hint="eastAsia"/>
                <w:highlight w:val="none"/>
              </w:rPr>
              <w:t>上级补助收入</w:t>
            </w:r>
          </w:p>
        </w:tc>
        <w:tc>
          <w:tcPr>
            <w:tcW w:w="145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8B9A3B2">
            <w:pPr>
              <w:jc w:val="center"/>
              <w:rPr>
                <w:rFonts w:ascii="宋体" w:hAnsi="宋体" w:eastAsia="宋体" w:cs="宋体"/>
                <w:sz w:val="24"/>
                <w:szCs w:val="24"/>
                <w:highlight w:val="none"/>
              </w:rPr>
            </w:pPr>
            <w:r>
              <w:rPr>
                <w:rFonts w:hint="eastAsia"/>
                <w:highlight w:val="none"/>
              </w:rPr>
              <w:t>事业收入</w:t>
            </w:r>
          </w:p>
        </w:tc>
        <w:tc>
          <w:tcPr>
            <w:tcW w:w="136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3F2D11F">
            <w:pPr>
              <w:jc w:val="center"/>
              <w:rPr>
                <w:rFonts w:ascii="宋体" w:hAnsi="宋体" w:eastAsia="宋体" w:cs="宋体"/>
                <w:sz w:val="24"/>
                <w:szCs w:val="24"/>
                <w:highlight w:val="none"/>
              </w:rPr>
            </w:pPr>
            <w:r>
              <w:rPr>
                <w:rFonts w:hint="eastAsia"/>
                <w:highlight w:val="none"/>
              </w:rPr>
              <w:t>经营收入</w:t>
            </w:r>
          </w:p>
        </w:tc>
        <w:tc>
          <w:tcPr>
            <w:tcW w:w="192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CF4EB1A">
            <w:pPr>
              <w:jc w:val="center"/>
              <w:rPr>
                <w:rFonts w:ascii="宋体" w:hAnsi="宋体" w:eastAsia="宋体" w:cs="宋体"/>
                <w:sz w:val="24"/>
                <w:szCs w:val="24"/>
                <w:highlight w:val="none"/>
              </w:rPr>
            </w:pPr>
            <w:r>
              <w:rPr>
                <w:rFonts w:hint="eastAsia"/>
                <w:highlight w:val="none"/>
              </w:rPr>
              <w:t>附属单位上缴收入</w:t>
            </w:r>
          </w:p>
        </w:tc>
        <w:tc>
          <w:tcPr>
            <w:tcW w:w="123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670A2F1">
            <w:pPr>
              <w:jc w:val="center"/>
              <w:rPr>
                <w:rFonts w:ascii="宋体" w:hAnsi="宋体" w:eastAsia="宋体" w:cs="宋体"/>
                <w:sz w:val="24"/>
                <w:szCs w:val="24"/>
                <w:highlight w:val="none"/>
              </w:rPr>
            </w:pPr>
            <w:r>
              <w:rPr>
                <w:rFonts w:hint="eastAsia"/>
                <w:highlight w:val="none"/>
              </w:rPr>
              <w:t>其他收入</w:t>
            </w:r>
          </w:p>
        </w:tc>
      </w:tr>
      <w:tr w14:paraId="570432AE">
        <w:tblPrEx>
          <w:tblCellMar>
            <w:top w:w="0" w:type="dxa"/>
            <w:left w:w="0" w:type="dxa"/>
            <w:bottom w:w="0" w:type="dxa"/>
            <w:right w:w="0" w:type="dxa"/>
          </w:tblCellMar>
        </w:tblPrEx>
        <w:trPr>
          <w:trHeight w:val="450" w:hRule="atLeast"/>
        </w:trPr>
        <w:tc>
          <w:tcPr>
            <w:tcW w:w="104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C224521">
            <w:pPr>
              <w:jc w:val="center"/>
              <w:rPr>
                <w:rFonts w:ascii="宋体" w:hAnsi="宋体" w:eastAsia="宋体" w:cs="宋体"/>
                <w:sz w:val="24"/>
                <w:szCs w:val="24"/>
                <w:highlight w:val="none"/>
              </w:rPr>
            </w:pPr>
            <w:r>
              <w:rPr>
                <w:rFonts w:hint="eastAsia"/>
                <w:highlight w:val="none"/>
              </w:rPr>
              <w:t>功能分类科目编码</w:t>
            </w:r>
          </w:p>
        </w:tc>
        <w:tc>
          <w:tcPr>
            <w:tcW w:w="35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EF1241B">
            <w:pPr>
              <w:jc w:val="center"/>
              <w:rPr>
                <w:rFonts w:ascii="宋体" w:hAnsi="宋体" w:eastAsia="宋体" w:cs="宋体"/>
                <w:sz w:val="24"/>
                <w:szCs w:val="24"/>
                <w:highlight w:val="none"/>
              </w:rPr>
            </w:pPr>
            <w:r>
              <w:rPr>
                <w:rFonts w:hint="eastAsia"/>
                <w:highlight w:val="none"/>
              </w:rPr>
              <w:t>科目名称</w:t>
            </w:r>
          </w:p>
        </w:tc>
        <w:tc>
          <w:tcPr>
            <w:tcW w:w="1611" w:type="dxa"/>
            <w:vMerge w:val="continue"/>
            <w:tcBorders>
              <w:top w:val="single" w:color="auto" w:sz="4" w:space="0"/>
              <w:left w:val="single" w:color="auto" w:sz="4" w:space="0"/>
              <w:bottom w:val="single" w:color="auto" w:sz="4" w:space="0"/>
              <w:right w:val="single" w:color="auto" w:sz="4" w:space="0"/>
            </w:tcBorders>
            <w:vAlign w:val="center"/>
          </w:tcPr>
          <w:p w14:paraId="188BD9E8">
            <w:pPr>
              <w:rPr>
                <w:rFonts w:ascii="宋体" w:hAnsi="宋体" w:eastAsia="宋体" w:cs="宋体"/>
                <w:sz w:val="24"/>
                <w:szCs w:val="24"/>
                <w:highlight w:val="none"/>
              </w:rPr>
            </w:pPr>
          </w:p>
        </w:tc>
        <w:tc>
          <w:tcPr>
            <w:tcW w:w="1688" w:type="dxa"/>
            <w:vMerge w:val="continue"/>
            <w:tcBorders>
              <w:top w:val="single" w:color="auto" w:sz="4" w:space="0"/>
              <w:left w:val="single" w:color="auto" w:sz="4" w:space="0"/>
              <w:bottom w:val="single" w:color="auto" w:sz="4" w:space="0"/>
              <w:right w:val="single" w:color="auto" w:sz="4" w:space="0"/>
            </w:tcBorders>
            <w:vAlign w:val="center"/>
          </w:tcPr>
          <w:p w14:paraId="43468A75">
            <w:pPr>
              <w:rPr>
                <w:rFonts w:ascii="宋体" w:hAnsi="宋体" w:eastAsia="宋体" w:cs="宋体"/>
                <w:sz w:val="24"/>
                <w:szCs w:val="24"/>
                <w:highlight w:val="none"/>
              </w:rPr>
            </w:pPr>
          </w:p>
        </w:tc>
        <w:tc>
          <w:tcPr>
            <w:tcW w:w="1612" w:type="dxa"/>
            <w:vMerge w:val="continue"/>
            <w:tcBorders>
              <w:top w:val="single" w:color="auto" w:sz="4" w:space="0"/>
              <w:left w:val="single" w:color="auto" w:sz="4" w:space="0"/>
              <w:bottom w:val="single" w:color="auto" w:sz="4" w:space="0"/>
              <w:right w:val="single" w:color="auto" w:sz="4" w:space="0"/>
            </w:tcBorders>
            <w:vAlign w:val="center"/>
          </w:tcPr>
          <w:p w14:paraId="40193308">
            <w:pPr>
              <w:rPr>
                <w:rFonts w:ascii="宋体" w:hAnsi="宋体" w:eastAsia="宋体" w:cs="宋体"/>
                <w:sz w:val="24"/>
                <w:szCs w:val="24"/>
                <w:highlight w:val="none"/>
              </w:rPr>
            </w:pPr>
          </w:p>
        </w:tc>
        <w:tc>
          <w:tcPr>
            <w:tcW w:w="1450" w:type="dxa"/>
            <w:vMerge w:val="continue"/>
            <w:tcBorders>
              <w:top w:val="single" w:color="auto" w:sz="4" w:space="0"/>
              <w:left w:val="single" w:color="auto" w:sz="4" w:space="0"/>
              <w:bottom w:val="single" w:color="auto" w:sz="4" w:space="0"/>
              <w:right w:val="single" w:color="auto" w:sz="4" w:space="0"/>
            </w:tcBorders>
            <w:vAlign w:val="center"/>
          </w:tcPr>
          <w:p w14:paraId="503A54FF">
            <w:pPr>
              <w:rPr>
                <w:rFonts w:ascii="宋体" w:hAnsi="宋体" w:eastAsia="宋体" w:cs="宋体"/>
                <w:sz w:val="24"/>
                <w:szCs w:val="24"/>
                <w:highlight w:val="none"/>
              </w:rPr>
            </w:pPr>
          </w:p>
        </w:tc>
        <w:tc>
          <w:tcPr>
            <w:tcW w:w="1363" w:type="dxa"/>
            <w:vMerge w:val="continue"/>
            <w:tcBorders>
              <w:top w:val="single" w:color="auto" w:sz="4" w:space="0"/>
              <w:left w:val="single" w:color="auto" w:sz="4" w:space="0"/>
              <w:bottom w:val="single" w:color="auto" w:sz="4" w:space="0"/>
              <w:right w:val="single" w:color="auto" w:sz="4" w:space="0"/>
            </w:tcBorders>
            <w:vAlign w:val="center"/>
          </w:tcPr>
          <w:p w14:paraId="6C7B1228">
            <w:pPr>
              <w:rPr>
                <w:rFonts w:ascii="宋体" w:hAnsi="宋体" w:eastAsia="宋体" w:cs="宋体"/>
                <w:sz w:val="24"/>
                <w:szCs w:val="24"/>
                <w:highlight w:val="none"/>
              </w:rPr>
            </w:pPr>
          </w:p>
        </w:tc>
        <w:tc>
          <w:tcPr>
            <w:tcW w:w="1925" w:type="dxa"/>
            <w:vMerge w:val="continue"/>
            <w:tcBorders>
              <w:top w:val="single" w:color="auto" w:sz="4" w:space="0"/>
              <w:left w:val="single" w:color="auto" w:sz="4" w:space="0"/>
              <w:bottom w:val="single" w:color="auto" w:sz="4" w:space="0"/>
              <w:right w:val="single" w:color="auto" w:sz="4" w:space="0"/>
            </w:tcBorders>
            <w:vAlign w:val="center"/>
          </w:tcPr>
          <w:p w14:paraId="16C3E51E">
            <w:pPr>
              <w:rPr>
                <w:rFonts w:ascii="宋体" w:hAnsi="宋体" w:eastAsia="宋体" w:cs="宋体"/>
                <w:sz w:val="24"/>
                <w:szCs w:val="24"/>
                <w:highlight w:val="none"/>
              </w:rPr>
            </w:pP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683EE628">
            <w:pPr>
              <w:rPr>
                <w:rFonts w:ascii="宋体" w:hAnsi="宋体" w:eastAsia="宋体" w:cs="宋体"/>
                <w:sz w:val="24"/>
                <w:szCs w:val="24"/>
                <w:highlight w:val="none"/>
              </w:rPr>
            </w:pPr>
          </w:p>
        </w:tc>
      </w:tr>
      <w:tr w14:paraId="38A51D32">
        <w:tblPrEx>
          <w:tblCellMar>
            <w:top w:w="0" w:type="dxa"/>
            <w:left w:w="0" w:type="dxa"/>
            <w:bottom w:w="0" w:type="dxa"/>
            <w:right w:w="0" w:type="dxa"/>
          </w:tblCellMar>
        </w:tblPrEx>
        <w:trPr>
          <w:trHeight w:val="450" w:hRule="atLeast"/>
        </w:trPr>
        <w:tc>
          <w:tcPr>
            <w:tcW w:w="1048" w:type="dxa"/>
            <w:gridSpan w:val="2"/>
            <w:vMerge w:val="continue"/>
            <w:tcBorders>
              <w:top w:val="single" w:color="auto" w:sz="4" w:space="0"/>
              <w:left w:val="single" w:color="auto" w:sz="4" w:space="0"/>
              <w:bottom w:val="single" w:color="auto" w:sz="4" w:space="0"/>
              <w:right w:val="single" w:color="auto" w:sz="4" w:space="0"/>
            </w:tcBorders>
            <w:vAlign w:val="center"/>
          </w:tcPr>
          <w:p w14:paraId="337EC11E">
            <w:pPr>
              <w:rPr>
                <w:rFonts w:ascii="宋体" w:hAnsi="宋体" w:eastAsia="宋体" w:cs="宋体"/>
                <w:sz w:val="24"/>
                <w:szCs w:val="24"/>
                <w:highlight w:val="none"/>
              </w:rPr>
            </w:pPr>
          </w:p>
        </w:tc>
        <w:tc>
          <w:tcPr>
            <w:tcW w:w="3500" w:type="dxa"/>
            <w:vMerge w:val="continue"/>
            <w:tcBorders>
              <w:top w:val="nil"/>
              <w:left w:val="single" w:color="auto" w:sz="4" w:space="0"/>
              <w:bottom w:val="single" w:color="auto" w:sz="4" w:space="0"/>
              <w:right w:val="single" w:color="auto" w:sz="4" w:space="0"/>
            </w:tcBorders>
            <w:vAlign w:val="center"/>
          </w:tcPr>
          <w:p w14:paraId="3A17062A">
            <w:pPr>
              <w:rPr>
                <w:rFonts w:ascii="宋体" w:hAnsi="宋体" w:eastAsia="宋体" w:cs="宋体"/>
                <w:sz w:val="24"/>
                <w:szCs w:val="24"/>
                <w:highlight w:val="none"/>
              </w:rPr>
            </w:pPr>
          </w:p>
        </w:tc>
        <w:tc>
          <w:tcPr>
            <w:tcW w:w="1611" w:type="dxa"/>
            <w:vMerge w:val="continue"/>
            <w:tcBorders>
              <w:top w:val="single" w:color="auto" w:sz="4" w:space="0"/>
              <w:left w:val="single" w:color="auto" w:sz="4" w:space="0"/>
              <w:bottom w:val="single" w:color="auto" w:sz="4" w:space="0"/>
              <w:right w:val="single" w:color="auto" w:sz="4" w:space="0"/>
            </w:tcBorders>
            <w:vAlign w:val="center"/>
          </w:tcPr>
          <w:p w14:paraId="76D4F923">
            <w:pPr>
              <w:rPr>
                <w:rFonts w:ascii="宋体" w:hAnsi="宋体" w:eastAsia="宋体" w:cs="宋体"/>
                <w:sz w:val="24"/>
                <w:szCs w:val="24"/>
                <w:highlight w:val="none"/>
              </w:rPr>
            </w:pPr>
          </w:p>
        </w:tc>
        <w:tc>
          <w:tcPr>
            <w:tcW w:w="1688" w:type="dxa"/>
            <w:vMerge w:val="continue"/>
            <w:tcBorders>
              <w:top w:val="single" w:color="auto" w:sz="4" w:space="0"/>
              <w:left w:val="single" w:color="auto" w:sz="4" w:space="0"/>
              <w:bottom w:val="single" w:color="auto" w:sz="4" w:space="0"/>
              <w:right w:val="single" w:color="auto" w:sz="4" w:space="0"/>
            </w:tcBorders>
            <w:vAlign w:val="center"/>
          </w:tcPr>
          <w:p w14:paraId="14153F21">
            <w:pPr>
              <w:rPr>
                <w:rFonts w:ascii="宋体" w:hAnsi="宋体" w:eastAsia="宋体" w:cs="宋体"/>
                <w:sz w:val="24"/>
                <w:szCs w:val="24"/>
                <w:highlight w:val="none"/>
              </w:rPr>
            </w:pPr>
          </w:p>
        </w:tc>
        <w:tc>
          <w:tcPr>
            <w:tcW w:w="1612" w:type="dxa"/>
            <w:vMerge w:val="continue"/>
            <w:tcBorders>
              <w:top w:val="single" w:color="auto" w:sz="4" w:space="0"/>
              <w:left w:val="single" w:color="auto" w:sz="4" w:space="0"/>
              <w:bottom w:val="single" w:color="auto" w:sz="4" w:space="0"/>
              <w:right w:val="single" w:color="auto" w:sz="4" w:space="0"/>
            </w:tcBorders>
            <w:vAlign w:val="center"/>
          </w:tcPr>
          <w:p w14:paraId="6AB90DF9">
            <w:pPr>
              <w:rPr>
                <w:rFonts w:ascii="宋体" w:hAnsi="宋体" w:eastAsia="宋体" w:cs="宋体"/>
                <w:sz w:val="24"/>
                <w:szCs w:val="24"/>
                <w:highlight w:val="none"/>
              </w:rPr>
            </w:pPr>
          </w:p>
        </w:tc>
        <w:tc>
          <w:tcPr>
            <w:tcW w:w="1450" w:type="dxa"/>
            <w:vMerge w:val="continue"/>
            <w:tcBorders>
              <w:top w:val="single" w:color="auto" w:sz="4" w:space="0"/>
              <w:left w:val="single" w:color="auto" w:sz="4" w:space="0"/>
              <w:bottom w:val="single" w:color="auto" w:sz="4" w:space="0"/>
              <w:right w:val="single" w:color="auto" w:sz="4" w:space="0"/>
            </w:tcBorders>
            <w:vAlign w:val="center"/>
          </w:tcPr>
          <w:p w14:paraId="1CA3E474">
            <w:pPr>
              <w:rPr>
                <w:rFonts w:ascii="宋体" w:hAnsi="宋体" w:eastAsia="宋体" w:cs="宋体"/>
                <w:sz w:val="24"/>
                <w:szCs w:val="24"/>
                <w:highlight w:val="none"/>
              </w:rPr>
            </w:pPr>
          </w:p>
        </w:tc>
        <w:tc>
          <w:tcPr>
            <w:tcW w:w="1363" w:type="dxa"/>
            <w:vMerge w:val="continue"/>
            <w:tcBorders>
              <w:top w:val="single" w:color="auto" w:sz="4" w:space="0"/>
              <w:left w:val="single" w:color="auto" w:sz="4" w:space="0"/>
              <w:bottom w:val="single" w:color="auto" w:sz="4" w:space="0"/>
              <w:right w:val="single" w:color="auto" w:sz="4" w:space="0"/>
            </w:tcBorders>
            <w:vAlign w:val="center"/>
          </w:tcPr>
          <w:p w14:paraId="62F6B7AE">
            <w:pPr>
              <w:rPr>
                <w:rFonts w:ascii="宋体" w:hAnsi="宋体" w:eastAsia="宋体" w:cs="宋体"/>
                <w:sz w:val="24"/>
                <w:szCs w:val="24"/>
                <w:highlight w:val="none"/>
              </w:rPr>
            </w:pPr>
          </w:p>
        </w:tc>
        <w:tc>
          <w:tcPr>
            <w:tcW w:w="1925" w:type="dxa"/>
            <w:vMerge w:val="continue"/>
            <w:tcBorders>
              <w:top w:val="single" w:color="auto" w:sz="4" w:space="0"/>
              <w:left w:val="single" w:color="auto" w:sz="4" w:space="0"/>
              <w:bottom w:val="single" w:color="auto" w:sz="4" w:space="0"/>
              <w:right w:val="single" w:color="auto" w:sz="4" w:space="0"/>
            </w:tcBorders>
            <w:vAlign w:val="center"/>
          </w:tcPr>
          <w:p w14:paraId="101926D6">
            <w:pPr>
              <w:rPr>
                <w:rFonts w:ascii="宋体" w:hAnsi="宋体" w:eastAsia="宋体" w:cs="宋体"/>
                <w:sz w:val="24"/>
                <w:szCs w:val="24"/>
                <w:highlight w:val="none"/>
              </w:rPr>
            </w:pP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7C1310D9">
            <w:pPr>
              <w:rPr>
                <w:rFonts w:ascii="宋体" w:hAnsi="宋体" w:eastAsia="宋体" w:cs="宋体"/>
                <w:sz w:val="24"/>
                <w:szCs w:val="24"/>
                <w:highlight w:val="none"/>
              </w:rPr>
            </w:pPr>
          </w:p>
        </w:tc>
      </w:tr>
      <w:tr w14:paraId="2D18571C">
        <w:tblPrEx>
          <w:tblCellMar>
            <w:top w:w="0" w:type="dxa"/>
            <w:left w:w="0" w:type="dxa"/>
            <w:bottom w:w="0" w:type="dxa"/>
            <w:right w:w="0" w:type="dxa"/>
          </w:tblCellMar>
        </w:tblPrEx>
        <w:trPr>
          <w:trHeight w:val="450" w:hRule="atLeast"/>
        </w:trPr>
        <w:tc>
          <w:tcPr>
            <w:tcW w:w="454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8AFBC0">
            <w:pPr>
              <w:jc w:val="center"/>
              <w:rPr>
                <w:rFonts w:ascii="宋体" w:hAnsi="宋体" w:eastAsia="宋体" w:cs="宋体"/>
                <w:sz w:val="24"/>
                <w:szCs w:val="24"/>
                <w:highlight w:val="none"/>
              </w:rPr>
            </w:pPr>
            <w:r>
              <w:rPr>
                <w:rFonts w:hint="eastAsia"/>
                <w:highlight w:val="none"/>
              </w:rPr>
              <w:t>栏次</w:t>
            </w:r>
          </w:p>
        </w:tc>
        <w:tc>
          <w:tcPr>
            <w:tcW w:w="161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3C5857">
            <w:pPr>
              <w:jc w:val="center"/>
              <w:rPr>
                <w:rFonts w:ascii="宋体" w:hAnsi="宋体" w:eastAsia="宋体" w:cs="宋体"/>
                <w:sz w:val="24"/>
                <w:szCs w:val="24"/>
                <w:highlight w:val="none"/>
              </w:rPr>
            </w:pPr>
            <w:r>
              <w:rPr>
                <w:rFonts w:hint="eastAsia"/>
                <w:highlight w:val="none"/>
              </w:rPr>
              <w:t>1</w:t>
            </w:r>
          </w:p>
        </w:tc>
        <w:tc>
          <w:tcPr>
            <w:tcW w:w="16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32727C">
            <w:pPr>
              <w:jc w:val="center"/>
              <w:rPr>
                <w:rFonts w:ascii="宋体" w:hAnsi="宋体" w:eastAsia="宋体" w:cs="宋体"/>
                <w:sz w:val="24"/>
                <w:szCs w:val="24"/>
                <w:highlight w:val="none"/>
              </w:rPr>
            </w:pPr>
            <w:r>
              <w:rPr>
                <w:rFonts w:hint="eastAsia"/>
                <w:highlight w:val="none"/>
              </w:rPr>
              <w:t>2</w:t>
            </w:r>
          </w:p>
        </w:tc>
        <w:tc>
          <w:tcPr>
            <w:tcW w:w="16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68A989">
            <w:pPr>
              <w:jc w:val="center"/>
              <w:rPr>
                <w:rFonts w:ascii="宋体" w:hAnsi="宋体" w:eastAsia="宋体" w:cs="宋体"/>
                <w:sz w:val="24"/>
                <w:szCs w:val="24"/>
                <w:highlight w:val="none"/>
              </w:rPr>
            </w:pPr>
            <w:r>
              <w:rPr>
                <w:rFonts w:hint="eastAsia"/>
                <w:highlight w:val="none"/>
              </w:rPr>
              <w:t>3</w:t>
            </w:r>
          </w:p>
        </w:tc>
        <w:tc>
          <w:tcPr>
            <w:tcW w:w="14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40946B">
            <w:pPr>
              <w:jc w:val="center"/>
              <w:rPr>
                <w:rFonts w:ascii="宋体" w:hAnsi="宋体" w:eastAsia="宋体" w:cs="宋体"/>
                <w:sz w:val="24"/>
                <w:szCs w:val="24"/>
                <w:highlight w:val="none"/>
              </w:rPr>
            </w:pPr>
            <w:r>
              <w:rPr>
                <w:rFonts w:hint="eastAsia"/>
                <w:highlight w:val="none"/>
              </w:rPr>
              <w:t>4</w:t>
            </w:r>
          </w:p>
        </w:tc>
        <w:tc>
          <w:tcPr>
            <w:tcW w:w="13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C53149">
            <w:pPr>
              <w:jc w:val="center"/>
              <w:rPr>
                <w:rFonts w:ascii="宋体" w:hAnsi="宋体" w:eastAsia="宋体" w:cs="宋体"/>
                <w:sz w:val="24"/>
                <w:szCs w:val="24"/>
                <w:highlight w:val="none"/>
              </w:rPr>
            </w:pPr>
            <w:r>
              <w:rPr>
                <w:rFonts w:hint="eastAsia"/>
                <w:highlight w:val="none"/>
              </w:rPr>
              <w:t>5</w:t>
            </w:r>
          </w:p>
        </w:tc>
        <w:tc>
          <w:tcPr>
            <w:tcW w:w="19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2F7A1D">
            <w:pPr>
              <w:jc w:val="center"/>
              <w:rPr>
                <w:rFonts w:ascii="宋体" w:hAnsi="宋体" w:eastAsia="宋体" w:cs="宋体"/>
                <w:sz w:val="24"/>
                <w:szCs w:val="24"/>
                <w:highlight w:val="none"/>
              </w:rPr>
            </w:pPr>
            <w:r>
              <w:rPr>
                <w:rFonts w:hint="eastAsia"/>
                <w:highlight w:val="none"/>
              </w:rPr>
              <w:t>6</w:t>
            </w:r>
          </w:p>
        </w:tc>
        <w:tc>
          <w:tcPr>
            <w:tcW w:w="12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3C00EA">
            <w:pPr>
              <w:jc w:val="center"/>
              <w:rPr>
                <w:rFonts w:ascii="宋体" w:hAnsi="宋体" w:eastAsia="宋体" w:cs="宋体"/>
                <w:sz w:val="24"/>
                <w:szCs w:val="24"/>
                <w:highlight w:val="none"/>
              </w:rPr>
            </w:pPr>
            <w:r>
              <w:rPr>
                <w:rFonts w:hint="eastAsia"/>
                <w:highlight w:val="none"/>
              </w:rPr>
              <w:t>7</w:t>
            </w:r>
          </w:p>
        </w:tc>
      </w:tr>
      <w:tr w14:paraId="21F74D75">
        <w:tblPrEx>
          <w:tblCellMar>
            <w:top w:w="0" w:type="dxa"/>
            <w:left w:w="0" w:type="dxa"/>
            <w:bottom w:w="0" w:type="dxa"/>
            <w:right w:w="0" w:type="dxa"/>
          </w:tblCellMar>
        </w:tblPrEx>
        <w:trPr>
          <w:trHeight w:val="450" w:hRule="atLeast"/>
        </w:trPr>
        <w:tc>
          <w:tcPr>
            <w:tcW w:w="454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199160">
            <w:pPr>
              <w:jc w:val="center"/>
              <w:rPr>
                <w:rFonts w:ascii="宋体" w:hAnsi="宋体" w:eastAsia="宋体" w:cs="宋体"/>
                <w:sz w:val="24"/>
                <w:szCs w:val="24"/>
                <w:highlight w:val="none"/>
              </w:rPr>
            </w:pPr>
            <w:r>
              <w:rPr>
                <w:rFonts w:hint="eastAsia"/>
                <w:highlight w:val="none"/>
              </w:rPr>
              <w:t>合计</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F532B3">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3,240.76</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957CAF">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3,000.82</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91ED93">
            <w:pPr>
              <w:jc w:val="right"/>
              <w:rPr>
                <w:rFonts w:ascii="宋体" w:hAnsi="宋体" w:eastAsia="宋体" w:cs="宋体"/>
                <w:sz w:val="24"/>
                <w:szCs w:val="24"/>
                <w:highlight w:val="none"/>
              </w:rPr>
            </w:pPr>
            <w:r>
              <w:rPr>
                <w:rFonts w:hint="eastAsia"/>
                <w:highlight w:val="none"/>
              </w:rPr>
              <w:t>　</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710FE1">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239.94</w:t>
            </w:r>
          </w:p>
        </w:tc>
        <w:tc>
          <w:tcPr>
            <w:tcW w:w="13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9117FA">
            <w:pPr>
              <w:jc w:val="right"/>
              <w:rPr>
                <w:rFonts w:ascii="宋体" w:hAnsi="宋体" w:eastAsia="宋体" w:cs="宋体"/>
                <w:sz w:val="24"/>
                <w:szCs w:val="24"/>
                <w:highlight w:val="none"/>
              </w:rPr>
            </w:pPr>
            <w:r>
              <w:rPr>
                <w:rFonts w:hint="eastAsia"/>
                <w:highlight w:val="none"/>
              </w:rPr>
              <w:t>　</w:t>
            </w:r>
          </w:p>
        </w:tc>
        <w:tc>
          <w:tcPr>
            <w:tcW w:w="19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F7CCB">
            <w:pPr>
              <w:jc w:val="right"/>
              <w:rPr>
                <w:rFonts w:ascii="宋体" w:hAnsi="宋体" w:eastAsia="宋体" w:cs="宋体"/>
                <w:sz w:val="24"/>
                <w:szCs w:val="24"/>
                <w:highlight w:val="none"/>
              </w:rPr>
            </w:pPr>
            <w:r>
              <w:rPr>
                <w:rFonts w:hint="eastAsia"/>
                <w:highlight w:val="none"/>
              </w:rPr>
              <w:t>　</w:t>
            </w:r>
          </w:p>
        </w:tc>
        <w:tc>
          <w:tcPr>
            <w:tcW w:w="12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A6D7ED">
            <w:pPr>
              <w:jc w:val="right"/>
              <w:rPr>
                <w:rFonts w:ascii="宋体" w:hAnsi="宋体" w:eastAsia="宋体" w:cs="宋体"/>
                <w:sz w:val="24"/>
                <w:szCs w:val="24"/>
                <w:highlight w:val="none"/>
              </w:rPr>
            </w:pPr>
            <w:r>
              <w:rPr>
                <w:rFonts w:hint="eastAsia"/>
                <w:highlight w:val="none"/>
              </w:rPr>
              <w:t>　</w:t>
            </w:r>
          </w:p>
        </w:tc>
      </w:tr>
      <w:tr w14:paraId="26DD15FA">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1934F3">
            <w:pPr>
              <w:jc w:val="center"/>
              <w:rPr>
                <w:rFonts w:ascii="宋体" w:hAnsi="宋体" w:eastAsia="宋体" w:cs="宋体"/>
                <w:sz w:val="24"/>
                <w:szCs w:val="24"/>
                <w:highlight w:val="none"/>
              </w:rPr>
            </w:pPr>
            <w:r>
              <w:rPr>
                <w:rFonts w:hint="eastAsia" w:ascii="仿宋" w:hAnsi="仿宋" w:eastAsia="仿宋" w:cs="仿宋"/>
                <w:sz w:val="21"/>
                <w:szCs w:val="21"/>
                <w:highlight w:val="none"/>
              </w:rPr>
              <w:t>201</w:t>
            </w:r>
          </w:p>
        </w:tc>
        <w:tc>
          <w:tcPr>
            <w:tcW w:w="3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0BA337">
            <w:pPr>
              <w:jc w:val="center"/>
              <w:rPr>
                <w:rFonts w:ascii="宋体" w:hAnsi="宋体" w:eastAsia="宋体" w:cs="宋体"/>
                <w:sz w:val="24"/>
                <w:szCs w:val="24"/>
                <w:highlight w:val="none"/>
              </w:rPr>
            </w:pPr>
            <w:r>
              <w:rPr>
                <w:rFonts w:hint="eastAsia" w:ascii="仿宋" w:hAnsi="仿宋" w:eastAsia="仿宋" w:cs="仿宋"/>
                <w:sz w:val="21"/>
                <w:szCs w:val="21"/>
                <w:highlight w:val="none"/>
              </w:rPr>
              <w:t>一般公共服务支出</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C75665">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170.17</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B4FAE2">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25.60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AB8D22">
            <w:pPr>
              <w:jc w:val="right"/>
              <w:rPr>
                <w:rFonts w:ascii="宋体" w:hAnsi="宋体" w:eastAsia="宋体" w:cs="宋体"/>
                <w:sz w:val="24"/>
                <w:szCs w:val="24"/>
                <w:highlight w:val="none"/>
              </w:rPr>
            </w:pPr>
            <w:r>
              <w:rPr>
                <w:rFonts w:hint="eastAsia"/>
                <w:highlight w:val="none"/>
              </w:rPr>
              <w:t>　</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92A88">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144.57</w:t>
            </w:r>
          </w:p>
        </w:tc>
        <w:tc>
          <w:tcPr>
            <w:tcW w:w="13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E34A77">
            <w:pPr>
              <w:jc w:val="right"/>
              <w:rPr>
                <w:rFonts w:ascii="宋体" w:hAnsi="宋体" w:eastAsia="宋体" w:cs="宋体"/>
                <w:sz w:val="24"/>
                <w:szCs w:val="24"/>
                <w:highlight w:val="none"/>
              </w:rPr>
            </w:pPr>
            <w:r>
              <w:rPr>
                <w:rFonts w:hint="eastAsia"/>
                <w:highlight w:val="none"/>
              </w:rPr>
              <w:t>　</w:t>
            </w:r>
          </w:p>
        </w:tc>
        <w:tc>
          <w:tcPr>
            <w:tcW w:w="19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8DD2E0">
            <w:pPr>
              <w:jc w:val="right"/>
              <w:rPr>
                <w:rFonts w:ascii="宋体" w:hAnsi="宋体" w:eastAsia="宋体" w:cs="宋体"/>
                <w:sz w:val="24"/>
                <w:szCs w:val="24"/>
                <w:highlight w:val="none"/>
              </w:rPr>
            </w:pPr>
            <w:r>
              <w:rPr>
                <w:rFonts w:hint="eastAsia"/>
                <w:highlight w:val="none"/>
              </w:rPr>
              <w:t>　</w:t>
            </w:r>
          </w:p>
        </w:tc>
        <w:tc>
          <w:tcPr>
            <w:tcW w:w="12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01874">
            <w:pPr>
              <w:jc w:val="right"/>
              <w:rPr>
                <w:rFonts w:ascii="宋体" w:hAnsi="宋体" w:eastAsia="宋体" w:cs="宋体"/>
                <w:sz w:val="24"/>
                <w:szCs w:val="24"/>
                <w:highlight w:val="none"/>
              </w:rPr>
            </w:pPr>
            <w:r>
              <w:rPr>
                <w:rFonts w:hint="eastAsia"/>
                <w:highlight w:val="none"/>
              </w:rPr>
              <w:t>　</w:t>
            </w:r>
          </w:p>
        </w:tc>
      </w:tr>
      <w:tr w14:paraId="331F4C79">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67B1CC">
            <w:pPr>
              <w:jc w:val="center"/>
              <w:rPr>
                <w:rFonts w:ascii="宋体" w:hAnsi="宋体" w:eastAsia="宋体" w:cs="宋体"/>
                <w:sz w:val="24"/>
                <w:szCs w:val="24"/>
                <w:highlight w:val="none"/>
              </w:rPr>
            </w:pPr>
            <w:r>
              <w:rPr>
                <w:rFonts w:hint="eastAsia" w:ascii="仿宋" w:hAnsi="仿宋" w:eastAsia="仿宋" w:cs="仿宋"/>
                <w:sz w:val="21"/>
                <w:szCs w:val="21"/>
                <w:highlight w:val="none"/>
              </w:rPr>
              <w:t>20132</w:t>
            </w:r>
          </w:p>
        </w:tc>
        <w:tc>
          <w:tcPr>
            <w:tcW w:w="3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DE7465">
            <w:pPr>
              <w:jc w:val="center"/>
              <w:rPr>
                <w:rFonts w:ascii="宋体" w:hAnsi="宋体" w:eastAsia="宋体" w:cs="宋体"/>
                <w:sz w:val="24"/>
                <w:szCs w:val="24"/>
                <w:highlight w:val="none"/>
              </w:rPr>
            </w:pPr>
            <w:r>
              <w:rPr>
                <w:rFonts w:hint="eastAsia" w:ascii="仿宋" w:hAnsi="仿宋" w:eastAsia="仿宋" w:cs="仿宋"/>
                <w:sz w:val="21"/>
                <w:szCs w:val="21"/>
                <w:highlight w:val="none"/>
              </w:rPr>
              <w:t>组织事务</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995A45">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25.60</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B50966">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25.60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BE1F2">
            <w:pPr>
              <w:jc w:val="right"/>
              <w:rPr>
                <w:rFonts w:ascii="宋体" w:hAnsi="宋体" w:eastAsia="宋体" w:cs="宋体"/>
                <w:sz w:val="24"/>
                <w:szCs w:val="24"/>
                <w:highlight w:val="none"/>
              </w:rPr>
            </w:pPr>
            <w:r>
              <w:rPr>
                <w:rFonts w:hint="eastAsia"/>
                <w:highlight w:val="none"/>
              </w:rPr>
              <w:t>　</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439FC8">
            <w:pPr>
              <w:jc w:val="right"/>
              <w:rPr>
                <w:rFonts w:ascii="宋体" w:hAnsi="宋体" w:eastAsia="宋体" w:cs="宋体"/>
                <w:sz w:val="24"/>
                <w:szCs w:val="24"/>
                <w:highlight w:val="none"/>
              </w:rPr>
            </w:pPr>
          </w:p>
        </w:tc>
        <w:tc>
          <w:tcPr>
            <w:tcW w:w="13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B17C9D">
            <w:pPr>
              <w:jc w:val="right"/>
              <w:rPr>
                <w:rFonts w:ascii="宋体" w:hAnsi="宋体" w:eastAsia="宋体" w:cs="宋体"/>
                <w:sz w:val="24"/>
                <w:szCs w:val="24"/>
                <w:highlight w:val="none"/>
              </w:rPr>
            </w:pPr>
            <w:r>
              <w:rPr>
                <w:rFonts w:hint="eastAsia"/>
                <w:highlight w:val="none"/>
              </w:rPr>
              <w:t>　</w:t>
            </w:r>
          </w:p>
        </w:tc>
        <w:tc>
          <w:tcPr>
            <w:tcW w:w="19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F95824">
            <w:pPr>
              <w:jc w:val="right"/>
              <w:rPr>
                <w:rFonts w:ascii="宋体" w:hAnsi="宋体" w:eastAsia="宋体" w:cs="宋体"/>
                <w:sz w:val="24"/>
                <w:szCs w:val="24"/>
                <w:highlight w:val="none"/>
              </w:rPr>
            </w:pPr>
            <w:r>
              <w:rPr>
                <w:rFonts w:hint="eastAsia"/>
                <w:highlight w:val="none"/>
              </w:rPr>
              <w:t>　</w:t>
            </w:r>
          </w:p>
        </w:tc>
        <w:tc>
          <w:tcPr>
            <w:tcW w:w="12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F9F480">
            <w:pPr>
              <w:jc w:val="right"/>
              <w:rPr>
                <w:rFonts w:ascii="宋体" w:hAnsi="宋体" w:eastAsia="宋体" w:cs="宋体"/>
                <w:sz w:val="24"/>
                <w:szCs w:val="24"/>
                <w:highlight w:val="none"/>
              </w:rPr>
            </w:pPr>
            <w:r>
              <w:rPr>
                <w:rFonts w:hint="eastAsia"/>
                <w:highlight w:val="none"/>
              </w:rPr>
              <w:t>　</w:t>
            </w:r>
          </w:p>
        </w:tc>
      </w:tr>
      <w:tr w14:paraId="3F8571D7">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4522D1">
            <w:pPr>
              <w:keepNext w:val="0"/>
              <w:keepLines w:val="0"/>
              <w:widowControl/>
              <w:suppressLineNumbers w:val="0"/>
              <w:jc w:val="center"/>
              <w:textAlignment w:val="center"/>
              <w:rPr>
                <w:rFonts w:ascii="宋体" w:hAnsi="宋体" w:eastAsia="宋体" w:cs="宋体"/>
                <w:sz w:val="24"/>
                <w:szCs w:val="24"/>
                <w:highlight w:val="none"/>
              </w:rPr>
            </w:pPr>
            <w:r>
              <w:rPr>
                <w:rFonts w:hint="eastAsia" w:ascii="仿宋" w:hAnsi="仿宋" w:eastAsia="仿宋" w:cs="仿宋"/>
                <w:i w:val="0"/>
                <w:iCs w:val="0"/>
                <w:color w:val="000000"/>
                <w:kern w:val="0"/>
                <w:sz w:val="21"/>
                <w:szCs w:val="21"/>
                <w:highlight w:val="none"/>
                <w:u w:val="none"/>
                <w:lang w:val="en-US" w:eastAsia="zh-CN" w:bidi="ar"/>
              </w:rPr>
              <w:t>2013299</w:t>
            </w:r>
          </w:p>
        </w:tc>
        <w:tc>
          <w:tcPr>
            <w:tcW w:w="3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869BD6">
            <w:pPr>
              <w:keepNext w:val="0"/>
              <w:keepLines w:val="0"/>
              <w:widowControl/>
              <w:suppressLineNumbers w:val="0"/>
              <w:jc w:val="center"/>
              <w:textAlignment w:val="center"/>
              <w:rPr>
                <w:rFonts w:ascii="宋体" w:hAnsi="宋体" w:eastAsia="宋体" w:cs="宋体"/>
                <w:sz w:val="24"/>
                <w:szCs w:val="24"/>
                <w:highlight w:val="none"/>
              </w:rPr>
            </w:pPr>
            <w:r>
              <w:rPr>
                <w:rFonts w:hint="eastAsia" w:ascii="仿宋" w:hAnsi="仿宋" w:eastAsia="仿宋" w:cs="仿宋"/>
                <w:i w:val="0"/>
                <w:iCs w:val="0"/>
                <w:color w:val="000000"/>
                <w:kern w:val="0"/>
                <w:sz w:val="21"/>
                <w:szCs w:val="21"/>
                <w:highlight w:val="none"/>
                <w:u w:val="none"/>
                <w:lang w:val="en-US" w:eastAsia="zh-CN" w:bidi="ar"/>
              </w:rPr>
              <w:t>其他组织事务支出</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1A3E70">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25.60</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A6C21A">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25.60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0E31C9">
            <w:pPr>
              <w:jc w:val="right"/>
              <w:rPr>
                <w:rFonts w:ascii="宋体" w:hAnsi="宋体" w:eastAsia="宋体" w:cs="宋体"/>
                <w:sz w:val="24"/>
                <w:szCs w:val="24"/>
                <w:highlight w:val="none"/>
              </w:rPr>
            </w:pPr>
            <w:r>
              <w:rPr>
                <w:rFonts w:hint="eastAsia"/>
                <w:highlight w:val="none"/>
              </w:rPr>
              <w:t>　</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B7C706">
            <w:pPr>
              <w:jc w:val="right"/>
              <w:rPr>
                <w:rFonts w:ascii="宋体" w:hAnsi="宋体" w:eastAsia="宋体" w:cs="宋体"/>
                <w:sz w:val="24"/>
                <w:szCs w:val="24"/>
                <w:highlight w:val="none"/>
              </w:rPr>
            </w:pPr>
          </w:p>
        </w:tc>
        <w:tc>
          <w:tcPr>
            <w:tcW w:w="13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4E2248">
            <w:pPr>
              <w:jc w:val="right"/>
              <w:rPr>
                <w:rFonts w:ascii="宋体" w:hAnsi="宋体" w:eastAsia="宋体" w:cs="宋体"/>
                <w:sz w:val="24"/>
                <w:szCs w:val="24"/>
                <w:highlight w:val="none"/>
              </w:rPr>
            </w:pPr>
            <w:r>
              <w:rPr>
                <w:rFonts w:hint="eastAsia"/>
                <w:highlight w:val="none"/>
              </w:rPr>
              <w:t>　</w:t>
            </w:r>
          </w:p>
        </w:tc>
        <w:tc>
          <w:tcPr>
            <w:tcW w:w="19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2BA242">
            <w:pPr>
              <w:jc w:val="right"/>
              <w:rPr>
                <w:rFonts w:ascii="宋体" w:hAnsi="宋体" w:eastAsia="宋体" w:cs="宋体"/>
                <w:sz w:val="24"/>
                <w:szCs w:val="24"/>
                <w:highlight w:val="none"/>
              </w:rPr>
            </w:pPr>
            <w:r>
              <w:rPr>
                <w:rFonts w:hint="eastAsia"/>
                <w:highlight w:val="none"/>
              </w:rPr>
              <w:t>　</w:t>
            </w:r>
          </w:p>
        </w:tc>
        <w:tc>
          <w:tcPr>
            <w:tcW w:w="12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2D1402">
            <w:pPr>
              <w:jc w:val="right"/>
              <w:rPr>
                <w:rFonts w:ascii="宋体" w:hAnsi="宋体" w:eastAsia="宋体" w:cs="宋体"/>
                <w:sz w:val="24"/>
                <w:szCs w:val="24"/>
                <w:highlight w:val="none"/>
              </w:rPr>
            </w:pPr>
            <w:r>
              <w:rPr>
                <w:rFonts w:hint="eastAsia"/>
                <w:highlight w:val="none"/>
              </w:rPr>
              <w:t>　</w:t>
            </w:r>
          </w:p>
        </w:tc>
      </w:tr>
      <w:tr w14:paraId="772E6F84">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0E092D">
            <w:pPr>
              <w:keepNext w:val="0"/>
              <w:keepLines w:val="0"/>
              <w:widowControl/>
              <w:suppressLineNumbers w:val="0"/>
              <w:jc w:val="center"/>
              <w:textAlignment w:val="center"/>
              <w:rPr>
                <w:rFonts w:ascii="宋体" w:hAnsi="宋体" w:eastAsia="宋体" w:cs="宋体"/>
                <w:sz w:val="24"/>
                <w:szCs w:val="24"/>
                <w:highlight w:val="none"/>
              </w:rPr>
            </w:pPr>
            <w:r>
              <w:rPr>
                <w:rFonts w:hint="eastAsia" w:ascii="仿宋" w:hAnsi="仿宋" w:eastAsia="仿宋" w:cs="仿宋"/>
                <w:i w:val="0"/>
                <w:iCs w:val="0"/>
                <w:color w:val="000000"/>
                <w:kern w:val="0"/>
                <w:sz w:val="21"/>
                <w:szCs w:val="21"/>
                <w:highlight w:val="none"/>
                <w:u w:val="none"/>
                <w:lang w:val="en-US" w:eastAsia="zh-CN" w:bidi="ar"/>
              </w:rPr>
              <w:t>20199</w:t>
            </w:r>
          </w:p>
        </w:tc>
        <w:tc>
          <w:tcPr>
            <w:tcW w:w="3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F52E98">
            <w:pPr>
              <w:keepNext w:val="0"/>
              <w:keepLines w:val="0"/>
              <w:widowControl/>
              <w:suppressLineNumbers w:val="0"/>
              <w:jc w:val="center"/>
              <w:textAlignment w:val="center"/>
              <w:rPr>
                <w:rFonts w:ascii="宋体" w:hAnsi="宋体" w:eastAsia="宋体" w:cs="宋体"/>
                <w:sz w:val="24"/>
                <w:szCs w:val="24"/>
                <w:highlight w:val="none"/>
              </w:rPr>
            </w:pPr>
            <w:r>
              <w:rPr>
                <w:rFonts w:hint="eastAsia" w:ascii="仿宋" w:hAnsi="仿宋" w:eastAsia="仿宋" w:cs="仿宋"/>
                <w:i w:val="0"/>
                <w:iCs w:val="0"/>
                <w:color w:val="000000"/>
                <w:kern w:val="0"/>
                <w:sz w:val="21"/>
                <w:szCs w:val="21"/>
                <w:highlight w:val="none"/>
                <w:u w:val="none"/>
                <w:lang w:val="en-US" w:eastAsia="zh-CN" w:bidi="ar"/>
              </w:rPr>
              <w:t>其他一般公共服务支出</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8B8FA3">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144.57</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E87319">
            <w:pPr>
              <w:jc w:val="right"/>
              <w:rPr>
                <w:rFonts w:ascii="宋体" w:hAnsi="宋体" w:eastAsia="宋体" w:cs="宋体"/>
                <w:sz w:val="24"/>
                <w:szCs w:val="24"/>
                <w:highlight w:val="none"/>
              </w:rPr>
            </w:pP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6A105E">
            <w:pPr>
              <w:jc w:val="right"/>
              <w:rPr>
                <w:rFonts w:ascii="宋体" w:hAnsi="宋体" w:eastAsia="宋体" w:cs="宋体"/>
                <w:sz w:val="24"/>
                <w:szCs w:val="24"/>
                <w:highlight w:val="none"/>
              </w:rPr>
            </w:pPr>
            <w:r>
              <w:rPr>
                <w:rFonts w:hint="eastAsia"/>
                <w:highlight w:val="none"/>
              </w:rPr>
              <w:t>　</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FBC47D">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144.57</w:t>
            </w:r>
          </w:p>
        </w:tc>
        <w:tc>
          <w:tcPr>
            <w:tcW w:w="13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3BC3D5">
            <w:pPr>
              <w:jc w:val="right"/>
              <w:rPr>
                <w:rFonts w:ascii="宋体" w:hAnsi="宋体" w:eastAsia="宋体" w:cs="宋体"/>
                <w:sz w:val="24"/>
                <w:szCs w:val="24"/>
                <w:highlight w:val="none"/>
              </w:rPr>
            </w:pPr>
            <w:r>
              <w:rPr>
                <w:rFonts w:hint="eastAsia"/>
                <w:highlight w:val="none"/>
              </w:rPr>
              <w:t>　</w:t>
            </w:r>
          </w:p>
        </w:tc>
        <w:tc>
          <w:tcPr>
            <w:tcW w:w="19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67E603">
            <w:pPr>
              <w:jc w:val="right"/>
              <w:rPr>
                <w:rFonts w:ascii="宋体" w:hAnsi="宋体" w:eastAsia="宋体" w:cs="宋体"/>
                <w:sz w:val="24"/>
                <w:szCs w:val="24"/>
                <w:highlight w:val="none"/>
              </w:rPr>
            </w:pPr>
            <w:r>
              <w:rPr>
                <w:rFonts w:hint="eastAsia"/>
                <w:highlight w:val="none"/>
              </w:rPr>
              <w:t>　</w:t>
            </w:r>
          </w:p>
        </w:tc>
        <w:tc>
          <w:tcPr>
            <w:tcW w:w="12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6106B2">
            <w:pPr>
              <w:jc w:val="right"/>
              <w:rPr>
                <w:rFonts w:ascii="宋体" w:hAnsi="宋体" w:eastAsia="宋体" w:cs="宋体"/>
                <w:sz w:val="24"/>
                <w:szCs w:val="24"/>
                <w:highlight w:val="none"/>
              </w:rPr>
            </w:pPr>
            <w:r>
              <w:rPr>
                <w:rFonts w:hint="eastAsia"/>
                <w:highlight w:val="none"/>
              </w:rPr>
              <w:t>　</w:t>
            </w:r>
          </w:p>
        </w:tc>
      </w:tr>
      <w:tr w14:paraId="0846814D">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ACF0B2">
            <w:pPr>
              <w:keepNext w:val="0"/>
              <w:keepLines w:val="0"/>
              <w:widowControl/>
              <w:suppressLineNumbers w:val="0"/>
              <w:jc w:val="center"/>
              <w:textAlignment w:val="center"/>
              <w:rPr>
                <w:rFonts w:ascii="宋体" w:hAnsi="宋体" w:eastAsia="宋体" w:cs="宋体"/>
                <w:sz w:val="24"/>
                <w:szCs w:val="24"/>
                <w:highlight w:val="none"/>
              </w:rPr>
            </w:pPr>
            <w:r>
              <w:rPr>
                <w:rFonts w:hint="eastAsia" w:ascii="仿宋" w:hAnsi="仿宋" w:eastAsia="仿宋" w:cs="仿宋"/>
                <w:i w:val="0"/>
                <w:iCs w:val="0"/>
                <w:color w:val="000000"/>
                <w:kern w:val="0"/>
                <w:sz w:val="21"/>
                <w:szCs w:val="21"/>
                <w:highlight w:val="none"/>
                <w:u w:val="none"/>
                <w:lang w:val="en-US" w:eastAsia="zh-CN" w:bidi="ar"/>
              </w:rPr>
              <w:t>2019999</w:t>
            </w:r>
          </w:p>
        </w:tc>
        <w:tc>
          <w:tcPr>
            <w:tcW w:w="3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1F7F38">
            <w:pPr>
              <w:keepNext w:val="0"/>
              <w:keepLines w:val="0"/>
              <w:widowControl/>
              <w:suppressLineNumbers w:val="0"/>
              <w:jc w:val="center"/>
              <w:textAlignment w:val="center"/>
              <w:rPr>
                <w:rFonts w:ascii="宋体" w:hAnsi="宋体" w:eastAsia="宋体" w:cs="宋体"/>
                <w:sz w:val="24"/>
                <w:szCs w:val="24"/>
                <w:highlight w:val="none"/>
              </w:rPr>
            </w:pPr>
            <w:r>
              <w:rPr>
                <w:rFonts w:hint="eastAsia" w:ascii="仿宋" w:hAnsi="仿宋" w:eastAsia="仿宋" w:cs="仿宋"/>
                <w:i w:val="0"/>
                <w:iCs w:val="0"/>
                <w:color w:val="000000"/>
                <w:kern w:val="0"/>
                <w:sz w:val="21"/>
                <w:szCs w:val="21"/>
                <w:highlight w:val="none"/>
                <w:u w:val="none"/>
                <w:lang w:val="en-US" w:eastAsia="zh-CN" w:bidi="ar"/>
              </w:rPr>
              <w:t>其他一般公共服务支出</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70A64B">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144.57</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F9147F">
            <w:pPr>
              <w:jc w:val="right"/>
              <w:rPr>
                <w:rFonts w:ascii="宋体" w:hAnsi="宋体" w:eastAsia="宋体" w:cs="宋体"/>
                <w:sz w:val="24"/>
                <w:szCs w:val="24"/>
                <w:highlight w:val="none"/>
              </w:rPr>
            </w:pP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5F8C21">
            <w:pPr>
              <w:jc w:val="right"/>
              <w:rPr>
                <w:rFonts w:ascii="宋体" w:hAnsi="宋体" w:eastAsia="宋体" w:cs="宋体"/>
                <w:sz w:val="24"/>
                <w:szCs w:val="24"/>
                <w:highlight w:val="none"/>
              </w:rPr>
            </w:pPr>
            <w:r>
              <w:rPr>
                <w:rFonts w:hint="eastAsia"/>
                <w:highlight w:val="none"/>
              </w:rPr>
              <w:t>　</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6688F">
            <w:pPr>
              <w:keepNext w:val="0"/>
              <w:keepLines w:val="0"/>
              <w:widowControl/>
              <w:suppressLineNumbers w:val="0"/>
              <w:jc w:val="right"/>
              <w:textAlignment w:val="center"/>
              <w:rPr>
                <w:rFonts w:ascii="宋体" w:hAnsi="宋体" w:eastAsia="宋体" w:cs="宋体"/>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144.57</w:t>
            </w:r>
          </w:p>
        </w:tc>
        <w:tc>
          <w:tcPr>
            <w:tcW w:w="13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1DB15A">
            <w:pPr>
              <w:jc w:val="right"/>
              <w:rPr>
                <w:rFonts w:ascii="宋体" w:hAnsi="宋体" w:eastAsia="宋体" w:cs="宋体"/>
                <w:sz w:val="24"/>
                <w:szCs w:val="24"/>
                <w:highlight w:val="none"/>
              </w:rPr>
            </w:pPr>
            <w:r>
              <w:rPr>
                <w:rFonts w:hint="eastAsia"/>
                <w:highlight w:val="none"/>
              </w:rPr>
              <w:t>　</w:t>
            </w:r>
          </w:p>
        </w:tc>
        <w:tc>
          <w:tcPr>
            <w:tcW w:w="19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B324FC">
            <w:pPr>
              <w:jc w:val="right"/>
              <w:rPr>
                <w:rFonts w:ascii="宋体" w:hAnsi="宋体" w:eastAsia="宋体" w:cs="宋体"/>
                <w:sz w:val="24"/>
                <w:szCs w:val="24"/>
                <w:highlight w:val="none"/>
              </w:rPr>
            </w:pPr>
            <w:r>
              <w:rPr>
                <w:rFonts w:hint="eastAsia"/>
                <w:highlight w:val="none"/>
              </w:rPr>
              <w:t>　</w:t>
            </w:r>
          </w:p>
        </w:tc>
        <w:tc>
          <w:tcPr>
            <w:tcW w:w="12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4C387">
            <w:pPr>
              <w:jc w:val="right"/>
              <w:rPr>
                <w:rFonts w:ascii="宋体" w:hAnsi="宋体" w:eastAsia="宋体" w:cs="宋体"/>
                <w:sz w:val="24"/>
                <w:szCs w:val="24"/>
                <w:highlight w:val="none"/>
              </w:rPr>
            </w:pPr>
            <w:r>
              <w:rPr>
                <w:rFonts w:hint="eastAsia"/>
                <w:highlight w:val="none"/>
              </w:rPr>
              <w:t>　</w:t>
            </w:r>
          </w:p>
        </w:tc>
      </w:tr>
      <w:tr w14:paraId="10165094">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1BB8CD">
            <w:pPr>
              <w:keepNext w:val="0"/>
              <w:keepLines w:val="0"/>
              <w:widowControl/>
              <w:suppressLineNumbers w:val="0"/>
              <w:jc w:val="center"/>
              <w:textAlignment w:val="center"/>
              <w:rPr>
                <w:rFonts w:hint="eastAsia"/>
                <w:highlight w:val="none"/>
              </w:rPr>
            </w:pPr>
            <w:r>
              <w:rPr>
                <w:rFonts w:hint="eastAsia" w:ascii="仿宋" w:hAnsi="仿宋" w:eastAsia="仿宋" w:cs="仿宋"/>
                <w:i w:val="0"/>
                <w:iCs w:val="0"/>
                <w:color w:val="000000"/>
                <w:kern w:val="0"/>
                <w:sz w:val="21"/>
                <w:szCs w:val="21"/>
                <w:highlight w:val="none"/>
                <w:u w:val="none"/>
                <w:lang w:val="en-US" w:eastAsia="zh-CN" w:bidi="ar"/>
              </w:rPr>
              <w:t>205</w:t>
            </w:r>
          </w:p>
        </w:tc>
        <w:tc>
          <w:tcPr>
            <w:tcW w:w="3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096FAD">
            <w:pPr>
              <w:keepNext w:val="0"/>
              <w:keepLines w:val="0"/>
              <w:widowControl/>
              <w:suppressLineNumbers w:val="0"/>
              <w:jc w:val="center"/>
              <w:textAlignment w:val="center"/>
              <w:rPr>
                <w:rFonts w:hint="eastAsia"/>
                <w:highlight w:val="none"/>
              </w:rPr>
            </w:pPr>
            <w:r>
              <w:rPr>
                <w:rFonts w:hint="eastAsia" w:ascii="仿宋" w:hAnsi="仿宋" w:eastAsia="仿宋" w:cs="仿宋"/>
                <w:i w:val="0"/>
                <w:iCs w:val="0"/>
                <w:color w:val="000000"/>
                <w:kern w:val="0"/>
                <w:sz w:val="21"/>
                <w:szCs w:val="21"/>
                <w:highlight w:val="none"/>
                <w:u w:val="none"/>
                <w:lang w:val="en-US" w:eastAsia="zh-CN" w:bidi="ar"/>
              </w:rPr>
              <w:t>教育支出</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B68CDF">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2,838.51</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37CB07">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2,743.14</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9390DE">
            <w:pPr>
              <w:jc w:val="right"/>
              <w:rPr>
                <w:rFonts w:hint="eastAsia"/>
                <w:highlight w:val="none"/>
              </w:rPr>
            </w:pP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5C9B24">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95.37</w:t>
            </w:r>
          </w:p>
        </w:tc>
        <w:tc>
          <w:tcPr>
            <w:tcW w:w="13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17C7F5">
            <w:pPr>
              <w:jc w:val="right"/>
              <w:rPr>
                <w:rFonts w:hint="eastAsia"/>
                <w:highlight w:val="none"/>
              </w:rPr>
            </w:pPr>
          </w:p>
        </w:tc>
        <w:tc>
          <w:tcPr>
            <w:tcW w:w="19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C9D2D">
            <w:pPr>
              <w:jc w:val="right"/>
              <w:rPr>
                <w:rFonts w:hint="eastAsia"/>
                <w:highlight w:val="none"/>
              </w:rPr>
            </w:pPr>
          </w:p>
        </w:tc>
        <w:tc>
          <w:tcPr>
            <w:tcW w:w="12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958A5">
            <w:pPr>
              <w:jc w:val="right"/>
              <w:rPr>
                <w:rFonts w:hint="eastAsia"/>
                <w:highlight w:val="none"/>
              </w:rPr>
            </w:pPr>
          </w:p>
        </w:tc>
      </w:tr>
      <w:tr w14:paraId="37937573">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0793F8">
            <w:pPr>
              <w:keepNext w:val="0"/>
              <w:keepLines w:val="0"/>
              <w:widowControl/>
              <w:suppressLineNumbers w:val="0"/>
              <w:jc w:val="center"/>
              <w:textAlignment w:val="center"/>
              <w:rPr>
                <w:rFonts w:hint="eastAsia"/>
                <w:highlight w:val="none"/>
              </w:rPr>
            </w:pPr>
            <w:r>
              <w:rPr>
                <w:rFonts w:hint="eastAsia" w:ascii="仿宋" w:hAnsi="仿宋" w:eastAsia="仿宋" w:cs="仿宋"/>
                <w:i w:val="0"/>
                <w:iCs w:val="0"/>
                <w:color w:val="000000"/>
                <w:kern w:val="0"/>
                <w:sz w:val="21"/>
                <w:szCs w:val="21"/>
                <w:highlight w:val="none"/>
                <w:u w:val="none"/>
                <w:lang w:val="en-US" w:eastAsia="zh-CN" w:bidi="ar"/>
              </w:rPr>
              <w:t>20503</w:t>
            </w:r>
          </w:p>
        </w:tc>
        <w:tc>
          <w:tcPr>
            <w:tcW w:w="3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41461B">
            <w:pPr>
              <w:keepNext w:val="0"/>
              <w:keepLines w:val="0"/>
              <w:widowControl/>
              <w:suppressLineNumbers w:val="0"/>
              <w:jc w:val="center"/>
              <w:textAlignment w:val="center"/>
              <w:rPr>
                <w:rFonts w:hint="eastAsia"/>
                <w:highlight w:val="none"/>
              </w:rPr>
            </w:pPr>
            <w:r>
              <w:rPr>
                <w:rFonts w:hint="eastAsia" w:ascii="仿宋" w:hAnsi="仿宋" w:eastAsia="仿宋" w:cs="仿宋"/>
                <w:i w:val="0"/>
                <w:iCs w:val="0"/>
                <w:color w:val="000000"/>
                <w:kern w:val="0"/>
                <w:sz w:val="21"/>
                <w:szCs w:val="21"/>
                <w:highlight w:val="none"/>
                <w:u w:val="none"/>
                <w:lang w:val="en-US" w:eastAsia="zh-CN" w:bidi="ar"/>
              </w:rPr>
              <w:t>职业教育</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7A5D65">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2,838.51</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204670">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2,743.14</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FA489A">
            <w:pPr>
              <w:jc w:val="right"/>
              <w:rPr>
                <w:rFonts w:hint="eastAsia"/>
                <w:highlight w:val="none"/>
              </w:rPr>
            </w:pP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EDB66">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95.37</w:t>
            </w:r>
          </w:p>
        </w:tc>
        <w:tc>
          <w:tcPr>
            <w:tcW w:w="13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D00550">
            <w:pPr>
              <w:jc w:val="right"/>
              <w:rPr>
                <w:rFonts w:hint="eastAsia"/>
                <w:highlight w:val="none"/>
              </w:rPr>
            </w:pPr>
          </w:p>
        </w:tc>
        <w:tc>
          <w:tcPr>
            <w:tcW w:w="19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FD5C05">
            <w:pPr>
              <w:jc w:val="right"/>
              <w:rPr>
                <w:rFonts w:hint="eastAsia"/>
                <w:highlight w:val="none"/>
              </w:rPr>
            </w:pPr>
          </w:p>
        </w:tc>
        <w:tc>
          <w:tcPr>
            <w:tcW w:w="12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CCC59B">
            <w:pPr>
              <w:jc w:val="right"/>
              <w:rPr>
                <w:rFonts w:hint="eastAsia"/>
                <w:highlight w:val="none"/>
              </w:rPr>
            </w:pPr>
          </w:p>
        </w:tc>
      </w:tr>
      <w:tr w14:paraId="4A24BC11">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438606">
            <w:pPr>
              <w:keepNext w:val="0"/>
              <w:keepLines w:val="0"/>
              <w:widowControl/>
              <w:suppressLineNumbers w:val="0"/>
              <w:jc w:val="center"/>
              <w:textAlignment w:val="center"/>
              <w:rPr>
                <w:rFonts w:hint="eastAsia"/>
                <w:highlight w:val="none"/>
              </w:rPr>
            </w:pPr>
            <w:r>
              <w:rPr>
                <w:rFonts w:hint="eastAsia" w:ascii="仿宋" w:hAnsi="仿宋" w:eastAsia="仿宋" w:cs="仿宋"/>
                <w:i w:val="0"/>
                <w:iCs w:val="0"/>
                <w:color w:val="000000"/>
                <w:kern w:val="0"/>
                <w:sz w:val="21"/>
                <w:szCs w:val="21"/>
                <w:highlight w:val="none"/>
                <w:u w:val="none"/>
                <w:lang w:val="en-US" w:eastAsia="zh-CN" w:bidi="ar"/>
              </w:rPr>
              <w:t>2050302</w:t>
            </w:r>
          </w:p>
        </w:tc>
        <w:tc>
          <w:tcPr>
            <w:tcW w:w="3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C14ADA">
            <w:pPr>
              <w:keepNext w:val="0"/>
              <w:keepLines w:val="0"/>
              <w:widowControl/>
              <w:suppressLineNumbers w:val="0"/>
              <w:jc w:val="center"/>
              <w:textAlignment w:val="center"/>
              <w:rPr>
                <w:rFonts w:hint="eastAsia"/>
                <w:highlight w:val="none"/>
              </w:rPr>
            </w:pPr>
            <w:r>
              <w:rPr>
                <w:rFonts w:hint="eastAsia" w:ascii="仿宋" w:hAnsi="仿宋" w:eastAsia="仿宋" w:cs="仿宋"/>
                <w:i w:val="0"/>
                <w:iCs w:val="0"/>
                <w:color w:val="000000"/>
                <w:kern w:val="0"/>
                <w:sz w:val="21"/>
                <w:szCs w:val="21"/>
                <w:highlight w:val="none"/>
                <w:u w:val="none"/>
                <w:lang w:val="en-US" w:eastAsia="zh-CN" w:bidi="ar"/>
              </w:rPr>
              <w:t>中等职业教育</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6C2CFF">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2,812.97</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1C3A91">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2,717.61</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FF7A19">
            <w:pPr>
              <w:jc w:val="right"/>
              <w:rPr>
                <w:rFonts w:hint="eastAsia"/>
                <w:highlight w:val="none"/>
              </w:rPr>
            </w:pP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75133C">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95.37</w:t>
            </w:r>
          </w:p>
        </w:tc>
        <w:tc>
          <w:tcPr>
            <w:tcW w:w="13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49D33E">
            <w:pPr>
              <w:jc w:val="right"/>
              <w:rPr>
                <w:rFonts w:hint="eastAsia"/>
                <w:highlight w:val="none"/>
              </w:rPr>
            </w:pPr>
          </w:p>
        </w:tc>
        <w:tc>
          <w:tcPr>
            <w:tcW w:w="19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8CC5D5">
            <w:pPr>
              <w:jc w:val="right"/>
              <w:rPr>
                <w:rFonts w:hint="eastAsia"/>
                <w:highlight w:val="none"/>
              </w:rPr>
            </w:pPr>
          </w:p>
        </w:tc>
        <w:tc>
          <w:tcPr>
            <w:tcW w:w="12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5210D2">
            <w:pPr>
              <w:jc w:val="right"/>
              <w:rPr>
                <w:rFonts w:hint="eastAsia"/>
                <w:highlight w:val="none"/>
              </w:rPr>
            </w:pPr>
          </w:p>
        </w:tc>
      </w:tr>
      <w:tr w14:paraId="77D682DD">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5444A4">
            <w:pPr>
              <w:keepNext w:val="0"/>
              <w:keepLines w:val="0"/>
              <w:widowControl/>
              <w:suppressLineNumbers w:val="0"/>
              <w:jc w:val="center"/>
              <w:textAlignment w:val="center"/>
              <w:rPr>
                <w:rFonts w:hint="eastAsia"/>
                <w:highlight w:val="none"/>
              </w:rPr>
            </w:pPr>
            <w:r>
              <w:rPr>
                <w:rFonts w:hint="eastAsia" w:ascii="仿宋" w:hAnsi="仿宋" w:eastAsia="仿宋" w:cs="仿宋"/>
                <w:i w:val="0"/>
                <w:iCs w:val="0"/>
                <w:color w:val="000000"/>
                <w:kern w:val="0"/>
                <w:sz w:val="21"/>
                <w:szCs w:val="21"/>
                <w:highlight w:val="none"/>
                <w:u w:val="none"/>
                <w:lang w:val="en-US" w:eastAsia="zh-CN" w:bidi="ar"/>
              </w:rPr>
              <w:t>2050303</w:t>
            </w:r>
          </w:p>
        </w:tc>
        <w:tc>
          <w:tcPr>
            <w:tcW w:w="3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E6113A">
            <w:pPr>
              <w:keepNext w:val="0"/>
              <w:keepLines w:val="0"/>
              <w:widowControl/>
              <w:suppressLineNumbers w:val="0"/>
              <w:jc w:val="center"/>
              <w:textAlignment w:val="center"/>
              <w:rPr>
                <w:rFonts w:hint="eastAsia"/>
                <w:highlight w:val="none"/>
              </w:rPr>
            </w:pPr>
            <w:r>
              <w:rPr>
                <w:rFonts w:hint="eastAsia" w:ascii="仿宋" w:hAnsi="仿宋" w:eastAsia="仿宋" w:cs="仿宋"/>
                <w:i w:val="0"/>
                <w:iCs w:val="0"/>
                <w:color w:val="000000"/>
                <w:kern w:val="0"/>
                <w:sz w:val="21"/>
                <w:szCs w:val="21"/>
                <w:highlight w:val="none"/>
                <w:u w:val="none"/>
                <w:lang w:val="en-US" w:eastAsia="zh-CN" w:bidi="ar"/>
              </w:rPr>
              <w:t>技校教育</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2DE73C">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25.53</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D98410">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25.53</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914E6">
            <w:pPr>
              <w:jc w:val="right"/>
              <w:rPr>
                <w:rFonts w:hint="eastAsia"/>
                <w:highlight w:val="none"/>
              </w:rPr>
            </w:pP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E6E466">
            <w:pPr>
              <w:jc w:val="right"/>
              <w:rPr>
                <w:rFonts w:hint="eastAsia"/>
                <w:highlight w:val="none"/>
              </w:rPr>
            </w:pPr>
          </w:p>
        </w:tc>
        <w:tc>
          <w:tcPr>
            <w:tcW w:w="13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36E958">
            <w:pPr>
              <w:jc w:val="right"/>
              <w:rPr>
                <w:rFonts w:hint="eastAsia"/>
                <w:highlight w:val="none"/>
              </w:rPr>
            </w:pPr>
          </w:p>
        </w:tc>
        <w:tc>
          <w:tcPr>
            <w:tcW w:w="19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AF386">
            <w:pPr>
              <w:jc w:val="right"/>
              <w:rPr>
                <w:rFonts w:hint="eastAsia"/>
                <w:highlight w:val="none"/>
              </w:rPr>
            </w:pPr>
          </w:p>
        </w:tc>
        <w:tc>
          <w:tcPr>
            <w:tcW w:w="12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1352DE">
            <w:pPr>
              <w:jc w:val="right"/>
              <w:rPr>
                <w:rFonts w:hint="eastAsia"/>
                <w:highlight w:val="none"/>
              </w:rPr>
            </w:pPr>
          </w:p>
        </w:tc>
      </w:tr>
      <w:tr w14:paraId="3F805164">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8EF8A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208</w:t>
            </w:r>
          </w:p>
        </w:tc>
        <w:tc>
          <w:tcPr>
            <w:tcW w:w="3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D24CD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社会保障和就业支出</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00F586">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155.48</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9A24FF">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155.48</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F54DF0">
            <w:pPr>
              <w:jc w:val="right"/>
              <w:rPr>
                <w:rFonts w:hint="eastAsia"/>
                <w:highlight w:val="none"/>
              </w:rPr>
            </w:pP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F4E588">
            <w:pPr>
              <w:jc w:val="right"/>
              <w:rPr>
                <w:rFonts w:hint="eastAsia"/>
                <w:highlight w:val="none"/>
              </w:rPr>
            </w:pPr>
          </w:p>
        </w:tc>
        <w:tc>
          <w:tcPr>
            <w:tcW w:w="13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F489D6">
            <w:pPr>
              <w:jc w:val="right"/>
              <w:rPr>
                <w:rFonts w:hint="eastAsia"/>
                <w:highlight w:val="none"/>
              </w:rPr>
            </w:pPr>
          </w:p>
        </w:tc>
        <w:tc>
          <w:tcPr>
            <w:tcW w:w="19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8599B">
            <w:pPr>
              <w:jc w:val="right"/>
              <w:rPr>
                <w:rFonts w:hint="eastAsia"/>
                <w:highlight w:val="none"/>
              </w:rPr>
            </w:pPr>
          </w:p>
        </w:tc>
        <w:tc>
          <w:tcPr>
            <w:tcW w:w="12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5580F0">
            <w:pPr>
              <w:jc w:val="right"/>
              <w:rPr>
                <w:rFonts w:hint="eastAsia"/>
                <w:highlight w:val="none"/>
              </w:rPr>
            </w:pPr>
          </w:p>
        </w:tc>
      </w:tr>
      <w:tr w14:paraId="772C5BC5">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86B2D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20805</w:t>
            </w:r>
          </w:p>
        </w:tc>
        <w:tc>
          <w:tcPr>
            <w:tcW w:w="3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D804F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行政事业单位养老支出</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5E8EF5">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155.48</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B94704">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155.48</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CBC7E9">
            <w:pPr>
              <w:jc w:val="right"/>
              <w:rPr>
                <w:rFonts w:hint="eastAsia"/>
                <w:highlight w:val="none"/>
              </w:rPr>
            </w:pP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CB1BD8">
            <w:pPr>
              <w:jc w:val="right"/>
              <w:rPr>
                <w:rFonts w:hint="eastAsia"/>
                <w:highlight w:val="none"/>
              </w:rPr>
            </w:pPr>
          </w:p>
        </w:tc>
        <w:tc>
          <w:tcPr>
            <w:tcW w:w="13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1CF896">
            <w:pPr>
              <w:jc w:val="right"/>
              <w:rPr>
                <w:rFonts w:hint="eastAsia"/>
                <w:highlight w:val="none"/>
              </w:rPr>
            </w:pPr>
          </w:p>
        </w:tc>
        <w:tc>
          <w:tcPr>
            <w:tcW w:w="19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6F2D3A">
            <w:pPr>
              <w:jc w:val="right"/>
              <w:rPr>
                <w:rFonts w:hint="eastAsia"/>
                <w:highlight w:val="none"/>
              </w:rPr>
            </w:pPr>
          </w:p>
        </w:tc>
        <w:tc>
          <w:tcPr>
            <w:tcW w:w="12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5FB061">
            <w:pPr>
              <w:jc w:val="right"/>
              <w:rPr>
                <w:rFonts w:hint="eastAsia"/>
                <w:highlight w:val="none"/>
              </w:rPr>
            </w:pPr>
          </w:p>
        </w:tc>
      </w:tr>
      <w:tr w14:paraId="3EBC6CA6">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ED441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2080505</w:t>
            </w:r>
          </w:p>
        </w:tc>
        <w:tc>
          <w:tcPr>
            <w:tcW w:w="3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F2512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机关事业单位基本养老保险缴费支出</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0F9BEF">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153.20</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843E9C">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153.20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E64CD9">
            <w:pPr>
              <w:jc w:val="right"/>
              <w:rPr>
                <w:rFonts w:hint="eastAsia"/>
                <w:highlight w:val="none"/>
              </w:rPr>
            </w:pP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1F63C2">
            <w:pPr>
              <w:jc w:val="right"/>
              <w:rPr>
                <w:rFonts w:hint="eastAsia"/>
                <w:highlight w:val="none"/>
              </w:rPr>
            </w:pPr>
          </w:p>
        </w:tc>
        <w:tc>
          <w:tcPr>
            <w:tcW w:w="13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78361F">
            <w:pPr>
              <w:jc w:val="right"/>
              <w:rPr>
                <w:rFonts w:hint="eastAsia"/>
                <w:highlight w:val="none"/>
              </w:rPr>
            </w:pPr>
          </w:p>
        </w:tc>
        <w:tc>
          <w:tcPr>
            <w:tcW w:w="19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6FB3F0">
            <w:pPr>
              <w:jc w:val="right"/>
              <w:rPr>
                <w:rFonts w:hint="eastAsia"/>
                <w:highlight w:val="none"/>
              </w:rPr>
            </w:pPr>
          </w:p>
        </w:tc>
        <w:tc>
          <w:tcPr>
            <w:tcW w:w="12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58012B">
            <w:pPr>
              <w:jc w:val="right"/>
              <w:rPr>
                <w:rFonts w:hint="eastAsia"/>
                <w:highlight w:val="none"/>
              </w:rPr>
            </w:pPr>
          </w:p>
        </w:tc>
      </w:tr>
      <w:tr w14:paraId="7FB501D9">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FDC27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2080599</w:t>
            </w:r>
          </w:p>
        </w:tc>
        <w:tc>
          <w:tcPr>
            <w:tcW w:w="3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9A6E0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其他行政事业单位养老支出</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B26C8B">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2.28</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91FFEA">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2.28</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9C7453">
            <w:pPr>
              <w:jc w:val="right"/>
              <w:rPr>
                <w:rFonts w:hint="eastAsia"/>
                <w:highlight w:val="none"/>
              </w:rPr>
            </w:pP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0303A7">
            <w:pPr>
              <w:jc w:val="right"/>
              <w:rPr>
                <w:rFonts w:hint="eastAsia"/>
                <w:highlight w:val="none"/>
              </w:rPr>
            </w:pPr>
          </w:p>
        </w:tc>
        <w:tc>
          <w:tcPr>
            <w:tcW w:w="13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9CF5D">
            <w:pPr>
              <w:jc w:val="right"/>
              <w:rPr>
                <w:rFonts w:hint="eastAsia"/>
                <w:highlight w:val="none"/>
              </w:rPr>
            </w:pPr>
          </w:p>
        </w:tc>
        <w:tc>
          <w:tcPr>
            <w:tcW w:w="19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DD9BBD">
            <w:pPr>
              <w:jc w:val="right"/>
              <w:rPr>
                <w:rFonts w:hint="eastAsia"/>
                <w:highlight w:val="none"/>
              </w:rPr>
            </w:pPr>
          </w:p>
        </w:tc>
        <w:tc>
          <w:tcPr>
            <w:tcW w:w="12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5B9B3">
            <w:pPr>
              <w:jc w:val="right"/>
              <w:rPr>
                <w:rFonts w:hint="eastAsia"/>
                <w:highlight w:val="none"/>
              </w:rPr>
            </w:pPr>
          </w:p>
        </w:tc>
      </w:tr>
      <w:tr w14:paraId="58D07570">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183F1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210</w:t>
            </w:r>
          </w:p>
        </w:tc>
        <w:tc>
          <w:tcPr>
            <w:tcW w:w="3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C5FE3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卫生健康支出</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60B7D7">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D8779E">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742A38">
            <w:pPr>
              <w:jc w:val="right"/>
              <w:rPr>
                <w:rFonts w:hint="eastAsia"/>
                <w:highlight w:val="none"/>
              </w:rPr>
            </w:pP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BB786">
            <w:pPr>
              <w:jc w:val="right"/>
              <w:rPr>
                <w:rFonts w:hint="eastAsia"/>
                <w:highlight w:val="none"/>
              </w:rPr>
            </w:pPr>
          </w:p>
        </w:tc>
        <w:tc>
          <w:tcPr>
            <w:tcW w:w="13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BA07E4">
            <w:pPr>
              <w:jc w:val="right"/>
              <w:rPr>
                <w:rFonts w:hint="eastAsia"/>
                <w:highlight w:val="none"/>
              </w:rPr>
            </w:pPr>
          </w:p>
        </w:tc>
        <w:tc>
          <w:tcPr>
            <w:tcW w:w="19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572E2F">
            <w:pPr>
              <w:jc w:val="right"/>
              <w:rPr>
                <w:rFonts w:hint="eastAsia"/>
                <w:highlight w:val="none"/>
              </w:rPr>
            </w:pPr>
          </w:p>
        </w:tc>
        <w:tc>
          <w:tcPr>
            <w:tcW w:w="12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8C3AB5">
            <w:pPr>
              <w:jc w:val="right"/>
              <w:rPr>
                <w:rFonts w:hint="eastAsia"/>
                <w:highlight w:val="none"/>
              </w:rPr>
            </w:pPr>
          </w:p>
        </w:tc>
      </w:tr>
      <w:tr w14:paraId="43079288">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2259E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21011</w:t>
            </w:r>
          </w:p>
        </w:tc>
        <w:tc>
          <w:tcPr>
            <w:tcW w:w="3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5ECC0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行政事业单位医疗</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5C5965">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3F85DB">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1EA02B">
            <w:pPr>
              <w:jc w:val="right"/>
              <w:rPr>
                <w:rFonts w:hint="eastAsia"/>
                <w:highlight w:val="none"/>
              </w:rPr>
            </w:pP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AC26B0">
            <w:pPr>
              <w:jc w:val="right"/>
              <w:rPr>
                <w:rFonts w:hint="eastAsia"/>
                <w:highlight w:val="none"/>
              </w:rPr>
            </w:pPr>
          </w:p>
        </w:tc>
        <w:tc>
          <w:tcPr>
            <w:tcW w:w="13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00DC62">
            <w:pPr>
              <w:jc w:val="right"/>
              <w:rPr>
                <w:rFonts w:hint="eastAsia"/>
                <w:highlight w:val="none"/>
              </w:rPr>
            </w:pPr>
          </w:p>
        </w:tc>
        <w:tc>
          <w:tcPr>
            <w:tcW w:w="19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B58B13">
            <w:pPr>
              <w:jc w:val="right"/>
              <w:rPr>
                <w:rFonts w:hint="eastAsia"/>
                <w:highlight w:val="none"/>
              </w:rPr>
            </w:pPr>
          </w:p>
        </w:tc>
        <w:tc>
          <w:tcPr>
            <w:tcW w:w="12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A431F6">
            <w:pPr>
              <w:jc w:val="right"/>
              <w:rPr>
                <w:rFonts w:hint="eastAsia"/>
                <w:highlight w:val="none"/>
              </w:rPr>
            </w:pPr>
          </w:p>
        </w:tc>
      </w:tr>
      <w:tr w14:paraId="7E33C3BE">
        <w:tblPrEx>
          <w:tblCellMar>
            <w:top w:w="0" w:type="dxa"/>
            <w:left w:w="0" w:type="dxa"/>
            <w:bottom w:w="0" w:type="dxa"/>
            <w:right w:w="0" w:type="dxa"/>
          </w:tblCellMar>
        </w:tblPrEx>
        <w:trPr>
          <w:trHeight w:val="450" w:hRule="atLeast"/>
        </w:trPr>
        <w:tc>
          <w:tcPr>
            <w:tcW w:w="104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D0D96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2101102</w:t>
            </w:r>
          </w:p>
        </w:tc>
        <w:tc>
          <w:tcPr>
            <w:tcW w:w="3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9B16D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事业单位医疗</w:t>
            </w:r>
          </w:p>
        </w:tc>
        <w:tc>
          <w:tcPr>
            <w:tcW w:w="16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BFEFDC">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16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602A55">
            <w:pPr>
              <w:keepNext w:val="0"/>
              <w:keepLines w:val="0"/>
              <w:widowControl/>
              <w:suppressLineNumbers w:val="0"/>
              <w:jc w:val="right"/>
              <w:textAlignment w:val="center"/>
              <w:rPr>
                <w:rFonts w:hint="eastAsia"/>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1E157D">
            <w:pPr>
              <w:jc w:val="right"/>
              <w:rPr>
                <w:rFonts w:hint="eastAsia"/>
                <w:highlight w:val="none"/>
              </w:rPr>
            </w:pP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AA7882">
            <w:pPr>
              <w:jc w:val="right"/>
              <w:rPr>
                <w:rFonts w:hint="eastAsia"/>
                <w:highlight w:val="none"/>
              </w:rPr>
            </w:pPr>
          </w:p>
        </w:tc>
        <w:tc>
          <w:tcPr>
            <w:tcW w:w="13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F86D5C">
            <w:pPr>
              <w:jc w:val="right"/>
              <w:rPr>
                <w:rFonts w:hint="eastAsia"/>
                <w:highlight w:val="none"/>
              </w:rPr>
            </w:pPr>
          </w:p>
        </w:tc>
        <w:tc>
          <w:tcPr>
            <w:tcW w:w="19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0B0495">
            <w:pPr>
              <w:jc w:val="right"/>
              <w:rPr>
                <w:rFonts w:hint="eastAsia"/>
                <w:highlight w:val="none"/>
              </w:rPr>
            </w:pPr>
          </w:p>
        </w:tc>
        <w:tc>
          <w:tcPr>
            <w:tcW w:w="123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CA80C0">
            <w:pPr>
              <w:jc w:val="right"/>
              <w:rPr>
                <w:rFonts w:hint="eastAsia"/>
                <w:highlight w:val="none"/>
              </w:rPr>
            </w:pPr>
          </w:p>
        </w:tc>
      </w:tr>
      <w:tr w14:paraId="17E8695B">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744D3E7D">
            <w:pPr>
              <w:rPr>
                <w:rFonts w:ascii="宋体" w:hAnsi="宋体" w:eastAsia="宋体" w:cs="宋体"/>
                <w:sz w:val="24"/>
                <w:szCs w:val="24"/>
                <w:highlight w:val="none"/>
              </w:rPr>
            </w:pPr>
            <w:r>
              <w:rPr>
                <w:rFonts w:hint="eastAsia"/>
                <w:highlight w:val="none"/>
              </w:rPr>
              <w:t>注：本表反映部门本年度取得的各项收入情况。</w:t>
            </w:r>
          </w:p>
        </w:tc>
      </w:tr>
    </w:tbl>
    <w:p w14:paraId="7666A035">
      <w:pPr>
        <w:widowControl/>
        <w:jc w:val="left"/>
        <w:rPr>
          <w:rFonts w:ascii="Times New Roman" w:hAnsi="Times New Roman" w:eastAsia="黑体" w:cs="Times New Roman"/>
          <w:bCs/>
          <w:kern w:val="0"/>
          <w:sz w:val="32"/>
          <w:szCs w:val="32"/>
          <w:highlight w:val="none"/>
        </w:rPr>
      </w:pPr>
      <w:r>
        <w:rPr>
          <w:rFonts w:ascii="Times New Roman" w:hAnsi="Times New Roman" w:eastAsia="黑体" w:cs="Times New Roman"/>
          <w:bCs/>
          <w:kern w:val="0"/>
          <w:sz w:val="32"/>
          <w:szCs w:val="32"/>
          <w:highlight w:val="none"/>
        </w:rPr>
        <w:t xml:space="preserve"> </w:t>
      </w:r>
      <w:r>
        <w:rPr>
          <w:rFonts w:ascii="Times New Roman" w:hAnsi="Times New Roman" w:eastAsia="黑体" w:cs="Times New Roman"/>
          <w:bCs/>
          <w:kern w:val="0"/>
          <w:sz w:val="32"/>
          <w:szCs w:val="32"/>
          <w:highlight w:val="none"/>
        </w:rPr>
        <w:br w:type="page"/>
      </w:r>
    </w:p>
    <w:p w14:paraId="466A589C">
      <w:pPr>
        <w:widowControl/>
        <w:rPr>
          <w:rFonts w:ascii="Times New Roman" w:hAnsi="Times New Roman" w:eastAsia="方正小标宋_GBK" w:cs="Times New Roman"/>
          <w:color w:val="000000"/>
          <w:kern w:val="0"/>
          <w:sz w:val="36"/>
          <w:szCs w:val="36"/>
          <w:highlight w:val="none"/>
        </w:rPr>
      </w:pPr>
    </w:p>
    <w:tbl>
      <w:tblPr>
        <w:tblStyle w:val="9"/>
        <w:tblW w:w="15640" w:type="dxa"/>
        <w:tblInd w:w="93" w:type="dxa"/>
        <w:tblLayout w:type="fixed"/>
        <w:tblCellMar>
          <w:top w:w="0" w:type="dxa"/>
          <w:left w:w="108" w:type="dxa"/>
          <w:bottom w:w="0" w:type="dxa"/>
          <w:right w:w="108" w:type="dxa"/>
        </w:tblCellMar>
      </w:tblPr>
      <w:tblGrid>
        <w:gridCol w:w="1236"/>
        <w:gridCol w:w="240"/>
        <w:gridCol w:w="3171"/>
        <w:gridCol w:w="1912"/>
        <w:gridCol w:w="1725"/>
        <w:gridCol w:w="1688"/>
        <w:gridCol w:w="1862"/>
        <w:gridCol w:w="1425"/>
        <w:gridCol w:w="2381"/>
      </w:tblGrid>
      <w:tr w14:paraId="631F5EE4">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28026BCA">
            <w:pPr>
              <w:widowControl/>
              <w:jc w:val="center"/>
              <w:rPr>
                <w:rFonts w:ascii="华文中宋" w:hAnsi="华文中宋" w:eastAsia="华文中宋" w:cs="宋体"/>
                <w:color w:val="000000"/>
                <w:kern w:val="0"/>
                <w:sz w:val="32"/>
                <w:szCs w:val="32"/>
                <w:highlight w:val="none"/>
              </w:rPr>
            </w:pPr>
            <w:r>
              <w:rPr>
                <w:rFonts w:hint="eastAsia" w:ascii="华文中宋" w:hAnsi="华文中宋" w:eastAsia="华文中宋" w:cs="宋体"/>
                <w:color w:val="000000"/>
                <w:kern w:val="0"/>
                <w:sz w:val="32"/>
                <w:szCs w:val="32"/>
                <w:highlight w:val="none"/>
              </w:rPr>
              <w:t>支出决算表</w:t>
            </w:r>
          </w:p>
        </w:tc>
      </w:tr>
      <w:tr w14:paraId="63025ABC">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08827B50">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40" w:type="dxa"/>
            <w:tcBorders>
              <w:top w:val="nil"/>
              <w:left w:val="nil"/>
              <w:bottom w:val="nil"/>
              <w:right w:val="nil"/>
            </w:tcBorders>
            <w:shd w:val="clear" w:color="000000" w:fill="FFFFFF"/>
            <w:noWrap/>
            <w:vAlign w:val="center"/>
          </w:tcPr>
          <w:p w14:paraId="7D9B6847">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3171" w:type="dxa"/>
            <w:tcBorders>
              <w:top w:val="nil"/>
              <w:left w:val="nil"/>
              <w:bottom w:val="nil"/>
              <w:right w:val="nil"/>
            </w:tcBorders>
            <w:shd w:val="clear" w:color="000000" w:fill="FFFFFF"/>
            <w:noWrap/>
            <w:vAlign w:val="center"/>
          </w:tcPr>
          <w:p w14:paraId="6C8E0720">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912" w:type="dxa"/>
            <w:tcBorders>
              <w:top w:val="nil"/>
              <w:left w:val="nil"/>
              <w:bottom w:val="nil"/>
              <w:right w:val="nil"/>
            </w:tcBorders>
            <w:shd w:val="clear" w:color="000000" w:fill="FFFFFF"/>
            <w:noWrap/>
            <w:vAlign w:val="center"/>
          </w:tcPr>
          <w:p w14:paraId="0B34075A">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725" w:type="dxa"/>
            <w:tcBorders>
              <w:top w:val="nil"/>
              <w:left w:val="nil"/>
              <w:bottom w:val="nil"/>
              <w:right w:val="nil"/>
            </w:tcBorders>
            <w:shd w:val="clear" w:color="000000" w:fill="FFFFFF"/>
            <w:noWrap/>
            <w:vAlign w:val="center"/>
          </w:tcPr>
          <w:p w14:paraId="50992F4D">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688" w:type="dxa"/>
            <w:tcBorders>
              <w:top w:val="nil"/>
              <w:left w:val="nil"/>
              <w:bottom w:val="nil"/>
              <w:right w:val="nil"/>
            </w:tcBorders>
            <w:shd w:val="clear" w:color="000000" w:fill="FFFFFF"/>
            <w:noWrap/>
            <w:vAlign w:val="center"/>
          </w:tcPr>
          <w:p w14:paraId="7866B93E">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862" w:type="dxa"/>
            <w:tcBorders>
              <w:top w:val="nil"/>
              <w:left w:val="nil"/>
              <w:bottom w:val="nil"/>
              <w:right w:val="nil"/>
            </w:tcBorders>
            <w:shd w:val="clear" w:color="000000" w:fill="FFFFFF"/>
            <w:noWrap/>
            <w:vAlign w:val="center"/>
          </w:tcPr>
          <w:p w14:paraId="21EDA0F2">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425" w:type="dxa"/>
            <w:tcBorders>
              <w:top w:val="nil"/>
              <w:left w:val="nil"/>
              <w:bottom w:val="nil"/>
              <w:right w:val="nil"/>
            </w:tcBorders>
            <w:shd w:val="clear" w:color="000000" w:fill="FFFFFF"/>
            <w:noWrap/>
            <w:vAlign w:val="center"/>
          </w:tcPr>
          <w:p w14:paraId="43CCA41B">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381" w:type="dxa"/>
            <w:tcBorders>
              <w:top w:val="nil"/>
              <w:left w:val="nil"/>
              <w:bottom w:val="nil"/>
              <w:right w:val="nil"/>
            </w:tcBorders>
            <w:shd w:val="clear" w:color="000000" w:fill="FFFFFF"/>
            <w:noWrap/>
            <w:vAlign w:val="center"/>
          </w:tcPr>
          <w:p w14:paraId="7DFA8B94">
            <w:pPr>
              <w:widowControl/>
              <w:jc w:val="righ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公开03表</w:t>
            </w:r>
          </w:p>
        </w:tc>
      </w:tr>
      <w:tr w14:paraId="33B088C5">
        <w:tblPrEx>
          <w:tblCellMar>
            <w:top w:w="0" w:type="dxa"/>
            <w:left w:w="108" w:type="dxa"/>
            <w:bottom w:w="0" w:type="dxa"/>
            <w:right w:w="108" w:type="dxa"/>
          </w:tblCellMar>
        </w:tblPrEx>
        <w:trPr>
          <w:trHeight w:val="403" w:hRule="atLeast"/>
        </w:trPr>
        <w:tc>
          <w:tcPr>
            <w:tcW w:w="4647" w:type="dxa"/>
            <w:gridSpan w:val="3"/>
            <w:tcBorders>
              <w:top w:val="nil"/>
              <w:left w:val="nil"/>
              <w:bottom w:val="nil"/>
              <w:right w:val="nil"/>
            </w:tcBorders>
            <w:shd w:val="clear" w:color="000000" w:fill="FFFFFF"/>
            <w:noWrap/>
            <w:vAlign w:val="center"/>
          </w:tcPr>
          <w:p w14:paraId="242D3860">
            <w:pPr>
              <w:widowControl/>
              <w:jc w:val="left"/>
              <w:rPr>
                <w:rFonts w:ascii="宋体" w:hAnsi="宋体" w:eastAsia="宋体" w:cs="宋体"/>
                <w:kern w:val="0"/>
                <w:sz w:val="24"/>
                <w:szCs w:val="24"/>
                <w:highlight w:val="none"/>
              </w:rPr>
            </w:pPr>
            <w:r>
              <w:rPr>
                <w:rFonts w:hint="eastAsia" w:ascii="宋体" w:hAnsi="宋体" w:eastAsia="宋体" w:cs="宋体"/>
                <w:color w:val="000000"/>
                <w:kern w:val="0"/>
                <w:sz w:val="20"/>
                <w:szCs w:val="20"/>
                <w:highlight w:val="none"/>
              </w:rPr>
              <w:t>部门：</w:t>
            </w:r>
            <w:r>
              <w:rPr>
                <w:rFonts w:hint="eastAsia" w:ascii="宋体" w:hAnsi="宋体" w:cs="宋体"/>
                <w:color w:val="000000"/>
                <w:kern w:val="0"/>
                <w:sz w:val="20"/>
                <w:szCs w:val="20"/>
                <w:highlight w:val="none"/>
                <w:lang w:val="en-US" w:eastAsia="zh-CN"/>
              </w:rPr>
              <w:t>湖南怀化商业供销学校</w:t>
            </w:r>
            <w:r>
              <w:rPr>
                <w:rFonts w:hint="eastAsia" w:ascii="宋体" w:hAnsi="宋体" w:eastAsia="宋体" w:cs="宋体"/>
                <w:kern w:val="0"/>
                <w:sz w:val="24"/>
                <w:szCs w:val="24"/>
                <w:highlight w:val="none"/>
              </w:rPr>
              <w:t>　　</w:t>
            </w:r>
          </w:p>
        </w:tc>
        <w:tc>
          <w:tcPr>
            <w:tcW w:w="1912" w:type="dxa"/>
            <w:tcBorders>
              <w:top w:val="nil"/>
              <w:left w:val="nil"/>
              <w:bottom w:val="nil"/>
              <w:right w:val="nil"/>
            </w:tcBorders>
            <w:shd w:val="clear" w:color="000000" w:fill="FFFFFF"/>
            <w:noWrap/>
            <w:vAlign w:val="center"/>
          </w:tcPr>
          <w:p w14:paraId="2BA0E776">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725" w:type="dxa"/>
            <w:tcBorders>
              <w:top w:val="nil"/>
              <w:left w:val="nil"/>
              <w:bottom w:val="nil"/>
              <w:right w:val="nil"/>
            </w:tcBorders>
            <w:shd w:val="clear" w:color="000000" w:fill="FFFFFF"/>
            <w:noWrap/>
            <w:vAlign w:val="center"/>
          </w:tcPr>
          <w:p w14:paraId="30C07D2F">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688" w:type="dxa"/>
            <w:tcBorders>
              <w:top w:val="nil"/>
              <w:left w:val="nil"/>
              <w:bottom w:val="nil"/>
              <w:right w:val="nil"/>
            </w:tcBorders>
            <w:shd w:val="clear" w:color="000000" w:fill="FFFFFF"/>
            <w:noWrap/>
            <w:vAlign w:val="center"/>
          </w:tcPr>
          <w:p w14:paraId="61D0F7CA">
            <w:pPr>
              <w:widowControl/>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c>
          <w:tcPr>
            <w:tcW w:w="1862" w:type="dxa"/>
            <w:tcBorders>
              <w:top w:val="nil"/>
              <w:left w:val="nil"/>
              <w:bottom w:val="nil"/>
              <w:right w:val="nil"/>
            </w:tcBorders>
            <w:shd w:val="clear" w:color="000000" w:fill="FFFFFF"/>
            <w:noWrap/>
            <w:vAlign w:val="center"/>
          </w:tcPr>
          <w:p w14:paraId="3DA1209E">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425" w:type="dxa"/>
            <w:tcBorders>
              <w:top w:val="nil"/>
              <w:left w:val="nil"/>
              <w:bottom w:val="nil"/>
              <w:right w:val="nil"/>
            </w:tcBorders>
            <w:shd w:val="clear" w:color="000000" w:fill="FFFFFF"/>
            <w:noWrap/>
            <w:vAlign w:val="center"/>
          </w:tcPr>
          <w:p w14:paraId="30B97CF3">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381" w:type="dxa"/>
            <w:tcBorders>
              <w:top w:val="nil"/>
              <w:left w:val="nil"/>
              <w:bottom w:val="nil"/>
              <w:right w:val="nil"/>
            </w:tcBorders>
            <w:shd w:val="clear" w:color="000000" w:fill="FFFFFF"/>
            <w:noWrap/>
            <w:vAlign w:val="center"/>
          </w:tcPr>
          <w:p w14:paraId="4ADAF674">
            <w:pPr>
              <w:widowControl/>
              <w:jc w:val="righ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单位：万元</w:t>
            </w:r>
          </w:p>
        </w:tc>
      </w:tr>
      <w:tr w14:paraId="72F522C8">
        <w:tblPrEx>
          <w:tblCellMar>
            <w:top w:w="0" w:type="dxa"/>
            <w:left w:w="108" w:type="dxa"/>
            <w:bottom w:w="0" w:type="dxa"/>
            <w:right w:w="108" w:type="dxa"/>
          </w:tblCellMar>
        </w:tblPrEx>
        <w:trPr>
          <w:trHeight w:val="595" w:hRule="atLeast"/>
        </w:trPr>
        <w:tc>
          <w:tcPr>
            <w:tcW w:w="4647"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00688A5B">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项    目</w:t>
            </w:r>
          </w:p>
        </w:tc>
        <w:tc>
          <w:tcPr>
            <w:tcW w:w="191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53E9871">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本年支出合计</w:t>
            </w:r>
          </w:p>
        </w:tc>
        <w:tc>
          <w:tcPr>
            <w:tcW w:w="172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CE53A49">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基本支出</w:t>
            </w:r>
          </w:p>
        </w:tc>
        <w:tc>
          <w:tcPr>
            <w:tcW w:w="168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0B17562">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项目支出</w:t>
            </w:r>
          </w:p>
        </w:tc>
        <w:tc>
          <w:tcPr>
            <w:tcW w:w="186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7C9D6C0">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上缴上级支出</w:t>
            </w:r>
          </w:p>
        </w:tc>
        <w:tc>
          <w:tcPr>
            <w:tcW w:w="142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E571D5C">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经营支出</w:t>
            </w:r>
          </w:p>
        </w:tc>
        <w:tc>
          <w:tcPr>
            <w:tcW w:w="238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C3B5189">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对附属单位补助支出</w:t>
            </w:r>
          </w:p>
        </w:tc>
      </w:tr>
      <w:tr w14:paraId="38C24B67">
        <w:tblPrEx>
          <w:tblCellMar>
            <w:top w:w="0" w:type="dxa"/>
            <w:left w:w="108" w:type="dxa"/>
            <w:bottom w:w="0" w:type="dxa"/>
            <w:right w:w="108" w:type="dxa"/>
          </w:tblCellMar>
        </w:tblPrEx>
        <w:trPr>
          <w:trHeight w:val="595" w:hRule="atLeast"/>
        </w:trPr>
        <w:tc>
          <w:tcPr>
            <w:tcW w:w="14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D7D7F8D">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功能分类科目编码</w:t>
            </w:r>
          </w:p>
        </w:tc>
        <w:tc>
          <w:tcPr>
            <w:tcW w:w="3171" w:type="dxa"/>
            <w:vMerge w:val="restart"/>
            <w:tcBorders>
              <w:top w:val="nil"/>
              <w:left w:val="single" w:color="auto" w:sz="4" w:space="0"/>
              <w:bottom w:val="single" w:color="auto" w:sz="4" w:space="0"/>
              <w:right w:val="single" w:color="auto" w:sz="4" w:space="0"/>
            </w:tcBorders>
            <w:shd w:val="clear" w:color="000000" w:fill="FFFFFF"/>
            <w:vAlign w:val="center"/>
          </w:tcPr>
          <w:p w14:paraId="6E1630F8">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科目名称</w:t>
            </w:r>
          </w:p>
        </w:tc>
        <w:tc>
          <w:tcPr>
            <w:tcW w:w="1912" w:type="dxa"/>
            <w:vMerge w:val="continue"/>
            <w:tcBorders>
              <w:top w:val="single" w:color="auto" w:sz="4" w:space="0"/>
              <w:left w:val="single" w:color="auto" w:sz="4" w:space="0"/>
              <w:bottom w:val="single" w:color="auto" w:sz="4" w:space="0"/>
              <w:right w:val="single" w:color="auto" w:sz="4" w:space="0"/>
            </w:tcBorders>
            <w:vAlign w:val="center"/>
          </w:tcPr>
          <w:p w14:paraId="3E6BC798">
            <w:pPr>
              <w:widowControl/>
              <w:jc w:val="left"/>
              <w:rPr>
                <w:rFonts w:ascii="宋体" w:hAnsi="宋体" w:eastAsia="宋体" w:cs="宋体"/>
                <w:kern w:val="0"/>
                <w:sz w:val="24"/>
                <w:szCs w:val="24"/>
                <w:highlight w:val="none"/>
              </w:rPr>
            </w:pPr>
          </w:p>
        </w:tc>
        <w:tc>
          <w:tcPr>
            <w:tcW w:w="1725" w:type="dxa"/>
            <w:vMerge w:val="continue"/>
            <w:tcBorders>
              <w:top w:val="single" w:color="auto" w:sz="4" w:space="0"/>
              <w:left w:val="single" w:color="auto" w:sz="4" w:space="0"/>
              <w:bottom w:val="single" w:color="auto" w:sz="4" w:space="0"/>
              <w:right w:val="single" w:color="auto" w:sz="4" w:space="0"/>
            </w:tcBorders>
            <w:vAlign w:val="center"/>
          </w:tcPr>
          <w:p w14:paraId="750E1EB0">
            <w:pPr>
              <w:widowControl/>
              <w:jc w:val="left"/>
              <w:rPr>
                <w:rFonts w:ascii="宋体" w:hAnsi="宋体" w:eastAsia="宋体" w:cs="宋体"/>
                <w:kern w:val="0"/>
                <w:sz w:val="24"/>
                <w:szCs w:val="24"/>
                <w:highlight w:val="none"/>
              </w:rPr>
            </w:pPr>
          </w:p>
        </w:tc>
        <w:tc>
          <w:tcPr>
            <w:tcW w:w="1688" w:type="dxa"/>
            <w:vMerge w:val="continue"/>
            <w:tcBorders>
              <w:top w:val="single" w:color="auto" w:sz="4" w:space="0"/>
              <w:left w:val="single" w:color="auto" w:sz="4" w:space="0"/>
              <w:bottom w:val="single" w:color="auto" w:sz="4" w:space="0"/>
              <w:right w:val="single" w:color="auto" w:sz="4" w:space="0"/>
            </w:tcBorders>
            <w:vAlign w:val="center"/>
          </w:tcPr>
          <w:p w14:paraId="620B51FF">
            <w:pPr>
              <w:widowControl/>
              <w:jc w:val="left"/>
              <w:rPr>
                <w:rFonts w:ascii="宋体" w:hAnsi="宋体" w:eastAsia="宋体" w:cs="宋体"/>
                <w:kern w:val="0"/>
                <w:sz w:val="24"/>
                <w:szCs w:val="24"/>
                <w:highlight w:val="none"/>
              </w:rPr>
            </w:pPr>
          </w:p>
        </w:tc>
        <w:tc>
          <w:tcPr>
            <w:tcW w:w="1862" w:type="dxa"/>
            <w:vMerge w:val="continue"/>
            <w:tcBorders>
              <w:top w:val="single" w:color="auto" w:sz="4" w:space="0"/>
              <w:left w:val="single" w:color="auto" w:sz="4" w:space="0"/>
              <w:bottom w:val="single" w:color="auto" w:sz="4" w:space="0"/>
              <w:right w:val="single" w:color="auto" w:sz="4" w:space="0"/>
            </w:tcBorders>
            <w:vAlign w:val="center"/>
          </w:tcPr>
          <w:p w14:paraId="00DBAB42">
            <w:pPr>
              <w:widowControl/>
              <w:jc w:val="left"/>
              <w:rPr>
                <w:rFonts w:ascii="宋体" w:hAnsi="宋体" w:eastAsia="宋体" w:cs="宋体"/>
                <w:kern w:val="0"/>
                <w:sz w:val="24"/>
                <w:szCs w:val="24"/>
                <w:highlight w:val="none"/>
              </w:rPr>
            </w:pPr>
          </w:p>
        </w:tc>
        <w:tc>
          <w:tcPr>
            <w:tcW w:w="1425" w:type="dxa"/>
            <w:vMerge w:val="continue"/>
            <w:tcBorders>
              <w:top w:val="single" w:color="auto" w:sz="4" w:space="0"/>
              <w:left w:val="single" w:color="auto" w:sz="4" w:space="0"/>
              <w:bottom w:val="single" w:color="auto" w:sz="4" w:space="0"/>
              <w:right w:val="single" w:color="auto" w:sz="4" w:space="0"/>
            </w:tcBorders>
            <w:vAlign w:val="center"/>
          </w:tcPr>
          <w:p w14:paraId="2773E7B3">
            <w:pPr>
              <w:widowControl/>
              <w:jc w:val="left"/>
              <w:rPr>
                <w:rFonts w:ascii="宋体" w:hAnsi="宋体" w:eastAsia="宋体" w:cs="宋体"/>
                <w:kern w:val="0"/>
                <w:sz w:val="24"/>
                <w:szCs w:val="24"/>
                <w:highlight w:val="none"/>
              </w:rPr>
            </w:pPr>
          </w:p>
        </w:tc>
        <w:tc>
          <w:tcPr>
            <w:tcW w:w="2381" w:type="dxa"/>
            <w:vMerge w:val="continue"/>
            <w:tcBorders>
              <w:top w:val="single" w:color="auto" w:sz="4" w:space="0"/>
              <w:left w:val="single" w:color="auto" w:sz="4" w:space="0"/>
              <w:bottom w:val="single" w:color="auto" w:sz="4" w:space="0"/>
              <w:right w:val="single" w:color="auto" w:sz="4" w:space="0"/>
            </w:tcBorders>
            <w:vAlign w:val="center"/>
          </w:tcPr>
          <w:p w14:paraId="05BA360C">
            <w:pPr>
              <w:widowControl/>
              <w:jc w:val="left"/>
              <w:rPr>
                <w:rFonts w:ascii="宋体" w:hAnsi="宋体" w:eastAsia="宋体" w:cs="宋体"/>
                <w:kern w:val="0"/>
                <w:sz w:val="24"/>
                <w:szCs w:val="24"/>
                <w:highlight w:val="none"/>
              </w:rPr>
            </w:pPr>
          </w:p>
        </w:tc>
      </w:tr>
      <w:tr w14:paraId="26C5A0CA">
        <w:tblPrEx>
          <w:tblCellMar>
            <w:top w:w="0" w:type="dxa"/>
            <w:left w:w="108" w:type="dxa"/>
            <w:bottom w:w="0" w:type="dxa"/>
            <w:right w:w="108" w:type="dxa"/>
          </w:tblCellMar>
        </w:tblPrEx>
        <w:trPr>
          <w:trHeight w:val="595" w:hRule="atLeast"/>
        </w:trPr>
        <w:tc>
          <w:tcPr>
            <w:tcW w:w="1476" w:type="dxa"/>
            <w:gridSpan w:val="2"/>
            <w:vMerge w:val="continue"/>
            <w:tcBorders>
              <w:top w:val="single" w:color="auto" w:sz="4" w:space="0"/>
              <w:left w:val="single" w:color="auto" w:sz="4" w:space="0"/>
              <w:bottom w:val="single" w:color="auto" w:sz="4" w:space="0"/>
              <w:right w:val="single" w:color="auto" w:sz="4" w:space="0"/>
            </w:tcBorders>
            <w:vAlign w:val="center"/>
          </w:tcPr>
          <w:p w14:paraId="44A994B1">
            <w:pPr>
              <w:widowControl/>
              <w:jc w:val="left"/>
              <w:rPr>
                <w:rFonts w:ascii="宋体" w:hAnsi="宋体" w:eastAsia="宋体" w:cs="宋体"/>
                <w:kern w:val="0"/>
                <w:sz w:val="24"/>
                <w:szCs w:val="24"/>
                <w:highlight w:val="none"/>
              </w:rPr>
            </w:pPr>
          </w:p>
        </w:tc>
        <w:tc>
          <w:tcPr>
            <w:tcW w:w="3171" w:type="dxa"/>
            <w:vMerge w:val="continue"/>
            <w:tcBorders>
              <w:top w:val="nil"/>
              <w:left w:val="single" w:color="auto" w:sz="4" w:space="0"/>
              <w:bottom w:val="single" w:color="auto" w:sz="4" w:space="0"/>
              <w:right w:val="single" w:color="auto" w:sz="4" w:space="0"/>
            </w:tcBorders>
            <w:vAlign w:val="center"/>
          </w:tcPr>
          <w:p w14:paraId="7E7325FB">
            <w:pPr>
              <w:widowControl/>
              <w:jc w:val="left"/>
              <w:rPr>
                <w:rFonts w:ascii="宋体" w:hAnsi="宋体" w:eastAsia="宋体" w:cs="宋体"/>
                <w:kern w:val="0"/>
                <w:sz w:val="24"/>
                <w:szCs w:val="24"/>
                <w:highlight w:val="none"/>
              </w:rPr>
            </w:pPr>
          </w:p>
        </w:tc>
        <w:tc>
          <w:tcPr>
            <w:tcW w:w="1912" w:type="dxa"/>
            <w:vMerge w:val="continue"/>
            <w:tcBorders>
              <w:top w:val="single" w:color="auto" w:sz="4" w:space="0"/>
              <w:left w:val="single" w:color="auto" w:sz="4" w:space="0"/>
              <w:bottom w:val="single" w:color="auto" w:sz="4" w:space="0"/>
              <w:right w:val="single" w:color="auto" w:sz="4" w:space="0"/>
            </w:tcBorders>
            <w:vAlign w:val="center"/>
          </w:tcPr>
          <w:p w14:paraId="662BC341">
            <w:pPr>
              <w:widowControl/>
              <w:jc w:val="left"/>
              <w:rPr>
                <w:rFonts w:ascii="宋体" w:hAnsi="宋体" w:eastAsia="宋体" w:cs="宋体"/>
                <w:kern w:val="0"/>
                <w:sz w:val="24"/>
                <w:szCs w:val="24"/>
                <w:highlight w:val="none"/>
              </w:rPr>
            </w:pPr>
          </w:p>
        </w:tc>
        <w:tc>
          <w:tcPr>
            <w:tcW w:w="1725" w:type="dxa"/>
            <w:vMerge w:val="continue"/>
            <w:tcBorders>
              <w:top w:val="single" w:color="auto" w:sz="4" w:space="0"/>
              <w:left w:val="single" w:color="auto" w:sz="4" w:space="0"/>
              <w:bottom w:val="single" w:color="auto" w:sz="4" w:space="0"/>
              <w:right w:val="single" w:color="auto" w:sz="4" w:space="0"/>
            </w:tcBorders>
            <w:vAlign w:val="center"/>
          </w:tcPr>
          <w:p w14:paraId="322E9195">
            <w:pPr>
              <w:widowControl/>
              <w:jc w:val="left"/>
              <w:rPr>
                <w:rFonts w:ascii="宋体" w:hAnsi="宋体" w:eastAsia="宋体" w:cs="宋体"/>
                <w:kern w:val="0"/>
                <w:sz w:val="24"/>
                <w:szCs w:val="24"/>
                <w:highlight w:val="none"/>
              </w:rPr>
            </w:pPr>
          </w:p>
        </w:tc>
        <w:tc>
          <w:tcPr>
            <w:tcW w:w="1688" w:type="dxa"/>
            <w:vMerge w:val="continue"/>
            <w:tcBorders>
              <w:top w:val="single" w:color="auto" w:sz="4" w:space="0"/>
              <w:left w:val="single" w:color="auto" w:sz="4" w:space="0"/>
              <w:bottom w:val="single" w:color="auto" w:sz="4" w:space="0"/>
              <w:right w:val="single" w:color="auto" w:sz="4" w:space="0"/>
            </w:tcBorders>
            <w:vAlign w:val="center"/>
          </w:tcPr>
          <w:p w14:paraId="22F8673B">
            <w:pPr>
              <w:widowControl/>
              <w:jc w:val="left"/>
              <w:rPr>
                <w:rFonts w:ascii="宋体" w:hAnsi="宋体" w:eastAsia="宋体" w:cs="宋体"/>
                <w:kern w:val="0"/>
                <w:sz w:val="24"/>
                <w:szCs w:val="24"/>
                <w:highlight w:val="none"/>
              </w:rPr>
            </w:pPr>
          </w:p>
        </w:tc>
        <w:tc>
          <w:tcPr>
            <w:tcW w:w="1862" w:type="dxa"/>
            <w:vMerge w:val="continue"/>
            <w:tcBorders>
              <w:top w:val="single" w:color="auto" w:sz="4" w:space="0"/>
              <w:left w:val="single" w:color="auto" w:sz="4" w:space="0"/>
              <w:bottom w:val="single" w:color="auto" w:sz="4" w:space="0"/>
              <w:right w:val="single" w:color="auto" w:sz="4" w:space="0"/>
            </w:tcBorders>
            <w:vAlign w:val="center"/>
          </w:tcPr>
          <w:p w14:paraId="729F12C9">
            <w:pPr>
              <w:widowControl/>
              <w:jc w:val="left"/>
              <w:rPr>
                <w:rFonts w:ascii="宋体" w:hAnsi="宋体" w:eastAsia="宋体" w:cs="宋体"/>
                <w:kern w:val="0"/>
                <w:sz w:val="24"/>
                <w:szCs w:val="24"/>
                <w:highlight w:val="none"/>
              </w:rPr>
            </w:pPr>
          </w:p>
        </w:tc>
        <w:tc>
          <w:tcPr>
            <w:tcW w:w="1425" w:type="dxa"/>
            <w:vMerge w:val="continue"/>
            <w:tcBorders>
              <w:top w:val="single" w:color="auto" w:sz="4" w:space="0"/>
              <w:left w:val="single" w:color="auto" w:sz="4" w:space="0"/>
              <w:bottom w:val="single" w:color="auto" w:sz="4" w:space="0"/>
              <w:right w:val="single" w:color="auto" w:sz="4" w:space="0"/>
            </w:tcBorders>
            <w:vAlign w:val="center"/>
          </w:tcPr>
          <w:p w14:paraId="54E039DF">
            <w:pPr>
              <w:widowControl/>
              <w:jc w:val="left"/>
              <w:rPr>
                <w:rFonts w:ascii="宋体" w:hAnsi="宋体" w:eastAsia="宋体" w:cs="宋体"/>
                <w:kern w:val="0"/>
                <w:sz w:val="24"/>
                <w:szCs w:val="24"/>
                <w:highlight w:val="none"/>
              </w:rPr>
            </w:pPr>
          </w:p>
        </w:tc>
        <w:tc>
          <w:tcPr>
            <w:tcW w:w="2381" w:type="dxa"/>
            <w:vMerge w:val="continue"/>
            <w:tcBorders>
              <w:top w:val="single" w:color="auto" w:sz="4" w:space="0"/>
              <w:left w:val="single" w:color="auto" w:sz="4" w:space="0"/>
              <w:bottom w:val="single" w:color="auto" w:sz="4" w:space="0"/>
              <w:right w:val="single" w:color="auto" w:sz="4" w:space="0"/>
            </w:tcBorders>
            <w:vAlign w:val="center"/>
          </w:tcPr>
          <w:p w14:paraId="4FB88CC0">
            <w:pPr>
              <w:widowControl/>
              <w:jc w:val="left"/>
              <w:rPr>
                <w:rFonts w:ascii="宋体" w:hAnsi="宋体" w:eastAsia="宋体" w:cs="宋体"/>
                <w:kern w:val="0"/>
                <w:sz w:val="24"/>
                <w:szCs w:val="24"/>
                <w:highlight w:val="none"/>
              </w:rPr>
            </w:pPr>
          </w:p>
        </w:tc>
      </w:tr>
      <w:tr w14:paraId="4FEADEF7">
        <w:tblPrEx>
          <w:tblCellMar>
            <w:top w:w="0" w:type="dxa"/>
            <w:left w:w="108" w:type="dxa"/>
            <w:bottom w:w="0" w:type="dxa"/>
            <w:right w:w="108" w:type="dxa"/>
          </w:tblCellMar>
        </w:tblPrEx>
        <w:trPr>
          <w:trHeight w:val="595" w:hRule="atLeast"/>
        </w:trPr>
        <w:tc>
          <w:tcPr>
            <w:tcW w:w="464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30AC1EF">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栏次</w:t>
            </w:r>
          </w:p>
        </w:tc>
        <w:tc>
          <w:tcPr>
            <w:tcW w:w="1912" w:type="dxa"/>
            <w:tcBorders>
              <w:top w:val="nil"/>
              <w:left w:val="nil"/>
              <w:bottom w:val="single" w:color="auto" w:sz="4" w:space="0"/>
              <w:right w:val="single" w:color="auto" w:sz="4" w:space="0"/>
            </w:tcBorders>
            <w:shd w:val="clear" w:color="000000" w:fill="FFFFFF"/>
            <w:noWrap/>
            <w:vAlign w:val="center"/>
          </w:tcPr>
          <w:p w14:paraId="127EEBE6">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1725" w:type="dxa"/>
            <w:tcBorders>
              <w:top w:val="nil"/>
              <w:left w:val="nil"/>
              <w:bottom w:val="single" w:color="auto" w:sz="4" w:space="0"/>
              <w:right w:val="single" w:color="auto" w:sz="4" w:space="0"/>
            </w:tcBorders>
            <w:shd w:val="clear" w:color="000000" w:fill="FFFFFF"/>
            <w:noWrap/>
            <w:vAlign w:val="center"/>
          </w:tcPr>
          <w:p w14:paraId="69DAAAE9">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c>
          <w:tcPr>
            <w:tcW w:w="1688" w:type="dxa"/>
            <w:tcBorders>
              <w:top w:val="nil"/>
              <w:left w:val="nil"/>
              <w:bottom w:val="single" w:color="auto" w:sz="4" w:space="0"/>
              <w:right w:val="single" w:color="auto" w:sz="4" w:space="0"/>
            </w:tcBorders>
            <w:shd w:val="clear" w:color="000000" w:fill="FFFFFF"/>
            <w:noWrap/>
            <w:vAlign w:val="center"/>
          </w:tcPr>
          <w:p w14:paraId="3A555639">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3</w:t>
            </w:r>
          </w:p>
        </w:tc>
        <w:tc>
          <w:tcPr>
            <w:tcW w:w="1862" w:type="dxa"/>
            <w:tcBorders>
              <w:top w:val="nil"/>
              <w:left w:val="nil"/>
              <w:bottom w:val="single" w:color="auto" w:sz="4" w:space="0"/>
              <w:right w:val="single" w:color="auto" w:sz="4" w:space="0"/>
            </w:tcBorders>
            <w:shd w:val="clear" w:color="000000" w:fill="FFFFFF"/>
            <w:noWrap/>
            <w:vAlign w:val="center"/>
          </w:tcPr>
          <w:p w14:paraId="1922C81D">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4</w:t>
            </w:r>
          </w:p>
        </w:tc>
        <w:tc>
          <w:tcPr>
            <w:tcW w:w="1425" w:type="dxa"/>
            <w:tcBorders>
              <w:top w:val="nil"/>
              <w:left w:val="nil"/>
              <w:bottom w:val="single" w:color="auto" w:sz="4" w:space="0"/>
              <w:right w:val="single" w:color="auto" w:sz="4" w:space="0"/>
            </w:tcBorders>
            <w:shd w:val="clear" w:color="000000" w:fill="FFFFFF"/>
            <w:noWrap/>
            <w:vAlign w:val="center"/>
          </w:tcPr>
          <w:p w14:paraId="256D9036">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5</w:t>
            </w:r>
          </w:p>
        </w:tc>
        <w:tc>
          <w:tcPr>
            <w:tcW w:w="2381" w:type="dxa"/>
            <w:tcBorders>
              <w:top w:val="nil"/>
              <w:left w:val="nil"/>
              <w:bottom w:val="single" w:color="auto" w:sz="4" w:space="0"/>
              <w:right w:val="single" w:color="auto" w:sz="4" w:space="0"/>
            </w:tcBorders>
            <w:shd w:val="clear" w:color="000000" w:fill="FFFFFF"/>
            <w:noWrap/>
            <w:vAlign w:val="center"/>
          </w:tcPr>
          <w:p w14:paraId="757F3289">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6</w:t>
            </w:r>
          </w:p>
        </w:tc>
      </w:tr>
      <w:tr w14:paraId="1FE8F723">
        <w:tblPrEx>
          <w:tblCellMar>
            <w:top w:w="0" w:type="dxa"/>
            <w:left w:w="108" w:type="dxa"/>
            <w:bottom w:w="0" w:type="dxa"/>
            <w:right w:w="108" w:type="dxa"/>
          </w:tblCellMar>
        </w:tblPrEx>
        <w:trPr>
          <w:trHeight w:val="595" w:hRule="atLeast"/>
        </w:trPr>
        <w:tc>
          <w:tcPr>
            <w:tcW w:w="464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872E7BC">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合计</w:t>
            </w:r>
          </w:p>
        </w:tc>
        <w:tc>
          <w:tcPr>
            <w:tcW w:w="1912" w:type="dxa"/>
            <w:tcBorders>
              <w:top w:val="nil"/>
              <w:left w:val="nil"/>
              <w:bottom w:val="single" w:color="auto" w:sz="4" w:space="0"/>
              <w:right w:val="single" w:color="auto" w:sz="4" w:space="0"/>
            </w:tcBorders>
            <w:shd w:val="clear" w:color="auto" w:fill="auto"/>
            <w:noWrap/>
            <w:vAlign w:val="center"/>
          </w:tcPr>
          <w:p w14:paraId="7948272E">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3,240.76</w:t>
            </w:r>
          </w:p>
        </w:tc>
        <w:tc>
          <w:tcPr>
            <w:tcW w:w="1725" w:type="dxa"/>
            <w:tcBorders>
              <w:top w:val="nil"/>
              <w:left w:val="nil"/>
              <w:bottom w:val="single" w:color="auto" w:sz="4" w:space="0"/>
              <w:right w:val="single" w:color="auto" w:sz="4" w:space="0"/>
            </w:tcBorders>
            <w:shd w:val="clear" w:color="auto" w:fill="auto"/>
            <w:noWrap/>
            <w:vAlign w:val="center"/>
          </w:tcPr>
          <w:p w14:paraId="6198204A">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2,813.25</w:t>
            </w:r>
          </w:p>
        </w:tc>
        <w:tc>
          <w:tcPr>
            <w:tcW w:w="1688" w:type="dxa"/>
            <w:tcBorders>
              <w:top w:val="nil"/>
              <w:left w:val="nil"/>
              <w:bottom w:val="single" w:color="auto" w:sz="4" w:space="0"/>
              <w:right w:val="single" w:color="auto" w:sz="4" w:space="0"/>
            </w:tcBorders>
            <w:shd w:val="clear" w:color="auto" w:fill="auto"/>
            <w:noWrap/>
            <w:vAlign w:val="center"/>
          </w:tcPr>
          <w:p w14:paraId="33098F3E">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427.51</w:t>
            </w:r>
          </w:p>
        </w:tc>
        <w:tc>
          <w:tcPr>
            <w:tcW w:w="1862" w:type="dxa"/>
            <w:tcBorders>
              <w:top w:val="nil"/>
              <w:left w:val="nil"/>
              <w:bottom w:val="single" w:color="auto" w:sz="4" w:space="0"/>
              <w:right w:val="single" w:color="auto" w:sz="4" w:space="0"/>
            </w:tcBorders>
            <w:shd w:val="clear" w:color="auto" w:fill="auto"/>
            <w:noWrap/>
            <w:vAlign w:val="center"/>
          </w:tcPr>
          <w:p w14:paraId="3E4B2058">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425" w:type="dxa"/>
            <w:tcBorders>
              <w:top w:val="nil"/>
              <w:left w:val="nil"/>
              <w:bottom w:val="single" w:color="auto" w:sz="4" w:space="0"/>
              <w:right w:val="single" w:color="auto" w:sz="4" w:space="0"/>
            </w:tcBorders>
            <w:shd w:val="clear" w:color="auto" w:fill="auto"/>
            <w:noWrap/>
            <w:vAlign w:val="center"/>
          </w:tcPr>
          <w:p w14:paraId="1F21E54D">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381" w:type="dxa"/>
            <w:tcBorders>
              <w:top w:val="nil"/>
              <w:left w:val="nil"/>
              <w:bottom w:val="single" w:color="auto" w:sz="4" w:space="0"/>
              <w:right w:val="single" w:color="auto" w:sz="4" w:space="0"/>
            </w:tcBorders>
            <w:shd w:val="clear" w:color="auto" w:fill="auto"/>
            <w:noWrap/>
            <w:vAlign w:val="center"/>
          </w:tcPr>
          <w:p w14:paraId="7F21ED47">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r>
      <w:tr w14:paraId="5CE51E04">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81A387">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201</w:t>
            </w:r>
          </w:p>
        </w:tc>
        <w:tc>
          <w:tcPr>
            <w:tcW w:w="3171" w:type="dxa"/>
            <w:tcBorders>
              <w:top w:val="nil"/>
              <w:left w:val="nil"/>
              <w:bottom w:val="single" w:color="auto" w:sz="4" w:space="0"/>
              <w:right w:val="single" w:color="auto" w:sz="4" w:space="0"/>
            </w:tcBorders>
            <w:shd w:val="clear" w:color="000000" w:fill="FFFFFF"/>
            <w:noWrap/>
            <w:vAlign w:val="center"/>
          </w:tcPr>
          <w:p w14:paraId="70602D47">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1912" w:type="dxa"/>
            <w:tcBorders>
              <w:top w:val="nil"/>
              <w:left w:val="nil"/>
              <w:bottom w:val="single" w:color="auto" w:sz="4" w:space="0"/>
              <w:right w:val="single" w:color="auto" w:sz="4" w:space="0"/>
            </w:tcBorders>
            <w:shd w:val="clear" w:color="auto" w:fill="auto"/>
            <w:noWrap/>
            <w:vAlign w:val="center"/>
          </w:tcPr>
          <w:p w14:paraId="42BDBD80">
            <w:pPr>
              <w:keepNext w:val="0"/>
              <w:keepLines w:val="0"/>
              <w:widowControl/>
              <w:suppressLineNumbers w:val="0"/>
              <w:jc w:val="righ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170.17</w:t>
            </w:r>
          </w:p>
        </w:tc>
        <w:tc>
          <w:tcPr>
            <w:tcW w:w="1725" w:type="dxa"/>
            <w:tcBorders>
              <w:top w:val="nil"/>
              <w:left w:val="nil"/>
              <w:bottom w:val="single" w:color="auto" w:sz="4" w:space="0"/>
              <w:right w:val="single" w:color="auto" w:sz="4" w:space="0"/>
            </w:tcBorders>
            <w:shd w:val="clear" w:color="auto" w:fill="auto"/>
            <w:noWrap/>
            <w:vAlign w:val="center"/>
          </w:tcPr>
          <w:p w14:paraId="7C362DEB">
            <w:pPr>
              <w:keepNext w:val="0"/>
              <w:keepLines w:val="0"/>
              <w:widowControl/>
              <w:suppressLineNumbers w:val="0"/>
              <w:jc w:val="righ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170.17</w:t>
            </w:r>
          </w:p>
        </w:tc>
        <w:tc>
          <w:tcPr>
            <w:tcW w:w="1688" w:type="dxa"/>
            <w:tcBorders>
              <w:top w:val="nil"/>
              <w:left w:val="nil"/>
              <w:bottom w:val="single" w:color="auto" w:sz="4" w:space="0"/>
              <w:right w:val="single" w:color="auto" w:sz="4" w:space="0"/>
            </w:tcBorders>
            <w:shd w:val="clear" w:color="auto" w:fill="auto"/>
            <w:noWrap/>
            <w:vAlign w:val="center"/>
          </w:tcPr>
          <w:p w14:paraId="5EB04318">
            <w:pPr>
              <w:jc w:val="right"/>
              <w:rPr>
                <w:rFonts w:hint="eastAsia" w:ascii="仿宋" w:hAnsi="仿宋" w:eastAsia="仿宋" w:cs="仿宋"/>
                <w:i w:val="0"/>
                <w:iCs w:val="0"/>
                <w:color w:val="000000"/>
                <w:kern w:val="0"/>
                <w:sz w:val="21"/>
                <w:szCs w:val="21"/>
                <w:highlight w:val="none"/>
                <w:u w:val="none"/>
                <w:lang w:val="en-US" w:eastAsia="zh-CN" w:bidi="ar"/>
              </w:rPr>
            </w:pPr>
          </w:p>
        </w:tc>
        <w:tc>
          <w:tcPr>
            <w:tcW w:w="1862" w:type="dxa"/>
            <w:tcBorders>
              <w:top w:val="nil"/>
              <w:left w:val="nil"/>
              <w:bottom w:val="single" w:color="auto" w:sz="4" w:space="0"/>
              <w:right w:val="single" w:color="auto" w:sz="4" w:space="0"/>
            </w:tcBorders>
            <w:shd w:val="clear" w:color="auto" w:fill="auto"/>
            <w:noWrap/>
            <w:vAlign w:val="center"/>
          </w:tcPr>
          <w:p w14:paraId="7EB250F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w:t>
            </w:r>
          </w:p>
        </w:tc>
        <w:tc>
          <w:tcPr>
            <w:tcW w:w="1425" w:type="dxa"/>
            <w:tcBorders>
              <w:top w:val="nil"/>
              <w:left w:val="nil"/>
              <w:bottom w:val="single" w:color="auto" w:sz="4" w:space="0"/>
              <w:right w:val="single" w:color="auto" w:sz="4" w:space="0"/>
            </w:tcBorders>
            <w:shd w:val="clear" w:color="auto" w:fill="auto"/>
            <w:noWrap/>
            <w:vAlign w:val="center"/>
          </w:tcPr>
          <w:p w14:paraId="06270FC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w:t>
            </w:r>
          </w:p>
        </w:tc>
        <w:tc>
          <w:tcPr>
            <w:tcW w:w="2381" w:type="dxa"/>
            <w:tcBorders>
              <w:top w:val="nil"/>
              <w:left w:val="nil"/>
              <w:bottom w:val="single" w:color="auto" w:sz="4" w:space="0"/>
              <w:right w:val="single" w:color="auto" w:sz="4" w:space="0"/>
            </w:tcBorders>
            <w:shd w:val="clear" w:color="auto" w:fill="auto"/>
            <w:noWrap/>
            <w:vAlign w:val="center"/>
          </w:tcPr>
          <w:p w14:paraId="14B8723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w:t>
            </w:r>
          </w:p>
        </w:tc>
      </w:tr>
      <w:tr w14:paraId="40B43B2F">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A5136B7">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20132</w:t>
            </w:r>
          </w:p>
        </w:tc>
        <w:tc>
          <w:tcPr>
            <w:tcW w:w="3171" w:type="dxa"/>
            <w:tcBorders>
              <w:top w:val="nil"/>
              <w:left w:val="nil"/>
              <w:bottom w:val="single" w:color="auto" w:sz="4" w:space="0"/>
              <w:right w:val="single" w:color="auto" w:sz="4" w:space="0"/>
            </w:tcBorders>
            <w:shd w:val="clear" w:color="000000" w:fill="FFFFFF"/>
            <w:noWrap/>
            <w:vAlign w:val="center"/>
          </w:tcPr>
          <w:p w14:paraId="012F46C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组织事务</w:t>
            </w:r>
          </w:p>
        </w:tc>
        <w:tc>
          <w:tcPr>
            <w:tcW w:w="1912" w:type="dxa"/>
            <w:tcBorders>
              <w:top w:val="nil"/>
              <w:left w:val="nil"/>
              <w:bottom w:val="single" w:color="auto" w:sz="4" w:space="0"/>
              <w:right w:val="single" w:color="auto" w:sz="4" w:space="0"/>
            </w:tcBorders>
            <w:shd w:val="clear" w:color="auto" w:fill="auto"/>
            <w:noWrap/>
            <w:vAlign w:val="center"/>
          </w:tcPr>
          <w:p w14:paraId="78A7B493">
            <w:pPr>
              <w:keepNext w:val="0"/>
              <w:keepLines w:val="0"/>
              <w:widowControl/>
              <w:suppressLineNumbers w:val="0"/>
              <w:jc w:val="righ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25.60</w:t>
            </w:r>
          </w:p>
        </w:tc>
        <w:tc>
          <w:tcPr>
            <w:tcW w:w="1725" w:type="dxa"/>
            <w:tcBorders>
              <w:top w:val="nil"/>
              <w:left w:val="nil"/>
              <w:bottom w:val="single" w:color="auto" w:sz="4" w:space="0"/>
              <w:right w:val="single" w:color="auto" w:sz="4" w:space="0"/>
            </w:tcBorders>
            <w:shd w:val="clear" w:color="auto" w:fill="auto"/>
            <w:noWrap/>
            <w:vAlign w:val="center"/>
          </w:tcPr>
          <w:p w14:paraId="02E344F3">
            <w:pPr>
              <w:keepNext w:val="0"/>
              <w:keepLines w:val="0"/>
              <w:widowControl/>
              <w:suppressLineNumbers w:val="0"/>
              <w:jc w:val="righ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25.60</w:t>
            </w:r>
          </w:p>
        </w:tc>
        <w:tc>
          <w:tcPr>
            <w:tcW w:w="1688" w:type="dxa"/>
            <w:tcBorders>
              <w:top w:val="nil"/>
              <w:left w:val="nil"/>
              <w:bottom w:val="single" w:color="auto" w:sz="4" w:space="0"/>
              <w:right w:val="single" w:color="auto" w:sz="4" w:space="0"/>
            </w:tcBorders>
            <w:shd w:val="clear" w:color="auto" w:fill="auto"/>
            <w:noWrap/>
            <w:vAlign w:val="center"/>
          </w:tcPr>
          <w:p w14:paraId="769C603A">
            <w:pPr>
              <w:jc w:val="right"/>
              <w:rPr>
                <w:rFonts w:hint="eastAsia" w:ascii="仿宋" w:hAnsi="仿宋" w:eastAsia="仿宋" w:cs="仿宋"/>
                <w:i w:val="0"/>
                <w:iCs w:val="0"/>
                <w:color w:val="000000"/>
                <w:kern w:val="0"/>
                <w:sz w:val="21"/>
                <w:szCs w:val="21"/>
                <w:highlight w:val="none"/>
                <w:u w:val="none"/>
                <w:lang w:val="en-US" w:eastAsia="zh-CN" w:bidi="ar"/>
              </w:rPr>
            </w:pPr>
          </w:p>
        </w:tc>
        <w:tc>
          <w:tcPr>
            <w:tcW w:w="1862" w:type="dxa"/>
            <w:tcBorders>
              <w:top w:val="nil"/>
              <w:left w:val="nil"/>
              <w:bottom w:val="single" w:color="auto" w:sz="4" w:space="0"/>
              <w:right w:val="single" w:color="auto" w:sz="4" w:space="0"/>
            </w:tcBorders>
            <w:shd w:val="clear" w:color="auto" w:fill="auto"/>
            <w:noWrap/>
            <w:vAlign w:val="center"/>
          </w:tcPr>
          <w:p w14:paraId="5147301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w:t>
            </w:r>
          </w:p>
        </w:tc>
        <w:tc>
          <w:tcPr>
            <w:tcW w:w="1425" w:type="dxa"/>
            <w:tcBorders>
              <w:top w:val="nil"/>
              <w:left w:val="nil"/>
              <w:bottom w:val="single" w:color="auto" w:sz="4" w:space="0"/>
              <w:right w:val="single" w:color="auto" w:sz="4" w:space="0"/>
            </w:tcBorders>
            <w:shd w:val="clear" w:color="auto" w:fill="auto"/>
            <w:noWrap/>
            <w:vAlign w:val="center"/>
          </w:tcPr>
          <w:p w14:paraId="51BB7BB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w:t>
            </w:r>
          </w:p>
        </w:tc>
        <w:tc>
          <w:tcPr>
            <w:tcW w:w="2381" w:type="dxa"/>
            <w:tcBorders>
              <w:top w:val="nil"/>
              <w:left w:val="nil"/>
              <w:bottom w:val="single" w:color="auto" w:sz="4" w:space="0"/>
              <w:right w:val="single" w:color="auto" w:sz="4" w:space="0"/>
            </w:tcBorders>
            <w:shd w:val="clear" w:color="auto" w:fill="auto"/>
            <w:noWrap/>
            <w:vAlign w:val="center"/>
          </w:tcPr>
          <w:p w14:paraId="2F5D033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w:t>
            </w:r>
          </w:p>
        </w:tc>
      </w:tr>
      <w:tr w14:paraId="58F591E9">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AB5F2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2013299</w:t>
            </w:r>
          </w:p>
        </w:tc>
        <w:tc>
          <w:tcPr>
            <w:tcW w:w="3171" w:type="dxa"/>
            <w:tcBorders>
              <w:top w:val="nil"/>
              <w:left w:val="nil"/>
              <w:bottom w:val="single" w:color="auto" w:sz="4" w:space="0"/>
              <w:right w:val="single" w:color="auto" w:sz="4" w:space="0"/>
            </w:tcBorders>
            <w:shd w:val="clear" w:color="000000" w:fill="FFFFFF"/>
            <w:noWrap/>
            <w:vAlign w:val="center"/>
          </w:tcPr>
          <w:p w14:paraId="23EB62AE">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其他组织事务支出</w:t>
            </w:r>
          </w:p>
        </w:tc>
        <w:tc>
          <w:tcPr>
            <w:tcW w:w="1912" w:type="dxa"/>
            <w:tcBorders>
              <w:top w:val="nil"/>
              <w:left w:val="nil"/>
              <w:bottom w:val="single" w:color="auto" w:sz="4" w:space="0"/>
              <w:right w:val="single" w:color="auto" w:sz="4" w:space="0"/>
            </w:tcBorders>
            <w:shd w:val="clear" w:color="auto" w:fill="auto"/>
            <w:noWrap/>
            <w:vAlign w:val="center"/>
          </w:tcPr>
          <w:p w14:paraId="54CD5172">
            <w:pPr>
              <w:keepNext w:val="0"/>
              <w:keepLines w:val="0"/>
              <w:widowControl/>
              <w:suppressLineNumbers w:val="0"/>
              <w:jc w:val="righ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25.60</w:t>
            </w:r>
          </w:p>
        </w:tc>
        <w:tc>
          <w:tcPr>
            <w:tcW w:w="1725" w:type="dxa"/>
            <w:tcBorders>
              <w:top w:val="nil"/>
              <w:left w:val="nil"/>
              <w:bottom w:val="single" w:color="auto" w:sz="4" w:space="0"/>
              <w:right w:val="single" w:color="auto" w:sz="4" w:space="0"/>
            </w:tcBorders>
            <w:shd w:val="clear" w:color="auto" w:fill="auto"/>
            <w:noWrap/>
            <w:vAlign w:val="center"/>
          </w:tcPr>
          <w:p w14:paraId="714CC85E">
            <w:pPr>
              <w:keepNext w:val="0"/>
              <w:keepLines w:val="0"/>
              <w:widowControl/>
              <w:suppressLineNumbers w:val="0"/>
              <w:jc w:val="righ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25.60</w:t>
            </w:r>
          </w:p>
        </w:tc>
        <w:tc>
          <w:tcPr>
            <w:tcW w:w="1688" w:type="dxa"/>
            <w:tcBorders>
              <w:top w:val="nil"/>
              <w:left w:val="nil"/>
              <w:bottom w:val="single" w:color="auto" w:sz="4" w:space="0"/>
              <w:right w:val="single" w:color="auto" w:sz="4" w:space="0"/>
            </w:tcBorders>
            <w:shd w:val="clear" w:color="auto" w:fill="auto"/>
            <w:noWrap/>
            <w:vAlign w:val="center"/>
          </w:tcPr>
          <w:p w14:paraId="402F179F">
            <w:pPr>
              <w:jc w:val="right"/>
              <w:rPr>
                <w:rFonts w:hint="eastAsia" w:ascii="仿宋" w:hAnsi="仿宋" w:eastAsia="仿宋" w:cs="仿宋"/>
                <w:i w:val="0"/>
                <w:iCs w:val="0"/>
                <w:color w:val="000000"/>
                <w:kern w:val="0"/>
                <w:sz w:val="21"/>
                <w:szCs w:val="21"/>
                <w:highlight w:val="none"/>
                <w:u w:val="none"/>
                <w:lang w:val="en-US" w:eastAsia="zh-CN" w:bidi="ar"/>
              </w:rPr>
            </w:pPr>
          </w:p>
        </w:tc>
        <w:tc>
          <w:tcPr>
            <w:tcW w:w="1862" w:type="dxa"/>
            <w:tcBorders>
              <w:top w:val="nil"/>
              <w:left w:val="nil"/>
              <w:bottom w:val="single" w:color="auto" w:sz="4" w:space="0"/>
              <w:right w:val="single" w:color="auto" w:sz="4" w:space="0"/>
            </w:tcBorders>
            <w:shd w:val="clear" w:color="auto" w:fill="auto"/>
            <w:noWrap/>
            <w:vAlign w:val="center"/>
          </w:tcPr>
          <w:p w14:paraId="7C7E3FA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w:t>
            </w:r>
          </w:p>
        </w:tc>
        <w:tc>
          <w:tcPr>
            <w:tcW w:w="1425" w:type="dxa"/>
            <w:tcBorders>
              <w:top w:val="nil"/>
              <w:left w:val="nil"/>
              <w:bottom w:val="single" w:color="auto" w:sz="4" w:space="0"/>
              <w:right w:val="single" w:color="auto" w:sz="4" w:space="0"/>
            </w:tcBorders>
            <w:shd w:val="clear" w:color="auto" w:fill="auto"/>
            <w:noWrap/>
            <w:vAlign w:val="center"/>
          </w:tcPr>
          <w:p w14:paraId="6040A6C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w:t>
            </w:r>
          </w:p>
        </w:tc>
        <w:tc>
          <w:tcPr>
            <w:tcW w:w="2381" w:type="dxa"/>
            <w:tcBorders>
              <w:top w:val="nil"/>
              <w:left w:val="nil"/>
              <w:bottom w:val="single" w:color="auto" w:sz="4" w:space="0"/>
              <w:right w:val="single" w:color="auto" w:sz="4" w:space="0"/>
            </w:tcBorders>
            <w:shd w:val="clear" w:color="auto" w:fill="auto"/>
            <w:noWrap/>
            <w:vAlign w:val="center"/>
          </w:tcPr>
          <w:p w14:paraId="2317AD7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w:t>
            </w:r>
          </w:p>
        </w:tc>
      </w:tr>
      <w:tr w14:paraId="5AEBC881">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483F32">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20199</w:t>
            </w:r>
          </w:p>
        </w:tc>
        <w:tc>
          <w:tcPr>
            <w:tcW w:w="3171" w:type="dxa"/>
            <w:tcBorders>
              <w:top w:val="nil"/>
              <w:left w:val="nil"/>
              <w:bottom w:val="single" w:color="auto" w:sz="4" w:space="0"/>
              <w:right w:val="single" w:color="auto" w:sz="4" w:space="0"/>
            </w:tcBorders>
            <w:shd w:val="clear" w:color="000000" w:fill="FFFFFF"/>
            <w:noWrap/>
            <w:vAlign w:val="center"/>
          </w:tcPr>
          <w:p w14:paraId="72F296D8">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其他一般公共服务支出</w:t>
            </w:r>
          </w:p>
        </w:tc>
        <w:tc>
          <w:tcPr>
            <w:tcW w:w="1912" w:type="dxa"/>
            <w:tcBorders>
              <w:top w:val="nil"/>
              <w:left w:val="nil"/>
              <w:bottom w:val="single" w:color="auto" w:sz="4" w:space="0"/>
              <w:right w:val="single" w:color="auto" w:sz="4" w:space="0"/>
            </w:tcBorders>
            <w:shd w:val="clear" w:color="auto" w:fill="auto"/>
            <w:noWrap/>
            <w:vAlign w:val="center"/>
          </w:tcPr>
          <w:p w14:paraId="7BB71F2E">
            <w:pPr>
              <w:keepNext w:val="0"/>
              <w:keepLines w:val="0"/>
              <w:widowControl/>
              <w:suppressLineNumbers w:val="0"/>
              <w:jc w:val="righ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144.57</w:t>
            </w:r>
          </w:p>
        </w:tc>
        <w:tc>
          <w:tcPr>
            <w:tcW w:w="1725" w:type="dxa"/>
            <w:tcBorders>
              <w:top w:val="nil"/>
              <w:left w:val="nil"/>
              <w:bottom w:val="single" w:color="auto" w:sz="4" w:space="0"/>
              <w:right w:val="single" w:color="auto" w:sz="4" w:space="0"/>
            </w:tcBorders>
            <w:shd w:val="clear" w:color="auto" w:fill="auto"/>
            <w:noWrap/>
            <w:vAlign w:val="center"/>
          </w:tcPr>
          <w:p w14:paraId="7E64C915">
            <w:pPr>
              <w:keepNext w:val="0"/>
              <w:keepLines w:val="0"/>
              <w:widowControl/>
              <w:suppressLineNumbers w:val="0"/>
              <w:jc w:val="righ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144.57</w:t>
            </w:r>
          </w:p>
        </w:tc>
        <w:tc>
          <w:tcPr>
            <w:tcW w:w="1688" w:type="dxa"/>
            <w:tcBorders>
              <w:top w:val="nil"/>
              <w:left w:val="nil"/>
              <w:bottom w:val="single" w:color="auto" w:sz="4" w:space="0"/>
              <w:right w:val="single" w:color="auto" w:sz="4" w:space="0"/>
            </w:tcBorders>
            <w:shd w:val="clear" w:color="auto" w:fill="auto"/>
            <w:noWrap/>
            <w:vAlign w:val="center"/>
          </w:tcPr>
          <w:p w14:paraId="73C1717C">
            <w:pPr>
              <w:jc w:val="right"/>
              <w:rPr>
                <w:rFonts w:hint="eastAsia" w:ascii="仿宋" w:hAnsi="仿宋" w:eastAsia="仿宋" w:cs="仿宋"/>
                <w:i w:val="0"/>
                <w:iCs w:val="0"/>
                <w:color w:val="000000"/>
                <w:kern w:val="0"/>
                <w:sz w:val="21"/>
                <w:szCs w:val="21"/>
                <w:highlight w:val="none"/>
                <w:u w:val="none"/>
                <w:lang w:val="en-US" w:eastAsia="zh-CN" w:bidi="ar"/>
              </w:rPr>
            </w:pPr>
          </w:p>
        </w:tc>
        <w:tc>
          <w:tcPr>
            <w:tcW w:w="1862" w:type="dxa"/>
            <w:tcBorders>
              <w:top w:val="nil"/>
              <w:left w:val="nil"/>
              <w:bottom w:val="single" w:color="auto" w:sz="4" w:space="0"/>
              <w:right w:val="single" w:color="auto" w:sz="4" w:space="0"/>
            </w:tcBorders>
            <w:shd w:val="clear" w:color="auto" w:fill="auto"/>
            <w:noWrap/>
            <w:vAlign w:val="center"/>
          </w:tcPr>
          <w:p w14:paraId="4043C4C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w:t>
            </w:r>
          </w:p>
        </w:tc>
        <w:tc>
          <w:tcPr>
            <w:tcW w:w="1425" w:type="dxa"/>
            <w:tcBorders>
              <w:top w:val="nil"/>
              <w:left w:val="nil"/>
              <w:bottom w:val="single" w:color="auto" w:sz="4" w:space="0"/>
              <w:right w:val="single" w:color="auto" w:sz="4" w:space="0"/>
            </w:tcBorders>
            <w:shd w:val="clear" w:color="auto" w:fill="auto"/>
            <w:noWrap/>
            <w:vAlign w:val="center"/>
          </w:tcPr>
          <w:p w14:paraId="353AA74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w:t>
            </w:r>
          </w:p>
        </w:tc>
        <w:tc>
          <w:tcPr>
            <w:tcW w:w="2381" w:type="dxa"/>
            <w:tcBorders>
              <w:top w:val="nil"/>
              <w:left w:val="nil"/>
              <w:bottom w:val="single" w:color="auto" w:sz="4" w:space="0"/>
              <w:right w:val="single" w:color="auto" w:sz="4" w:space="0"/>
            </w:tcBorders>
            <w:shd w:val="clear" w:color="auto" w:fill="auto"/>
            <w:noWrap/>
            <w:vAlign w:val="center"/>
          </w:tcPr>
          <w:p w14:paraId="069FAAF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w:t>
            </w:r>
          </w:p>
        </w:tc>
      </w:tr>
      <w:tr w14:paraId="4D557876">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AD026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2019999</w:t>
            </w:r>
          </w:p>
        </w:tc>
        <w:tc>
          <w:tcPr>
            <w:tcW w:w="3171" w:type="dxa"/>
            <w:tcBorders>
              <w:top w:val="nil"/>
              <w:left w:val="nil"/>
              <w:bottom w:val="single" w:color="auto" w:sz="4" w:space="0"/>
              <w:right w:val="single" w:color="auto" w:sz="4" w:space="0"/>
            </w:tcBorders>
            <w:shd w:val="clear" w:color="000000" w:fill="FFFFFF"/>
            <w:noWrap/>
            <w:vAlign w:val="center"/>
          </w:tcPr>
          <w:p w14:paraId="6FF4385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其他一般公共服务支出</w:t>
            </w:r>
          </w:p>
        </w:tc>
        <w:tc>
          <w:tcPr>
            <w:tcW w:w="1912" w:type="dxa"/>
            <w:tcBorders>
              <w:top w:val="nil"/>
              <w:left w:val="nil"/>
              <w:bottom w:val="single" w:color="auto" w:sz="4" w:space="0"/>
              <w:right w:val="single" w:color="auto" w:sz="4" w:space="0"/>
            </w:tcBorders>
            <w:shd w:val="clear" w:color="auto" w:fill="auto"/>
            <w:noWrap/>
            <w:vAlign w:val="center"/>
          </w:tcPr>
          <w:p w14:paraId="0C530C03">
            <w:pPr>
              <w:keepNext w:val="0"/>
              <w:keepLines w:val="0"/>
              <w:widowControl/>
              <w:suppressLineNumbers w:val="0"/>
              <w:jc w:val="righ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144.57</w:t>
            </w:r>
          </w:p>
        </w:tc>
        <w:tc>
          <w:tcPr>
            <w:tcW w:w="1725" w:type="dxa"/>
            <w:tcBorders>
              <w:top w:val="nil"/>
              <w:left w:val="nil"/>
              <w:bottom w:val="single" w:color="auto" w:sz="4" w:space="0"/>
              <w:right w:val="single" w:color="auto" w:sz="4" w:space="0"/>
            </w:tcBorders>
            <w:shd w:val="clear" w:color="auto" w:fill="auto"/>
            <w:noWrap/>
            <w:vAlign w:val="center"/>
          </w:tcPr>
          <w:p w14:paraId="0DDCB93E">
            <w:pPr>
              <w:keepNext w:val="0"/>
              <w:keepLines w:val="0"/>
              <w:widowControl/>
              <w:suppressLineNumbers w:val="0"/>
              <w:jc w:val="righ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144.57</w:t>
            </w:r>
          </w:p>
        </w:tc>
        <w:tc>
          <w:tcPr>
            <w:tcW w:w="1688" w:type="dxa"/>
            <w:tcBorders>
              <w:top w:val="nil"/>
              <w:left w:val="nil"/>
              <w:bottom w:val="single" w:color="auto" w:sz="4" w:space="0"/>
              <w:right w:val="single" w:color="auto" w:sz="4" w:space="0"/>
            </w:tcBorders>
            <w:shd w:val="clear" w:color="auto" w:fill="auto"/>
            <w:noWrap/>
            <w:vAlign w:val="center"/>
          </w:tcPr>
          <w:p w14:paraId="15335CAE">
            <w:pPr>
              <w:jc w:val="right"/>
              <w:rPr>
                <w:rFonts w:hint="eastAsia" w:ascii="仿宋" w:hAnsi="仿宋" w:eastAsia="仿宋" w:cs="仿宋"/>
                <w:i w:val="0"/>
                <w:iCs w:val="0"/>
                <w:color w:val="000000"/>
                <w:kern w:val="0"/>
                <w:sz w:val="21"/>
                <w:szCs w:val="21"/>
                <w:highlight w:val="none"/>
                <w:u w:val="none"/>
                <w:lang w:val="en-US" w:eastAsia="zh-CN" w:bidi="ar"/>
              </w:rPr>
            </w:pPr>
          </w:p>
        </w:tc>
        <w:tc>
          <w:tcPr>
            <w:tcW w:w="1862" w:type="dxa"/>
            <w:tcBorders>
              <w:top w:val="nil"/>
              <w:left w:val="nil"/>
              <w:bottom w:val="single" w:color="auto" w:sz="4" w:space="0"/>
              <w:right w:val="single" w:color="auto" w:sz="4" w:space="0"/>
            </w:tcBorders>
            <w:shd w:val="clear" w:color="auto" w:fill="auto"/>
            <w:noWrap/>
            <w:vAlign w:val="center"/>
          </w:tcPr>
          <w:p w14:paraId="3E842B9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w:t>
            </w:r>
          </w:p>
        </w:tc>
        <w:tc>
          <w:tcPr>
            <w:tcW w:w="1425" w:type="dxa"/>
            <w:tcBorders>
              <w:top w:val="nil"/>
              <w:left w:val="nil"/>
              <w:bottom w:val="single" w:color="auto" w:sz="4" w:space="0"/>
              <w:right w:val="single" w:color="auto" w:sz="4" w:space="0"/>
            </w:tcBorders>
            <w:shd w:val="clear" w:color="auto" w:fill="auto"/>
            <w:noWrap/>
            <w:vAlign w:val="center"/>
          </w:tcPr>
          <w:p w14:paraId="53F3619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w:t>
            </w:r>
          </w:p>
        </w:tc>
        <w:tc>
          <w:tcPr>
            <w:tcW w:w="2381" w:type="dxa"/>
            <w:tcBorders>
              <w:top w:val="nil"/>
              <w:left w:val="nil"/>
              <w:bottom w:val="single" w:color="auto" w:sz="4" w:space="0"/>
              <w:right w:val="single" w:color="auto" w:sz="4" w:space="0"/>
            </w:tcBorders>
            <w:shd w:val="clear" w:color="auto" w:fill="auto"/>
            <w:noWrap/>
            <w:vAlign w:val="center"/>
          </w:tcPr>
          <w:p w14:paraId="3E5D545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w:t>
            </w:r>
          </w:p>
        </w:tc>
      </w:tr>
      <w:tr w14:paraId="4DCDB09C">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ECAAA3">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w:t>
            </w:r>
          </w:p>
        </w:tc>
        <w:tc>
          <w:tcPr>
            <w:tcW w:w="3171" w:type="dxa"/>
            <w:tcBorders>
              <w:top w:val="nil"/>
              <w:left w:val="nil"/>
              <w:bottom w:val="single" w:color="auto" w:sz="4" w:space="0"/>
              <w:right w:val="single" w:color="auto" w:sz="4" w:space="0"/>
            </w:tcBorders>
            <w:shd w:val="clear" w:color="000000" w:fill="FFFFFF"/>
            <w:noWrap/>
            <w:vAlign w:val="center"/>
          </w:tcPr>
          <w:p w14:paraId="1C85C9E5">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教育支出</w:t>
            </w:r>
          </w:p>
        </w:tc>
        <w:tc>
          <w:tcPr>
            <w:tcW w:w="1912" w:type="dxa"/>
            <w:tcBorders>
              <w:top w:val="nil"/>
              <w:left w:val="nil"/>
              <w:bottom w:val="single" w:color="auto" w:sz="4" w:space="0"/>
              <w:right w:val="single" w:color="auto" w:sz="4" w:space="0"/>
            </w:tcBorders>
            <w:shd w:val="clear" w:color="auto" w:fill="auto"/>
            <w:noWrap/>
            <w:vAlign w:val="center"/>
          </w:tcPr>
          <w:p w14:paraId="5FF2C373">
            <w:pPr>
              <w:keepNext w:val="0"/>
              <w:keepLines w:val="0"/>
              <w:widowControl/>
              <w:suppressLineNumbers w:val="0"/>
              <w:jc w:val="right"/>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2,838.51</w:t>
            </w:r>
          </w:p>
        </w:tc>
        <w:tc>
          <w:tcPr>
            <w:tcW w:w="1725" w:type="dxa"/>
            <w:tcBorders>
              <w:top w:val="nil"/>
              <w:left w:val="nil"/>
              <w:bottom w:val="single" w:color="auto" w:sz="4" w:space="0"/>
              <w:right w:val="single" w:color="auto" w:sz="4" w:space="0"/>
            </w:tcBorders>
            <w:shd w:val="clear" w:color="auto" w:fill="auto"/>
            <w:noWrap/>
            <w:vAlign w:val="center"/>
          </w:tcPr>
          <w:p w14:paraId="7617BE79">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2,411.00</w:t>
            </w:r>
          </w:p>
        </w:tc>
        <w:tc>
          <w:tcPr>
            <w:tcW w:w="1688" w:type="dxa"/>
            <w:tcBorders>
              <w:top w:val="nil"/>
              <w:left w:val="nil"/>
              <w:bottom w:val="single" w:color="auto" w:sz="4" w:space="0"/>
              <w:right w:val="single" w:color="auto" w:sz="4" w:space="0"/>
            </w:tcBorders>
            <w:shd w:val="clear" w:color="auto" w:fill="auto"/>
            <w:noWrap/>
            <w:vAlign w:val="center"/>
          </w:tcPr>
          <w:p w14:paraId="781CC7C3">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427.51</w:t>
            </w:r>
          </w:p>
        </w:tc>
        <w:tc>
          <w:tcPr>
            <w:tcW w:w="1862" w:type="dxa"/>
            <w:tcBorders>
              <w:top w:val="nil"/>
              <w:left w:val="nil"/>
              <w:bottom w:val="single" w:color="auto" w:sz="4" w:space="0"/>
              <w:right w:val="single" w:color="auto" w:sz="4" w:space="0"/>
            </w:tcBorders>
            <w:shd w:val="clear" w:color="auto" w:fill="auto"/>
            <w:noWrap/>
            <w:vAlign w:val="center"/>
          </w:tcPr>
          <w:p w14:paraId="41AA0A0D">
            <w:pPr>
              <w:widowControl/>
              <w:jc w:val="right"/>
              <w:rPr>
                <w:rFonts w:hint="eastAsia" w:ascii="宋体" w:hAnsi="宋体" w:eastAsia="宋体" w:cs="宋体"/>
                <w:kern w:val="0"/>
                <w:sz w:val="24"/>
                <w:szCs w:val="24"/>
                <w:highlight w:val="none"/>
              </w:rPr>
            </w:pPr>
          </w:p>
        </w:tc>
        <w:tc>
          <w:tcPr>
            <w:tcW w:w="1425" w:type="dxa"/>
            <w:tcBorders>
              <w:top w:val="nil"/>
              <w:left w:val="nil"/>
              <w:bottom w:val="single" w:color="auto" w:sz="4" w:space="0"/>
              <w:right w:val="single" w:color="auto" w:sz="4" w:space="0"/>
            </w:tcBorders>
            <w:shd w:val="clear" w:color="auto" w:fill="auto"/>
            <w:noWrap/>
            <w:vAlign w:val="center"/>
          </w:tcPr>
          <w:p w14:paraId="38309061">
            <w:pPr>
              <w:widowControl/>
              <w:jc w:val="right"/>
              <w:rPr>
                <w:rFonts w:hint="eastAsia" w:ascii="宋体" w:hAnsi="宋体" w:eastAsia="宋体" w:cs="宋体"/>
                <w:kern w:val="0"/>
                <w:sz w:val="24"/>
                <w:szCs w:val="24"/>
                <w:highlight w:val="none"/>
              </w:rPr>
            </w:pPr>
          </w:p>
        </w:tc>
        <w:tc>
          <w:tcPr>
            <w:tcW w:w="2381" w:type="dxa"/>
            <w:tcBorders>
              <w:top w:val="nil"/>
              <w:left w:val="nil"/>
              <w:bottom w:val="single" w:color="auto" w:sz="4" w:space="0"/>
              <w:right w:val="single" w:color="auto" w:sz="4" w:space="0"/>
            </w:tcBorders>
            <w:shd w:val="clear" w:color="auto" w:fill="auto"/>
            <w:noWrap/>
            <w:vAlign w:val="center"/>
          </w:tcPr>
          <w:p w14:paraId="44F32243">
            <w:pPr>
              <w:widowControl/>
              <w:jc w:val="right"/>
              <w:rPr>
                <w:rFonts w:hint="eastAsia" w:ascii="宋体" w:hAnsi="宋体" w:eastAsia="宋体" w:cs="宋体"/>
                <w:kern w:val="0"/>
                <w:sz w:val="24"/>
                <w:szCs w:val="24"/>
                <w:highlight w:val="none"/>
              </w:rPr>
            </w:pPr>
          </w:p>
        </w:tc>
      </w:tr>
      <w:tr w14:paraId="23539FB1">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1B10DC0">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20503</w:t>
            </w:r>
          </w:p>
        </w:tc>
        <w:tc>
          <w:tcPr>
            <w:tcW w:w="3171" w:type="dxa"/>
            <w:tcBorders>
              <w:top w:val="nil"/>
              <w:left w:val="nil"/>
              <w:bottom w:val="single" w:color="auto" w:sz="4" w:space="0"/>
              <w:right w:val="single" w:color="auto" w:sz="4" w:space="0"/>
            </w:tcBorders>
            <w:shd w:val="clear" w:color="000000" w:fill="FFFFFF"/>
            <w:noWrap/>
            <w:vAlign w:val="center"/>
          </w:tcPr>
          <w:p w14:paraId="6F7D2612">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职业教育</w:t>
            </w:r>
          </w:p>
        </w:tc>
        <w:tc>
          <w:tcPr>
            <w:tcW w:w="1912" w:type="dxa"/>
            <w:tcBorders>
              <w:top w:val="nil"/>
              <w:left w:val="nil"/>
              <w:bottom w:val="single" w:color="auto" w:sz="4" w:space="0"/>
              <w:right w:val="single" w:color="auto" w:sz="4" w:space="0"/>
            </w:tcBorders>
            <w:shd w:val="clear" w:color="auto" w:fill="auto"/>
            <w:noWrap/>
            <w:vAlign w:val="center"/>
          </w:tcPr>
          <w:p w14:paraId="07881B89">
            <w:pPr>
              <w:keepNext w:val="0"/>
              <w:keepLines w:val="0"/>
              <w:widowControl/>
              <w:suppressLineNumbers w:val="0"/>
              <w:jc w:val="right"/>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2,838.51</w:t>
            </w:r>
          </w:p>
        </w:tc>
        <w:tc>
          <w:tcPr>
            <w:tcW w:w="1725" w:type="dxa"/>
            <w:tcBorders>
              <w:top w:val="nil"/>
              <w:left w:val="nil"/>
              <w:bottom w:val="single" w:color="auto" w:sz="4" w:space="0"/>
              <w:right w:val="single" w:color="auto" w:sz="4" w:space="0"/>
            </w:tcBorders>
            <w:shd w:val="clear" w:color="auto" w:fill="auto"/>
            <w:noWrap/>
            <w:vAlign w:val="center"/>
          </w:tcPr>
          <w:p w14:paraId="1119D196">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2,411.00</w:t>
            </w:r>
          </w:p>
        </w:tc>
        <w:tc>
          <w:tcPr>
            <w:tcW w:w="1688" w:type="dxa"/>
            <w:tcBorders>
              <w:top w:val="nil"/>
              <w:left w:val="nil"/>
              <w:bottom w:val="single" w:color="auto" w:sz="4" w:space="0"/>
              <w:right w:val="single" w:color="auto" w:sz="4" w:space="0"/>
            </w:tcBorders>
            <w:shd w:val="clear" w:color="auto" w:fill="auto"/>
            <w:noWrap/>
            <w:vAlign w:val="center"/>
          </w:tcPr>
          <w:p w14:paraId="7802EA3E">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427.51</w:t>
            </w:r>
          </w:p>
        </w:tc>
        <w:tc>
          <w:tcPr>
            <w:tcW w:w="1862" w:type="dxa"/>
            <w:tcBorders>
              <w:top w:val="nil"/>
              <w:left w:val="nil"/>
              <w:bottom w:val="single" w:color="auto" w:sz="4" w:space="0"/>
              <w:right w:val="single" w:color="auto" w:sz="4" w:space="0"/>
            </w:tcBorders>
            <w:shd w:val="clear" w:color="auto" w:fill="auto"/>
            <w:noWrap/>
            <w:vAlign w:val="center"/>
          </w:tcPr>
          <w:p w14:paraId="3E2D2E1D">
            <w:pPr>
              <w:widowControl/>
              <w:jc w:val="right"/>
              <w:rPr>
                <w:rFonts w:hint="eastAsia" w:ascii="宋体" w:hAnsi="宋体" w:eastAsia="宋体" w:cs="宋体"/>
                <w:kern w:val="0"/>
                <w:sz w:val="24"/>
                <w:szCs w:val="24"/>
                <w:highlight w:val="none"/>
              </w:rPr>
            </w:pPr>
          </w:p>
        </w:tc>
        <w:tc>
          <w:tcPr>
            <w:tcW w:w="1425" w:type="dxa"/>
            <w:tcBorders>
              <w:top w:val="nil"/>
              <w:left w:val="nil"/>
              <w:bottom w:val="single" w:color="auto" w:sz="4" w:space="0"/>
              <w:right w:val="single" w:color="auto" w:sz="4" w:space="0"/>
            </w:tcBorders>
            <w:shd w:val="clear" w:color="auto" w:fill="auto"/>
            <w:noWrap/>
            <w:vAlign w:val="center"/>
          </w:tcPr>
          <w:p w14:paraId="5488F564">
            <w:pPr>
              <w:widowControl/>
              <w:jc w:val="right"/>
              <w:rPr>
                <w:rFonts w:hint="eastAsia" w:ascii="宋体" w:hAnsi="宋体" w:eastAsia="宋体" w:cs="宋体"/>
                <w:kern w:val="0"/>
                <w:sz w:val="24"/>
                <w:szCs w:val="24"/>
                <w:highlight w:val="none"/>
              </w:rPr>
            </w:pPr>
          </w:p>
        </w:tc>
        <w:tc>
          <w:tcPr>
            <w:tcW w:w="2381" w:type="dxa"/>
            <w:tcBorders>
              <w:top w:val="nil"/>
              <w:left w:val="nil"/>
              <w:bottom w:val="single" w:color="auto" w:sz="4" w:space="0"/>
              <w:right w:val="single" w:color="auto" w:sz="4" w:space="0"/>
            </w:tcBorders>
            <w:shd w:val="clear" w:color="auto" w:fill="auto"/>
            <w:noWrap/>
            <w:vAlign w:val="center"/>
          </w:tcPr>
          <w:p w14:paraId="7854A15F">
            <w:pPr>
              <w:widowControl/>
              <w:jc w:val="right"/>
              <w:rPr>
                <w:rFonts w:hint="eastAsia" w:ascii="宋体" w:hAnsi="宋体" w:eastAsia="宋体" w:cs="宋体"/>
                <w:kern w:val="0"/>
                <w:sz w:val="24"/>
                <w:szCs w:val="24"/>
                <w:highlight w:val="none"/>
              </w:rPr>
            </w:pPr>
          </w:p>
        </w:tc>
      </w:tr>
      <w:tr w14:paraId="40B993E2">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25B21A3">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2050302</w:t>
            </w:r>
          </w:p>
        </w:tc>
        <w:tc>
          <w:tcPr>
            <w:tcW w:w="3171" w:type="dxa"/>
            <w:tcBorders>
              <w:top w:val="nil"/>
              <w:left w:val="nil"/>
              <w:bottom w:val="single" w:color="auto" w:sz="4" w:space="0"/>
              <w:right w:val="single" w:color="auto" w:sz="4" w:space="0"/>
            </w:tcBorders>
            <w:shd w:val="clear" w:color="000000" w:fill="FFFFFF"/>
            <w:noWrap/>
            <w:vAlign w:val="center"/>
          </w:tcPr>
          <w:p w14:paraId="1CFB600C">
            <w:pPr>
              <w:keepNext w:val="0"/>
              <w:keepLines w:val="0"/>
              <w:widowControl/>
              <w:suppressLineNumbers w:val="0"/>
              <w:jc w:val="left"/>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中等职业教育</w:t>
            </w:r>
          </w:p>
        </w:tc>
        <w:tc>
          <w:tcPr>
            <w:tcW w:w="1912" w:type="dxa"/>
            <w:tcBorders>
              <w:top w:val="nil"/>
              <w:left w:val="nil"/>
              <w:bottom w:val="single" w:color="auto" w:sz="4" w:space="0"/>
              <w:right w:val="single" w:color="auto" w:sz="4" w:space="0"/>
            </w:tcBorders>
            <w:shd w:val="clear" w:color="auto" w:fill="auto"/>
            <w:noWrap/>
            <w:vAlign w:val="center"/>
          </w:tcPr>
          <w:p w14:paraId="587AABAF">
            <w:pPr>
              <w:keepNext w:val="0"/>
              <w:keepLines w:val="0"/>
              <w:widowControl/>
              <w:suppressLineNumbers w:val="0"/>
              <w:jc w:val="right"/>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2,812.97</w:t>
            </w:r>
          </w:p>
        </w:tc>
        <w:tc>
          <w:tcPr>
            <w:tcW w:w="1725" w:type="dxa"/>
            <w:tcBorders>
              <w:top w:val="nil"/>
              <w:left w:val="nil"/>
              <w:bottom w:val="single" w:color="auto" w:sz="4" w:space="0"/>
              <w:right w:val="single" w:color="auto" w:sz="4" w:space="0"/>
            </w:tcBorders>
            <w:shd w:val="clear" w:color="auto" w:fill="auto"/>
            <w:noWrap/>
            <w:vAlign w:val="center"/>
          </w:tcPr>
          <w:p w14:paraId="0C449D67">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2,385.46</w:t>
            </w:r>
          </w:p>
        </w:tc>
        <w:tc>
          <w:tcPr>
            <w:tcW w:w="1688" w:type="dxa"/>
            <w:tcBorders>
              <w:top w:val="nil"/>
              <w:left w:val="nil"/>
              <w:bottom w:val="single" w:color="auto" w:sz="4" w:space="0"/>
              <w:right w:val="single" w:color="auto" w:sz="4" w:space="0"/>
            </w:tcBorders>
            <w:shd w:val="clear" w:color="auto" w:fill="auto"/>
            <w:noWrap/>
            <w:vAlign w:val="center"/>
          </w:tcPr>
          <w:p w14:paraId="220A03CD">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427.51</w:t>
            </w:r>
          </w:p>
        </w:tc>
        <w:tc>
          <w:tcPr>
            <w:tcW w:w="1862" w:type="dxa"/>
            <w:tcBorders>
              <w:top w:val="nil"/>
              <w:left w:val="nil"/>
              <w:bottom w:val="single" w:color="auto" w:sz="4" w:space="0"/>
              <w:right w:val="single" w:color="auto" w:sz="4" w:space="0"/>
            </w:tcBorders>
            <w:shd w:val="clear" w:color="auto" w:fill="auto"/>
            <w:noWrap/>
            <w:vAlign w:val="center"/>
          </w:tcPr>
          <w:p w14:paraId="71A2D22D">
            <w:pPr>
              <w:widowControl/>
              <w:jc w:val="right"/>
              <w:rPr>
                <w:rFonts w:hint="eastAsia" w:ascii="宋体" w:hAnsi="宋体" w:eastAsia="宋体" w:cs="宋体"/>
                <w:kern w:val="0"/>
                <w:sz w:val="24"/>
                <w:szCs w:val="24"/>
                <w:highlight w:val="none"/>
              </w:rPr>
            </w:pPr>
          </w:p>
        </w:tc>
        <w:tc>
          <w:tcPr>
            <w:tcW w:w="1425" w:type="dxa"/>
            <w:tcBorders>
              <w:top w:val="nil"/>
              <w:left w:val="nil"/>
              <w:bottom w:val="single" w:color="auto" w:sz="4" w:space="0"/>
              <w:right w:val="single" w:color="auto" w:sz="4" w:space="0"/>
            </w:tcBorders>
            <w:shd w:val="clear" w:color="auto" w:fill="auto"/>
            <w:noWrap/>
            <w:vAlign w:val="center"/>
          </w:tcPr>
          <w:p w14:paraId="7CE26877">
            <w:pPr>
              <w:widowControl/>
              <w:jc w:val="right"/>
              <w:rPr>
                <w:rFonts w:hint="eastAsia" w:ascii="宋体" w:hAnsi="宋体" w:eastAsia="宋体" w:cs="宋体"/>
                <w:kern w:val="0"/>
                <w:sz w:val="24"/>
                <w:szCs w:val="24"/>
                <w:highlight w:val="none"/>
              </w:rPr>
            </w:pPr>
          </w:p>
        </w:tc>
        <w:tc>
          <w:tcPr>
            <w:tcW w:w="2381" w:type="dxa"/>
            <w:tcBorders>
              <w:top w:val="nil"/>
              <w:left w:val="nil"/>
              <w:bottom w:val="single" w:color="auto" w:sz="4" w:space="0"/>
              <w:right w:val="single" w:color="auto" w:sz="4" w:space="0"/>
            </w:tcBorders>
            <w:shd w:val="clear" w:color="auto" w:fill="auto"/>
            <w:noWrap/>
            <w:vAlign w:val="center"/>
          </w:tcPr>
          <w:p w14:paraId="24EAE6E0">
            <w:pPr>
              <w:widowControl/>
              <w:jc w:val="right"/>
              <w:rPr>
                <w:rFonts w:hint="eastAsia" w:ascii="宋体" w:hAnsi="宋体" w:eastAsia="宋体" w:cs="宋体"/>
                <w:kern w:val="0"/>
                <w:sz w:val="24"/>
                <w:szCs w:val="24"/>
                <w:highlight w:val="none"/>
              </w:rPr>
            </w:pPr>
          </w:p>
        </w:tc>
      </w:tr>
      <w:tr w14:paraId="7B166991">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AA233B">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2050303</w:t>
            </w:r>
          </w:p>
        </w:tc>
        <w:tc>
          <w:tcPr>
            <w:tcW w:w="3171" w:type="dxa"/>
            <w:tcBorders>
              <w:top w:val="nil"/>
              <w:left w:val="nil"/>
              <w:bottom w:val="single" w:color="auto" w:sz="4" w:space="0"/>
              <w:right w:val="single" w:color="auto" w:sz="4" w:space="0"/>
            </w:tcBorders>
            <w:shd w:val="clear" w:color="000000" w:fill="FFFFFF"/>
            <w:noWrap/>
            <w:vAlign w:val="center"/>
          </w:tcPr>
          <w:p w14:paraId="334D2DEA">
            <w:pPr>
              <w:keepNext w:val="0"/>
              <w:keepLines w:val="0"/>
              <w:widowControl/>
              <w:suppressLineNumbers w:val="0"/>
              <w:jc w:val="left"/>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技校教育</w:t>
            </w:r>
          </w:p>
        </w:tc>
        <w:tc>
          <w:tcPr>
            <w:tcW w:w="1912" w:type="dxa"/>
            <w:tcBorders>
              <w:top w:val="nil"/>
              <w:left w:val="nil"/>
              <w:bottom w:val="single" w:color="auto" w:sz="4" w:space="0"/>
              <w:right w:val="single" w:color="auto" w:sz="4" w:space="0"/>
            </w:tcBorders>
            <w:shd w:val="clear" w:color="auto" w:fill="auto"/>
            <w:noWrap/>
            <w:vAlign w:val="center"/>
          </w:tcPr>
          <w:p w14:paraId="5F1D8FEC">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25.53</w:t>
            </w:r>
          </w:p>
        </w:tc>
        <w:tc>
          <w:tcPr>
            <w:tcW w:w="1725" w:type="dxa"/>
            <w:tcBorders>
              <w:top w:val="nil"/>
              <w:left w:val="nil"/>
              <w:bottom w:val="single" w:color="auto" w:sz="4" w:space="0"/>
              <w:right w:val="single" w:color="auto" w:sz="4" w:space="0"/>
            </w:tcBorders>
            <w:shd w:val="clear" w:color="auto" w:fill="auto"/>
            <w:noWrap/>
            <w:vAlign w:val="center"/>
          </w:tcPr>
          <w:p w14:paraId="329573EF">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25.53</w:t>
            </w:r>
          </w:p>
        </w:tc>
        <w:tc>
          <w:tcPr>
            <w:tcW w:w="1688" w:type="dxa"/>
            <w:tcBorders>
              <w:top w:val="nil"/>
              <w:left w:val="nil"/>
              <w:bottom w:val="single" w:color="auto" w:sz="4" w:space="0"/>
              <w:right w:val="single" w:color="auto" w:sz="4" w:space="0"/>
            </w:tcBorders>
            <w:shd w:val="clear" w:color="auto" w:fill="auto"/>
            <w:noWrap/>
            <w:vAlign w:val="center"/>
          </w:tcPr>
          <w:p w14:paraId="5ABF59C6">
            <w:pPr>
              <w:jc w:val="right"/>
              <w:rPr>
                <w:rFonts w:hint="eastAsia" w:ascii="宋体" w:hAnsi="宋体" w:eastAsia="宋体" w:cs="宋体"/>
                <w:kern w:val="0"/>
                <w:sz w:val="24"/>
                <w:szCs w:val="24"/>
                <w:highlight w:val="none"/>
              </w:rPr>
            </w:pPr>
          </w:p>
        </w:tc>
        <w:tc>
          <w:tcPr>
            <w:tcW w:w="1862" w:type="dxa"/>
            <w:tcBorders>
              <w:top w:val="nil"/>
              <w:left w:val="nil"/>
              <w:bottom w:val="single" w:color="auto" w:sz="4" w:space="0"/>
              <w:right w:val="single" w:color="auto" w:sz="4" w:space="0"/>
            </w:tcBorders>
            <w:shd w:val="clear" w:color="auto" w:fill="auto"/>
            <w:noWrap/>
            <w:vAlign w:val="center"/>
          </w:tcPr>
          <w:p w14:paraId="25DD3238">
            <w:pPr>
              <w:widowControl/>
              <w:jc w:val="right"/>
              <w:rPr>
                <w:rFonts w:hint="eastAsia" w:ascii="宋体" w:hAnsi="宋体" w:eastAsia="宋体" w:cs="宋体"/>
                <w:kern w:val="0"/>
                <w:sz w:val="24"/>
                <w:szCs w:val="24"/>
                <w:highlight w:val="none"/>
              </w:rPr>
            </w:pPr>
          </w:p>
        </w:tc>
        <w:tc>
          <w:tcPr>
            <w:tcW w:w="1425" w:type="dxa"/>
            <w:tcBorders>
              <w:top w:val="nil"/>
              <w:left w:val="nil"/>
              <w:bottom w:val="single" w:color="auto" w:sz="4" w:space="0"/>
              <w:right w:val="single" w:color="auto" w:sz="4" w:space="0"/>
            </w:tcBorders>
            <w:shd w:val="clear" w:color="auto" w:fill="auto"/>
            <w:noWrap/>
            <w:vAlign w:val="center"/>
          </w:tcPr>
          <w:p w14:paraId="571D4207">
            <w:pPr>
              <w:widowControl/>
              <w:jc w:val="right"/>
              <w:rPr>
                <w:rFonts w:hint="eastAsia" w:ascii="宋体" w:hAnsi="宋体" w:eastAsia="宋体" w:cs="宋体"/>
                <w:kern w:val="0"/>
                <w:sz w:val="24"/>
                <w:szCs w:val="24"/>
                <w:highlight w:val="none"/>
              </w:rPr>
            </w:pPr>
          </w:p>
        </w:tc>
        <w:tc>
          <w:tcPr>
            <w:tcW w:w="2381" w:type="dxa"/>
            <w:tcBorders>
              <w:top w:val="nil"/>
              <w:left w:val="nil"/>
              <w:bottom w:val="single" w:color="auto" w:sz="4" w:space="0"/>
              <w:right w:val="single" w:color="auto" w:sz="4" w:space="0"/>
            </w:tcBorders>
            <w:shd w:val="clear" w:color="auto" w:fill="auto"/>
            <w:noWrap/>
            <w:vAlign w:val="center"/>
          </w:tcPr>
          <w:p w14:paraId="223E9C65">
            <w:pPr>
              <w:widowControl/>
              <w:jc w:val="right"/>
              <w:rPr>
                <w:rFonts w:hint="eastAsia" w:ascii="宋体" w:hAnsi="宋体" w:eastAsia="宋体" w:cs="宋体"/>
                <w:kern w:val="0"/>
                <w:sz w:val="24"/>
                <w:szCs w:val="24"/>
                <w:highlight w:val="none"/>
              </w:rPr>
            </w:pPr>
          </w:p>
        </w:tc>
      </w:tr>
      <w:tr w14:paraId="34CB6C0B">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7ABB5D">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3171" w:type="dxa"/>
            <w:tcBorders>
              <w:top w:val="nil"/>
              <w:left w:val="nil"/>
              <w:bottom w:val="single" w:color="auto" w:sz="4" w:space="0"/>
              <w:right w:val="single" w:color="auto" w:sz="4" w:space="0"/>
            </w:tcBorders>
            <w:shd w:val="clear" w:color="000000" w:fill="FFFFFF"/>
            <w:noWrap/>
            <w:vAlign w:val="center"/>
          </w:tcPr>
          <w:p w14:paraId="464CA52E">
            <w:pPr>
              <w:keepNext w:val="0"/>
              <w:keepLines w:val="0"/>
              <w:widowControl/>
              <w:suppressLineNumbers w:val="0"/>
              <w:jc w:val="left"/>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1912" w:type="dxa"/>
            <w:tcBorders>
              <w:top w:val="nil"/>
              <w:left w:val="nil"/>
              <w:bottom w:val="single" w:color="auto" w:sz="4" w:space="0"/>
              <w:right w:val="single" w:color="auto" w:sz="4" w:space="0"/>
            </w:tcBorders>
            <w:shd w:val="clear" w:color="auto" w:fill="auto"/>
            <w:noWrap/>
            <w:vAlign w:val="center"/>
          </w:tcPr>
          <w:p w14:paraId="506B0868">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155.48</w:t>
            </w:r>
          </w:p>
        </w:tc>
        <w:tc>
          <w:tcPr>
            <w:tcW w:w="1725" w:type="dxa"/>
            <w:tcBorders>
              <w:top w:val="nil"/>
              <w:left w:val="nil"/>
              <w:bottom w:val="single" w:color="auto" w:sz="4" w:space="0"/>
              <w:right w:val="single" w:color="auto" w:sz="4" w:space="0"/>
            </w:tcBorders>
            <w:shd w:val="clear" w:color="auto" w:fill="auto"/>
            <w:noWrap/>
            <w:vAlign w:val="center"/>
          </w:tcPr>
          <w:p w14:paraId="31D40368">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155.48</w:t>
            </w:r>
          </w:p>
        </w:tc>
        <w:tc>
          <w:tcPr>
            <w:tcW w:w="1688" w:type="dxa"/>
            <w:tcBorders>
              <w:top w:val="nil"/>
              <w:left w:val="nil"/>
              <w:bottom w:val="single" w:color="auto" w:sz="4" w:space="0"/>
              <w:right w:val="single" w:color="auto" w:sz="4" w:space="0"/>
            </w:tcBorders>
            <w:shd w:val="clear" w:color="auto" w:fill="auto"/>
            <w:noWrap/>
            <w:vAlign w:val="center"/>
          </w:tcPr>
          <w:p w14:paraId="557DAEBF">
            <w:pPr>
              <w:jc w:val="right"/>
              <w:rPr>
                <w:rFonts w:hint="eastAsia" w:ascii="宋体" w:hAnsi="宋体" w:eastAsia="宋体" w:cs="宋体"/>
                <w:kern w:val="0"/>
                <w:sz w:val="24"/>
                <w:szCs w:val="24"/>
                <w:highlight w:val="none"/>
              </w:rPr>
            </w:pPr>
          </w:p>
        </w:tc>
        <w:tc>
          <w:tcPr>
            <w:tcW w:w="1862" w:type="dxa"/>
            <w:tcBorders>
              <w:top w:val="nil"/>
              <w:left w:val="nil"/>
              <w:bottom w:val="single" w:color="auto" w:sz="4" w:space="0"/>
              <w:right w:val="single" w:color="auto" w:sz="4" w:space="0"/>
            </w:tcBorders>
            <w:shd w:val="clear" w:color="auto" w:fill="auto"/>
            <w:noWrap/>
            <w:vAlign w:val="center"/>
          </w:tcPr>
          <w:p w14:paraId="2B5CF370">
            <w:pPr>
              <w:widowControl/>
              <w:jc w:val="right"/>
              <w:rPr>
                <w:rFonts w:hint="eastAsia" w:ascii="宋体" w:hAnsi="宋体" w:eastAsia="宋体" w:cs="宋体"/>
                <w:kern w:val="0"/>
                <w:sz w:val="24"/>
                <w:szCs w:val="24"/>
                <w:highlight w:val="none"/>
              </w:rPr>
            </w:pPr>
          </w:p>
        </w:tc>
        <w:tc>
          <w:tcPr>
            <w:tcW w:w="1425" w:type="dxa"/>
            <w:tcBorders>
              <w:top w:val="nil"/>
              <w:left w:val="nil"/>
              <w:bottom w:val="single" w:color="auto" w:sz="4" w:space="0"/>
              <w:right w:val="single" w:color="auto" w:sz="4" w:space="0"/>
            </w:tcBorders>
            <w:shd w:val="clear" w:color="auto" w:fill="auto"/>
            <w:noWrap/>
            <w:vAlign w:val="center"/>
          </w:tcPr>
          <w:p w14:paraId="57F2B7DA">
            <w:pPr>
              <w:widowControl/>
              <w:jc w:val="right"/>
              <w:rPr>
                <w:rFonts w:hint="eastAsia" w:ascii="宋体" w:hAnsi="宋体" w:eastAsia="宋体" w:cs="宋体"/>
                <w:kern w:val="0"/>
                <w:sz w:val="24"/>
                <w:szCs w:val="24"/>
                <w:highlight w:val="none"/>
              </w:rPr>
            </w:pPr>
          </w:p>
        </w:tc>
        <w:tc>
          <w:tcPr>
            <w:tcW w:w="2381" w:type="dxa"/>
            <w:tcBorders>
              <w:top w:val="nil"/>
              <w:left w:val="nil"/>
              <w:bottom w:val="single" w:color="auto" w:sz="4" w:space="0"/>
              <w:right w:val="single" w:color="auto" w:sz="4" w:space="0"/>
            </w:tcBorders>
            <w:shd w:val="clear" w:color="auto" w:fill="auto"/>
            <w:noWrap/>
            <w:vAlign w:val="center"/>
          </w:tcPr>
          <w:p w14:paraId="0A1264C9">
            <w:pPr>
              <w:widowControl/>
              <w:jc w:val="right"/>
              <w:rPr>
                <w:rFonts w:hint="eastAsia" w:ascii="宋体" w:hAnsi="宋体" w:eastAsia="宋体" w:cs="宋体"/>
                <w:kern w:val="0"/>
                <w:sz w:val="24"/>
                <w:szCs w:val="24"/>
                <w:highlight w:val="none"/>
              </w:rPr>
            </w:pPr>
          </w:p>
        </w:tc>
      </w:tr>
      <w:tr w14:paraId="2D0846F2">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5FF9DA">
            <w:pPr>
              <w:keepNext w:val="0"/>
              <w:keepLines w:val="0"/>
              <w:widowControl/>
              <w:suppressLineNumbers w:val="0"/>
              <w:jc w:val="lef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3171" w:type="dxa"/>
            <w:tcBorders>
              <w:top w:val="nil"/>
              <w:left w:val="nil"/>
              <w:bottom w:val="single" w:color="auto" w:sz="4" w:space="0"/>
              <w:right w:val="single" w:color="auto" w:sz="4" w:space="0"/>
            </w:tcBorders>
            <w:shd w:val="clear" w:color="000000" w:fill="FFFFFF"/>
            <w:noWrap/>
            <w:vAlign w:val="center"/>
          </w:tcPr>
          <w:p w14:paraId="0B5362AC">
            <w:pPr>
              <w:keepNext w:val="0"/>
              <w:keepLines w:val="0"/>
              <w:widowControl/>
              <w:suppressLineNumbers w:val="0"/>
              <w:jc w:val="left"/>
              <w:textAlignment w:val="center"/>
              <w:rPr>
                <w:rFonts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1912" w:type="dxa"/>
            <w:tcBorders>
              <w:top w:val="nil"/>
              <w:left w:val="nil"/>
              <w:bottom w:val="single" w:color="auto" w:sz="4" w:space="0"/>
              <w:right w:val="single" w:color="auto" w:sz="4" w:space="0"/>
            </w:tcBorders>
            <w:shd w:val="clear" w:color="auto" w:fill="auto"/>
            <w:noWrap/>
            <w:vAlign w:val="center"/>
          </w:tcPr>
          <w:p w14:paraId="5CEC889C">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155.48</w:t>
            </w:r>
          </w:p>
        </w:tc>
        <w:tc>
          <w:tcPr>
            <w:tcW w:w="1725" w:type="dxa"/>
            <w:tcBorders>
              <w:top w:val="nil"/>
              <w:left w:val="nil"/>
              <w:bottom w:val="single" w:color="auto" w:sz="4" w:space="0"/>
              <w:right w:val="single" w:color="auto" w:sz="4" w:space="0"/>
            </w:tcBorders>
            <w:shd w:val="clear" w:color="auto" w:fill="auto"/>
            <w:noWrap/>
            <w:vAlign w:val="center"/>
          </w:tcPr>
          <w:p w14:paraId="26A9049D">
            <w:pPr>
              <w:keepNext w:val="0"/>
              <w:keepLines w:val="0"/>
              <w:widowControl/>
              <w:suppressLineNumbers w:val="0"/>
              <w:jc w:val="righ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155.48</w:t>
            </w:r>
          </w:p>
        </w:tc>
        <w:tc>
          <w:tcPr>
            <w:tcW w:w="1688" w:type="dxa"/>
            <w:tcBorders>
              <w:top w:val="nil"/>
              <w:left w:val="nil"/>
              <w:bottom w:val="single" w:color="auto" w:sz="4" w:space="0"/>
              <w:right w:val="single" w:color="auto" w:sz="4" w:space="0"/>
            </w:tcBorders>
            <w:shd w:val="clear" w:color="auto" w:fill="auto"/>
            <w:noWrap/>
            <w:vAlign w:val="center"/>
          </w:tcPr>
          <w:p w14:paraId="713F4147">
            <w:pPr>
              <w:jc w:val="right"/>
              <w:rPr>
                <w:rFonts w:ascii="宋体" w:hAnsi="宋体" w:eastAsia="宋体" w:cs="宋体"/>
                <w:kern w:val="0"/>
                <w:sz w:val="24"/>
                <w:szCs w:val="24"/>
                <w:highlight w:val="none"/>
              </w:rPr>
            </w:pPr>
          </w:p>
        </w:tc>
        <w:tc>
          <w:tcPr>
            <w:tcW w:w="1862" w:type="dxa"/>
            <w:tcBorders>
              <w:top w:val="nil"/>
              <w:left w:val="nil"/>
              <w:bottom w:val="single" w:color="auto" w:sz="4" w:space="0"/>
              <w:right w:val="single" w:color="auto" w:sz="4" w:space="0"/>
            </w:tcBorders>
            <w:shd w:val="clear" w:color="auto" w:fill="auto"/>
            <w:noWrap/>
            <w:vAlign w:val="center"/>
          </w:tcPr>
          <w:p w14:paraId="31740556">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425" w:type="dxa"/>
            <w:tcBorders>
              <w:top w:val="nil"/>
              <w:left w:val="nil"/>
              <w:bottom w:val="single" w:color="auto" w:sz="4" w:space="0"/>
              <w:right w:val="single" w:color="auto" w:sz="4" w:space="0"/>
            </w:tcBorders>
            <w:shd w:val="clear" w:color="auto" w:fill="auto"/>
            <w:noWrap/>
            <w:vAlign w:val="center"/>
          </w:tcPr>
          <w:p w14:paraId="08116EA0">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381" w:type="dxa"/>
            <w:tcBorders>
              <w:top w:val="nil"/>
              <w:left w:val="nil"/>
              <w:bottom w:val="single" w:color="auto" w:sz="4" w:space="0"/>
              <w:right w:val="single" w:color="auto" w:sz="4" w:space="0"/>
            </w:tcBorders>
            <w:shd w:val="clear" w:color="auto" w:fill="auto"/>
            <w:noWrap/>
            <w:vAlign w:val="center"/>
          </w:tcPr>
          <w:p w14:paraId="6DC05EEA">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r>
      <w:tr w14:paraId="0F233170">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7C06BD5">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3171" w:type="dxa"/>
            <w:tcBorders>
              <w:top w:val="nil"/>
              <w:left w:val="nil"/>
              <w:bottom w:val="single" w:color="auto" w:sz="4" w:space="0"/>
              <w:right w:val="single" w:color="auto" w:sz="4" w:space="0"/>
            </w:tcBorders>
            <w:shd w:val="clear" w:color="000000" w:fill="FFFFFF"/>
            <w:noWrap/>
            <w:vAlign w:val="center"/>
          </w:tcPr>
          <w:p w14:paraId="68226F97">
            <w:pPr>
              <w:keepNext w:val="0"/>
              <w:keepLines w:val="0"/>
              <w:widowControl/>
              <w:suppressLineNumbers w:val="0"/>
              <w:jc w:val="left"/>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机关事业单位基本养老保险缴费支出</w:t>
            </w:r>
          </w:p>
        </w:tc>
        <w:tc>
          <w:tcPr>
            <w:tcW w:w="1912" w:type="dxa"/>
            <w:tcBorders>
              <w:top w:val="nil"/>
              <w:left w:val="nil"/>
              <w:bottom w:val="single" w:color="auto" w:sz="4" w:space="0"/>
              <w:right w:val="single" w:color="auto" w:sz="4" w:space="0"/>
            </w:tcBorders>
            <w:shd w:val="clear" w:color="auto" w:fill="auto"/>
            <w:noWrap/>
            <w:vAlign w:val="center"/>
          </w:tcPr>
          <w:p w14:paraId="0428257F">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153.20</w:t>
            </w:r>
          </w:p>
        </w:tc>
        <w:tc>
          <w:tcPr>
            <w:tcW w:w="1725" w:type="dxa"/>
            <w:tcBorders>
              <w:top w:val="nil"/>
              <w:left w:val="nil"/>
              <w:bottom w:val="single" w:color="auto" w:sz="4" w:space="0"/>
              <w:right w:val="single" w:color="auto" w:sz="4" w:space="0"/>
            </w:tcBorders>
            <w:shd w:val="clear" w:color="auto" w:fill="auto"/>
            <w:noWrap/>
            <w:vAlign w:val="center"/>
          </w:tcPr>
          <w:p w14:paraId="64C4BAEF">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153.20</w:t>
            </w:r>
          </w:p>
        </w:tc>
        <w:tc>
          <w:tcPr>
            <w:tcW w:w="1688" w:type="dxa"/>
            <w:tcBorders>
              <w:top w:val="nil"/>
              <w:left w:val="nil"/>
              <w:bottom w:val="single" w:color="auto" w:sz="4" w:space="0"/>
              <w:right w:val="single" w:color="auto" w:sz="4" w:space="0"/>
            </w:tcBorders>
            <w:shd w:val="clear" w:color="auto" w:fill="auto"/>
            <w:noWrap/>
            <w:vAlign w:val="center"/>
          </w:tcPr>
          <w:p w14:paraId="3152A332">
            <w:pPr>
              <w:jc w:val="right"/>
              <w:rPr>
                <w:rFonts w:hint="eastAsia" w:ascii="宋体" w:hAnsi="宋体" w:eastAsia="宋体" w:cs="宋体"/>
                <w:kern w:val="0"/>
                <w:sz w:val="24"/>
                <w:szCs w:val="24"/>
                <w:highlight w:val="none"/>
              </w:rPr>
            </w:pPr>
          </w:p>
        </w:tc>
        <w:tc>
          <w:tcPr>
            <w:tcW w:w="1862" w:type="dxa"/>
            <w:tcBorders>
              <w:top w:val="nil"/>
              <w:left w:val="nil"/>
              <w:bottom w:val="single" w:color="auto" w:sz="4" w:space="0"/>
              <w:right w:val="single" w:color="auto" w:sz="4" w:space="0"/>
            </w:tcBorders>
            <w:shd w:val="clear" w:color="auto" w:fill="auto"/>
            <w:noWrap/>
            <w:vAlign w:val="center"/>
          </w:tcPr>
          <w:p w14:paraId="1FDD64C8">
            <w:pPr>
              <w:widowControl/>
              <w:jc w:val="right"/>
              <w:rPr>
                <w:rFonts w:hint="eastAsia" w:ascii="宋体" w:hAnsi="宋体" w:eastAsia="宋体" w:cs="宋体"/>
                <w:kern w:val="0"/>
                <w:sz w:val="24"/>
                <w:szCs w:val="24"/>
                <w:highlight w:val="none"/>
              </w:rPr>
            </w:pPr>
          </w:p>
        </w:tc>
        <w:tc>
          <w:tcPr>
            <w:tcW w:w="1425" w:type="dxa"/>
            <w:tcBorders>
              <w:top w:val="nil"/>
              <w:left w:val="nil"/>
              <w:bottom w:val="single" w:color="auto" w:sz="4" w:space="0"/>
              <w:right w:val="single" w:color="auto" w:sz="4" w:space="0"/>
            </w:tcBorders>
            <w:shd w:val="clear" w:color="auto" w:fill="auto"/>
            <w:noWrap/>
            <w:vAlign w:val="center"/>
          </w:tcPr>
          <w:p w14:paraId="72761FB8">
            <w:pPr>
              <w:widowControl/>
              <w:jc w:val="right"/>
              <w:rPr>
                <w:rFonts w:hint="eastAsia" w:ascii="宋体" w:hAnsi="宋体" w:eastAsia="宋体" w:cs="宋体"/>
                <w:kern w:val="0"/>
                <w:sz w:val="24"/>
                <w:szCs w:val="24"/>
                <w:highlight w:val="none"/>
              </w:rPr>
            </w:pPr>
          </w:p>
        </w:tc>
        <w:tc>
          <w:tcPr>
            <w:tcW w:w="2381" w:type="dxa"/>
            <w:tcBorders>
              <w:top w:val="nil"/>
              <w:left w:val="nil"/>
              <w:bottom w:val="single" w:color="auto" w:sz="4" w:space="0"/>
              <w:right w:val="single" w:color="auto" w:sz="4" w:space="0"/>
            </w:tcBorders>
            <w:shd w:val="clear" w:color="auto" w:fill="auto"/>
            <w:noWrap/>
            <w:vAlign w:val="center"/>
          </w:tcPr>
          <w:p w14:paraId="71A64186">
            <w:pPr>
              <w:widowControl/>
              <w:jc w:val="right"/>
              <w:rPr>
                <w:rFonts w:hint="eastAsia" w:ascii="宋体" w:hAnsi="宋体" w:eastAsia="宋体" w:cs="宋体"/>
                <w:kern w:val="0"/>
                <w:sz w:val="24"/>
                <w:szCs w:val="24"/>
                <w:highlight w:val="none"/>
              </w:rPr>
            </w:pPr>
          </w:p>
        </w:tc>
      </w:tr>
      <w:tr w14:paraId="5EA82C60">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39A5EB">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2080599</w:t>
            </w:r>
          </w:p>
        </w:tc>
        <w:tc>
          <w:tcPr>
            <w:tcW w:w="3171" w:type="dxa"/>
            <w:tcBorders>
              <w:top w:val="nil"/>
              <w:left w:val="nil"/>
              <w:bottom w:val="single" w:color="auto" w:sz="4" w:space="0"/>
              <w:right w:val="single" w:color="auto" w:sz="4" w:space="0"/>
            </w:tcBorders>
            <w:shd w:val="clear" w:color="000000" w:fill="FFFFFF"/>
            <w:noWrap/>
            <w:vAlign w:val="center"/>
          </w:tcPr>
          <w:p w14:paraId="2F68DE14">
            <w:pPr>
              <w:keepNext w:val="0"/>
              <w:keepLines w:val="0"/>
              <w:widowControl/>
              <w:suppressLineNumbers w:val="0"/>
              <w:jc w:val="left"/>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其他行政事业单位养老支出</w:t>
            </w:r>
          </w:p>
        </w:tc>
        <w:tc>
          <w:tcPr>
            <w:tcW w:w="1912" w:type="dxa"/>
            <w:tcBorders>
              <w:top w:val="nil"/>
              <w:left w:val="nil"/>
              <w:bottom w:val="single" w:color="auto" w:sz="4" w:space="0"/>
              <w:right w:val="single" w:color="auto" w:sz="4" w:space="0"/>
            </w:tcBorders>
            <w:shd w:val="clear" w:color="auto" w:fill="auto"/>
            <w:noWrap/>
            <w:vAlign w:val="center"/>
          </w:tcPr>
          <w:p w14:paraId="6EBE6B1B">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2.28</w:t>
            </w:r>
          </w:p>
        </w:tc>
        <w:tc>
          <w:tcPr>
            <w:tcW w:w="1725" w:type="dxa"/>
            <w:tcBorders>
              <w:top w:val="nil"/>
              <w:left w:val="nil"/>
              <w:bottom w:val="single" w:color="auto" w:sz="4" w:space="0"/>
              <w:right w:val="single" w:color="auto" w:sz="4" w:space="0"/>
            </w:tcBorders>
            <w:shd w:val="clear" w:color="auto" w:fill="auto"/>
            <w:noWrap/>
            <w:vAlign w:val="center"/>
          </w:tcPr>
          <w:p w14:paraId="246897D2">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2.28</w:t>
            </w:r>
          </w:p>
        </w:tc>
        <w:tc>
          <w:tcPr>
            <w:tcW w:w="1688" w:type="dxa"/>
            <w:tcBorders>
              <w:top w:val="nil"/>
              <w:left w:val="nil"/>
              <w:bottom w:val="single" w:color="auto" w:sz="4" w:space="0"/>
              <w:right w:val="single" w:color="auto" w:sz="4" w:space="0"/>
            </w:tcBorders>
            <w:shd w:val="clear" w:color="auto" w:fill="auto"/>
            <w:noWrap/>
            <w:vAlign w:val="center"/>
          </w:tcPr>
          <w:p w14:paraId="7822E7EE">
            <w:pPr>
              <w:jc w:val="right"/>
              <w:rPr>
                <w:rFonts w:hint="eastAsia" w:ascii="宋体" w:hAnsi="宋体" w:eastAsia="宋体" w:cs="宋体"/>
                <w:kern w:val="0"/>
                <w:sz w:val="24"/>
                <w:szCs w:val="24"/>
                <w:highlight w:val="none"/>
              </w:rPr>
            </w:pPr>
          </w:p>
        </w:tc>
        <w:tc>
          <w:tcPr>
            <w:tcW w:w="1862" w:type="dxa"/>
            <w:tcBorders>
              <w:top w:val="nil"/>
              <w:left w:val="nil"/>
              <w:bottom w:val="single" w:color="auto" w:sz="4" w:space="0"/>
              <w:right w:val="single" w:color="auto" w:sz="4" w:space="0"/>
            </w:tcBorders>
            <w:shd w:val="clear" w:color="auto" w:fill="auto"/>
            <w:noWrap/>
            <w:vAlign w:val="center"/>
          </w:tcPr>
          <w:p w14:paraId="2E1A7EBF">
            <w:pPr>
              <w:widowControl/>
              <w:jc w:val="right"/>
              <w:rPr>
                <w:rFonts w:hint="eastAsia" w:ascii="宋体" w:hAnsi="宋体" w:eastAsia="宋体" w:cs="宋体"/>
                <w:kern w:val="0"/>
                <w:sz w:val="24"/>
                <w:szCs w:val="24"/>
                <w:highlight w:val="none"/>
              </w:rPr>
            </w:pPr>
          </w:p>
        </w:tc>
        <w:tc>
          <w:tcPr>
            <w:tcW w:w="1425" w:type="dxa"/>
            <w:tcBorders>
              <w:top w:val="nil"/>
              <w:left w:val="nil"/>
              <w:bottom w:val="single" w:color="auto" w:sz="4" w:space="0"/>
              <w:right w:val="single" w:color="auto" w:sz="4" w:space="0"/>
            </w:tcBorders>
            <w:shd w:val="clear" w:color="auto" w:fill="auto"/>
            <w:noWrap/>
            <w:vAlign w:val="center"/>
          </w:tcPr>
          <w:p w14:paraId="130065F5">
            <w:pPr>
              <w:widowControl/>
              <w:jc w:val="right"/>
              <w:rPr>
                <w:rFonts w:hint="eastAsia" w:ascii="宋体" w:hAnsi="宋体" w:eastAsia="宋体" w:cs="宋体"/>
                <w:kern w:val="0"/>
                <w:sz w:val="24"/>
                <w:szCs w:val="24"/>
                <w:highlight w:val="none"/>
              </w:rPr>
            </w:pPr>
          </w:p>
        </w:tc>
        <w:tc>
          <w:tcPr>
            <w:tcW w:w="2381" w:type="dxa"/>
            <w:tcBorders>
              <w:top w:val="nil"/>
              <w:left w:val="nil"/>
              <w:bottom w:val="single" w:color="auto" w:sz="4" w:space="0"/>
              <w:right w:val="single" w:color="auto" w:sz="4" w:space="0"/>
            </w:tcBorders>
            <w:shd w:val="clear" w:color="auto" w:fill="auto"/>
            <w:noWrap/>
            <w:vAlign w:val="center"/>
          </w:tcPr>
          <w:p w14:paraId="64FC4415">
            <w:pPr>
              <w:widowControl/>
              <w:jc w:val="right"/>
              <w:rPr>
                <w:rFonts w:hint="eastAsia" w:ascii="宋体" w:hAnsi="宋体" w:eastAsia="宋体" w:cs="宋体"/>
                <w:kern w:val="0"/>
                <w:sz w:val="24"/>
                <w:szCs w:val="24"/>
                <w:highlight w:val="none"/>
              </w:rPr>
            </w:pPr>
          </w:p>
        </w:tc>
      </w:tr>
      <w:tr w14:paraId="7926A085">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04CE50">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3171" w:type="dxa"/>
            <w:tcBorders>
              <w:top w:val="nil"/>
              <w:left w:val="nil"/>
              <w:bottom w:val="single" w:color="auto" w:sz="4" w:space="0"/>
              <w:right w:val="single" w:color="auto" w:sz="4" w:space="0"/>
            </w:tcBorders>
            <w:shd w:val="clear" w:color="000000" w:fill="FFFFFF"/>
            <w:noWrap/>
            <w:vAlign w:val="center"/>
          </w:tcPr>
          <w:p w14:paraId="635D3E77">
            <w:pPr>
              <w:keepNext w:val="0"/>
              <w:keepLines w:val="0"/>
              <w:widowControl/>
              <w:suppressLineNumbers w:val="0"/>
              <w:jc w:val="left"/>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1912" w:type="dxa"/>
            <w:tcBorders>
              <w:top w:val="nil"/>
              <w:left w:val="nil"/>
              <w:bottom w:val="single" w:color="auto" w:sz="4" w:space="0"/>
              <w:right w:val="single" w:color="auto" w:sz="4" w:space="0"/>
            </w:tcBorders>
            <w:shd w:val="clear" w:color="auto" w:fill="auto"/>
            <w:noWrap/>
            <w:vAlign w:val="center"/>
          </w:tcPr>
          <w:p w14:paraId="369B67D9">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1725" w:type="dxa"/>
            <w:tcBorders>
              <w:top w:val="nil"/>
              <w:left w:val="nil"/>
              <w:bottom w:val="single" w:color="auto" w:sz="4" w:space="0"/>
              <w:right w:val="single" w:color="auto" w:sz="4" w:space="0"/>
            </w:tcBorders>
            <w:shd w:val="clear" w:color="auto" w:fill="auto"/>
            <w:noWrap/>
            <w:vAlign w:val="center"/>
          </w:tcPr>
          <w:p w14:paraId="71B32091">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1688" w:type="dxa"/>
            <w:tcBorders>
              <w:top w:val="nil"/>
              <w:left w:val="nil"/>
              <w:bottom w:val="single" w:color="auto" w:sz="4" w:space="0"/>
              <w:right w:val="single" w:color="auto" w:sz="4" w:space="0"/>
            </w:tcBorders>
            <w:shd w:val="clear" w:color="auto" w:fill="auto"/>
            <w:noWrap/>
            <w:vAlign w:val="center"/>
          </w:tcPr>
          <w:p w14:paraId="51253B5F">
            <w:pPr>
              <w:jc w:val="right"/>
              <w:rPr>
                <w:rFonts w:hint="eastAsia" w:ascii="宋体" w:hAnsi="宋体" w:eastAsia="宋体" w:cs="宋体"/>
                <w:kern w:val="0"/>
                <w:sz w:val="24"/>
                <w:szCs w:val="24"/>
                <w:highlight w:val="none"/>
              </w:rPr>
            </w:pPr>
          </w:p>
        </w:tc>
        <w:tc>
          <w:tcPr>
            <w:tcW w:w="1862" w:type="dxa"/>
            <w:tcBorders>
              <w:top w:val="nil"/>
              <w:left w:val="nil"/>
              <w:bottom w:val="single" w:color="auto" w:sz="4" w:space="0"/>
              <w:right w:val="single" w:color="auto" w:sz="4" w:space="0"/>
            </w:tcBorders>
            <w:shd w:val="clear" w:color="auto" w:fill="auto"/>
            <w:noWrap/>
            <w:vAlign w:val="center"/>
          </w:tcPr>
          <w:p w14:paraId="342B9382">
            <w:pPr>
              <w:widowControl/>
              <w:jc w:val="right"/>
              <w:rPr>
                <w:rFonts w:hint="eastAsia" w:ascii="宋体" w:hAnsi="宋体" w:eastAsia="宋体" w:cs="宋体"/>
                <w:kern w:val="0"/>
                <w:sz w:val="24"/>
                <w:szCs w:val="24"/>
                <w:highlight w:val="none"/>
              </w:rPr>
            </w:pPr>
          </w:p>
        </w:tc>
        <w:tc>
          <w:tcPr>
            <w:tcW w:w="1425" w:type="dxa"/>
            <w:tcBorders>
              <w:top w:val="nil"/>
              <w:left w:val="nil"/>
              <w:bottom w:val="single" w:color="auto" w:sz="4" w:space="0"/>
              <w:right w:val="single" w:color="auto" w:sz="4" w:space="0"/>
            </w:tcBorders>
            <w:shd w:val="clear" w:color="auto" w:fill="auto"/>
            <w:noWrap/>
            <w:vAlign w:val="center"/>
          </w:tcPr>
          <w:p w14:paraId="23EAB72A">
            <w:pPr>
              <w:widowControl/>
              <w:jc w:val="right"/>
              <w:rPr>
                <w:rFonts w:hint="eastAsia" w:ascii="宋体" w:hAnsi="宋体" w:eastAsia="宋体" w:cs="宋体"/>
                <w:kern w:val="0"/>
                <w:sz w:val="24"/>
                <w:szCs w:val="24"/>
                <w:highlight w:val="none"/>
              </w:rPr>
            </w:pPr>
          </w:p>
        </w:tc>
        <w:tc>
          <w:tcPr>
            <w:tcW w:w="2381" w:type="dxa"/>
            <w:tcBorders>
              <w:top w:val="nil"/>
              <w:left w:val="nil"/>
              <w:bottom w:val="single" w:color="auto" w:sz="4" w:space="0"/>
              <w:right w:val="single" w:color="auto" w:sz="4" w:space="0"/>
            </w:tcBorders>
            <w:shd w:val="clear" w:color="auto" w:fill="auto"/>
            <w:noWrap/>
            <w:vAlign w:val="center"/>
          </w:tcPr>
          <w:p w14:paraId="20A3D97A">
            <w:pPr>
              <w:widowControl/>
              <w:jc w:val="right"/>
              <w:rPr>
                <w:rFonts w:hint="eastAsia" w:ascii="宋体" w:hAnsi="宋体" w:eastAsia="宋体" w:cs="宋体"/>
                <w:kern w:val="0"/>
                <w:sz w:val="24"/>
                <w:szCs w:val="24"/>
                <w:highlight w:val="none"/>
              </w:rPr>
            </w:pPr>
          </w:p>
        </w:tc>
      </w:tr>
      <w:tr w14:paraId="639C5BDB">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6CD22CA">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3171" w:type="dxa"/>
            <w:tcBorders>
              <w:top w:val="nil"/>
              <w:left w:val="nil"/>
              <w:bottom w:val="single" w:color="auto" w:sz="4" w:space="0"/>
              <w:right w:val="single" w:color="auto" w:sz="4" w:space="0"/>
            </w:tcBorders>
            <w:shd w:val="clear" w:color="000000" w:fill="FFFFFF"/>
            <w:noWrap/>
            <w:vAlign w:val="center"/>
          </w:tcPr>
          <w:p w14:paraId="0C242B27">
            <w:pPr>
              <w:keepNext w:val="0"/>
              <w:keepLines w:val="0"/>
              <w:widowControl/>
              <w:suppressLineNumbers w:val="0"/>
              <w:jc w:val="left"/>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1912" w:type="dxa"/>
            <w:tcBorders>
              <w:top w:val="nil"/>
              <w:left w:val="nil"/>
              <w:bottom w:val="single" w:color="auto" w:sz="4" w:space="0"/>
              <w:right w:val="single" w:color="auto" w:sz="4" w:space="0"/>
            </w:tcBorders>
            <w:shd w:val="clear" w:color="auto" w:fill="auto"/>
            <w:noWrap/>
            <w:vAlign w:val="center"/>
          </w:tcPr>
          <w:p w14:paraId="3AE35EC1">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1725" w:type="dxa"/>
            <w:tcBorders>
              <w:top w:val="nil"/>
              <w:left w:val="nil"/>
              <w:bottom w:val="single" w:color="auto" w:sz="4" w:space="0"/>
              <w:right w:val="single" w:color="auto" w:sz="4" w:space="0"/>
            </w:tcBorders>
            <w:shd w:val="clear" w:color="auto" w:fill="auto"/>
            <w:noWrap/>
            <w:vAlign w:val="center"/>
          </w:tcPr>
          <w:p w14:paraId="70A1B3F6">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1688" w:type="dxa"/>
            <w:tcBorders>
              <w:top w:val="nil"/>
              <w:left w:val="nil"/>
              <w:bottom w:val="single" w:color="auto" w:sz="4" w:space="0"/>
              <w:right w:val="single" w:color="auto" w:sz="4" w:space="0"/>
            </w:tcBorders>
            <w:shd w:val="clear" w:color="auto" w:fill="auto"/>
            <w:noWrap/>
            <w:vAlign w:val="center"/>
          </w:tcPr>
          <w:p w14:paraId="5F0200C9">
            <w:pPr>
              <w:jc w:val="right"/>
              <w:rPr>
                <w:rFonts w:hint="eastAsia" w:ascii="宋体" w:hAnsi="宋体" w:eastAsia="宋体" w:cs="宋体"/>
                <w:kern w:val="0"/>
                <w:sz w:val="24"/>
                <w:szCs w:val="24"/>
                <w:highlight w:val="none"/>
              </w:rPr>
            </w:pPr>
          </w:p>
        </w:tc>
        <w:tc>
          <w:tcPr>
            <w:tcW w:w="1862" w:type="dxa"/>
            <w:tcBorders>
              <w:top w:val="nil"/>
              <w:left w:val="nil"/>
              <w:bottom w:val="single" w:color="auto" w:sz="4" w:space="0"/>
              <w:right w:val="single" w:color="auto" w:sz="4" w:space="0"/>
            </w:tcBorders>
            <w:shd w:val="clear" w:color="auto" w:fill="auto"/>
            <w:noWrap/>
            <w:vAlign w:val="center"/>
          </w:tcPr>
          <w:p w14:paraId="0ADF4699">
            <w:pPr>
              <w:widowControl/>
              <w:jc w:val="right"/>
              <w:rPr>
                <w:rFonts w:hint="eastAsia" w:ascii="宋体" w:hAnsi="宋体" w:eastAsia="宋体" w:cs="宋体"/>
                <w:kern w:val="0"/>
                <w:sz w:val="24"/>
                <w:szCs w:val="24"/>
                <w:highlight w:val="none"/>
              </w:rPr>
            </w:pPr>
          </w:p>
        </w:tc>
        <w:tc>
          <w:tcPr>
            <w:tcW w:w="1425" w:type="dxa"/>
            <w:tcBorders>
              <w:top w:val="nil"/>
              <w:left w:val="nil"/>
              <w:bottom w:val="single" w:color="auto" w:sz="4" w:space="0"/>
              <w:right w:val="single" w:color="auto" w:sz="4" w:space="0"/>
            </w:tcBorders>
            <w:shd w:val="clear" w:color="auto" w:fill="auto"/>
            <w:noWrap/>
            <w:vAlign w:val="center"/>
          </w:tcPr>
          <w:p w14:paraId="7D36A564">
            <w:pPr>
              <w:widowControl/>
              <w:jc w:val="right"/>
              <w:rPr>
                <w:rFonts w:hint="eastAsia" w:ascii="宋体" w:hAnsi="宋体" w:eastAsia="宋体" w:cs="宋体"/>
                <w:kern w:val="0"/>
                <w:sz w:val="24"/>
                <w:szCs w:val="24"/>
                <w:highlight w:val="none"/>
              </w:rPr>
            </w:pPr>
          </w:p>
        </w:tc>
        <w:tc>
          <w:tcPr>
            <w:tcW w:w="2381" w:type="dxa"/>
            <w:tcBorders>
              <w:top w:val="nil"/>
              <w:left w:val="nil"/>
              <w:bottom w:val="single" w:color="auto" w:sz="4" w:space="0"/>
              <w:right w:val="single" w:color="auto" w:sz="4" w:space="0"/>
            </w:tcBorders>
            <w:shd w:val="clear" w:color="auto" w:fill="auto"/>
            <w:noWrap/>
            <w:vAlign w:val="center"/>
          </w:tcPr>
          <w:p w14:paraId="26F73445">
            <w:pPr>
              <w:widowControl/>
              <w:jc w:val="right"/>
              <w:rPr>
                <w:rFonts w:hint="eastAsia" w:ascii="宋体" w:hAnsi="宋体" w:eastAsia="宋体" w:cs="宋体"/>
                <w:kern w:val="0"/>
                <w:sz w:val="24"/>
                <w:szCs w:val="24"/>
                <w:highlight w:val="none"/>
              </w:rPr>
            </w:pPr>
          </w:p>
        </w:tc>
      </w:tr>
      <w:tr w14:paraId="7BDF6230">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BB5C27">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2101102</w:t>
            </w:r>
          </w:p>
        </w:tc>
        <w:tc>
          <w:tcPr>
            <w:tcW w:w="3171" w:type="dxa"/>
            <w:tcBorders>
              <w:top w:val="nil"/>
              <w:left w:val="nil"/>
              <w:bottom w:val="single" w:color="auto" w:sz="4" w:space="0"/>
              <w:right w:val="single" w:color="auto" w:sz="4" w:space="0"/>
            </w:tcBorders>
            <w:shd w:val="clear" w:color="000000" w:fill="FFFFFF"/>
            <w:noWrap/>
            <w:vAlign w:val="center"/>
          </w:tcPr>
          <w:p w14:paraId="09A7E37D">
            <w:pPr>
              <w:keepNext w:val="0"/>
              <w:keepLines w:val="0"/>
              <w:widowControl/>
              <w:suppressLineNumbers w:val="0"/>
              <w:jc w:val="left"/>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事业单位医疗</w:t>
            </w:r>
          </w:p>
        </w:tc>
        <w:tc>
          <w:tcPr>
            <w:tcW w:w="1912" w:type="dxa"/>
            <w:tcBorders>
              <w:top w:val="nil"/>
              <w:left w:val="nil"/>
              <w:bottom w:val="single" w:color="auto" w:sz="4" w:space="0"/>
              <w:right w:val="single" w:color="auto" w:sz="4" w:space="0"/>
            </w:tcBorders>
            <w:shd w:val="clear" w:color="auto" w:fill="auto"/>
            <w:noWrap/>
            <w:vAlign w:val="center"/>
          </w:tcPr>
          <w:p w14:paraId="11DEB1EE">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1725" w:type="dxa"/>
            <w:tcBorders>
              <w:top w:val="nil"/>
              <w:left w:val="nil"/>
              <w:bottom w:val="single" w:color="auto" w:sz="4" w:space="0"/>
              <w:right w:val="single" w:color="auto" w:sz="4" w:space="0"/>
            </w:tcBorders>
            <w:shd w:val="clear" w:color="auto" w:fill="auto"/>
            <w:noWrap/>
            <w:vAlign w:val="center"/>
          </w:tcPr>
          <w:p w14:paraId="1DAD7A4D">
            <w:pPr>
              <w:keepNext w:val="0"/>
              <w:keepLines w:val="0"/>
              <w:widowControl/>
              <w:suppressLineNumbers w:val="0"/>
              <w:jc w:val="righ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1688" w:type="dxa"/>
            <w:tcBorders>
              <w:top w:val="nil"/>
              <w:left w:val="nil"/>
              <w:bottom w:val="single" w:color="auto" w:sz="4" w:space="0"/>
              <w:right w:val="single" w:color="auto" w:sz="4" w:space="0"/>
            </w:tcBorders>
            <w:shd w:val="clear" w:color="auto" w:fill="auto"/>
            <w:noWrap/>
            <w:vAlign w:val="center"/>
          </w:tcPr>
          <w:p w14:paraId="41FC8765">
            <w:pPr>
              <w:jc w:val="right"/>
              <w:rPr>
                <w:rFonts w:hint="eastAsia" w:ascii="宋体" w:hAnsi="宋体" w:eastAsia="宋体" w:cs="宋体"/>
                <w:kern w:val="0"/>
                <w:sz w:val="24"/>
                <w:szCs w:val="24"/>
                <w:highlight w:val="none"/>
              </w:rPr>
            </w:pPr>
          </w:p>
        </w:tc>
        <w:tc>
          <w:tcPr>
            <w:tcW w:w="1862" w:type="dxa"/>
            <w:tcBorders>
              <w:top w:val="nil"/>
              <w:left w:val="nil"/>
              <w:bottom w:val="single" w:color="auto" w:sz="4" w:space="0"/>
              <w:right w:val="single" w:color="auto" w:sz="4" w:space="0"/>
            </w:tcBorders>
            <w:shd w:val="clear" w:color="auto" w:fill="auto"/>
            <w:noWrap/>
            <w:vAlign w:val="center"/>
          </w:tcPr>
          <w:p w14:paraId="0165C018">
            <w:pPr>
              <w:widowControl/>
              <w:jc w:val="right"/>
              <w:rPr>
                <w:rFonts w:hint="eastAsia" w:ascii="宋体" w:hAnsi="宋体" w:eastAsia="宋体" w:cs="宋体"/>
                <w:kern w:val="0"/>
                <w:sz w:val="24"/>
                <w:szCs w:val="24"/>
                <w:highlight w:val="none"/>
              </w:rPr>
            </w:pPr>
          </w:p>
        </w:tc>
        <w:tc>
          <w:tcPr>
            <w:tcW w:w="1425" w:type="dxa"/>
            <w:tcBorders>
              <w:top w:val="nil"/>
              <w:left w:val="nil"/>
              <w:bottom w:val="single" w:color="auto" w:sz="4" w:space="0"/>
              <w:right w:val="single" w:color="auto" w:sz="4" w:space="0"/>
            </w:tcBorders>
            <w:shd w:val="clear" w:color="auto" w:fill="auto"/>
            <w:noWrap/>
            <w:vAlign w:val="center"/>
          </w:tcPr>
          <w:p w14:paraId="2C4490E6">
            <w:pPr>
              <w:widowControl/>
              <w:jc w:val="right"/>
              <w:rPr>
                <w:rFonts w:hint="eastAsia" w:ascii="宋体" w:hAnsi="宋体" w:eastAsia="宋体" w:cs="宋体"/>
                <w:kern w:val="0"/>
                <w:sz w:val="24"/>
                <w:szCs w:val="24"/>
                <w:highlight w:val="none"/>
              </w:rPr>
            </w:pPr>
          </w:p>
        </w:tc>
        <w:tc>
          <w:tcPr>
            <w:tcW w:w="2381" w:type="dxa"/>
            <w:tcBorders>
              <w:top w:val="nil"/>
              <w:left w:val="nil"/>
              <w:bottom w:val="single" w:color="auto" w:sz="4" w:space="0"/>
              <w:right w:val="single" w:color="auto" w:sz="4" w:space="0"/>
            </w:tcBorders>
            <w:shd w:val="clear" w:color="auto" w:fill="auto"/>
            <w:noWrap/>
            <w:vAlign w:val="center"/>
          </w:tcPr>
          <w:p w14:paraId="0D6B7330">
            <w:pPr>
              <w:widowControl/>
              <w:jc w:val="right"/>
              <w:rPr>
                <w:rFonts w:hint="eastAsia" w:ascii="宋体" w:hAnsi="宋体" w:eastAsia="宋体" w:cs="宋体"/>
                <w:kern w:val="0"/>
                <w:sz w:val="24"/>
                <w:szCs w:val="24"/>
                <w:highlight w:val="none"/>
              </w:rPr>
            </w:pPr>
          </w:p>
        </w:tc>
      </w:tr>
      <w:tr w14:paraId="793AE0C8">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0A21E3FE">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注：本表反映部门本年度各项支出情况。</w:t>
            </w:r>
          </w:p>
        </w:tc>
      </w:tr>
    </w:tbl>
    <w:p w14:paraId="0024245F">
      <w:pPr>
        <w:widowControl/>
        <w:jc w:val="both"/>
        <w:rPr>
          <w:rFonts w:ascii="Times New Roman" w:hAnsi="Times New Roman" w:eastAsia="方正小标宋_GBK" w:cs="Times New Roman"/>
          <w:color w:val="000000"/>
          <w:kern w:val="0"/>
          <w:sz w:val="36"/>
          <w:szCs w:val="21"/>
          <w:highlight w:val="none"/>
        </w:rPr>
      </w:pPr>
    </w:p>
    <w:p w14:paraId="7A27178C">
      <w:pPr>
        <w:widowControl/>
        <w:jc w:val="both"/>
        <w:rPr>
          <w:rFonts w:ascii="Times New Roman" w:hAnsi="Times New Roman" w:eastAsia="方正小标宋_GBK" w:cs="Times New Roman"/>
          <w:color w:val="000000"/>
          <w:kern w:val="0"/>
          <w:sz w:val="36"/>
          <w:szCs w:val="21"/>
          <w:highlight w:val="none"/>
        </w:rPr>
      </w:pPr>
    </w:p>
    <w:p w14:paraId="7CAEC884">
      <w:pPr>
        <w:widowControl/>
        <w:jc w:val="both"/>
        <w:rPr>
          <w:rFonts w:ascii="Times New Roman" w:hAnsi="Times New Roman" w:eastAsia="方正小标宋_GBK" w:cs="Times New Roman"/>
          <w:color w:val="000000"/>
          <w:kern w:val="0"/>
          <w:sz w:val="36"/>
          <w:szCs w:val="21"/>
          <w:highlight w:val="none"/>
        </w:rPr>
      </w:pPr>
    </w:p>
    <w:p w14:paraId="5EF4B1FC">
      <w:pPr>
        <w:widowControl/>
        <w:jc w:val="both"/>
        <w:rPr>
          <w:rFonts w:ascii="Times New Roman" w:hAnsi="Times New Roman" w:eastAsia="方正小标宋_GBK" w:cs="Times New Roman"/>
          <w:color w:val="000000"/>
          <w:kern w:val="0"/>
          <w:sz w:val="36"/>
          <w:szCs w:val="21"/>
          <w:highlight w:val="none"/>
        </w:rPr>
      </w:pPr>
    </w:p>
    <w:p w14:paraId="5CE56373">
      <w:pPr>
        <w:widowControl/>
        <w:jc w:val="both"/>
        <w:rPr>
          <w:rFonts w:ascii="Times New Roman" w:hAnsi="Times New Roman" w:eastAsia="方正小标宋_GBK" w:cs="Times New Roman"/>
          <w:color w:val="000000"/>
          <w:kern w:val="0"/>
          <w:sz w:val="36"/>
          <w:szCs w:val="21"/>
          <w:highlight w:val="none"/>
        </w:rPr>
      </w:pPr>
    </w:p>
    <w:p w14:paraId="38668D44">
      <w:pPr>
        <w:widowControl/>
        <w:jc w:val="both"/>
        <w:rPr>
          <w:rFonts w:ascii="Times New Roman" w:hAnsi="Times New Roman" w:eastAsia="方正小标宋_GBK" w:cs="Times New Roman"/>
          <w:color w:val="000000"/>
          <w:kern w:val="0"/>
          <w:sz w:val="36"/>
          <w:szCs w:val="21"/>
          <w:highlight w:val="none"/>
        </w:rPr>
      </w:pPr>
    </w:p>
    <w:p w14:paraId="5A5EE182">
      <w:pPr>
        <w:widowControl/>
        <w:jc w:val="both"/>
        <w:rPr>
          <w:rFonts w:ascii="Times New Roman" w:hAnsi="Times New Roman" w:eastAsia="方正小标宋_GBK" w:cs="Times New Roman"/>
          <w:color w:val="000000"/>
          <w:kern w:val="0"/>
          <w:sz w:val="36"/>
          <w:szCs w:val="21"/>
          <w:highlight w:val="none"/>
        </w:rPr>
      </w:pPr>
    </w:p>
    <w:tbl>
      <w:tblPr>
        <w:tblStyle w:val="9"/>
        <w:tblpPr w:leftFromText="180" w:rightFromText="180" w:vertAnchor="text" w:horzAnchor="page" w:tblpX="786" w:tblpY="345"/>
        <w:tblOverlap w:val="never"/>
        <w:tblW w:w="15521" w:type="dxa"/>
        <w:tblInd w:w="0" w:type="dxa"/>
        <w:tblLayout w:type="fixed"/>
        <w:tblCellMar>
          <w:top w:w="0" w:type="dxa"/>
          <w:left w:w="108" w:type="dxa"/>
          <w:bottom w:w="0" w:type="dxa"/>
          <w:right w:w="108" w:type="dxa"/>
        </w:tblCellMar>
      </w:tblPr>
      <w:tblGrid>
        <w:gridCol w:w="3595"/>
        <w:gridCol w:w="739"/>
        <w:gridCol w:w="1175"/>
        <w:gridCol w:w="96"/>
        <w:gridCol w:w="3617"/>
        <w:gridCol w:w="687"/>
        <w:gridCol w:w="1513"/>
        <w:gridCol w:w="1450"/>
        <w:gridCol w:w="1325"/>
        <w:gridCol w:w="1324"/>
      </w:tblGrid>
      <w:tr w14:paraId="5A74206A">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0A4EE85F">
            <w:pPr>
              <w:widowControl/>
              <w:jc w:val="left"/>
              <w:rPr>
                <w:rFonts w:ascii="黑体" w:hAnsi="黑体" w:eastAsia="黑体" w:cs="宋体"/>
                <w:kern w:val="0"/>
                <w:sz w:val="24"/>
                <w:szCs w:val="24"/>
                <w:highlight w:val="none"/>
              </w:rPr>
            </w:pPr>
          </w:p>
        </w:tc>
        <w:tc>
          <w:tcPr>
            <w:tcW w:w="739" w:type="dxa"/>
            <w:tcBorders>
              <w:top w:val="nil"/>
              <w:left w:val="nil"/>
              <w:bottom w:val="nil"/>
              <w:right w:val="nil"/>
            </w:tcBorders>
            <w:shd w:val="clear" w:color="auto" w:fill="auto"/>
            <w:noWrap/>
            <w:vAlign w:val="center"/>
          </w:tcPr>
          <w:p w14:paraId="69FF35BF">
            <w:pPr>
              <w:widowControl/>
              <w:jc w:val="right"/>
              <w:rPr>
                <w:rFonts w:ascii="宋体" w:hAnsi="宋体" w:eastAsia="宋体" w:cs="宋体"/>
                <w:kern w:val="0"/>
                <w:sz w:val="24"/>
                <w:szCs w:val="24"/>
                <w:highlight w:val="none"/>
              </w:rPr>
            </w:pPr>
          </w:p>
        </w:tc>
        <w:tc>
          <w:tcPr>
            <w:tcW w:w="1271" w:type="dxa"/>
            <w:gridSpan w:val="2"/>
            <w:tcBorders>
              <w:top w:val="nil"/>
              <w:left w:val="nil"/>
              <w:bottom w:val="nil"/>
              <w:right w:val="nil"/>
            </w:tcBorders>
            <w:shd w:val="clear" w:color="auto" w:fill="auto"/>
            <w:noWrap/>
            <w:vAlign w:val="center"/>
          </w:tcPr>
          <w:p w14:paraId="2A18AA18">
            <w:pPr>
              <w:widowControl/>
              <w:jc w:val="right"/>
              <w:rPr>
                <w:rFonts w:ascii="宋体" w:hAnsi="宋体" w:eastAsia="宋体" w:cs="宋体"/>
                <w:kern w:val="0"/>
                <w:sz w:val="24"/>
                <w:szCs w:val="24"/>
                <w:highlight w:val="none"/>
              </w:rPr>
            </w:pPr>
          </w:p>
        </w:tc>
        <w:tc>
          <w:tcPr>
            <w:tcW w:w="3617" w:type="dxa"/>
            <w:tcBorders>
              <w:top w:val="nil"/>
              <w:left w:val="nil"/>
              <w:bottom w:val="nil"/>
              <w:right w:val="nil"/>
            </w:tcBorders>
            <w:shd w:val="clear" w:color="auto" w:fill="auto"/>
            <w:noWrap/>
            <w:vAlign w:val="center"/>
          </w:tcPr>
          <w:p w14:paraId="6362D645">
            <w:pPr>
              <w:widowControl/>
              <w:jc w:val="right"/>
              <w:rPr>
                <w:rFonts w:ascii="宋体" w:hAnsi="宋体" w:eastAsia="宋体" w:cs="宋体"/>
                <w:kern w:val="0"/>
                <w:sz w:val="24"/>
                <w:szCs w:val="24"/>
                <w:highlight w:val="none"/>
              </w:rPr>
            </w:pPr>
          </w:p>
        </w:tc>
        <w:tc>
          <w:tcPr>
            <w:tcW w:w="687" w:type="dxa"/>
            <w:tcBorders>
              <w:top w:val="nil"/>
              <w:left w:val="nil"/>
              <w:bottom w:val="nil"/>
              <w:right w:val="nil"/>
            </w:tcBorders>
            <w:shd w:val="clear" w:color="auto" w:fill="auto"/>
            <w:noWrap/>
            <w:vAlign w:val="center"/>
          </w:tcPr>
          <w:p w14:paraId="04981C82">
            <w:pPr>
              <w:widowControl/>
              <w:jc w:val="right"/>
              <w:rPr>
                <w:rFonts w:ascii="宋体" w:hAnsi="宋体" w:eastAsia="宋体" w:cs="宋体"/>
                <w:kern w:val="0"/>
                <w:sz w:val="24"/>
                <w:szCs w:val="24"/>
                <w:highlight w:val="none"/>
              </w:rPr>
            </w:pPr>
          </w:p>
        </w:tc>
        <w:tc>
          <w:tcPr>
            <w:tcW w:w="1513" w:type="dxa"/>
            <w:tcBorders>
              <w:top w:val="nil"/>
              <w:left w:val="nil"/>
              <w:bottom w:val="nil"/>
              <w:right w:val="nil"/>
            </w:tcBorders>
            <w:shd w:val="clear" w:color="auto" w:fill="auto"/>
            <w:noWrap/>
            <w:vAlign w:val="center"/>
          </w:tcPr>
          <w:p w14:paraId="103E0415">
            <w:pPr>
              <w:widowControl/>
              <w:jc w:val="right"/>
              <w:rPr>
                <w:rFonts w:ascii="宋体" w:hAnsi="宋体" w:eastAsia="宋体" w:cs="宋体"/>
                <w:kern w:val="0"/>
                <w:sz w:val="24"/>
                <w:szCs w:val="24"/>
                <w:highlight w:val="none"/>
              </w:rPr>
            </w:pPr>
          </w:p>
        </w:tc>
        <w:tc>
          <w:tcPr>
            <w:tcW w:w="1450" w:type="dxa"/>
            <w:tcBorders>
              <w:top w:val="nil"/>
              <w:left w:val="nil"/>
              <w:bottom w:val="nil"/>
              <w:right w:val="nil"/>
            </w:tcBorders>
            <w:shd w:val="clear" w:color="auto" w:fill="auto"/>
            <w:noWrap/>
            <w:vAlign w:val="center"/>
          </w:tcPr>
          <w:p w14:paraId="16761F8C">
            <w:pPr>
              <w:widowControl/>
              <w:jc w:val="right"/>
              <w:rPr>
                <w:rFonts w:ascii="宋体" w:hAnsi="宋体" w:eastAsia="宋体" w:cs="宋体"/>
                <w:kern w:val="0"/>
                <w:sz w:val="24"/>
                <w:szCs w:val="24"/>
                <w:highlight w:val="none"/>
              </w:rPr>
            </w:pPr>
          </w:p>
        </w:tc>
        <w:tc>
          <w:tcPr>
            <w:tcW w:w="1325" w:type="dxa"/>
            <w:tcBorders>
              <w:top w:val="nil"/>
              <w:left w:val="nil"/>
              <w:bottom w:val="nil"/>
              <w:right w:val="nil"/>
            </w:tcBorders>
            <w:shd w:val="clear" w:color="auto" w:fill="auto"/>
            <w:noWrap/>
            <w:vAlign w:val="center"/>
          </w:tcPr>
          <w:p w14:paraId="5EB80826">
            <w:pPr>
              <w:widowControl/>
              <w:jc w:val="right"/>
              <w:rPr>
                <w:rFonts w:ascii="宋体" w:hAnsi="宋体" w:eastAsia="宋体" w:cs="宋体"/>
                <w:kern w:val="0"/>
                <w:sz w:val="24"/>
                <w:szCs w:val="24"/>
                <w:highlight w:val="none"/>
              </w:rPr>
            </w:pPr>
          </w:p>
        </w:tc>
        <w:tc>
          <w:tcPr>
            <w:tcW w:w="1324" w:type="dxa"/>
            <w:tcBorders>
              <w:top w:val="nil"/>
              <w:left w:val="nil"/>
              <w:bottom w:val="nil"/>
              <w:right w:val="nil"/>
            </w:tcBorders>
            <w:shd w:val="clear" w:color="auto" w:fill="auto"/>
            <w:noWrap/>
            <w:vAlign w:val="center"/>
          </w:tcPr>
          <w:p w14:paraId="20B95DC8">
            <w:pPr>
              <w:widowControl/>
              <w:jc w:val="right"/>
              <w:rPr>
                <w:rFonts w:ascii="宋体" w:hAnsi="宋体" w:eastAsia="宋体" w:cs="宋体"/>
                <w:kern w:val="0"/>
                <w:sz w:val="24"/>
                <w:szCs w:val="24"/>
                <w:highlight w:val="none"/>
              </w:rPr>
            </w:pPr>
          </w:p>
        </w:tc>
      </w:tr>
      <w:tr w14:paraId="3155B72B">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14:paraId="4FAB2702">
            <w:pPr>
              <w:widowControl/>
              <w:jc w:val="center"/>
              <w:rPr>
                <w:rFonts w:ascii="华文中宋" w:hAnsi="华文中宋" w:eastAsia="华文中宋" w:cs="宋体"/>
                <w:color w:val="000000"/>
                <w:kern w:val="0"/>
                <w:sz w:val="32"/>
                <w:szCs w:val="32"/>
                <w:highlight w:val="none"/>
              </w:rPr>
            </w:pPr>
            <w:r>
              <w:rPr>
                <w:rFonts w:hint="eastAsia" w:ascii="华文中宋" w:hAnsi="华文中宋" w:eastAsia="华文中宋" w:cs="宋体"/>
                <w:color w:val="000000"/>
                <w:kern w:val="0"/>
                <w:sz w:val="32"/>
                <w:szCs w:val="32"/>
                <w:highlight w:val="none"/>
              </w:rPr>
              <w:t>财政拨款收入支出决算总表</w:t>
            </w:r>
          </w:p>
        </w:tc>
      </w:tr>
      <w:tr w14:paraId="66A4336C">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31751FD9">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739" w:type="dxa"/>
            <w:tcBorders>
              <w:top w:val="nil"/>
              <w:left w:val="nil"/>
              <w:bottom w:val="nil"/>
              <w:right w:val="nil"/>
            </w:tcBorders>
            <w:shd w:val="clear" w:color="000000" w:fill="FFFFFF"/>
            <w:noWrap/>
            <w:vAlign w:val="center"/>
          </w:tcPr>
          <w:p w14:paraId="4E04E9F2">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175" w:type="dxa"/>
            <w:tcBorders>
              <w:top w:val="nil"/>
              <w:left w:val="nil"/>
              <w:bottom w:val="nil"/>
              <w:right w:val="nil"/>
            </w:tcBorders>
            <w:shd w:val="clear" w:color="000000" w:fill="FFFFFF"/>
            <w:noWrap/>
            <w:vAlign w:val="center"/>
          </w:tcPr>
          <w:p w14:paraId="1B8A74B1">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3713" w:type="dxa"/>
            <w:gridSpan w:val="2"/>
            <w:tcBorders>
              <w:top w:val="nil"/>
              <w:left w:val="nil"/>
              <w:bottom w:val="nil"/>
              <w:right w:val="nil"/>
            </w:tcBorders>
            <w:shd w:val="clear" w:color="000000" w:fill="FFFFFF"/>
            <w:noWrap/>
            <w:vAlign w:val="center"/>
          </w:tcPr>
          <w:p w14:paraId="0A83389B">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687" w:type="dxa"/>
            <w:tcBorders>
              <w:top w:val="nil"/>
              <w:left w:val="nil"/>
              <w:bottom w:val="nil"/>
              <w:right w:val="nil"/>
            </w:tcBorders>
            <w:shd w:val="clear" w:color="000000" w:fill="FFFFFF"/>
            <w:noWrap/>
            <w:vAlign w:val="center"/>
          </w:tcPr>
          <w:p w14:paraId="02515652">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513" w:type="dxa"/>
            <w:tcBorders>
              <w:top w:val="nil"/>
              <w:left w:val="nil"/>
              <w:bottom w:val="nil"/>
              <w:right w:val="nil"/>
            </w:tcBorders>
            <w:shd w:val="clear" w:color="000000" w:fill="FFFFFF"/>
            <w:noWrap/>
            <w:vAlign w:val="center"/>
          </w:tcPr>
          <w:p w14:paraId="5DE40D3A">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450" w:type="dxa"/>
            <w:tcBorders>
              <w:top w:val="nil"/>
              <w:left w:val="nil"/>
              <w:bottom w:val="nil"/>
              <w:right w:val="nil"/>
            </w:tcBorders>
            <w:shd w:val="clear" w:color="000000" w:fill="FFFFFF"/>
            <w:noWrap/>
            <w:vAlign w:val="center"/>
          </w:tcPr>
          <w:p w14:paraId="37688E93">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325" w:type="dxa"/>
            <w:tcBorders>
              <w:top w:val="nil"/>
              <w:left w:val="nil"/>
              <w:bottom w:val="nil"/>
              <w:right w:val="nil"/>
            </w:tcBorders>
            <w:shd w:val="clear" w:color="000000" w:fill="FFFFFF"/>
            <w:noWrap/>
            <w:vAlign w:val="center"/>
          </w:tcPr>
          <w:p w14:paraId="6BC83A4B">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324" w:type="dxa"/>
            <w:tcBorders>
              <w:top w:val="nil"/>
              <w:left w:val="nil"/>
              <w:bottom w:val="nil"/>
              <w:right w:val="nil"/>
            </w:tcBorders>
            <w:shd w:val="clear" w:color="000000" w:fill="FFFFFF"/>
            <w:noWrap/>
            <w:vAlign w:val="center"/>
          </w:tcPr>
          <w:p w14:paraId="6B6D994F">
            <w:pPr>
              <w:widowControl/>
              <w:jc w:val="righ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公开04表</w:t>
            </w:r>
          </w:p>
        </w:tc>
      </w:tr>
      <w:tr w14:paraId="5BF150D5">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07EEFBB6">
            <w:pPr>
              <w:widowControl/>
              <w:jc w:val="lef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部门：</w:t>
            </w:r>
            <w:r>
              <w:rPr>
                <w:rFonts w:hint="eastAsia" w:ascii="宋体" w:hAnsi="宋体" w:cs="宋体"/>
                <w:color w:val="000000"/>
                <w:kern w:val="0"/>
                <w:sz w:val="20"/>
                <w:szCs w:val="20"/>
                <w:highlight w:val="none"/>
                <w:lang w:val="en-US" w:eastAsia="zh-CN"/>
              </w:rPr>
              <w:t>湖南怀化商业供销学校</w:t>
            </w:r>
            <w:r>
              <w:rPr>
                <w:rFonts w:hint="eastAsia" w:ascii="宋体" w:hAnsi="宋体" w:eastAsia="宋体" w:cs="宋体"/>
                <w:kern w:val="0"/>
                <w:sz w:val="24"/>
                <w:szCs w:val="24"/>
                <w:highlight w:val="none"/>
              </w:rPr>
              <w:t>　</w:t>
            </w:r>
          </w:p>
        </w:tc>
        <w:tc>
          <w:tcPr>
            <w:tcW w:w="739" w:type="dxa"/>
            <w:tcBorders>
              <w:top w:val="nil"/>
              <w:left w:val="nil"/>
              <w:bottom w:val="nil"/>
              <w:right w:val="nil"/>
            </w:tcBorders>
            <w:shd w:val="clear" w:color="000000" w:fill="FFFFFF"/>
            <w:noWrap/>
            <w:vAlign w:val="center"/>
          </w:tcPr>
          <w:p w14:paraId="226BE19D">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175" w:type="dxa"/>
            <w:tcBorders>
              <w:top w:val="nil"/>
              <w:left w:val="nil"/>
              <w:bottom w:val="nil"/>
              <w:right w:val="nil"/>
            </w:tcBorders>
            <w:shd w:val="clear" w:color="000000" w:fill="FFFFFF"/>
            <w:noWrap/>
            <w:vAlign w:val="center"/>
          </w:tcPr>
          <w:p w14:paraId="61BB42B7">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3713" w:type="dxa"/>
            <w:gridSpan w:val="2"/>
            <w:tcBorders>
              <w:top w:val="nil"/>
              <w:left w:val="nil"/>
              <w:bottom w:val="nil"/>
              <w:right w:val="nil"/>
            </w:tcBorders>
            <w:shd w:val="clear" w:color="000000" w:fill="FFFFFF"/>
            <w:noWrap/>
            <w:vAlign w:val="center"/>
          </w:tcPr>
          <w:p w14:paraId="100A6EB7">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687" w:type="dxa"/>
            <w:tcBorders>
              <w:top w:val="nil"/>
              <w:left w:val="nil"/>
              <w:bottom w:val="nil"/>
              <w:right w:val="nil"/>
            </w:tcBorders>
            <w:shd w:val="clear" w:color="000000" w:fill="FFFFFF"/>
            <w:noWrap/>
            <w:vAlign w:val="center"/>
          </w:tcPr>
          <w:p w14:paraId="7F676195">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513" w:type="dxa"/>
            <w:tcBorders>
              <w:top w:val="nil"/>
              <w:left w:val="nil"/>
              <w:bottom w:val="nil"/>
              <w:right w:val="nil"/>
            </w:tcBorders>
            <w:shd w:val="clear" w:color="000000" w:fill="FFFFFF"/>
            <w:noWrap/>
            <w:vAlign w:val="center"/>
          </w:tcPr>
          <w:p w14:paraId="46EDD69F">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450" w:type="dxa"/>
            <w:tcBorders>
              <w:top w:val="nil"/>
              <w:left w:val="nil"/>
              <w:bottom w:val="nil"/>
              <w:right w:val="nil"/>
            </w:tcBorders>
            <w:shd w:val="clear" w:color="000000" w:fill="FFFFFF"/>
            <w:noWrap/>
            <w:vAlign w:val="center"/>
          </w:tcPr>
          <w:p w14:paraId="30BBB15C">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325" w:type="dxa"/>
            <w:tcBorders>
              <w:top w:val="nil"/>
              <w:left w:val="nil"/>
              <w:bottom w:val="nil"/>
              <w:right w:val="nil"/>
            </w:tcBorders>
            <w:shd w:val="clear" w:color="000000" w:fill="FFFFFF"/>
            <w:noWrap/>
            <w:vAlign w:val="center"/>
          </w:tcPr>
          <w:p w14:paraId="622B68D6">
            <w:pPr>
              <w:widowControl/>
              <w:jc w:val="righ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324" w:type="dxa"/>
            <w:tcBorders>
              <w:top w:val="nil"/>
              <w:left w:val="nil"/>
              <w:bottom w:val="nil"/>
              <w:right w:val="nil"/>
            </w:tcBorders>
            <w:shd w:val="clear" w:color="000000" w:fill="FFFFFF"/>
            <w:noWrap/>
            <w:vAlign w:val="center"/>
          </w:tcPr>
          <w:p w14:paraId="1E6F9D3F">
            <w:pPr>
              <w:widowControl/>
              <w:jc w:val="righ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单位：万元</w:t>
            </w:r>
          </w:p>
        </w:tc>
      </w:tr>
      <w:tr w14:paraId="5337B168">
        <w:tblPrEx>
          <w:tblCellMar>
            <w:top w:w="0" w:type="dxa"/>
            <w:left w:w="108" w:type="dxa"/>
            <w:bottom w:w="0" w:type="dxa"/>
            <w:right w:w="108" w:type="dxa"/>
          </w:tblCellMar>
        </w:tblPrEx>
        <w:trPr>
          <w:trHeight w:val="402" w:hRule="atLeast"/>
        </w:trPr>
        <w:tc>
          <w:tcPr>
            <w:tcW w:w="55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C91757B">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收入</w:t>
            </w:r>
          </w:p>
        </w:tc>
        <w:tc>
          <w:tcPr>
            <w:tcW w:w="10012" w:type="dxa"/>
            <w:gridSpan w:val="7"/>
            <w:tcBorders>
              <w:top w:val="single" w:color="auto" w:sz="4" w:space="0"/>
              <w:left w:val="nil"/>
              <w:bottom w:val="single" w:color="auto" w:sz="4" w:space="0"/>
              <w:right w:val="single" w:color="auto" w:sz="4" w:space="0"/>
            </w:tcBorders>
            <w:shd w:val="clear" w:color="000000" w:fill="FFFFFF"/>
            <w:noWrap/>
            <w:vAlign w:val="center"/>
          </w:tcPr>
          <w:p w14:paraId="1BB5537F">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支出</w:t>
            </w:r>
          </w:p>
        </w:tc>
      </w:tr>
      <w:tr w14:paraId="78D08A24">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4D9E05F">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项    目</w:t>
            </w:r>
          </w:p>
        </w:tc>
        <w:tc>
          <w:tcPr>
            <w:tcW w:w="739" w:type="dxa"/>
            <w:tcBorders>
              <w:top w:val="nil"/>
              <w:left w:val="nil"/>
              <w:bottom w:val="single" w:color="auto" w:sz="4" w:space="0"/>
              <w:right w:val="single" w:color="auto" w:sz="4" w:space="0"/>
            </w:tcBorders>
            <w:shd w:val="clear" w:color="auto" w:fill="auto"/>
            <w:noWrap/>
            <w:vAlign w:val="center"/>
          </w:tcPr>
          <w:p w14:paraId="0AD7ECF6">
            <w:pPr>
              <w:widowControl/>
              <w:jc w:val="center"/>
              <w:rPr>
                <w:rFonts w:ascii="宋体" w:hAnsi="宋体" w:eastAsia="宋体" w:cs="宋体"/>
                <w:kern w:val="0"/>
                <w:sz w:val="20"/>
                <w:szCs w:val="20"/>
                <w:highlight w:val="none"/>
              </w:rPr>
            </w:pPr>
            <w:r>
              <w:rPr>
                <w:rFonts w:hint="eastAsia" w:ascii="宋体" w:hAnsi="宋体" w:eastAsia="宋体" w:cs="宋体"/>
                <w:kern w:val="0"/>
                <w:sz w:val="20"/>
                <w:szCs w:val="20"/>
                <w:highlight w:val="none"/>
              </w:rPr>
              <w:t>行次</w:t>
            </w:r>
          </w:p>
        </w:tc>
        <w:tc>
          <w:tcPr>
            <w:tcW w:w="1175" w:type="dxa"/>
            <w:tcBorders>
              <w:top w:val="nil"/>
              <w:left w:val="nil"/>
              <w:bottom w:val="single" w:color="auto" w:sz="4" w:space="0"/>
              <w:right w:val="single" w:color="auto" w:sz="4" w:space="0"/>
            </w:tcBorders>
            <w:shd w:val="clear" w:color="auto" w:fill="auto"/>
            <w:noWrap/>
            <w:vAlign w:val="center"/>
          </w:tcPr>
          <w:p w14:paraId="0F736C33">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金额</w:t>
            </w:r>
          </w:p>
        </w:tc>
        <w:tc>
          <w:tcPr>
            <w:tcW w:w="3713" w:type="dxa"/>
            <w:gridSpan w:val="2"/>
            <w:tcBorders>
              <w:top w:val="nil"/>
              <w:left w:val="nil"/>
              <w:bottom w:val="single" w:color="auto" w:sz="4" w:space="0"/>
              <w:right w:val="single" w:color="auto" w:sz="4" w:space="0"/>
            </w:tcBorders>
            <w:shd w:val="clear" w:color="auto" w:fill="auto"/>
            <w:noWrap/>
            <w:vAlign w:val="center"/>
          </w:tcPr>
          <w:p w14:paraId="675D3C51">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项    目</w:t>
            </w:r>
          </w:p>
        </w:tc>
        <w:tc>
          <w:tcPr>
            <w:tcW w:w="687" w:type="dxa"/>
            <w:tcBorders>
              <w:top w:val="nil"/>
              <w:left w:val="nil"/>
              <w:bottom w:val="single" w:color="auto" w:sz="4" w:space="0"/>
              <w:right w:val="single" w:color="auto" w:sz="4" w:space="0"/>
            </w:tcBorders>
            <w:shd w:val="clear" w:color="auto" w:fill="auto"/>
            <w:noWrap/>
            <w:vAlign w:val="center"/>
          </w:tcPr>
          <w:p w14:paraId="0EEFCAD6">
            <w:pPr>
              <w:widowControl/>
              <w:jc w:val="center"/>
              <w:rPr>
                <w:rFonts w:ascii="宋体" w:hAnsi="宋体" w:eastAsia="宋体" w:cs="宋体"/>
                <w:kern w:val="0"/>
                <w:sz w:val="20"/>
                <w:szCs w:val="20"/>
                <w:highlight w:val="none"/>
              </w:rPr>
            </w:pPr>
            <w:r>
              <w:rPr>
                <w:rFonts w:hint="eastAsia" w:ascii="宋体" w:hAnsi="宋体" w:eastAsia="宋体" w:cs="宋体"/>
                <w:kern w:val="0"/>
                <w:sz w:val="20"/>
                <w:szCs w:val="20"/>
                <w:highlight w:val="none"/>
              </w:rPr>
              <w:t>行次</w:t>
            </w:r>
          </w:p>
        </w:tc>
        <w:tc>
          <w:tcPr>
            <w:tcW w:w="1513" w:type="dxa"/>
            <w:tcBorders>
              <w:top w:val="nil"/>
              <w:left w:val="nil"/>
              <w:bottom w:val="single" w:color="auto" w:sz="4" w:space="0"/>
              <w:right w:val="single" w:color="auto" w:sz="4" w:space="0"/>
            </w:tcBorders>
            <w:shd w:val="clear" w:color="auto" w:fill="auto"/>
            <w:noWrap/>
            <w:vAlign w:val="center"/>
          </w:tcPr>
          <w:p w14:paraId="0E9BA5B4">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合计</w:t>
            </w:r>
          </w:p>
        </w:tc>
        <w:tc>
          <w:tcPr>
            <w:tcW w:w="1450" w:type="dxa"/>
            <w:tcBorders>
              <w:top w:val="nil"/>
              <w:left w:val="nil"/>
              <w:bottom w:val="single" w:color="auto" w:sz="4" w:space="0"/>
              <w:right w:val="single" w:color="auto" w:sz="4" w:space="0"/>
            </w:tcBorders>
            <w:shd w:val="clear" w:color="auto" w:fill="auto"/>
            <w:vAlign w:val="center"/>
          </w:tcPr>
          <w:p w14:paraId="25C74F97">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一般公共预算财政拨款</w:t>
            </w:r>
          </w:p>
        </w:tc>
        <w:tc>
          <w:tcPr>
            <w:tcW w:w="1325" w:type="dxa"/>
            <w:tcBorders>
              <w:top w:val="nil"/>
              <w:left w:val="nil"/>
              <w:bottom w:val="single" w:color="auto" w:sz="4" w:space="0"/>
              <w:right w:val="single" w:color="auto" w:sz="4" w:space="0"/>
            </w:tcBorders>
            <w:shd w:val="clear" w:color="auto" w:fill="auto"/>
            <w:vAlign w:val="center"/>
          </w:tcPr>
          <w:p w14:paraId="2C73A83B">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政府性基金预算财政拨款</w:t>
            </w:r>
          </w:p>
        </w:tc>
        <w:tc>
          <w:tcPr>
            <w:tcW w:w="1324" w:type="dxa"/>
            <w:tcBorders>
              <w:top w:val="nil"/>
              <w:left w:val="nil"/>
              <w:bottom w:val="single" w:color="auto" w:sz="4" w:space="0"/>
              <w:right w:val="single" w:color="auto" w:sz="4" w:space="0"/>
            </w:tcBorders>
            <w:shd w:val="clear" w:color="auto" w:fill="auto"/>
            <w:vAlign w:val="center"/>
          </w:tcPr>
          <w:p w14:paraId="766E19BA">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国有资本经营预算财政拨款</w:t>
            </w:r>
          </w:p>
        </w:tc>
      </w:tr>
      <w:tr w14:paraId="3766576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483F37A">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栏    次</w:t>
            </w:r>
          </w:p>
        </w:tc>
        <w:tc>
          <w:tcPr>
            <w:tcW w:w="739" w:type="dxa"/>
            <w:tcBorders>
              <w:top w:val="nil"/>
              <w:left w:val="nil"/>
              <w:bottom w:val="single" w:color="auto" w:sz="4" w:space="0"/>
              <w:right w:val="single" w:color="auto" w:sz="4" w:space="0"/>
            </w:tcBorders>
            <w:shd w:val="clear" w:color="auto" w:fill="auto"/>
            <w:noWrap/>
            <w:vAlign w:val="center"/>
          </w:tcPr>
          <w:p w14:paraId="104A8957">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175" w:type="dxa"/>
            <w:tcBorders>
              <w:top w:val="nil"/>
              <w:left w:val="nil"/>
              <w:bottom w:val="single" w:color="auto" w:sz="4" w:space="0"/>
              <w:right w:val="single" w:color="auto" w:sz="4" w:space="0"/>
            </w:tcBorders>
            <w:shd w:val="clear" w:color="auto" w:fill="auto"/>
            <w:noWrap/>
            <w:vAlign w:val="center"/>
          </w:tcPr>
          <w:p w14:paraId="365DA9EE">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3713" w:type="dxa"/>
            <w:gridSpan w:val="2"/>
            <w:tcBorders>
              <w:top w:val="nil"/>
              <w:left w:val="nil"/>
              <w:bottom w:val="single" w:color="auto" w:sz="4" w:space="0"/>
              <w:right w:val="single" w:color="auto" w:sz="4" w:space="0"/>
            </w:tcBorders>
            <w:shd w:val="clear" w:color="auto" w:fill="auto"/>
            <w:noWrap/>
            <w:vAlign w:val="center"/>
          </w:tcPr>
          <w:p w14:paraId="0D9E9C36">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栏    次</w:t>
            </w:r>
          </w:p>
        </w:tc>
        <w:tc>
          <w:tcPr>
            <w:tcW w:w="687" w:type="dxa"/>
            <w:tcBorders>
              <w:top w:val="nil"/>
              <w:left w:val="nil"/>
              <w:bottom w:val="single" w:color="auto" w:sz="4" w:space="0"/>
              <w:right w:val="single" w:color="auto" w:sz="4" w:space="0"/>
            </w:tcBorders>
            <w:shd w:val="clear" w:color="auto" w:fill="auto"/>
            <w:noWrap/>
            <w:vAlign w:val="center"/>
          </w:tcPr>
          <w:p w14:paraId="393C4841">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1513" w:type="dxa"/>
            <w:tcBorders>
              <w:top w:val="nil"/>
              <w:left w:val="nil"/>
              <w:bottom w:val="single" w:color="auto" w:sz="4" w:space="0"/>
              <w:right w:val="single" w:color="auto" w:sz="4" w:space="0"/>
            </w:tcBorders>
            <w:shd w:val="clear" w:color="auto" w:fill="auto"/>
            <w:noWrap/>
            <w:vAlign w:val="center"/>
          </w:tcPr>
          <w:p w14:paraId="40B7FB04">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c>
          <w:tcPr>
            <w:tcW w:w="1450" w:type="dxa"/>
            <w:tcBorders>
              <w:top w:val="nil"/>
              <w:left w:val="nil"/>
              <w:bottom w:val="single" w:color="auto" w:sz="4" w:space="0"/>
              <w:right w:val="single" w:color="auto" w:sz="4" w:space="0"/>
            </w:tcBorders>
            <w:shd w:val="clear" w:color="auto" w:fill="auto"/>
            <w:noWrap/>
            <w:vAlign w:val="center"/>
          </w:tcPr>
          <w:p w14:paraId="2F69F9B1">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3</w:t>
            </w:r>
          </w:p>
        </w:tc>
        <w:tc>
          <w:tcPr>
            <w:tcW w:w="1325" w:type="dxa"/>
            <w:tcBorders>
              <w:top w:val="nil"/>
              <w:left w:val="nil"/>
              <w:bottom w:val="single" w:color="auto" w:sz="4" w:space="0"/>
              <w:right w:val="single" w:color="auto" w:sz="4" w:space="0"/>
            </w:tcBorders>
            <w:shd w:val="clear" w:color="auto" w:fill="auto"/>
            <w:noWrap/>
            <w:vAlign w:val="center"/>
          </w:tcPr>
          <w:p w14:paraId="433CA43D">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4</w:t>
            </w:r>
          </w:p>
        </w:tc>
        <w:tc>
          <w:tcPr>
            <w:tcW w:w="1324" w:type="dxa"/>
            <w:tcBorders>
              <w:top w:val="nil"/>
              <w:left w:val="nil"/>
              <w:bottom w:val="single" w:color="auto" w:sz="4" w:space="0"/>
              <w:right w:val="single" w:color="auto" w:sz="4" w:space="0"/>
            </w:tcBorders>
            <w:shd w:val="clear" w:color="auto" w:fill="auto"/>
            <w:noWrap/>
            <w:vAlign w:val="center"/>
          </w:tcPr>
          <w:p w14:paraId="13926CBA">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5</w:t>
            </w:r>
          </w:p>
        </w:tc>
      </w:tr>
      <w:tr w14:paraId="2BFEBD2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7B2D29E">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一、一般公共预算财政拨款</w:t>
            </w:r>
          </w:p>
        </w:tc>
        <w:tc>
          <w:tcPr>
            <w:tcW w:w="739" w:type="dxa"/>
            <w:tcBorders>
              <w:top w:val="nil"/>
              <w:left w:val="nil"/>
              <w:bottom w:val="single" w:color="auto" w:sz="4" w:space="0"/>
              <w:right w:val="single" w:color="auto" w:sz="4" w:space="0"/>
            </w:tcBorders>
            <w:shd w:val="clear" w:color="auto" w:fill="auto"/>
            <w:noWrap/>
            <w:vAlign w:val="center"/>
          </w:tcPr>
          <w:p w14:paraId="52C49FA9">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w:t>
            </w:r>
          </w:p>
        </w:tc>
        <w:tc>
          <w:tcPr>
            <w:tcW w:w="1175" w:type="dxa"/>
            <w:tcBorders>
              <w:top w:val="nil"/>
              <w:left w:val="nil"/>
              <w:bottom w:val="single" w:color="auto" w:sz="4" w:space="0"/>
              <w:right w:val="single" w:color="auto" w:sz="4" w:space="0"/>
            </w:tcBorders>
            <w:shd w:val="clear" w:color="auto" w:fill="auto"/>
            <w:noWrap/>
            <w:vAlign w:val="center"/>
          </w:tcPr>
          <w:p w14:paraId="70550742">
            <w:pPr>
              <w:widowControl/>
              <w:jc w:val="right"/>
              <w:rPr>
                <w:rFonts w:ascii="宋体" w:hAnsi="宋体" w:eastAsia="宋体" w:cs="宋体"/>
                <w:kern w:val="0"/>
                <w:sz w:val="22"/>
                <w:highlight w:val="none"/>
              </w:rPr>
            </w:pPr>
            <w:r>
              <w:rPr>
                <w:rFonts w:hint="eastAsia" w:ascii="宋体" w:hAnsi="宋体" w:eastAsia="宋体" w:cs="宋体"/>
                <w:kern w:val="0"/>
                <w:sz w:val="22"/>
                <w:highlight w:val="none"/>
                <w:lang w:val="en-US" w:eastAsia="zh-CN"/>
              </w:rPr>
              <w:t>3000.82</w:t>
            </w:r>
            <w:r>
              <w:rPr>
                <w:rFonts w:hint="eastAsia" w:ascii="宋体" w:hAnsi="宋体" w:eastAsia="宋体" w:cs="宋体"/>
                <w:kern w:val="0"/>
                <w:sz w:val="22"/>
                <w:highlight w:val="none"/>
              </w:rPr>
              <w:t>　</w:t>
            </w:r>
          </w:p>
        </w:tc>
        <w:tc>
          <w:tcPr>
            <w:tcW w:w="3713" w:type="dxa"/>
            <w:gridSpan w:val="2"/>
            <w:tcBorders>
              <w:top w:val="nil"/>
              <w:left w:val="nil"/>
              <w:bottom w:val="single" w:color="auto" w:sz="4" w:space="0"/>
              <w:right w:val="single" w:color="auto" w:sz="4" w:space="0"/>
            </w:tcBorders>
            <w:shd w:val="clear" w:color="auto" w:fill="auto"/>
            <w:noWrap/>
            <w:vAlign w:val="center"/>
          </w:tcPr>
          <w:p w14:paraId="0132608C">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一、一般公共服务支出</w:t>
            </w:r>
          </w:p>
        </w:tc>
        <w:tc>
          <w:tcPr>
            <w:tcW w:w="687" w:type="dxa"/>
            <w:tcBorders>
              <w:top w:val="nil"/>
              <w:left w:val="nil"/>
              <w:bottom w:val="single" w:color="auto" w:sz="4" w:space="0"/>
              <w:right w:val="single" w:color="auto" w:sz="4" w:space="0"/>
            </w:tcBorders>
            <w:shd w:val="clear" w:color="auto" w:fill="auto"/>
            <w:noWrap/>
            <w:vAlign w:val="center"/>
          </w:tcPr>
          <w:p w14:paraId="05C150D8">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16</w:t>
            </w:r>
          </w:p>
        </w:tc>
        <w:tc>
          <w:tcPr>
            <w:tcW w:w="1513" w:type="dxa"/>
            <w:tcBorders>
              <w:top w:val="nil"/>
              <w:left w:val="nil"/>
              <w:bottom w:val="single" w:color="auto" w:sz="4" w:space="0"/>
              <w:right w:val="single" w:color="auto" w:sz="4" w:space="0"/>
            </w:tcBorders>
            <w:shd w:val="clear" w:color="auto" w:fill="auto"/>
            <w:noWrap/>
            <w:vAlign w:val="center"/>
          </w:tcPr>
          <w:p w14:paraId="474E3D2E">
            <w:pPr>
              <w:keepNext w:val="0"/>
              <w:keepLines w:val="0"/>
              <w:widowControl/>
              <w:suppressLineNumbers w:val="0"/>
              <w:jc w:val="right"/>
              <w:textAlignment w:val="center"/>
              <w:rPr>
                <w:rFonts w:ascii="宋体" w:hAnsi="宋体" w:eastAsia="宋体" w:cs="宋体"/>
                <w:kern w:val="0"/>
                <w:sz w:val="22"/>
                <w:highlight w:val="none"/>
              </w:rPr>
            </w:pPr>
            <w:r>
              <w:rPr>
                <w:rFonts w:hint="eastAsia" w:ascii="宋体" w:hAnsi="宋体" w:eastAsia="宋体" w:cs="宋体"/>
                <w:i w:val="0"/>
                <w:iCs w:val="0"/>
                <w:color w:val="000000"/>
                <w:kern w:val="0"/>
                <w:sz w:val="22"/>
                <w:szCs w:val="22"/>
                <w:highlight w:val="none"/>
                <w:u w:val="none"/>
                <w:lang w:val="en-US" w:eastAsia="zh-CN" w:bidi="ar"/>
              </w:rPr>
              <w:t>25.60</w:t>
            </w:r>
          </w:p>
        </w:tc>
        <w:tc>
          <w:tcPr>
            <w:tcW w:w="1450" w:type="dxa"/>
            <w:tcBorders>
              <w:top w:val="nil"/>
              <w:left w:val="nil"/>
              <w:bottom w:val="single" w:color="auto" w:sz="4" w:space="0"/>
              <w:right w:val="single" w:color="auto" w:sz="4" w:space="0"/>
            </w:tcBorders>
            <w:shd w:val="clear" w:color="auto" w:fill="auto"/>
            <w:noWrap/>
            <w:vAlign w:val="center"/>
          </w:tcPr>
          <w:p w14:paraId="13C9FC91">
            <w:pPr>
              <w:keepNext w:val="0"/>
              <w:keepLines w:val="0"/>
              <w:widowControl/>
              <w:suppressLineNumbers w:val="0"/>
              <w:jc w:val="right"/>
              <w:textAlignment w:val="center"/>
              <w:rPr>
                <w:rFonts w:ascii="宋体" w:hAnsi="宋体" w:eastAsia="宋体" w:cs="宋体"/>
                <w:kern w:val="0"/>
                <w:sz w:val="22"/>
                <w:highlight w:val="none"/>
              </w:rPr>
            </w:pPr>
            <w:r>
              <w:rPr>
                <w:rFonts w:hint="eastAsia" w:ascii="宋体" w:hAnsi="宋体" w:eastAsia="宋体" w:cs="宋体"/>
                <w:i w:val="0"/>
                <w:iCs w:val="0"/>
                <w:color w:val="000000"/>
                <w:kern w:val="0"/>
                <w:sz w:val="22"/>
                <w:szCs w:val="22"/>
                <w:highlight w:val="none"/>
                <w:u w:val="none"/>
                <w:lang w:val="en-US" w:eastAsia="zh-CN" w:bidi="ar"/>
              </w:rPr>
              <w:t>25.60</w:t>
            </w:r>
          </w:p>
        </w:tc>
        <w:tc>
          <w:tcPr>
            <w:tcW w:w="1325" w:type="dxa"/>
            <w:tcBorders>
              <w:top w:val="nil"/>
              <w:left w:val="nil"/>
              <w:bottom w:val="single" w:color="auto" w:sz="4" w:space="0"/>
              <w:right w:val="single" w:color="auto" w:sz="4" w:space="0"/>
            </w:tcBorders>
            <w:shd w:val="clear" w:color="auto" w:fill="auto"/>
            <w:noWrap/>
            <w:vAlign w:val="center"/>
          </w:tcPr>
          <w:p w14:paraId="51BA7D86">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24" w:type="dxa"/>
            <w:tcBorders>
              <w:top w:val="nil"/>
              <w:left w:val="nil"/>
              <w:bottom w:val="single" w:color="auto" w:sz="4" w:space="0"/>
              <w:right w:val="single" w:color="auto" w:sz="4" w:space="0"/>
            </w:tcBorders>
            <w:shd w:val="clear" w:color="auto" w:fill="auto"/>
            <w:noWrap/>
            <w:vAlign w:val="center"/>
          </w:tcPr>
          <w:p w14:paraId="725C3F87">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4CDE503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9048B83">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二、政府性基金预算财政拨款</w:t>
            </w:r>
          </w:p>
        </w:tc>
        <w:tc>
          <w:tcPr>
            <w:tcW w:w="739" w:type="dxa"/>
            <w:tcBorders>
              <w:top w:val="nil"/>
              <w:left w:val="nil"/>
              <w:bottom w:val="single" w:color="auto" w:sz="4" w:space="0"/>
              <w:right w:val="single" w:color="auto" w:sz="4" w:space="0"/>
            </w:tcBorders>
            <w:shd w:val="clear" w:color="auto" w:fill="auto"/>
            <w:noWrap/>
            <w:vAlign w:val="center"/>
          </w:tcPr>
          <w:p w14:paraId="3CF2A69F">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w:t>
            </w:r>
          </w:p>
        </w:tc>
        <w:tc>
          <w:tcPr>
            <w:tcW w:w="1175" w:type="dxa"/>
            <w:tcBorders>
              <w:top w:val="nil"/>
              <w:left w:val="nil"/>
              <w:bottom w:val="single" w:color="auto" w:sz="4" w:space="0"/>
              <w:right w:val="single" w:color="auto" w:sz="4" w:space="0"/>
            </w:tcBorders>
            <w:shd w:val="clear" w:color="auto" w:fill="auto"/>
            <w:noWrap/>
            <w:vAlign w:val="center"/>
          </w:tcPr>
          <w:p w14:paraId="2E81F9AD">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713" w:type="dxa"/>
            <w:gridSpan w:val="2"/>
            <w:tcBorders>
              <w:top w:val="nil"/>
              <w:left w:val="nil"/>
              <w:bottom w:val="single" w:color="auto" w:sz="4" w:space="0"/>
              <w:right w:val="single" w:color="auto" w:sz="4" w:space="0"/>
            </w:tcBorders>
            <w:shd w:val="clear" w:color="auto" w:fill="auto"/>
            <w:noWrap/>
            <w:vAlign w:val="center"/>
          </w:tcPr>
          <w:p w14:paraId="10C3C90E">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二、外交支出</w:t>
            </w:r>
          </w:p>
        </w:tc>
        <w:tc>
          <w:tcPr>
            <w:tcW w:w="687" w:type="dxa"/>
            <w:tcBorders>
              <w:top w:val="nil"/>
              <w:left w:val="nil"/>
              <w:bottom w:val="single" w:color="auto" w:sz="4" w:space="0"/>
              <w:right w:val="single" w:color="auto" w:sz="4" w:space="0"/>
            </w:tcBorders>
            <w:shd w:val="clear" w:color="auto" w:fill="auto"/>
            <w:noWrap/>
            <w:vAlign w:val="center"/>
          </w:tcPr>
          <w:p w14:paraId="1AF01F51">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17</w:t>
            </w:r>
          </w:p>
        </w:tc>
        <w:tc>
          <w:tcPr>
            <w:tcW w:w="1513" w:type="dxa"/>
            <w:tcBorders>
              <w:top w:val="nil"/>
              <w:left w:val="nil"/>
              <w:bottom w:val="single" w:color="auto" w:sz="4" w:space="0"/>
              <w:right w:val="single" w:color="auto" w:sz="4" w:space="0"/>
            </w:tcBorders>
            <w:shd w:val="clear" w:color="auto" w:fill="auto"/>
            <w:noWrap/>
            <w:vAlign w:val="center"/>
          </w:tcPr>
          <w:p w14:paraId="1FDE99BC">
            <w:pPr>
              <w:jc w:val="right"/>
              <w:rPr>
                <w:rFonts w:ascii="宋体" w:hAnsi="宋体" w:eastAsia="宋体" w:cs="宋体"/>
                <w:kern w:val="0"/>
                <w:sz w:val="22"/>
                <w:highlight w:val="none"/>
              </w:rPr>
            </w:pPr>
          </w:p>
        </w:tc>
        <w:tc>
          <w:tcPr>
            <w:tcW w:w="1450" w:type="dxa"/>
            <w:tcBorders>
              <w:top w:val="nil"/>
              <w:left w:val="nil"/>
              <w:bottom w:val="single" w:color="auto" w:sz="4" w:space="0"/>
              <w:right w:val="single" w:color="auto" w:sz="4" w:space="0"/>
            </w:tcBorders>
            <w:shd w:val="clear" w:color="auto" w:fill="auto"/>
            <w:noWrap/>
            <w:vAlign w:val="center"/>
          </w:tcPr>
          <w:p w14:paraId="37B8D931">
            <w:pPr>
              <w:jc w:val="right"/>
              <w:rPr>
                <w:rFonts w:ascii="宋体" w:hAnsi="宋体" w:eastAsia="宋体" w:cs="宋体"/>
                <w:kern w:val="0"/>
                <w:sz w:val="22"/>
                <w:highlight w:val="none"/>
              </w:rPr>
            </w:pPr>
          </w:p>
        </w:tc>
        <w:tc>
          <w:tcPr>
            <w:tcW w:w="1325" w:type="dxa"/>
            <w:tcBorders>
              <w:top w:val="nil"/>
              <w:left w:val="nil"/>
              <w:bottom w:val="single" w:color="auto" w:sz="4" w:space="0"/>
              <w:right w:val="single" w:color="auto" w:sz="4" w:space="0"/>
            </w:tcBorders>
            <w:shd w:val="clear" w:color="auto" w:fill="auto"/>
            <w:noWrap/>
            <w:vAlign w:val="center"/>
          </w:tcPr>
          <w:p w14:paraId="43C65FD5">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24" w:type="dxa"/>
            <w:tcBorders>
              <w:top w:val="nil"/>
              <w:left w:val="nil"/>
              <w:bottom w:val="single" w:color="auto" w:sz="4" w:space="0"/>
              <w:right w:val="single" w:color="auto" w:sz="4" w:space="0"/>
            </w:tcBorders>
            <w:shd w:val="clear" w:color="auto" w:fill="auto"/>
            <w:noWrap/>
            <w:vAlign w:val="center"/>
          </w:tcPr>
          <w:p w14:paraId="4308BD35">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14422AD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8CE5D64">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三、国有资本经营预算财政拨款</w:t>
            </w:r>
          </w:p>
        </w:tc>
        <w:tc>
          <w:tcPr>
            <w:tcW w:w="739" w:type="dxa"/>
            <w:tcBorders>
              <w:top w:val="nil"/>
              <w:left w:val="nil"/>
              <w:bottom w:val="single" w:color="auto" w:sz="4" w:space="0"/>
              <w:right w:val="single" w:color="auto" w:sz="4" w:space="0"/>
            </w:tcBorders>
            <w:shd w:val="clear" w:color="auto" w:fill="auto"/>
            <w:noWrap/>
            <w:vAlign w:val="center"/>
          </w:tcPr>
          <w:p w14:paraId="1F2FB840">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3</w:t>
            </w:r>
          </w:p>
        </w:tc>
        <w:tc>
          <w:tcPr>
            <w:tcW w:w="1175" w:type="dxa"/>
            <w:tcBorders>
              <w:top w:val="nil"/>
              <w:left w:val="nil"/>
              <w:bottom w:val="single" w:color="auto" w:sz="4" w:space="0"/>
              <w:right w:val="single" w:color="auto" w:sz="4" w:space="0"/>
            </w:tcBorders>
            <w:shd w:val="clear" w:color="auto" w:fill="auto"/>
            <w:noWrap/>
            <w:vAlign w:val="center"/>
          </w:tcPr>
          <w:p w14:paraId="65BB7BFA">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713" w:type="dxa"/>
            <w:gridSpan w:val="2"/>
            <w:tcBorders>
              <w:top w:val="nil"/>
              <w:left w:val="nil"/>
              <w:bottom w:val="single" w:color="auto" w:sz="4" w:space="0"/>
              <w:right w:val="single" w:color="auto" w:sz="4" w:space="0"/>
            </w:tcBorders>
            <w:shd w:val="clear" w:color="auto" w:fill="auto"/>
            <w:noWrap/>
            <w:vAlign w:val="center"/>
          </w:tcPr>
          <w:p w14:paraId="7E22B34A">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三、国防支出</w:t>
            </w:r>
          </w:p>
        </w:tc>
        <w:tc>
          <w:tcPr>
            <w:tcW w:w="687" w:type="dxa"/>
            <w:tcBorders>
              <w:top w:val="nil"/>
              <w:left w:val="nil"/>
              <w:bottom w:val="single" w:color="auto" w:sz="4" w:space="0"/>
              <w:right w:val="single" w:color="auto" w:sz="4" w:space="0"/>
            </w:tcBorders>
            <w:shd w:val="clear" w:color="auto" w:fill="auto"/>
            <w:noWrap/>
            <w:vAlign w:val="center"/>
          </w:tcPr>
          <w:p w14:paraId="233B9996">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18</w:t>
            </w:r>
          </w:p>
        </w:tc>
        <w:tc>
          <w:tcPr>
            <w:tcW w:w="1513" w:type="dxa"/>
            <w:tcBorders>
              <w:top w:val="nil"/>
              <w:left w:val="nil"/>
              <w:bottom w:val="single" w:color="auto" w:sz="4" w:space="0"/>
              <w:right w:val="single" w:color="auto" w:sz="4" w:space="0"/>
            </w:tcBorders>
            <w:shd w:val="clear" w:color="auto" w:fill="auto"/>
            <w:noWrap/>
            <w:vAlign w:val="center"/>
          </w:tcPr>
          <w:p w14:paraId="3CC8BA60">
            <w:pPr>
              <w:jc w:val="right"/>
              <w:rPr>
                <w:rFonts w:ascii="宋体" w:hAnsi="宋体" w:eastAsia="宋体" w:cs="宋体"/>
                <w:kern w:val="0"/>
                <w:sz w:val="22"/>
                <w:highlight w:val="none"/>
              </w:rPr>
            </w:pPr>
          </w:p>
        </w:tc>
        <w:tc>
          <w:tcPr>
            <w:tcW w:w="1450" w:type="dxa"/>
            <w:tcBorders>
              <w:top w:val="nil"/>
              <w:left w:val="nil"/>
              <w:bottom w:val="single" w:color="auto" w:sz="4" w:space="0"/>
              <w:right w:val="single" w:color="auto" w:sz="4" w:space="0"/>
            </w:tcBorders>
            <w:shd w:val="clear" w:color="auto" w:fill="auto"/>
            <w:noWrap/>
            <w:vAlign w:val="center"/>
          </w:tcPr>
          <w:p w14:paraId="3D31C8D2">
            <w:pPr>
              <w:jc w:val="right"/>
              <w:rPr>
                <w:rFonts w:ascii="宋体" w:hAnsi="宋体" w:eastAsia="宋体" w:cs="宋体"/>
                <w:kern w:val="0"/>
                <w:sz w:val="22"/>
                <w:highlight w:val="none"/>
              </w:rPr>
            </w:pPr>
          </w:p>
        </w:tc>
        <w:tc>
          <w:tcPr>
            <w:tcW w:w="1325" w:type="dxa"/>
            <w:tcBorders>
              <w:top w:val="nil"/>
              <w:left w:val="nil"/>
              <w:bottom w:val="single" w:color="auto" w:sz="4" w:space="0"/>
              <w:right w:val="single" w:color="auto" w:sz="4" w:space="0"/>
            </w:tcBorders>
            <w:shd w:val="clear" w:color="auto" w:fill="auto"/>
            <w:noWrap/>
            <w:vAlign w:val="center"/>
          </w:tcPr>
          <w:p w14:paraId="3BC6A92E">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24" w:type="dxa"/>
            <w:tcBorders>
              <w:top w:val="nil"/>
              <w:left w:val="nil"/>
              <w:bottom w:val="single" w:color="auto" w:sz="4" w:space="0"/>
              <w:right w:val="single" w:color="auto" w:sz="4" w:space="0"/>
            </w:tcBorders>
            <w:shd w:val="clear" w:color="auto" w:fill="auto"/>
            <w:noWrap/>
            <w:vAlign w:val="center"/>
          </w:tcPr>
          <w:p w14:paraId="339B475C">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0D07A93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61E6AD5">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739" w:type="dxa"/>
            <w:tcBorders>
              <w:top w:val="nil"/>
              <w:left w:val="nil"/>
              <w:bottom w:val="single" w:color="auto" w:sz="4" w:space="0"/>
              <w:right w:val="single" w:color="auto" w:sz="4" w:space="0"/>
            </w:tcBorders>
            <w:shd w:val="clear" w:color="auto" w:fill="auto"/>
            <w:noWrap/>
            <w:vAlign w:val="center"/>
          </w:tcPr>
          <w:p w14:paraId="772BB5B5">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4</w:t>
            </w:r>
          </w:p>
        </w:tc>
        <w:tc>
          <w:tcPr>
            <w:tcW w:w="1175" w:type="dxa"/>
            <w:tcBorders>
              <w:top w:val="nil"/>
              <w:left w:val="nil"/>
              <w:bottom w:val="single" w:color="auto" w:sz="4" w:space="0"/>
              <w:right w:val="single" w:color="auto" w:sz="4" w:space="0"/>
            </w:tcBorders>
            <w:shd w:val="clear" w:color="auto" w:fill="auto"/>
            <w:noWrap/>
            <w:vAlign w:val="center"/>
          </w:tcPr>
          <w:p w14:paraId="1DCAA471">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713" w:type="dxa"/>
            <w:gridSpan w:val="2"/>
            <w:tcBorders>
              <w:top w:val="nil"/>
              <w:left w:val="nil"/>
              <w:bottom w:val="single" w:color="auto" w:sz="4" w:space="0"/>
              <w:right w:val="single" w:color="auto" w:sz="4" w:space="0"/>
            </w:tcBorders>
            <w:shd w:val="clear" w:color="auto" w:fill="auto"/>
            <w:noWrap/>
            <w:vAlign w:val="center"/>
          </w:tcPr>
          <w:p w14:paraId="64751E35">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四、公共安全支出</w:t>
            </w:r>
          </w:p>
        </w:tc>
        <w:tc>
          <w:tcPr>
            <w:tcW w:w="687" w:type="dxa"/>
            <w:tcBorders>
              <w:top w:val="nil"/>
              <w:left w:val="nil"/>
              <w:bottom w:val="single" w:color="auto" w:sz="4" w:space="0"/>
              <w:right w:val="single" w:color="auto" w:sz="4" w:space="0"/>
            </w:tcBorders>
            <w:shd w:val="clear" w:color="auto" w:fill="auto"/>
            <w:noWrap/>
            <w:vAlign w:val="center"/>
          </w:tcPr>
          <w:p w14:paraId="604DB220">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19</w:t>
            </w:r>
          </w:p>
        </w:tc>
        <w:tc>
          <w:tcPr>
            <w:tcW w:w="1513" w:type="dxa"/>
            <w:tcBorders>
              <w:top w:val="nil"/>
              <w:left w:val="nil"/>
              <w:bottom w:val="single" w:color="auto" w:sz="4" w:space="0"/>
              <w:right w:val="single" w:color="auto" w:sz="4" w:space="0"/>
            </w:tcBorders>
            <w:shd w:val="clear" w:color="auto" w:fill="auto"/>
            <w:noWrap/>
            <w:vAlign w:val="center"/>
          </w:tcPr>
          <w:p w14:paraId="0C32ED0A">
            <w:pPr>
              <w:jc w:val="right"/>
              <w:rPr>
                <w:rFonts w:ascii="宋体" w:hAnsi="宋体" w:eastAsia="宋体" w:cs="宋体"/>
                <w:kern w:val="0"/>
                <w:sz w:val="22"/>
                <w:highlight w:val="none"/>
              </w:rPr>
            </w:pPr>
          </w:p>
        </w:tc>
        <w:tc>
          <w:tcPr>
            <w:tcW w:w="1450" w:type="dxa"/>
            <w:tcBorders>
              <w:top w:val="nil"/>
              <w:left w:val="nil"/>
              <w:bottom w:val="single" w:color="auto" w:sz="4" w:space="0"/>
              <w:right w:val="single" w:color="auto" w:sz="4" w:space="0"/>
            </w:tcBorders>
            <w:shd w:val="clear" w:color="auto" w:fill="auto"/>
            <w:noWrap/>
            <w:vAlign w:val="center"/>
          </w:tcPr>
          <w:p w14:paraId="71FE577E">
            <w:pPr>
              <w:jc w:val="right"/>
              <w:rPr>
                <w:rFonts w:ascii="宋体" w:hAnsi="宋体" w:eastAsia="宋体" w:cs="宋体"/>
                <w:kern w:val="0"/>
                <w:sz w:val="22"/>
                <w:highlight w:val="none"/>
              </w:rPr>
            </w:pPr>
          </w:p>
        </w:tc>
        <w:tc>
          <w:tcPr>
            <w:tcW w:w="1325" w:type="dxa"/>
            <w:tcBorders>
              <w:top w:val="nil"/>
              <w:left w:val="nil"/>
              <w:bottom w:val="single" w:color="auto" w:sz="4" w:space="0"/>
              <w:right w:val="single" w:color="auto" w:sz="4" w:space="0"/>
            </w:tcBorders>
            <w:shd w:val="clear" w:color="auto" w:fill="auto"/>
            <w:noWrap/>
            <w:vAlign w:val="center"/>
          </w:tcPr>
          <w:p w14:paraId="5B32BBDD">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24" w:type="dxa"/>
            <w:tcBorders>
              <w:top w:val="nil"/>
              <w:left w:val="nil"/>
              <w:bottom w:val="single" w:color="auto" w:sz="4" w:space="0"/>
              <w:right w:val="single" w:color="auto" w:sz="4" w:space="0"/>
            </w:tcBorders>
            <w:shd w:val="clear" w:color="auto" w:fill="auto"/>
            <w:noWrap/>
            <w:vAlign w:val="center"/>
          </w:tcPr>
          <w:p w14:paraId="36BD4D7C">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0D5C54C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CC5E2A9">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739" w:type="dxa"/>
            <w:tcBorders>
              <w:top w:val="nil"/>
              <w:left w:val="nil"/>
              <w:bottom w:val="single" w:color="auto" w:sz="4" w:space="0"/>
              <w:right w:val="single" w:color="auto" w:sz="4" w:space="0"/>
            </w:tcBorders>
            <w:shd w:val="clear" w:color="auto" w:fill="auto"/>
            <w:noWrap/>
            <w:vAlign w:val="center"/>
          </w:tcPr>
          <w:p w14:paraId="0A3529F2">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5</w:t>
            </w:r>
          </w:p>
        </w:tc>
        <w:tc>
          <w:tcPr>
            <w:tcW w:w="1175" w:type="dxa"/>
            <w:tcBorders>
              <w:top w:val="nil"/>
              <w:left w:val="nil"/>
              <w:bottom w:val="single" w:color="auto" w:sz="4" w:space="0"/>
              <w:right w:val="single" w:color="auto" w:sz="4" w:space="0"/>
            </w:tcBorders>
            <w:shd w:val="clear" w:color="auto" w:fill="auto"/>
            <w:noWrap/>
            <w:vAlign w:val="center"/>
          </w:tcPr>
          <w:p w14:paraId="28B084C9">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713" w:type="dxa"/>
            <w:gridSpan w:val="2"/>
            <w:tcBorders>
              <w:top w:val="nil"/>
              <w:left w:val="nil"/>
              <w:bottom w:val="single" w:color="auto" w:sz="4" w:space="0"/>
              <w:right w:val="single" w:color="auto" w:sz="4" w:space="0"/>
            </w:tcBorders>
            <w:shd w:val="clear" w:color="auto" w:fill="auto"/>
            <w:noWrap/>
            <w:vAlign w:val="center"/>
          </w:tcPr>
          <w:p w14:paraId="6E3DFAA2">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五、教育支出</w:t>
            </w:r>
          </w:p>
        </w:tc>
        <w:tc>
          <w:tcPr>
            <w:tcW w:w="687" w:type="dxa"/>
            <w:tcBorders>
              <w:top w:val="nil"/>
              <w:left w:val="nil"/>
              <w:bottom w:val="single" w:color="auto" w:sz="4" w:space="0"/>
              <w:right w:val="single" w:color="auto" w:sz="4" w:space="0"/>
            </w:tcBorders>
            <w:shd w:val="clear" w:color="auto" w:fill="auto"/>
            <w:noWrap/>
            <w:vAlign w:val="center"/>
          </w:tcPr>
          <w:p w14:paraId="75E617B8">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20</w:t>
            </w:r>
          </w:p>
        </w:tc>
        <w:tc>
          <w:tcPr>
            <w:tcW w:w="1513" w:type="dxa"/>
            <w:tcBorders>
              <w:top w:val="nil"/>
              <w:left w:val="nil"/>
              <w:bottom w:val="single" w:color="auto" w:sz="4" w:space="0"/>
              <w:right w:val="single" w:color="auto" w:sz="4" w:space="0"/>
            </w:tcBorders>
            <w:shd w:val="clear" w:color="auto" w:fill="auto"/>
            <w:noWrap/>
            <w:vAlign w:val="center"/>
          </w:tcPr>
          <w:p w14:paraId="3CFAE05C">
            <w:pPr>
              <w:keepNext w:val="0"/>
              <w:keepLines w:val="0"/>
              <w:widowControl/>
              <w:suppressLineNumbers w:val="0"/>
              <w:jc w:val="right"/>
              <w:textAlignment w:val="center"/>
              <w:rPr>
                <w:rFonts w:ascii="宋体" w:hAnsi="宋体" w:eastAsia="宋体" w:cs="宋体"/>
                <w:kern w:val="0"/>
                <w:sz w:val="22"/>
                <w:highlight w:val="none"/>
              </w:rPr>
            </w:pPr>
            <w:r>
              <w:rPr>
                <w:rFonts w:hint="eastAsia" w:ascii="宋体" w:hAnsi="宋体" w:eastAsia="宋体" w:cs="宋体"/>
                <w:i w:val="0"/>
                <w:iCs w:val="0"/>
                <w:color w:val="000000"/>
                <w:kern w:val="0"/>
                <w:sz w:val="22"/>
                <w:szCs w:val="22"/>
                <w:highlight w:val="none"/>
                <w:u w:val="none"/>
                <w:lang w:val="en-US" w:eastAsia="zh-CN" w:bidi="ar"/>
              </w:rPr>
              <w:t>2,743.14</w:t>
            </w:r>
          </w:p>
        </w:tc>
        <w:tc>
          <w:tcPr>
            <w:tcW w:w="1450" w:type="dxa"/>
            <w:tcBorders>
              <w:top w:val="nil"/>
              <w:left w:val="nil"/>
              <w:bottom w:val="single" w:color="auto" w:sz="4" w:space="0"/>
              <w:right w:val="single" w:color="auto" w:sz="4" w:space="0"/>
            </w:tcBorders>
            <w:shd w:val="clear" w:color="auto" w:fill="auto"/>
            <w:noWrap/>
            <w:vAlign w:val="center"/>
          </w:tcPr>
          <w:p w14:paraId="242FF6C0">
            <w:pPr>
              <w:keepNext w:val="0"/>
              <w:keepLines w:val="0"/>
              <w:widowControl/>
              <w:suppressLineNumbers w:val="0"/>
              <w:jc w:val="right"/>
              <w:textAlignment w:val="center"/>
              <w:rPr>
                <w:rFonts w:ascii="宋体" w:hAnsi="宋体" w:eastAsia="宋体" w:cs="宋体"/>
                <w:kern w:val="0"/>
                <w:sz w:val="22"/>
                <w:highlight w:val="none"/>
              </w:rPr>
            </w:pPr>
            <w:r>
              <w:rPr>
                <w:rFonts w:hint="eastAsia" w:ascii="宋体" w:hAnsi="宋体" w:eastAsia="宋体" w:cs="宋体"/>
                <w:i w:val="0"/>
                <w:iCs w:val="0"/>
                <w:color w:val="000000"/>
                <w:kern w:val="0"/>
                <w:sz w:val="22"/>
                <w:szCs w:val="22"/>
                <w:highlight w:val="none"/>
                <w:u w:val="none"/>
                <w:lang w:val="en-US" w:eastAsia="zh-CN" w:bidi="ar"/>
              </w:rPr>
              <w:t>2,743.14</w:t>
            </w:r>
          </w:p>
        </w:tc>
        <w:tc>
          <w:tcPr>
            <w:tcW w:w="1325" w:type="dxa"/>
            <w:tcBorders>
              <w:top w:val="nil"/>
              <w:left w:val="nil"/>
              <w:bottom w:val="single" w:color="auto" w:sz="4" w:space="0"/>
              <w:right w:val="single" w:color="auto" w:sz="4" w:space="0"/>
            </w:tcBorders>
            <w:shd w:val="clear" w:color="auto" w:fill="auto"/>
            <w:noWrap/>
            <w:vAlign w:val="center"/>
          </w:tcPr>
          <w:p w14:paraId="3083991D">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24" w:type="dxa"/>
            <w:tcBorders>
              <w:top w:val="nil"/>
              <w:left w:val="nil"/>
              <w:bottom w:val="single" w:color="auto" w:sz="4" w:space="0"/>
              <w:right w:val="single" w:color="auto" w:sz="4" w:space="0"/>
            </w:tcBorders>
            <w:shd w:val="clear" w:color="auto" w:fill="auto"/>
            <w:noWrap/>
            <w:vAlign w:val="center"/>
          </w:tcPr>
          <w:p w14:paraId="5F7594CE">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07243FF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B94E4A7">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739" w:type="dxa"/>
            <w:tcBorders>
              <w:top w:val="nil"/>
              <w:left w:val="nil"/>
              <w:bottom w:val="single" w:color="auto" w:sz="4" w:space="0"/>
              <w:right w:val="single" w:color="auto" w:sz="4" w:space="0"/>
            </w:tcBorders>
            <w:shd w:val="clear" w:color="auto" w:fill="auto"/>
            <w:noWrap/>
            <w:vAlign w:val="center"/>
          </w:tcPr>
          <w:p w14:paraId="4FF70050">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6</w:t>
            </w:r>
          </w:p>
        </w:tc>
        <w:tc>
          <w:tcPr>
            <w:tcW w:w="1175" w:type="dxa"/>
            <w:tcBorders>
              <w:top w:val="nil"/>
              <w:left w:val="nil"/>
              <w:bottom w:val="single" w:color="auto" w:sz="4" w:space="0"/>
              <w:right w:val="single" w:color="auto" w:sz="4" w:space="0"/>
            </w:tcBorders>
            <w:shd w:val="clear" w:color="auto" w:fill="auto"/>
            <w:noWrap/>
            <w:vAlign w:val="center"/>
          </w:tcPr>
          <w:p w14:paraId="4ED4C4F8">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713" w:type="dxa"/>
            <w:gridSpan w:val="2"/>
            <w:tcBorders>
              <w:top w:val="nil"/>
              <w:left w:val="nil"/>
              <w:bottom w:val="single" w:color="auto" w:sz="4" w:space="0"/>
              <w:right w:val="single" w:color="auto" w:sz="4" w:space="0"/>
            </w:tcBorders>
            <w:shd w:val="clear" w:color="auto" w:fill="auto"/>
            <w:noWrap/>
            <w:vAlign w:val="center"/>
          </w:tcPr>
          <w:p w14:paraId="04001F9E">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六、科学技术支出</w:t>
            </w:r>
          </w:p>
        </w:tc>
        <w:tc>
          <w:tcPr>
            <w:tcW w:w="687" w:type="dxa"/>
            <w:tcBorders>
              <w:top w:val="nil"/>
              <w:left w:val="nil"/>
              <w:bottom w:val="single" w:color="auto" w:sz="4" w:space="0"/>
              <w:right w:val="single" w:color="auto" w:sz="4" w:space="0"/>
            </w:tcBorders>
            <w:shd w:val="clear" w:color="auto" w:fill="auto"/>
            <w:noWrap/>
            <w:vAlign w:val="center"/>
          </w:tcPr>
          <w:p w14:paraId="1F9378C8">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21</w:t>
            </w:r>
          </w:p>
        </w:tc>
        <w:tc>
          <w:tcPr>
            <w:tcW w:w="1513" w:type="dxa"/>
            <w:tcBorders>
              <w:top w:val="nil"/>
              <w:left w:val="nil"/>
              <w:bottom w:val="single" w:color="auto" w:sz="4" w:space="0"/>
              <w:right w:val="single" w:color="auto" w:sz="4" w:space="0"/>
            </w:tcBorders>
            <w:shd w:val="clear" w:color="auto" w:fill="auto"/>
            <w:noWrap/>
            <w:vAlign w:val="center"/>
          </w:tcPr>
          <w:p w14:paraId="33208965">
            <w:pPr>
              <w:jc w:val="right"/>
              <w:rPr>
                <w:rFonts w:ascii="宋体" w:hAnsi="宋体" w:eastAsia="宋体" w:cs="宋体"/>
                <w:kern w:val="0"/>
                <w:sz w:val="22"/>
                <w:highlight w:val="none"/>
              </w:rPr>
            </w:pPr>
          </w:p>
        </w:tc>
        <w:tc>
          <w:tcPr>
            <w:tcW w:w="1450" w:type="dxa"/>
            <w:tcBorders>
              <w:top w:val="nil"/>
              <w:left w:val="nil"/>
              <w:bottom w:val="single" w:color="auto" w:sz="4" w:space="0"/>
              <w:right w:val="single" w:color="auto" w:sz="4" w:space="0"/>
            </w:tcBorders>
            <w:shd w:val="clear" w:color="auto" w:fill="auto"/>
            <w:noWrap/>
            <w:vAlign w:val="center"/>
          </w:tcPr>
          <w:p w14:paraId="6BD70E0C">
            <w:pPr>
              <w:jc w:val="right"/>
              <w:rPr>
                <w:rFonts w:ascii="宋体" w:hAnsi="宋体" w:eastAsia="宋体" w:cs="宋体"/>
                <w:kern w:val="0"/>
                <w:sz w:val="22"/>
                <w:highlight w:val="none"/>
              </w:rPr>
            </w:pPr>
          </w:p>
        </w:tc>
        <w:tc>
          <w:tcPr>
            <w:tcW w:w="1325" w:type="dxa"/>
            <w:tcBorders>
              <w:top w:val="nil"/>
              <w:left w:val="nil"/>
              <w:bottom w:val="single" w:color="auto" w:sz="4" w:space="0"/>
              <w:right w:val="single" w:color="auto" w:sz="4" w:space="0"/>
            </w:tcBorders>
            <w:shd w:val="clear" w:color="auto" w:fill="auto"/>
            <w:noWrap/>
            <w:vAlign w:val="center"/>
          </w:tcPr>
          <w:p w14:paraId="6DA2DDB6">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24" w:type="dxa"/>
            <w:tcBorders>
              <w:top w:val="nil"/>
              <w:left w:val="nil"/>
              <w:bottom w:val="single" w:color="auto" w:sz="4" w:space="0"/>
              <w:right w:val="single" w:color="auto" w:sz="4" w:space="0"/>
            </w:tcBorders>
            <w:shd w:val="clear" w:color="auto" w:fill="auto"/>
            <w:noWrap/>
            <w:vAlign w:val="center"/>
          </w:tcPr>
          <w:p w14:paraId="1C8CA4A7">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664AA1E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D4FEE9E">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739" w:type="dxa"/>
            <w:tcBorders>
              <w:top w:val="nil"/>
              <w:left w:val="nil"/>
              <w:bottom w:val="single" w:color="auto" w:sz="4" w:space="0"/>
              <w:right w:val="single" w:color="auto" w:sz="4" w:space="0"/>
            </w:tcBorders>
            <w:shd w:val="clear" w:color="auto" w:fill="auto"/>
            <w:noWrap/>
            <w:vAlign w:val="center"/>
          </w:tcPr>
          <w:p w14:paraId="552B30C5">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7</w:t>
            </w:r>
          </w:p>
        </w:tc>
        <w:tc>
          <w:tcPr>
            <w:tcW w:w="1175" w:type="dxa"/>
            <w:tcBorders>
              <w:top w:val="nil"/>
              <w:left w:val="nil"/>
              <w:bottom w:val="single" w:color="auto" w:sz="4" w:space="0"/>
              <w:right w:val="single" w:color="auto" w:sz="4" w:space="0"/>
            </w:tcBorders>
            <w:shd w:val="clear" w:color="auto" w:fill="auto"/>
            <w:noWrap/>
            <w:vAlign w:val="center"/>
          </w:tcPr>
          <w:p w14:paraId="24B851D1">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713" w:type="dxa"/>
            <w:gridSpan w:val="2"/>
            <w:tcBorders>
              <w:top w:val="nil"/>
              <w:left w:val="nil"/>
              <w:bottom w:val="single" w:color="auto" w:sz="4" w:space="0"/>
              <w:right w:val="single" w:color="auto" w:sz="4" w:space="0"/>
            </w:tcBorders>
            <w:shd w:val="clear" w:color="auto" w:fill="auto"/>
            <w:noWrap/>
            <w:vAlign w:val="center"/>
          </w:tcPr>
          <w:p w14:paraId="2A6ED3A8">
            <w:pPr>
              <w:keepNext w:val="0"/>
              <w:keepLines w:val="0"/>
              <w:widowControl/>
              <w:suppressLineNumbers w:val="0"/>
              <w:jc w:val="left"/>
              <w:textAlignment w:val="center"/>
              <w:rPr>
                <w:rFonts w:ascii="宋体" w:hAnsi="宋体" w:eastAsia="宋体" w:cs="宋体"/>
                <w:kern w:val="0"/>
                <w:sz w:val="24"/>
                <w:szCs w:val="24"/>
                <w:highlight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687" w:type="dxa"/>
            <w:tcBorders>
              <w:top w:val="nil"/>
              <w:left w:val="nil"/>
              <w:bottom w:val="single" w:color="auto" w:sz="4" w:space="0"/>
              <w:right w:val="single" w:color="auto" w:sz="4" w:space="0"/>
            </w:tcBorders>
            <w:shd w:val="clear" w:color="auto" w:fill="auto"/>
            <w:noWrap/>
            <w:vAlign w:val="center"/>
          </w:tcPr>
          <w:p w14:paraId="09D4C468">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22</w:t>
            </w:r>
          </w:p>
        </w:tc>
        <w:tc>
          <w:tcPr>
            <w:tcW w:w="1513" w:type="dxa"/>
            <w:tcBorders>
              <w:top w:val="nil"/>
              <w:left w:val="nil"/>
              <w:bottom w:val="single" w:color="auto" w:sz="4" w:space="0"/>
              <w:right w:val="single" w:color="auto" w:sz="4" w:space="0"/>
            </w:tcBorders>
            <w:shd w:val="clear" w:color="auto" w:fill="auto"/>
            <w:noWrap/>
            <w:vAlign w:val="center"/>
          </w:tcPr>
          <w:p w14:paraId="5637CB78">
            <w:pPr>
              <w:jc w:val="right"/>
              <w:rPr>
                <w:rFonts w:ascii="宋体" w:hAnsi="宋体" w:eastAsia="宋体" w:cs="宋体"/>
                <w:kern w:val="0"/>
                <w:sz w:val="22"/>
                <w:highlight w:val="none"/>
              </w:rPr>
            </w:pPr>
          </w:p>
        </w:tc>
        <w:tc>
          <w:tcPr>
            <w:tcW w:w="1450" w:type="dxa"/>
            <w:tcBorders>
              <w:top w:val="nil"/>
              <w:left w:val="nil"/>
              <w:bottom w:val="single" w:color="auto" w:sz="4" w:space="0"/>
              <w:right w:val="single" w:color="auto" w:sz="4" w:space="0"/>
            </w:tcBorders>
            <w:shd w:val="clear" w:color="auto" w:fill="auto"/>
            <w:noWrap/>
            <w:vAlign w:val="center"/>
          </w:tcPr>
          <w:p w14:paraId="46E44310">
            <w:pPr>
              <w:jc w:val="right"/>
              <w:rPr>
                <w:rFonts w:ascii="宋体" w:hAnsi="宋体" w:eastAsia="宋体" w:cs="宋体"/>
                <w:kern w:val="0"/>
                <w:sz w:val="22"/>
                <w:highlight w:val="none"/>
              </w:rPr>
            </w:pPr>
          </w:p>
        </w:tc>
        <w:tc>
          <w:tcPr>
            <w:tcW w:w="1325" w:type="dxa"/>
            <w:tcBorders>
              <w:top w:val="nil"/>
              <w:left w:val="nil"/>
              <w:bottom w:val="single" w:color="auto" w:sz="4" w:space="0"/>
              <w:right w:val="single" w:color="auto" w:sz="4" w:space="0"/>
            </w:tcBorders>
            <w:shd w:val="clear" w:color="auto" w:fill="auto"/>
            <w:noWrap/>
            <w:vAlign w:val="center"/>
          </w:tcPr>
          <w:p w14:paraId="2534AB20">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24" w:type="dxa"/>
            <w:tcBorders>
              <w:top w:val="nil"/>
              <w:left w:val="nil"/>
              <w:bottom w:val="single" w:color="auto" w:sz="4" w:space="0"/>
              <w:right w:val="single" w:color="auto" w:sz="4" w:space="0"/>
            </w:tcBorders>
            <w:shd w:val="clear" w:color="auto" w:fill="auto"/>
            <w:noWrap/>
            <w:vAlign w:val="center"/>
          </w:tcPr>
          <w:p w14:paraId="2FDD7FAD">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2481FA0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B37225E">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739" w:type="dxa"/>
            <w:tcBorders>
              <w:top w:val="nil"/>
              <w:left w:val="nil"/>
              <w:bottom w:val="single" w:color="auto" w:sz="4" w:space="0"/>
              <w:right w:val="single" w:color="auto" w:sz="4" w:space="0"/>
            </w:tcBorders>
            <w:shd w:val="clear" w:color="auto" w:fill="auto"/>
            <w:noWrap/>
            <w:vAlign w:val="center"/>
          </w:tcPr>
          <w:p w14:paraId="4C808C9F">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8</w:t>
            </w:r>
          </w:p>
        </w:tc>
        <w:tc>
          <w:tcPr>
            <w:tcW w:w="1175" w:type="dxa"/>
            <w:tcBorders>
              <w:top w:val="nil"/>
              <w:left w:val="nil"/>
              <w:bottom w:val="single" w:color="auto" w:sz="4" w:space="0"/>
              <w:right w:val="single" w:color="auto" w:sz="4" w:space="0"/>
            </w:tcBorders>
            <w:shd w:val="clear" w:color="auto" w:fill="auto"/>
            <w:noWrap/>
            <w:vAlign w:val="center"/>
          </w:tcPr>
          <w:p w14:paraId="47B37E9A">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713" w:type="dxa"/>
            <w:gridSpan w:val="2"/>
            <w:tcBorders>
              <w:top w:val="nil"/>
              <w:left w:val="nil"/>
              <w:bottom w:val="single" w:color="auto" w:sz="4" w:space="0"/>
              <w:right w:val="single" w:color="auto" w:sz="4" w:space="0"/>
            </w:tcBorders>
            <w:shd w:val="clear" w:color="auto" w:fill="auto"/>
            <w:noWrap/>
            <w:vAlign w:val="center"/>
          </w:tcPr>
          <w:p w14:paraId="3082385D">
            <w:pPr>
              <w:keepNext w:val="0"/>
              <w:keepLines w:val="0"/>
              <w:widowControl/>
              <w:suppressLineNumbers w:val="0"/>
              <w:jc w:val="left"/>
              <w:textAlignment w:val="center"/>
              <w:rPr>
                <w:rFonts w:ascii="宋体" w:hAnsi="宋体" w:eastAsia="宋体" w:cs="宋体"/>
                <w:kern w:val="0"/>
                <w:sz w:val="22"/>
                <w:highlight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687" w:type="dxa"/>
            <w:tcBorders>
              <w:top w:val="nil"/>
              <w:left w:val="nil"/>
              <w:bottom w:val="single" w:color="auto" w:sz="4" w:space="0"/>
              <w:right w:val="single" w:color="auto" w:sz="4" w:space="0"/>
            </w:tcBorders>
            <w:shd w:val="clear" w:color="auto" w:fill="auto"/>
            <w:noWrap/>
            <w:vAlign w:val="center"/>
          </w:tcPr>
          <w:p w14:paraId="5A567108">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23</w:t>
            </w:r>
          </w:p>
        </w:tc>
        <w:tc>
          <w:tcPr>
            <w:tcW w:w="1513" w:type="dxa"/>
            <w:tcBorders>
              <w:top w:val="nil"/>
              <w:left w:val="nil"/>
              <w:bottom w:val="single" w:color="auto" w:sz="4" w:space="0"/>
              <w:right w:val="single" w:color="auto" w:sz="4" w:space="0"/>
            </w:tcBorders>
            <w:shd w:val="clear" w:color="auto" w:fill="auto"/>
            <w:noWrap/>
            <w:vAlign w:val="center"/>
          </w:tcPr>
          <w:p w14:paraId="0C540A76">
            <w:pPr>
              <w:keepNext w:val="0"/>
              <w:keepLines w:val="0"/>
              <w:widowControl/>
              <w:suppressLineNumbers w:val="0"/>
              <w:jc w:val="right"/>
              <w:textAlignment w:val="center"/>
              <w:rPr>
                <w:rFonts w:ascii="宋体" w:hAnsi="宋体" w:eastAsia="宋体" w:cs="宋体"/>
                <w:kern w:val="0"/>
                <w:sz w:val="22"/>
                <w:highlight w:val="none"/>
              </w:rPr>
            </w:pPr>
            <w:r>
              <w:rPr>
                <w:rFonts w:hint="eastAsia" w:ascii="宋体" w:hAnsi="宋体" w:eastAsia="宋体" w:cs="宋体"/>
                <w:i w:val="0"/>
                <w:iCs w:val="0"/>
                <w:color w:val="000000"/>
                <w:kern w:val="0"/>
                <w:sz w:val="22"/>
                <w:szCs w:val="22"/>
                <w:highlight w:val="none"/>
                <w:u w:val="none"/>
                <w:lang w:val="en-US" w:eastAsia="zh-CN" w:bidi="ar"/>
              </w:rPr>
              <w:t>155.48</w:t>
            </w:r>
          </w:p>
        </w:tc>
        <w:tc>
          <w:tcPr>
            <w:tcW w:w="1450" w:type="dxa"/>
            <w:tcBorders>
              <w:top w:val="nil"/>
              <w:left w:val="nil"/>
              <w:bottom w:val="single" w:color="auto" w:sz="4" w:space="0"/>
              <w:right w:val="single" w:color="auto" w:sz="4" w:space="0"/>
            </w:tcBorders>
            <w:shd w:val="clear" w:color="auto" w:fill="auto"/>
            <w:noWrap/>
            <w:vAlign w:val="center"/>
          </w:tcPr>
          <w:p w14:paraId="44710F51">
            <w:pPr>
              <w:keepNext w:val="0"/>
              <w:keepLines w:val="0"/>
              <w:widowControl/>
              <w:suppressLineNumbers w:val="0"/>
              <w:jc w:val="right"/>
              <w:textAlignment w:val="center"/>
              <w:rPr>
                <w:rFonts w:ascii="宋体" w:hAnsi="宋体" w:eastAsia="宋体" w:cs="宋体"/>
                <w:kern w:val="0"/>
                <w:sz w:val="22"/>
                <w:highlight w:val="none"/>
              </w:rPr>
            </w:pPr>
            <w:r>
              <w:rPr>
                <w:rFonts w:hint="eastAsia" w:ascii="宋体" w:hAnsi="宋体" w:eastAsia="宋体" w:cs="宋体"/>
                <w:i w:val="0"/>
                <w:iCs w:val="0"/>
                <w:color w:val="000000"/>
                <w:kern w:val="0"/>
                <w:sz w:val="22"/>
                <w:szCs w:val="22"/>
                <w:highlight w:val="none"/>
                <w:u w:val="none"/>
                <w:lang w:val="en-US" w:eastAsia="zh-CN" w:bidi="ar"/>
              </w:rPr>
              <w:t>155.48</w:t>
            </w:r>
          </w:p>
        </w:tc>
        <w:tc>
          <w:tcPr>
            <w:tcW w:w="1325" w:type="dxa"/>
            <w:tcBorders>
              <w:top w:val="nil"/>
              <w:left w:val="nil"/>
              <w:bottom w:val="single" w:color="auto" w:sz="4" w:space="0"/>
              <w:right w:val="single" w:color="auto" w:sz="4" w:space="0"/>
            </w:tcBorders>
            <w:shd w:val="clear" w:color="auto" w:fill="auto"/>
            <w:noWrap/>
            <w:vAlign w:val="center"/>
          </w:tcPr>
          <w:p w14:paraId="15BDE201">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24" w:type="dxa"/>
            <w:tcBorders>
              <w:top w:val="nil"/>
              <w:left w:val="nil"/>
              <w:bottom w:val="single" w:color="auto" w:sz="4" w:space="0"/>
              <w:right w:val="single" w:color="auto" w:sz="4" w:space="0"/>
            </w:tcBorders>
            <w:shd w:val="clear" w:color="auto" w:fill="auto"/>
            <w:noWrap/>
            <w:vAlign w:val="center"/>
          </w:tcPr>
          <w:p w14:paraId="386587DC">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3325DEA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569A592">
            <w:pPr>
              <w:widowControl/>
              <w:jc w:val="left"/>
              <w:rPr>
                <w:rFonts w:hint="eastAsia" w:ascii="宋体" w:hAnsi="宋体" w:eastAsia="宋体" w:cs="宋体"/>
                <w:kern w:val="0"/>
                <w:sz w:val="22"/>
                <w:highlight w:val="none"/>
              </w:rPr>
            </w:pPr>
          </w:p>
        </w:tc>
        <w:tc>
          <w:tcPr>
            <w:tcW w:w="739" w:type="dxa"/>
            <w:tcBorders>
              <w:top w:val="nil"/>
              <w:left w:val="nil"/>
              <w:bottom w:val="single" w:color="auto" w:sz="4" w:space="0"/>
              <w:right w:val="single" w:color="auto" w:sz="4" w:space="0"/>
            </w:tcBorders>
            <w:shd w:val="clear" w:color="auto" w:fill="auto"/>
            <w:noWrap/>
            <w:vAlign w:val="center"/>
          </w:tcPr>
          <w:p w14:paraId="230C4FF9">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9</w:t>
            </w:r>
          </w:p>
        </w:tc>
        <w:tc>
          <w:tcPr>
            <w:tcW w:w="1175" w:type="dxa"/>
            <w:tcBorders>
              <w:top w:val="nil"/>
              <w:left w:val="nil"/>
              <w:bottom w:val="single" w:color="auto" w:sz="4" w:space="0"/>
              <w:right w:val="single" w:color="auto" w:sz="4" w:space="0"/>
            </w:tcBorders>
            <w:shd w:val="clear" w:color="auto" w:fill="auto"/>
            <w:noWrap/>
            <w:vAlign w:val="center"/>
          </w:tcPr>
          <w:p w14:paraId="3ED45581">
            <w:pPr>
              <w:widowControl/>
              <w:jc w:val="left"/>
              <w:rPr>
                <w:rFonts w:hint="eastAsia" w:ascii="宋体" w:hAnsi="宋体" w:eastAsia="宋体" w:cs="宋体"/>
                <w:kern w:val="0"/>
                <w:sz w:val="22"/>
                <w:highlight w:val="none"/>
              </w:rPr>
            </w:pPr>
          </w:p>
        </w:tc>
        <w:tc>
          <w:tcPr>
            <w:tcW w:w="3713" w:type="dxa"/>
            <w:gridSpan w:val="2"/>
            <w:tcBorders>
              <w:top w:val="nil"/>
              <w:left w:val="nil"/>
              <w:bottom w:val="single" w:color="auto" w:sz="4" w:space="0"/>
              <w:right w:val="single" w:color="auto" w:sz="4" w:space="0"/>
            </w:tcBorders>
            <w:shd w:val="clear" w:color="auto" w:fill="auto"/>
            <w:noWrap/>
            <w:vAlign w:val="center"/>
          </w:tcPr>
          <w:p w14:paraId="36E08A3A">
            <w:pPr>
              <w:keepNext w:val="0"/>
              <w:keepLines w:val="0"/>
              <w:widowControl/>
              <w:suppressLineNumbers w:val="0"/>
              <w:jc w:val="left"/>
              <w:textAlignment w:val="center"/>
              <w:rPr>
                <w:rFonts w:hint="eastAsia" w:ascii="宋体" w:hAnsi="宋体" w:eastAsia="宋体" w:cs="宋体"/>
                <w:kern w:val="0"/>
                <w:sz w:val="22"/>
                <w:highlight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687" w:type="dxa"/>
            <w:tcBorders>
              <w:top w:val="nil"/>
              <w:left w:val="nil"/>
              <w:bottom w:val="single" w:color="auto" w:sz="4" w:space="0"/>
              <w:right w:val="single" w:color="auto" w:sz="4" w:space="0"/>
            </w:tcBorders>
            <w:shd w:val="clear" w:color="auto" w:fill="auto"/>
            <w:noWrap/>
            <w:vAlign w:val="center"/>
          </w:tcPr>
          <w:p w14:paraId="316D5D02">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24</w:t>
            </w:r>
          </w:p>
        </w:tc>
        <w:tc>
          <w:tcPr>
            <w:tcW w:w="1513" w:type="dxa"/>
            <w:tcBorders>
              <w:top w:val="nil"/>
              <w:left w:val="nil"/>
              <w:bottom w:val="single" w:color="auto" w:sz="4" w:space="0"/>
              <w:right w:val="single" w:color="auto" w:sz="4" w:space="0"/>
            </w:tcBorders>
            <w:shd w:val="clear" w:color="auto" w:fill="auto"/>
            <w:noWrap/>
            <w:vAlign w:val="center"/>
          </w:tcPr>
          <w:p w14:paraId="3CC55ABF">
            <w:pPr>
              <w:keepNext w:val="0"/>
              <w:keepLines w:val="0"/>
              <w:widowControl/>
              <w:suppressLineNumbers w:val="0"/>
              <w:jc w:val="right"/>
              <w:textAlignment w:val="center"/>
              <w:rPr>
                <w:rFonts w:hint="eastAsia" w:ascii="宋体" w:hAnsi="宋体" w:eastAsia="宋体" w:cs="宋体"/>
                <w:kern w:val="0"/>
                <w:sz w:val="22"/>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1450" w:type="dxa"/>
            <w:tcBorders>
              <w:top w:val="nil"/>
              <w:left w:val="nil"/>
              <w:bottom w:val="single" w:color="auto" w:sz="4" w:space="0"/>
              <w:right w:val="single" w:color="auto" w:sz="4" w:space="0"/>
            </w:tcBorders>
            <w:shd w:val="clear" w:color="auto" w:fill="auto"/>
            <w:noWrap/>
            <w:vAlign w:val="center"/>
          </w:tcPr>
          <w:p w14:paraId="76E5794C">
            <w:pPr>
              <w:keepNext w:val="0"/>
              <w:keepLines w:val="0"/>
              <w:widowControl/>
              <w:suppressLineNumbers w:val="0"/>
              <w:jc w:val="right"/>
              <w:textAlignment w:val="center"/>
              <w:rPr>
                <w:rFonts w:hint="eastAsia" w:ascii="宋体" w:hAnsi="宋体" w:eastAsia="宋体" w:cs="宋体"/>
                <w:kern w:val="0"/>
                <w:sz w:val="22"/>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1325" w:type="dxa"/>
            <w:tcBorders>
              <w:top w:val="nil"/>
              <w:left w:val="nil"/>
              <w:bottom w:val="single" w:color="auto" w:sz="4" w:space="0"/>
              <w:right w:val="single" w:color="auto" w:sz="4" w:space="0"/>
            </w:tcBorders>
            <w:shd w:val="clear" w:color="auto" w:fill="auto"/>
            <w:noWrap/>
            <w:vAlign w:val="center"/>
          </w:tcPr>
          <w:p w14:paraId="39C1FB79">
            <w:pPr>
              <w:widowControl/>
              <w:jc w:val="center"/>
              <w:rPr>
                <w:rFonts w:hint="eastAsia" w:ascii="宋体" w:hAnsi="宋体" w:eastAsia="宋体" w:cs="宋体"/>
                <w:kern w:val="0"/>
                <w:sz w:val="22"/>
                <w:highlight w:val="none"/>
              </w:rPr>
            </w:pPr>
          </w:p>
        </w:tc>
        <w:tc>
          <w:tcPr>
            <w:tcW w:w="1324" w:type="dxa"/>
            <w:tcBorders>
              <w:top w:val="nil"/>
              <w:left w:val="nil"/>
              <w:bottom w:val="single" w:color="auto" w:sz="4" w:space="0"/>
              <w:right w:val="single" w:color="auto" w:sz="4" w:space="0"/>
            </w:tcBorders>
            <w:shd w:val="clear" w:color="auto" w:fill="auto"/>
            <w:noWrap/>
            <w:vAlign w:val="center"/>
          </w:tcPr>
          <w:p w14:paraId="26C81AD4">
            <w:pPr>
              <w:widowControl/>
              <w:jc w:val="center"/>
              <w:rPr>
                <w:rFonts w:hint="eastAsia" w:ascii="宋体" w:hAnsi="宋体" w:eastAsia="宋体" w:cs="宋体"/>
                <w:kern w:val="0"/>
                <w:sz w:val="22"/>
                <w:highlight w:val="none"/>
              </w:rPr>
            </w:pPr>
          </w:p>
        </w:tc>
      </w:tr>
      <w:tr w14:paraId="7B46302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7BFBEA2">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本年收入合计</w:t>
            </w:r>
          </w:p>
        </w:tc>
        <w:tc>
          <w:tcPr>
            <w:tcW w:w="739" w:type="dxa"/>
            <w:tcBorders>
              <w:top w:val="nil"/>
              <w:left w:val="nil"/>
              <w:bottom w:val="single" w:color="auto" w:sz="4" w:space="0"/>
              <w:right w:val="single" w:color="auto" w:sz="4" w:space="0"/>
            </w:tcBorders>
            <w:shd w:val="clear" w:color="auto" w:fill="auto"/>
            <w:noWrap/>
            <w:vAlign w:val="center"/>
          </w:tcPr>
          <w:p w14:paraId="009136DA">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10</w:t>
            </w:r>
          </w:p>
        </w:tc>
        <w:tc>
          <w:tcPr>
            <w:tcW w:w="1175" w:type="dxa"/>
            <w:tcBorders>
              <w:top w:val="nil"/>
              <w:left w:val="nil"/>
              <w:bottom w:val="single" w:color="auto" w:sz="4" w:space="0"/>
              <w:right w:val="single" w:color="auto" w:sz="4" w:space="0"/>
            </w:tcBorders>
            <w:shd w:val="clear" w:color="auto" w:fill="auto"/>
            <w:noWrap/>
            <w:vAlign w:val="center"/>
          </w:tcPr>
          <w:p w14:paraId="498069E5">
            <w:pPr>
              <w:widowControl/>
              <w:jc w:val="right"/>
              <w:rPr>
                <w:rFonts w:ascii="宋体" w:hAnsi="宋体" w:eastAsia="宋体" w:cs="宋体"/>
                <w:kern w:val="0"/>
                <w:sz w:val="22"/>
                <w:highlight w:val="none"/>
              </w:rPr>
            </w:pPr>
            <w:r>
              <w:rPr>
                <w:rFonts w:hint="eastAsia" w:ascii="宋体" w:hAnsi="宋体" w:eastAsia="宋体" w:cs="宋体"/>
                <w:b/>
                <w:bCs/>
                <w:kern w:val="0"/>
                <w:sz w:val="22"/>
                <w:highlight w:val="none"/>
                <w:lang w:val="en-US" w:eastAsia="zh-CN"/>
              </w:rPr>
              <w:t>3000.82</w:t>
            </w:r>
            <w:r>
              <w:rPr>
                <w:rFonts w:hint="eastAsia" w:ascii="宋体" w:hAnsi="宋体" w:eastAsia="宋体" w:cs="宋体"/>
                <w:kern w:val="0"/>
                <w:sz w:val="22"/>
                <w:highlight w:val="none"/>
              </w:rPr>
              <w:t>　</w:t>
            </w:r>
          </w:p>
        </w:tc>
        <w:tc>
          <w:tcPr>
            <w:tcW w:w="3713" w:type="dxa"/>
            <w:gridSpan w:val="2"/>
            <w:tcBorders>
              <w:top w:val="nil"/>
              <w:left w:val="nil"/>
              <w:bottom w:val="single" w:color="auto" w:sz="4" w:space="0"/>
              <w:right w:val="single" w:color="auto" w:sz="4" w:space="0"/>
            </w:tcBorders>
            <w:shd w:val="clear" w:color="auto" w:fill="auto"/>
            <w:noWrap/>
            <w:vAlign w:val="center"/>
          </w:tcPr>
          <w:p w14:paraId="01DDCB80">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本年支出合计</w:t>
            </w:r>
          </w:p>
        </w:tc>
        <w:tc>
          <w:tcPr>
            <w:tcW w:w="687" w:type="dxa"/>
            <w:tcBorders>
              <w:top w:val="nil"/>
              <w:left w:val="nil"/>
              <w:bottom w:val="single" w:color="auto" w:sz="4" w:space="0"/>
              <w:right w:val="single" w:color="auto" w:sz="4" w:space="0"/>
            </w:tcBorders>
            <w:shd w:val="clear" w:color="auto" w:fill="auto"/>
            <w:noWrap/>
            <w:vAlign w:val="center"/>
          </w:tcPr>
          <w:p w14:paraId="6921EA19">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25</w:t>
            </w:r>
          </w:p>
        </w:tc>
        <w:tc>
          <w:tcPr>
            <w:tcW w:w="1513" w:type="dxa"/>
            <w:tcBorders>
              <w:top w:val="nil"/>
              <w:left w:val="nil"/>
              <w:bottom w:val="single" w:color="auto" w:sz="4" w:space="0"/>
              <w:right w:val="single" w:color="auto" w:sz="4" w:space="0"/>
            </w:tcBorders>
            <w:shd w:val="clear" w:color="auto" w:fill="auto"/>
            <w:noWrap/>
            <w:vAlign w:val="center"/>
          </w:tcPr>
          <w:p w14:paraId="3E483482">
            <w:pPr>
              <w:widowControl/>
              <w:jc w:val="right"/>
              <w:rPr>
                <w:rFonts w:ascii="宋体" w:hAnsi="宋体" w:eastAsia="宋体" w:cs="宋体"/>
                <w:b/>
                <w:bCs/>
                <w:kern w:val="0"/>
                <w:sz w:val="22"/>
                <w:highlight w:val="none"/>
              </w:rPr>
            </w:pPr>
            <w:r>
              <w:rPr>
                <w:rFonts w:hint="eastAsia" w:ascii="宋体" w:hAnsi="宋体" w:eastAsia="宋体" w:cs="宋体"/>
                <w:b/>
                <w:bCs/>
                <w:kern w:val="0"/>
                <w:sz w:val="22"/>
                <w:highlight w:val="none"/>
                <w:lang w:val="en-US" w:eastAsia="zh-CN"/>
              </w:rPr>
              <w:t>3000.82</w:t>
            </w:r>
          </w:p>
        </w:tc>
        <w:tc>
          <w:tcPr>
            <w:tcW w:w="1450" w:type="dxa"/>
            <w:tcBorders>
              <w:top w:val="nil"/>
              <w:left w:val="nil"/>
              <w:bottom w:val="single" w:color="auto" w:sz="4" w:space="0"/>
              <w:right w:val="single" w:color="auto" w:sz="4" w:space="0"/>
            </w:tcBorders>
            <w:shd w:val="clear" w:color="auto" w:fill="auto"/>
            <w:noWrap/>
            <w:vAlign w:val="center"/>
          </w:tcPr>
          <w:p w14:paraId="3F41A375">
            <w:pPr>
              <w:widowControl/>
              <w:jc w:val="right"/>
              <w:rPr>
                <w:rFonts w:ascii="宋体" w:hAnsi="宋体" w:eastAsia="宋体" w:cs="宋体"/>
                <w:b/>
                <w:bCs/>
                <w:kern w:val="0"/>
                <w:sz w:val="22"/>
                <w:highlight w:val="none"/>
              </w:rPr>
            </w:pPr>
            <w:r>
              <w:rPr>
                <w:rFonts w:hint="eastAsia" w:ascii="宋体" w:hAnsi="宋体" w:eastAsia="宋体" w:cs="宋体"/>
                <w:b/>
                <w:bCs/>
                <w:kern w:val="0"/>
                <w:sz w:val="22"/>
                <w:highlight w:val="none"/>
                <w:lang w:val="en-US" w:eastAsia="zh-CN"/>
              </w:rPr>
              <w:t>3000.82</w:t>
            </w:r>
          </w:p>
        </w:tc>
        <w:tc>
          <w:tcPr>
            <w:tcW w:w="1325" w:type="dxa"/>
            <w:tcBorders>
              <w:top w:val="nil"/>
              <w:left w:val="nil"/>
              <w:bottom w:val="single" w:color="auto" w:sz="4" w:space="0"/>
              <w:right w:val="single" w:color="auto" w:sz="4" w:space="0"/>
            </w:tcBorders>
            <w:shd w:val="clear" w:color="auto" w:fill="auto"/>
            <w:noWrap/>
            <w:vAlign w:val="center"/>
          </w:tcPr>
          <w:p w14:paraId="5DEDB50B">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24" w:type="dxa"/>
            <w:tcBorders>
              <w:top w:val="nil"/>
              <w:left w:val="nil"/>
              <w:bottom w:val="single" w:color="auto" w:sz="4" w:space="0"/>
              <w:right w:val="single" w:color="auto" w:sz="4" w:space="0"/>
            </w:tcBorders>
            <w:shd w:val="clear" w:color="auto" w:fill="auto"/>
            <w:noWrap/>
            <w:vAlign w:val="center"/>
          </w:tcPr>
          <w:p w14:paraId="33FA987C">
            <w:pPr>
              <w:widowControl/>
              <w:jc w:val="left"/>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14:paraId="017A545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DD8B7A">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年初财政拨款结转和结余</w:t>
            </w:r>
          </w:p>
        </w:tc>
        <w:tc>
          <w:tcPr>
            <w:tcW w:w="739" w:type="dxa"/>
            <w:tcBorders>
              <w:top w:val="nil"/>
              <w:left w:val="nil"/>
              <w:bottom w:val="single" w:color="auto" w:sz="4" w:space="0"/>
              <w:right w:val="single" w:color="auto" w:sz="4" w:space="0"/>
            </w:tcBorders>
            <w:shd w:val="clear" w:color="auto" w:fill="auto"/>
            <w:noWrap/>
            <w:vAlign w:val="center"/>
          </w:tcPr>
          <w:p w14:paraId="7813C094">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11</w:t>
            </w:r>
          </w:p>
        </w:tc>
        <w:tc>
          <w:tcPr>
            <w:tcW w:w="1175" w:type="dxa"/>
            <w:tcBorders>
              <w:top w:val="nil"/>
              <w:left w:val="nil"/>
              <w:bottom w:val="single" w:color="auto" w:sz="4" w:space="0"/>
              <w:right w:val="single" w:color="auto" w:sz="4" w:space="0"/>
            </w:tcBorders>
            <w:shd w:val="clear" w:color="auto" w:fill="auto"/>
            <w:noWrap/>
            <w:vAlign w:val="center"/>
          </w:tcPr>
          <w:p w14:paraId="0EEC1525">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713" w:type="dxa"/>
            <w:gridSpan w:val="2"/>
            <w:tcBorders>
              <w:top w:val="nil"/>
              <w:left w:val="nil"/>
              <w:bottom w:val="single" w:color="auto" w:sz="4" w:space="0"/>
              <w:right w:val="single" w:color="auto" w:sz="4" w:space="0"/>
            </w:tcBorders>
            <w:shd w:val="clear" w:color="auto" w:fill="auto"/>
            <w:noWrap/>
            <w:vAlign w:val="center"/>
          </w:tcPr>
          <w:p w14:paraId="00466B8B">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年末财政拨款结转和结余</w:t>
            </w:r>
          </w:p>
        </w:tc>
        <w:tc>
          <w:tcPr>
            <w:tcW w:w="687" w:type="dxa"/>
            <w:tcBorders>
              <w:top w:val="nil"/>
              <w:left w:val="nil"/>
              <w:bottom w:val="single" w:color="auto" w:sz="4" w:space="0"/>
              <w:right w:val="single" w:color="auto" w:sz="4" w:space="0"/>
            </w:tcBorders>
            <w:shd w:val="clear" w:color="auto" w:fill="auto"/>
            <w:noWrap/>
            <w:vAlign w:val="center"/>
          </w:tcPr>
          <w:p w14:paraId="0CA77DAB">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26</w:t>
            </w:r>
          </w:p>
        </w:tc>
        <w:tc>
          <w:tcPr>
            <w:tcW w:w="1513" w:type="dxa"/>
            <w:tcBorders>
              <w:top w:val="nil"/>
              <w:left w:val="nil"/>
              <w:bottom w:val="single" w:color="auto" w:sz="4" w:space="0"/>
              <w:right w:val="single" w:color="auto" w:sz="4" w:space="0"/>
            </w:tcBorders>
            <w:shd w:val="clear" w:color="auto" w:fill="auto"/>
            <w:noWrap/>
            <w:vAlign w:val="center"/>
          </w:tcPr>
          <w:p w14:paraId="021F4389">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450" w:type="dxa"/>
            <w:tcBorders>
              <w:top w:val="nil"/>
              <w:left w:val="nil"/>
              <w:bottom w:val="single" w:color="auto" w:sz="4" w:space="0"/>
              <w:right w:val="single" w:color="auto" w:sz="4" w:space="0"/>
            </w:tcBorders>
            <w:shd w:val="clear" w:color="auto" w:fill="auto"/>
            <w:noWrap/>
            <w:vAlign w:val="center"/>
          </w:tcPr>
          <w:p w14:paraId="7010275B">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25" w:type="dxa"/>
            <w:tcBorders>
              <w:top w:val="nil"/>
              <w:left w:val="nil"/>
              <w:bottom w:val="single" w:color="auto" w:sz="4" w:space="0"/>
              <w:right w:val="single" w:color="auto" w:sz="4" w:space="0"/>
            </w:tcBorders>
            <w:shd w:val="clear" w:color="auto" w:fill="auto"/>
            <w:noWrap/>
            <w:vAlign w:val="center"/>
          </w:tcPr>
          <w:p w14:paraId="30918820">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24" w:type="dxa"/>
            <w:tcBorders>
              <w:top w:val="nil"/>
              <w:left w:val="nil"/>
              <w:bottom w:val="single" w:color="auto" w:sz="4" w:space="0"/>
              <w:right w:val="single" w:color="auto" w:sz="4" w:space="0"/>
            </w:tcBorders>
            <w:shd w:val="clear" w:color="auto" w:fill="auto"/>
            <w:noWrap/>
            <w:vAlign w:val="center"/>
          </w:tcPr>
          <w:p w14:paraId="0C9D48D0">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578CCF7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968B14C">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xml:space="preserve">   一般公共预算财政拨款</w:t>
            </w:r>
          </w:p>
        </w:tc>
        <w:tc>
          <w:tcPr>
            <w:tcW w:w="739" w:type="dxa"/>
            <w:tcBorders>
              <w:top w:val="nil"/>
              <w:left w:val="nil"/>
              <w:bottom w:val="single" w:color="auto" w:sz="4" w:space="0"/>
              <w:right w:val="single" w:color="auto" w:sz="4" w:space="0"/>
            </w:tcBorders>
            <w:shd w:val="clear" w:color="auto" w:fill="auto"/>
            <w:noWrap/>
            <w:vAlign w:val="center"/>
          </w:tcPr>
          <w:p w14:paraId="67F0E6CB">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12</w:t>
            </w:r>
          </w:p>
        </w:tc>
        <w:tc>
          <w:tcPr>
            <w:tcW w:w="1175" w:type="dxa"/>
            <w:tcBorders>
              <w:top w:val="nil"/>
              <w:left w:val="nil"/>
              <w:bottom w:val="single" w:color="auto" w:sz="4" w:space="0"/>
              <w:right w:val="single" w:color="auto" w:sz="4" w:space="0"/>
            </w:tcBorders>
            <w:shd w:val="clear" w:color="auto" w:fill="auto"/>
            <w:noWrap/>
            <w:vAlign w:val="center"/>
          </w:tcPr>
          <w:p w14:paraId="20B8349B">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713" w:type="dxa"/>
            <w:gridSpan w:val="2"/>
            <w:tcBorders>
              <w:top w:val="nil"/>
              <w:left w:val="nil"/>
              <w:bottom w:val="single" w:color="auto" w:sz="4" w:space="0"/>
              <w:right w:val="single" w:color="auto" w:sz="4" w:space="0"/>
            </w:tcBorders>
            <w:shd w:val="clear" w:color="auto" w:fill="auto"/>
            <w:noWrap/>
            <w:vAlign w:val="center"/>
          </w:tcPr>
          <w:p w14:paraId="4CD35927">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687" w:type="dxa"/>
            <w:tcBorders>
              <w:top w:val="nil"/>
              <w:left w:val="nil"/>
              <w:bottom w:val="single" w:color="auto" w:sz="4" w:space="0"/>
              <w:right w:val="single" w:color="auto" w:sz="4" w:space="0"/>
            </w:tcBorders>
            <w:shd w:val="clear" w:color="auto" w:fill="auto"/>
            <w:noWrap/>
            <w:vAlign w:val="center"/>
          </w:tcPr>
          <w:p w14:paraId="2771771B">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27</w:t>
            </w:r>
          </w:p>
        </w:tc>
        <w:tc>
          <w:tcPr>
            <w:tcW w:w="1513" w:type="dxa"/>
            <w:tcBorders>
              <w:top w:val="nil"/>
              <w:left w:val="nil"/>
              <w:bottom w:val="single" w:color="auto" w:sz="4" w:space="0"/>
              <w:right w:val="single" w:color="auto" w:sz="4" w:space="0"/>
            </w:tcBorders>
            <w:shd w:val="clear" w:color="auto" w:fill="auto"/>
            <w:noWrap/>
            <w:vAlign w:val="center"/>
          </w:tcPr>
          <w:p w14:paraId="4747067B">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450" w:type="dxa"/>
            <w:tcBorders>
              <w:top w:val="nil"/>
              <w:left w:val="nil"/>
              <w:bottom w:val="single" w:color="auto" w:sz="4" w:space="0"/>
              <w:right w:val="single" w:color="auto" w:sz="4" w:space="0"/>
            </w:tcBorders>
            <w:shd w:val="clear" w:color="auto" w:fill="auto"/>
            <w:noWrap/>
            <w:vAlign w:val="center"/>
          </w:tcPr>
          <w:p w14:paraId="7077DBBA">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25" w:type="dxa"/>
            <w:tcBorders>
              <w:top w:val="nil"/>
              <w:left w:val="nil"/>
              <w:bottom w:val="single" w:color="auto" w:sz="4" w:space="0"/>
              <w:right w:val="single" w:color="auto" w:sz="4" w:space="0"/>
            </w:tcBorders>
            <w:shd w:val="clear" w:color="auto" w:fill="auto"/>
            <w:noWrap/>
            <w:vAlign w:val="center"/>
          </w:tcPr>
          <w:p w14:paraId="0BC708E8">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24" w:type="dxa"/>
            <w:tcBorders>
              <w:top w:val="nil"/>
              <w:left w:val="nil"/>
              <w:bottom w:val="single" w:color="auto" w:sz="4" w:space="0"/>
              <w:right w:val="single" w:color="auto" w:sz="4" w:space="0"/>
            </w:tcBorders>
            <w:shd w:val="clear" w:color="auto" w:fill="auto"/>
            <w:noWrap/>
            <w:vAlign w:val="center"/>
          </w:tcPr>
          <w:p w14:paraId="4DE1FD11">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4FB3151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A719A67">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xml:space="preserve">     政府性基金预算财政拨款</w:t>
            </w:r>
          </w:p>
        </w:tc>
        <w:tc>
          <w:tcPr>
            <w:tcW w:w="739" w:type="dxa"/>
            <w:tcBorders>
              <w:top w:val="nil"/>
              <w:left w:val="nil"/>
              <w:bottom w:val="single" w:color="auto" w:sz="4" w:space="0"/>
              <w:right w:val="single" w:color="auto" w:sz="4" w:space="0"/>
            </w:tcBorders>
            <w:shd w:val="clear" w:color="auto" w:fill="auto"/>
            <w:noWrap/>
            <w:vAlign w:val="center"/>
          </w:tcPr>
          <w:p w14:paraId="554014A8">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13</w:t>
            </w:r>
          </w:p>
        </w:tc>
        <w:tc>
          <w:tcPr>
            <w:tcW w:w="1175" w:type="dxa"/>
            <w:tcBorders>
              <w:top w:val="nil"/>
              <w:left w:val="nil"/>
              <w:bottom w:val="single" w:color="auto" w:sz="4" w:space="0"/>
              <w:right w:val="single" w:color="auto" w:sz="4" w:space="0"/>
            </w:tcBorders>
            <w:shd w:val="clear" w:color="auto" w:fill="auto"/>
            <w:noWrap/>
            <w:vAlign w:val="center"/>
          </w:tcPr>
          <w:p w14:paraId="2E6D3DDA">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713" w:type="dxa"/>
            <w:gridSpan w:val="2"/>
            <w:tcBorders>
              <w:top w:val="nil"/>
              <w:left w:val="nil"/>
              <w:bottom w:val="single" w:color="auto" w:sz="4" w:space="0"/>
              <w:right w:val="single" w:color="auto" w:sz="4" w:space="0"/>
            </w:tcBorders>
            <w:shd w:val="clear" w:color="auto" w:fill="auto"/>
            <w:noWrap/>
            <w:vAlign w:val="center"/>
          </w:tcPr>
          <w:p w14:paraId="3C8D8FE9">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687" w:type="dxa"/>
            <w:tcBorders>
              <w:top w:val="nil"/>
              <w:left w:val="nil"/>
              <w:bottom w:val="single" w:color="auto" w:sz="4" w:space="0"/>
              <w:right w:val="single" w:color="auto" w:sz="4" w:space="0"/>
            </w:tcBorders>
            <w:shd w:val="clear" w:color="auto" w:fill="auto"/>
            <w:noWrap/>
            <w:vAlign w:val="center"/>
          </w:tcPr>
          <w:p w14:paraId="2BB6A45F">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28</w:t>
            </w:r>
          </w:p>
        </w:tc>
        <w:tc>
          <w:tcPr>
            <w:tcW w:w="1513" w:type="dxa"/>
            <w:tcBorders>
              <w:top w:val="nil"/>
              <w:left w:val="nil"/>
              <w:bottom w:val="single" w:color="auto" w:sz="4" w:space="0"/>
              <w:right w:val="single" w:color="auto" w:sz="4" w:space="0"/>
            </w:tcBorders>
            <w:shd w:val="clear" w:color="auto" w:fill="auto"/>
            <w:noWrap/>
            <w:vAlign w:val="center"/>
          </w:tcPr>
          <w:p w14:paraId="7AA536BC">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450" w:type="dxa"/>
            <w:tcBorders>
              <w:top w:val="nil"/>
              <w:left w:val="nil"/>
              <w:bottom w:val="single" w:color="auto" w:sz="4" w:space="0"/>
              <w:right w:val="single" w:color="auto" w:sz="4" w:space="0"/>
            </w:tcBorders>
            <w:shd w:val="clear" w:color="auto" w:fill="auto"/>
            <w:noWrap/>
            <w:vAlign w:val="center"/>
          </w:tcPr>
          <w:p w14:paraId="382BA05B">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25" w:type="dxa"/>
            <w:tcBorders>
              <w:top w:val="nil"/>
              <w:left w:val="nil"/>
              <w:bottom w:val="single" w:color="auto" w:sz="4" w:space="0"/>
              <w:right w:val="single" w:color="auto" w:sz="4" w:space="0"/>
            </w:tcBorders>
            <w:shd w:val="clear" w:color="auto" w:fill="auto"/>
            <w:noWrap/>
            <w:vAlign w:val="center"/>
          </w:tcPr>
          <w:p w14:paraId="7F8645E3">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24" w:type="dxa"/>
            <w:tcBorders>
              <w:top w:val="nil"/>
              <w:left w:val="nil"/>
              <w:bottom w:val="single" w:color="auto" w:sz="4" w:space="0"/>
              <w:right w:val="single" w:color="auto" w:sz="4" w:space="0"/>
            </w:tcBorders>
            <w:shd w:val="clear" w:color="auto" w:fill="auto"/>
            <w:noWrap/>
            <w:vAlign w:val="center"/>
          </w:tcPr>
          <w:p w14:paraId="73A7DBA1">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217CA37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DDC9EAD">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xml:space="preserve">      国有资本经营预算财政拨款</w:t>
            </w:r>
          </w:p>
        </w:tc>
        <w:tc>
          <w:tcPr>
            <w:tcW w:w="739" w:type="dxa"/>
            <w:tcBorders>
              <w:top w:val="nil"/>
              <w:left w:val="nil"/>
              <w:bottom w:val="single" w:color="auto" w:sz="4" w:space="0"/>
              <w:right w:val="single" w:color="auto" w:sz="4" w:space="0"/>
            </w:tcBorders>
            <w:shd w:val="clear" w:color="auto" w:fill="auto"/>
            <w:noWrap/>
            <w:vAlign w:val="center"/>
          </w:tcPr>
          <w:p w14:paraId="1205B13F">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14</w:t>
            </w:r>
          </w:p>
        </w:tc>
        <w:tc>
          <w:tcPr>
            <w:tcW w:w="1175" w:type="dxa"/>
            <w:tcBorders>
              <w:top w:val="nil"/>
              <w:left w:val="nil"/>
              <w:bottom w:val="single" w:color="auto" w:sz="4" w:space="0"/>
              <w:right w:val="single" w:color="auto" w:sz="4" w:space="0"/>
            </w:tcBorders>
            <w:shd w:val="clear" w:color="auto" w:fill="auto"/>
            <w:noWrap/>
            <w:vAlign w:val="center"/>
          </w:tcPr>
          <w:p w14:paraId="4E4672FA">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3713" w:type="dxa"/>
            <w:gridSpan w:val="2"/>
            <w:tcBorders>
              <w:top w:val="nil"/>
              <w:left w:val="nil"/>
              <w:bottom w:val="single" w:color="auto" w:sz="4" w:space="0"/>
              <w:right w:val="single" w:color="auto" w:sz="4" w:space="0"/>
            </w:tcBorders>
            <w:shd w:val="clear" w:color="auto" w:fill="auto"/>
            <w:noWrap/>
            <w:vAlign w:val="center"/>
          </w:tcPr>
          <w:p w14:paraId="7941CCB1">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687" w:type="dxa"/>
            <w:tcBorders>
              <w:top w:val="nil"/>
              <w:left w:val="nil"/>
              <w:bottom w:val="single" w:color="auto" w:sz="4" w:space="0"/>
              <w:right w:val="single" w:color="auto" w:sz="4" w:space="0"/>
            </w:tcBorders>
            <w:shd w:val="clear" w:color="auto" w:fill="auto"/>
            <w:noWrap/>
            <w:vAlign w:val="center"/>
          </w:tcPr>
          <w:p w14:paraId="1846CBF4">
            <w:pPr>
              <w:widowControl/>
              <w:jc w:val="center"/>
              <w:rPr>
                <w:rFonts w:hint="eastAsia" w:ascii="宋体" w:hAnsi="宋体" w:eastAsia="宋体" w:cs="宋体"/>
                <w:kern w:val="0"/>
                <w:sz w:val="22"/>
                <w:highlight w:val="none"/>
                <w:lang w:eastAsia="zh-CN"/>
              </w:rPr>
            </w:pPr>
            <w:r>
              <w:rPr>
                <w:rFonts w:hint="eastAsia" w:ascii="宋体" w:hAnsi="宋体" w:eastAsia="宋体" w:cs="宋体"/>
                <w:kern w:val="0"/>
                <w:sz w:val="22"/>
                <w:highlight w:val="none"/>
              </w:rPr>
              <w:t>2</w:t>
            </w:r>
            <w:r>
              <w:rPr>
                <w:rFonts w:hint="eastAsia" w:ascii="宋体" w:hAnsi="宋体" w:eastAsia="宋体" w:cs="宋体"/>
                <w:kern w:val="0"/>
                <w:sz w:val="22"/>
                <w:highlight w:val="none"/>
                <w:lang w:val="en-US" w:eastAsia="zh-CN"/>
              </w:rPr>
              <w:t>9</w:t>
            </w:r>
          </w:p>
        </w:tc>
        <w:tc>
          <w:tcPr>
            <w:tcW w:w="1513" w:type="dxa"/>
            <w:tcBorders>
              <w:top w:val="nil"/>
              <w:left w:val="nil"/>
              <w:bottom w:val="single" w:color="auto" w:sz="4" w:space="0"/>
              <w:right w:val="single" w:color="auto" w:sz="4" w:space="0"/>
            </w:tcBorders>
            <w:shd w:val="clear" w:color="auto" w:fill="auto"/>
            <w:noWrap/>
            <w:vAlign w:val="center"/>
          </w:tcPr>
          <w:p w14:paraId="74FE0691">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450" w:type="dxa"/>
            <w:tcBorders>
              <w:top w:val="nil"/>
              <w:left w:val="nil"/>
              <w:bottom w:val="single" w:color="auto" w:sz="4" w:space="0"/>
              <w:right w:val="single" w:color="auto" w:sz="4" w:space="0"/>
            </w:tcBorders>
            <w:shd w:val="clear" w:color="auto" w:fill="auto"/>
            <w:noWrap/>
            <w:vAlign w:val="center"/>
          </w:tcPr>
          <w:p w14:paraId="3B9AFD66">
            <w:pPr>
              <w:widowControl/>
              <w:jc w:val="right"/>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25" w:type="dxa"/>
            <w:tcBorders>
              <w:top w:val="nil"/>
              <w:left w:val="nil"/>
              <w:bottom w:val="single" w:color="auto" w:sz="4" w:space="0"/>
              <w:right w:val="single" w:color="auto" w:sz="4" w:space="0"/>
            </w:tcBorders>
            <w:shd w:val="clear" w:color="auto" w:fill="auto"/>
            <w:noWrap/>
            <w:vAlign w:val="center"/>
          </w:tcPr>
          <w:p w14:paraId="5C144C0F">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　</w:t>
            </w:r>
          </w:p>
        </w:tc>
        <w:tc>
          <w:tcPr>
            <w:tcW w:w="1324" w:type="dxa"/>
            <w:tcBorders>
              <w:top w:val="nil"/>
              <w:left w:val="nil"/>
              <w:bottom w:val="single" w:color="auto" w:sz="4" w:space="0"/>
              <w:right w:val="single" w:color="auto" w:sz="4" w:space="0"/>
            </w:tcBorders>
            <w:shd w:val="clear" w:color="auto" w:fill="auto"/>
            <w:noWrap/>
            <w:vAlign w:val="center"/>
          </w:tcPr>
          <w:p w14:paraId="5C9E4E16">
            <w:pPr>
              <w:widowControl/>
              <w:jc w:val="left"/>
              <w:rPr>
                <w:rFonts w:ascii="宋体" w:hAnsi="宋体" w:eastAsia="宋体" w:cs="宋体"/>
                <w:kern w:val="0"/>
                <w:sz w:val="22"/>
                <w:highlight w:val="none"/>
              </w:rPr>
            </w:pPr>
            <w:r>
              <w:rPr>
                <w:rFonts w:hint="eastAsia" w:ascii="宋体" w:hAnsi="宋体" w:eastAsia="宋体" w:cs="宋体"/>
                <w:kern w:val="0"/>
                <w:sz w:val="22"/>
                <w:highlight w:val="none"/>
              </w:rPr>
              <w:t>　</w:t>
            </w:r>
          </w:p>
        </w:tc>
      </w:tr>
      <w:tr w14:paraId="0A67CA2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55851A8A">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总计</w:t>
            </w:r>
          </w:p>
        </w:tc>
        <w:tc>
          <w:tcPr>
            <w:tcW w:w="739" w:type="dxa"/>
            <w:tcBorders>
              <w:top w:val="nil"/>
              <w:left w:val="nil"/>
              <w:bottom w:val="single" w:color="auto" w:sz="4" w:space="0"/>
              <w:right w:val="single" w:color="auto" w:sz="4" w:space="0"/>
            </w:tcBorders>
            <w:shd w:val="clear" w:color="000000" w:fill="FFFFFF"/>
            <w:noWrap/>
            <w:vAlign w:val="center"/>
          </w:tcPr>
          <w:p w14:paraId="0247EF02">
            <w:pPr>
              <w:widowControl/>
              <w:jc w:val="center"/>
              <w:rPr>
                <w:rFonts w:hint="eastAsia" w:ascii="宋体" w:hAnsi="宋体" w:eastAsia="宋体" w:cs="宋体"/>
                <w:kern w:val="0"/>
                <w:sz w:val="22"/>
                <w:highlight w:val="none"/>
                <w:lang w:eastAsia="zh-CN"/>
              </w:rPr>
            </w:pPr>
            <w:r>
              <w:rPr>
                <w:rFonts w:hint="eastAsia" w:ascii="宋体" w:hAnsi="宋体" w:eastAsia="宋体" w:cs="宋体"/>
                <w:kern w:val="0"/>
                <w:sz w:val="22"/>
                <w:highlight w:val="none"/>
              </w:rPr>
              <w:t>1</w:t>
            </w:r>
            <w:r>
              <w:rPr>
                <w:rFonts w:hint="eastAsia" w:ascii="宋体" w:hAnsi="宋体" w:eastAsia="宋体" w:cs="宋体"/>
                <w:kern w:val="0"/>
                <w:sz w:val="22"/>
                <w:highlight w:val="none"/>
                <w:lang w:val="en-US" w:eastAsia="zh-CN"/>
              </w:rPr>
              <w:t>5</w:t>
            </w:r>
          </w:p>
        </w:tc>
        <w:tc>
          <w:tcPr>
            <w:tcW w:w="1175" w:type="dxa"/>
            <w:tcBorders>
              <w:top w:val="nil"/>
              <w:left w:val="nil"/>
              <w:bottom w:val="single" w:color="auto" w:sz="4" w:space="0"/>
              <w:right w:val="single" w:color="auto" w:sz="4" w:space="0"/>
            </w:tcBorders>
            <w:shd w:val="clear" w:color="auto" w:fill="auto"/>
            <w:noWrap/>
            <w:vAlign w:val="center"/>
          </w:tcPr>
          <w:p w14:paraId="1A4129B0">
            <w:pPr>
              <w:widowControl/>
              <w:jc w:val="right"/>
              <w:rPr>
                <w:rFonts w:ascii="宋体" w:hAnsi="宋体" w:eastAsia="宋体" w:cs="宋体"/>
                <w:kern w:val="0"/>
                <w:sz w:val="22"/>
                <w:highlight w:val="none"/>
              </w:rPr>
            </w:pPr>
            <w:r>
              <w:rPr>
                <w:rFonts w:hint="eastAsia" w:ascii="宋体" w:hAnsi="宋体" w:eastAsia="宋体" w:cs="宋体"/>
                <w:b/>
                <w:bCs/>
                <w:kern w:val="0"/>
                <w:sz w:val="22"/>
                <w:highlight w:val="none"/>
                <w:lang w:val="en-US" w:eastAsia="zh-CN"/>
              </w:rPr>
              <w:t>3000.82</w:t>
            </w:r>
            <w:r>
              <w:rPr>
                <w:rFonts w:hint="eastAsia" w:ascii="宋体" w:hAnsi="宋体" w:eastAsia="宋体" w:cs="宋体"/>
                <w:kern w:val="0"/>
                <w:sz w:val="22"/>
                <w:highlight w:val="none"/>
              </w:rPr>
              <w:t>　</w:t>
            </w:r>
          </w:p>
        </w:tc>
        <w:tc>
          <w:tcPr>
            <w:tcW w:w="3713" w:type="dxa"/>
            <w:gridSpan w:val="2"/>
            <w:tcBorders>
              <w:top w:val="nil"/>
              <w:left w:val="nil"/>
              <w:bottom w:val="single" w:color="auto" w:sz="4" w:space="0"/>
              <w:right w:val="single" w:color="auto" w:sz="4" w:space="0"/>
            </w:tcBorders>
            <w:shd w:val="clear" w:color="000000" w:fill="FFFFFF"/>
            <w:noWrap/>
            <w:vAlign w:val="center"/>
          </w:tcPr>
          <w:p w14:paraId="73D99181">
            <w:pPr>
              <w:widowControl/>
              <w:jc w:val="center"/>
              <w:rPr>
                <w:rFonts w:ascii="宋体" w:hAnsi="宋体" w:eastAsia="宋体" w:cs="宋体"/>
                <w:b/>
                <w:bCs/>
                <w:kern w:val="0"/>
                <w:sz w:val="22"/>
                <w:highlight w:val="none"/>
              </w:rPr>
            </w:pPr>
            <w:r>
              <w:rPr>
                <w:rFonts w:hint="eastAsia" w:ascii="宋体" w:hAnsi="宋体" w:eastAsia="宋体" w:cs="宋体"/>
                <w:b/>
                <w:bCs/>
                <w:kern w:val="0"/>
                <w:sz w:val="22"/>
                <w:highlight w:val="none"/>
              </w:rPr>
              <w:t>总计</w:t>
            </w:r>
          </w:p>
        </w:tc>
        <w:tc>
          <w:tcPr>
            <w:tcW w:w="687" w:type="dxa"/>
            <w:tcBorders>
              <w:top w:val="nil"/>
              <w:left w:val="nil"/>
              <w:bottom w:val="single" w:color="auto" w:sz="4" w:space="0"/>
              <w:right w:val="single" w:color="auto" w:sz="4" w:space="0"/>
            </w:tcBorders>
            <w:shd w:val="clear" w:color="000000" w:fill="FFFFFF"/>
            <w:noWrap/>
            <w:vAlign w:val="center"/>
          </w:tcPr>
          <w:p w14:paraId="4680687E">
            <w:pPr>
              <w:widowControl/>
              <w:jc w:val="center"/>
              <w:rPr>
                <w:rFonts w:hint="default" w:ascii="宋体" w:hAnsi="宋体" w:eastAsia="宋体" w:cs="宋体"/>
                <w:kern w:val="0"/>
                <w:sz w:val="22"/>
                <w:highlight w:val="none"/>
                <w:lang w:val="en-US" w:eastAsia="zh-CN"/>
              </w:rPr>
            </w:pPr>
            <w:r>
              <w:rPr>
                <w:rFonts w:hint="eastAsia" w:ascii="宋体" w:hAnsi="宋体" w:eastAsia="宋体" w:cs="宋体"/>
                <w:kern w:val="0"/>
                <w:sz w:val="22"/>
                <w:highlight w:val="none"/>
                <w:lang w:val="en-US" w:eastAsia="zh-CN"/>
              </w:rPr>
              <w:t>30</w:t>
            </w:r>
          </w:p>
        </w:tc>
        <w:tc>
          <w:tcPr>
            <w:tcW w:w="1513" w:type="dxa"/>
            <w:tcBorders>
              <w:top w:val="nil"/>
              <w:left w:val="nil"/>
              <w:bottom w:val="single" w:color="auto" w:sz="4" w:space="0"/>
              <w:right w:val="single" w:color="auto" w:sz="4" w:space="0"/>
            </w:tcBorders>
            <w:shd w:val="clear" w:color="000000" w:fill="FFFFFF"/>
            <w:noWrap/>
            <w:vAlign w:val="center"/>
          </w:tcPr>
          <w:p w14:paraId="51378875">
            <w:pPr>
              <w:widowControl/>
              <w:jc w:val="right"/>
              <w:rPr>
                <w:rFonts w:ascii="宋体" w:hAnsi="宋体" w:eastAsia="宋体" w:cs="宋体"/>
                <w:b/>
                <w:bCs/>
                <w:kern w:val="0"/>
                <w:sz w:val="22"/>
                <w:highlight w:val="none"/>
              </w:rPr>
            </w:pPr>
            <w:r>
              <w:rPr>
                <w:rFonts w:hint="eastAsia" w:ascii="宋体" w:hAnsi="宋体" w:eastAsia="宋体" w:cs="宋体"/>
                <w:b/>
                <w:bCs/>
                <w:kern w:val="0"/>
                <w:sz w:val="22"/>
                <w:highlight w:val="none"/>
                <w:lang w:val="en-US" w:eastAsia="zh-CN"/>
              </w:rPr>
              <w:t>3000.82</w:t>
            </w:r>
          </w:p>
        </w:tc>
        <w:tc>
          <w:tcPr>
            <w:tcW w:w="1450" w:type="dxa"/>
            <w:tcBorders>
              <w:top w:val="nil"/>
              <w:left w:val="nil"/>
              <w:bottom w:val="single" w:color="auto" w:sz="4" w:space="0"/>
              <w:right w:val="single" w:color="auto" w:sz="4" w:space="0"/>
            </w:tcBorders>
            <w:shd w:val="clear" w:color="000000" w:fill="FFFFFF"/>
            <w:noWrap/>
            <w:vAlign w:val="center"/>
          </w:tcPr>
          <w:p w14:paraId="065BBDA1">
            <w:pPr>
              <w:widowControl/>
              <w:jc w:val="right"/>
              <w:rPr>
                <w:rFonts w:ascii="宋体" w:hAnsi="宋体" w:eastAsia="宋体" w:cs="宋体"/>
                <w:b/>
                <w:bCs/>
                <w:kern w:val="0"/>
                <w:sz w:val="22"/>
                <w:highlight w:val="none"/>
              </w:rPr>
            </w:pPr>
            <w:r>
              <w:rPr>
                <w:rFonts w:hint="eastAsia" w:ascii="宋体" w:hAnsi="宋体" w:eastAsia="宋体" w:cs="宋体"/>
                <w:b/>
                <w:bCs/>
                <w:kern w:val="0"/>
                <w:sz w:val="22"/>
                <w:highlight w:val="none"/>
                <w:lang w:val="en-US" w:eastAsia="zh-CN"/>
              </w:rPr>
              <w:t>3000.82</w:t>
            </w:r>
          </w:p>
        </w:tc>
        <w:tc>
          <w:tcPr>
            <w:tcW w:w="1325" w:type="dxa"/>
            <w:tcBorders>
              <w:top w:val="nil"/>
              <w:left w:val="nil"/>
              <w:bottom w:val="single" w:color="auto" w:sz="4" w:space="0"/>
              <w:right w:val="single" w:color="auto" w:sz="4" w:space="0"/>
            </w:tcBorders>
            <w:shd w:val="clear" w:color="auto" w:fill="auto"/>
            <w:noWrap/>
            <w:vAlign w:val="center"/>
          </w:tcPr>
          <w:p w14:paraId="70C4B7B8">
            <w:pPr>
              <w:widowControl/>
              <w:jc w:val="left"/>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c>
          <w:tcPr>
            <w:tcW w:w="1324" w:type="dxa"/>
            <w:tcBorders>
              <w:top w:val="nil"/>
              <w:left w:val="nil"/>
              <w:bottom w:val="single" w:color="auto" w:sz="4" w:space="0"/>
              <w:right w:val="single" w:color="auto" w:sz="4" w:space="0"/>
            </w:tcBorders>
            <w:shd w:val="clear" w:color="auto" w:fill="auto"/>
            <w:noWrap/>
            <w:vAlign w:val="center"/>
          </w:tcPr>
          <w:p w14:paraId="254F7458">
            <w:pPr>
              <w:widowControl/>
              <w:jc w:val="left"/>
              <w:rPr>
                <w:rFonts w:ascii="宋体" w:hAnsi="宋体" w:eastAsia="宋体" w:cs="宋体"/>
                <w:b/>
                <w:bCs/>
                <w:kern w:val="0"/>
                <w:sz w:val="22"/>
                <w:highlight w:val="none"/>
              </w:rPr>
            </w:pPr>
            <w:r>
              <w:rPr>
                <w:rFonts w:hint="eastAsia" w:ascii="宋体" w:hAnsi="宋体" w:eastAsia="宋体" w:cs="宋体"/>
                <w:b/>
                <w:bCs/>
                <w:kern w:val="0"/>
                <w:sz w:val="22"/>
                <w:highlight w:val="none"/>
              </w:rPr>
              <w:t>　</w:t>
            </w:r>
          </w:p>
        </w:tc>
      </w:tr>
      <w:tr w14:paraId="1EFA7AB7">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14:paraId="61E44A67">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注：本表反映部门本年度一般公共预算财政拨款、政府性基金预算财政拨款和国有资本经营预算财政拨款的总收支和年末结转结余情况。</w:t>
            </w:r>
          </w:p>
        </w:tc>
      </w:tr>
    </w:tbl>
    <w:p w14:paraId="214D0903">
      <w:pPr>
        <w:widowControl/>
        <w:jc w:val="both"/>
        <w:rPr>
          <w:rFonts w:ascii="Times New Roman" w:hAnsi="Times New Roman" w:eastAsia="方正小标宋_GBK" w:cs="Times New Roman"/>
          <w:kern w:val="0"/>
          <w:sz w:val="36"/>
          <w:szCs w:val="36"/>
          <w:highlight w:val="none"/>
        </w:rPr>
      </w:pPr>
      <w:bookmarkStart w:id="0" w:name="RANGE!A1:I22"/>
      <w:bookmarkEnd w:id="0"/>
      <w:bookmarkStart w:id="1" w:name="RANGE!A1:F16"/>
    </w:p>
    <w:p w14:paraId="56EFC27F">
      <w:pPr>
        <w:widowControl/>
        <w:jc w:val="both"/>
        <w:rPr>
          <w:rFonts w:ascii="Times New Roman" w:hAnsi="Times New Roman" w:eastAsia="方正小标宋_GBK" w:cs="Times New Roman"/>
          <w:kern w:val="0"/>
          <w:sz w:val="36"/>
          <w:szCs w:val="36"/>
          <w:highlight w:val="none"/>
        </w:rPr>
      </w:pPr>
    </w:p>
    <w:p w14:paraId="2F6250DC">
      <w:pPr>
        <w:widowControl/>
        <w:jc w:val="center"/>
        <w:rPr>
          <w:rFonts w:ascii="Times New Roman" w:hAnsi="Times New Roman" w:eastAsia="方正小标宋_GBK" w:cs="Times New Roman"/>
          <w:kern w:val="0"/>
          <w:sz w:val="36"/>
          <w:szCs w:val="36"/>
          <w:highlight w:val="none"/>
        </w:rPr>
      </w:pPr>
    </w:p>
    <w:p w14:paraId="0A364CB1">
      <w:pPr>
        <w:widowControl/>
        <w:jc w:val="center"/>
        <w:rPr>
          <w:rFonts w:ascii="Times New Roman" w:hAnsi="Times New Roman" w:eastAsia="方正小标宋_GBK" w:cs="Times New Roman"/>
          <w:kern w:val="0"/>
          <w:sz w:val="36"/>
          <w:szCs w:val="36"/>
          <w:highlight w:val="none"/>
        </w:rPr>
      </w:pPr>
      <w:r>
        <w:rPr>
          <w:rFonts w:ascii="Times New Roman" w:hAnsi="Times New Roman" w:eastAsia="方正小标宋_GBK" w:cs="Times New Roman"/>
          <w:kern w:val="0"/>
          <w:sz w:val="36"/>
          <w:szCs w:val="36"/>
          <w:highlight w:val="none"/>
        </w:rPr>
        <w:t>一般公共预算财政拨款支出决算表</w:t>
      </w:r>
      <w:bookmarkEnd w:id="1"/>
    </w:p>
    <w:p w14:paraId="1C0263CF">
      <w:pPr>
        <w:widowControl/>
        <w:spacing w:before="156" w:beforeLines="50"/>
        <w:jc w:val="left"/>
        <w:rPr>
          <w:rFonts w:ascii="Times New Roman" w:hAnsi="Times New Roman" w:eastAsia="方正仿宋_GB2312" w:cs="Times New Roman"/>
          <w:color w:val="000000"/>
          <w:kern w:val="0"/>
          <w:szCs w:val="21"/>
          <w:highlight w:val="none"/>
        </w:rPr>
      </w:pPr>
      <w:r>
        <w:rPr>
          <w:rFonts w:hint="eastAsia" w:ascii="Times New Roman" w:hAnsi="Times New Roman" w:eastAsia="方正仿宋_GB2312" w:cs="Times New Roman"/>
          <w:color w:val="000000"/>
          <w:kern w:val="0"/>
          <w:szCs w:val="21"/>
          <w:highlight w:val="none"/>
        </w:rPr>
        <w:t xml:space="preserve">     </w:t>
      </w:r>
      <w:r>
        <w:rPr>
          <w:rFonts w:ascii="Times New Roman" w:hAnsi="Times New Roman" w:eastAsia="方正仿宋_GB2312" w:cs="Times New Roman"/>
          <w:color w:val="000000"/>
          <w:kern w:val="0"/>
          <w:szCs w:val="21"/>
          <w:highlight w:val="none"/>
        </w:rPr>
        <w:t>部门：</w:t>
      </w:r>
      <w:r>
        <w:rPr>
          <w:rFonts w:hint="eastAsia" w:ascii="宋体" w:hAnsi="宋体" w:cs="宋体"/>
          <w:color w:val="000000"/>
          <w:kern w:val="0"/>
          <w:sz w:val="20"/>
          <w:szCs w:val="20"/>
          <w:highlight w:val="none"/>
          <w:lang w:val="en-US" w:eastAsia="zh-CN"/>
        </w:rPr>
        <w:t>湖南怀化商业供销学校</w:t>
      </w:r>
      <w:r>
        <w:rPr>
          <w:rFonts w:ascii="Times New Roman" w:hAnsi="Times New Roman" w:eastAsia="方正仿宋_GB2312" w:cs="Times New Roman"/>
          <w:color w:val="000000"/>
          <w:kern w:val="0"/>
          <w:szCs w:val="21"/>
          <w:highlight w:val="none"/>
        </w:rPr>
        <w:t xml:space="preserve">                     </w:t>
      </w:r>
      <w:r>
        <w:rPr>
          <w:rFonts w:hint="eastAsia" w:ascii="Times New Roman" w:hAnsi="Times New Roman" w:eastAsia="方正仿宋_GB2312" w:cs="Times New Roman"/>
          <w:color w:val="000000"/>
          <w:kern w:val="0"/>
          <w:szCs w:val="21"/>
          <w:highlight w:val="none"/>
        </w:rPr>
        <w:t xml:space="preserve">                         </w:t>
      </w:r>
      <w:r>
        <w:rPr>
          <w:rFonts w:ascii="Times New Roman" w:hAnsi="Times New Roman" w:eastAsia="方正仿宋_GB2312" w:cs="Times New Roman"/>
          <w:color w:val="000000"/>
          <w:kern w:val="0"/>
          <w:szCs w:val="21"/>
          <w:highlight w:val="none"/>
        </w:rPr>
        <w:t xml:space="preserve">                                            </w:t>
      </w:r>
      <w:r>
        <w:rPr>
          <w:rFonts w:hint="eastAsia" w:ascii="Times New Roman" w:hAnsi="Times New Roman" w:eastAsia="方正仿宋_GB2312" w:cs="Times New Roman"/>
          <w:color w:val="000000"/>
          <w:kern w:val="0"/>
          <w:szCs w:val="21"/>
          <w:highlight w:val="none"/>
          <w:lang w:val="en-US" w:eastAsia="zh-CN"/>
        </w:rPr>
        <w:t xml:space="preserve">        </w:t>
      </w:r>
      <w:r>
        <w:rPr>
          <w:rFonts w:ascii="Times New Roman" w:hAnsi="Times New Roman" w:eastAsia="方正仿宋_GB2312" w:cs="Times New Roman"/>
          <w:color w:val="000000"/>
          <w:kern w:val="0"/>
          <w:szCs w:val="21"/>
          <w:highlight w:val="none"/>
        </w:rPr>
        <w:t xml:space="preserve">  公开05表</w:t>
      </w:r>
    </w:p>
    <w:p w14:paraId="0B522397">
      <w:pPr>
        <w:widowControl/>
        <w:jc w:val="left"/>
        <w:rPr>
          <w:rFonts w:ascii="Times New Roman" w:hAnsi="Times New Roman" w:eastAsia="宋体" w:cs="Times New Roman"/>
          <w:color w:val="000000"/>
          <w:kern w:val="0"/>
          <w:sz w:val="20"/>
          <w:szCs w:val="20"/>
          <w:highlight w:val="none"/>
        </w:rPr>
      </w:pPr>
      <w:r>
        <w:rPr>
          <w:rFonts w:ascii="Times New Roman" w:hAnsi="Times New Roman" w:eastAsia="方正仿宋_GB2312" w:cs="Times New Roman"/>
          <w:color w:val="000000"/>
          <w:kern w:val="0"/>
          <w:szCs w:val="21"/>
          <w:highlight w:val="none"/>
        </w:rPr>
        <w:t xml:space="preserve">                                                                                                                     </w:t>
      </w:r>
      <w:r>
        <w:rPr>
          <w:rFonts w:hint="eastAsia" w:ascii="Times New Roman" w:hAnsi="Times New Roman" w:eastAsia="方正仿宋_GB2312" w:cs="Times New Roman"/>
          <w:color w:val="000000"/>
          <w:kern w:val="0"/>
          <w:szCs w:val="21"/>
          <w:highlight w:val="none"/>
        </w:rPr>
        <w:t xml:space="preserve">      </w:t>
      </w:r>
      <w:r>
        <w:rPr>
          <w:rFonts w:ascii="Times New Roman" w:hAnsi="Times New Roman" w:eastAsia="方正仿宋_GB2312" w:cs="Times New Roman"/>
          <w:color w:val="000000"/>
          <w:kern w:val="0"/>
          <w:szCs w:val="21"/>
          <w:highlight w:val="none"/>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4305"/>
        <w:gridCol w:w="2775"/>
        <w:gridCol w:w="3063"/>
        <w:gridCol w:w="2876"/>
      </w:tblGrid>
      <w:tr w14:paraId="52012067">
        <w:tblPrEx>
          <w:tblCellMar>
            <w:top w:w="0" w:type="dxa"/>
            <w:left w:w="108" w:type="dxa"/>
            <w:bottom w:w="0" w:type="dxa"/>
            <w:right w:w="108" w:type="dxa"/>
          </w:tblCellMar>
        </w:tblPrEx>
        <w:trPr>
          <w:trHeight w:val="405" w:hRule="atLeast"/>
          <w:jc w:val="center"/>
        </w:trPr>
        <w:tc>
          <w:tcPr>
            <w:tcW w:w="5505"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CF01560">
            <w:pPr>
              <w:widowControl/>
              <w:jc w:val="center"/>
              <w:rPr>
                <w:rFonts w:ascii="Times New Roman" w:hAnsi="Times New Roman" w:eastAsia="方正仿宋_GB2312" w:cs="Times New Roman"/>
                <w:b/>
                <w:kern w:val="0"/>
                <w:szCs w:val="21"/>
                <w:highlight w:val="none"/>
              </w:rPr>
            </w:pPr>
            <w:r>
              <w:rPr>
                <w:rFonts w:ascii="Times New Roman" w:hAnsi="Times New Roman" w:eastAsia="方正仿宋_GB2312" w:cs="Times New Roman"/>
                <w:b/>
                <w:kern w:val="0"/>
                <w:szCs w:val="21"/>
                <w:highlight w:val="none"/>
              </w:rPr>
              <w:t xml:space="preserve">项 </w:t>
            </w:r>
            <w:r>
              <w:rPr>
                <w:rFonts w:ascii="Times New Roman" w:hAnsi="Times New Roman" w:eastAsia="方正仿宋_GB2312" w:cs="Times New Roman"/>
                <w:b/>
                <w:color w:val="000000"/>
                <w:kern w:val="0"/>
                <w:szCs w:val="21"/>
                <w:highlight w:val="none"/>
              </w:rPr>
              <w:t xml:space="preserve">   </w:t>
            </w:r>
            <w:r>
              <w:rPr>
                <w:rFonts w:ascii="Times New Roman" w:hAnsi="Times New Roman" w:eastAsia="方正仿宋_GB2312" w:cs="Times New Roman"/>
                <w:b/>
                <w:kern w:val="0"/>
                <w:szCs w:val="21"/>
                <w:highlight w:val="none"/>
              </w:rPr>
              <w:t>目</w:t>
            </w:r>
          </w:p>
        </w:tc>
        <w:tc>
          <w:tcPr>
            <w:tcW w:w="8714" w:type="dxa"/>
            <w:gridSpan w:val="3"/>
            <w:tcBorders>
              <w:top w:val="single" w:color="auto" w:sz="8" w:space="0"/>
              <w:left w:val="nil"/>
              <w:bottom w:val="single" w:color="auto" w:sz="4" w:space="0"/>
              <w:right w:val="single" w:color="000000" w:sz="8" w:space="0"/>
            </w:tcBorders>
            <w:shd w:val="clear" w:color="auto" w:fill="auto"/>
            <w:vAlign w:val="center"/>
          </w:tcPr>
          <w:p w14:paraId="164FC6B7">
            <w:pPr>
              <w:widowControl/>
              <w:jc w:val="center"/>
              <w:rPr>
                <w:rFonts w:ascii="Times New Roman" w:hAnsi="Times New Roman" w:eastAsia="方正仿宋_GB2312" w:cs="Times New Roman"/>
                <w:b/>
                <w:kern w:val="0"/>
                <w:szCs w:val="21"/>
                <w:highlight w:val="none"/>
              </w:rPr>
            </w:pPr>
            <w:r>
              <w:rPr>
                <w:rFonts w:ascii="Times New Roman" w:hAnsi="Times New Roman" w:eastAsia="方正仿宋_GB2312" w:cs="Times New Roman"/>
                <w:b/>
                <w:kern w:val="0"/>
                <w:szCs w:val="21"/>
                <w:highlight w:val="none"/>
              </w:rPr>
              <w:t>本年支出</w:t>
            </w:r>
          </w:p>
        </w:tc>
      </w:tr>
      <w:tr w14:paraId="4F67367E">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ABECB03">
            <w:pPr>
              <w:widowControl/>
              <w:jc w:val="center"/>
              <w:rPr>
                <w:rFonts w:ascii="Times New Roman" w:hAnsi="Times New Roman" w:eastAsia="方正仿宋_GB2312" w:cs="Times New Roman"/>
                <w:b/>
                <w:kern w:val="0"/>
                <w:szCs w:val="21"/>
                <w:highlight w:val="none"/>
              </w:rPr>
            </w:pPr>
            <w:r>
              <w:rPr>
                <w:rFonts w:ascii="Times New Roman" w:hAnsi="Times New Roman" w:eastAsia="方正仿宋_GB2312" w:cs="Times New Roman"/>
                <w:b/>
                <w:kern w:val="0"/>
                <w:szCs w:val="21"/>
                <w:highlight w:val="none"/>
              </w:rPr>
              <w:t>功能分类科目编码</w:t>
            </w:r>
          </w:p>
        </w:tc>
        <w:tc>
          <w:tcPr>
            <w:tcW w:w="4305" w:type="dxa"/>
            <w:vMerge w:val="restart"/>
            <w:tcBorders>
              <w:top w:val="nil"/>
              <w:left w:val="single" w:color="auto" w:sz="4" w:space="0"/>
              <w:bottom w:val="single" w:color="auto" w:sz="4" w:space="0"/>
              <w:right w:val="single" w:color="auto" w:sz="4" w:space="0"/>
            </w:tcBorders>
            <w:shd w:val="clear" w:color="auto" w:fill="auto"/>
            <w:vAlign w:val="center"/>
          </w:tcPr>
          <w:p w14:paraId="21148E99">
            <w:pPr>
              <w:widowControl/>
              <w:jc w:val="center"/>
              <w:rPr>
                <w:rFonts w:ascii="Times New Roman" w:hAnsi="Times New Roman" w:eastAsia="方正仿宋_GB2312" w:cs="Times New Roman"/>
                <w:b/>
                <w:kern w:val="0"/>
                <w:szCs w:val="21"/>
                <w:highlight w:val="none"/>
              </w:rPr>
            </w:pPr>
            <w:r>
              <w:rPr>
                <w:rFonts w:ascii="Times New Roman" w:hAnsi="Times New Roman" w:eastAsia="方正仿宋_GB2312" w:cs="Times New Roman"/>
                <w:b/>
                <w:kern w:val="0"/>
                <w:szCs w:val="21"/>
                <w:highlight w:val="none"/>
              </w:rPr>
              <w:t>科目名称</w:t>
            </w:r>
          </w:p>
        </w:tc>
        <w:tc>
          <w:tcPr>
            <w:tcW w:w="2775" w:type="dxa"/>
            <w:vMerge w:val="restart"/>
            <w:tcBorders>
              <w:top w:val="nil"/>
              <w:left w:val="single" w:color="auto" w:sz="4" w:space="0"/>
              <w:bottom w:val="single" w:color="000000" w:sz="4" w:space="0"/>
              <w:right w:val="single" w:color="auto" w:sz="4" w:space="0"/>
            </w:tcBorders>
            <w:shd w:val="clear" w:color="auto" w:fill="auto"/>
            <w:vAlign w:val="center"/>
          </w:tcPr>
          <w:p w14:paraId="3AC6B2E9">
            <w:pPr>
              <w:widowControl/>
              <w:jc w:val="center"/>
              <w:rPr>
                <w:rFonts w:ascii="Times New Roman" w:hAnsi="Times New Roman" w:eastAsia="方正仿宋_GB2312" w:cs="Times New Roman"/>
                <w:b/>
                <w:kern w:val="0"/>
                <w:szCs w:val="21"/>
                <w:highlight w:val="none"/>
              </w:rPr>
            </w:pPr>
            <w:r>
              <w:rPr>
                <w:rFonts w:ascii="Times New Roman" w:hAnsi="Times New Roman" w:eastAsia="方正仿宋_GB2312" w:cs="Times New Roman"/>
                <w:b/>
                <w:kern w:val="0"/>
                <w:szCs w:val="21"/>
                <w:highlight w:val="none"/>
              </w:rPr>
              <w:t>小计</w:t>
            </w:r>
          </w:p>
        </w:tc>
        <w:tc>
          <w:tcPr>
            <w:tcW w:w="3063" w:type="dxa"/>
            <w:vMerge w:val="restart"/>
            <w:tcBorders>
              <w:top w:val="nil"/>
              <w:left w:val="single" w:color="auto" w:sz="4" w:space="0"/>
              <w:bottom w:val="single" w:color="000000" w:sz="4" w:space="0"/>
              <w:right w:val="single" w:color="auto" w:sz="4" w:space="0"/>
            </w:tcBorders>
            <w:shd w:val="clear" w:color="auto" w:fill="auto"/>
            <w:vAlign w:val="center"/>
          </w:tcPr>
          <w:p w14:paraId="452FDB0F">
            <w:pPr>
              <w:widowControl/>
              <w:jc w:val="center"/>
              <w:rPr>
                <w:rFonts w:ascii="Times New Roman" w:hAnsi="Times New Roman" w:eastAsia="方正仿宋_GB2312" w:cs="Times New Roman"/>
                <w:b/>
                <w:kern w:val="0"/>
                <w:szCs w:val="21"/>
                <w:highlight w:val="none"/>
              </w:rPr>
            </w:pPr>
            <w:r>
              <w:rPr>
                <w:rFonts w:ascii="Times New Roman" w:hAnsi="Times New Roman" w:eastAsia="方正仿宋_GB2312" w:cs="Times New Roman"/>
                <w:b/>
                <w:kern w:val="0"/>
                <w:szCs w:val="21"/>
                <w:highlight w:val="none"/>
              </w:rPr>
              <w:t>基本支出</w:t>
            </w:r>
          </w:p>
        </w:tc>
        <w:tc>
          <w:tcPr>
            <w:tcW w:w="2876" w:type="dxa"/>
            <w:vMerge w:val="restart"/>
            <w:tcBorders>
              <w:top w:val="nil"/>
              <w:left w:val="single" w:color="auto" w:sz="4" w:space="0"/>
              <w:bottom w:val="single" w:color="000000" w:sz="4" w:space="0"/>
              <w:right w:val="single" w:color="auto" w:sz="8" w:space="0"/>
            </w:tcBorders>
            <w:shd w:val="clear" w:color="auto" w:fill="auto"/>
            <w:vAlign w:val="center"/>
          </w:tcPr>
          <w:p w14:paraId="44F3EE72">
            <w:pPr>
              <w:widowControl/>
              <w:jc w:val="center"/>
              <w:rPr>
                <w:rFonts w:ascii="Times New Roman" w:hAnsi="Times New Roman" w:eastAsia="方正仿宋_GB2312" w:cs="Times New Roman"/>
                <w:b/>
                <w:kern w:val="0"/>
                <w:szCs w:val="21"/>
                <w:highlight w:val="none"/>
              </w:rPr>
            </w:pPr>
            <w:r>
              <w:rPr>
                <w:rFonts w:ascii="Times New Roman" w:hAnsi="Times New Roman" w:eastAsia="方正仿宋_GB2312" w:cs="Times New Roman"/>
                <w:b/>
                <w:kern w:val="0"/>
                <w:szCs w:val="21"/>
                <w:highlight w:val="none"/>
              </w:rPr>
              <w:t>项目支出</w:t>
            </w:r>
          </w:p>
        </w:tc>
      </w:tr>
      <w:tr w14:paraId="573E074C">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25A72A5">
            <w:pPr>
              <w:widowControl/>
              <w:jc w:val="left"/>
              <w:rPr>
                <w:rFonts w:ascii="Times New Roman" w:hAnsi="Times New Roman" w:eastAsia="方正仿宋_GB2312" w:cs="Times New Roman"/>
                <w:kern w:val="0"/>
                <w:szCs w:val="21"/>
                <w:highlight w:val="none"/>
              </w:rPr>
            </w:pPr>
          </w:p>
        </w:tc>
        <w:tc>
          <w:tcPr>
            <w:tcW w:w="4305" w:type="dxa"/>
            <w:vMerge w:val="continue"/>
            <w:tcBorders>
              <w:top w:val="nil"/>
              <w:left w:val="single" w:color="auto" w:sz="4" w:space="0"/>
              <w:bottom w:val="single" w:color="auto" w:sz="4" w:space="0"/>
              <w:right w:val="single" w:color="auto" w:sz="4" w:space="0"/>
            </w:tcBorders>
            <w:vAlign w:val="center"/>
          </w:tcPr>
          <w:p w14:paraId="084C0CFF">
            <w:pPr>
              <w:widowControl/>
              <w:jc w:val="left"/>
              <w:rPr>
                <w:rFonts w:ascii="Times New Roman" w:hAnsi="Times New Roman" w:eastAsia="方正仿宋_GB2312" w:cs="Times New Roman"/>
                <w:kern w:val="0"/>
                <w:szCs w:val="21"/>
                <w:highlight w:val="none"/>
              </w:rPr>
            </w:pPr>
          </w:p>
        </w:tc>
        <w:tc>
          <w:tcPr>
            <w:tcW w:w="2775" w:type="dxa"/>
            <w:vMerge w:val="continue"/>
            <w:tcBorders>
              <w:top w:val="nil"/>
              <w:left w:val="single" w:color="auto" w:sz="4" w:space="0"/>
              <w:bottom w:val="single" w:color="000000" w:sz="4" w:space="0"/>
              <w:right w:val="single" w:color="auto" w:sz="4" w:space="0"/>
            </w:tcBorders>
            <w:vAlign w:val="center"/>
          </w:tcPr>
          <w:p w14:paraId="490A0827">
            <w:pPr>
              <w:widowControl/>
              <w:jc w:val="left"/>
              <w:rPr>
                <w:rFonts w:ascii="Times New Roman" w:hAnsi="Times New Roman" w:eastAsia="方正仿宋_GB2312" w:cs="Times New Roman"/>
                <w:kern w:val="0"/>
                <w:szCs w:val="21"/>
                <w:highlight w:val="none"/>
              </w:rPr>
            </w:pPr>
          </w:p>
        </w:tc>
        <w:tc>
          <w:tcPr>
            <w:tcW w:w="3063" w:type="dxa"/>
            <w:vMerge w:val="continue"/>
            <w:tcBorders>
              <w:top w:val="nil"/>
              <w:left w:val="single" w:color="auto" w:sz="4" w:space="0"/>
              <w:bottom w:val="single" w:color="000000" w:sz="4" w:space="0"/>
              <w:right w:val="single" w:color="auto" w:sz="4" w:space="0"/>
            </w:tcBorders>
            <w:vAlign w:val="center"/>
          </w:tcPr>
          <w:p w14:paraId="277F7641">
            <w:pPr>
              <w:widowControl/>
              <w:jc w:val="left"/>
              <w:rPr>
                <w:rFonts w:ascii="Times New Roman" w:hAnsi="Times New Roman" w:eastAsia="方正仿宋_GB2312" w:cs="Times New Roman"/>
                <w:kern w:val="0"/>
                <w:szCs w:val="21"/>
                <w:highlight w:val="none"/>
              </w:rPr>
            </w:pPr>
          </w:p>
        </w:tc>
        <w:tc>
          <w:tcPr>
            <w:tcW w:w="2876" w:type="dxa"/>
            <w:vMerge w:val="continue"/>
            <w:tcBorders>
              <w:top w:val="nil"/>
              <w:left w:val="single" w:color="auto" w:sz="4" w:space="0"/>
              <w:bottom w:val="single" w:color="000000" w:sz="4" w:space="0"/>
              <w:right w:val="single" w:color="auto" w:sz="8" w:space="0"/>
            </w:tcBorders>
            <w:vAlign w:val="center"/>
          </w:tcPr>
          <w:p w14:paraId="32CA5921">
            <w:pPr>
              <w:widowControl/>
              <w:jc w:val="left"/>
              <w:rPr>
                <w:rFonts w:ascii="Times New Roman" w:hAnsi="Times New Roman" w:eastAsia="方正仿宋_GB2312" w:cs="Times New Roman"/>
                <w:kern w:val="0"/>
                <w:szCs w:val="21"/>
                <w:highlight w:val="none"/>
              </w:rPr>
            </w:pPr>
          </w:p>
        </w:tc>
      </w:tr>
      <w:tr w14:paraId="059E25B1">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D72EBA9">
            <w:pPr>
              <w:widowControl/>
              <w:jc w:val="left"/>
              <w:rPr>
                <w:rFonts w:ascii="Times New Roman" w:hAnsi="Times New Roman" w:eastAsia="方正仿宋_GB2312" w:cs="Times New Roman"/>
                <w:kern w:val="0"/>
                <w:szCs w:val="21"/>
                <w:highlight w:val="none"/>
              </w:rPr>
            </w:pPr>
          </w:p>
        </w:tc>
        <w:tc>
          <w:tcPr>
            <w:tcW w:w="4305" w:type="dxa"/>
            <w:vMerge w:val="continue"/>
            <w:tcBorders>
              <w:top w:val="nil"/>
              <w:left w:val="single" w:color="auto" w:sz="4" w:space="0"/>
              <w:bottom w:val="single" w:color="auto" w:sz="4" w:space="0"/>
              <w:right w:val="single" w:color="auto" w:sz="4" w:space="0"/>
            </w:tcBorders>
            <w:vAlign w:val="center"/>
          </w:tcPr>
          <w:p w14:paraId="75AFD8E8">
            <w:pPr>
              <w:widowControl/>
              <w:jc w:val="left"/>
              <w:rPr>
                <w:rFonts w:ascii="Times New Roman" w:hAnsi="Times New Roman" w:eastAsia="方正仿宋_GB2312" w:cs="Times New Roman"/>
                <w:kern w:val="0"/>
                <w:szCs w:val="21"/>
                <w:highlight w:val="none"/>
              </w:rPr>
            </w:pPr>
          </w:p>
        </w:tc>
        <w:tc>
          <w:tcPr>
            <w:tcW w:w="2775" w:type="dxa"/>
            <w:vMerge w:val="continue"/>
            <w:tcBorders>
              <w:top w:val="nil"/>
              <w:left w:val="single" w:color="auto" w:sz="4" w:space="0"/>
              <w:bottom w:val="single" w:color="000000" w:sz="4" w:space="0"/>
              <w:right w:val="single" w:color="auto" w:sz="4" w:space="0"/>
            </w:tcBorders>
            <w:vAlign w:val="center"/>
          </w:tcPr>
          <w:p w14:paraId="053C2B1D">
            <w:pPr>
              <w:widowControl/>
              <w:jc w:val="left"/>
              <w:rPr>
                <w:rFonts w:ascii="Times New Roman" w:hAnsi="Times New Roman" w:eastAsia="方正仿宋_GB2312" w:cs="Times New Roman"/>
                <w:kern w:val="0"/>
                <w:szCs w:val="21"/>
                <w:highlight w:val="none"/>
              </w:rPr>
            </w:pPr>
          </w:p>
        </w:tc>
        <w:tc>
          <w:tcPr>
            <w:tcW w:w="3063" w:type="dxa"/>
            <w:vMerge w:val="continue"/>
            <w:tcBorders>
              <w:top w:val="nil"/>
              <w:left w:val="single" w:color="auto" w:sz="4" w:space="0"/>
              <w:bottom w:val="single" w:color="000000" w:sz="4" w:space="0"/>
              <w:right w:val="single" w:color="auto" w:sz="4" w:space="0"/>
            </w:tcBorders>
            <w:vAlign w:val="center"/>
          </w:tcPr>
          <w:p w14:paraId="371575C2">
            <w:pPr>
              <w:widowControl/>
              <w:jc w:val="left"/>
              <w:rPr>
                <w:rFonts w:ascii="Times New Roman" w:hAnsi="Times New Roman" w:eastAsia="方正仿宋_GB2312" w:cs="Times New Roman"/>
                <w:kern w:val="0"/>
                <w:szCs w:val="21"/>
                <w:highlight w:val="none"/>
              </w:rPr>
            </w:pPr>
          </w:p>
        </w:tc>
        <w:tc>
          <w:tcPr>
            <w:tcW w:w="2876" w:type="dxa"/>
            <w:vMerge w:val="continue"/>
            <w:tcBorders>
              <w:top w:val="nil"/>
              <w:left w:val="single" w:color="auto" w:sz="4" w:space="0"/>
              <w:bottom w:val="single" w:color="000000" w:sz="4" w:space="0"/>
              <w:right w:val="single" w:color="auto" w:sz="8" w:space="0"/>
            </w:tcBorders>
            <w:vAlign w:val="center"/>
          </w:tcPr>
          <w:p w14:paraId="40AF817D">
            <w:pPr>
              <w:widowControl/>
              <w:jc w:val="left"/>
              <w:rPr>
                <w:rFonts w:ascii="Times New Roman" w:hAnsi="Times New Roman" w:eastAsia="方正仿宋_GB2312" w:cs="Times New Roman"/>
                <w:kern w:val="0"/>
                <w:szCs w:val="21"/>
                <w:highlight w:val="none"/>
              </w:rPr>
            </w:pPr>
          </w:p>
        </w:tc>
      </w:tr>
      <w:tr w14:paraId="3B010F63">
        <w:tblPrEx>
          <w:tblCellMar>
            <w:top w:w="0" w:type="dxa"/>
            <w:left w:w="108" w:type="dxa"/>
            <w:bottom w:w="0" w:type="dxa"/>
            <w:right w:w="108" w:type="dxa"/>
          </w:tblCellMar>
        </w:tblPrEx>
        <w:trPr>
          <w:trHeight w:val="450" w:hRule="atLeast"/>
          <w:jc w:val="center"/>
        </w:trPr>
        <w:tc>
          <w:tcPr>
            <w:tcW w:w="5505"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B67023B">
            <w:pPr>
              <w:widowControl/>
              <w:jc w:val="center"/>
              <w:rPr>
                <w:rFonts w:ascii="Times New Roman" w:hAnsi="Times New Roman" w:eastAsia="方正仿宋_GB2312" w:cs="Times New Roman"/>
                <w:kern w:val="0"/>
                <w:szCs w:val="21"/>
                <w:highlight w:val="none"/>
              </w:rPr>
            </w:pPr>
            <w:r>
              <w:rPr>
                <w:rFonts w:ascii="Times New Roman" w:hAnsi="Times New Roman" w:eastAsia="方正仿宋_GB2312" w:cs="Times New Roman"/>
                <w:kern w:val="0"/>
                <w:szCs w:val="21"/>
                <w:highlight w:val="none"/>
              </w:rPr>
              <w:t>栏次</w:t>
            </w:r>
          </w:p>
        </w:tc>
        <w:tc>
          <w:tcPr>
            <w:tcW w:w="2775" w:type="dxa"/>
            <w:tcBorders>
              <w:top w:val="nil"/>
              <w:left w:val="nil"/>
              <w:bottom w:val="single" w:color="auto" w:sz="4" w:space="0"/>
              <w:right w:val="single" w:color="auto" w:sz="4" w:space="0"/>
            </w:tcBorders>
            <w:shd w:val="clear" w:color="auto" w:fill="auto"/>
            <w:vAlign w:val="center"/>
          </w:tcPr>
          <w:p w14:paraId="3D24AA86">
            <w:pPr>
              <w:widowControl/>
              <w:jc w:val="center"/>
              <w:rPr>
                <w:rFonts w:ascii="Times New Roman" w:hAnsi="Times New Roman" w:eastAsia="方正仿宋_GB2312" w:cs="Times New Roman"/>
                <w:kern w:val="0"/>
                <w:szCs w:val="21"/>
                <w:highlight w:val="none"/>
              </w:rPr>
            </w:pPr>
            <w:r>
              <w:rPr>
                <w:rFonts w:ascii="Times New Roman" w:hAnsi="Times New Roman" w:eastAsia="方正仿宋_GB2312" w:cs="Times New Roman"/>
                <w:kern w:val="0"/>
                <w:szCs w:val="21"/>
                <w:highlight w:val="none"/>
              </w:rPr>
              <w:t>1</w:t>
            </w:r>
          </w:p>
        </w:tc>
        <w:tc>
          <w:tcPr>
            <w:tcW w:w="3063" w:type="dxa"/>
            <w:tcBorders>
              <w:top w:val="nil"/>
              <w:left w:val="nil"/>
              <w:bottom w:val="single" w:color="auto" w:sz="4" w:space="0"/>
              <w:right w:val="single" w:color="auto" w:sz="4" w:space="0"/>
            </w:tcBorders>
            <w:shd w:val="clear" w:color="auto" w:fill="auto"/>
            <w:vAlign w:val="center"/>
          </w:tcPr>
          <w:p w14:paraId="35FF6FE7">
            <w:pPr>
              <w:widowControl/>
              <w:jc w:val="center"/>
              <w:rPr>
                <w:rFonts w:ascii="Times New Roman" w:hAnsi="Times New Roman" w:eastAsia="方正仿宋_GB2312" w:cs="Times New Roman"/>
                <w:kern w:val="0"/>
                <w:szCs w:val="21"/>
                <w:highlight w:val="none"/>
              </w:rPr>
            </w:pPr>
            <w:r>
              <w:rPr>
                <w:rFonts w:ascii="Times New Roman" w:hAnsi="Times New Roman" w:eastAsia="方正仿宋_GB2312" w:cs="Times New Roman"/>
                <w:kern w:val="0"/>
                <w:szCs w:val="21"/>
                <w:highlight w:val="none"/>
              </w:rPr>
              <w:t>2</w:t>
            </w:r>
          </w:p>
        </w:tc>
        <w:tc>
          <w:tcPr>
            <w:tcW w:w="2876" w:type="dxa"/>
            <w:tcBorders>
              <w:top w:val="nil"/>
              <w:left w:val="nil"/>
              <w:bottom w:val="single" w:color="auto" w:sz="4" w:space="0"/>
              <w:right w:val="single" w:color="auto" w:sz="8" w:space="0"/>
            </w:tcBorders>
            <w:shd w:val="clear" w:color="auto" w:fill="auto"/>
            <w:vAlign w:val="center"/>
          </w:tcPr>
          <w:p w14:paraId="14C79A02">
            <w:pPr>
              <w:widowControl/>
              <w:jc w:val="center"/>
              <w:rPr>
                <w:rFonts w:ascii="Times New Roman" w:hAnsi="Times New Roman" w:eastAsia="方正仿宋_GB2312" w:cs="Times New Roman"/>
                <w:kern w:val="0"/>
                <w:szCs w:val="21"/>
                <w:highlight w:val="none"/>
              </w:rPr>
            </w:pPr>
            <w:r>
              <w:rPr>
                <w:rFonts w:ascii="Times New Roman" w:hAnsi="Times New Roman" w:eastAsia="方正仿宋_GB2312" w:cs="Times New Roman"/>
                <w:kern w:val="0"/>
                <w:szCs w:val="21"/>
                <w:highlight w:val="none"/>
              </w:rPr>
              <w:t>3</w:t>
            </w:r>
          </w:p>
        </w:tc>
      </w:tr>
      <w:tr w14:paraId="189B2657">
        <w:tblPrEx>
          <w:tblCellMar>
            <w:top w:w="0" w:type="dxa"/>
            <w:left w:w="108" w:type="dxa"/>
            <w:bottom w:w="0" w:type="dxa"/>
            <w:right w:w="108" w:type="dxa"/>
          </w:tblCellMar>
        </w:tblPrEx>
        <w:trPr>
          <w:trHeight w:val="450" w:hRule="atLeast"/>
          <w:jc w:val="center"/>
        </w:trPr>
        <w:tc>
          <w:tcPr>
            <w:tcW w:w="5505"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4656CFC">
            <w:pPr>
              <w:widowControl/>
              <w:jc w:val="center"/>
              <w:rPr>
                <w:rFonts w:ascii="Times New Roman" w:hAnsi="Times New Roman" w:eastAsia="方正仿宋_GB2312" w:cs="Times New Roman"/>
                <w:kern w:val="0"/>
                <w:szCs w:val="21"/>
                <w:highlight w:val="none"/>
              </w:rPr>
            </w:pPr>
            <w:r>
              <w:rPr>
                <w:rFonts w:ascii="Times New Roman" w:hAnsi="Times New Roman" w:eastAsia="方正仿宋_GB2312" w:cs="Times New Roman"/>
                <w:kern w:val="0"/>
                <w:szCs w:val="21"/>
                <w:highlight w:val="none"/>
              </w:rPr>
              <w:t>合计</w:t>
            </w:r>
          </w:p>
        </w:tc>
        <w:tc>
          <w:tcPr>
            <w:tcW w:w="2775" w:type="dxa"/>
            <w:tcBorders>
              <w:top w:val="nil"/>
              <w:left w:val="nil"/>
              <w:bottom w:val="single" w:color="auto" w:sz="4" w:space="0"/>
              <w:right w:val="single" w:color="auto" w:sz="4" w:space="0"/>
            </w:tcBorders>
            <w:shd w:val="clear" w:color="auto" w:fill="auto"/>
            <w:vAlign w:val="center"/>
          </w:tcPr>
          <w:p w14:paraId="178F0B13">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b/>
                <w:bCs/>
                <w:i w:val="0"/>
                <w:iCs w:val="0"/>
                <w:color w:val="000000"/>
                <w:kern w:val="0"/>
                <w:sz w:val="22"/>
                <w:szCs w:val="22"/>
                <w:highlight w:val="none"/>
                <w:u w:val="none"/>
                <w:lang w:val="en-US" w:eastAsia="zh-CN" w:bidi="ar"/>
              </w:rPr>
              <w:t>3,000.82</w:t>
            </w:r>
          </w:p>
        </w:tc>
        <w:tc>
          <w:tcPr>
            <w:tcW w:w="3063" w:type="dxa"/>
            <w:tcBorders>
              <w:top w:val="nil"/>
              <w:left w:val="nil"/>
              <w:bottom w:val="single" w:color="auto" w:sz="4" w:space="0"/>
              <w:right w:val="single" w:color="auto" w:sz="4" w:space="0"/>
            </w:tcBorders>
            <w:shd w:val="clear" w:color="auto" w:fill="auto"/>
            <w:vAlign w:val="center"/>
          </w:tcPr>
          <w:p w14:paraId="59DB57EB">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b/>
                <w:bCs/>
                <w:i w:val="0"/>
                <w:iCs w:val="0"/>
                <w:color w:val="000000"/>
                <w:kern w:val="0"/>
                <w:sz w:val="22"/>
                <w:szCs w:val="22"/>
                <w:highlight w:val="none"/>
                <w:u w:val="none"/>
                <w:lang w:val="en-US" w:eastAsia="zh-CN" w:bidi="ar"/>
              </w:rPr>
              <w:t>2,573.32</w:t>
            </w:r>
          </w:p>
        </w:tc>
        <w:tc>
          <w:tcPr>
            <w:tcW w:w="2876" w:type="dxa"/>
            <w:tcBorders>
              <w:top w:val="nil"/>
              <w:left w:val="nil"/>
              <w:bottom w:val="single" w:color="auto" w:sz="4" w:space="0"/>
              <w:right w:val="single" w:color="auto" w:sz="8" w:space="0"/>
            </w:tcBorders>
            <w:shd w:val="clear" w:color="auto" w:fill="auto"/>
            <w:vAlign w:val="center"/>
          </w:tcPr>
          <w:p w14:paraId="0001AE7A">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b/>
                <w:bCs/>
                <w:i w:val="0"/>
                <w:iCs w:val="0"/>
                <w:color w:val="000000"/>
                <w:kern w:val="0"/>
                <w:sz w:val="22"/>
                <w:szCs w:val="22"/>
                <w:highlight w:val="none"/>
                <w:u w:val="none"/>
                <w:lang w:val="en-US" w:eastAsia="zh-CN" w:bidi="ar"/>
              </w:rPr>
              <w:t>427.51</w:t>
            </w:r>
          </w:p>
        </w:tc>
      </w:tr>
      <w:tr w14:paraId="34AE6DA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A1F622">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4305" w:type="dxa"/>
            <w:tcBorders>
              <w:top w:val="nil"/>
              <w:left w:val="nil"/>
              <w:bottom w:val="single" w:color="auto" w:sz="4" w:space="0"/>
              <w:right w:val="single" w:color="auto" w:sz="4" w:space="0"/>
            </w:tcBorders>
            <w:shd w:val="clear" w:color="auto" w:fill="auto"/>
            <w:vAlign w:val="center"/>
          </w:tcPr>
          <w:p w14:paraId="4ADB546E">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2775" w:type="dxa"/>
            <w:tcBorders>
              <w:top w:val="nil"/>
              <w:left w:val="nil"/>
              <w:bottom w:val="single" w:color="auto" w:sz="4" w:space="0"/>
              <w:right w:val="single" w:color="auto" w:sz="4" w:space="0"/>
            </w:tcBorders>
            <w:shd w:val="clear" w:color="auto" w:fill="auto"/>
            <w:vAlign w:val="center"/>
          </w:tcPr>
          <w:p w14:paraId="3C50E5F2">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25.60</w:t>
            </w:r>
          </w:p>
        </w:tc>
        <w:tc>
          <w:tcPr>
            <w:tcW w:w="3063" w:type="dxa"/>
            <w:tcBorders>
              <w:top w:val="nil"/>
              <w:left w:val="nil"/>
              <w:bottom w:val="single" w:color="auto" w:sz="4" w:space="0"/>
              <w:right w:val="single" w:color="auto" w:sz="4" w:space="0"/>
            </w:tcBorders>
            <w:shd w:val="clear" w:color="auto" w:fill="auto"/>
            <w:vAlign w:val="center"/>
          </w:tcPr>
          <w:p w14:paraId="1CEE4607">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25.60</w:t>
            </w:r>
          </w:p>
        </w:tc>
        <w:tc>
          <w:tcPr>
            <w:tcW w:w="2876" w:type="dxa"/>
            <w:tcBorders>
              <w:top w:val="nil"/>
              <w:left w:val="nil"/>
              <w:bottom w:val="single" w:color="auto" w:sz="4" w:space="0"/>
              <w:right w:val="single" w:color="auto" w:sz="8" w:space="0"/>
            </w:tcBorders>
            <w:shd w:val="clear" w:color="auto" w:fill="auto"/>
            <w:vAlign w:val="center"/>
          </w:tcPr>
          <w:p w14:paraId="6D6AA670">
            <w:pPr>
              <w:jc w:val="right"/>
              <w:rPr>
                <w:rFonts w:ascii="Times New Roman" w:hAnsi="Times New Roman" w:eastAsia="方正仿宋_GB2312" w:cs="Times New Roman"/>
                <w:kern w:val="0"/>
                <w:szCs w:val="21"/>
                <w:highlight w:val="none"/>
              </w:rPr>
            </w:pPr>
          </w:p>
        </w:tc>
      </w:tr>
      <w:tr w14:paraId="7C5E77A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2F909A2">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20132</w:t>
            </w:r>
          </w:p>
        </w:tc>
        <w:tc>
          <w:tcPr>
            <w:tcW w:w="4305" w:type="dxa"/>
            <w:tcBorders>
              <w:top w:val="nil"/>
              <w:left w:val="nil"/>
              <w:bottom w:val="single" w:color="auto" w:sz="4" w:space="0"/>
              <w:right w:val="single" w:color="auto" w:sz="4" w:space="0"/>
            </w:tcBorders>
            <w:shd w:val="clear" w:color="auto" w:fill="auto"/>
            <w:vAlign w:val="center"/>
          </w:tcPr>
          <w:p w14:paraId="21A17740">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组织事务</w:t>
            </w:r>
          </w:p>
        </w:tc>
        <w:tc>
          <w:tcPr>
            <w:tcW w:w="2775" w:type="dxa"/>
            <w:tcBorders>
              <w:top w:val="nil"/>
              <w:left w:val="nil"/>
              <w:bottom w:val="single" w:color="auto" w:sz="4" w:space="0"/>
              <w:right w:val="single" w:color="auto" w:sz="4" w:space="0"/>
            </w:tcBorders>
            <w:shd w:val="clear" w:color="auto" w:fill="auto"/>
            <w:vAlign w:val="center"/>
          </w:tcPr>
          <w:p w14:paraId="04A22B9F">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25.60</w:t>
            </w:r>
          </w:p>
        </w:tc>
        <w:tc>
          <w:tcPr>
            <w:tcW w:w="3063" w:type="dxa"/>
            <w:tcBorders>
              <w:top w:val="nil"/>
              <w:left w:val="nil"/>
              <w:bottom w:val="single" w:color="auto" w:sz="4" w:space="0"/>
              <w:right w:val="single" w:color="auto" w:sz="4" w:space="0"/>
            </w:tcBorders>
            <w:shd w:val="clear" w:color="auto" w:fill="auto"/>
            <w:vAlign w:val="center"/>
          </w:tcPr>
          <w:p w14:paraId="4AC0A6BD">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25.60</w:t>
            </w:r>
          </w:p>
        </w:tc>
        <w:tc>
          <w:tcPr>
            <w:tcW w:w="2876" w:type="dxa"/>
            <w:tcBorders>
              <w:top w:val="nil"/>
              <w:left w:val="nil"/>
              <w:bottom w:val="single" w:color="auto" w:sz="4" w:space="0"/>
              <w:right w:val="single" w:color="auto" w:sz="8" w:space="0"/>
            </w:tcBorders>
            <w:shd w:val="clear" w:color="auto" w:fill="auto"/>
            <w:vAlign w:val="center"/>
          </w:tcPr>
          <w:p w14:paraId="0C8DCB69">
            <w:pPr>
              <w:jc w:val="right"/>
              <w:rPr>
                <w:rFonts w:ascii="Times New Roman" w:hAnsi="Times New Roman" w:eastAsia="方正仿宋_GB2312" w:cs="Times New Roman"/>
                <w:kern w:val="0"/>
                <w:szCs w:val="21"/>
                <w:highlight w:val="none"/>
              </w:rPr>
            </w:pPr>
          </w:p>
        </w:tc>
      </w:tr>
      <w:tr w14:paraId="59582FE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B7A699F">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2013299</w:t>
            </w:r>
          </w:p>
        </w:tc>
        <w:tc>
          <w:tcPr>
            <w:tcW w:w="4305" w:type="dxa"/>
            <w:tcBorders>
              <w:top w:val="nil"/>
              <w:left w:val="nil"/>
              <w:bottom w:val="single" w:color="auto" w:sz="4" w:space="0"/>
              <w:right w:val="single" w:color="auto" w:sz="4" w:space="0"/>
            </w:tcBorders>
            <w:shd w:val="clear" w:color="auto" w:fill="auto"/>
            <w:vAlign w:val="center"/>
          </w:tcPr>
          <w:p w14:paraId="1A412E39">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其他组织事务支出</w:t>
            </w:r>
          </w:p>
        </w:tc>
        <w:tc>
          <w:tcPr>
            <w:tcW w:w="2775" w:type="dxa"/>
            <w:tcBorders>
              <w:top w:val="nil"/>
              <w:left w:val="nil"/>
              <w:bottom w:val="single" w:color="auto" w:sz="4" w:space="0"/>
              <w:right w:val="single" w:color="auto" w:sz="4" w:space="0"/>
            </w:tcBorders>
            <w:shd w:val="clear" w:color="auto" w:fill="auto"/>
            <w:vAlign w:val="center"/>
          </w:tcPr>
          <w:p w14:paraId="718A89C0">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25.60</w:t>
            </w:r>
          </w:p>
        </w:tc>
        <w:tc>
          <w:tcPr>
            <w:tcW w:w="3063" w:type="dxa"/>
            <w:tcBorders>
              <w:top w:val="nil"/>
              <w:left w:val="nil"/>
              <w:bottom w:val="single" w:color="auto" w:sz="4" w:space="0"/>
              <w:right w:val="single" w:color="auto" w:sz="4" w:space="0"/>
            </w:tcBorders>
            <w:shd w:val="clear" w:color="auto" w:fill="auto"/>
            <w:vAlign w:val="center"/>
          </w:tcPr>
          <w:p w14:paraId="53C229B9">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25.60</w:t>
            </w:r>
          </w:p>
        </w:tc>
        <w:tc>
          <w:tcPr>
            <w:tcW w:w="2876" w:type="dxa"/>
            <w:tcBorders>
              <w:top w:val="nil"/>
              <w:left w:val="nil"/>
              <w:bottom w:val="single" w:color="auto" w:sz="4" w:space="0"/>
              <w:right w:val="single" w:color="auto" w:sz="8" w:space="0"/>
            </w:tcBorders>
            <w:shd w:val="clear" w:color="auto" w:fill="auto"/>
            <w:vAlign w:val="center"/>
          </w:tcPr>
          <w:p w14:paraId="63B231F0">
            <w:pPr>
              <w:jc w:val="right"/>
              <w:rPr>
                <w:rFonts w:ascii="Times New Roman" w:hAnsi="Times New Roman" w:eastAsia="方正仿宋_GB2312" w:cs="Times New Roman"/>
                <w:kern w:val="0"/>
                <w:szCs w:val="21"/>
                <w:highlight w:val="none"/>
              </w:rPr>
            </w:pPr>
          </w:p>
        </w:tc>
      </w:tr>
      <w:tr w14:paraId="51C803B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72EF8E">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205</w:t>
            </w:r>
          </w:p>
        </w:tc>
        <w:tc>
          <w:tcPr>
            <w:tcW w:w="4305" w:type="dxa"/>
            <w:tcBorders>
              <w:top w:val="nil"/>
              <w:left w:val="nil"/>
              <w:bottom w:val="single" w:color="auto" w:sz="4" w:space="0"/>
              <w:right w:val="single" w:color="auto" w:sz="4" w:space="0"/>
            </w:tcBorders>
            <w:shd w:val="clear" w:color="auto" w:fill="auto"/>
            <w:vAlign w:val="center"/>
          </w:tcPr>
          <w:p w14:paraId="6E6018C5">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教育支出</w:t>
            </w:r>
          </w:p>
        </w:tc>
        <w:tc>
          <w:tcPr>
            <w:tcW w:w="2775" w:type="dxa"/>
            <w:tcBorders>
              <w:top w:val="nil"/>
              <w:left w:val="nil"/>
              <w:bottom w:val="single" w:color="auto" w:sz="4" w:space="0"/>
              <w:right w:val="single" w:color="auto" w:sz="4" w:space="0"/>
            </w:tcBorders>
            <w:shd w:val="clear" w:color="auto" w:fill="auto"/>
            <w:vAlign w:val="center"/>
          </w:tcPr>
          <w:p w14:paraId="3C92D360">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2,743.14</w:t>
            </w:r>
          </w:p>
        </w:tc>
        <w:tc>
          <w:tcPr>
            <w:tcW w:w="3063" w:type="dxa"/>
            <w:tcBorders>
              <w:top w:val="nil"/>
              <w:left w:val="nil"/>
              <w:bottom w:val="single" w:color="auto" w:sz="4" w:space="0"/>
              <w:right w:val="single" w:color="auto" w:sz="4" w:space="0"/>
            </w:tcBorders>
            <w:shd w:val="clear" w:color="auto" w:fill="auto"/>
            <w:vAlign w:val="center"/>
          </w:tcPr>
          <w:p w14:paraId="327FE8FB">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2,315.63</w:t>
            </w:r>
          </w:p>
        </w:tc>
        <w:tc>
          <w:tcPr>
            <w:tcW w:w="2876" w:type="dxa"/>
            <w:tcBorders>
              <w:top w:val="nil"/>
              <w:left w:val="nil"/>
              <w:bottom w:val="single" w:color="auto" w:sz="4" w:space="0"/>
              <w:right w:val="single" w:color="auto" w:sz="8" w:space="0"/>
            </w:tcBorders>
            <w:shd w:val="clear" w:color="auto" w:fill="auto"/>
            <w:vAlign w:val="center"/>
          </w:tcPr>
          <w:p w14:paraId="3392D92F">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427.51</w:t>
            </w:r>
          </w:p>
        </w:tc>
      </w:tr>
      <w:tr w14:paraId="54C3794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ECC7F5">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20503</w:t>
            </w:r>
          </w:p>
        </w:tc>
        <w:tc>
          <w:tcPr>
            <w:tcW w:w="4305" w:type="dxa"/>
            <w:tcBorders>
              <w:top w:val="nil"/>
              <w:left w:val="nil"/>
              <w:bottom w:val="single" w:color="auto" w:sz="4" w:space="0"/>
              <w:right w:val="single" w:color="auto" w:sz="4" w:space="0"/>
            </w:tcBorders>
            <w:shd w:val="clear" w:color="auto" w:fill="auto"/>
            <w:vAlign w:val="center"/>
          </w:tcPr>
          <w:p w14:paraId="493F793D">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职业教育</w:t>
            </w:r>
          </w:p>
        </w:tc>
        <w:tc>
          <w:tcPr>
            <w:tcW w:w="2775" w:type="dxa"/>
            <w:tcBorders>
              <w:top w:val="nil"/>
              <w:left w:val="nil"/>
              <w:bottom w:val="single" w:color="auto" w:sz="4" w:space="0"/>
              <w:right w:val="single" w:color="auto" w:sz="4" w:space="0"/>
            </w:tcBorders>
            <w:shd w:val="clear" w:color="auto" w:fill="auto"/>
            <w:vAlign w:val="center"/>
          </w:tcPr>
          <w:p w14:paraId="0441B51E">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2,743.14</w:t>
            </w:r>
          </w:p>
        </w:tc>
        <w:tc>
          <w:tcPr>
            <w:tcW w:w="3063" w:type="dxa"/>
            <w:tcBorders>
              <w:top w:val="nil"/>
              <w:left w:val="nil"/>
              <w:bottom w:val="single" w:color="auto" w:sz="4" w:space="0"/>
              <w:right w:val="single" w:color="auto" w:sz="4" w:space="0"/>
            </w:tcBorders>
            <w:shd w:val="clear" w:color="auto" w:fill="auto"/>
            <w:vAlign w:val="center"/>
          </w:tcPr>
          <w:p w14:paraId="5B455B1E">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2,315.63</w:t>
            </w:r>
          </w:p>
        </w:tc>
        <w:tc>
          <w:tcPr>
            <w:tcW w:w="2876" w:type="dxa"/>
            <w:tcBorders>
              <w:top w:val="nil"/>
              <w:left w:val="nil"/>
              <w:bottom w:val="single" w:color="auto" w:sz="4" w:space="0"/>
              <w:right w:val="single" w:color="auto" w:sz="8" w:space="0"/>
            </w:tcBorders>
            <w:shd w:val="clear" w:color="auto" w:fill="auto"/>
            <w:vAlign w:val="center"/>
          </w:tcPr>
          <w:p w14:paraId="6EA170D0">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427.51</w:t>
            </w:r>
          </w:p>
        </w:tc>
      </w:tr>
      <w:tr w14:paraId="6385FA1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A7C05D6">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2050302</w:t>
            </w:r>
          </w:p>
        </w:tc>
        <w:tc>
          <w:tcPr>
            <w:tcW w:w="4305" w:type="dxa"/>
            <w:tcBorders>
              <w:top w:val="nil"/>
              <w:left w:val="nil"/>
              <w:bottom w:val="single" w:color="auto" w:sz="8" w:space="0"/>
              <w:right w:val="single" w:color="auto" w:sz="4" w:space="0"/>
            </w:tcBorders>
            <w:shd w:val="clear" w:color="auto" w:fill="auto"/>
            <w:vAlign w:val="center"/>
          </w:tcPr>
          <w:p w14:paraId="21A11EA9">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中等职业教育</w:t>
            </w:r>
          </w:p>
        </w:tc>
        <w:tc>
          <w:tcPr>
            <w:tcW w:w="2775" w:type="dxa"/>
            <w:tcBorders>
              <w:top w:val="nil"/>
              <w:left w:val="nil"/>
              <w:bottom w:val="single" w:color="auto" w:sz="8" w:space="0"/>
              <w:right w:val="single" w:color="auto" w:sz="4" w:space="0"/>
            </w:tcBorders>
            <w:shd w:val="clear" w:color="auto" w:fill="auto"/>
            <w:vAlign w:val="center"/>
          </w:tcPr>
          <w:p w14:paraId="4335DB46">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2,717.61</w:t>
            </w:r>
          </w:p>
        </w:tc>
        <w:tc>
          <w:tcPr>
            <w:tcW w:w="3063" w:type="dxa"/>
            <w:tcBorders>
              <w:top w:val="nil"/>
              <w:left w:val="nil"/>
              <w:bottom w:val="single" w:color="auto" w:sz="8" w:space="0"/>
              <w:right w:val="single" w:color="auto" w:sz="4" w:space="0"/>
            </w:tcBorders>
            <w:shd w:val="clear" w:color="auto" w:fill="auto"/>
            <w:vAlign w:val="center"/>
          </w:tcPr>
          <w:p w14:paraId="37DEA100">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2,290.10</w:t>
            </w:r>
          </w:p>
        </w:tc>
        <w:tc>
          <w:tcPr>
            <w:tcW w:w="2876" w:type="dxa"/>
            <w:tcBorders>
              <w:top w:val="nil"/>
              <w:left w:val="nil"/>
              <w:bottom w:val="single" w:color="auto" w:sz="8" w:space="0"/>
              <w:right w:val="single" w:color="auto" w:sz="8" w:space="0"/>
            </w:tcBorders>
            <w:shd w:val="clear" w:color="auto" w:fill="auto"/>
            <w:vAlign w:val="center"/>
          </w:tcPr>
          <w:p w14:paraId="1855AE20">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427.51</w:t>
            </w:r>
          </w:p>
        </w:tc>
      </w:tr>
      <w:tr w14:paraId="0223C69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15E2893">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2050303</w:t>
            </w:r>
          </w:p>
        </w:tc>
        <w:tc>
          <w:tcPr>
            <w:tcW w:w="4305" w:type="dxa"/>
            <w:tcBorders>
              <w:top w:val="nil"/>
              <w:left w:val="nil"/>
              <w:bottom w:val="single" w:color="auto" w:sz="8" w:space="0"/>
              <w:right w:val="single" w:color="auto" w:sz="4" w:space="0"/>
            </w:tcBorders>
            <w:shd w:val="clear" w:color="auto" w:fill="auto"/>
            <w:vAlign w:val="center"/>
          </w:tcPr>
          <w:p w14:paraId="4347FA26">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技校教育</w:t>
            </w:r>
          </w:p>
        </w:tc>
        <w:tc>
          <w:tcPr>
            <w:tcW w:w="2775" w:type="dxa"/>
            <w:tcBorders>
              <w:top w:val="nil"/>
              <w:left w:val="nil"/>
              <w:bottom w:val="single" w:color="auto" w:sz="8" w:space="0"/>
              <w:right w:val="single" w:color="auto" w:sz="4" w:space="0"/>
            </w:tcBorders>
            <w:shd w:val="clear" w:color="auto" w:fill="auto"/>
            <w:vAlign w:val="center"/>
          </w:tcPr>
          <w:p w14:paraId="627ED48C">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25.53</w:t>
            </w:r>
          </w:p>
        </w:tc>
        <w:tc>
          <w:tcPr>
            <w:tcW w:w="3063" w:type="dxa"/>
            <w:tcBorders>
              <w:top w:val="nil"/>
              <w:left w:val="nil"/>
              <w:bottom w:val="single" w:color="auto" w:sz="8" w:space="0"/>
              <w:right w:val="single" w:color="auto" w:sz="4" w:space="0"/>
            </w:tcBorders>
            <w:shd w:val="clear" w:color="auto" w:fill="auto"/>
            <w:vAlign w:val="center"/>
          </w:tcPr>
          <w:p w14:paraId="0F4F6DD7">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25.53</w:t>
            </w:r>
          </w:p>
        </w:tc>
        <w:tc>
          <w:tcPr>
            <w:tcW w:w="2876" w:type="dxa"/>
            <w:tcBorders>
              <w:top w:val="nil"/>
              <w:left w:val="nil"/>
              <w:bottom w:val="single" w:color="auto" w:sz="8" w:space="0"/>
              <w:right w:val="single" w:color="auto" w:sz="8" w:space="0"/>
            </w:tcBorders>
            <w:shd w:val="clear" w:color="auto" w:fill="auto"/>
            <w:vAlign w:val="center"/>
          </w:tcPr>
          <w:p w14:paraId="6FEFF2EC">
            <w:pPr>
              <w:jc w:val="right"/>
              <w:rPr>
                <w:rFonts w:ascii="Times New Roman" w:hAnsi="Times New Roman" w:eastAsia="方正仿宋_GB2312" w:cs="Times New Roman"/>
                <w:kern w:val="0"/>
                <w:szCs w:val="21"/>
                <w:highlight w:val="none"/>
              </w:rPr>
            </w:pPr>
          </w:p>
        </w:tc>
      </w:tr>
      <w:tr w14:paraId="172758A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6CD8665">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4305" w:type="dxa"/>
            <w:tcBorders>
              <w:top w:val="nil"/>
              <w:left w:val="nil"/>
              <w:bottom w:val="single" w:color="auto" w:sz="8" w:space="0"/>
              <w:right w:val="single" w:color="auto" w:sz="4" w:space="0"/>
            </w:tcBorders>
            <w:shd w:val="clear" w:color="auto" w:fill="auto"/>
            <w:vAlign w:val="center"/>
          </w:tcPr>
          <w:p w14:paraId="2A2C5991">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2775" w:type="dxa"/>
            <w:tcBorders>
              <w:top w:val="nil"/>
              <w:left w:val="nil"/>
              <w:bottom w:val="single" w:color="auto" w:sz="8" w:space="0"/>
              <w:right w:val="single" w:color="auto" w:sz="4" w:space="0"/>
            </w:tcBorders>
            <w:shd w:val="clear" w:color="auto" w:fill="auto"/>
            <w:vAlign w:val="center"/>
          </w:tcPr>
          <w:p w14:paraId="424D0B63">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155.48</w:t>
            </w:r>
          </w:p>
        </w:tc>
        <w:tc>
          <w:tcPr>
            <w:tcW w:w="3063" w:type="dxa"/>
            <w:tcBorders>
              <w:top w:val="nil"/>
              <w:left w:val="nil"/>
              <w:bottom w:val="single" w:color="auto" w:sz="8" w:space="0"/>
              <w:right w:val="single" w:color="auto" w:sz="4" w:space="0"/>
            </w:tcBorders>
            <w:shd w:val="clear" w:color="auto" w:fill="auto"/>
            <w:vAlign w:val="center"/>
          </w:tcPr>
          <w:p w14:paraId="612633FF">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155.48</w:t>
            </w:r>
          </w:p>
        </w:tc>
        <w:tc>
          <w:tcPr>
            <w:tcW w:w="2876" w:type="dxa"/>
            <w:tcBorders>
              <w:top w:val="nil"/>
              <w:left w:val="nil"/>
              <w:bottom w:val="single" w:color="auto" w:sz="8" w:space="0"/>
              <w:right w:val="single" w:color="auto" w:sz="8" w:space="0"/>
            </w:tcBorders>
            <w:shd w:val="clear" w:color="auto" w:fill="auto"/>
            <w:vAlign w:val="center"/>
          </w:tcPr>
          <w:p w14:paraId="1472D283">
            <w:pPr>
              <w:jc w:val="right"/>
              <w:rPr>
                <w:rFonts w:ascii="Times New Roman" w:hAnsi="Times New Roman" w:eastAsia="方正仿宋_GB2312" w:cs="Times New Roman"/>
                <w:kern w:val="0"/>
                <w:szCs w:val="21"/>
                <w:highlight w:val="none"/>
              </w:rPr>
            </w:pPr>
          </w:p>
        </w:tc>
      </w:tr>
      <w:tr w14:paraId="13878F2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ED9831E">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4305" w:type="dxa"/>
            <w:tcBorders>
              <w:top w:val="nil"/>
              <w:left w:val="nil"/>
              <w:bottom w:val="single" w:color="auto" w:sz="8" w:space="0"/>
              <w:right w:val="single" w:color="auto" w:sz="4" w:space="0"/>
            </w:tcBorders>
            <w:shd w:val="clear" w:color="auto" w:fill="auto"/>
            <w:vAlign w:val="center"/>
          </w:tcPr>
          <w:p w14:paraId="72B4D0A2">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2775" w:type="dxa"/>
            <w:tcBorders>
              <w:top w:val="nil"/>
              <w:left w:val="nil"/>
              <w:bottom w:val="single" w:color="auto" w:sz="8" w:space="0"/>
              <w:right w:val="single" w:color="auto" w:sz="4" w:space="0"/>
            </w:tcBorders>
            <w:shd w:val="clear" w:color="auto" w:fill="auto"/>
            <w:vAlign w:val="center"/>
          </w:tcPr>
          <w:p w14:paraId="32F8AF7F">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155.48</w:t>
            </w:r>
          </w:p>
        </w:tc>
        <w:tc>
          <w:tcPr>
            <w:tcW w:w="3063" w:type="dxa"/>
            <w:tcBorders>
              <w:top w:val="nil"/>
              <w:left w:val="nil"/>
              <w:bottom w:val="single" w:color="auto" w:sz="8" w:space="0"/>
              <w:right w:val="single" w:color="auto" w:sz="4" w:space="0"/>
            </w:tcBorders>
            <w:shd w:val="clear" w:color="auto" w:fill="auto"/>
            <w:vAlign w:val="center"/>
          </w:tcPr>
          <w:p w14:paraId="126E3A28">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155.48</w:t>
            </w:r>
          </w:p>
        </w:tc>
        <w:tc>
          <w:tcPr>
            <w:tcW w:w="2876" w:type="dxa"/>
            <w:tcBorders>
              <w:top w:val="nil"/>
              <w:left w:val="nil"/>
              <w:bottom w:val="single" w:color="auto" w:sz="8" w:space="0"/>
              <w:right w:val="single" w:color="auto" w:sz="8" w:space="0"/>
            </w:tcBorders>
            <w:shd w:val="clear" w:color="auto" w:fill="auto"/>
            <w:vAlign w:val="center"/>
          </w:tcPr>
          <w:p w14:paraId="1911CB40">
            <w:pPr>
              <w:jc w:val="right"/>
              <w:rPr>
                <w:rFonts w:ascii="Times New Roman" w:hAnsi="Times New Roman" w:eastAsia="方正仿宋_GB2312" w:cs="Times New Roman"/>
                <w:kern w:val="0"/>
                <w:szCs w:val="21"/>
                <w:highlight w:val="none"/>
              </w:rPr>
            </w:pPr>
          </w:p>
        </w:tc>
      </w:tr>
      <w:tr w14:paraId="18D7D44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2E3AC6B">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4305" w:type="dxa"/>
            <w:tcBorders>
              <w:top w:val="nil"/>
              <w:left w:val="nil"/>
              <w:bottom w:val="single" w:color="auto" w:sz="8" w:space="0"/>
              <w:right w:val="single" w:color="auto" w:sz="4" w:space="0"/>
            </w:tcBorders>
            <w:shd w:val="clear" w:color="auto" w:fill="auto"/>
            <w:vAlign w:val="center"/>
          </w:tcPr>
          <w:p w14:paraId="54040EDF">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机关事业单位基本养老保险缴费支出</w:t>
            </w:r>
          </w:p>
        </w:tc>
        <w:tc>
          <w:tcPr>
            <w:tcW w:w="2775" w:type="dxa"/>
            <w:tcBorders>
              <w:top w:val="nil"/>
              <w:left w:val="nil"/>
              <w:bottom w:val="single" w:color="auto" w:sz="8" w:space="0"/>
              <w:right w:val="single" w:color="auto" w:sz="4" w:space="0"/>
            </w:tcBorders>
            <w:shd w:val="clear" w:color="auto" w:fill="auto"/>
            <w:vAlign w:val="center"/>
          </w:tcPr>
          <w:p w14:paraId="2DD96F97">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153.20</w:t>
            </w:r>
          </w:p>
        </w:tc>
        <w:tc>
          <w:tcPr>
            <w:tcW w:w="3063" w:type="dxa"/>
            <w:tcBorders>
              <w:top w:val="nil"/>
              <w:left w:val="nil"/>
              <w:bottom w:val="single" w:color="auto" w:sz="8" w:space="0"/>
              <w:right w:val="single" w:color="auto" w:sz="4" w:space="0"/>
            </w:tcBorders>
            <w:shd w:val="clear" w:color="auto" w:fill="auto"/>
            <w:vAlign w:val="center"/>
          </w:tcPr>
          <w:p w14:paraId="7086CFEC">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153.20</w:t>
            </w:r>
          </w:p>
        </w:tc>
        <w:tc>
          <w:tcPr>
            <w:tcW w:w="2876" w:type="dxa"/>
            <w:tcBorders>
              <w:top w:val="nil"/>
              <w:left w:val="nil"/>
              <w:bottom w:val="single" w:color="auto" w:sz="8" w:space="0"/>
              <w:right w:val="single" w:color="auto" w:sz="8" w:space="0"/>
            </w:tcBorders>
            <w:shd w:val="clear" w:color="auto" w:fill="auto"/>
            <w:vAlign w:val="center"/>
          </w:tcPr>
          <w:p w14:paraId="41C4EC19">
            <w:pPr>
              <w:jc w:val="right"/>
              <w:rPr>
                <w:rFonts w:ascii="Times New Roman" w:hAnsi="Times New Roman" w:eastAsia="方正仿宋_GB2312" w:cs="Times New Roman"/>
                <w:kern w:val="0"/>
                <w:szCs w:val="21"/>
                <w:highlight w:val="none"/>
              </w:rPr>
            </w:pPr>
          </w:p>
        </w:tc>
      </w:tr>
      <w:tr w14:paraId="448A942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9B1620F">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2080599</w:t>
            </w:r>
          </w:p>
        </w:tc>
        <w:tc>
          <w:tcPr>
            <w:tcW w:w="4305" w:type="dxa"/>
            <w:tcBorders>
              <w:top w:val="nil"/>
              <w:left w:val="nil"/>
              <w:bottom w:val="single" w:color="auto" w:sz="8" w:space="0"/>
              <w:right w:val="single" w:color="auto" w:sz="4" w:space="0"/>
            </w:tcBorders>
            <w:shd w:val="clear" w:color="auto" w:fill="auto"/>
            <w:vAlign w:val="center"/>
          </w:tcPr>
          <w:p w14:paraId="6A2D6875">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其他行政事业单位养老支出</w:t>
            </w:r>
          </w:p>
        </w:tc>
        <w:tc>
          <w:tcPr>
            <w:tcW w:w="2775" w:type="dxa"/>
            <w:tcBorders>
              <w:top w:val="nil"/>
              <w:left w:val="nil"/>
              <w:bottom w:val="single" w:color="auto" w:sz="8" w:space="0"/>
              <w:right w:val="single" w:color="auto" w:sz="4" w:space="0"/>
            </w:tcBorders>
            <w:shd w:val="clear" w:color="auto" w:fill="auto"/>
            <w:vAlign w:val="center"/>
          </w:tcPr>
          <w:p w14:paraId="46871ED9">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2.28</w:t>
            </w:r>
          </w:p>
        </w:tc>
        <w:tc>
          <w:tcPr>
            <w:tcW w:w="3063" w:type="dxa"/>
            <w:tcBorders>
              <w:top w:val="nil"/>
              <w:left w:val="nil"/>
              <w:bottom w:val="single" w:color="auto" w:sz="8" w:space="0"/>
              <w:right w:val="single" w:color="auto" w:sz="4" w:space="0"/>
            </w:tcBorders>
            <w:shd w:val="clear" w:color="auto" w:fill="auto"/>
            <w:vAlign w:val="center"/>
          </w:tcPr>
          <w:p w14:paraId="51DF0E1E">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2.28</w:t>
            </w:r>
          </w:p>
        </w:tc>
        <w:tc>
          <w:tcPr>
            <w:tcW w:w="2876" w:type="dxa"/>
            <w:tcBorders>
              <w:top w:val="nil"/>
              <w:left w:val="nil"/>
              <w:bottom w:val="single" w:color="auto" w:sz="8" w:space="0"/>
              <w:right w:val="single" w:color="auto" w:sz="8" w:space="0"/>
            </w:tcBorders>
            <w:shd w:val="clear" w:color="auto" w:fill="auto"/>
            <w:vAlign w:val="center"/>
          </w:tcPr>
          <w:p w14:paraId="4AF03CDF">
            <w:pPr>
              <w:jc w:val="right"/>
              <w:rPr>
                <w:rFonts w:ascii="Times New Roman" w:hAnsi="Times New Roman" w:eastAsia="方正仿宋_GB2312" w:cs="Times New Roman"/>
                <w:kern w:val="0"/>
                <w:szCs w:val="21"/>
                <w:highlight w:val="none"/>
              </w:rPr>
            </w:pPr>
          </w:p>
        </w:tc>
      </w:tr>
      <w:tr w14:paraId="2750312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01E48BC">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4305" w:type="dxa"/>
            <w:tcBorders>
              <w:top w:val="nil"/>
              <w:left w:val="nil"/>
              <w:bottom w:val="single" w:color="auto" w:sz="8" w:space="0"/>
              <w:right w:val="single" w:color="auto" w:sz="4" w:space="0"/>
            </w:tcBorders>
            <w:shd w:val="clear" w:color="auto" w:fill="auto"/>
            <w:vAlign w:val="center"/>
          </w:tcPr>
          <w:p w14:paraId="0CDBAB2F">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2775" w:type="dxa"/>
            <w:tcBorders>
              <w:top w:val="nil"/>
              <w:left w:val="nil"/>
              <w:bottom w:val="single" w:color="auto" w:sz="8" w:space="0"/>
              <w:right w:val="single" w:color="auto" w:sz="4" w:space="0"/>
            </w:tcBorders>
            <w:shd w:val="clear" w:color="auto" w:fill="auto"/>
            <w:vAlign w:val="center"/>
          </w:tcPr>
          <w:p w14:paraId="35A30706">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3063" w:type="dxa"/>
            <w:tcBorders>
              <w:top w:val="nil"/>
              <w:left w:val="nil"/>
              <w:bottom w:val="single" w:color="auto" w:sz="8" w:space="0"/>
              <w:right w:val="single" w:color="auto" w:sz="4" w:space="0"/>
            </w:tcBorders>
            <w:shd w:val="clear" w:color="auto" w:fill="auto"/>
            <w:vAlign w:val="center"/>
          </w:tcPr>
          <w:p w14:paraId="6A487AA2">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2876" w:type="dxa"/>
            <w:tcBorders>
              <w:top w:val="nil"/>
              <w:left w:val="nil"/>
              <w:bottom w:val="single" w:color="auto" w:sz="8" w:space="0"/>
              <w:right w:val="single" w:color="auto" w:sz="8" w:space="0"/>
            </w:tcBorders>
            <w:shd w:val="clear" w:color="auto" w:fill="auto"/>
            <w:vAlign w:val="center"/>
          </w:tcPr>
          <w:p w14:paraId="32245D5C">
            <w:pPr>
              <w:jc w:val="right"/>
              <w:rPr>
                <w:rFonts w:ascii="Times New Roman" w:hAnsi="Times New Roman" w:eastAsia="方正仿宋_GB2312" w:cs="Times New Roman"/>
                <w:kern w:val="0"/>
                <w:szCs w:val="21"/>
                <w:highlight w:val="none"/>
              </w:rPr>
            </w:pPr>
          </w:p>
        </w:tc>
      </w:tr>
      <w:tr w14:paraId="634C4F9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9253F7E">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4305" w:type="dxa"/>
            <w:tcBorders>
              <w:top w:val="nil"/>
              <w:left w:val="nil"/>
              <w:bottom w:val="single" w:color="auto" w:sz="8" w:space="0"/>
              <w:right w:val="single" w:color="auto" w:sz="4" w:space="0"/>
            </w:tcBorders>
            <w:shd w:val="clear" w:color="auto" w:fill="auto"/>
            <w:vAlign w:val="center"/>
          </w:tcPr>
          <w:p w14:paraId="7793089D">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2775" w:type="dxa"/>
            <w:tcBorders>
              <w:top w:val="nil"/>
              <w:left w:val="nil"/>
              <w:bottom w:val="single" w:color="auto" w:sz="8" w:space="0"/>
              <w:right w:val="single" w:color="auto" w:sz="4" w:space="0"/>
            </w:tcBorders>
            <w:shd w:val="clear" w:color="auto" w:fill="auto"/>
            <w:vAlign w:val="center"/>
          </w:tcPr>
          <w:p w14:paraId="1E5FD4A6">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3063" w:type="dxa"/>
            <w:tcBorders>
              <w:top w:val="nil"/>
              <w:left w:val="nil"/>
              <w:bottom w:val="single" w:color="auto" w:sz="8" w:space="0"/>
              <w:right w:val="single" w:color="auto" w:sz="4" w:space="0"/>
            </w:tcBorders>
            <w:shd w:val="clear" w:color="auto" w:fill="auto"/>
            <w:vAlign w:val="center"/>
          </w:tcPr>
          <w:p w14:paraId="18AE437F">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2876" w:type="dxa"/>
            <w:tcBorders>
              <w:top w:val="nil"/>
              <w:left w:val="nil"/>
              <w:bottom w:val="single" w:color="auto" w:sz="8" w:space="0"/>
              <w:right w:val="single" w:color="auto" w:sz="8" w:space="0"/>
            </w:tcBorders>
            <w:shd w:val="clear" w:color="auto" w:fill="auto"/>
            <w:vAlign w:val="center"/>
          </w:tcPr>
          <w:p w14:paraId="0F09663F">
            <w:pPr>
              <w:jc w:val="right"/>
              <w:rPr>
                <w:rFonts w:ascii="Times New Roman" w:hAnsi="Times New Roman" w:eastAsia="方正仿宋_GB2312" w:cs="Times New Roman"/>
                <w:kern w:val="0"/>
                <w:szCs w:val="21"/>
                <w:highlight w:val="none"/>
              </w:rPr>
            </w:pPr>
          </w:p>
        </w:tc>
      </w:tr>
      <w:tr w14:paraId="4D228E6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397784F">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2101102</w:t>
            </w:r>
          </w:p>
        </w:tc>
        <w:tc>
          <w:tcPr>
            <w:tcW w:w="4305" w:type="dxa"/>
            <w:tcBorders>
              <w:top w:val="nil"/>
              <w:left w:val="nil"/>
              <w:bottom w:val="single" w:color="auto" w:sz="8" w:space="0"/>
              <w:right w:val="single" w:color="auto" w:sz="4" w:space="0"/>
            </w:tcBorders>
            <w:shd w:val="clear" w:color="auto" w:fill="auto"/>
            <w:vAlign w:val="center"/>
          </w:tcPr>
          <w:p w14:paraId="13038908">
            <w:pPr>
              <w:keepNext w:val="0"/>
              <w:keepLines w:val="0"/>
              <w:widowControl/>
              <w:suppressLineNumbers w:val="0"/>
              <w:jc w:val="lef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 xml:space="preserve">  事业单位医疗</w:t>
            </w:r>
          </w:p>
        </w:tc>
        <w:tc>
          <w:tcPr>
            <w:tcW w:w="2775" w:type="dxa"/>
            <w:tcBorders>
              <w:top w:val="nil"/>
              <w:left w:val="nil"/>
              <w:bottom w:val="single" w:color="auto" w:sz="8" w:space="0"/>
              <w:right w:val="single" w:color="auto" w:sz="4" w:space="0"/>
            </w:tcBorders>
            <w:shd w:val="clear" w:color="auto" w:fill="auto"/>
            <w:vAlign w:val="center"/>
          </w:tcPr>
          <w:p w14:paraId="690963F0">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3063" w:type="dxa"/>
            <w:tcBorders>
              <w:top w:val="nil"/>
              <w:left w:val="nil"/>
              <w:bottom w:val="single" w:color="auto" w:sz="8" w:space="0"/>
              <w:right w:val="single" w:color="auto" w:sz="4" w:space="0"/>
            </w:tcBorders>
            <w:shd w:val="clear" w:color="auto" w:fill="auto"/>
            <w:vAlign w:val="center"/>
          </w:tcPr>
          <w:p w14:paraId="44CB75AC">
            <w:pPr>
              <w:keepNext w:val="0"/>
              <w:keepLines w:val="0"/>
              <w:widowControl/>
              <w:suppressLineNumbers w:val="0"/>
              <w:jc w:val="right"/>
              <w:textAlignment w:val="center"/>
              <w:rPr>
                <w:rFonts w:ascii="Times New Roman" w:hAnsi="Times New Roman" w:eastAsia="方正仿宋_GB2312" w:cs="Times New Roman"/>
                <w:kern w:val="0"/>
                <w:szCs w:val="21"/>
                <w:highlight w:val="none"/>
              </w:rPr>
            </w:pPr>
            <w:r>
              <w:rPr>
                <w:rFonts w:hint="eastAsia" w:ascii="宋体" w:hAnsi="宋体" w:eastAsia="宋体" w:cs="宋体"/>
                <w:i w:val="0"/>
                <w:iCs w:val="0"/>
                <w:color w:val="000000"/>
                <w:kern w:val="0"/>
                <w:sz w:val="22"/>
                <w:szCs w:val="22"/>
                <w:highlight w:val="none"/>
                <w:u w:val="none"/>
                <w:lang w:val="en-US" w:eastAsia="zh-CN" w:bidi="ar"/>
              </w:rPr>
              <w:t>76.60</w:t>
            </w:r>
          </w:p>
        </w:tc>
        <w:tc>
          <w:tcPr>
            <w:tcW w:w="2876" w:type="dxa"/>
            <w:tcBorders>
              <w:top w:val="nil"/>
              <w:left w:val="nil"/>
              <w:bottom w:val="single" w:color="auto" w:sz="8" w:space="0"/>
              <w:right w:val="single" w:color="auto" w:sz="8" w:space="0"/>
            </w:tcBorders>
            <w:shd w:val="clear" w:color="auto" w:fill="auto"/>
            <w:vAlign w:val="center"/>
          </w:tcPr>
          <w:p w14:paraId="2D170496">
            <w:pPr>
              <w:jc w:val="right"/>
              <w:rPr>
                <w:rFonts w:ascii="Times New Roman" w:hAnsi="Times New Roman" w:eastAsia="方正仿宋_GB2312" w:cs="Times New Roman"/>
                <w:kern w:val="0"/>
                <w:szCs w:val="21"/>
                <w:highlight w:val="none"/>
              </w:rPr>
            </w:pPr>
          </w:p>
        </w:tc>
      </w:tr>
      <w:tr w14:paraId="5E165899">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3E0448FE">
            <w:pPr>
              <w:widowControl/>
              <w:jc w:val="left"/>
              <w:rPr>
                <w:rFonts w:ascii="Times New Roman" w:hAnsi="Times New Roman" w:eastAsia="方正仿宋_GB2312" w:cs="Times New Roman"/>
                <w:kern w:val="0"/>
                <w:szCs w:val="21"/>
                <w:highlight w:val="none"/>
              </w:rPr>
            </w:pPr>
            <w:r>
              <w:rPr>
                <w:rFonts w:ascii="Times New Roman" w:hAnsi="Times New Roman" w:eastAsia="方正仿宋_GB2312" w:cs="Times New Roman"/>
                <w:kern w:val="0"/>
                <w:szCs w:val="21"/>
                <w:highlight w:val="none"/>
              </w:rPr>
              <w:t>注：本表反映部门本年度一般公共预算财政拨款支出情况。</w:t>
            </w:r>
          </w:p>
        </w:tc>
      </w:tr>
    </w:tbl>
    <w:p w14:paraId="3DC83A50">
      <w:pPr>
        <w:widowControl/>
        <w:jc w:val="left"/>
        <w:rPr>
          <w:rFonts w:ascii="Times New Roman" w:hAnsi="Times New Roman" w:eastAsia="方正仿宋_GB2312" w:cs="Times New Roman"/>
          <w:bCs/>
          <w:kern w:val="0"/>
          <w:szCs w:val="21"/>
          <w:highlight w:val="none"/>
        </w:rPr>
      </w:pPr>
    </w:p>
    <w:p w14:paraId="1E3E7629">
      <w:pPr>
        <w:widowControl/>
        <w:jc w:val="left"/>
        <w:rPr>
          <w:rFonts w:ascii="Times New Roman" w:hAnsi="Times New Roman" w:eastAsia="方正仿宋_GB2312" w:cs="Times New Roman"/>
          <w:bCs/>
          <w:kern w:val="0"/>
          <w:szCs w:val="21"/>
          <w:highlight w:val="none"/>
        </w:rPr>
      </w:pPr>
      <w:r>
        <w:rPr>
          <w:rFonts w:ascii="Times New Roman" w:hAnsi="Times New Roman" w:eastAsia="方正仿宋_GB2312" w:cs="Times New Roman"/>
          <w:bCs/>
          <w:kern w:val="0"/>
          <w:szCs w:val="21"/>
          <w:highlight w:val="none"/>
        </w:rPr>
        <w:br w:type="page"/>
      </w:r>
    </w:p>
    <w:tbl>
      <w:tblPr>
        <w:tblStyle w:val="9"/>
        <w:tblW w:w="15752" w:type="dxa"/>
        <w:tblInd w:w="0" w:type="dxa"/>
        <w:tblLayout w:type="fixed"/>
        <w:tblCellMar>
          <w:top w:w="0" w:type="dxa"/>
          <w:left w:w="108" w:type="dxa"/>
          <w:bottom w:w="0" w:type="dxa"/>
          <w:right w:w="108" w:type="dxa"/>
        </w:tblCellMar>
      </w:tblPr>
      <w:tblGrid>
        <w:gridCol w:w="1003"/>
        <w:gridCol w:w="37"/>
        <w:gridCol w:w="203"/>
        <w:gridCol w:w="2297"/>
        <w:gridCol w:w="950"/>
        <w:gridCol w:w="1025"/>
        <w:gridCol w:w="250"/>
        <w:gridCol w:w="808"/>
        <w:gridCol w:w="767"/>
        <w:gridCol w:w="1549"/>
        <w:gridCol w:w="363"/>
        <w:gridCol w:w="450"/>
        <w:gridCol w:w="1058"/>
        <w:gridCol w:w="517"/>
        <w:gridCol w:w="1963"/>
        <w:gridCol w:w="1726"/>
        <w:gridCol w:w="394"/>
        <w:gridCol w:w="392"/>
      </w:tblGrid>
      <w:tr w14:paraId="735F913A">
        <w:tblPrEx>
          <w:tblCellMar>
            <w:top w:w="0" w:type="dxa"/>
            <w:left w:w="108" w:type="dxa"/>
            <w:bottom w:w="0" w:type="dxa"/>
            <w:right w:w="108" w:type="dxa"/>
          </w:tblCellMar>
        </w:tblPrEx>
        <w:trPr>
          <w:trHeight w:val="113" w:hRule="atLeast"/>
        </w:trPr>
        <w:tc>
          <w:tcPr>
            <w:tcW w:w="15752" w:type="dxa"/>
            <w:gridSpan w:val="18"/>
            <w:tcBorders>
              <w:top w:val="nil"/>
              <w:left w:val="nil"/>
              <w:bottom w:val="nil"/>
              <w:right w:val="nil"/>
            </w:tcBorders>
            <w:shd w:val="clear" w:color="auto" w:fill="auto"/>
            <w:noWrap/>
            <w:vAlign w:val="center"/>
          </w:tcPr>
          <w:p w14:paraId="6BBFA0DF">
            <w:pPr>
              <w:widowControl/>
              <w:jc w:val="center"/>
              <w:rPr>
                <w:rFonts w:ascii="华文中宋" w:hAnsi="华文中宋" w:eastAsia="华文中宋" w:cs="宋体"/>
                <w:color w:val="000000"/>
                <w:kern w:val="0"/>
                <w:szCs w:val="32"/>
                <w:highlight w:val="none"/>
              </w:rPr>
            </w:pPr>
            <w:bookmarkStart w:id="2" w:name="RANGE!A1:I34"/>
            <w:r>
              <w:rPr>
                <w:rFonts w:hint="eastAsia" w:ascii="华文中宋" w:hAnsi="华文中宋" w:eastAsia="华文中宋" w:cs="宋体"/>
                <w:color w:val="000000"/>
                <w:kern w:val="0"/>
                <w:szCs w:val="32"/>
                <w:highlight w:val="none"/>
              </w:rPr>
              <w:t>一般公共预算财政拨款基本支出决算明细表</w:t>
            </w:r>
            <w:bookmarkEnd w:id="2"/>
          </w:p>
          <w:p w14:paraId="4E2C3F7F">
            <w:pPr>
              <w:widowControl/>
              <w:wordWrap w:val="0"/>
              <w:jc w:val="both"/>
              <w:rPr>
                <w:rFonts w:ascii="Times New Roman" w:hAnsi="Times New Roman" w:eastAsia="方正仿宋_GB2312" w:cs="Times New Roman"/>
                <w:color w:val="000000"/>
                <w:kern w:val="0"/>
                <w:szCs w:val="21"/>
                <w:highlight w:val="none"/>
              </w:rPr>
            </w:pPr>
            <w:r>
              <w:rPr>
                <w:rFonts w:ascii="Times New Roman" w:hAnsi="Times New Roman" w:eastAsia="方正仿宋_GB2312" w:cs="Times New Roman"/>
                <w:color w:val="000000"/>
                <w:kern w:val="0"/>
                <w:szCs w:val="21"/>
                <w:highlight w:val="none"/>
              </w:rPr>
              <w:t>部门：</w:t>
            </w:r>
            <w:r>
              <w:rPr>
                <w:rFonts w:hint="eastAsia" w:ascii="宋体" w:hAnsi="宋体" w:cs="宋体"/>
                <w:color w:val="000000"/>
                <w:kern w:val="0"/>
                <w:sz w:val="20"/>
                <w:szCs w:val="20"/>
                <w:highlight w:val="none"/>
                <w:lang w:val="en-US" w:eastAsia="zh-CN"/>
              </w:rPr>
              <w:t>湖南怀化商业供销学校</w:t>
            </w:r>
            <w:r>
              <w:rPr>
                <w:rFonts w:ascii="Times New Roman" w:hAnsi="Times New Roman" w:eastAsia="方正仿宋_GB2312" w:cs="Times New Roman"/>
                <w:color w:val="000000"/>
                <w:kern w:val="0"/>
                <w:szCs w:val="21"/>
                <w:highlight w:val="none"/>
              </w:rPr>
              <w:t xml:space="preserve"> </w:t>
            </w:r>
            <w:r>
              <w:rPr>
                <w:rFonts w:hint="eastAsia" w:ascii="Times New Roman" w:hAnsi="Times New Roman" w:eastAsia="方正仿宋_GB2312" w:cs="Times New Roman"/>
                <w:color w:val="000000"/>
                <w:kern w:val="0"/>
                <w:szCs w:val="21"/>
                <w:highlight w:val="none"/>
              </w:rPr>
              <w:t xml:space="preserve">                                                                                                              </w:t>
            </w:r>
            <w:r>
              <w:rPr>
                <w:rFonts w:hint="eastAsia" w:ascii="Times New Roman" w:hAnsi="Times New Roman" w:eastAsia="方正仿宋_GB2312" w:cs="Times New Roman"/>
                <w:color w:val="000000"/>
                <w:kern w:val="0"/>
                <w:szCs w:val="21"/>
                <w:highlight w:val="none"/>
                <w:lang w:val="en-US" w:eastAsia="zh-CN"/>
              </w:rPr>
              <w:t xml:space="preserve"> </w:t>
            </w:r>
            <w:r>
              <w:rPr>
                <w:rFonts w:hint="eastAsia" w:ascii="Times New Roman" w:hAnsi="Times New Roman" w:eastAsia="方正仿宋_GB2312" w:cs="Times New Roman"/>
                <w:color w:val="000000"/>
                <w:kern w:val="0"/>
                <w:szCs w:val="21"/>
                <w:highlight w:val="none"/>
              </w:rPr>
              <w:t>公开06表</w:t>
            </w:r>
          </w:p>
          <w:p w14:paraId="031C35E1">
            <w:pPr>
              <w:widowControl/>
              <w:jc w:val="right"/>
              <w:rPr>
                <w:rFonts w:ascii="华文中宋" w:hAnsi="华文中宋" w:eastAsia="华文中宋" w:cs="宋体"/>
                <w:color w:val="000000"/>
                <w:kern w:val="0"/>
                <w:szCs w:val="32"/>
                <w:highlight w:val="none"/>
              </w:rPr>
            </w:pPr>
            <w:r>
              <w:rPr>
                <w:rFonts w:hint="eastAsia" w:ascii="Times New Roman" w:hAnsi="Times New Roman" w:eastAsia="方正仿宋_GB2312" w:cs="Times New Roman"/>
                <w:color w:val="000000"/>
                <w:kern w:val="0"/>
                <w:szCs w:val="21"/>
                <w:highlight w:val="none"/>
              </w:rPr>
              <w:t>单位：万元</w:t>
            </w:r>
          </w:p>
        </w:tc>
      </w:tr>
      <w:tr w14:paraId="7091A0C0">
        <w:tblPrEx>
          <w:tblCellMar>
            <w:top w:w="0" w:type="dxa"/>
            <w:left w:w="108" w:type="dxa"/>
            <w:bottom w:w="0" w:type="dxa"/>
            <w:right w:w="108" w:type="dxa"/>
          </w:tblCellMar>
        </w:tblPrEx>
        <w:trPr>
          <w:trHeight w:val="113" w:hRule="atLeast"/>
        </w:trPr>
        <w:tc>
          <w:tcPr>
            <w:tcW w:w="10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9EB155">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 w:val="20"/>
                <w:szCs w:val="20"/>
                <w:highlight w:val="none"/>
              </w:rPr>
              <w:t>经济分类科目编码</w:t>
            </w:r>
          </w:p>
        </w:tc>
        <w:tc>
          <w:tcPr>
            <w:tcW w:w="3450" w:type="dxa"/>
            <w:gridSpan w:val="3"/>
            <w:tcBorders>
              <w:top w:val="single" w:color="auto" w:sz="4" w:space="0"/>
              <w:left w:val="nil"/>
              <w:bottom w:val="single" w:color="auto" w:sz="4" w:space="0"/>
              <w:right w:val="single" w:color="auto" w:sz="4" w:space="0"/>
            </w:tcBorders>
            <w:shd w:val="clear" w:color="auto" w:fill="auto"/>
            <w:vAlign w:val="center"/>
          </w:tcPr>
          <w:p w14:paraId="2EBA4701">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科目名称</w:t>
            </w:r>
          </w:p>
        </w:tc>
        <w:tc>
          <w:tcPr>
            <w:tcW w:w="1025" w:type="dxa"/>
            <w:tcBorders>
              <w:top w:val="single" w:color="auto" w:sz="4" w:space="0"/>
              <w:left w:val="nil"/>
              <w:bottom w:val="single" w:color="auto" w:sz="4" w:space="0"/>
              <w:right w:val="single" w:color="auto" w:sz="4" w:space="0"/>
            </w:tcBorders>
            <w:shd w:val="clear" w:color="auto" w:fill="auto"/>
            <w:vAlign w:val="center"/>
          </w:tcPr>
          <w:p w14:paraId="602BF29F">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决算数</w:t>
            </w:r>
          </w:p>
        </w:tc>
        <w:tc>
          <w:tcPr>
            <w:tcW w:w="1058" w:type="dxa"/>
            <w:gridSpan w:val="2"/>
            <w:tcBorders>
              <w:top w:val="single" w:color="auto" w:sz="4" w:space="0"/>
              <w:left w:val="nil"/>
              <w:bottom w:val="single" w:color="auto" w:sz="4" w:space="0"/>
              <w:right w:val="single" w:color="auto" w:sz="4" w:space="0"/>
            </w:tcBorders>
            <w:shd w:val="clear" w:color="auto" w:fill="auto"/>
            <w:vAlign w:val="center"/>
          </w:tcPr>
          <w:p w14:paraId="67D79004">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经济分类科目编码</w:t>
            </w:r>
          </w:p>
        </w:tc>
        <w:tc>
          <w:tcPr>
            <w:tcW w:w="2316" w:type="dxa"/>
            <w:gridSpan w:val="2"/>
            <w:tcBorders>
              <w:top w:val="single" w:color="auto" w:sz="4" w:space="0"/>
              <w:left w:val="nil"/>
              <w:bottom w:val="single" w:color="auto" w:sz="4" w:space="0"/>
              <w:right w:val="single" w:color="auto" w:sz="4" w:space="0"/>
            </w:tcBorders>
            <w:shd w:val="clear" w:color="auto" w:fill="auto"/>
            <w:vAlign w:val="center"/>
          </w:tcPr>
          <w:p w14:paraId="62B84FFB">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科目名称</w:t>
            </w:r>
          </w:p>
        </w:tc>
        <w:tc>
          <w:tcPr>
            <w:tcW w:w="813" w:type="dxa"/>
            <w:gridSpan w:val="2"/>
            <w:tcBorders>
              <w:top w:val="single" w:color="auto" w:sz="4" w:space="0"/>
              <w:left w:val="nil"/>
              <w:bottom w:val="single" w:color="auto" w:sz="4" w:space="0"/>
              <w:right w:val="single" w:color="auto" w:sz="4" w:space="0"/>
            </w:tcBorders>
            <w:shd w:val="clear" w:color="auto" w:fill="auto"/>
            <w:vAlign w:val="center"/>
          </w:tcPr>
          <w:p w14:paraId="69A263F9">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决算数</w:t>
            </w:r>
          </w:p>
        </w:tc>
        <w:tc>
          <w:tcPr>
            <w:tcW w:w="1058" w:type="dxa"/>
            <w:tcBorders>
              <w:top w:val="single" w:color="auto" w:sz="4" w:space="0"/>
              <w:left w:val="nil"/>
              <w:bottom w:val="single" w:color="auto" w:sz="4" w:space="0"/>
              <w:right w:val="single" w:color="auto" w:sz="4" w:space="0"/>
            </w:tcBorders>
            <w:shd w:val="clear" w:color="auto" w:fill="auto"/>
            <w:vAlign w:val="center"/>
          </w:tcPr>
          <w:p w14:paraId="78872DAF">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经济分类科目编码</w:t>
            </w:r>
          </w:p>
        </w:tc>
        <w:tc>
          <w:tcPr>
            <w:tcW w:w="4206" w:type="dxa"/>
            <w:gridSpan w:val="3"/>
            <w:tcBorders>
              <w:top w:val="single" w:color="auto" w:sz="4" w:space="0"/>
              <w:left w:val="nil"/>
              <w:bottom w:val="single" w:color="auto" w:sz="4" w:space="0"/>
              <w:right w:val="single" w:color="auto" w:sz="4" w:space="0"/>
            </w:tcBorders>
            <w:shd w:val="clear" w:color="auto" w:fill="auto"/>
            <w:vAlign w:val="center"/>
          </w:tcPr>
          <w:p w14:paraId="40850490">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科目名称</w:t>
            </w:r>
          </w:p>
        </w:tc>
        <w:tc>
          <w:tcPr>
            <w:tcW w:w="786" w:type="dxa"/>
            <w:gridSpan w:val="2"/>
            <w:tcBorders>
              <w:top w:val="single" w:color="auto" w:sz="4" w:space="0"/>
              <w:left w:val="nil"/>
              <w:bottom w:val="single" w:color="auto" w:sz="4" w:space="0"/>
              <w:right w:val="single" w:color="auto" w:sz="4" w:space="0"/>
            </w:tcBorders>
            <w:shd w:val="clear" w:color="auto" w:fill="auto"/>
            <w:vAlign w:val="center"/>
          </w:tcPr>
          <w:p w14:paraId="0661A9F9">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决算数</w:t>
            </w:r>
          </w:p>
        </w:tc>
      </w:tr>
      <w:tr w14:paraId="5A01F302">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4C90427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w:t>
            </w:r>
          </w:p>
        </w:tc>
        <w:tc>
          <w:tcPr>
            <w:tcW w:w="3450" w:type="dxa"/>
            <w:gridSpan w:val="3"/>
            <w:tcBorders>
              <w:top w:val="nil"/>
              <w:left w:val="nil"/>
              <w:bottom w:val="single" w:color="auto" w:sz="4" w:space="0"/>
              <w:right w:val="single" w:color="auto" w:sz="4" w:space="0"/>
            </w:tcBorders>
            <w:shd w:val="clear" w:color="auto" w:fill="auto"/>
            <w:noWrap/>
            <w:vAlign w:val="center"/>
          </w:tcPr>
          <w:p w14:paraId="7A4DFC22">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工资福利支出</w:t>
            </w:r>
          </w:p>
        </w:tc>
        <w:tc>
          <w:tcPr>
            <w:tcW w:w="1025" w:type="dxa"/>
            <w:tcBorders>
              <w:top w:val="nil"/>
              <w:left w:val="nil"/>
              <w:bottom w:val="single" w:color="auto" w:sz="4" w:space="0"/>
              <w:right w:val="single" w:color="auto" w:sz="4" w:space="0"/>
            </w:tcBorders>
            <w:shd w:val="clear" w:color="auto" w:fill="auto"/>
            <w:noWrap/>
            <w:vAlign w:val="center"/>
          </w:tcPr>
          <w:p w14:paraId="110D45EA">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1,941.73</w:t>
            </w:r>
          </w:p>
        </w:tc>
        <w:tc>
          <w:tcPr>
            <w:tcW w:w="1058" w:type="dxa"/>
            <w:gridSpan w:val="2"/>
            <w:tcBorders>
              <w:top w:val="nil"/>
              <w:left w:val="nil"/>
              <w:bottom w:val="single" w:color="auto" w:sz="4" w:space="0"/>
              <w:right w:val="single" w:color="auto" w:sz="4" w:space="0"/>
            </w:tcBorders>
            <w:shd w:val="clear" w:color="auto" w:fill="auto"/>
            <w:noWrap/>
            <w:vAlign w:val="center"/>
          </w:tcPr>
          <w:p w14:paraId="384A2853">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w:t>
            </w:r>
          </w:p>
        </w:tc>
        <w:tc>
          <w:tcPr>
            <w:tcW w:w="2316" w:type="dxa"/>
            <w:gridSpan w:val="2"/>
            <w:tcBorders>
              <w:top w:val="nil"/>
              <w:left w:val="nil"/>
              <w:bottom w:val="single" w:color="auto" w:sz="4" w:space="0"/>
              <w:right w:val="single" w:color="auto" w:sz="4" w:space="0"/>
            </w:tcBorders>
            <w:shd w:val="clear" w:color="auto" w:fill="auto"/>
            <w:noWrap/>
            <w:vAlign w:val="center"/>
          </w:tcPr>
          <w:p w14:paraId="02B5CA1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商品和服务支出</w:t>
            </w:r>
          </w:p>
        </w:tc>
        <w:tc>
          <w:tcPr>
            <w:tcW w:w="813" w:type="dxa"/>
            <w:gridSpan w:val="2"/>
            <w:tcBorders>
              <w:top w:val="nil"/>
              <w:left w:val="nil"/>
              <w:bottom w:val="single" w:color="auto" w:sz="4" w:space="0"/>
              <w:right w:val="single" w:color="auto" w:sz="4" w:space="0"/>
            </w:tcBorders>
            <w:shd w:val="clear" w:color="auto" w:fill="auto"/>
            <w:noWrap/>
            <w:vAlign w:val="center"/>
          </w:tcPr>
          <w:p w14:paraId="41C4F02E">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419.65</w:t>
            </w:r>
          </w:p>
        </w:tc>
        <w:tc>
          <w:tcPr>
            <w:tcW w:w="1058" w:type="dxa"/>
            <w:tcBorders>
              <w:top w:val="nil"/>
              <w:left w:val="nil"/>
              <w:bottom w:val="single" w:color="auto" w:sz="4" w:space="0"/>
              <w:right w:val="single" w:color="auto" w:sz="4" w:space="0"/>
            </w:tcBorders>
            <w:shd w:val="clear" w:color="auto" w:fill="auto"/>
            <w:noWrap/>
            <w:vAlign w:val="center"/>
          </w:tcPr>
          <w:p w14:paraId="24176F3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307</w:t>
            </w:r>
          </w:p>
        </w:tc>
        <w:tc>
          <w:tcPr>
            <w:tcW w:w="4206" w:type="dxa"/>
            <w:gridSpan w:val="3"/>
            <w:tcBorders>
              <w:top w:val="nil"/>
              <w:left w:val="nil"/>
              <w:bottom w:val="single" w:color="auto" w:sz="4" w:space="0"/>
              <w:right w:val="single" w:color="auto" w:sz="4" w:space="0"/>
            </w:tcBorders>
            <w:shd w:val="clear" w:color="auto" w:fill="auto"/>
            <w:noWrap/>
            <w:vAlign w:val="center"/>
          </w:tcPr>
          <w:p w14:paraId="2F2A458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债务利息及费用支出</w:t>
            </w:r>
          </w:p>
        </w:tc>
        <w:tc>
          <w:tcPr>
            <w:tcW w:w="786" w:type="dxa"/>
            <w:gridSpan w:val="2"/>
            <w:tcBorders>
              <w:top w:val="nil"/>
              <w:left w:val="nil"/>
              <w:bottom w:val="single" w:color="auto" w:sz="4" w:space="0"/>
              <w:right w:val="single" w:color="auto" w:sz="4" w:space="0"/>
            </w:tcBorders>
            <w:shd w:val="clear" w:color="auto" w:fill="auto"/>
            <w:noWrap/>
            <w:vAlign w:val="center"/>
          </w:tcPr>
          <w:p w14:paraId="472455D4">
            <w:pPr>
              <w:jc w:val="left"/>
              <w:rPr>
                <w:rFonts w:ascii="宋体" w:hAnsi="宋体" w:eastAsia="宋体" w:cs="宋体"/>
                <w:color w:val="000000"/>
                <w:kern w:val="0"/>
                <w:szCs w:val="20"/>
                <w:highlight w:val="none"/>
              </w:rPr>
            </w:pPr>
          </w:p>
        </w:tc>
      </w:tr>
      <w:tr w14:paraId="70FBA206">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08ADEC06">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30101</w:t>
            </w:r>
          </w:p>
        </w:tc>
        <w:tc>
          <w:tcPr>
            <w:tcW w:w="3450" w:type="dxa"/>
            <w:gridSpan w:val="3"/>
            <w:tcBorders>
              <w:top w:val="nil"/>
              <w:left w:val="nil"/>
              <w:bottom w:val="single" w:color="auto" w:sz="4" w:space="0"/>
              <w:right w:val="single" w:color="auto" w:sz="4" w:space="0"/>
            </w:tcBorders>
            <w:shd w:val="clear" w:color="auto" w:fill="auto"/>
            <w:noWrap/>
            <w:vAlign w:val="center"/>
          </w:tcPr>
          <w:p w14:paraId="777899C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基本工资</w:t>
            </w:r>
          </w:p>
        </w:tc>
        <w:tc>
          <w:tcPr>
            <w:tcW w:w="1025" w:type="dxa"/>
            <w:tcBorders>
              <w:top w:val="nil"/>
              <w:left w:val="nil"/>
              <w:bottom w:val="single" w:color="auto" w:sz="4" w:space="0"/>
              <w:right w:val="single" w:color="auto" w:sz="4" w:space="0"/>
            </w:tcBorders>
            <w:shd w:val="clear" w:color="auto" w:fill="auto"/>
            <w:noWrap/>
            <w:vAlign w:val="center"/>
          </w:tcPr>
          <w:p w14:paraId="41820F0D">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601.01</w:t>
            </w:r>
          </w:p>
        </w:tc>
        <w:tc>
          <w:tcPr>
            <w:tcW w:w="1058" w:type="dxa"/>
            <w:gridSpan w:val="2"/>
            <w:tcBorders>
              <w:top w:val="nil"/>
              <w:left w:val="nil"/>
              <w:bottom w:val="single" w:color="auto" w:sz="4" w:space="0"/>
              <w:right w:val="single" w:color="auto" w:sz="4" w:space="0"/>
            </w:tcBorders>
            <w:shd w:val="clear" w:color="auto" w:fill="auto"/>
            <w:noWrap/>
            <w:vAlign w:val="center"/>
          </w:tcPr>
          <w:p w14:paraId="27051704">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30201</w:t>
            </w:r>
          </w:p>
        </w:tc>
        <w:tc>
          <w:tcPr>
            <w:tcW w:w="2316" w:type="dxa"/>
            <w:gridSpan w:val="2"/>
            <w:tcBorders>
              <w:top w:val="nil"/>
              <w:left w:val="nil"/>
              <w:bottom w:val="single" w:color="auto" w:sz="4" w:space="0"/>
              <w:right w:val="single" w:color="auto" w:sz="4" w:space="0"/>
            </w:tcBorders>
            <w:shd w:val="clear" w:color="auto" w:fill="auto"/>
            <w:noWrap/>
            <w:vAlign w:val="center"/>
          </w:tcPr>
          <w:p w14:paraId="68F4D9B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办公费</w:t>
            </w:r>
          </w:p>
        </w:tc>
        <w:tc>
          <w:tcPr>
            <w:tcW w:w="813" w:type="dxa"/>
            <w:gridSpan w:val="2"/>
            <w:tcBorders>
              <w:top w:val="nil"/>
              <w:left w:val="nil"/>
              <w:bottom w:val="single" w:color="auto" w:sz="4" w:space="0"/>
              <w:right w:val="single" w:color="auto" w:sz="4" w:space="0"/>
            </w:tcBorders>
            <w:shd w:val="clear" w:color="auto" w:fill="auto"/>
            <w:noWrap/>
            <w:vAlign w:val="center"/>
          </w:tcPr>
          <w:p w14:paraId="0659FFFB">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38.60</w:t>
            </w:r>
          </w:p>
        </w:tc>
        <w:tc>
          <w:tcPr>
            <w:tcW w:w="1058" w:type="dxa"/>
            <w:tcBorders>
              <w:top w:val="nil"/>
              <w:left w:val="nil"/>
              <w:bottom w:val="single" w:color="auto" w:sz="4" w:space="0"/>
              <w:right w:val="single" w:color="auto" w:sz="4" w:space="0"/>
            </w:tcBorders>
            <w:shd w:val="clear" w:color="auto" w:fill="auto"/>
            <w:noWrap/>
            <w:vAlign w:val="center"/>
          </w:tcPr>
          <w:p w14:paraId="345A7486">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30701</w:t>
            </w:r>
          </w:p>
        </w:tc>
        <w:tc>
          <w:tcPr>
            <w:tcW w:w="4206" w:type="dxa"/>
            <w:gridSpan w:val="3"/>
            <w:tcBorders>
              <w:top w:val="nil"/>
              <w:left w:val="nil"/>
              <w:bottom w:val="single" w:color="auto" w:sz="4" w:space="0"/>
              <w:right w:val="single" w:color="auto" w:sz="4" w:space="0"/>
            </w:tcBorders>
            <w:shd w:val="clear" w:color="auto" w:fill="auto"/>
            <w:noWrap/>
            <w:vAlign w:val="center"/>
          </w:tcPr>
          <w:p w14:paraId="1A771327">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国内债务付息</w:t>
            </w:r>
          </w:p>
        </w:tc>
        <w:tc>
          <w:tcPr>
            <w:tcW w:w="786" w:type="dxa"/>
            <w:gridSpan w:val="2"/>
            <w:tcBorders>
              <w:top w:val="nil"/>
              <w:left w:val="nil"/>
              <w:bottom w:val="single" w:color="auto" w:sz="4" w:space="0"/>
              <w:right w:val="single" w:color="auto" w:sz="4" w:space="0"/>
            </w:tcBorders>
            <w:shd w:val="clear" w:color="auto" w:fill="auto"/>
            <w:noWrap/>
            <w:vAlign w:val="center"/>
          </w:tcPr>
          <w:p w14:paraId="4B4E2432">
            <w:pPr>
              <w:jc w:val="left"/>
              <w:rPr>
                <w:rFonts w:ascii="宋体" w:hAnsi="宋体" w:eastAsia="宋体" w:cs="宋体"/>
                <w:color w:val="000000"/>
                <w:kern w:val="0"/>
                <w:szCs w:val="20"/>
                <w:highlight w:val="none"/>
              </w:rPr>
            </w:pPr>
          </w:p>
        </w:tc>
      </w:tr>
      <w:tr w14:paraId="7E922B2F">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0C0C3B7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30102</w:t>
            </w:r>
          </w:p>
        </w:tc>
        <w:tc>
          <w:tcPr>
            <w:tcW w:w="3450" w:type="dxa"/>
            <w:gridSpan w:val="3"/>
            <w:tcBorders>
              <w:top w:val="nil"/>
              <w:left w:val="nil"/>
              <w:bottom w:val="single" w:color="auto" w:sz="4" w:space="0"/>
              <w:right w:val="single" w:color="auto" w:sz="4" w:space="0"/>
            </w:tcBorders>
            <w:shd w:val="clear" w:color="auto" w:fill="auto"/>
            <w:noWrap/>
            <w:vAlign w:val="center"/>
          </w:tcPr>
          <w:p w14:paraId="70C12C59">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津贴补贴</w:t>
            </w:r>
          </w:p>
        </w:tc>
        <w:tc>
          <w:tcPr>
            <w:tcW w:w="1025" w:type="dxa"/>
            <w:tcBorders>
              <w:top w:val="nil"/>
              <w:left w:val="nil"/>
              <w:bottom w:val="single" w:color="auto" w:sz="4" w:space="0"/>
              <w:right w:val="single" w:color="auto" w:sz="4" w:space="0"/>
            </w:tcBorders>
            <w:shd w:val="clear" w:color="auto" w:fill="auto"/>
            <w:noWrap/>
            <w:vAlign w:val="center"/>
          </w:tcPr>
          <w:p w14:paraId="4EFA872D">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97.57</w:t>
            </w:r>
          </w:p>
        </w:tc>
        <w:tc>
          <w:tcPr>
            <w:tcW w:w="1058" w:type="dxa"/>
            <w:gridSpan w:val="2"/>
            <w:tcBorders>
              <w:top w:val="nil"/>
              <w:left w:val="nil"/>
              <w:bottom w:val="single" w:color="auto" w:sz="4" w:space="0"/>
              <w:right w:val="single" w:color="auto" w:sz="4" w:space="0"/>
            </w:tcBorders>
            <w:shd w:val="clear" w:color="auto" w:fill="auto"/>
            <w:noWrap/>
            <w:vAlign w:val="center"/>
          </w:tcPr>
          <w:p w14:paraId="05696D5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30202</w:t>
            </w:r>
          </w:p>
        </w:tc>
        <w:tc>
          <w:tcPr>
            <w:tcW w:w="2316" w:type="dxa"/>
            <w:gridSpan w:val="2"/>
            <w:tcBorders>
              <w:top w:val="nil"/>
              <w:left w:val="nil"/>
              <w:bottom w:val="single" w:color="auto" w:sz="4" w:space="0"/>
              <w:right w:val="single" w:color="auto" w:sz="4" w:space="0"/>
            </w:tcBorders>
            <w:shd w:val="clear" w:color="auto" w:fill="auto"/>
            <w:noWrap/>
            <w:vAlign w:val="center"/>
          </w:tcPr>
          <w:p w14:paraId="7C3AD839">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印刷费</w:t>
            </w:r>
          </w:p>
        </w:tc>
        <w:tc>
          <w:tcPr>
            <w:tcW w:w="813" w:type="dxa"/>
            <w:gridSpan w:val="2"/>
            <w:tcBorders>
              <w:top w:val="nil"/>
              <w:left w:val="nil"/>
              <w:bottom w:val="single" w:color="auto" w:sz="4" w:space="0"/>
              <w:right w:val="single" w:color="auto" w:sz="4" w:space="0"/>
            </w:tcBorders>
            <w:shd w:val="clear" w:color="auto" w:fill="auto"/>
            <w:noWrap/>
            <w:vAlign w:val="center"/>
          </w:tcPr>
          <w:p w14:paraId="11BF6DEB">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1.02</w:t>
            </w:r>
          </w:p>
        </w:tc>
        <w:tc>
          <w:tcPr>
            <w:tcW w:w="1058" w:type="dxa"/>
            <w:tcBorders>
              <w:top w:val="nil"/>
              <w:left w:val="nil"/>
              <w:bottom w:val="single" w:color="auto" w:sz="4" w:space="0"/>
              <w:right w:val="single" w:color="auto" w:sz="4" w:space="0"/>
            </w:tcBorders>
            <w:shd w:val="clear" w:color="auto" w:fill="auto"/>
            <w:noWrap/>
            <w:vAlign w:val="center"/>
          </w:tcPr>
          <w:p w14:paraId="48B8C977">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30702</w:t>
            </w:r>
          </w:p>
        </w:tc>
        <w:tc>
          <w:tcPr>
            <w:tcW w:w="4206" w:type="dxa"/>
            <w:gridSpan w:val="3"/>
            <w:tcBorders>
              <w:top w:val="nil"/>
              <w:left w:val="nil"/>
              <w:bottom w:val="single" w:color="auto" w:sz="4" w:space="0"/>
              <w:right w:val="single" w:color="auto" w:sz="4" w:space="0"/>
            </w:tcBorders>
            <w:shd w:val="clear" w:color="auto" w:fill="auto"/>
            <w:noWrap/>
            <w:vAlign w:val="center"/>
          </w:tcPr>
          <w:p w14:paraId="7507FA0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国外债务付息</w:t>
            </w:r>
          </w:p>
        </w:tc>
        <w:tc>
          <w:tcPr>
            <w:tcW w:w="786" w:type="dxa"/>
            <w:gridSpan w:val="2"/>
            <w:tcBorders>
              <w:top w:val="nil"/>
              <w:left w:val="nil"/>
              <w:bottom w:val="single" w:color="auto" w:sz="4" w:space="0"/>
              <w:right w:val="single" w:color="auto" w:sz="4" w:space="0"/>
            </w:tcBorders>
            <w:shd w:val="clear" w:color="auto" w:fill="auto"/>
            <w:noWrap/>
            <w:vAlign w:val="center"/>
          </w:tcPr>
          <w:p w14:paraId="571B56D6">
            <w:pPr>
              <w:jc w:val="left"/>
              <w:rPr>
                <w:rFonts w:ascii="宋体" w:hAnsi="宋体" w:eastAsia="宋体" w:cs="宋体"/>
                <w:color w:val="000000"/>
                <w:kern w:val="0"/>
                <w:szCs w:val="20"/>
                <w:highlight w:val="none"/>
              </w:rPr>
            </w:pPr>
          </w:p>
        </w:tc>
      </w:tr>
      <w:tr w14:paraId="3D751DEB">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1EBFDA8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30103</w:t>
            </w:r>
          </w:p>
        </w:tc>
        <w:tc>
          <w:tcPr>
            <w:tcW w:w="3450" w:type="dxa"/>
            <w:gridSpan w:val="3"/>
            <w:tcBorders>
              <w:top w:val="nil"/>
              <w:left w:val="nil"/>
              <w:bottom w:val="single" w:color="auto" w:sz="4" w:space="0"/>
              <w:right w:val="single" w:color="auto" w:sz="4" w:space="0"/>
            </w:tcBorders>
            <w:shd w:val="clear" w:color="auto" w:fill="auto"/>
            <w:noWrap/>
            <w:vAlign w:val="center"/>
          </w:tcPr>
          <w:p w14:paraId="52683043">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奖金</w:t>
            </w:r>
          </w:p>
        </w:tc>
        <w:tc>
          <w:tcPr>
            <w:tcW w:w="1025" w:type="dxa"/>
            <w:tcBorders>
              <w:top w:val="nil"/>
              <w:left w:val="nil"/>
              <w:bottom w:val="single" w:color="auto" w:sz="4" w:space="0"/>
              <w:right w:val="single" w:color="auto" w:sz="4" w:space="0"/>
            </w:tcBorders>
            <w:shd w:val="clear" w:color="auto" w:fill="auto"/>
            <w:noWrap/>
            <w:vAlign w:val="center"/>
          </w:tcPr>
          <w:p w14:paraId="04BA0C58">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161.09</w:t>
            </w:r>
          </w:p>
        </w:tc>
        <w:tc>
          <w:tcPr>
            <w:tcW w:w="1058" w:type="dxa"/>
            <w:gridSpan w:val="2"/>
            <w:tcBorders>
              <w:top w:val="nil"/>
              <w:left w:val="nil"/>
              <w:bottom w:val="single" w:color="auto" w:sz="4" w:space="0"/>
              <w:right w:val="single" w:color="auto" w:sz="4" w:space="0"/>
            </w:tcBorders>
            <w:shd w:val="clear" w:color="auto" w:fill="auto"/>
            <w:noWrap/>
            <w:vAlign w:val="center"/>
          </w:tcPr>
          <w:p w14:paraId="4CCA42C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30203</w:t>
            </w:r>
          </w:p>
        </w:tc>
        <w:tc>
          <w:tcPr>
            <w:tcW w:w="2316" w:type="dxa"/>
            <w:gridSpan w:val="2"/>
            <w:tcBorders>
              <w:top w:val="nil"/>
              <w:left w:val="nil"/>
              <w:bottom w:val="single" w:color="auto" w:sz="4" w:space="0"/>
              <w:right w:val="single" w:color="auto" w:sz="4" w:space="0"/>
            </w:tcBorders>
            <w:shd w:val="clear" w:color="auto" w:fill="auto"/>
            <w:noWrap/>
            <w:vAlign w:val="center"/>
          </w:tcPr>
          <w:p w14:paraId="5D21B780">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咨询费</w:t>
            </w:r>
          </w:p>
        </w:tc>
        <w:tc>
          <w:tcPr>
            <w:tcW w:w="813" w:type="dxa"/>
            <w:gridSpan w:val="2"/>
            <w:tcBorders>
              <w:top w:val="nil"/>
              <w:left w:val="nil"/>
              <w:bottom w:val="single" w:color="auto" w:sz="4" w:space="0"/>
              <w:right w:val="single" w:color="auto" w:sz="4" w:space="0"/>
            </w:tcBorders>
            <w:shd w:val="clear" w:color="auto" w:fill="auto"/>
            <w:noWrap/>
            <w:vAlign w:val="center"/>
          </w:tcPr>
          <w:p w14:paraId="00FE9ABA">
            <w:pPr>
              <w:jc w:val="left"/>
              <w:rPr>
                <w:rFonts w:ascii="宋体" w:hAnsi="宋体" w:eastAsia="宋体" w:cs="宋体"/>
                <w:color w:val="000000"/>
                <w:kern w:val="0"/>
                <w:sz w:val="20"/>
                <w:szCs w:val="20"/>
                <w:highlight w:val="none"/>
              </w:rPr>
            </w:pPr>
          </w:p>
        </w:tc>
        <w:tc>
          <w:tcPr>
            <w:tcW w:w="1058" w:type="dxa"/>
            <w:tcBorders>
              <w:top w:val="nil"/>
              <w:left w:val="nil"/>
              <w:bottom w:val="single" w:color="auto" w:sz="4" w:space="0"/>
              <w:right w:val="single" w:color="auto" w:sz="4" w:space="0"/>
            </w:tcBorders>
            <w:shd w:val="clear" w:color="auto" w:fill="auto"/>
            <w:noWrap/>
            <w:vAlign w:val="center"/>
          </w:tcPr>
          <w:p w14:paraId="472BE60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w:t>
            </w:r>
          </w:p>
        </w:tc>
        <w:tc>
          <w:tcPr>
            <w:tcW w:w="4206" w:type="dxa"/>
            <w:gridSpan w:val="3"/>
            <w:tcBorders>
              <w:top w:val="nil"/>
              <w:left w:val="nil"/>
              <w:bottom w:val="single" w:color="auto" w:sz="4" w:space="0"/>
              <w:right w:val="single" w:color="auto" w:sz="4" w:space="0"/>
            </w:tcBorders>
            <w:shd w:val="clear" w:color="auto" w:fill="auto"/>
            <w:noWrap/>
            <w:vAlign w:val="center"/>
          </w:tcPr>
          <w:p w14:paraId="5FDD654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资本性支出</w:t>
            </w:r>
          </w:p>
        </w:tc>
        <w:tc>
          <w:tcPr>
            <w:tcW w:w="786" w:type="dxa"/>
            <w:gridSpan w:val="2"/>
            <w:tcBorders>
              <w:top w:val="nil"/>
              <w:left w:val="nil"/>
              <w:bottom w:val="single" w:color="auto" w:sz="4" w:space="0"/>
              <w:right w:val="single" w:color="auto" w:sz="4" w:space="0"/>
            </w:tcBorders>
            <w:shd w:val="clear" w:color="auto" w:fill="auto"/>
            <w:noWrap/>
            <w:vAlign w:val="center"/>
          </w:tcPr>
          <w:p w14:paraId="6671DBEE">
            <w:pPr>
              <w:keepNext w:val="0"/>
              <w:keepLines w:val="0"/>
              <w:widowControl/>
              <w:suppressLineNumbers w:val="0"/>
              <w:jc w:val="lef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9.06</w:t>
            </w:r>
          </w:p>
        </w:tc>
      </w:tr>
      <w:tr w14:paraId="09D11E8B">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1266AB6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30106</w:t>
            </w:r>
          </w:p>
        </w:tc>
        <w:tc>
          <w:tcPr>
            <w:tcW w:w="3450" w:type="dxa"/>
            <w:gridSpan w:val="3"/>
            <w:tcBorders>
              <w:top w:val="nil"/>
              <w:left w:val="nil"/>
              <w:bottom w:val="single" w:color="auto" w:sz="4" w:space="0"/>
              <w:right w:val="single" w:color="auto" w:sz="4" w:space="0"/>
            </w:tcBorders>
            <w:shd w:val="clear" w:color="auto" w:fill="auto"/>
            <w:noWrap/>
            <w:vAlign w:val="center"/>
          </w:tcPr>
          <w:p w14:paraId="7F3B8C6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伙食补助费</w:t>
            </w:r>
          </w:p>
        </w:tc>
        <w:tc>
          <w:tcPr>
            <w:tcW w:w="1025" w:type="dxa"/>
            <w:tcBorders>
              <w:top w:val="nil"/>
              <w:left w:val="nil"/>
              <w:bottom w:val="single" w:color="auto" w:sz="4" w:space="0"/>
              <w:right w:val="single" w:color="auto" w:sz="4" w:space="0"/>
            </w:tcBorders>
            <w:shd w:val="clear" w:color="auto" w:fill="auto"/>
            <w:noWrap/>
            <w:vAlign w:val="center"/>
          </w:tcPr>
          <w:p w14:paraId="312219F5">
            <w:pPr>
              <w:jc w:val="left"/>
              <w:rPr>
                <w:rFonts w:ascii="宋体" w:hAnsi="宋体" w:eastAsia="宋体" w:cs="宋体"/>
                <w:color w:val="000000"/>
                <w:kern w:val="0"/>
                <w:sz w:val="20"/>
                <w:szCs w:val="20"/>
                <w:highlight w:val="none"/>
              </w:rPr>
            </w:pPr>
          </w:p>
        </w:tc>
        <w:tc>
          <w:tcPr>
            <w:tcW w:w="1058" w:type="dxa"/>
            <w:gridSpan w:val="2"/>
            <w:tcBorders>
              <w:top w:val="nil"/>
              <w:left w:val="nil"/>
              <w:bottom w:val="single" w:color="auto" w:sz="4" w:space="0"/>
              <w:right w:val="single" w:color="auto" w:sz="4" w:space="0"/>
            </w:tcBorders>
            <w:shd w:val="clear" w:color="auto" w:fill="auto"/>
            <w:noWrap/>
            <w:vAlign w:val="center"/>
          </w:tcPr>
          <w:p w14:paraId="50A51E16">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30204</w:t>
            </w:r>
          </w:p>
        </w:tc>
        <w:tc>
          <w:tcPr>
            <w:tcW w:w="2316" w:type="dxa"/>
            <w:gridSpan w:val="2"/>
            <w:tcBorders>
              <w:top w:val="nil"/>
              <w:left w:val="nil"/>
              <w:bottom w:val="single" w:color="auto" w:sz="4" w:space="0"/>
              <w:right w:val="single" w:color="auto" w:sz="4" w:space="0"/>
            </w:tcBorders>
            <w:shd w:val="clear" w:color="auto" w:fill="auto"/>
            <w:noWrap/>
            <w:vAlign w:val="center"/>
          </w:tcPr>
          <w:p w14:paraId="4A9B97E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手续费</w:t>
            </w:r>
          </w:p>
        </w:tc>
        <w:tc>
          <w:tcPr>
            <w:tcW w:w="813" w:type="dxa"/>
            <w:gridSpan w:val="2"/>
            <w:tcBorders>
              <w:top w:val="nil"/>
              <w:left w:val="nil"/>
              <w:bottom w:val="single" w:color="auto" w:sz="4" w:space="0"/>
              <w:right w:val="single" w:color="auto" w:sz="4" w:space="0"/>
            </w:tcBorders>
            <w:shd w:val="clear" w:color="auto" w:fill="auto"/>
            <w:noWrap/>
            <w:vAlign w:val="center"/>
          </w:tcPr>
          <w:p w14:paraId="08001B31">
            <w:pPr>
              <w:jc w:val="left"/>
              <w:rPr>
                <w:rFonts w:ascii="宋体" w:hAnsi="宋体" w:eastAsia="宋体" w:cs="宋体"/>
                <w:color w:val="000000"/>
                <w:kern w:val="0"/>
                <w:sz w:val="20"/>
                <w:szCs w:val="20"/>
                <w:highlight w:val="none"/>
              </w:rPr>
            </w:pPr>
          </w:p>
        </w:tc>
        <w:tc>
          <w:tcPr>
            <w:tcW w:w="1058" w:type="dxa"/>
            <w:tcBorders>
              <w:top w:val="nil"/>
              <w:left w:val="nil"/>
              <w:bottom w:val="single" w:color="auto" w:sz="4" w:space="0"/>
              <w:right w:val="single" w:color="auto" w:sz="4" w:space="0"/>
            </w:tcBorders>
            <w:shd w:val="clear" w:color="auto" w:fill="auto"/>
            <w:noWrap/>
            <w:vAlign w:val="center"/>
          </w:tcPr>
          <w:p w14:paraId="6FE9E544">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31001</w:t>
            </w:r>
          </w:p>
        </w:tc>
        <w:tc>
          <w:tcPr>
            <w:tcW w:w="4206" w:type="dxa"/>
            <w:gridSpan w:val="3"/>
            <w:tcBorders>
              <w:top w:val="nil"/>
              <w:left w:val="nil"/>
              <w:bottom w:val="single" w:color="auto" w:sz="4" w:space="0"/>
              <w:right w:val="single" w:color="auto" w:sz="4" w:space="0"/>
            </w:tcBorders>
            <w:shd w:val="clear" w:color="auto" w:fill="auto"/>
            <w:noWrap/>
            <w:vAlign w:val="center"/>
          </w:tcPr>
          <w:p w14:paraId="20D752D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房屋建筑物购建</w:t>
            </w:r>
          </w:p>
        </w:tc>
        <w:tc>
          <w:tcPr>
            <w:tcW w:w="786" w:type="dxa"/>
            <w:gridSpan w:val="2"/>
            <w:tcBorders>
              <w:top w:val="nil"/>
              <w:left w:val="nil"/>
              <w:bottom w:val="single" w:color="auto" w:sz="4" w:space="0"/>
              <w:right w:val="single" w:color="auto" w:sz="4" w:space="0"/>
            </w:tcBorders>
            <w:shd w:val="clear" w:color="auto" w:fill="auto"/>
            <w:noWrap/>
            <w:vAlign w:val="center"/>
          </w:tcPr>
          <w:p w14:paraId="40503CCE">
            <w:pPr>
              <w:jc w:val="left"/>
              <w:rPr>
                <w:rFonts w:ascii="宋体" w:hAnsi="宋体" w:eastAsia="宋体" w:cs="宋体"/>
                <w:color w:val="000000"/>
                <w:kern w:val="0"/>
                <w:szCs w:val="20"/>
                <w:highlight w:val="none"/>
              </w:rPr>
            </w:pPr>
          </w:p>
        </w:tc>
      </w:tr>
      <w:tr w14:paraId="754DCC7B">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048D1FC2">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30107</w:t>
            </w:r>
          </w:p>
        </w:tc>
        <w:tc>
          <w:tcPr>
            <w:tcW w:w="3450" w:type="dxa"/>
            <w:gridSpan w:val="3"/>
            <w:tcBorders>
              <w:top w:val="nil"/>
              <w:left w:val="nil"/>
              <w:bottom w:val="single" w:color="auto" w:sz="4" w:space="0"/>
              <w:right w:val="single" w:color="auto" w:sz="4" w:space="0"/>
            </w:tcBorders>
            <w:shd w:val="clear" w:color="auto" w:fill="auto"/>
            <w:noWrap/>
            <w:vAlign w:val="center"/>
          </w:tcPr>
          <w:p w14:paraId="03E79CA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绩效工资</w:t>
            </w:r>
          </w:p>
        </w:tc>
        <w:tc>
          <w:tcPr>
            <w:tcW w:w="1025" w:type="dxa"/>
            <w:tcBorders>
              <w:top w:val="nil"/>
              <w:left w:val="nil"/>
              <w:bottom w:val="single" w:color="auto" w:sz="4" w:space="0"/>
              <w:right w:val="single" w:color="auto" w:sz="4" w:space="0"/>
            </w:tcBorders>
            <w:shd w:val="clear" w:color="auto" w:fill="auto"/>
            <w:noWrap/>
            <w:vAlign w:val="center"/>
          </w:tcPr>
          <w:p w14:paraId="56DCA79C">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642.99</w:t>
            </w:r>
          </w:p>
        </w:tc>
        <w:tc>
          <w:tcPr>
            <w:tcW w:w="1058" w:type="dxa"/>
            <w:gridSpan w:val="2"/>
            <w:tcBorders>
              <w:top w:val="nil"/>
              <w:left w:val="nil"/>
              <w:bottom w:val="single" w:color="auto" w:sz="4" w:space="0"/>
              <w:right w:val="single" w:color="auto" w:sz="4" w:space="0"/>
            </w:tcBorders>
            <w:shd w:val="clear" w:color="auto" w:fill="auto"/>
            <w:noWrap/>
            <w:vAlign w:val="center"/>
          </w:tcPr>
          <w:p w14:paraId="02D9F582">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30205</w:t>
            </w:r>
          </w:p>
        </w:tc>
        <w:tc>
          <w:tcPr>
            <w:tcW w:w="2316" w:type="dxa"/>
            <w:gridSpan w:val="2"/>
            <w:tcBorders>
              <w:top w:val="nil"/>
              <w:left w:val="nil"/>
              <w:bottom w:val="single" w:color="auto" w:sz="4" w:space="0"/>
              <w:right w:val="single" w:color="auto" w:sz="4" w:space="0"/>
            </w:tcBorders>
            <w:shd w:val="clear" w:color="auto" w:fill="auto"/>
            <w:noWrap/>
            <w:vAlign w:val="center"/>
          </w:tcPr>
          <w:p w14:paraId="278FBB2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水费</w:t>
            </w:r>
          </w:p>
        </w:tc>
        <w:tc>
          <w:tcPr>
            <w:tcW w:w="813" w:type="dxa"/>
            <w:gridSpan w:val="2"/>
            <w:tcBorders>
              <w:top w:val="nil"/>
              <w:left w:val="nil"/>
              <w:bottom w:val="single" w:color="auto" w:sz="4" w:space="0"/>
              <w:right w:val="single" w:color="auto" w:sz="4" w:space="0"/>
            </w:tcBorders>
            <w:shd w:val="clear" w:color="auto" w:fill="auto"/>
            <w:noWrap/>
            <w:vAlign w:val="center"/>
          </w:tcPr>
          <w:p w14:paraId="78630D6D">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7.16</w:t>
            </w:r>
          </w:p>
        </w:tc>
        <w:tc>
          <w:tcPr>
            <w:tcW w:w="1058" w:type="dxa"/>
            <w:tcBorders>
              <w:top w:val="nil"/>
              <w:left w:val="nil"/>
              <w:bottom w:val="single" w:color="auto" w:sz="4" w:space="0"/>
              <w:right w:val="single" w:color="auto" w:sz="4" w:space="0"/>
            </w:tcBorders>
            <w:shd w:val="clear" w:color="auto" w:fill="auto"/>
            <w:noWrap/>
            <w:vAlign w:val="center"/>
          </w:tcPr>
          <w:p w14:paraId="2670C073">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31002</w:t>
            </w:r>
          </w:p>
        </w:tc>
        <w:tc>
          <w:tcPr>
            <w:tcW w:w="4206" w:type="dxa"/>
            <w:gridSpan w:val="3"/>
            <w:tcBorders>
              <w:top w:val="nil"/>
              <w:left w:val="nil"/>
              <w:bottom w:val="single" w:color="auto" w:sz="4" w:space="0"/>
              <w:right w:val="single" w:color="auto" w:sz="4" w:space="0"/>
            </w:tcBorders>
            <w:shd w:val="clear" w:color="auto" w:fill="auto"/>
            <w:noWrap/>
            <w:vAlign w:val="center"/>
          </w:tcPr>
          <w:p w14:paraId="25E39FE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办公设备购置</w:t>
            </w:r>
          </w:p>
        </w:tc>
        <w:tc>
          <w:tcPr>
            <w:tcW w:w="786" w:type="dxa"/>
            <w:gridSpan w:val="2"/>
            <w:tcBorders>
              <w:top w:val="nil"/>
              <w:left w:val="nil"/>
              <w:bottom w:val="single" w:color="auto" w:sz="4" w:space="0"/>
              <w:right w:val="single" w:color="auto" w:sz="4" w:space="0"/>
            </w:tcBorders>
            <w:shd w:val="clear" w:color="auto" w:fill="auto"/>
            <w:noWrap/>
            <w:vAlign w:val="center"/>
          </w:tcPr>
          <w:p w14:paraId="2CA7DF56">
            <w:pPr>
              <w:keepNext w:val="0"/>
              <w:keepLines w:val="0"/>
              <w:widowControl/>
              <w:suppressLineNumbers w:val="0"/>
              <w:jc w:val="lef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3.56</w:t>
            </w:r>
          </w:p>
        </w:tc>
      </w:tr>
      <w:tr w14:paraId="7DF9E581">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23105292">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30108</w:t>
            </w:r>
          </w:p>
        </w:tc>
        <w:tc>
          <w:tcPr>
            <w:tcW w:w="3450" w:type="dxa"/>
            <w:gridSpan w:val="3"/>
            <w:tcBorders>
              <w:top w:val="nil"/>
              <w:left w:val="nil"/>
              <w:bottom w:val="single" w:color="auto" w:sz="4" w:space="0"/>
              <w:right w:val="single" w:color="auto" w:sz="4" w:space="0"/>
            </w:tcBorders>
            <w:shd w:val="clear" w:color="auto" w:fill="auto"/>
            <w:noWrap/>
            <w:vAlign w:val="center"/>
          </w:tcPr>
          <w:p w14:paraId="36A0136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机关事业单位基本养老保险缴费</w:t>
            </w:r>
          </w:p>
        </w:tc>
        <w:tc>
          <w:tcPr>
            <w:tcW w:w="1025" w:type="dxa"/>
            <w:tcBorders>
              <w:top w:val="nil"/>
              <w:left w:val="nil"/>
              <w:bottom w:val="single" w:color="auto" w:sz="4" w:space="0"/>
              <w:right w:val="single" w:color="auto" w:sz="4" w:space="0"/>
            </w:tcBorders>
            <w:shd w:val="clear" w:color="auto" w:fill="auto"/>
            <w:noWrap/>
            <w:vAlign w:val="center"/>
          </w:tcPr>
          <w:p w14:paraId="16066F99">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153.20</w:t>
            </w:r>
          </w:p>
        </w:tc>
        <w:tc>
          <w:tcPr>
            <w:tcW w:w="1058" w:type="dxa"/>
            <w:gridSpan w:val="2"/>
            <w:tcBorders>
              <w:top w:val="nil"/>
              <w:left w:val="nil"/>
              <w:bottom w:val="single" w:color="auto" w:sz="4" w:space="0"/>
              <w:right w:val="single" w:color="auto" w:sz="4" w:space="0"/>
            </w:tcBorders>
            <w:shd w:val="clear" w:color="auto" w:fill="auto"/>
            <w:noWrap/>
            <w:vAlign w:val="center"/>
          </w:tcPr>
          <w:p w14:paraId="0116E03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30206</w:t>
            </w:r>
          </w:p>
        </w:tc>
        <w:tc>
          <w:tcPr>
            <w:tcW w:w="2316" w:type="dxa"/>
            <w:gridSpan w:val="2"/>
            <w:tcBorders>
              <w:top w:val="nil"/>
              <w:left w:val="nil"/>
              <w:bottom w:val="single" w:color="auto" w:sz="4" w:space="0"/>
              <w:right w:val="single" w:color="auto" w:sz="4" w:space="0"/>
            </w:tcBorders>
            <w:shd w:val="clear" w:color="auto" w:fill="auto"/>
            <w:noWrap/>
            <w:vAlign w:val="center"/>
          </w:tcPr>
          <w:p w14:paraId="2CF6A76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电费</w:t>
            </w:r>
          </w:p>
        </w:tc>
        <w:tc>
          <w:tcPr>
            <w:tcW w:w="813" w:type="dxa"/>
            <w:gridSpan w:val="2"/>
            <w:tcBorders>
              <w:top w:val="nil"/>
              <w:left w:val="nil"/>
              <w:bottom w:val="single" w:color="auto" w:sz="4" w:space="0"/>
              <w:right w:val="single" w:color="auto" w:sz="4" w:space="0"/>
            </w:tcBorders>
            <w:shd w:val="clear" w:color="auto" w:fill="auto"/>
            <w:noWrap/>
            <w:vAlign w:val="center"/>
          </w:tcPr>
          <w:p w14:paraId="7D79E0DF">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38.67</w:t>
            </w:r>
          </w:p>
        </w:tc>
        <w:tc>
          <w:tcPr>
            <w:tcW w:w="1058" w:type="dxa"/>
            <w:tcBorders>
              <w:top w:val="nil"/>
              <w:left w:val="nil"/>
              <w:bottom w:val="single" w:color="auto" w:sz="4" w:space="0"/>
              <w:right w:val="single" w:color="auto" w:sz="4" w:space="0"/>
            </w:tcBorders>
            <w:shd w:val="clear" w:color="auto" w:fill="auto"/>
            <w:noWrap/>
            <w:vAlign w:val="center"/>
          </w:tcPr>
          <w:p w14:paraId="6ABD339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31003</w:t>
            </w:r>
          </w:p>
        </w:tc>
        <w:tc>
          <w:tcPr>
            <w:tcW w:w="4206" w:type="dxa"/>
            <w:gridSpan w:val="3"/>
            <w:tcBorders>
              <w:top w:val="nil"/>
              <w:left w:val="nil"/>
              <w:bottom w:val="single" w:color="auto" w:sz="4" w:space="0"/>
              <w:right w:val="single" w:color="auto" w:sz="4" w:space="0"/>
            </w:tcBorders>
            <w:shd w:val="clear" w:color="auto" w:fill="auto"/>
            <w:noWrap/>
            <w:vAlign w:val="center"/>
          </w:tcPr>
          <w:p w14:paraId="149A42E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专用设备购置</w:t>
            </w:r>
          </w:p>
        </w:tc>
        <w:tc>
          <w:tcPr>
            <w:tcW w:w="786" w:type="dxa"/>
            <w:gridSpan w:val="2"/>
            <w:tcBorders>
              <w:top w:val="nil"/>
              <w:left w:val="nil"/>
              <w:bottom w:val="single" w:color="auto" w:sz="4" w:space="0"/>
              <w:right w:val="single" w:color="auto" w:sz="4" w:space="0"/>
            </w:tcBorders>
            <w:shd w:val="clear" w:color="auto" w:fill="auto"/>
            <w:noWrap/>
            <w:vAlign w:val="center"/>
          </w:tcPr>
          <w:p w14:paraId="7417D962">
            <w:pPr>
              <w:keepNext w:val="0"/>
              <w:keepLines w:val="0"/>
              <w:widowControl/>
              <w:suppressLineNumbers w:val="0"/>
              <w:jc w:val="left"/>
              <w:textAlignment w:val="center"/>
              <w:rPr>
                <w:rFonts w:ascii="宋体" w:hAnsi="宋体" w:eastAsia="宋体" w:cs="宋体"/>
                <w:color w:val="000000"/>
                <w:kern w:val="0"/>
                <w:szCs w:val="20"/>
                <w:highlight w:val="none"/>
              </w:rPr>
            </w:pPr>
            <w:r>
              <w:rPr>
                <w:rFonts w:hint="eastAsia" w:ascii="宋体" w:hAnsi="宋体" w:eastAsia="宋体" w:cs="宋体"/>
                <w:i w:val="0"/>
                <w:iCs w:val="0"/>
                <w:color w:val="000000"/>
                <w:kern w:val="0"/>
                <w:sz w:val="22"/>
                <w:szCs w:val="22"/>
                <w:highlight w:val="none"/>
                <w:u w:val="none"/>
                <w:lang w:val="en-US" w:eastAsia="zh-CN" w:bidi="ar"/>
              </w:rPr>
              <w:t>5.50</w:t>
            </w:r>
          </w:p>
        </w:tc>
      </w:tr>
      <w:tr w14:paraId="4DC7F76E">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6C257C62">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30109</w:t>
            </w:r>
          </w:p>
        </w:tc>
        <w:tc>
          <w:tcPr>
            <w:tcW w:w="3450" w:type="dxa"/>
            <w:gridSpan w:val="3"/>
            <w:tcBorders>
              <w:top w:val="nil"/>
              <w:left w:val="nil"/>
              <w:bottom w:val="single" w:color="auto" w:sz="4" w:space="0"/>
              <w:right w:val="single" w:color="auto" w:sz="4" w:space="0"/>
            </w:tcBorders>
            <w:shd w:val="clear" w:color="auto" w:fill="auto"/>
            <w:noWrap/>
            <w:vAlign w:val="center"/>
          </w:tcPr>
          <w:p w14:paraId="53DF263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职业年金缴费</w:t>
            </w:r>
          </w:p>
        </w:tc>
        <w:tc>
          <w:tcPr>
            <w:tcW w:w="1025" w:type="dxa"/>
            <w:tcBorders>
              <w:top w:val="nil"/>
              <w:left w:val="nil"/>
              <w:bottom w:val="single" w:color="auto" w:sz="4" w:space="0"/>
              <w:right w:val="single" w:color="auto" w:sz="4" w:space="0"/>
            </w:tcBorders>
            <w:shd w:val="clear" w:color="auto" w:fill="auto"/>
            <w:noWrap/>
            <w:vAlign w:val="center"/>
          </w:tcPr>
          <w:p w14:paraId="5520A0B9">
            <w:pPr>
              <w:jc w:val="left"/>
              <w:rPr>
                <w:rFonts w:ascii="宋体" w:hAnsi="宋体" w:eastAsia="宋体" w:cs="宋体"/>
                <w:color w:val="000000"/>
                <w:kern w:val="0"/>
                <w:sz w:val="20"/>
                <w:szCs w:val="20"/>
                <w:highlight w:val="none"/>
              </w:rPr>
            </w:pPr>
          </w:p>
        </w:tc>
        <w:tc>
          <w:tcPr>
            <w:tcW w:w="1058" w:type="dxa"/>
            <w:gridSpan w:val="2"/>
            <w:tcBorders>
              <w:top w:val="nil"/>
              <w:left w:val="nil"/>
              <w:bottom w:val="single" w:color="auto" w:sz="4" w:space="0"/>
              <w:right w:val="single" w:color="auto" w:sz="4" w:space="0"/>
            </w:tcBorders>
            <w:shd w:val="clear" w:color="auto" w:fill="auto"/>
            <w:noWrap/>
            <w:vAlign w:val="center"/>
          </w:tcPr>
          <w:p w14:paraId="3384B79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30207</w:t>
            </w:r>
          </w:p>
        </w:tc>
        <w:tc>
          <w:tcPr>
            <w:tcW w:w="2316" w:type="dxa"/>
            <w:gridSpan w:val="2"/>
            <w:tcBorders>
              <w:top w:val="nil"/>
              <w:left w:val="nil"/>
              <w:bottom w:val="single" w:color="auto" w:sz="4" w:space="0"/>
              <w:right w:val="single" w:color="auto" w:sz="4" w:space="0"/>
            </w:tcBorders>
            <w:shd w:val="clear" w:color="auto" w:fill="auto"/>
            <w:noWrap/>
            <w:vAlign w:val="center"/>
          </w:tcPr>
          <w:p w14:paraId="2608D31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邮电费</w:t>
            </w:r>
          </w:p>
        </w:tc>
        <w:tc>
          <w:tcPr>
            <w:tcW w:w="813" w:type="dxa"/>
            <w:gridSpan w:val="2"/>
            <w:tcBorders>
              <w:top w:val="nil"/>
              <w:left w:val="nil"/>
              <w:bottom w:val="single" w:color="auto" w:sz="4" w:space="0"/>
              <w:right w:val="single" w:color="auto" w:sz="4" w:space="0"/>
            </w:tcBorders>
            <w:shd w:val="clear" w:color="auto" w:fill="auto"/>
            <w:noWrap/>
            <w:vAlign w:val="center"/>
          </w:tcPr>
          <w:p w14:paraId="269FB3D5">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0.24</w:t>
            </w:r>
          </w:p>
        </w:tc>
        <w:tc>
          <w:tcPr>
            <w:tcW w:w="1058" w:type="dxa"/>
            <w:tcBorders>
              <w:top w:val="nil"/>
              <w:left w:val="nil"/>
              <w:bottom w:val="single" w:color="auto" w:sz="4" w:space="0"/>
              <w:right w:val="single" w:color="auto" w:sz="4" w:space="0"/>
            </w:tcBorders>
            <w:shd w:val="clear" w:color="auto" w:fill="auto"/>
            <w:noWrap/>
            <w:vAlign w:val="center"/>
          </w:tcPr>
          <w:p w14:paraId="262F09E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31005</w:t>
            </w:r>
          </w:p>
        </w:tc>
        <w:tc>
          <w:tcPr>
            <w:tcW w:w="4206" w:type="dxa"/>
            <w:gridSpan w:val="3"/>
            <w:tcBorders>
              <w:top w:val="nil"/>
              <w:left w:val="nil"/>
              <w:bottom w:val="single" w:color="auto" w:sz="4" w:space="0"/>
              <w:right w:val="single" w:color="auto" w:sz="4" w:space="0"/>
            </w:tcBorders>
            <w:shd w:val="clear" w:color="auto" w:fill="auto"/>
            <w:noWrap/>
            <w:vAlign w:val="center"/>
          </w:tcPr>
          <w:p w14:paraId="189DAC7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基础设施建设</w:t>
            </w:r>
          </w:p>
        </w:tc>
        <w:tc>
          <w:tcPr>
            <w:tcW w:w="786" w:type="dxa"/>
            <w:gridSpan w:val="2"/>
            <w:tcBorders>
              <w:top w:val="nil"/>
              <w:left w:val="nil"/>
              <w:bottom w:val="single" w:color="auto" w:sz="4" w:space="0"/>
              <w:right w:val="single" w:color="auto" w:sz="4" w:space="0"/>
            </w:tcBorders>
            <w:shd w:val="clear" w:color="auto" w:fill="auto"/>
            <w:noWrap/>
            <w:vAlign w:val="center"/>
          </w:tcPr>
          <w:p w14:paraId="6A43BC3E">
            <w:pPr>
              <w:jc w:val="left"/>
              <w:rPr>
                <w:rFonts w:ascii="宋体" w:hAnsi="宋体" w:eastAsia="宋体" w:cs="宋体"/>
                <w:color w:val="000000"/>
                <w:kern w:val="0"/>
                <w:szCs w:val="20"/>
                <w:highlight w:val="none"/>
              </w:rPr>
            </w:pPr>
          </w:p>
        </w:tc>
      </w:tr>
      <w:tr w14:paraId="3D00C37B">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0E6061D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30110</w:t>
            </w:r>
          </w:p>
        </w:tc>
        <w:tc>
          <w:tcPr>
            <w:tcW w:w="3450" w:type="dxa"/>
            <w:gridSpan w:val="3"/>
            <w:tcBorders>
              <w:top w:val="nil"/>
              <w:left w:val="nil"/>
              <w:bottom w:val="single" w:color="auto" w:sz="4" w:space="0"/>
              <w:right w:val="single" w:color="auto" w:sz="4" w:space="0"/>
            </w:tcBorders>
            <w:shd w:val="clear" w:color="auto" w:fill="auto"/>
            <w:noWrap/>
            <w:vAlign w:val="center"/>
          </w:tcPr>
          <w:p w14:paraId="5331377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职工基本医疗保险缴费</w:t>
            </w:r>
          </w:p>
        </w:tc>
        <w:tc>
          <w:tcPr>
            <w:tcW w:w="1025" w:type="dxa"/>
            <w:tcBorders>
              <w:top w:val="nil"/>
              <w:left w:val="nil"/>
              <w:bottom w:val="single" w:color="auto" w:sz="4" w:space="0"/>
              <w:right w:val="single" w:color="auto" w:sz="4" w:space="0"/>
            </w:tcBorders>
            <w:shd w:val="clear" w:color="auto" w:fill="auto"/>
            <w:noWrap/>
            <w:vAlign w:val="center"/>
          </w:tcPr>
          <w:p w14:paraId="0C261334">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74.70</w:t>
            </w:r>
          </w:p>
        </w:tc>
        <w:tc>
          <w:tcPr>
            <w:tcW w:w="1058" w:type="dxa"/>
            <w:gridSpan w:val="2"/>
            <w:tcBorders>
              <w:top w:val="nil"/>
              <w:left w:val="nil"/>
              <w:bottom w:val="single" w:color="auto" w:sz="4" w:space="0"/>
              <w:right w:val="single" w:color="auto" w:sz="4" w:space="0"/>
            </w:tcBorders>
            <w:shd w:val="clear" w:color="auto" w:fill="auto"/>
            <w:noWrap/>
            <w:vAlign w:val="center"/>
          </w:tcPr>
          <w:p w14:paraId="0BD2E53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30208</w:t>
            </w:r>
          </w:p>
        </w:tc>
        <w:tc>
          <w:tcPr>
            <w:tcW w:w="2316" w:type="dxa"/>
            <w:gridSpan w:val="2"/>
            <w:tcBorders>
              <w:top w:val="nil"/>
              <w:left w:val="nil"/>
              <w:bottom w:val="single" w:color="auto" w:sz="4" w:space="0"/>
              <w:right w:val="single" w:color="auto" w:sz="4" w:space="0"/>
            </w:tcBorders>
            <w:shd w:val="clear" w:color="auto" w:fill="auto"/>
            <w:noWrap/>
            <w:vAlign w:val="center"/>
          </w:tcPr>
          <w:p w14:paraId="6B19F39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取暖费</w:t>
            </w:r>
          </w:p>
        </w:tc>
        <w:tc>
          <w:tcPr>
            <w:tcW w:w="813" w:type="dxa"/>
            <w:gridSpan w:val="2"/>
            <w:tcBorders>
              <w:top w:val="nil"/>
              <w:left w:val="nil"/>
              <w:bottom w:val="single" w:color="auto" w:sz="4" w:space="0"/>
              <w:right w:val="single" w:color="auto" w:sz="4" w:space="0"/>
            </w:tcBorders>
            <w:shd w:val="clear" w:color="auto" w:fill="auto"/>
            <w:noWrap/>
            <w:vAlign w:val="center"/>
          </w:tcPr>
          <w:p w14:paraId="16A2FFC8">
            <w:pPr>
              <w:jc w:val="left"/>
              <w:rPr>
                <w:rFonts w:ascii="宋体" w:hAnsi="宋体" w:eastAsia="宋体" w:cs="宋体"/>
                <w:color w:val="000000"/>
                <w:kern w:val="0"/>
                <w:sz w:val="20"/>
                <w:szCs w:val="20"/>
                <w:highlight w:val="none"/>
              </w:rPr>
            </w:pPr>
          </w:p>
        </w:tc>
        <w:tc>
          <w:tcPr>
            <w:tcW w:w="1058" w:type="dxa"/>
            <w:tcBorders>
              <w:top w:val="nil"/>
              <w:left w:val="nil"/>
              <w:bottom w:val="single" w:color="auto" w:sz="4" w:space="0"/>
              <w:right w:val="single" w:color="auto" w:sz="4" w:space="0"/>
            </w:tcBorders>
            <w:shd w:val="clear" w:color="auto" w:fill="auto"/>
            <w:noWrap/>
            <w:vAlign w:val="center"/>
          </w:tcPr>
          <w:p w14:paraId="330DD8B7">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31006</w:t>
            </w:r>
          </w:p>
        </w:tc>
        <w:tc>
          <w:tcPr>
            <w:tcW w:w="4206" w:type="dxa"/>
            <w:gridSpan w:val="3"/>
            <w:tcBorders>
              <w:top w:val="nil"/>
              <w:left w:val="nil"/>
              <w:bottom w:val="single" w:color="auto" w:sz="4" w:space="0"/>
              <w:right w:val="single" w:color="auto" w:sz="4" w:space="0"/>
            </w:tcBorders>
            <w:shd w:val="clear" w:color="auto" w:fill="auto"/>
            <w:noWrap/>
            <w:vAlign w:val="center"/>
          </w:tcPr>
          <w:p w14:paraId="1F999FD7">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大型修缮</w:t>
            </w:r>
          </w:p>
        </w:tc>
        <w:tc>
          <w:tcPr>
            <w:tcW w:w="786" w:type="dxa"/>
            <w:gridSpan w:val="2"/>
            <w:tcBorders>
              <w:top w:val="nil"/>
              <w:left w:val="nil"/>
              <w:bottom w:val="single" w:color="auto" w:sz="4" w:space="0"/>
              <w:right w:val="single" w:color="auto" w:sz="4" w:space="0"/>
            </w:tcBorders>
            <w:shd w:val="clear" w:color="auto" w:fill="auto"/>
            <w:noWrap/>
            <w:vAlign w:val="center"/>
          </w:tcPr>
          <w:p w14:paraId="463CDEC4">
            <w:pPr>
              <w:jc w:val="left"/>
              <w:rPr>
                <w:rFonts w:ascii="宋体" w:hAnsi="宋体" w:eastAsia="宋体" w:cs="宋体"/>
                <w:color w:val="000000"/>
                <w:kern w:val="0"/>
                <w:szCs w:val="20"/>
                <w:highlight w:val="none"/>
              </w:rPr>
            </w:pPr>
          </w:p>
        </w:tc>
      </w:tr>
      <w:tr w14:paraId="0E5C2C9D">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2232BF0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30111</w:t>
            </w:r>
          </w:p>
        </w:tc>
        <w:tc>
          <w:tcPr>
            <w:tcW w:w="3450" w:type="dxa"/>
            <w:gridSpan w:val="3"/>
            <w:tcBorders>
              <w:top w:val="nil"/>
              <w:left w:val="nil"/>
              <w:bottom w:val="single" w:color="auto" w:sz="4" w:space="0"/>
              <w:right w:val="single" w:color="auto" w:sz="4" w:space="0"/>
            </w:tcBorders>
            <w:shd w:val="clear" w:color="auto" w:fill="auto"/>
            <w:noWrap/>
            <w:vAlign w:val="center"/>
          </w:tcPr>
          <w:p w14:paraId="3C3B41B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公务员医疗补助缴费</w:t>
            </w:r>
          </w:p>
        </w:tc>
        <w:tc>
          <w:tcPr>
            <w:tcW w:w="1025" w:type="dxa"/>
            <w:tcBorders>
              <w:top w:val="nil"/>
              <w:left w:val="nil"/>
              <w:bottom w:val="single" w:color="auto" w:sz="4" w:space="0"/>
              <w:right w:val="single" w:color="auto" w:sz="4" w:space="0"/>
            </w:tcBorders>
            <w:shd w:val="clear" w:color="auto" w:fill="auto"/>
            <w:noWrap/>
            <w:vAlign w:val="center"/>
          </w:tcPr>
          <w:p w14:paraId="51346482">
            <w:pPr>
              <w:jc w:val="left"/>
              <w:rPr>
                <w:rFonts w:ascii="宋体" w:hAnsi="宋体" w:eastAsia="宋体" w:cs="宋体"/>
                <w:color w:val="000000"/>
                <w:kern w:val="0"/>
                <w:sz w:val="20"/>
                <w:szCs w:val="20"/>
                <w:highlight w:val="none"/>
              </w:rPr>
            </w:pPr>
          </w:p>
        </w:tc>
        <w:tc>
          <w:tcPr>
            <w:tcW w:w="1058" w:type="dxa"/>
            <w:gridSpan w:val="2"/>
            <w:tcBorders>
              <w:top w:val="nil"/>
              <w:left w:val="nil"/>
              <w:bottom w:val="single" w:color="auto" w:sz="4" w:space="0"/>
              <w:right w:val="single" w:color="auto" w:sz="4" w:space="0"/>
            </w:tcBorders>
            <w:shd w:val="clear" w:color="auto" w:fill="auto"/>
            <w:noWrap/>
            <w:vAlign w:val="center"/>
          </w:tcPr>
          <w:p w14:paraId="2A5FAEA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30209</w:t>
            </w:r>
          </w:p>
        </w:tc>
        <w:tc>
          <w:tcPr>
            <w:tcW w:w="2316" w:type="dxa"/>
            <w:gridSpan w:val="2"/>
            <w:tcBorders>
              <w:top w:val="nil"/>
              <w:left w:val="nil"/>
              <w:bottom w:val="single" w:color="auto" w:sz="4" w:space="0"/>
              <w:right w:val="single" w:color="auto" w:sz="4" w:space="0"/>
            </w:tcBorders>
            <w:shd w:val="clear" w:color="auto" w:fill="auto"/>
            <w:noWrap/>
            <w:vAlign w:val="center"/>
          </w:tcPr>
          <w:p w14:paraId="5A24420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物业管理费</w:t>
            </w:r>
          </w:p>
        </w:tc>
        <w:tc>
          <w:tcPr>
            <w:tcW w:w="813" w:type="dxa"/>
            <w:gridSpan w:val="2"/>
            <w:tcBorders>
              <w:top w:val="nil"/>
              <w:left w:val="nil"/>
              <w:bottom w:val="single" w:color="auto" w:sz="4" w:space="0"/>
              <w:right w:val="single" w:color="auto" w:sz="4" w:space="0"/>
            </w:tcBorders>
            <w:shd w:val="clear" w:color="auto" w:fill="auto"/>
            <w:noWrap/>
            <w:vAlign w:val="center"/>
          </w:tcPr>
          <w:p w14:paraId="765BAA96">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21.89</w:t>
            </w:r>
          </w:p>
        </w:tc>
        <w:tc>
          <w:tcPr>
            <w:tcW w:w="1058" w:type="dxa"/>
            <w:tcBorders>
              <w:top w:val="nil"/>
              <w:left w:val="nil"/>
              <w:bottom w:val="single" w:color="auto" w:sz="4" w:space="0"/>
              <w:right w:val="single" w:color="auto" w:sz="4" w:space="0"/>
            </w:tcBorders>
            <w:shd w:val="clear" w:color="auto" w:fill="auto"/>
            <w:noWrap/>
            <w:vAlign w:val="center"/>
          </w:tcPr>
          <w:p w14:paraId="6A217679">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31007</w:t>
            </w:r>
          </w:p>
        </w:tc>
        <w:tc>
          <w:tcPr>
            <w:tcW w:w="4206" w:type="dxa"/>
            <w:gridSpan w:val="3"/>
            <w:tcBorders>
              <w:top w:val="nil"/>
              <w:left w:val="nil"/>
              <w:bottom w:val="single" w:color="auto" w:sz="4" w:space="0"/>
              <w:right w:val="single" w:color="auto" w:sz="4" w:space="0"/>
            </w:tcBorders>
            <w:shd w:val="clear" w:color="auto" w:fill="auto"/>
            <w:noWrap/>
            <w:vAlign w:val="center"/>
          </w:tcPr>
          <w:p w14:paraId="20298EC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信息网络及软件购置更新</w:t>
            </w:r>
          </w:p>
        </w:tc>
        <w:tc>
          <w:tcPr>
            <w:tcW w:w="786" w:type="dxa"/>
            <w:gridSpan w:val="2"/>
            <w:tcBorders>
              <w:top w:val="nil"/>
              <w:left w:val="nil"/>
              <w:bottom w:val="single" w:color="auto" w:sz="4" w:space="0"/>
              <w:right w:val="single" w:color="auto" w:sz="4" w:space="0"/>
            </w:tcBorders>
            <w:shd w:val="clear" w:color="auto" w:fill="auto"/>
            <w:noWrap/>
            <w:vAlign w:val="center"/>
          </w:tcPr>
          <w:p w14:paraId="2AEDC008">
            <w:pPr>
              <w:jc w:val="left"/>
              <w:rPr>
                <w:rFonts w:ascii="宋体" w:hAnsi="宋体" w:eastAsia="宋体" w:cs="宋体"/>
                <w:color w:val="000000"/>
                <w:kern w:val="0"/>
                <w:szCs w:val="20"/>
                <w:highlight w:val="none"/>
              </w:rPr>
            </w:pPr>
          </w:p>
        </w:tc>
      </w:tr>
      <w:tr w14:paraId="7A50AC0F">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778D2D9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30112</w:t>
            </w:r>
          </w:p>
        </w:tc>
        <w:tc>
          <w:tcPr>
            <w:tcW w:w="3450" w:type="dxa"/>
            <w:gridSpan w:val="3"/>
            <w:tcBorders>
              <w:top w:val="nil"/>
              <w:left w:val="nil"/>
              <w:bottom w:val="single" w:color="auto" w:sz="4" w:space="0"/>
              <w:right w:val="single" w:color="auto" w:sz="4" w:space="0"/>
            </w:tcBorders>
            <w:shd w:val="clear" w:color="auto" w:fill="auto"/>
            <w:noWrap/>
            <w:vAlign w:val="center"/>
          </w:tcPr>
          <w:p w14:paraId="1762D88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其他社会保障缴费</w:t>
            </w:r>
          </w:p>
        </w:tc>
        <w:tc>
          <w:tcPr>
            <w:tcW w:w="1025" w:type="dxa"/>
            <w:tcBorders>
              <w:top w:val="nil"/>
              <w:left w:val="nil"/>
              <w:bottom w:val="single" w:color="auto" w:sz="4" w:space="0"/>
              <w:right w:val="single" w:color="auto" w:sz="4" w:space="0"/>
            </w:tcBorders>
            <w:shd w:val="clear" w:color="auto" w:fill="auto"/>
            <w:noWrap/>
            <w:vAlign w:val="center"/>
          </w:tcPr>
          <w:p w14:paraId="113FBE61">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24.27</w:t>
            </w:r>
          </w:p>
        </w:tc>
        <w:tc>
          <w:tcPr>
            <w:tcW w:w="1058" w:type="dxa"/>
            <w:gridSpan w:val="2"/>
            <w:tcBorders>
              <w:top w:val="nil"/>
              <w:left w:val="nil"/>
              <w:bottom w:val="single" w:color="auto" w:sz="4" w:space="0"/>
              <w:right w:val="single" w:color="auto" w:sz="4" w:space="0"/>
            </w:tcBorders>
            <w:shd w:val="clear" w:color="auto" w:fill="auto"/>
            <w:noWrap/>
            <w:vAlign w:val="center"/>
          </w:tcPr>
          <w:p w14:paraId="5B11AF03">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30211</w:t>
            </w:r>
          </w:p>
        </w:tc>
        <w:tc>
          <w:tcPr>
            <w:tcW w:w="2316" w:type="dxa"/>
            <w:gridSpan w:val="2"/>
            <w:tcBorders>
              <w:top w:val="nil"/>
              <w:left w:val="nil"/>
              <w:bottom w:val="single" w:color="auto" w:sz="4" w:space="0"/>
              <w:right w:val="single" w:color="auto" w:sz="4" w:space="0"/>
            </w:tcBorders>
            <w:shd w:val="clear" w:color="auto" w:fill="auto"/>
            <w:noWrap/>
            <w:vAlign w:val="center"/>
          </w:tcPr>
          <w:p w14:paraId="1E84FCF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差旅费</w:t>
            </w:r>
          </w:p>
        </w:tc>
        <w:tc>
          <w:tcPr>
            <w:tcW w:w="813" w:type="dxa"/>
            <w:gridSpan w:val="2"/>
            <w:tcBorders>
              <w:top w:val="nil"/>
              <w:left w:val="nil"/>
              <w:bottom w:val="single" w:color="auto" w:sz="4" w:space="0"/>
              <w:right w:val="single" w:color="auto" w:sz="4" w:space="0"/>
            </w:tcBorders>
            <w:shd w:val="clear" w:color="auto" w:fill="auto"/>
            <w:noWrap/>
            <w:vAlign w:val="center"/>
          </w:tcPr>
          <w:p w14:paraId="6CEA5159">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28.08</w:t>
            </w:r>
          </w:p>
        </w:tc>
        <w:tc>
          <w:tcPr>
            <w:tcW w:w="1058" w:type="dxa"/>
            <w:tcBorders>
              <w:top w:val="nil"/>
              <w:left w:val="nil"/>
              <w:bottom w:val="single" w:color="auto" w:sz="4" w:space="0"/>
              <w:right w:val="single" w:color="auto" w:sz="4" w:space="0"/>
            </w:tcBorders>
            <w:shd w:val="clear" w:color="auto" w:fill="auto"/>
            <w:noWrap/>
            <w:vAlign w:val="center"/>
          </w:tcPr>
          <w:p w14:paraId="5532979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31008</w:t>
            </w:r>
          </w:p>
        </w:tc>
        <w:tc>
          <w:tcPr>
            <w:tcW w:w="4206" w:type="dxa"/>
            <w:gridSpan w:val="3"/>
            <w:tcBorders>
              <w:top w:val="nil"/>
              <w:left w:val="nil"/>
              <w:bottom w:val="single" w:color="auto" w:sz="4" w:space="0"/>
              <w:right w:val="single" w:color="auto" w:sz="4" w:space="0"/>
            </w:tcBorders>
            <w:shd w:val="clear" w:color="auto" w:fill="auto"/>
            <w:noWrap/>
            <w:vAlign w:val="center"/>
          </w:tcPr>
          <w:p w14:paraId="7312B08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物资储备</w:t>
            </w:r>
          </w:p>
        </w:tc>
        <w:tc>
          <w:tcPr>
            <w:tcW w:w="786" w:type="dxa"/>
            <w:gridSpan w:val="2"/>
            <w:tcBorders>
              <w:top w:val="nil"/>
              <w:left w:val="nil"/>
              <w:bottom w:val="single" w:color="auto" w:sz="4" w:space="0"/>
              <w:right w:val="single" w:color="auto" w:sz="4" w:space="0"/>
            </w:tcBorders>
            <w:shd w:val="clear" w:color="auto" w:fill="auto"/>
            <w:noWrap/>
            <w:vAlign w:val="center"/>
          </w:tcPr>
          <w:p w14:paraId="6625F5BB">
            <w:pPr>
              <w:jc w:val="left"/>
              <w:rPr>
                <w:rFonts w:ascii="宋体" w:hAnsi="宋体" w:eastAsia="宋体" w:cs="宋体"/>
                <w:color w:val="000000"/>
                <w:kern w:val="0"/>
                <w:szCs w:val="20"/>
                <w:highlight w:val="none"/>
              </w:rPr>
            </w:pPr>
          </w:p>
        </w:tc>
      </w:tr>
      <w:tr w14:paraId="10BA1FCD">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18BF5024">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30113</w:t>
            </w:r>
          </w:p>
        </w:tc>
        <w:tc>
          <w:tcPr>
            <w:tcW w:w="3450" w:type="dxa"/>
            <w:gridSpan w:val="3"/>
            <w:tcBorders>
              <w:top w:val="nil"/>
              <w:left w:val="nil"/>
              <w:bottom w:val="single" w:color="auto" w:sz="4" w:space="0"/>
              <w:right w:val="single" w:color="auto" w:sz="4" w:space="0"/>
            </w:tcBorders>
            <w:shd w:val="clear" w:color="auto" w:fill="auto"/>
            <w:noWrap/>
            <w:vAlign w:val="center"/>
          </w:tcPr>
          <w:p w14:paraId="3C40D76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住房公积金</w:t>
            </w:r>
          </w:p>
        </w:tc>
        <w:tc>
          <w:tcPr>
            <w:tcW w:w="1025" w:type="dxa"/>
            <w:tcBorders>
              <w:top w:val="nil"/>
              <w:left w:val="nil"/>
              <w:bottom w:val="single" w:color="auto" w:sz="4" w:space="0"/>
              <w:right w:val="single" w:color="auto" w:sz="4" w:space="0"/>
            </w:tcBorders>
            <w:shd w:val="clear" w:color="auto" w:fill="auto"/>
            <w:noWrap/>
            <w:vAlign w:val="center"/>
          </w:tcPr>
          <w:p w14:paraId="04FCFDD1">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141.51</w:t>
            </w:r>
          </w:p>
        </w:tc>
        <w:tc>
          <w:tcPr>
            <w:tcW w:w="1058" w:type="dxa"/>
            <w:gridSpan w:val="2"/>
            <w:tcBorders>
              <w:top w:val="nil"/>
              <w:left w:val="nil"/>
              <w:bottom w:val="single" w:color="auto" w:sz="4" w:space="0"/>
              <w:right w:val="single" w:color="auto" w:sz="4" w:space="0"/>
            </w:tcBorders>
            <w:shd w:val="clear" w:color="auto" w:fill="auto"/>
            <w:noWrap/>
            <w:vAlign w:val="center"/>
          </w:tcPr>
          <w:p w14:paraId="5A9078C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30212</w:t>
            </w:r>
          </w:p>
        </w:tc>
        <w:tc>
          <w:tcPr>
            <w:tcW w:w="2316" w:type="dxa"/>
            <w:gridSpan w:val="2"/>
            <w:tcBorders>
              <w:top w:val="nil"/>
              <w:left w:val="nil"/>
              <w:bottom w:val="single" w:color="auto" w:sz="4" w:space="0"/>
              <w:right w:val="single" w:color="auto" w:sz="4" w:space="0"/>
            </w:tcBorders>
            <w:shd w:val="clear" w:color="auto" w:fill="auto"/>
            <w:noWrap/>
            <w:vAlign w:val="center"/>
          </w:tcPr>
          <w:p w14:paraId="6DFBC4B3">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因公出国（境）费用</w:t>
            </w:r>
          </w:p>
        </w:tc>
        <w:tc>
          <w:tcPr>
            <w:tcW w:w="813" w:type="dxa"/>
            <w:gridSpan w:val="2"/>
            <w:tcBorders>
              <w:top w:val="nil"/>
              <w:left w:val="nil"/>
              <w:bottom w:val="single" w:color="auto" w:sz="4" w:space="0"/>
              <w:right w:val="single" w:color="auto" w:sz="4" w:space="0"/>
            </w:tcBorders>
            <w:shd w:val="clear" w:color="auto" w:fill="auto"/>
            <w:noWrap/>
            <w:vAlign w:val="center"/>
          </w:tcPr>
          <w:p w14:paraId="79BF7571">
            <w:pPr>
              <w:jc w:val="left"/>
              <w:rPr>
                <w:rFonts w:ascii="宋体" w:hAnsi="宋体" w:eastAsia="宋体" w:cs="宋体"/>
                <w:color w:val="000000"/>
                <w:kern w:val="0"/>
                <w:sz w:val="20"/>
                <w:szCs w:val="20"/>
                <w:highlight w:val="none"/>
              </w:rPr>
            </w:pPr>
          </w:p>
        </w:tc>
        <w:tc>
          <w:tcPr>
            <w:tcW w:w="1058" w:type="dxa"/>
            <w:tcBorders>
              <w:top w:val="nil"/>
              <w:left w:val="nil"/>
              <w:bottom w:val="single" w:color="auto" w:sz="4" w:space="0"/>
              <w:right w:val="single" w:color="auto" w:sz="4" w:space="0"/>
            </w:tcBorders>
            <w:shd w:val="clear" w:color="auto" w:fill="auto"/>
            <w:noWrap/>
            <w:vAlign w:val="center"/>
          </w:tcPr>
          <w:p w14:paraId="526150D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31009</w:t>
            </w:r>
          </w:p>
        </w:tc>
        <w:tc>
          <w:tcPr>
            <w:tcW w:w="4206" w:type="dxa"/>
            <w:gridSpan w:val="3"/>
            <w:tcBorders>
              <w:top w:val="nil"/>
              <w:left w:val="nil"/>
              <w:bottom w:val="single" w:color="auto" w:sz="4" w:space="0"/>
              <w:right w:val="single" w:color="auto" w:sz="4" w:space="0"/>
            </w:tcBorders>
            <w:shd w:val="clear" w:color="auto" w:fill="auto"/>
            <w:noWrap/>
            <w:vAlign w:val="center"/>
          </w:tcPr>
          <w:p w14:paraId="00E5060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土地补偿</w:t>
            </w:r>
          </w:p>
        </w:tc>
        <w:tc>
          <w:tcPr>
            <w:tcW w:w="786" w:type="dxa"/>
            <w:gridSpan w:val="2"/>
            <w:tcBorders>
              <w:top w:val="nil"/>
              <w:left w:val="nil"/>
              <w:bottom w:val="single" w:color="auto" w:sz="4" w:space="0"/>
              <w:right w:val="single" w:color="auto" w:sz="4" w:space="0"/>
            </w:tcBorders>
            <w:shd w:val="clear" w:color="auto" w:fill="auto"/>
            <w:noWrap/>
            <w:vAlign w:val="center"/>
          </w:tcPr>
          <w:p w14:paraId="5827F1C3">
            <w:pPr>
              <w:jc w:val="left"/>
              <w:rPr>
                <w:rFonts w:ascii="宋体" w:hAnsi="宋体" w:eastAsia="宋体" w:cs="宋体"/>
                <w:color w:val="000000"/>
                <w:kern w:val="0"/>
                <w:szCs w:val="20"/>
                <w:highlight w:val="none"/>
              </w:rPr>
            </w:pPr>
          </w:p>
        </w:tc>
      </w:tr>
      <w:tr w14:paraId="6BF18EF2">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13B2771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30114</w:t>
            </w:r>
          </w:p>
        </w:tc>
        <w:tc>
          <w:tcPr>
            <w:tcW w:w="3450" w:type="dxa"/>
            <w:gridSpan w:val="3"/>
            <w:tcBorders>
              <w:top w:val="nil"/>
              <w:left w:val="nil"/>
              <w:bottom w:val="single" w:color="auto" w:sz="4" w:space="0"/>
              <w:right w:val="single" w:color="auto" w:sz="4" w:space="0"/>
            </w:tcBorders>
            <w:shd w:val="clear" w:color="auto" w:fill="auto"/>
            <w:noWrap/>
            <w:vAlign w:val="center"/>
          </w:tcPr>
          <w:p w14:paraId="317EF63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医疗费</w:t>
            </w:r>
          </w:p>
        </w:tc>
        <w:tc>
          <w:tcPr>
            <w:tcW w:w="1025" w:type="dxa"/>
            <w:tcBorders>
              <w:top w:val="nil"/>
              <w:left w:val="nil"/>
              <w:bottom w:val="single" w:color="auto" w:sz="4" w:space="0"/>
              <w:right w:val="single" w:color="auto" w:sz="4" w:space="0"/>
            </w:tcBorders>
            <w:shd w:val="clear" w:color="auto" w:fill="auto"/>
            <w:noWrap/>
            <w:vAlign w:val="center"/>
          </w:tcPr>
          <w:p w14:paraId="667B2F5B">
            <w:pPr>
              <w:jc w:val="left"/>
              <w:rPr>
                <w:rFonts w:ascii="宋体" w:hAnsi="宋体" w:eastAsia="宋体" w:cs="宋体"/>
                <w:color w:val="000000"/>
                <w:kern w:val="0"/>
                <w:sz w:val="20"/>
                <w:szCs w:val="20"/>
                <w:highlight w:val="none"/>
              </w:rPr>
            </w:pPr>
          </w:p>
        </w:tc>
        <w:tc>
          <w:tcPr>
            <w:tcW w:w="1058" w:type="dxa"/>
            <w:gridSpan w:val="2"/>
            <w:tcBorders>
              <w:top w:val="nil"/>
              <w:left w:val="nil"/>
              <w:bottom w:val="single" w:color="auto" w:sz="4" w:space="0"/>
              <w:right w:val="single" w:color="auto" w:sz="4" w:space="0"/>
            </w:tcBorders>
            <w:shd w:val="clear" w:color="auto" w:fill="auto"/>
            <w:noWrap/>
            <w:vAlign w:val="center"/>
          </w:tcPr>
          <w:p w14:paraId="4F723C3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30213</w:t>
            </w:r>
          </w:p>
        </w:tc>
        <w:tc>
          <w:tcPr>
            <w:tcW w:w="2316" w:type="dxa"/>
            <w:gridSpan w:val="2"/>
            <w:tcBorders>
              <w:top w:val="nil"/>
              <w:left w:val="nil"/>
              <w:bottom w:val="single" w:color="auto" w:sz="4" w:space="0"/>
              <w:right w:val="single" w:color="auto" w:sz="4" w:space="0"/>
            </w:tcBorders>
            <w:shd w:val="clear" w:color="auto" w:fill="auto"/>
            <w:noWrap/>
            <w:vAlign w:val="center"/>
          </w:tcPr>
          <w:p w14:paraId="55B888E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维修（护）费</w:t>
            </w:r>
          </w:p>
        </w:tc>
        <w:tc>
          <w:tcPr>
            <w:tcW w:w="813" w:type="dxa"/>
            <w:gridSpan w:val="2"/>
            <w:tcBorders>
              <w:top w:val="nil"/>
              <w:left w:val="nil"/>
              <w:bottom w:val="single" w:color="auto" w:sz="4" w:space="0"/>
              <w:right w:val="single" w:color="auto" w:sz="4" w:space="0"/>
            </w:tcBorders>
            <w:shd w:val="clear" w:color="auto" w:fill="auto"/>
            <w:noWrap/>
            <w:vAlign w:val="center"/>
          </w:tcPr>
          <w:p w14:paraId="6765D914">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13.27</w:t>
            </w:r>
          </w:p>
        </w:tc>
        <w:tc>
          <w:tcPr>
            <w:tcW w:w="1058" w:type="dxa"/>
            <w:tcBorders>
              <w:top w:val="nil"/>
              <w:left w:val="nil"/>
              <w:bottom w:val="single" w:color="auto" w:sz="4" w:space="0"/>
              <w:right w:val="single" w:color="auto" w:sz="4" w:space="0"/>
            </w:tcBorders>
            <w:shd w:val="clear" w:color="auto" w:fill="auto"/>
            <w:noWrap/>
            <w:vAlign w:val="center"/>
          </w:tcPr>
          <w:p w14:paraId="416D787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31010</w:t>
            </w:r>
          </w:p>
        </w:tc>
        <w:tc>
          <w:tcPr>
            <w:tcW w:w="4206" w:type="dxa"/>
            <w:gridSpan w:val="3"/>
            <w:tcBorders>
              <w:top w:val="nil"/>
              <w:left w:val="nil"/>
              <w:bottom w:val="single" w:color="auto" w:sz="4" w:space="0"/>
              <w:right w:val="single" w:color="auto" w:sz="4" w:space="0"/>
            </w:tcBorders>
            <w:shd w:val="clear" w:color="auto" w:fill="auto"/>
            <w:noWrap/>
            <w:vAlign w:val="center"/>
          </w:tcPr>
          <w:p w14:paraId="3CFA4816">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安置补助</w:t>
            </w:r>
          </w:p>
        </w:tc>
        <w:tc>
          <w:tcPr>
            <w:tcW w:w="786" w:type="dxa"/>
            <w:gridSpan w:val="2"/>
            <w:tcBorders>
              <w:top w:val="nil"/>
              <w:left w:val="nil"/>
              <w:bottom w:val="single" w:color="auto" w:sz="4" w:space="0"/>
              <w:right w:val="single" w:color="auto" w:sz="4" w:space="0"/>
            </w:tcBorders>
            <w:shd w:val="clear" w:color="auto" w:fill="auto"/>
            <w:noWrap/>
            <w:vAlign w:val="center"/>
          </w:tcPr>
          <w:p w14:paraId="3A0AB38C">
            <w:pPr>
              <w:jc w:val="left"/>
              <w:rPr>
                <w:rFonts w:ascii="宋体" w:hAnsi="宋体" w:eastAsia="宋体" w:cs="宋体"/>
                <w:color w:val="000000"/>
                <w:kern w:val="0"/>
                <w:szCs w:val="20"/>
                <w:highlight w:val="none"/>
              </w:rPr>
            </w:pPr>
          </w:p>
        </w:tc>
      </w:tr>
      <w:tr w14:paraId="27504C0D">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2F5DDD9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30199</w:t>
            </w:r>
          </w:p>
        </w:tc>
        <w:tc>
          <w:tcPr>
            <w:tcW w:w="3450" w:type="dxa"/>
            <w:gridSpan w:val="3"/>
            <w:tcBorders>
              <w:top w:val="nil"/>
              <w:left w:val="nil"/>
              <w:bottom w:val="single" w:color="auto" w:sz="4" w:space="0"/>
              <w:right w:val="single" w:color="auto" w:sz="4" w:space="0"/>
            </w:tcBorders>
            <w:shd w:val="clear" w:color="auto" w:fill="auto"/>
            <w:noWrap/>
            <w:vAlign w:val="center"/>
          </w:tcPr>
          <w:p w14:paraId="082CC35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其他工资福利支出</w:t>
            </w:r>
          </w:p>
        </w:tc>
        <w:tc>
          <w:tcPr>
            <w:tcW w:w="1025" w:type="dxa"/>
            <w:tcBorders>
              <w:top w:val="nil"/>
              <w:left w:val="nil"/>
              <w:bottom w:val="single" w:color="auto" w:sz="4" w:space="0"/>
              <w:right w:val="single" w:color="auto" w:sz="4" w:space="0"/>
            </w:tcBorders>
            <w:shd w:val="clear" w:color="auto" w:fill="auto"/>
            <w:noWrap/>
            <w:vAlign w:val="center"/>
          </w:tcPr>
          <w:p w14:paraId="1B98037C">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45.39</w:t>
            </w:r>
          </w:p>
        </w:tc>
        <w:tc>
          <w:tcPr>
            <w:tcW w:w="1058" w:type="dxa"/>
            <w:gridSpan w:val="2"/>
            <w:tcBorders>
              <w:top w:val="nil"/>
              <w:left w:val="nil"/>
              <w:bottom w:val="single" w:color="auto" w:sz="4" w:space="0"/>
              <w:right w:val="single" w:color="auto" w:sz="4" w:space="0"/>
            </w:tcBorders>
            <w:shd w:val="clear" w:color="auto" w:fill="auto"/>
            <w:noWrap/>
            <w:vAlign w:val="center"/>
          </w:tcPr>
          <w:p w14:paraId="65D4FF7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30214</w:t>
            </w:r>
          </w:p>
        </w:tc>
        <w:tc>
          <w:tcPr>
            <w:tcW w:w="2316" w:type="dxa"/>
            <w:gridSpan w:val="2"/>
            <w:tcBorders>
              <w:top w:val="nil"/>
              <w:left w:val="nil"/>
              <w:bottom w:val="single" w:color="auto" w:sz="4" w:space="0"/>
              <w:right w:val="single" w:color="auto" w:sz="4" w:space="0"/>
            </w:tcBorders>
            <w:shd w:val="clear" w:color="auto" w:fill="auto"/>
            <w:noWrap/>
            <w:vAlign w:val="center"/>
          </w:tcPr>
          <w:p w14:paraId="5698A763">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租赁费</w:t>
            </w:r>
          </w:p>
        </w:tc>
        <w:tc>
          <w:tcPr>
            <w:tcW w:w="813" w:type="dxa"/>
            <w:gridSpan w:val="2"/>
            <w:tcBorders>
              <w:top w:val="nil"/>
              <w:left w:val="nil"/>
              <w:bottom w:val="single" w:color="auto" w:sz="4" w:space="0"/>
              <w:right w:val="single" w:color="auto" w:sz="4" w:space="0"/>
            </w:tcBorders>
            <w:shd w:val="clear" w:color="auto" w:fill="auto"/>
            <w:noWrap/>
            <w:vAlign w:val="center"/>
          </w:tcPr>
          <w:p w14:paraId="783E684E">
            <w:pPr>
              <w:jc w:val="left"/>
              <w:rPr>
                <w:rFonts w:ascii="宋体" w:hAnsi="宋体" w:eastAsia="宋体" w:cs="宋体"/>
                <w:color w:val="000000"/>
                <w:kern w:val="0"/>
                <w:sz w:val="20"/>
                <w:szCs w:val="20"/>
                <w:highlight w:val="none"/>
              </w:rPr>
            </w:pPr>
          </w:p>
        </w:tc>
        <w:tc>
          <w:tcPr>
            <w:tcW w:w="1058" w:type="dxa"/>
            <w:tcBorders>
              <w:top w:val="nil"/>
              <w:left w:val="nil"/>
              <w:bottom w:val="single" w:color="auto" w:sz="4" w:space="0"/>
              <w:right w:val="single" w:color="auto" w:sz="4" w:space="0"/>
            </w:tcBorders>
            <w:shd w:val="clear" w:color="auto" w:fill="auto"/>
            <w:noWrap/>
            <w:vAlign w:val="center"/>
          </w:tcPr>
          <w:p w14:paraId="03C6A8C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31011</w:t>
            </w:r>
          </w:p>
        </w:tc>
        <w:tc>
          <w:tcPr>
            <w:tcW w:w="4206" w:type="dxa"/>
            <w:gridSpan w:val="3"/>
            <w:tcBorders>
              <w:top w:val="nil"/>
              <w:left w:val="nil"/>
              <w:bottom w:val="single" w:color="auto" w:sz="4" w:space="0"/>
              <w:right w:val="single" w:color="auto" w:sz="4" w:space="0"/>
            </w:tcBorders>
            <w:shd w:val="clear" w:color="auto" w:fill="auto"/>
            <w:noWrap/>
            <w:vAlign w:val="center"/>
          </w:tcPr>
          <w:p w14:paraId="1F775826">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地上附着物和青苗补偿</w:t>
            </w:r>
          </w:p>
        </w:tc>
        <w:tc>
          <w:tcPr>
            <w:tcW w:w="786" w:type="dxa"/>
            <w:gridSpan w:val="2"/>
            <w:tcBorders>
              <w:top w:val="nil"/>
              <w:left w:val="nil"/>
              <w:bottom w:val="single" w:color="auto" w:sz="4" w:space="0"/>
              <w:right w:val="single" w:color="auto" w:sz="4" w:space="0"/>
            </w:tcBorders>
            <w:shd w:val="clear" w:color="auto" w:fill="auto"/>
            <w:noWrap/>
            <w:vAlign w:val="center"/>
          </w:tcPr>
          <w:p w14:paraId="76FFF644">
            <w:pPr>
              <w:jc w:val="left"/>
              <w:rPr>
                <w:rFonts w:ascii="宋体" w:hAnsi="宋体" w:eastAsia="宋体" w:cs="宋体"/>
                <w:color w:val="000000"/>
                <w:kern w:val="0"/>
                <w:szCs w:val="20"/>
                <w:highlight w:val="none"/>
              </w:rPr>
            </w:pPr>
          </w:p>
        </w:tc>
      </w:tr>
      <w:tr w14:paraId="50E259C7">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3D0D027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w:t>
            </w:r>
          </w:p>
        </w:tc>
        <w:tc>
          <w:tcPr>
            <w:tcW w:w="3450" w:type="dxa"/>
            <w:gridSpan w:val="3"/>
            <w:tcBorders>
              <w:top w:val="nil"/>
              <w:left w:val="nil"/>
              <w:bottom w:val="single" w:color="auto" w:sz="4" w:space="0"/>
              <w:right w:val="single" w:color="auto" w:sz="4" w:space="0"/>
            </w:tcBorders>
            <w:shd w:val="clear" w:color="auto" w:fill="auto"/>
            <w:noWrap/>
            <w:vAlign w:val="center"/>
          </w:tcPr>
          <w:p w14:paraId="5BE73DE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对个人和家庭的补助</w:t>
            </w:r>
          </w:p>
        </w:tc>
        <w:tc>
          <w:tcPr>
            <w:tcW w:w="1025" w:type="dxa"/>
            <w:tcBorders>
              <w:top w:val="nil"/>
              <w:left w:val="nil"/>
              <w:bottom w:val="single" w:color="auto" w:sz="4" w:space="0"/>
              <w:right w:val="single" w:color="auto" w:sz="4" w:space="0"/>
            </w:tcBorders>
            <w:shd w:val="clear" w:color="auto" w:fill="auto"/>
            <w:noWrap/>
            <w:vAlign w:val="center"/>
          </w:tcPr>
          <w:p w14:paraId="2D6332F1">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202.87</w:t>
            </w:r>
          </w:p>
        </w:tc>
        <w:tc>
          <w:tcPr>
            <w:tcW w:w="1058" w:type="dxa"/>
            <w:gridSpan w:val="2"/>
            <w:tcBorders>
              <w:top w:val="nil"/>
              <w:left w:val="nil"/>
              <w:bottom w:val="single" w:color="auto" w:sz="4" w:space="0"/>
              <w:right w:val="single" w:color="auto" w:sz="4" w:space="0"/>
            </w:tcBorders>
            <w:shd w:val="clear" w:color="auto" w:fill="auto"/>
            <w:noWrap/>
            <w:vAlign w:val="center"/>
          </w:tcPr>
          <w:p w14:paraId="3F6AB302">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30215</w:t>
            </w:r>
          </w:p>
        </w:tc>
        <w:tc>
          <w:tcPr>
            <w:tcW w:w="2316" w:type="dxa"/>
            <w:gridSpan w:val="2"/>
            <w:tcBorders>
              <w:top w:val="nil"/>
              <w:left w:val="nil"/>
              <w:bottom w:val="single" w:color="auto" w:sz="4" w:space="0"/>
              <w:right w:val="single" w:color="auto" w:sz="4" w:space="0"/>
            </w:tcBorders>
            <w:shd w:val="clear" w:color="auto" w:fill="auto"/>
            <w:noWrap/>
            <w:vAlign w:val="center"/>
          </w:tcPr>
          <w:p w14:paraId="628A5576">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会议费</w:t>
            </w:r>
          </w:p>
        </w:tc>
        <w:tc>
          <w:tcPr>
            <w:tcW w:w="813" w:type="dxa"/>
            <w:gridSpan w:val="2"/>
            <w:tcBorders>
              <w:top w:val="nil"/>
              <w:left w:val="nil"/>
              <w:bottom w:val="single" w:color="auto" w:sz="4" w:space="0"/>
              <w:right w:val="single" w:color="auto" w:sz="4" w:space="0"/>
            </w:tcBorders>
            <w:shd w:val="clear" w:color="auto" w:fill="auto"/>
            <w:noWrap/>
            <w:vAlign w:val="center"/>
          </w:tcPr>
          <w:p w14:paraId="755730DF">
            <w:pPr>
              <w:jc w:val="left"/>
              <w:rPr>
                <w:rFonts w:ascii="宋体" w:hAnsi="宋体" w:eastAsia="宋体" w:cs="宋体"/>
                <w:color w:val="000000"/>
                <w:kern w:val="0"/>
                <w:sz w:val="20"/>
                <w:szCs w:val="20"/>
                <w:highlight w:val="none"/>
              </w:rPr>
            </w:pPr>
          </w:p>
        </w:tc>
        <w:tc>
          <w:tcPr>
            <w:tcW w:w="1058" w:type="dxa"/>
            <w:tcBorders>
              <w:top w:val="nil"/>
              <w:left w:val="nil"/>
              <w:bottom w:val="single" w:color="auto" w:sz="4" w:space="0"/>
              <w:right w:val="single" w:color="auto" w:sz="4" w:space="0"/>
            </w:tcBorders>
            <w:shd w:val="clear" w:color="auto" w:fill="auto"/>
            <w:noWrap/>
            <w:vAlign w:val="center"/>
          </w:tcPr>
          <w:p w14:paraId="01AD71C7">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31012</w:t>
            </w:r>
          </w:p>
        </w:tc>
        <w:tc>
          <w:tcPr>
            <w:tcW w:w="4206" w:type="dxa"/>
            <w:gridSpan w:val="3"/>
            <w:tcBorders>
              <w:top w:val="nil"/>
              <w:left w:val="nil"/>
              <w:bottom w:val="single" w:color="auto" w:sz="4" w:space="0"/>
              <w:right w:val="single" w:color="auto" w:sz="4" w:space="0"/>
            </w:tcBorders>
            <w:shd w:val="clear" w:color="auto" w:fill="auto"/>
            <w:noWrap/>
            <w:vAlign w:val="center"/>
          </w:tcPr>
          <w:p w14:paraId="1BB84A2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拆迁补偿</w:t>
            </w:r>
          </w:p>
        </w:tc>
        <w:tc>
          <w:tcPr>
            <w:tcW w:w="786" w:type="dxa"/>
            <w:gridSpan w:val="2"/>
            <w:tcBorders>
              <w:top w:val="nil"/>
              <w:left w:val="nil"/>
              <w:bottom w:val="single" w:color="auto" w:sz="4" w:space="0"/>
              <w:right w:val="single" w:color="auto" w:sz="4" w:space="0"/>
            </w:tcBorders>
            <w:shd w:val="clear" w:color="auto" w:fill="auto"/>
            <w:noWrap/>
            <w:vAlign w:val="center"/>
          </w:tcPr>
          <w:p w14:paraId="1605A20E">
            <w:pPr>
              <w:jc w:val="left"/>
              <w:rPr>
                <w:rFonts w:ascii="宋体" w:hAnsi="宋体" w:eastAsia="宋体" w:cs="宋体"/>
                <w:color w:val="000000"/>
                <w:kern w:val="0"/>
                <w:szCs w:val="20"/>
                <w:highlight w:val="none"/>
              </w:rPr>
            </w:pPr>
          </w:p>
        </w:tc>
      </w:tr>
      <w:tr w14:paraId="35894317">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5371A87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30301</w:t>
            </w:r>
          </w:p>
        </w:tc>
        <w:tc>
          <w:tcPr>
            <w:tcW w:w="3450" w:type="dxa"/>
            <w:gridSpan w:val="3"/>
            <w:tcBorders>
              <w:top w:val="nil"/>
              <w:left w:val="nil"/>
              <w:bottom w:val="single" w:color="auto" w:sz="4" w:space="0"/>
              <w:right w:val="single" w:color="auto" w:sz="4" w:space="0"/>
            </w:tcBorders>
            <w:shd w:val="clear" w:color="auto" w:fill="auto"/>
            <w:noWrap/>
            <w:vAlign w:val="center"/>
          </w:tcPr>
          <w:p w14:paraId="719C2764">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离休费</w:t>
            </w:r>
          </w:p>
        </w:tc>
        <w:tc>
          <w:tcPr>
            <w:tcW w:w="1025" w:type="dxa"/>
            <w:tcBorders>
              <w:top w:val="nil"/>
              <w:left w:val="nil"/>
              <w:bottom w:val="single" w:color="auto" w:sz="4" w:space="0"/>
              <w:right w:val="single" w:color="auto" w:sz="4" w:space="0"/>
            </w:tcBorders>
            <w:shd w:val="clear" w:color="auto" w:fill="auto"/>
            <w:noWrap/>
            <w:vAlign w:val="center"/>
          </w:tcPr>
          <w:p w14:paraId="2375AB95">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14.81</w:t>
            </w:r>
          </w:p>
        </w:tc>
        <w:tc>
          <w:tcPr>
            <w:tcW w:w="1058" w:type="dxa"/>
            <w:gridSpan w:val="2"/>
            <w:tcBorders>
              <w:top w:val="nil"/>
              <w:left w:val="nil"/>
              <w:bottom w:val="single" w:color="auto" w:sz="4" w:space="0"/>
              <w:right w:val="single" w:color="auto" w:sz="4" w:space="0"/>
            </w:tcBorders>
            <w:shd w:val="clear" w:color="auto" w:fill="auto"/>
            <w:noWrap/>
            <w:vAlign w:val="center"/>
          </w:tcPr>
          <w:p w14:paraId="59B4AEB0">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30216</w:t>
            </w:r>
          </w:p>
        </w:tc>
        <w:tc>
          <w:tcPr>
            <w:tcW w:w="2316" w:type="dxa"/>
            <w:gridSpan w:val="2"/>
            <w:tcBorders>
              <w:top w:val="nil"/>
              <w:left w:val="nil"/>
              <w:bottom w:val="single" w:color="auto" w:sz="4" w:space="0"/>
              <w:right w:val="single" w:color="auto" w:sz="4" w:space="0"/>
            </w:tcBorders>
            <w:shd w:val="clear" w:color="auto" w:fill="auto"/>
            <w:noWrap/>
            <w:vAlign w:val="center"/>
          </w:tcPr>
          <w:p w14:paraId="456A650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培训费</w:t>
            </w:r>
          </w:p>
        </w:tc>
        <w:tc>
          <w:tcPr>
            <w:tcW w:w="813" w:type="dxa"/>
            <w:gridSpan w:val="2"/>
            <w:tcBorders>
              <w:top w:val="nil"/>
              <w:left w:val="nil"/>
              <w:bottom w:val="single" w:color="auto" w:sz="4" w:space="0"/>
              <w:right w:val="single" w:color="auto" w:sz="4" w:space="0"/>
            </w:tcBorders>
            <w:shd w:val="clear" w:color="auto" w:fill="auto"/>
            <w:noWrap/>
            <w:vAlign w:val="center"/>
          </w:tcPr>
          <w:p w14:paraId="41100DD5">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14.16</w:t>
            </w:r>
          </w:p>
        </w:tc>
        <w:tc>
          <w:tcPr>
            <w:tcW w:w="1058" w:type="dxa"/>
            <w:tcBorders>
              <w:top w:val="nil"/>
              <w:left w:val="nil"/>
              <w:bottom w:val="single" w:color="auto" w:sz="4" w:space="0"/>
              <w:right w:val="single" w:color="auto" w:sz="4" w:space="0"/>
            </w:tcBorders>
            <w:shd w:val="clear" w:color="auto" w:fill="auto"/>
            <w:noWrap/>
            <w:vAlign w:val="center"/>
          </w:tcPr>
          <w:p w14:paraId="4B7DC6A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31013</w:t>
            </w:r>
          </w:p>
        </w:tc>
        <w:tc>
          <w:tcPr>
            <w:tcW w:w="4206" w:type="dxa"/>
            <w:gridSpan w:val="3"/>
            <w:tcBorders>
              <w:top w:val="nil"/>
              <w:left w:val="nil"/>
              <w:bottom w:val="single" w:color="auto" w:sz="4" w:space="0"/>
              <w:right w:val="single" w:color="auto" w:sz="4" w:space="0"/>
            </w:tcBorders>
            <w:shd w:val="clear" w:color="auto" w:fill="auto"/>
            <w:noWrap/>
            <w:vAlign w:val="center"/>
          </w:tcPr>
          <w:p w14:paraId="79239D02">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公务用车购置</w:t>
            </w:r>
          </w:p>
        </w:tc>
        <w:tc>
          <w:tcPr>
            <w:tcW w:w="786" w:type="dxa"/>
            <w:gridSpan w:val="2"/>
            <w:tcBorders>
              <w:top w:val="nil"/>
              <w:left w:val="nil"/>
              <w:bottom w:val="single" w:color="auto" w:sz="4" w:space="0"/>
              <w:right w:val="single" w:color="auto" w:sz="4" w:space="0"/>
            </w:tcBorders>
            <w:shd w:val="clear" w:color="auto" w:fill="auto"/>
            <w:noWrap/>
            <w:vAlign w:val="center"/>
          </w:tcPr>
          <w:p w14:paraId="0021F009">
            <w:pPr>
              <w:jc w:val="left"/>
              <w:rPr>
                <w:rFonts w:ascii="宋体" w:hAnsi="宋体" w:eastAsia="宋体" w:cs="宋体"/>
                <w:color w:val="000000"/>
                <w:kern w:val="0"/>
                <w:szCs w:val="20"/>
                <w:highlight w:val="none"/>
              </w:rPr>
            </w:pPr>
          </w:p>
        </w:tc>
      </w:tr>
      <w:tr w14:paraId="18E6FEA8">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67B58DD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30302</w:t>
            </w:r>
          </w:p>
        </w:tc>
        <w:tc>
          <w:tcPr>
            <w:tcW w:w="3450" w:type="dxa"/>
            <w:gridSpan w:val="3"/>
            <w:tcBorders>
              <w:top w:val="nil"/>
              <w:left w:val="nil"/>
              <w:bottom w:val="single" w:color="auto" w:sz="4" w:space="0"/>
              <w:right w:val="single" w:color="auto" w:sz="4" w:space="0"/>
            </w:tcBorders>
            <w:shd w:val="clear" w:color="auto" w:fill="auto"/>
            <w:noWrap/>
            <w:vAlign w:val="center"/>
          </w:tcPr>
          <w:p w14:paraId="18E432F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退休费</w:t>
            </w:r>
          </w:p>
        </w:tc>
        <w:tc>
          <w:tcPr>
            <w:tcW w:w="1025" w:type="dxa"/>
            <w:tcBorders>
              <w:top w:val="nil"/>
              <w:left w:val="nil"/>
              <w:bottom w:val="single" w:color="auto" w:sz="4" w:space="0"/>
              <w:right w:val="single" w:color="auto" w:sz="4" w:space="0"/>
            </w:tcBorders>
            <w:shd w:val="clear" w:color="auto" w:fill="auto"/>
            <w:noWrap/>
            <w:vAlign w:val="center"/>
          </w:tcPr>
          <w:p w14:paraId="1AD8A464">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135.66</w:t>
            </w:r>
          </w:p>
        </w:tc>
        <w:tc>
          <w:tcPr>
            <w:tcW w:w="1058" w:type="dxa"/>
            <w:gridSpan w:val="2"/>
            <w:tcBorders>
              <w:top w:val="nil"/>
              <w:left w:val="nil"/>
              <w:bottom w:val="single" w:color="auto" w:sz="4" w:space="0"/>
              <w:right w:val="single" w:color="auto" w:sz="4" w:space="0"/>
            </w:tcBorders>
            <w:shd w:val="clear" w:color="auto" w:fill="auto"/>
            <w:noWrap/>
            <w:vAlign w:val="center"/>
          </w:tcPr>
          <w:p w14:paraId="34442F6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30217</w:t>
            </w:r>
          </w:p>
        </w:tc>
        <w:tc>
          <w:tcPr>
            <w:tcW w:w="2316" w:type="dxa"/>
            <w:gridSpan w:val="2"/>
            <w:tcBorders>
              <w:top w:val="nil"/>
              <w:left w:val="nil"/>
              <w:bottom w:val="single" w:color="auto" w:sz="4" w:space="0"/>
              <w:right w:val="single" w:color="auto" w:sz="4" w:space="0"/>
            </w:tcBorders>
            <w:shd w:val="clear" w:color="auto" w:fill="auto"/>
            <w:noWrap/>
            <w:vAlign w:val="center"/>
          </w:tcPr>
          <w:p w14:paraId="2721C996">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公务接待费</w:t>
            </w:r>
          </w:p>
        </w:tc>
        <w:tc>
          <w:tcPr>
            <w:tcW w:w="813" w:type="dxa"/>
            <w:gridSpan w:val="2"/>
            <w:tcBorders>
              <w:top w:val="nil"/>
              <w:left w:val="nil"/>
              <w:bottom w:val="single" w:color="auto" w:sz="4" w:space="0"/>
              <w:right w:val="single" w:color="auto" w:sz="4" w:space="0"/>
            </w:tcBorders>
            <w:shd w:val="clear" w:color="auto" w:fill="auto"/>
            <w:noWrap/>
            <w:vAlign w:val="center"/>
          </w:tcPr>
          <w:p w14:paraId="0A8576F0">
            <w:pPr>
              <w:jc w:val="left"/>
              <w:rPr>
                <w:rFonts w:ascii="宋体" w:hAnsi="宋体" w:eastAsia="宋体" w:cs="宋体"/>
                <w:color w:val="000000"/>
                <w:kern w:val="0"/>
                <w:sz w:val="20"/>
                <w:szCs w:val="20"/>
                <w:highlight w:val="none"/>
              </w:rPr>
            </w:pPr>
          </w:p>
        </w:tc>
        <w:tc>
          <w:tcPr>
            <w:tcW w:w="1058" w:type="dxa"/>
            <w:tcBorders>
              <w:top w:val="nil"/>
              <w:left w:val="nil"/>
              <w:bottom w:val="single" w:color="auto" w:sz="4" w:space="0"/>
              <w:right w:val="single" w:color="auto" w:sz="4" w:space="0"/>
            </w:tcBorders>
            <w:shd w:val="clear" w:color="auto" w:fill="auto"/>
            <w:noWrap/>
            <w:vAlign w:val="center"/>
          </w:tcPr>
          <w:p w14:paraId="24075EF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31019</w:t>
            </w:r>
          </w:p>
        </w:tc>
        <w:tc>
          <w:tcPr>
            <w:tcW w:w="4206" w:type="dxa"/>
            <w:gridSpan w:val="3"/>
            <w:tcBorders>
              <w:top w:val="nil"/>
              <w:left w:val="nil"/>
              <w:bottom w:val="single" w:color="auto" w:sz="4" w:space="0"/>
              <w:right w:val="single" w:color="auto" w:sz="4" w:space="0"/>
            </w:tcBorders>
            <w:shd w:val="clear" w:color="auto" w:fill="auto"/>
            <w:noWrap/>
            <w:vAlign w:val="center"/>
          </w:tcPr>
          <w:p w14:paraId="3CE34603">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其他交通工具购置</w:t>
            </w:r>
          </w:p>
        </w:tc>
        <w:tc>
          <w:tcPr>
            <w:tcW w:w="786" w:type="dxa"/>
            <w:gridSpan w:val="2"/>
            <w:tcBorders>
              <w:top w:val="nil"/>
              <w:left w:val="nil"/>
              <w:bottom w:val="single" w:color="auto" w:sz="4" w:space="0"/>
              <w:right w:val="single" w:color="auto" w:sz="4" w:space="0"/>
            </w:tcBorders>
            <w:shd w:val="clear" w:color="auto" w:fill="auto"/>
            <w:noWrap/>
            <w:vAlign w:val="center"/>
          </w:tcPr>
          <w:p w14:paraId="4AD39861">
            <w:pPr>
              <w:jc w:val="left"/>
              <w:rPr>
                <w:rFonts w:ascii="宋体" w:hAnsi="宋体" w:eastAsia="宋体" w:cs="宋体"/>
                <w:color w:val="000000"/>
                <w:kern w:val="0"/>
                <w:szCs w:val="20"/>
                <w:highlight w:val="none"/>
              </w:rPr>
            </w:pPr>
          </w:p>
        </w:tc>
      </w:tr>
      <w:tr w14:paraId="7C4D99F1">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5A2B6536">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30303</w:t>
            </w:r>
          </w:p>
        </w:tc>
        <w:tc>
          <w:tcPr>
            <w:tcW w:w="3450" w:type="dxa"/>
            <w:gridSpan w:val="3"/>
            <w:tcBorders>
              <w:top w:val="nil"/>
              <w:left w:val="nil"/>
              <w:bottom w:val="single" w:color="auto" w:sz="4" w:space="0"/>
              <w:right w:val="single" w:color="auto" w:sz="4" w:space="0"/>
            </w:tcBorders>
            <w:shd w:val="clear" w:color="auto" w:fill="auto"/>
            <w:noWrap/>
            <w:vAlign w:val="center"/>
          </w:tcPr>
          <w:p w14:paraId="5C9BFED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退职（役）费</w:t>
            </w:r>
          </w:p>
        </w:tc>
        <w:tc>
          <w:tcPr>
            <w:tcW w:w="1025" w:type="dxa"/>
            <w:tcBorders>
              <w:top w:val="nil"/>
              <w:left w:val="nil"/>
              <w:bottom w:val="single" w:color="auto" w:sz="4" w:space="0"/>
              <w:right w:val="single" w:color="auto" w:sz="4" w:space="0"/>
            </w:tcBorders>
            <w:shd w:val="clear" w:color="auto" w:fill="auto"/>
            <w:noWrap/>
            <w:vAlign w:val="center"/>
          </w:tcPr>
          <w:p w14:paraId="2E511EDA">
            <w:pPr>
              <w:jc w:val="left"/>
              <w:rPr>
                <w:rFonts w:ascii="宋体" w:hAnsi="宋体" w:eastAsia="宋体" w:cs="宋体"/>
                <w:color w:val="000000"/>
                <w:kern w:val="0"/>
                <w:sz w:val="20"/>
                <w:szCs w:val="20"/>
                <w:highlight w:val="none"/>
              </w:rPr>
            </w:pPr>
          </w:p>
        </w:tc>
        <w:tc>
          <w:tcPr>
            <w:tcW w:w="1058" w:type="dxa"/>
            <w:gridSpan w:val="2"/>
            <w:tcBorders>
              <w:top w:val="nil"/>
              <w:left w:val="nil"/>
              <w:bottom w:val="single" w:color="auto" w:sz="4" w:space="0"/>
              <w:right w:val="single" w:color="auto" w:sz="4" w:space="0"/>
            </w:tcBorders>
            <w:shd w:val="clear" w:color="auto" w:fill="auto"/>
            <w:noWrap/>
            <w:vAlign w:val="center"/>
          </w:tcPr>
          <w:p w14:paraId="3D33485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30218</w:t>
            </w:r>
          </w:p>
        </w:tc>
        <w:tc>
          <w:tcPr>
            <w:tcW w:w="2316" w:type="dxa"/>
            <w:gridSpan w:val="2"/>
            <w:tcBorders>
              <w:top w:val="nil"/>
              <w:left w:val="nil"/>
              <w:bottom w:val="single" w:color="auto" w:sz="4" w:space="0"/>
              <w:right w:val="single" w:color="auto" w:sz="4" w:space="0"/>
            </w:tcBorders>
            <w:shd w:val="clear" w:color="auto" w:fill="auto"/>
            <w:noWrap/>
            <w:vAlign w:val="center"/>
          </w:tcPr>
          <w:p w14:paraId="5EA988F4">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专用材料费</w:t>
            </w:r>
          </w:p>
        </w:tc>
        <w:tc>
          <w:tcPr>
            <w:tcW w:w="813" w:type="dxa"/>
            <w:gridSpan w:val="2"/>
            <w:tcBorders>
              <w:top w:val="nil"/>
              <w:left w:val="nil"/>
              <w:bottom w:val="single" w:color="auto" w:sz="4" w:space="0"/>
              <w:right w:val="single" w:color="auto" w:sz="4" w:space="0"/>
            </w:tcBorders>
            <w:shd w:val="clear" w:color="auto" w:fill="auto"/>
            <w:noWrap/>
            <w:vAlign w:val="center"/>
          </w:tcPr>
          <w:p w14:paraId="13F7EF51">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4.04</w:t>
            </w:r>
          </w:p>
        </w:tc>
        <w:tc>
          <w:tcPr>
            <w:tcW w:w="1058" w:type="dxa"/>
            <w:tcBorders>
              <w:top w:val="nil"/>
              <w:left w:val="nil"/>
              <w:bottom w:val="single" w:color="auto" w:sz="4" w:space="0"/>
              <w:right w:val="single" w:color="auto" w:sz="4" w:space="0"/>
            </w:tcBorders>
            <w:shd w:val="clear" w:color="auto" w:fill="auto"/>
            <w:noWrap/>
            <w:vAlign w:val="center"/>
          </w:tcPr>
          <w:p w14:paraId="094AB67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31021</w:t>
            </w:r>
          </w:p>
        </w:tc>
        <w:tc>
          <w:tcPr>
            <w:tcW w:w="4206" w:type="dxa"/>
            <w:gridSpan w:val="3"/>
            <w:tcBorders>
              <w:top w:val="nil"/>
              <w:left w:val="nil"/>
              <w:bottom w:val="single" w:color="auto" w:sz="4" w:space="0"/>
              <w:right w:val="single" w:color="auto" w:sz="4" w:space="0"/>
            </w:tcBorders>
            <w:shd w:val="clear" w:color="auto" w:fill="auto"/>
            <w:noWrap/>
            <w:vAlign w:val="center"/>
          </w:tcPr>
          <w:p w14:paraId="7DC52C6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文物和陈列品购置</w:t>
            </w:r>
          </w:p>
        </w:tc>
        <w:tc>
          <w:tcPr>
            <w:tcW w:w="786" w:type="dxa"/>
            <w:gridSpan w:val="2"/>
            <w:tcBorders>
              <w:top w:val="nil"/>
              <w:left w:val="nil"/>
              <w:bottom w:val="single" w:color="auto" w:sz="4" w:space="0"/>
              <w:right w:val="single" w:color="auto" w:sz="4" w:space="0"/>
            </w:tcBorders>
            <w:shd w:val="clear" w:color="auto" w:fill="auto"/>
            <w:noWrap/>
            <w:vAlign w:val="center"/>
          </w:tcPr>
          <w:p w14:paraId="221BA1AF">
            <w:pPr>
              <w:jc w:val="left"/>
              <w:rPr>
                <w:rFonts w:ascii="宋体" w:hAnsi="宋体" w:eastAsia="宋体" w:cs="宋体"/>
                <w:color w:val="000000"/>
                <w:kern w:val="0"/>
                <w:szCs w:val="20"/>
                <w:highlight w:val="none"/>
              </w:rPr>
            </w:pPr>
          </w:p>
        </w:tc>
      </w:tr>
      <w:tr w14:paraId="4DF3E007">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7AD412C0">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30304</w:t>
            </w:r>
          </w:p>
        </w:tc>
        <w:tc>
          <w:tcPr>
            <w:tcW w:w="3450" w:type="dxa"/>
            <w:gridSpan w:val="3"/>
            <w:tcBorders>
              <w:top w:val="nil"/>
              <w:left w:val="nil"/>
              <w:bottom w:val="single" w:color="auto" w:sz="4" w:space="0"/>
              <w:right w:val="single" w:color="auto" w:sz="4" w:space="0"/>
            </w:tcBorders>
            <w:shd w:val="clear" w:color="auto" w:fill="auto"/>
            <w:noWrap/>
            <w:vAlign w:val="center"/>
          </w:tcPr>
          <w:p w14:paraId="5281229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抚恤金</w:t>
            </w:r>
          </w:p>
        </w:tc>
        <w:tc>
          <w:tcPr>
            <w:tcW w:w="1025" w:type="dxa"/>
            <w:tcBorders>
              <w:top w:val="nil"/>
              <w:left w:val="nil"/>
              <w:bottom w:val="single" w:color="auto" w:sz="4" w:space="0"/>
              <w:right w:val="single" w:color="auto" w:sz="4" w:space="0"/>
            </w:tcBorders>
            <w:shd w:val="clear" w:color="auto" w:fill="auto"/>
            <w:noWrap/>
            <w:vAlign w:val="center"/>
          </w:tcPr>
          <w:p w14:paraId="10F6275B">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10.60</w:t>
            </w:r>
          </w:p>
        </w:tc>
        <w:tc>
          <w:tcPr>
            <w:tcW w:w="1058" w:type="dxa"/>
            <w:gridSpan w:val="2"/>
            <w:tcBorders>
              <w:top w:val="nil"/>
              <w:left w:val="nil"/>
              <w:bottom w:val="single" w:color="auto" w:sz="4" w:space="0"/>
              <w:right w:val="single" w:color="auto" w:sz="4" w:space="0"/>
            </w:tcBorders>
            <w:shd w:val="clear" w:color="auto" w:fill="auto"/>
            <w:noWrap/>
            <w:vAlign w:val="center"/>
          </w:tcPr>
          <w:p w14:paraId="4EE114A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30224</w:t>
            </w:r>
          </w:p>
        </w:tc>
        <w:tc>
          <w:tcPr>
            <w:tcW w:w="2316" w:type="dxa"/>
            <w:gridSpan w:val="2"/>
            <w:tcBorders>
              <w:top w:val="nil"/>
              <w:left w:val="nil"/>
              <w:bottom w:val="single" w:color="auto" w:sz="4" w:space="0"/>
              <w:right w:val="single" w:color="auto" w:sz="4" w:space="0"/>
            </w:tcBorders>
            <w:shd w:val="clear" w:color="auto" w:fill="auto"/>
            <w:noWrap/>
            <w:vAlign w:val="center"/>
          </w:tcPr>
          <w:p w14:paraId="2DD5BDA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被装购置费</w:t>
            </w:r>
          </w:p>
        </w:tc>
        <w:tc>
          <w:tcPr>
            <w:tcW w:w="813" w:type="dxa"/>
            <w:gridSpan w:val="2"/>
            <w:tcBorders>
              <w:top w:val="nil"/>
              <w:left w:val="nil"/>
              <w:bottom w:val="single" w:color="auto" w:sz="4" w:space="0"/>
              <w:right w:val="single" w:color="auto" w:sz="4" w:space="0"/>
            </w:tcBorders>
            <w:shd w:val="clear" w:color="auto" w:fill="auto"/>
            <w:noWrap/>
            <w:vAlign w:val="center"/>
          </w:tcPr>
          <w:p w14:paraId="3963FAD6">
            <w:pPr>
              <w:jc w:val="left"/>
              <w:rPr>
                <w:rFonts w:ascii="宋体" w:hAnsi="宋体" w:eastAsia="宋体" w:cs="宋体"/>
                <w:color w:val="000000"/>
                <w:kern w:val="0"/>
                <w:sz w:val="20"/>
                <w:szCs w:val="20"/>
                <w:highlight w:val="none"/>
              </w:rPr>
            </w:pPr>
          </w:p>
        </w:tc>
        <w:tc>
          <w:tcPr>
            <w:tcW w:w="1058" w:type="dxa"/>
            <w:tcBorders>
              <w:top w:val="nil"/>
              <w:left w:val="nil"/>
              <w:bottom w:val="single" w:color="auto" w:sz="4" w:space="0"/>
              <w:right w:val="single" w:color="auto" w:sz="4" w:space="0"/>
            </w:tcBorders>
            <w:shd w:val="clear" w:color="auto" w:fill="auto"/>
            <w:noWrap/>
            <w:vAlign w:val="center"/>
          </w:tcPr>
          <w:p w14:paraId="75E84D2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31022</w:t>
            </w:r>
          </w:p>
        </w:tc>
        <w:tc>
          <w:tcPr>
            <w:tcW w:w="4206" w:type="dxa"/>
            <w:gridSpan w:val="3"/>
            <w:tcBorders>
              <w:top w:val="nil"/>
              <w:left w:val="nil"/>
              <w:bottom w:val="single" w:color="auto" w:sz="4" w:space="0"/>
              <w:right w:val="single" w:color="auto" w:sz="4" w:space="0"/>
            </w:tcBorders>
            <w:shd w:val="clear" w:color="auto" w:fill="auto"/>
            <w:noWrap/>
            <w:vAlign w:val="center"/>
          </w:tcPr>
          <w:p w14:paraId="78EFEEF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无形资产购置</w:t>
            </w:r>
          </w:p>
        </w:tc>
        <w:tc>
          <w:tcPr>
            <w:tcW w:w="786" w:type="dxa"/>
            <w:gridSpan w:val="2"/>
            <w:tcBorders>
              <w:top w:val="nil"/>
              <w:left w:val="nil"/>
              <w:bottom w:val="single" w:color="auto" w:sz="4" w:space="0"/>
              <w:right w:val="single" w:color="auto" w:sz="4" w:space="0"/>
            </w:tcBorders>
            <w:shd w:val="clear" w:color="auto" w:fill="auto"/>
            <w:noWrap/>
            <w:vAlign w:val="center"/>
          </w:tcPr>
          <w:p w14:paraId="1AA5FDB7">
            <w:pPr>
              <w:jc w:val="left"/>
              <w:rPr>
                <w:rFonts w:ascii="宋体" w:hAnsi="宋体" w:eastAsia="宋体" w:cs="宋体"/>
                <w:color w:val="000000"/>
                <w:kern w:val="0"/>
                <w:szCs w:val="20"/>
                <w:highlight w:val="none"/>
              </w:rPr>
            </w:pPr>
          </w:p>
        </w:tc>
      </w:tr>
      <w:tr w14:paraId="7E6A6A61">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387B205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30305</w:t>
            </w:r>
          </w:p>
        </w:tc>
        <w:tc>
          <w:tcPr>
            <w:tcW w:w="3450" w:type="dxa"/>
            <w:gridSpan w:val="3"/>
            <w:tcBorders>
              <w:top w:val="nil"/>
              <w:left w:val="nil"/>
              <w:bottom w:val="single" w:color="auto" w:sz="4" w:space="0"/>
              <w:right w:val="single" w:color="auto" w:sz="4" w:space="0"/>
            </w:tcBorders>
            <w:shd w:val="clear" w:color="auto" w:fill="auto"/>
            <w:noWrap/>
            <w:vAlign w:val="center"/>
          </w:tcPr>
          <w:p w14:paraId="63455392">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生活补助</w:t>
            </w:r>
          </w:p>
        </w:tc>
        <w:tc>
          <w:tcPr>
            <w:tcW w:w="1025" w:type="dxa"/>
            <w:tcBorders>
              <w:top w:val="nil"/>
              <w:left w:val="nil"/>
              <w:bottom w:val="single" w:color="auto" w:sz="4" w:space="0"/>
              <w:right w:val="single" w:color="auto" w:sz="4" w:space="0"/>
            </w:tcBorders>
            <w:shd w:val="clear" w:color="auto" w:fill="auto"/>
            <w:noWrap/>
            <w:vAlign w:val="center"/>
          </w:tcPr>
          <w:p w14:paraId="0F4567B6">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7.58</w:t>
            </w:r>
          </w:p>
        </w:tc>
        <w:tc>
          <w:tcPr>
            <w:tcW w:w="1058" w:type="dxa"/>
            <w:gridSpan w:val="2"/>
            <w:tcBorders>
              <w:top w:val="nil"/>
              <w:left w:val="nil"/>
              <w:bottom w:val="single" w:color="auto" w:sz="4" w:space="0"/>
              <w:right w:val="single" w:color="auto" w:sz="4" w:space="0"/>
            </w:tcBorders>
            <w:shd w:val="clear" w:color="auto" w:fill="auto"/>
            <w:noWrap/>
            <w:vAlign w:val="center"/>
          </w:tcPr>
          <w:p w14:paraId="17F0FFF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30225</w:t>
            </w:r>
          </w:p>
        </w:tc>
        <w:tc>
          <w:tcPr>
            <w:tcW w:w="2316" w:type="dxa"/>
            <w:gridSpan w:val="2"/>
            <w:tcBorders>
              <w:top w:val="nil"/>
              <w:left w:val="nil"/>
              <w:bottom w:val="single" w:color="auto" w:sz="4" w:space="0"/>
              <w:right w:val="single" w:color="auto" w:sz="4" w:space="0"/>
            </w:tcBorders>
            <w:shd w:val="clear" w:color="auto" w:fill="auto"/>
            <w:noWrap/>
            <w:vAlign w:val="center"/>
          </w:tcPr>
          <w:p w14:paraId="0BC854E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专用燃料费</w:t>
            </w:r>
          </w:p>
        </w:tc>
        <w:tc>
          <w:tcPr>
            <w:tcW w:w="813" w:type="dxa"/>
            <w:gridSpan w:val="2"/>
            <w:tcBorders>
              <w:top w:val="nil"/>
              <w:left w:val="nil"/>
              <w:bottom w:val="single" w:color="auto" w:sz="4" w:space="0"/>
              <w:right w:val="single" w:color="auto" w:sz="4" w:space="0"/>
            </w:tcBorders>
            <w:shd w:val="clear" w:color="auto" w:fill="auto"/>
            <w:noWrap/>
            <w:vAlign w:val="center"/>
          </w:tcPr>
          <w:p w14:paraId="18944D35">
            <w:pPr>
              <w:jc w:val="left"/>
              <w:rPr>
                <w:rFonts w:ascii="宋体" w:hAnsi="宋体" w:eastAsia="宋体" w:cs="宋体"/>
                <w:color w:val="000000"/>
                <w:kern w:val="0"/>
                <w:sz w:val="20"/>
                <w:szCs w:val="20"/>
                <w:highlight w:val="none"/>
              </w:rPr>
            </w:pPr>
          </w:p>
        </w:tc>
        <w:tc>
          <w:tcPr>
            <w:tcW w:w="1058" w:type="dxa"/>
            <w:tcBorders>
              <w:top w:val="nil"/>
              <w:left w:val="nil"/>
              <w:bottom w:val="single" w:color="auto" w:sz="4" w:space="0"/>
              <w:right w:val="single" w:color="auto" w:sz="4" w:space="0"/>
            </w:tcBorders>
            <w:shd w:val="clear" w:color="auto" w:fill="auto"/>
            <w:noWrap/>
            <w:vAlign w:val="center"/>
          </w:tcPr>
          <w:p w14:paraId="5B1F51D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31099</w:t>
            </w:r>
          </w:p>
        </w:tc>
        <w:tc>
          <w:tcPr>
            <w:tcW w:w="4206" w:type="dxa"/>
            <w:gridSpan w:val="3"/>
            <w:tcBorders>
              <w:top w:val="nil"/>
              <w:left w:val="nil"/>
              <w:bottom w:val="single" w:color="auto" w:sz="4" w:space="0"/>
              <w:right w:val="single" w:color="auto" w:sz="4" w:space="0"/>
            </w:tcBorders>
            <w:shd w:val="clear" w:color="auto" w:fill="auto"/>
            <w:noWrap/>
            <w:vAlign w:val="center"/>
          </w:tcPr>
          <w:p w14:paraId="22E3FAF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其他资本性支出</w:t>
            </w:r>
          </w:p>
        </w:tc>
        <w:tc>
          <w:tcPr>
            <w:tcW w:w="786" w:type="dxa"/>
            <w:gridSpan w:val="2"/>
            <w:tcBorders>
              <w:top w:val="nil"/>
              <w:left w:val="nil"/>
              <w:bottom w:val="single" w:color="auto" w:sz="4" w:space="0"/>
              <w:right w:val="single" w:color="auto" w:sz="4" w:space="0"/>
            </w:tcBorders>
            <w:shd w:val="clear" w:color="auto" w:fill="auto"/>
            <w:noWrap/>
            <w:vAlign w:val="center"/>
          </w:tcPr>
          <w:p w14:paraId="3379F025">
            <w:pPr>
              <w:jc w:val="left"/>
              <w:rPr>
                <w:rFonts w:ascii="宋体" w:hAnsi="宋体" w:eastAsia="宋体" w:cs="宋体"/>
                <w:color w:val="000000"/>
                <w:kern w:val="0"/>
                <w:szCs w:val="20"/>
                <w:highlight w:val="none"/>
              </w:rPr>
            </w:pPr>
          </w:p>
        </w:tc>
      </w:tr>
      <w:tr w14:paraId="7B5BD021">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47C5C2D2">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30306</w:t>
            </w:r>
          </w:p>
        </w:tc>
        <w:tc>
          <w:tcPr>
            <w:tcW w:w="3450" w:type="dxa"/>
            <w:gridSpan w:val="3"/>
            <w:tcBorders>
              <w:top w:val="nil"/>
              <w:left w:val="nil"/>
              <w:bottom w:val="single" w:color="auto" w:sz="4" w:space="0"/>
              <w:right w:val="single" w:color="auto" w:sz="4" w:space="0"/>
            </w:tcBorders>
            <w:shd w:val="clear" w:color="auto" w:fill="auto"/>
            <w:noWrap/>
            <w:vAlign w:val="center"/>
          </w:tcPr>
          <w:p w14:paraId="092F8C0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救济费</w:t>
            </w:r>
          </w:p>
        </w:tc>
        <w:tc>
          <w:tcPr>
            <w:tcW w:w="1025" w:type="dxa"/>
            <w:tcBorders>
              <w:top w:val="nil"/>
              <w:left w:val="nil"/>
              <w:bottom w:val="single" w:color="auto" w:sz="4" w:space="0"/>
              <w:right w:val="single" w:color="auto" w:sz="4" w:space="0"/>
            </w:tcBorders>
            <w:shd w:val="clear" w:color="auto" w:fill="auto"/>
            <w:noWrap/>
            <w:vAlign w:val="center"/>
          </w:tcPr>
          <w:p w14:paraId="15FBB261">
            <w:pPr>
              <w:jc w:val="left"/>
              <w:rPr>
                <w:rFonts w:ascii="宋体" w:hAnsi="宋体" w:eastAsia="宋体" w:cs="宋体"/>
                <w:color w:val="000000"/>
                <w:kern w:val="0"/>
                <w:sz w:val="20"/>
                <w:szCs w:val="20"/>
                <w:highlight w:val="none"/>
              </w:rPr>
            </w:pPr>
          </w:p>
        </w:tc>
        <w:tc>
          <w:tcPr>
            <w:tcW w:w="1058" w:type="dxa"/>
            <w:gridSpan w:val="2"/>
            <w:tcBorders>
              <w:top w:val="nil"/>
              <w:left w:val="nil"/>
              <w:bottom w:val="single" w:color="auto" w:sz="4" w:space="0"/>
              <w:right w:val="single" w:color="auto" w:sz="4" w:space="0"/>
            </w:tcBorders>
            <w:shd w:val="clear" w:color="auto" w:fill="auto"/>
            <w:noWrap/>
            <w:vAlign w:val="center"/>
          </w:tcPr>
          <w:p w14:paraId="3FAF475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30226</w:t>
            </w:r>
          </w:p>
        </w:tc>
        <w:tc>
          <w:tcPr>
            <w:tcW w:w="2316" w:type="dxa"/>
            <w:gridSpan w:val="2"/>
            <w:tcBorders>
              <w:top w:val="nil"/>
              <w:left w:val="nil"/>
              <w:bottom w:val="single" w:color="auto" w:sz="4" w:space="0"/>
              <w:right w:val="single" w:color="auto" w:sz="4" w:space="0"/>
            </w:tcBorders>
            <w:shd w:val="clear" w:color="auto" w:fill="auto"/>
            <w:noWrap/>
            <w:vAlign w:val="center"/>
          </w:tcPr>
          <w:p w14:paraId="3CF75A7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劳务费</w:t>
            </w:r>
          </w:p>
        </w:tc>
        <w:tc>
          <w:tcPr>
            <w:tcW w:w="813" w:type="dxa"/>
            <w:gridSpan w:val="2"/>
            <w:tcBorders>
              <w:top w:val="nil"/>
              <w:left w:val="nil"/>
              <w:bottom w:val="single" w:color="auto" w:sz="4" w:space="0"/>
              <w:right w:val="single" w:color="auto" w:sz="4" w:space="0"/>
            </w:tcBorders>
            <w:shd w:val="clear" w:color="auto" w:fill="auto"/>
            <w:noWrap/>
            <w:vAlign w:val="center"/>
          </w:tcPr>
          <w:p w14:paraId="0CFEF32A">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12.67</w:t>
            </w:r>
          </w:p>
        </w:tc>
        <w:tc>
          <w:tcPr>
            <w:tcW w:w="1058" w:type="dxa"/>
            <w:tcBorders>
              <w:top w:val="nil"/>
              <w:left w:val="nil"/>
              <w:bottom w:val="single" w:color="auto" w:sz="4" w:space="0"/>
              <w:right w:val="single" w:color="auto" w:sz="4" w:space="0"/>
            </w:tcBorders>
            <w:shd w:val="clear" w:color="auto" w:fill="auto"/>
            <w:noWrap/>
            <w:vAlign w:val="center"/>
          </w:tcPr>
          <w:p w14:paraId="565CC0D9">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399</w:t>
            </w:r>
          </w:p>
        </w:tc>
        <w:tc>
          <w:tcPr>
            <w:tcW w:w="4206" w:type="dxa"/>
            <w:gridSpan w:val="3"/>
            <w:tcBorders>
              <w:top w:val="nil"/>
              <w:left w:val="nil"/>
              <w:bottom w:val="single" w:color="auto" w:sz="4" w:space="0"/>
              <w:right w:val="single" w:color="auto" w:sz="4" w:space="0"/>
            </w:tcBorders>
            <w:shd w:val="clear" w:color="auto" w:fill="auto"/>
            <w:noWrap/>
            <w:vAlign w:val="center"/>
          </w:tcPr>
          <w:p w14:paraId="3C3722E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其他支出</w:t>
            </w:r>
          </w:p>
        </w:tc>
        <w:tc>
          <w:tcPr>
            <w:tcW w:w="786" w:type="dxa"/>
            <w:gridSpan w:val="2"/>
            <w:tcBorders>
              <w:top w:val="nil"/>
              <w:left w:val="nil"/>
              <w:bottom w:val="single" w:color="auto" w:sz="4" w:space="0"/>
              <w:right w:val="single" w:color="auto" w:sz="4" w:space="0"/>
            </w:tcBorders>
            <w:shd w:val="clear" w:color="auto" w:fill="auto"/>
            <w:noWrap/>
            <w:vAlign w:val="center"/>
          </w:tcPr>
          <w:p w14:paraId="623FF917">
            <w:pPr>
              <w:jc w:val="left"/>
              <w:rPr>
                <w:rFonts w:ascii="宋体" w:hAnsi="宋体" w:eastAsia="宋体" w:cs="宋体"/>
                <w:color w:val="000000"/>
                <w:kern w:val="0"/>
                <w:szCs w:val="20"/>
                <w:highlight w:val="none"/>
              </w:rPr>
            </w:pPr>
          </w:p>
        </w:tc>
      </w:tr>
      <w:tr w14:paraId="25DD0BCE">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1508C6C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30307</w:t>
            </w:r>
          </w:p>
        </w:tc>
        <w:tc>
          <w:tcPr>
            <w:tcW w:w="3450" w:type="dxa"/>
            <w:gridSpan w:val="3"/>
            <w:tcBorders>
              <w:top w:val="nil"/>
              <w:left w:val="nil"/>
              <w:bottom w:val="single" w:color="auto" w:sz="4" w:space="0"/>
              <w:right w:val="single" w:color="auto" w:sz="4" w:space="0"/>
            </w:tcBorders>
            <w:shd w:val="clear" w:color="auto" w:fill="auto"/>
            <w:noWrap/>
            <w:vAlign w:val="center"/>
          </w:tcPr>
          <w:p w14:paraId="318E83C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医疗费补助</w:t>
            </w:r>
          </w:p>
        </w:tc>
        <w:tc>
          <w:tcPr>
            <w:tcW w:w="1025" w:type="dxa"/>
            <w:tcBorders>
              <w:top w:val="nil"/>
              <w:left w:val="nil"/>
              <w:bottom w:val="single" w:color="auto" w:sz="4" w:space="0"/>
              <w:right w:val="single" w:color="auto" w:sz="4" w:space="0"/>
            </w:tcBorders>
            <w:shd w:val="clear" w:color="auto" w:fill="auto"/>
            <w:noWrap/>
            <w:vAlign w:val="center"/>
          </w:tcPr>
          <w:p w14:paraId="5BAC9FC9">
            <w:pPr>
              <w:jc w:val="left"/>
              <w:rPr>
                <w:rFonts w:ascii="宋体" w:hAnsi="宋体" w:eastAsia="宋体" w:cs="宋体"/>
                <w:color w:val="000000"/>
                <w:kern w:val="0"/>
                <w:sz w:val="20"/>
                <w:szCs w:val="20"/>
                <w:highlight w:val="none"/>
              </w:rPr>
            </w:pPr>
          </w:p>
        </w:tc>
        <w:tc>
          <w:tcPr>
            <w:tcW w:w="1058" w:type="dxa"/>
            <w:gridSpan w:val="2"/>
            <w:tcBorders>
              <w:top w:val="nil"/>
              <w:left w:val="nil"/>
              <w:bottom w:val="single" w:color="auto" w:sz="4" w:space="0"/>
              <w:right w:val="single" w:color="auto" w:sz="4" w:space="0"/>
            </w:tcBorders>
            <w:shd w:val="clear" w:color="auto" w:fill="auto"/>
            <w:noWrap/>
            <w:vAlign w:val="center"/>
          </w:tcPr>
          <w:p w14:paraId="6972063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30227</w:t>
            </w:r>
          </w:p>
        </w:tc>
        <w:tc>
          <w:tcPr>
            <w:tcW w:w="2316" w:type="dxa"/>
            <w:gridSpan w:val="2"/>
            <w:tcBorders>
              <w:top w:val="nil"/>
              <w:left w:val="nil"/>
              <w:bottom w:val="single" w:color="auto" w:sz="4" w:space="0"/>
              <w:right w:val="single" w:color="auto" w:sz="4" w:space="0"/>
            </w:tcBorders>
            <w:shd w:val="clear" w:color="auto" w:fill="auto"/>
            <w:noWrap/>
            <w:vAlign w:val="center"/>
          </w:tcPr>
          <w:p w14:paraId="3B645BB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委托业务费</w:t>
            </w:r>
          </w:p>
        </w:tc>
        <w:tc>
          <w:tcPr>
            <w:tcW w:w="813" w:type="dxa"/>
            <w:gridSpan w:val="2"/>
            <w:tcBorders>
              <w:top w:val="nil"/>
              <w:left w:val="nil"/>
              <w:bottom w:val="single" w:color="auto" w:sz="4" w:space="0"/>
              <w:right w:val="single" w:color="auto" w:sz="4" w:space="0"/>
            </w:tcBorders>
            <w:shd w:val="clear" w:color="auto" w:fill="auto"/>
            <w:noWrap/>
            <w:vAlign w:val="center"/>
          </w:tcPr>
          <w:p w14:paraId="30499AE5">
            <w:pPr>
              <w:jc w:val="left"/>
              <w:rPr>
                <w:rFonts w:ascii="宋体" w:hAnsi="宋体" w:eastAsia="宋体" w:cs="宋体"/>
                <w:color w:val="000000"/>
                <w:kern w:val="0"/>
                <w:sz w:val="20"/>
                <w:szCs w:val="20"/>
                <w:highlight w:val="none"/>
              </w:rPr>
            </w:pPr>
          </w:p>
        </w:tc>
        <w:tc>
          <w:tcPr>
            <w:tcW w:w="1058" w:type="dxa"/>
            <w:tcBorders>
              <w:top w:val="nil"/>
              <w:left w:val="nil"/>
              <w:bottom w:val="single" w:color="auto" w:sz="4" w:space="0"/>
              <w:right w:val="single" w:color="auto" w:sz="4" w:space="0"/>
            </w:tcBorders>
            <w:shd w:val="clear" w:color="auto" w:fill="auto"/>
            <w:noWrap/>
            <w:vAlign w:val="center"/>
          </w:tcPr>
          <w:p w14:paraId="550451F6">
            <w:pPr>
              <w:widowControl/>
              <w:jc w:val="left"/>
              <w:rPr>
                <w:rFonts w:ascii="宋体" w:hAnsi="宋体" w:eastAsia="宋体" w:cs="宋体"/>
                <w:color w:val="000000"/>
                <w:kern w:val="0"/>
                <w:sz w:val="21"/>
                <w:szCs w:val="20"/>
                <w:highlight w:val="none"/>
                <w:lang w:val="en-US" w:eastAsia="zh-CN" w:bidi="ar-SA"/>
              </w:rPr>
            </w:pPr>
            <w:r>
              <w:rPr>
                <w:rFonts w:hint="eastAsia" w:ascii="宋体" w:hAnsi="宋体" w:eastAsia="宋体" w:cs="宋体"/>
                <w:color w:val="000000"/>
                <w:kern w:val="0"/>
                <w:szCs w:val="20"/>
                <w:highlight w:val="none"/>
              </w:rPr>
              <w:t>39907</w:t>
            </w:r>
          </w:p>
        </w:tc>
        <w:tc>
          <w:tcPr>
            <w:tcW w:w="4206" w:type="dxa"/>
            <w:gridSpan w:val="3"/>
            <w:tcBorders>
              <w:top w:val="nil"/>
              <w:left w:val="nil"/>
              <w:bottom w:val="single" w:color="auto" w:sz="4" w:space="0"/>
              <w:right w:val="single" w:color="auto" w:sz="4" w:space="0"/>
            </w:tcBorders>
            <w:shd w:val="clear" w:color="auto" w:fill="auto"/>
            <w:noWrap/>
            <w:vAlign w:val="center"/>
          </w:tcPr>
          <w:p w14:paraId="584A8823">
            <w:pPr>
              <w:widowControl/>
              <w:jc w:val="left"/>
              <w:rPr>
                <w:rFonts w:ascii="宋体" w:hAnsi="宋体" w:eastAsia="宋体" w:cs="宋体"/>
                <w:color w:val="000000"/>
                <w:kern w:val="0"/>
                <w:sz w:val="21"/>
                <w:szCs w:val="20"/>
                <w:highlight w:val="none"/>
                <w:lang w:val="en-US" w:eastAsia="zh-CN" w:bidi="ar-SA"/>
              </w:rPr>
            </w:pPr>
            <w:r>
              <w:rPr>
                <w:rFonts w:hint="eastAsia" w:ascii="宋体" w:hAnsi="宋体" w:eastAsia="宋体" w:cs="宋体"/>
                <w:color w:val="000000"/>
                <w:kern w:val="0"/>
                <w:szCs w:val="20"/>
                <w:highlight w:val="none"/>
              </w:rPr>
              <w:t xml:space="preserve">  国家赔偿费用支出</w:t>
            </w:r>
          </w:p>
        </w:tc>
        <w:tc>
          <w:tcPr>
            <w:tcW w:w="786" w:type="dxa"/>
            <w:gridSpan w:val="2"/>
            <w:tcBorders>
              <w:top w:val="nil"/>
              <w:left w:val="nil"/>
              <w:bottom w:val="single" w:color="auto" w:sz="4" w:space="0"/>
              <w:right w:val="single" w:color="auto" w:sz="4" w:space="0"/>
            </w:tcBorders>
            <w:shd w:val="clear" w:color="auto" w:fill="auto"/>
            <w:noWrap/>
            <w:vAlign w:val="center"/>
          </w:tcPr>
          <w:p w14:paraId="75FEE5D1">
            <w:pPr>
              <w:jc w:val="left"/>
              <w:rPr>
                <w:rFonts w:ascii="宋体" w:hAnsi="宋体" w:eastAsia="宋体" w:cs="宋体"/>
                <w:color w:val="000000"/>
                <w:kern w:val="0"/>
                <w:szCs w:val="20"/>
                <w:highlight w:val="none"/>
              </w:rPr>
            </w:pPr>
          </w:p>
        </w:tc>
      </w:tr>
      <w:tr w14:paraId="357E099A">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7EF6ADF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30308</w:t>
            </w:r>
          </w:p>
        </w:tc>
        <w:tc>
          <w:tcPr>
            <w:tcW w:w="3450" w:type="dxa"/>
            <w:gridSpan w:val="3"/>
            <w:tcBorders>
              <w:top w:val="nil"/>
              <w:left w:val="nil"/>
              <w:bottom w:val="single" w:color="auto" w:sz="4" w:space="0"/>
              <w:right w:val="single" w:color="auto" w:sz="4" w:space="0"/>
            </w:tcBorders>
            <w:shd w:val="clear" w:color="auto" w:fill="auto"/>
            <w:noWrap/>
            <w:vAlign w:val="center"/>
          </w:tcPr>
          <w:p w14:paraId="4D259A0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助学金</w:t>
            </w:r>
          </w:p>
        </w:tc>
        <w:tc>
          <w:tcPr>
            <w:tcW w:w="1025" w:type="dxa"/>
            <w:tcBorders>
              <w:top w:val="nil"/>
              <w:left w:val="nil"/>
              <w:bottom w:val="single" w:color="auto" w:sz="4" w:space="0"/>
              <w:right w:val="single" w:color="auto" w:sz="4" w:space="0"/>
            </w:tcBorders>
            <w:shd w:val="clear" w:color="auto" w:fill="auto"/>
            <w:noWrap/>
            <w:vAlign w:val="center"/>
          </w:tcPr>
          <w:p w14:paraId="3EDB7E1F">
            <w:pPr>
              <w:jc w:val="left"/>
              <w:rPr>
                <w:rFonts w:ascii="宋体" w:hAnsi="宋体" w:eastAsia="宋体" w:cs="宋体"/>
                <w:color w:val="000000"/>
                <w:kern w:val="0"/>
                <w:sz w:val="20"/>
                <w:szCs w:val="20"/>
                <w:highlight w:val="none"/>
              </w:rPr>
            </w:pPr>
          </w:p>
        </w:tc>
        <w:tc>
          <w:tcPr>
            <w:tcW w:w="1058" w:type="dxa"/>
            <w:gridSpan w:val="2"/>
            <w:tcBorders>
              <w:top w:val="nil"/>
              <w:left w:val="nil"/>
              <w:bottom w:val="single" w:color="auto" w:sz="4" w:space="0"/>
              <w:right w:val="single" w:color="auto" w:sz="4" w:space="0"/>
            </w:tcBorders>
            <w:shd w:val="clear" w:color="auto" w:fill="auto"/>
            <w:noWrap/>
            <w:vAlign w:val="center"/>
          </w:tcPr>
          <w:p w14:paraId="0E66392A">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30228</w:t>
            </w:r>
          </w:p>
        </w:tc>
        <w:tc>
          <w:tcPr>
            <w:tcW w:w="2316" w:type="dxa"/>
            <w:gridSpan w:val="2"/>
            <w:tcBorders>
              <w:top w:val="nil"/>
              <w:left w:val="nil"/>
              <w:bottom w:val="single" w:color="auto" w:sz="4" w:space="0"/>
              <w:right w:val="single" w:color="auto" w:sz="4" w:space="0"/>
            </w:tcBorders>
            <w:shd w:val="clear" w:color="auto" w:fill="auto"/>
            <w:noWrap/>
            <w:vAlign w:val="center"/>
          </w:tcPr>
          <w:p w14:paraId="73248096">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工会经费</w:t>
            </w:r>
          </w:p>
        </w:tc>
        <w:tc>
          <w:tcPr>
            <w:tcW w:w="813" w:type="dxa"/>
            <w:gridSpan w:val="2"/>
            <w:tcBorders>
              <w:top w:val="nil"/>
              <w:left w:val="nil"/>
              <w:bottom w:val="single" w:color="auto" w:sz="4" w:space="0"/>
              <w:right w:val="single" w:color="auto" w:sz="4" w:space="0"/>
            </w:tcBorders>
            <w:shd w:val="clear" w:color="auto" w:fill="auto"/>
            <w:noWrap/>
            <w:vAlign w:val="center"/>
          </w:tcPr>
          <w:p w14:paraId="3ADC50C9">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28.00</w:t>
            </w:r>
          </w:p>
        </w:tc>
        <w:tc>
          <w:tcPr>
            <w:tcW w:w="1058" w:type="dxa"/>
            <w:tcBorders>
              <w:top w:val="nil"/>
              <w:left w:val="nil"/>
              <w:bottom w:val="single" w:color="auto" w:sz="4" w:space="0"/>
              <w:right w:val="single" w:color="auto" w:sz="4" w:space="0"/>
            </w:tcBorders>
            <w:shd w:val="clear" w:color="auto" w:fill="auto"/>
            <w:noWrap/>
            <w:vAlign w:val="center"/>
          </w:tcPr>
          <w:p w14:paraId="71716B11">
            <w:pPr>
              <w:widowControl/>
              <w:jc w:val="left"/>
              <w:rPr>
                <w:rFonts w:ascii="宋体" w:hAnsi="宋体" w:eastAsia="宋体" w:cs="宋体"/>
                <w:color w:val="000000"/>
                <w:kern w:val="0"/>
                <w:sz w:val="21"/>
                <w:szCs w:val="20"/>
                <w:highlight w:val="none"/>
                <w:lang w:val="en-US" w:eastAsia="zh-CN" w:bidi="ar-SA"/>
              </w:rPr>
            </w:pPr>
            <w:r>
              <w:rPr>
                <w:rFonts w:hint="eastAsia" w:ascii="宋体" w:hAnsi="宋体" w:eastAsia="宋体" w:cs="宋体"/>
                <w:color w:val="000000"/>
                <w:kern w:val="0"/>
                <w:szCs w:val="20"/>
                <w:highlight w:val="none"/>
              </w:rPr>
              <w:t>39908</w:t>
            </w:r>
          </w:p>
        </w:tc>
        <w:tc>
          <w:tcPr>
            <w:tcW w:w="4206" w:type="dxa"/>
            <w:gridSpan w:val="3"/>
            <w:tcBorders>
              <w:top w:val="nil"/>
              <w:left w:val="nil"/>
              <w:bottom w:val="single" w:color="auto" w:sz="4" w:space="0"/>
              <w:right w:val="single" w:color="auto" w:sz="4" w:space="0"/>
            </w:tcBorders>
            <w:shd w:val="clear" w:color="auto" w:fill="auto"/>
            <w:noWrap/>
            <w:vAlign w:val="center"/>
          </w:tcPr>
          <w:p w14:paraId="428AFAC5">
            <w:pPr>
              <w:widowControl/>
              <w:jc w:val="left"/>
              <w:rPr>
                <w:rFonts w:ascii="宋体" w:hAnsi="宋体" w:eastAsia="宋体" w:cs="宋体"/>
                <w:color w:val="000000"/>
                <w:kern w:val="0"/>
                <w:sz w:val="21"/>
                <w:szCs w:val="20"/>
                <w:highlight w:val="none"/>
                <w:lang w:val="en-US" w:eastAsia="zh-CN" w:bidi="ar-SA"/>
              </w:rPr>
            </w:pPr>
            <w:r>
              <w:rPr>
                <w:rFonts w:hint="eastAsia" w:ascii="宋体" w:hAnsi="宋体" w:eastAsia="宋体" w:cs="宋体"/>
                <w:color w:val="000000"/>
                <w:kern w:val="0"/>
                <w:szCs w:val="20"/>
                <w:highlight w:val="none"/>
              </w:rPr>
              <w:t xml:space="preserve">  对民间非营利组织和群众性自治组织补贴</w:t>
            </w:r>
          </w:p>
        </w:tc>
        <w:tc>
          <w:tcPr>
            <w:tcW w:w="786" w:type="dxa"/>
            <w:gridSpan w:val="2"/>
            <w:tcBorders>
              <w:top w:val="nil"/>
              <w:left w:val="nil"/>
              <w:bottom w:val="single" w:color="auto" w:sz="4" w:space="0"/>
              <w:right w:val="single" w:color="auto" w:sz="4" w:space="0"/>
            </w:tcBorders>
            <w:shd w:val="clear" w:color="auto" w:fill="auto"/>
            <w:noWrap/>
            <w:vAlign w:val="center"/>
          </w:tcPr>
          <w:p w14:paraId="068DB773">
            <w:pPr>
              <w:jc w:val="left"/>
              <w:rPr>
                <w:rFonts w:ascii="宋体" w:hAnsi="宋体" w:eastAsia="宋体" w:cs="宋体"/>
                <w:color w:val="000000"/>
                <w:kern w:val="0"/>
                <w:szCs w:val="20"/>
                <w:highlight w:val="none"/>
              </w:rPr>
            </w:pPr>
          </w:p>
        </w:tc>
      </w:tr>
      <w:tr w14:paraId="25402DF2">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3D6E9A2C">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30309</w:t>
            </w:r>
          </w:p>
        </w:tc>
        <w:tc>
          <w:tcPr>
            <w:tcW w:w="3450" w:type="dxa"/>
            <w:gridSpan w:val="3"/>
            <w:tcBorders>
              <w:top w:val="nil"/>
              <w:left w:val="nil"/>
              <w:bottom w:val="single" w:color="auto" w:sz="4" w:space="0"/>
              <w:right w:val="single" w:color="auto" w:sz="4" w:space="0"/>
            </w:tcBorders>
            <w:shd w:val="clear" w:color="auto" w:fill="auto"/>
            <w:noWrap/>
            <w:vAlign w:val="center"/>
          </w:tcPr>
          <w:p w14:paraId="5FEEE610">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奖励金</w:t>
            </w:r>
          </w:p>
        </w:tc>
        <w:tc>
          <w:tcPr>
            <w:tcW w:w="1025" w:type="dxa"/>
            <w:tcBorders>
              <w:top w:val="nil"/>
              <w:left w:val="nil"/>
              <w:bottom w:val="single" w:color="auto" w:sz="4" w:space="0"/>
              <w:right w:val="single" w:color="auto" w:sz="4" w:space="0"/>
            </w:tcBorders>
            <w:shd w:val="clear" w:color="auto" w:fill="auto"/>
            <w:noWrap/>
            <w:vAlign w:val="center"/>
          </w:tcPr>
          <w:p w14:paraId="58D04B1C">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2.77</w:t>
            </w:r>
          </w:p>
        </w:tc>
        <w:tc>
          <w:tcPr>
            <w:tcW w:w="1058" w:type="dxa"/>
            <w:gridSpan w:val="2"/>
            <w:tcBorders>
              <w:top w:val="nil"/>
              <w:left w:val="nil"/>
              <w:bottom w:val="single" w:color="auto" w:sz="4" w:space="0"/>
              <w:right w:val="single" w:color="auto" w:sz="4" w:space="0"/>
            </w:tcBorders>
            <w:shd w:val="clear" w:color="auto" w:fill="auto"/>
            <w:noWrap/>
            <w:vAlign w:val="center"/>
          </w:tcPr>
          <w:p w14:paraId="4168A4F3">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30229</w:t>
            </w:r>
          </w:p>
        </w:tc>
        <w:tc>
          <w:tcPr>
            <w:tcW w:w="2316" w:type="dxa"/>
            <w:gridSpan w:val="2"/>
            <w:tcBorders>
              <w:top w:val="nil"/>
              <w:left w:val="nil"/>
              <w:bottom w:val="single" w:color="auto" w:sz="4" w:space="0"/>
              <w:right w:val="single" w:color="auto" w:sz="4" w:space="0"/>
            </w:tcBorders>
            <w:shd w:val="clear" w:color="auto" w:fill="auto"/>
            <w:noWrap/>
            <w:vAlign w:val="center"/>
          </w:tcPr>
          <w:p w14:paraId="050B6830">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福利费</w:t>
            </w:r>
          </w:p>
        </w:tc>
        <w:tc>
          <w:tcPr>
            <w:tcW w:w="813" w:type="dxa"/>
            <w:gridSpan w:val="2"/>
            <w:tcBorders>
              <w:top w:val="nil"/>
              <w:left w:val="nil"/>
              <w:bottom w:val="single" w:color="auto" w:sz="4" w:space="0"/>
              <w:right w:val="single" w:color="auto" w:sz="4" w:space="0"/>
            </w:tcBorders>
            <w:shd w:val="clear" w:color="auto" w:fill="auto"/>
            <w:noWrap/>
            <w:vAlign w:val="center"/>
          </w:tcPr>
          <w:p w14:paraId="4AE82CCD">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13.89</w:t>
            </w:r>
          </w:p>
        </w:tc>
        <w:tc>
          <w:tcPr>
            <w:tcW w:w="1058" w:type="dxa"/>
            <w:tcBorders>
              <w:top w:val="nil"/>
              <w:left w:val="nil"/>
              <w:bottom w:val="single" w:color="auto" w:sz="4" w:space="0"/>
              <w:right w:val="single" w:color="auto" w:sz="4" w:space="0"/>
            </w:tcBorders>
            <w:shd w:val="clear" w:color="auto" w:fill="auto"/>
            <w:noWrap/>
            <w:vAlign w:val="center"/>
          </w:tcPr>
          <w:p w14:paraId="36E445FC">
            <w:pPr>
              <w:widowControl/>
              <w:jc w:val="left"/>
              <w:rPr>
                <w:rFonts w:hint="eastAsia" w:ascii="宋体" w:hAnsi="宋体" w:eastAsia="宋体" w:cs="宋体"/>
                <w:color w:val="000000"/>
                <w:kern w:val="0"/>
                <w:szCs w:val="20"/>
                <w:highlight w:val="none"/>
                <w:lang w:val="en-US" w:eastAsia="zh-CN"/>
              </w:rPr>
            </w:pPr>
            <w:r>
              <w:rPr>
                <w:rFonts w:hint="eastAsia" w:ascii="宋体" w:hAnsi="宋体" w:eastAsia="宋体" w:cs="宋体"/>
                <w:color w:val="000000"/>
                <w:kern w:val="0"/>
                <w:szCs w:val="20"/>
                <w:highlight w:val="none"/>
              </w:rPr>
              <w:t>3990</w:t>
            </w:r>
            <w:r>
              <w:rPr>
                <w:rFonts w:hint="eastAsia" w:ascii="宋体" w:hAnsi="宋体" w:eastAsia="宋体" w:cs="宋体"/>
                <w:color w:val="000000"/>
                <w:kern w:val="0"/>
                <w:szCs w:val="20"/>
                <w:highlight w:val="none"/>
                <w:lang w:val="en-US" w:eastAsia="zh-CN"/>
              </w:rPr>
              <w:t>9</w:t>
            </w:r>
          </w:p>
        </w:tc>
        <w:tc>
          <w:tcPr>
            <w:tcW w:w="4206" w:type="dxa"/>
            <w:gridSpan w:val="3"/>
            <w:tcBorders>
              <w:top w:val="nil"/>
              <w:left w:val="nil"/>
              <w:bottom w:val="single" w:color="auto" w:sz="4" w:space="0"/>
              <w:right w:val="single" w:color="auto" w:sz="4" w:space="0"/>
            </w:tcBorders>
            <w:shd w:val="clear" w:color="auto" w:fill="auto"/>
            <w:noWrap/>
            <w:vAlign w:val="center"/>
          </w:tcPr>
          <w:p w14:paraId="743FFCA4">
            <w:pPr>
              <w:widowControl/>
              <w:jc w:val="left"/>
              <w:rPr>
                <w:rFonts w:hint="eastAsia"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经常性赠与</w:t>
            </w:r>
          </w:p>
          <w:p w14:paraId="6C1FC94B">
            <w:pPr>
              <w:widowControl/>
              <w:jc w:val="left"/>
              <w:rPr>
                <w:rFonts w:hint="eastAsia"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资本性赠与</w:t>
            </w:r>
          </w:p>
          <w:p w14:paraId="11F34A4F">
            <w:pPr>
              <w:widowControl/>
              <w:jc w:val="left"/>
              <w:rPr>
                <w:rFonts w:hint="eastAsia" w:ascii="宋体" w:hAnsi="宋体" w:eastAsia="宋体" w:cs="宋体"/>
                <w:color w:val="000000"/>
                <w:kern w:val="0"/>
                <w:szCs w:val="20"/>
                <w:highlight w:val="none"/>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07237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085F3">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经常性赠与</w:t>
                  </w:r>
                </w:p>
              </w:tc>
            </w:tr>
            <w:tr w14:paraId="15A20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076FC">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资本性赠与</w:t>
                  </w:r>
                </w:p>
              </w:tc>
            </w:tr>
          </w:tbl>
          <w:p w14:paraId="6C888E93">
            <w:pPr>
              <w:widowControl/>
              <w:jc w:val="left"/>
              <w:rPr>
                <w:rFonts w:hint="eastAsia" w:ascii="宋体" w:hAnsi="宋体" w:eastAsia="宋体" w:cs="宋体"/>
                <w:color w:val="000000"/>
                <w:kern w:val="0"/>
                <w:szCs w:val="20"/>
                <w:highlight w:val="none"/>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15F05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8ED62">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经常性赠与</w:t>
                  </w:r>
                </w:p>
              </w:tc>
            </w:tr>
            <w:tr w14:paraId="6B378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30755">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资本性赠与</w:t>
                  </w:r>
                </w:p>
              </w:tc>
            </w:tr>
          </w:tbl>
          <w:p w14:paraId="3D9D07F8">
            <w:pPr>
              <w:widowControl/>
              <w:jc w:val="left"/>
              <w:rPr>
                <w:rFonts w:ascii="宋体" w:hAnsi="宋体" w:eastAsia="宋体" w:cs="宋体"/>
                <w:color w:val="000000"/>
                <w:kern w:val="0"/>
                <w:szCs w:val="20"/>
                <w:highlight w:val="none"/>
              </w:rPr>
            </w:pPr>
          </w:p>
        </w:tc>
        <w:tc>
          <w:tcPr>
            <w:tcW w:w="786" w:type="dxa"/>
            <w:gridSpan w:val="2"/>
            <w:tcBorders>
              <w:top w:val="nil"/>
              <w:left w:val="nil"/>
              <w:bottom w:val="single" w:color="auto" w:sz="4" w:space="0"/>
              <w:right w:val="single" w:color="auto" w:sz="4" w:space="0"/>
            </w:tcBorders>
            <w:shd w:val="clear" w:color="auto" w:fill="auto"/>
            <w:noWrap/>
            <w:vAlign w:val="center"/>
          </w:tcPr>
          <w:p w14:paraId="38AA4956">
            <w:pPr>
              <w:jc w:val="left"/>
              <w:rPr>
                <w:rFonts w:ascii="宋体" w:hAnsi="宋体" w:eastAsia="宋体" w:cs="宋体"/>
                <w:color w:val="000000"/>
                <w:kern w:val="0"/>
                <w:szCs w:val="20"/>
                <w:highlight w:val="none"/>
              </w:rPr>
            </w:pPr>
          </w:p>
        </w:tc>
      </w:tr>
      <w:tr w14:paraId="6530BA24">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720853D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30310</w:t>
            </w:r>
          </w:p>
        </w:tc>
        <w:tc>
          <w:tcPr>
            <w:tcW w:w="3450" w:type="dxa"/>
            <w:gridSpan w:val="3"/>
            <w:tcBorders>
              <w:top w:val="nil"/>
              <w:left w:val="nil"/>
              <w:bottom w:val="single" w:color="auto" w:sz="4" w:space="0"/>
              <w:right w:val="single" w:color="auto" w:sz="4" w:space="0"/>
            </w:tcBorders>
            <w:shd w:val="clear" w:color="auto" w:fill="auto"/>
            <w:noWrap/>
            <w:vAlign w:val="center"/>
          </w:tcPr>
          <w:p w14:paraId="0F33EFD8">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个人农业生产补贴</w:t>
            </w:r>
          </w:p>
        </w:tc>
        <w:tc>
          <w:tcPr>
            <w:tcW w:w="1025" w:type="dxa"/>
            <w:tcBorders>
              <w:top w:val="nil"/>
              <w:left w:val="nil"/>
              <w:bottom w:val="single" w:color="auto" w:sz="4" w:space="0"/>
              <w:right w:val="single" w:color="auto" w:sz="4" w:space="0"/>
            </w:tcBorders>
            <w:shd w:val="clear" w:color="auto" w:fill="auto"/>
            <w:noWrap/>
            <w:vAlign w:val="center"/>
          </w:tcPr>
          <w:p w14:paraId="43B5E540">
            <w:pPr>
              <w:jc w:val="left"/>
              <w:rPr>
                <w:rFonts w:ascii="宋体" w:hAnsi="宋体" w:eastAsia="宋体" w:cs="宋体"/>
                <w:color w:val="000000"/>
                <w:kern w:val="0"/>
                <w:sz w:val="20"/>
                <w:szCs w:val="20"/>
                <w:highlight w:val="none"/>
              </w:rPr>
            </w:pPr>
          </w:p>
        </w:tc>
        <w:tc>
          <w:tcPr>
            <w:tcW w:w="1058" w:type="dxa"/>
            <w:gridSpan w:val="2"/>
            <w:tcBorders>
              <w:top w:val="nil"/>
              <w:left w:val="nil"/>
              <w:bottom w:val="single" w:color="auto" w:sz="4" w:space="0"/>
              <w:right w:val="single" w:color="auto" w:sz="4" w:space="0"/>
            </w:tcBorders>
            <w:shd w:val="clear" w:color="auto" w:fill="auto"/>
            <w:noWrap/>
            <w:vAlign w:val="center"/>
          </w:tcPr>
          <w:p w14:paraId="0A2A4630">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30231</w:t>
            </w:r>
          </w:p>
        </w:tc>
        <w:tc>
          <w:tcPr>
            <w:tcW w:w="2316" w:type="dxa"/>
            <w:gridSpan w:val="2"/>
            <w:tcBorders>
              <w:top w:val="nil"/>
              <w:left w:val="nil"/>
              <w:bottom w:val="single" w:color="auto" w:sz="4" w:space="0"/>
              <w:right w:val="single" w:color="auto" w:sz="4" w:space="0"/>
            </w:tcBorders>
            <w:shd w:val="clear" w:color="auto" w:fill="auto"/>
            <w:noWrap/>
            <w:vAlign w:val="center"/>
          </w:tcPr>
          <w:p w14:paraId="53C95B7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公务用车运行维护费</w:t>
            </w:r>
          </w:p>
        </w:tc>
        <w:tc>
          <w:tcPr>
            <w:tcW w:w="813" w:type="dxa"/>
            <w:gridSpan w:val="2"/>
            <w:tcBorders>
              <w:top w:val="nil"/>
              <w:left w:val="nil"/>
              <w:bottom w:val="single" w:color="auto" w:sz="4" w:space="0"/>
              <w:right w:val="single" w:color="auto" w:sz="4" w:space="0"/>
            </w:tcBorders>
            <w:shd w:val="clear" w:color="auto" w:fill="auto"/>
            <w:noWrap/>
            <w:vAlign w:val="center"/>
          </w:tcPr>
          <w:p w14:paraId="5F36ED2B">
            <w:pPr>
              <w:jc w:val="left"/>
              <w:rPr>
                <w:rFonts w:ascii="宋体" w:hAnsi="宋体" w:eastAsia="宋体" w:cs="宋体"/>
                <w:color w:val="000000"/>
                <w:kern w:val="0"/>
                <w:sz w:val="20"/>
                <w:szCs w:val="20"/>
                <w:highlight w:val="none"/>
              </w:rPr>
            </w:pPr>
          </w:p>
        </w:tc>
        <w:tc>
          <w:tcPr>
            <w:tcW w:w="1058" w:type="dxa"/>
            <w:tcBorders>
              <w:top w:val="nil"/>
              <w:left w:val="nil"/>
              <w:bottom w:val="single" w:color="auto" w:sz="4" w:space="0"/>
              <w:right w:val="single" w:color="auto" w:sz="4" w:space="0"/>
            </w:tcBorders>
            <w:shd w:val="clear" w:color="auto" w:fill="auto"/>
            <w:noWrap/>
            <w:vAlign w:val="center"/>
          </w:tcPr>
          <w:p w14:paraId="7DB66647">
            <w:pPr>
              <w:widowControl/>
              <w:jc w:val="left"/>
              <w:rPr>
                <w:rFonts w:hint="default" w:ascii="宋体" w:hAnsi="宋体" w:eastAsia="宋体" w:cs="宋体"/>
                <w:color w:val="000000"/>
                <w:kern w:val="0"/>
                <w:szCs w:val="20"/>
                <w:highlight w:val="none"/>
                <w:lang w:val="en-US" w:eastAsia="zh-CN"/>
              </w:rPr>
            </w:pPr>
            <w:r>
              <w:rPr>
                <w:rFonts w:hint="eastAsia" w:ascii="宋体" w:hAnsi="宋体" w:eastAsia="宋体" w:cs="宋体"/>
                <w:color w:val="000000"/>
                <w:kern w:val="0"/>
                <w:szCs w:val="20"/>
                <w:highlight w:val="none"/>
              </w:rPr>
              <w:t>399</w:t>
            </w:r>
            <w:r>
              <w:rPr>
                <w:rFonts w:hint="eastAsia" w:ascii="宋体" w:hAnsi="宋体" w:eastAsia="宋体" w:cs="宋体"/>
                <w:color w:val="000000"/>
                <w:kern w:val="0"/>
                <w:szCs w:val="20"/>
                <w:highlight w:val="none"/>
                <w:lang w:val="en-US" w:eastAsia="zh-CN"/>
              </w:rPr>
              <w:t>10</w:t>
            </w:r>
          </w:p>
        </w:tc>
        <w:tc>
          <w:tcPr>
            <w:tcW w:w="4206" w:type="dxa"/>
            <w:gridSpan w:val="3"/>
            <w:tcBorders>
              <w:top w:val="nil"/>
              <w:left w:val="nil"/>
              <w:bottom w:val="single" w:color="auto" w:sz="4" w:space="0"/>
              <w:right w:val="single" w:color="auto" w:sz="4" w:space="0"/>
            </w:tcBorders>
            <w:shd w:val="clear" w:color="auto" w:fill="auto"/>
            <w:noWrap/>
            <w:vAlign w:val="center"/>
          </w:tcPr>
          <w:p w14:paraId="44714E2E">
            <w:pPr>
              <w:widowControl/>
              <w:jc w:val="left"/>
              <w:rPr>
                <w:rFonts w:hint="default" w:ascii="宋体" w:hAnsi="宋体" w:eastAsia="宋体" w:cs="宋体"/>
                <w:color w:val="000000"/>
                <w:kern w:val="0"/>
                <w:szCs w:val="20"/>
                <w:highlight w:val="none"/>
                <w:lang w:val="en-US" w:eastAsia="zh-CN"/>
              </w:rPr>
            </w:pPr>
            <w:r>
              <w:rPr>
                <w:rFonts w:hint="eastAsia" w:ascii="宋体" w:hAnsi="宋体" w:eastAsia="宋体" w:cs="宋体"/>
                <w:color w:val="000000"/>
                <w:kern w:val="0"/>
                <w:szCs w:val="20"/>
                <w:highlight w:val="none"/>
                <w:lang w:val="en-US" w:eastAsia="zh-CN"/>
              </w:rPr>
              <w:t xml:space="preserve">  资本性赠与</w:t>
            </w:r>
          </w:p>
        </w:tc>
        <w:tc>
          <w:tcPr>
            <w:tcW w:w="786" w:type="dxa"/>
            <w:gridSpan w:val="2"/>
            <w:tcBorders>
              <w:top w:val="nil"/>
              <w:left w:val="nil"/>
              <w:bottom w:val="single" w:color="auto" w:sz="4" w:space="0"/>
              <w:right w:val="single" w:color="auto" w:sz="4" w:space="0"/>
            </w:tcBorders>
            <w:shd w:val="clear" w:color="auto" w:fill="auto"/>
            <w:noWrap/>
            <w:vAlign w:val="center"/>
          </w:tcPr>
          <w:p w14:paraId="5F121D8A">
            <w:pPr>
              <w:jc w:val="left"/>
              <w:rPr>
                <w:rFonts w:ascii="宋体" w:hAnsi="宋体" w:eastAsia="宋体" w:cs="宋体"/>
                <w:color w:val="000000"/>
                <w:kern w:val="0"/>
                <w:szCs w:val="20"/>
                <w:highlight w:val="none"/>
              </w:rPr>
            </w:pPr>
          </w:p>
        </w:tc>
      </w:tr>
      <w:tr w14:paraId="192A2E20">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0F38BFB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30311</w:t>
            </w:r>
          </w:p>
        </w:tc>
        <w:tc>
          <w:tcPr>
            <w:tcW w:w="3450" w:type="dxa"/>
            <w:gridSpan w:val="3"/>
            <w:tcBorders>
              <w:top w:val="nil"/>
              <w:left w:val="nil"/>
              <w:bottom w:val="single" w:color="auto" w:sz="4" w:space="0"/>
              <w:right w:val="single" w:color="auto" w:sz="4" w:space="0"/>
            </w:tcBorders>
            <w:shd w:val="clear" w:color="auto" w:fill="auto"/>
            <w:noWrap/>
            <w:vAlign w:val="center"/>
          </w:tcPr>
          <w:p w14:paraId="4E1C891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代缴社会保险费</w:t>
            </w:r>
          </w:p>
        </w:tc>
        <w:tc>
          <w:tcPr>
            <w:tcW w:w="1025" w:type="dxa"/>
            <w:tcBorders>
              <w:top w:val="nil"/>
              <w:left w:val="nil"/>
              <w:bottom w:val="single" w:color="auto" w:sz="4" w:space="0"/>
              <w:right w:val="single" w:color="auto" w:sz="4" w:space="0"/>
            </w:tcBorders>
            <w:shd w:val="clear" w:color="auto" w:fill="auto"/>
            <w:noWrap/>
            <w:vAlign w:val="center"/>
          </w:tcPr>
          <w:p w14:paraId="264AFE7B">
            <w:pPr>
              <w:jc w:val="left"/>
              <w:rPr>
                <w:rFonts w:ascii="宋体" w:hAnsi="宋体" w:eastAsia="宋体" w:cs="宋体"/>
                <w:color w:val="000000"/>
                <w:kern w:val="0"/>
                <w:sz w:val="20"/>
                <w:szCs w:val="20"/>
                <w:highlight w:val="none"/>
              </w:rPr>
            </w:pPr>
          </w:p>
        </w:tc>
        <w:tc>
          <w:tcPr>
            <w:tcW w:w="1058" w:type="dxa"/>
            <w:gridSpan w:val="2"/>
            <w:tcBorders>
              <w:top w:val="nil"/>
              <w:left w:val="nil"/>
              <w:bottom w:val="single" w:color="auto" w:sz="4" w:space="0"/>
              <w:right w:val="single" w:color="auto" w:sz="4" w:space="0"/>
            </w:tcBorders>
            <w:shd w:val="clear" w:color="auto" w:fill="auto"/>
            <w:noWrap/>
            <w:vAlign w:val="center"/>
          </w:tcPr>
          <w:p w14:paraId="52BC84ED">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30239</w:t>
            </w:r>
          </w:p>
        </w:tc>
        <w:tc>
          <w:tcPr>
            <w:tcW w:w="2316" w:type="dxa"/>
            <w:gridSpan w:val="2"/>
            <w:tcBorders>
              <w:top w:val="nil"/>
              <w:left w:val="nil"/>
              <w:bottom w:val="single" w:color="auto" w:sz="4" w:space="0"/>
              <w:right w:val="single" w:color="auto" w:sz="4" w:space="0"/>
            </w:tcBorders>
            <w:shd w:val="clear" w:color="auto" w:fill="auto"/>
            <w:noWrap/>
            <w:vAlign w:val="center"/>
          </w:tcPr>
          <w:p w14:paraId="30FDF207">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其他交通费用</w:t>
            </w:r>
          </w:p>
        </w:tc>
        <w:tc>
          <w:tcPr>
            <w:tcW w:w="813" w:type="dxa"/>
            <w:gridSpan w:val="2"/>
            <w:tcBorders>
              <w:top w:val="nil"/>
              <w:left w:val="nil"/>
              <w:bottom w:val="single" w:color="auto" w:sz="4" w:space="0"/>
              <w:right w:val="single" w:color="auto" w:sz="4" w:space="0"/>
            </w:tcBorders>
            <w:shd w:val="clear" w:color="auto" w:fill="auto"/>
            <w:noWrap/>
            <w:vAlign w:val="center"/>
          </w:tcPr>
          <w:p w14:paraId="04D475B2">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36.06</w:t>
            </w:r>
          </w:p>
        </w:tc>
        <w:tc>
          <w:tcPr>
            <w:tcW w:w="1058" w:type="dxa"/>
            <w:tcBorders>
              <w:top w:val="nil"/>
              <w:left w:val="nil"/>
              <w:bottom w:val="single" w:color="auto" w:sz="4" w:space="0"/>
              <w:right w:val="single" w:color="auto" w:sz="4" w:space="0"/>
            </w:tcBorders>
            <w:shd w:val="clear" w:color="auto" w:fill="auto"/>
            <w:noWrap/>
            <w:vAlign w:val="center"/>
          </w:tcPr>
          <w:p w14:paraId="6B0FD48A">
            <w:pPr>
              <w:widowControl/>
              <w:jc w:val="left"/>
              <w:rPr>
                <w:rFonts w:ascii="宋体" w:hAnsi="宋体" w:eastAsia="宋体" w:cs="宋体"/>
                <w:color w:val="000000"/>
                <w:kern w:val="0"/>
                <w:sz w:val="21"/>
                <w:szCs w:val="20"/>
                <w:highlight w:val="none"/>
                <w:lang w:val="en-US" w:eastAsia="zh-CN" w:bidi="ar-SA"/>
              </w:rPr>
            </w:pPr>
            <w:r>
              <w:rPr>
                <w:rFonts w:hint="eastAsia" w:ascii="宋体" w:hAnsi="宋体" w:eastAsia="宋体" w:cs="宋体"/>
                <w:color w:val="000000"/>
                <w:kern w:val="0"/>
                <w:szCs w:val="20"/>
                <w:highlight w:val="none"/>
              </w:rPr>
              <w:t>39999</w:t>
            </w:r>
          </w:p>
        </w:tc>
        <w:tc>
          <w:tcPr>
            <w:tcW w:w="4206" w:type="dxa"/>
            <w:gridSpan w:val="3"/>
            <w:tcBorders>
              <w:top w:val="nil"/>
              <w:left w:val="nil"/>
              <w:bottom w:val="single" w:color="auto" w:sz="4" w:space="0"/>
              <w:right w:val="single" w:color="auto" w:sz="4" w:space="0"/>
            </w:tcBorders>
            <w:shd w:val="clear" w:color="auto" w:fill="auto"/>
            <w:noWrap/>
            <w:vAlign w:val="center"/>
          </w:tcPr>
          <w:p w14:paraId="06BF8537">
            <w:pPr>
              <w:widowControl/>
              <w:jc w:val="left"/>
              <w:rPr>
                <w:rFonts w:ascii="宋体" w:hAnsi="宋体" w:eastAsia="宋体" w:cs="宋体"/>
                <w:color w:val="000000"/>
                <w:kern w:val="0"/>
                <w:sz w:val="21"/>
                <w:szCs w:val="20"/>
                <w:highlight w:val="none"/>
                <w:lang w:val="en-US" w:eastAsia="zh-CN" w:bidi="ar-SA"/>
              </w:rPr>
            </w:pPr>
            <w:r>
              <w:rPr>
                <w:rFonts w:hint="eastAsia" w:ascii="宋体" w:hAnsi="宋体" w:eastAsia="宋体" w:cs="宋体"/>
                <w:color w:val="000000"/>
                <w:kern w:val="0"/>
                <w:szCs w:val="20"/>
                <w:highlight w:val="none"/>
              </w:rPr>
              <w:t xml:space="preserve">  其他支出</w:t>
            </w:r>
          </w:p>
        </w:tc>
        <w:tc>
          <w:tcPr>
            <w:tcW w:w="786" w:type="dxa"/>
            <w:gridSpan w:val="2"/>
            <w:tcBorders>
              <w:top w:val="nil"/>
              <w:left w:val="nil"/>
              <w:bottom w:val="single" w:color="auto" w:sz="4" w:space="0"/>
              <w:right w:val="single" w:color="auto" w:sz="4" w:space="0"/>
            </w:tcBorders>
            <w:shd w:val="clear" w:color="auto" w:fill="auto"/>
            <w:noWrap/>
            <w:vAlign w:val="center"/>
          </w:tcPr>
          <w:p w14:paraId="0EEF716E">
            <w:pPr>
              <w:jc w:val="left"/>
              <w:rPr>
                <w:rFonts w:ascii="宋体" w:hAnsi="宋体" w:eastAsia="宋体" w:cs="宋体"/>
                <w:color w:val="000000"/>
                <w:kern w:val="0"/>
                <w:szCs w:val="20"/>
                <w:highlight w:val="none"/>
              </w:rPr>
            </w:pPr>
          </w:p>
        </w:tc>
      </w:tr>
      <w:tr w14:paraId="322C3B65">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7A2E8341">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30399</w:t>
            </w:r>
          </w:p>
        </w:tc>
        <w:tc>
          <w:tcPr>
            <w:tcW w:w="3450" w:type="dxa"/>
            <w:gridSpan w:val="3"/>
            <w:tcBorders>
              <w:top w:val="nil"/>
              <w:left w:val="nil"/>
              <w:bottom w:val="single" w:color="auto" w:sz="4" w:space="0"/>
              <w:right w:val="single" w:color="auto" w:sz="4" w:space="0"/>
            </w:tcBorders>
            <w:shd w:val="clear" w:color="auto" w:fill="auto"/>
            <w:noWrap/>
            <w:vAlign w:val="center"/>
          </w:tcPr>
          <w:p w14:paraId="7580C9B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其他对个人和家庭的补助</w:t>
            </w:r>
          </w:p>
        </w:tc>
        <w:tc>
          <w:tcPr>
            <w:tcW w:w="1025" w:type="dxa"/>
            <w:tcBorders>
              <w:top w:val="nil"/>
              <w:left w:val="nil"/>
              <w:bottom w:val="single" w:color="auto" w:sz="4" w:space="0"/>
              <w:right w:val="single" w:color="auto" w:sz="4" w:space="0"/>
            </w:tcBorders>
            <w:shd w:val="clear" w:color="auto" w:fill="auto"/>
            <w:noWrap/>
            <w:vAlign w:val="center"/>
          </w:tcPr>
          <w:p w14:paraId="79A83F49">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31.45</w:t>
            </w:r>
          </w:p>
        </w:tc>
        <w:tc>
          <w:tcPr>
            <w:tcW w:w="1058" w:type="dxa"/>
            <w:gridSpan w:val="2"/>
            <w:tcBorders>
              <w:top w:val="nil"/>
              <w:left w:val="nil"/>
              <w:bottom w:val="single" w:color="auto" w:sz="4" w:space="0"/>
              <w:right w:val="single" w:color="auto" w:sz="4" w:space="0"/>
            </w:tcBorders>
            <w:shd w:val="clear" w:color="auto" w:fill="auto"/>
            <w:noWrap/>
            <w:vAlign w:val="center"/>
          </w:tcPr>
          <w:p w14:paraId="119DCD09">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30240</w:t>
            </w:r>
          </w:p>
        </w:tc>
        <w:tc>
          <w:tcPr>
            <w:tcW w:w="2316" w:type="dxa"/>
            <w:gridSpan w:val="2"/>
            <w:tcBorders>
              <w:top w:val="nil"/>
              <w:left w:val="nil"/>
              <w:bottom w:val="single" w:color="auto" w:sz="4" w:space="0"/>
              <w:right w:val="single" w:color="auto" w:sz="4" w:space="0"/>
            </w:tcBorders>
            <w:shd w:val="clear" w:color="auto" w:fill="auto"/>
            <w:noWrap/>
            <w:vAlign w:val="center"/>
          </w:tcPr>
          <w:p w14:paraId="74481FC5">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税金及附加费用</w:t>
            </w:r>
          </w:p>
        </w:tc>
        <w:tc>
          <w:tcPr>
            <w:tcW w:w="813" w:type="dxa"/>
            <w:gridSpan w:val="2"/>
            <w:tcBorders>
              <w:top w:val="nil"/>
              <w:left w:val="nil"/>
              <w:bottom w:val="single" w:color="auto" w:sz="4" w:space="0"/>
              <w:right w:val="single" w:color="auto" w:sz="4" w:space="0"/>
            </w:tcBorders>
            <w:shd w:val="clear" w:color="auto" w:fill="auto"/>
            <w:noWrap/>
            <w:vAlign w:val="center"/>
          </w:tcPr>
          <w:p w14:paraId="1BE5AF6B">
            <w:pPr>
              <w:jc w:val="left"/>
              <w:rPr>
                <w:rFonts w:ascii="宋体" w:hAnsi="宋体" w:eastAsia="宋体" w:cs="宋体"/>
                <w:color w:val="000000"/>
                <w:kern w:val="0"/>
                <w:sz w:val="20"/>
                <w:szCs w:val="20"/>
                <w:highlight w:val="none"/>
              </w:rPr>
            </w:pPr>
          </w:p>
        </w:tc>
        <w:tc>
          <w:tcPr>
            <w:tcW w:w="1058" w:type="dxa"/>
            <w:tcBorders>
              <w:top w:val="nil"/>
              <w:left w:val="nil"/>
              <w:bottom w:val="single" w:color="auto" w:sz="4" w:space="0"/>
              <w:right w:val="single" w:color="auto" w:sz="4" w:space="0"/>
            </w:tcBorders>
            <w:shd w:val="clear" w:color="auto" w:fill="auto"/>
            <w:noWrap/>
            <w:vAlign w:val="center"/>
          </w:tcPr>
          <w:p w14:paraId="5C23BF90">
            <w:pPr>
              <w:widowControl/>
              <w:jc w:val="left"/>
              <w:rPr>
                <w:rFonts w:ascii="宋体" w:hAnsi="宋体" w:eastAsia="宋体" w:cs="宋体"/>
                <w:color w:val="000000"/>
                <w:kern w:val="0"/>
                <w:szCs w:val="18"/>
                <w:highlight w:val="none"/>
              </w:rPr>
            </w:pPr>
            <w:r>
              <w:rPr>
                <w:rFonts w:hint="eastAsia" w:ascii="宋体" w:hAnsi="宋体" w:eastAsia="宋体" w:cs="宋体"/>
                <w:color w:val="000000"/>
                <w:kern w:val="0"/>
                <w:szCs w:val="18"/>
                <w:highlight w:val="none"/>
              </w:rPr>
              <w:t>　</w:t>
            </w:r>
          </w:p>
        </w:tc>
        <w:tc>
          <w:tcPr>
            <w:tcW w:w="4206" w:type="dxa"/>
            <w:gridSpan w:val="3"/>
            <w:tcBorders>
              <w:top w:val="nil"/>
              <w:left w:val="nil"/>
              <w:bottom w:val="single" w:color="auto" w:sz="4" w:space="0"/>
              <w:right w:val="single" w:color="auto" w:sz="4" w:space="0"/>
            </w:tcBorders>
            <w:shd w:val="clear" w:color="auto" w:fill="auto"/>
            <w:noWrap/>
            <w:vAlign w:val="center"/>
          </w:tcPr>
          <w:p w14:paraId="55FE518A">
            <w:pPr>
              <w:widowControl/>
              <w:jc w:val="left"/>
              <w:rPr>
                <w:rFonts w:ascii="宋体" w:hAnsi="宋体" w:eastAsia="宋体" w:cs="宋体"/>
                <w:color w:val="000000"/>
                <w:kern w:val="0"/>
                <w:szCs w:val="18"/>
                <w:highlight w:val="none"/>
              </w:rPr>
            </w:pPr>
            <w:r>
              <w:rPr>
                <w:rFonts w:hint="eastAsia" w:ascii="宋体" w:hAnsi="宋体" w:eastAsia="宋体" w:cs="宋体"/>
                <w:color w:val="000000"/>
                <w:kern w:val="0"/>
                <w:szCs w:val="18"/>
                <w:highlight w:val="none"/>
              </w:rPr>
              <w:t>　</w:t>
            </w:r>
          </w:p>
        </w:tc>
        <w:tc>
          <w:tcPr>
            <w:tcW w:w="786" w:type="dxa"/>
            <w:gridSpan w:val="2"/>
            <w:tcBorders>
              <w:top w:val="nil"/>
              <w:left w:val="nil"/>
              <w:bottom w:val="single" w:color="auto" w:sz="4" w:space="0"/>
              <w:right w:val="single" w:color="auto" w:sz="4" w:space="0"/>
            </w:tcBorders>
            <w:shd w:val="clear" w:color="auto" w:fill="auto"/>
            <w:noWrap/>
            <w:vAlign w:val="center"/>
          </w:tcPr>
          <w:p w14:paraId="1842D0B1">
            <w:pPr>
              <w:jc w:val="left"/>
              <w:rPr>
                <w:rFonts w:ascii="宋体" w:hAnsi="宋体" w:eastAsia="宋体" w:cs="宋体"/>
                <w:color w:val="000000"/>
                <w:kern w:val="0"/>
                <w:szCs w:val="20"/>
                <w:highlight w:val="none"/>
              </w:rPr>
            </w:pPr>
          </w:p>
        </w:tc>
      </w:tr>
      <w:tr w14:paraId="772283B6">
        <w:tblPrEx>
          <w:tblCellMar>
            <w:top w:w="0" w:type="dxa"/>
            <w:left w:w="108" w:type="dxa"/>
            <w:bottom w:w="0" w:type="dxa"/>
            <w:right w:w="108" w:type="dxa"/>
          </w:tblCellMar>
        </w:tblPrEx>
        <w:trPr>
          <w:trHeight w:val="284" w:hRule="exact"/>
        </w:trPr>
        <w:tc>
          <w:tcPr>
            <w:tcW w:w="1040" w:type="dxa"/>
            <w:gridSpan w:val="2"/>
            <w:tcBorders>
              <w:top w:val="nil"/>
              <w:left w:val="single" w:color="auto" w:sz="4" w:space="0"/>
              <w:bottom w:val="single" w:color="auto" w:sz="4" w:space="0"/>
              <w:right w:val="single" w:color="auto" w:sz="4" w:space="0"/>
            </w:tcBorders>
            <w:shd w:val="clear" w:color="auto" w:fill="auto"/>
            <w:noWrap/>
            <w:vAlign w:val="center"/>
          </w:tcPr>
          <w:p w14:paraId="2F5AAF30">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w:t>
            </w:r>
          </w:p>
        </w:tc>
        <w:tc>
          <w:tcPr>
            <w:tcW w:w="3450" w:type="dxa"/>
            <w:gridSpan w:val="3"/>
            <w:tcBorders>
              <w:top w:val="nil"/>
              <w:left w:val="nil"/>
              <w:bottom w:val="single" w:color="auto" w:sz="4" w:space="0"/>
              <w:right w:val="single" w:color="auto" w:sz="4" w:space="0"/>
            </w:tcBorders>
            <w:shd w:val="clear" w:color="auto" w:fill="auto"/>
            <w:noWrap/>
            <w:vAlign w:val="center"/>
          </w:tcPr>
          <w:p w14:paraId="26DAE56F">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w:t>
            </w:r>
          </w:p>
        </w:tc>
        <w:tc>
          <w:tcPr>
            <w:tcW w:w="1025" w:type="dxa"/>
            <w:tcBorders>
              <w:top w:val="nil"/>
              <w:left w:val="nil"/>
              <w:bottom w:val="single" w:color="auto" w:sz="4" w:space="0"/>
              <w:right w:val="single" w:color="auto" w:sz="4" w:space="0"/>
            </w:tcBorders>
            <w:shd w:val="clear" w:color="auto" w:fill="auto"/>
            <w:noWrap/>
            <w:vAlign w:val="center"/>
          </w:tcPr>
          <w:p w14:paraId="4E82ED0A">
            <w:pPr>
              <w:jc w:val="left"/>
              <w:rPr>
                <w:rFonts w:ascii="宋体" w:hAnsi="宋体" w:eastAsia="宋体" w:cs="宋体"/>
                <w:color w:val="000000"/>
                <w:kern w:val="0"/>
                <w:sz w:val="20"/>
                <w:szCs w:val="20"/>
                <w:highlight w:val="none"/>
              </w:rPr>
            </w:pPr>
          </w:p>
        </w:tc>
        <w:tc>
          <w:tcPr>
            <w:tcW w:w="1058" w:type="dxa"/>
            <w:gridSpan w:val="2"/>
            <w:tcBorders>
              <w:top w:val="nil"/>
              <w:left w:val="nil"/>
              <w:bottom w:val="single" w:color="auto" w:sz="4" w:space="0"/>
              <w:right w:val="single" w:color="auto" w:sz="4" w:space="0"/>
            </w:tcBorders>
            <w:shd w:val="clear" w:color="auto" w:fill="auto"/>
            <w:noWrap/>
            <w:vAlign w:val="center"/>
          </w:tcPr>
          <w:p w14:paraId="67A8465E">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30299</w:t>
            </w:r>
          </w:p>
        </w:tc>
        <w:tc>
          <w:tcPr>
            <w:tcW w:w="2316" w:type="dxa"/>
            <w:gridSpan w:val="2"/>
            <w:tcBorders>
              <w:top w:val="nil"/>
              <w:left w:val="nil"/>
              <w:bottom w:val="single" w:color="auto" w:sz="4" w:space="0"/>
              <w:right w:val="single" w:color="auto" w:sz="4" w:space="0"/>
            </w:tcBorders>
            <w:shd w:val="clear" w:color="auto" w:fill="auto"/>
            <w:noWrap/>
            <w:vAlign w:val="center"/>
          </w:tcPr>
          <w:p w14:paraId="1C0E424B">
            <w:pPr>
              <w:widowControl/>
              <w:jc w:val="left"/>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 xml:space="preserve">  其他商品和服务支出</w:t>
            </w:r>
          </w:p>
        </w:tc>
        <w:tc>
          <w:tcPr>
            <w:tcW w:w="813" w:type="dxa"/>
            <w:gridSpan w:val="2"/>
            <w:tcBorders>
              <w:top w:val="nil"/>
              <w:left w:val="nil"/>
              <w:bottom w:val="single" w:color="auto" w:sz="4" w:space="0"/>
              <w:right w:val="single" w:color="auto" w:sz="4" w:space="0"/>
            </w:tcBorders>
            <w:shd w:val="clear" w:color="auto" w:fill="auto"/>
            <w:noWrap/>
            <w:vAlign w:val="center"/>
          </w:tcPr>
          <w:p w14:paraId="6AE42C62">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161.91</w:t>
            </w:r>
          </w:p>
        </w:tc>
        <w:tc>
          <w:tcPr>
            <w:tcW w:w="1058" w:type="dxa"/>
            <w:tcBorders>
              <w:top w:val="nil"/>
              <w:left w:val="nil"/>
              <w:bottom w:val="single" w:color="auto" w:sz="4" w:space="0"/>
              <w:right w:val="single" w:color="auto" w:sz="4" w:space="0"/>
            </w:tcBorders>
            <w:shd w:val="clear" w:color="auto" w:fill="auto"/>
            <w:noWrap/>
            <w:vAlign w:val="center"/>
          </w:tcPr>
          <w:p w14:paraId="2D8ECB68">
            <w:pPr>
              <w:widowControl/>
              <w:jc w:val="left"/>
              <w:rPr>
                <w:rFonts w:ascii="宋体" w:hAnsi="宋体" w:eastAsia="宋体" w:cs="宋体"/>
                <w:color w:val="000000"/>
                <w:kern w:val="0"/>
                <w:szCs w:val="18"/>
                <w:highlight w:val="none"/>
              </w:rPr>
            </w:pPr>
            <w:r>
              <w:rPr>
                <w:rFonts w:hint="eastAsia" w:ascii="宋体" w:hAnsi="宋体" w:eastAsia="宋体" w:cs="宋体"/>
                <w:color w:val="000000"/>
                <w:kern w:val="0"/>
                <w:szCs w:val="18"/>
                <w:highlight w:val="none"/>
              </w:rPr>
              <w:t>　</w:t>
            </w:r>
          </w:p>
        </w:tc>
        <w:tc>
          <w:tcPr>
            <w:tcW w:w="4206" w:type="dxa"/>
            <w:gridSpan w:val="3"/>
            <w:tcBorders>
              <w:top w:val="nil"/>
              <w:left w:val="nil"/>
              <w:bottom w:val="single" w:color="auto" w:sz="4" w:space="0"/>
              <w:right w:val="single" w:color="auto" w:sz="4" w:space="0"/>
            </w:tcBorders>
            <w:shd w:val="clear" w:color="auto" w:fill="auto"/>
            <w:noWrap/>
            <w:vAlign w:val="center"/>
          </w:tcPr>
          <w:p w14:paraId="14601B04">
            <w:pPr>
              <w:widowControl/>
              <w:jc w:val="left"/>
              <w:rPr>
                <w:rFonts w:ascii="宋体" w:hAnsi="宋体" w:eastAsia="宋体" w:cs="宋体"/>
                <w:color w:val="000000"/>
                <w:kern w:val="0"/>
                <w:szCs w:val="18"/>
                <w:highlight w:val="none"/>
              </w:rPr>
            </w:pPr>
            <w:r>
              <w:rPr>
                <w:rFonts w:hint="eastAsia" w:ascii="宋体" w:hAnsi="宋体" w:eastAsia="宋体" w:cs="宋体"/>
                <w:color w:val="000000"/>
                <w:kern w:val="0"/>
                <w:szCs w:val="18"/>
                <w:highlight w:val="none"/>
              </w:rPr>
              <w:t>　</w:t>
            </w:r>
          </w:p>
        </w:tc>
        <w:tc>
          <w:tcPr>
            <w:tcW w:w="786" w:type="dxa"/>
            <w:gridSpan w:val="2"/>
            <w:tcBorders>
              <w:top w:val="nil"/>
              <w:left w:val="nil"/>
              <w:bottom w:val="single" w:color="auto" w:sz="4" w:space="0"/>
              <w:right w:val="single" w:color="auto" w:sz="4" w:space="0"/>
            </w:tcBorders>
            <w:shd w:val="clear" w:color="auto" w:fill="auto"/>
            <w:noWrap/>
            <w:vAlign w:val="center"/>
          </w:tcPr>
          <w:p w14:paraId="3AAB41CE">
            <w:pPr>
              <w:jc w:val="left"/>
              <w:rPr>
                <w:rFonts w:ascii="宋体" w:hAnsi="宋体" w:eastAsia="宋体" w:cs="宋体"/>
                <w:color w:val="000000"/>
                <w:kern w:val="0"/>
                <w:szCs w:val="20"/>
                <w:highlight w:val="none"/>
              </w:rPr>
            </w:pPr>
          </w:p>
        </w:tc>
      </w:tr>
      <w:tr w14:paraId="341B725D">
        <w:tblPrEx>
          <w:tblCellMar>
            <w:top w:w="0" w:type="dxa"/>
            <w:left w:w="108" w:type="dxa"/>
            <w:bottom w:w="0" w:type="dxa"/>
            <w:right w:w="108" w:type="dxa"/>
          </w:tblCellMar>
        </w:tblPrEx>
        <w:trPr>
          <w:trHeight w:val="284" w:hRule="exact"/>
        </w:trPr>
        <w:tc>
          <w:tcPr>
            <w:tcW w:w="449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0F398EB">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人员经费合计</w:t>
            </w:r>
          </w:p>
        </w:tc>
        <w:tc>
          <w:tcPr>
            <w:tcW w:w="1025" w:type="dxa"/>
            <w:tcBorders>
              <w:top w:val="nil"/>
              <w:left w:val="nil"/>
              <w:bottom w:val="single" w:color="auto" w:sz="4" w:space="0"/>
              <w:right w:val="single" w:color="auto" w:sz="4" w:space="0"/>
            </w:tcBorders>
            <w:shd w:val="clear" w:color="auto" w:fill="auto"/>
            <w:noWrap/>
            <w:vAlign w:val="center"/>
          </w:tcPr>
          <w:p w14:paraId="79C56FA6">
            <w:pPr>
              <w:keepNext w:val="0"/>
              <w:keepLines w:val="0"/>
              <w:widowControl/>
              <w:suppressLineNumbers w:val="0"/>
              <w:jc w:val="left"/>
              <w:textAlignment w:val="center"/>
              <w:rPr>
                <w:rFonts w:ascii="宋体" w:hAnsi="宋体" w:eastAsia="宋体" w:cs="宋体"/>
                <w:color w:val="000000"/>
                <w:kern w:val="0"/>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2,144.60</w:t>
            </w:r>
          </w:p>
        </w:tc>
        <w:tc>
          <w:tcPr>
            <w:tcW w:w="9451" w:type="dxa"/>
            <w:gridSpan w:val="10"/>
            <w:tcBorders>
              <w:top w:val="single" w:color="auto" w:sz="4" w:space="0"/>
              <w:left w:val="nil"/>
              <w:bottom w:val="single" w:color="auto" w:sz="4" w:space="0"/>
              <w:right w:val="single" w:color="auto" w:sz="4" w:space="0"/>
            </w:tcBorders>
            <w:shd w:val="clear" w:color="auto" w:fill="auto"/>
            <w:noWrap/>
            <w:vAlign w:val="center"/>
          </w:tcPr>
          <w:p w14:paraId="19A1D230">
            <w:pPr>
              <w:widowControl/>
              <w:jc w:val="center"/>
              <w:rPr>
                <w:rFonts w:ascii="宋体" w:hAnsi="宋体" w:eastAsia="宋体" w:cs="宋体"/>
                <w:color w:val="000000"/>
                <w:kern w:val="0"/>
                <w:szCs w:val="20"/>
                <w:highlight w:val="none"/>
              </w:rPr>
            </w:pPr>
            <w:r>
              <w:rPr>
                <w:rFonts w:hint="eastAsia" w:ascii="宋体" w:hAnsi="宋体" w:eastAsia="宋体" w:cs="宋体"/>
                <w:color w:val="000000"/>
                <w:kern w:val="0"/>
                <w:szCs w:val="20"/>
                <w:highlight w:val="none"/>
              </w:rPr>
              <w:t>公用经费合计</w:t>
            </w:r>
          </w:p>
        </w:tc>
        <w:tc>
          <w:tcPr>
            <w:tcW w:w="786" w:type="dxa"/>
            <w:gridSpan w:val="2"/>
            <w:tcBorders>
              <w:top w:val="nil"/>
              <w:left w:val="nil"/>
              <w:bottom w:val="single" w:color="auto" w:sz="4" w:space="0"/>
              <w:right w:val="single" w:color="auto" w:sz="4" w:space="0"/>
            </w:tcBorders>
            <w:shd w:val="clear" w:color="auto" w:fill="auto"/>
            <w:noWrap/>
            <w:vAlign w:val="center"/>
          </w:tcPr>
          <w:p w14:paraId="4BFD8F10">
            <w:pPr>
              <w:keepNext w:val="0"/>
              <w:keepLines w:val="0"/>
              <w:widowControl/>
              <w:suppressLineNumbers w:val="0"/>
              <w:jc w:val="left"/>
              <w:textAlignment w:val="center"/>
              <w:rPr>
                <w:rFonts w:ascii="宋体" w:hAnsi="宋体" w:eastAsia="宋体" w:cs="宋体"/>
                <w:color w:val="000000"/>
                <w:kern w:val="0"/>
                <w:sz w:val="22"/>
                <w:szCs w:val="20"/>
                <w:highlight w:val="none"/>
              </w:rPr>
            </w:pPr>
            <w:r>
              <w:rPr>
                <w:rFonts w:hint="eastAsia" w:ascii="宋体" w:hAnsi="宋体" w:eastAsia="宋体" w:cs="宋体"/>
                <w:i w:val="0"/>
                <w:iCs w:val="0"/>
                <w:color w:val="000000"/>
                <w:kern w:val="0"/>
                <w:sz w:val="18"/>
                <w:szCs w:val="18"/>
                <w:highlight w:val="none"/>
                <w:u w:val="none"/>
                <w:lang w:val="en-US" w:eastAsia="zh-CN" w:bidi="ar"/>
              </w:rPr>
              <w:t>428.71</w:t>
            </w: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eastAsia="宋体" w:cs="宋体"/>
                <w:i w:val="0"/>
                <w:iCs w:val="0"/>
                <w:color w:val="000000"/>
                <w:kern w:val="0"/>
                <w:sz w:val="24"/>
                <w:szCs w:val="24"/>
                <w:highlight w:val="none"/>
                <w:u w:val="none"/>
                <w:lang w:val="en-US" w:eastAsia="zh-CN" w:bidi="ar"/>
              </w:rPr>
              <w:t>11</w:t>
            </w:r>
          </w:p>
        </w:tc>
      </w:tr>
      <w:tr w14:paraId="2EFA4293">
        <w:tblPrEx>
          <w:tblCellMar>
            <w:top w:w="0" w:type="dxa"/>
            <w:left w:w="108" w:type="dxa"/>
            <w:bottom w:w="0" w:type="dxa"/>
            <w:right w:w="108" w:type="dxa"/>
          </w:tblCellMar>
        </w:tblPrEx>
        <w:trPr>
          <w:trHeight w:val="284" w:hRule="exact"/>
        </w:trPr>
        <w:tc>
          <w:tcPr>
            <w:tcW w:w="15752" w:type="dxa"/>
            <w:gridSpan w:val="18"/>
            <w:tcBorders>
              <w:top w:val="nil"/>
              <w:left w:val="nil"/>
              <w:bottom w:val="nil"/>
              <w:right w:val="nil"/>
            </w:tcBorders>
            <w:shd w:val="clear" w:color="auto" w:fill="auto"/>
            <w:noWrap/>
            <w:vAlign w:val="center"/>
          </w:tcPr>
          <w:p w14:paraId="56554997">
            <w:pPr>
              <w:widowControl/>
              <w:jc w:val="left"/>
              <w:rPr>
                <w:rFonts w:ascii="宋体" w:hAnsi="宋体" w:eastAsia="宋体" w:cs="宋体"/>
                <w:color w:val="000000"/>
                <w:kern w:val="0"/>
                <w:szCs w:val="24"/>
                <w:highlight w:val="none"/>
              </w:rPr>
            </w:pPr>
            <w:r>
              <w:rPr>
                <w:rFonts w:hint="eastAsia" w:ascii="宋体" w:hAnsi="宋体" w:eastAsia="宋体" w:cs="宋体"/>
                <w:color w:val="000000"/>
                <w:kern w:val="0"/>
                <w:szCs w:val="24"/>
                <w:highlight w:val="none"/>
              </w:rPr>
              <w:t>注：本表反映部门本年度一般公共预算财政拨款基本支出明细情况。</w:t>
            </w:r>
          </w:p>
        </w:tc>
      </w:tr>
      <w:tr w14:paraId="66629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92" w:type="dxa"/>
          <w:trHeight w:val="690" w:hRule="atLeast"/>
        </w:trPr>
        <w:tc>
          <w:tcPr>
            <w:tcW w:w="15360" w:type="dxa"/>
            <w:gridSpan w:val="17"/>
            <w:tcBorders>
              <w:top w:val="nil"/>
              <w:left w:val="nil"/>
              <w:bottom w:val="nil"/>
              <w:right w:val="nil"/>
            </w:tcBorders>
            <w:shd w:val="clear" w:color="auto" w:fill="FFFFFF"/>
            <w:vAlign w:val="center"/>
          </w:tcPr>
          <w:p w14:paraId="0A28FE8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highlight w:val="none"/>
                <w:u w:val="none"/>
                <w:lang w:val="en-US" w:eastAsia="zh-CN" w:bidi="ar"/>
              </w:rPr>
            </w:pPr>
          </w:p>
          <w:p w14:paraId="2BBDF0B4">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政府性基金预算财政拨款收入支出决算表</w:t>
            </w:r>
          </w:p>
        </w:tc>
      </w:tr>
      <w:tr w14:paraId="732C3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92" w:type="dxa"/>
          <w:trHeight w:val="345" w:hRule="atLeast"/>
        </w:trPr>
        <w:tc>
          <w:tcPr>
            <w:tcW w:w="1003" w:type="dxa"/>
            <w:tcBorders>
              <w:top w:val="nil"/>
              <w:left w:val="nil"/>
              <w:bottom w:val="nil"/>
              <w:right w:val="nil"/>
            </w:tcBorders>
            <w:shd w:val="clear" w:color="auto" w:fill="FFFFFF"/>
            <w:vAlign w:val="center"/>
          </w:tcPr>
          <w:p w14:paraId="30938925">
            <w:pPr>
              <w:jc w:val="center"/>
              <w:rPr>
                <w:rFonts w:hint="eastAsia" w:ascii="宋体" w:hAnsi="宋体" w:eastAsia="宋体" w:cs="宋体"/>
                <w:i w:val="0"/>
                <w:color w:val="000000"/>
                <w:sz w:val="20"/>
                <w:szCs w:val="20"/>
                <w:highlight w:val="none"/>
                <w:u w:val="none"/>
              </w:rPr>
            </w:pPr>
          </w:p>
        </w:tc>
        <w:tc>
          <w:tcPr>
            <w:tcW w:w="240" w:type="dxa"/>
            <w:gridSpan w:val="2"/>
            <w:tcBorders>
              <w:top w:val="nil"/>
              <w:left w:val="nil"/>
              <w:bottom w:val="nil"/>
              <w:right w:val="nil"/>
            </w:tcBorders>
            <w:shd w:val="clear" w:color="auto" w:fill="FFFFFF"/>
            <w:vAlign w:val="center"/>
          </w:tcPr>
          <w:p w14:paraId="7923EAA0">
            <w:pPr>
              <w:jc w:val="center"/>
              <w:rPr>
                <w:rFonts w:hint="eastAsia" w:ascii="宋体" w:hAnsi="宋体" w:eastAsia="宋体" w:cs="宋体"/>
                <w:i w:val="0"/>
                <w:color w:val="000000"/>
                <w:sz w:val="20"/>
                <w:szCs w:val="20"/>
                <w:highlight w:val="none"/>
                <w:u w:val="none"/>
              </w:rPr>
            </w:pPr>
          </w:p>
        </w:tc>
        <w:tc>
          <w:tcPr>
            <w:tcW w:w="2297" w:type="dxa"/>
            <w:tcBorders>
              <w:top w:val="nil"/>
              <w:left w:val="nil"/>
              <w:bottom w:val="nil"/>
              <w:right w:val="nil"/>
            </w:tcBorders>
            <w:shd w:val="clear" w:color="auto" w:fill="FFFFFF"/>
            <w:vAlign w:val="center"/>
          </w:tcPr>
          <w:p w14:paraId="52A41488">
            <w:pPr>
              <w:jc w:val="center"/>
              <w:rPr>
                <w:rFonts w:hint="eastAsia" w:ascii="宋体" w:hAnsi="宋体" w:eastAsia="宋体" w:cs="宋体"/>
                <w:i w:val="0"/>
                <w:color w:val="000000"/>
                <w:sz w:val="20"/>
                <w:szCs w:val="20"/>
                <w:highlight w:val="none"/>
                <w:u w:val="none"/>
              </w:rPr>
            </w:pPr>
          </w:p>
        </w:tc>
        <w:tc>
          <w:tcPr>
            <w:tcW w:w="2225" w:type="dxa"/>
            <w:gridSpan w:val="3"/>
            <w:tcBorders>
              <w:top w:val="nil"/>
              <w:left w:val="nil"/>
              <w:bottom w:val="nil"/>
              <w:right w:val="nil"/>
            </w:tcBorders>
            <w:shd w:val="clear" w:color="auto" w:fill="FFFFFF"/>
            <w:vAlign w:val="center"/>
          </w:tcPr>
          <w:p w14:paraId="70D4163B">
            <w:pPr>
              <w:rPr>
                <w:rFonts w:hint="eastAsia" w:ascii="宋体" w:hAnsi="宋体" w:eastAsia="宋体" w:cs="宋体"/>
                <w:i w:val="0"/>
                <w:color w:val="000000"/>
                <w:sz w:val="20"/>
                <w:szCs w:val="20"/>
                <w:highlight w:val="none"/>
                <w:u w:val="none"/>
              </w:rPr>
            </w:pPr>
          </w:p>
        </w:tc>
        <w:tc>
          <w:tcPr>
            <w:tcW w:w="1575" w:type="dxa"/>
            <w:gridSpan w:val="2"/>
            <w:tcBorders>
              <w:top w:val="nil"/>
              <w:left w:val="nil"/>
              <w:bottom w:val="nil"/>
              <w:right w:val="nil"/>
            </w:tcBorders>
            <w:shd w:val="clear" w:color="auto" w:fill="FFFFFF"/>
            <w:vAlign w:val="center"/>
          </w:tcPr>
          <w:p w14:paraId="3A3508D0">
            <w:pPr>
              <w:rPr>
                <w:rFonts w:hint="eastAsia" w:ascii="宋体" w:hAnsi="宋体" w:eastAsia="宋体" w:cs="宋体"/>
                <w:i w:val="0"/>
                <w:color w:val="000000"/>
                <w:sz w:val="20"/>
                <w:szCs w:val="20"/>
                <w:highlight w:val="none"/>
                <w:u w:val="none"/>
              </w:rPr>
            </w:pPr>
          </w:p>
        </w:tc>
        <w:tc>
          <w:tcPr>
            <w:tcW w:w="1912" w:type="dxa"/>
            <w:gridSpan w:val="2"/>
            <w:tcBorders>
              <w:top w:val="nil"/>
              <w:left w:val="nil"/>
              <w:bottom w:val="nil"/>
              <w:right w:val="nil"/>
            </w:tcBorders>
            <w:shd w:val="clear" w:color="auto" w:fill="FFFFFF"/>
            <w:vAlign w:val="center"/>
          </w:tcPr>
          <w:p w14:paraId="4B8C4A7E">
            <w:pPr>
              <w:rPr>
                <w:rFonts w:hint="eastAsia" w:ascii="宋体" w:hAnsi="宋体" w:eastAsia="宋体" w:cs="宋体"/>
                <w:i w:val="0"/>
                <w:color w:val="000000"/>
                <w:sz w:val="20"/>
                <w:szCs w:val="20"/>
                <w:highlight w:val="none"/>
                <w:u w:val="none"/>
              </w:rPr>
            </w:pPr>
          </w:p>
        </w:tc>
        <w:tc>
          <w:tcPr>
            <w:tcW w:w="2025" w:type="dxa"/>
            <w:gridSpan w:val="3"/>
            <w:tcBorders>
              <w:top w:val="nil"/>
              <w:left w:val="nil"/>
              <w:bottom w:val="nil"/>
              <w:right w:val="nil"/>
            </w:tcBorders>
            <w:shd w:val="clear" w:color="auto" w:fill="FFFFFF"/>
            <w:vAlign w:val="center"/>
          </w:tcPr>
          <w:p w14:paraId="1F312A88">
            <w:pPr>
              <w:rPr>
                <w:rFonts w:hint="eastAsia" w:ascii="宋体" w:hAnsi="宋体" w:eastAsia="宋体" w:cs="宋体"/>
                <w:i w:val="0"/>
                <w:color w:val="000000"/>
                <w:sz w:val="20"/>
                <w:szCs w:val="20"/>
                <w:highlight w:val="none"/>
                <w:u w:val="none"/>
              </w:rPr>
            </w:pPr>
          </w:p>
        </w:tc>
        <w:tc>
          <w:tcPr>
            <w:tcW w:w="1963" w:type="dxa"/>
            <w:tcBorders>
              <w:top w:val="nil"/>
              <w:left w:val="nil"/>
              <w:bottom w:val="nil"/>
              <w:right w:val="nil"/>
            </w:tcBorders>
            <w:shd w:val="clear" w:color="auto" w:fill="FFFFFF"/>
            <w:vAlign w:val="center"/>
          </w:tcPr>
          <w:p w14:paraId="0FD56FEB">
            <w:pPr>
              <w:rPr>
                <w:rFonts w:hint="eastAsia" w:ascii="宋体" w:hAnsi="宋体" w:eastAsia="宋体" w:cs="宋体"/>
                <w:i w:val="0"/>
                <w:color w:val="000000"/>
                <w:sz w:val="20"/>
                <w:szCs w:val="20"/>
                <w:highlight w:val="none"/>
                <w:u w:val="none"/>
              </w:rPr>
            </w:pPr>
          </w:p>
        </w:tc>
        <w:tc>
          <w:tcPr>
            <w:tcW w:w="2120" w:type="dxa"/>
            <w:gridSpan w:val="2"/>
            <w:tcBorders>
              <w:top w:val="nil"/>
              <w:left w:val="nil"/>
              <w:bottom w:val="nil"/>
              <w:right w:val="nil"/>
            </w:tcBorders>
            <w:shd w:val="clear" w:color="auto" w:fill="FFFFFF"/>
            <w:noWrap/>
            <w:vAlign w:val="center"/>
          </w:tcPr>
          <w:p w14:paraId="10749C43">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公开07表</w:t>
            </w:r>
          </w:p>
        </w:tc>
      </w:tr>
      <w:tr w14:paraId="4B685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92" w:type="dxa"/>
          <w:trHeight w:val="690" w:hRule="atLeast"/>
        </w:trPr>
        <w:tc>
          <w:tcPr>
            <w:tcW w:w="3540" w:type="dxa"/>
            <w:gridSpan w:val="4"/>
            <w:tcBorders>
              <w:top w:val="nil"/>
              <w:left w:val="nil"/>
              <w:bottom w:val="nil"/>
              <w:right w:val="nil"/>
            </w:tcBorders>
            <w:shd w:val="clear" w:color="auto" w:fill="FFFFFF"/>
            <w:noWrap/>
            <w:vAlign w:val="center"/>
          </w:tcPr>
          <w:p w14:paraId="490E87C2">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w:t>
            </w:r>
            <w:r>
              <w:rPr>
                <w:rFonts w:hint="eastAsia" w:ascii="宋体" w:hAnsi="宋体" w:cs="宋体"/>
                <w:color w:val="000000"/>
                <w:kern w:val="0"/>
                <w:sz w:val="20"/>
                <w:szCs w:val="20"/>
                <w:highlight w:val="none"/>
                <w:lang w:val="en-US" w:eastAsia="zh-CN"/>
              </w:rPr>
              <w:t>湖南怀化商业供销学校</w:t>
            </w:r>
          </w:p>
        </w:tc>
        <w:tc>
          <w:tcPr>
            <w:tcW w:w="2225" w:type="dxa"/>
            <w:gridSpan w:val="3"/>
            <w:tcBorders>
              <w:top w:val="nil"/>
              <w:left w:val="nil"/>
              <w:bottom w:val="nil"/>
              <w:right w:val="nil"/>
            </w:tcBorders>
            <w:shd w:val="clear" w:color="auto" w:fill="FFFFFF"/>
            <w:vAlign w:val="center"/>
          </w:tcPr>
          <w:p w14:paraId="460D880B">
            <w:pPr>
              <w:rPr>
                <w:rFonts w:hint="eastAsia" w:ascii="宋体" w:hAnsi="宋体" w:eastAsia="宋体" w:cs="宋体"/>
                <w:i w:val="0"/>
                <w:color w:val="000000"/>
                <w:sz w:val="20"/>
                <w:szCs w:val="20"/>
                <w:highlight w:val="none"/>
                <w:u w:val="none"/>
              </w:rPr>
            </w:pPr>
          </w:p>
        </w:tc>
        <w:tc>
          <w:tcPr>
            <w:tcW w:w="1575" w:type="dxa"/>
            <w:gridSpan w:val="2"/>
            <w:tcBorders>
              <w:top w:val="nil"/>
              <w:left w:val="nil"/>
              <w:bottom w:val="nil"/>
              <w:right w:val="nil"/>
            </w:tcBorders>
            <w:shd w:val="clear" w:color="auto" w:fill="FFFFFF"/>
            <w:vAlign w:val="center"/>
          </w:tcPr>
          <w:p w14:paraId="4E642402">
            <w:pPr>
              <w:rPr>
                <w:rFonts w:hint="eastAsia" w:ascii="宋体" w:hAnsi="宋体" w:eastAsia="宋体" w:cs="宋体"/>
                <w:i w:val="0"/>
                <w:color w:val="000000"/>
                <w:sz w:val="20"/>
                <w:szCs w:val="20"/>
                <w:highlight w:val="none"/>
                <w:u w:val="none"/>
              </w:rPr>
            </w:pPr>
          </w:p>
        </w:tc>
        <w:tc>
          <w:tcPr>
            <w:tcW w:w="1912" w:type="dxa"/>
            <w:gridSpan w:val="2"/>
            <w:tcBorders>
              <w:top w:val="nil"/>
              <w:left w:val="nil"/>
              <w:bottom w:val="nil"/>
              <w:right w:val="nil"/>
            </w:tcBorders>
            <w:shd w:val="clear" w:color="auto" w:fill="FFFFFF"/>
            <w:vAlign w:val="center"/>
          </w:tcPr>
          <w:p w14:paraId="275F093F">
            <w:pPr>
              <w:rPr>
                <w:rFonts w:hint="eastAsia" w:ascii="宋体" w:hAnsi="宋体" w:eastAsia="宋体" w:cs="宋体"/>
                <w:i w:val="0"/>
                <w:color w:val="000000"/>
                <w:sz w:val="20"/>
                <w:szCs w:val="20"/>
                <w:highlight w:val="none"/>
                <w:u w:val="none"/>
              </w:rPr>
            </w:pPr>
          </w:p>
        </w:tc>
        <w:tc>
          <w:tcPr>
            <w:tcW w:w="2025" w:type="dxa"/>
            <w:gridSpan w:val="3"/>
            <w:tcBorders>
              <w:top w:val="nil"/>
              <w:left w:val="nil"/>
              <w:bottom w:val="nil"/>
              <w:right w:val="nil"/>
            </w:tcBorders>
            <w:shd w:val="clear" w:color="auto" w:fill="FFFFFF"/>
            <w:vAlign w:val="center"/>
          </w:tcPr>
          <w:p w14:paraId="24521175">
            <w:pPr>
              <w:rPr>
                <w:rFonts w:hint="eastAsia" w:ascii="宋体" w:hAnsi="宋体" w:eastAsia="宋体" w:cs="宋体"/>
                <w:i w:val="0"/>
                <w:color w:val="000000"/>
                <w:sz w:val="20"/>
                <w:szCs w:val="20"/>
                <w:highlight w:val="none"/>
                <w:u w:val="none"/>
              </w:rPr>
            </w:pPr>
          </w:p>
        </w:tc>
        <w:tc>
          <w:tcPr>
            <w:tcW w:w="1963" w:type="dxa"/>
            <w:tcBorders>
              <w:top w:val="nil"/>
              <w:left w:val="nil"/>
              <w:bottom w:val="nil"/>
              <w:right w:val="nil"/>
            </w:tcBorders>
            <w:shd w:val="clear" w:color="auto" w:fill="FFFFFF"/>
            <w:vAlign w:val="center"/>
          </w:tcPr>
          <w:p w14:paraId="54709676">
            <w:pPr>
              <w:rPr>
                <w:rFonts w:hint="eastAsia" w:ascii="宋体" w:hAnsi="宋体" w:eastAsia="宋体" w:cs="宋体"/>
                <w:i w:val="0"/>
                <w:color w:val="000000"/>
                <w:sz w:val="20"/>
                <w:szCs w:val="20"/>
                <w:highlight w:val="none"/>
                <w:u w:val="none"/>
              </w:rPr>
            </w:pPr>
          </w:p>
        </w:tc>
        <w:tc>
          <w:tcPr>
            <w:tcW w:w="2120" w:type="dxa"/>
            <w:gridSpan w:val="2"/>
            <w:tcBorders>
              <w:top w:val="nil"/>
              <w:left w:val="nil"/>
              <w:bottom w:val="nil"/>
              <w:right w:val="nil"/>
            </w:tcBorders>
            <w:shd w:val="clear" w:color="auto" w:fill="FFFFFF"/>
            <w:noWrap/>
            <w:vAlign w:val="center"/>
          </w:tcPr>
          <w:p w14:paraId="7130E5E7">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14:paraId="3ECB2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92" w:type="dxa"/>
          <w:trHeight w:val="459" w:hRule="atLeast"/>
        </w:trPr>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2B06DA">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项 </w:t>
            </w:r>
            <w:r>
              <w:rPr>
                <w:rStyle w:val="16"/>
                <w:highlight w:val="none"/>
                <w:lang w:val="en-US" w:eastAsia="zh-CN" w:bidi="ar"/>
              </w:rPr>
              <w:t xml:space="preserve">   </w:t>
            </w:r>
            <w:r>
              <w:rPr>
                <w:rStyle w:val="17"/>
                <w:highlight w:val="none"/>
                <w:lang w:val="en-US" w:eastAsia="zh-CN" w:bidi="ar"/>
              </w:rPr>
              <w:t>目</w:t>
            </w:r>
          </w:p>
        </w:tc>
        <w:tc>
          <w:tcPr>
            <w:tcW w:w="222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28C0FC">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年初结转和结余</w:t>
            </w:r>
          </w:p>
        </w:tc>
        <w:tc>
          <w:tcPr>
            <w:tcW w:w="15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3334FC">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本年收入</w:t>
            </w:r>
          </w:p>
        </w:tc>
        <w:tc>
          <w:tcPr>
            <w:tcW w:w="59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95E9A9">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C7891B">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年末结转和结余</w:t>
            </w:r>
          </w:p>
        </w:tc>
      </w:tr>
      <w:tr w14:paraId="14E69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92" w:type="dxa"/>
          <w:trHeight w:val="609" w:hRule="atLeast"/>
        </w:trPr>
        <w:tc>
          <w:tcPr>
            <w:tcW w:w="124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6F65CF">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科目代码</w:t>
            </w:r>
          </w:p>
        </w:tc>
        <w:tc>
          <w:tcPr>
            <w:tcW w:w="22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9D78E5">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科目名称</w:t>
            </w:r>
          </w:p>
        </w:tc>
        <w:tc>
          <w:tcPr>
            <w:tcW w:w="222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9AB38">
            <w:pPr>
              <w:jc w:val="center"/>
              <w:rPr>
                <w:rFonts w:hint="eastAsia" w:ascii="宋体" w:hAnsi="宋体" w:eastAsia="宋体" w:cs="宋体"/>
                <w:i w:val="0"/>
                <w:color w:val="000000"/>
                <w:sz w:val="24"/>
                <w:szCs w:val="24"/>
                <w:highlight w:val="none"/>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22652">
            <w:pPr>
              <w:jc w:val="center"/>
              <w:rPr>
                <w:rFonts w:hint="eastAsia" w:ascii="宋体" w:hAnsi="宋体" w:eastAsia="宋体" w:cs="宋体"/>
                <w:i w:val="0"/>
                <w:color w:val="000000"/>
                <w:sz w:val="24"/>
                <w:szCs w:val="24"/>
                <w:highlight w:val="none"/>
                <w:u w:val="none"/>
              </w:rPr>
            </w:pPr>
          </w:p>
        </w:tc>
        <w:tc>
          <w:tcPr>
            <w:tcW w:w="19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70F310">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小计</w:t>
            </w:r>
          </w:p>
        </w:tc>
        <w:tc>
          <w:tcPr>
            <w:tcW w:w="202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6C90D8">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基本支出  </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C136BA">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C48BB">
            <w:pPr>
              <w:jc w:val="center"/>
              <w:rPr>
                <w:rFonts w:hint="eastAsia" w:ascii="宋体" w:hAnsi="宋体" w:eastAsia="宋体" w:cs="宋体"/>
                <w:i w:val="0"/>
                <w:color w:val="000000"/>
                <w:sz w:val="24"/>
                <w:szCs w:val="24"/>
                <w:highlight w:val="none"/>
                <w:u w:val="none"/>
              </w:rPr>
            </w:pPr>
          </w:p>
        </w:tc>
      </w:tr>
      <w:tr w14:paraId="0DC8C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92" w:type="dxa"/>
          <w:trHeight w:val="409" w:hRule="atLeast"/>
        </w:trPr>
        <w:tc>
          <w:tcPr>
            <w:tcW w:w="12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130A6">
            <w:pPr>
              <w:jc w:val="center"/>
              <w:rPr>
                <w:rFonts w:hint="eastAsia" w:ascii="宋体" w:hAnsi="宋体" w:eastAsia="宋体" w:cs="宋体"/>
                <w:i w:val="0"/>
                <w:color w:val="000000"/>
                <w:sz w:val="24"/>
                <w:szCs w:val="24"/>
                <w:highlight w:val="none"/>
                <w:u w:val="none"/>
              </w:rPr>
            </w:pPr>
          </w:p>
        </w:tc>
        <w:tc>
          <w:tcPr>
            <w:tcW w:w="22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7CAB8">
            <w:pPr>
              <w:jc w:val="center"/>
              <w:rPr>
                <w:rFonts w:hint="eastAsia" w:ascii="宋体" w:hAnsi="宋体" w:eastAsia="宋体" w:cs="宋体"/>
                <w:i w:val="0"/>
                <w:color w:val="000000"/>
                <w:sz w:val="24"/>
                <w:szCs w:val="24"/>
                <w:highlight w:val="none"/>
                <w:u w:val="none"/>
              </w:rPr>
            </w:pPr>
          </w:p>
        </w:tc>
        <w:tc>
          <w:tcPr>
            <w:tcW w:w="222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F95E4">
            <w:pPr>
              <w:jc w:val="center"/>
              <w:rPr>
                <w:rFonts w:hint="eastAsia" w:ascii="宋体" w:hAnsi="宋体" w:eastAsia="宋体" w:cs="宋体"/>
                <w:i w:val="0"/>
                <w:color w:val="000000"/>
                <w:sz w:val="24"/>
                <w:szCs w:val="24"/>
                <w:highlight w:val="none"/>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4C663">
            <w:pPr>
              <w:jc w:val="center"/>
              <w:rPr>
                <w:rFonts w:hint="eastAsia" w:ascii="宋体" w:hAnsi="宋体" w:eastAsia="宋体" w:cs="宋体"/>
                <w:i w:val="0"/>
                <w:color w:val="000000"/>
                <w:sz w:val="24"/>
                <w:szCs w:val="24"/>
                <w:highlight w:val="none"/>
                <w:u w:val="none"/>
              </w:rPr>
            </w:pPr>
          </w:p>
        </w:tc>
        <w:tc>
          <w:tcPr>
            <w:tcW w:w="19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21386">
            <w:pPr>
              <w:jc w:val="center"/>
              <w:rPr>
                <w:rFonts w:hint="eastAsia" w:ascii="宋体" w:hAnsi="宋体" w:eastAsia="宋体" w:cs="宋体"/>
                <w:i w:val="0"/>
                <w:color w:val="000000"/>
                <w:sz w:val="24"/>
                <w:szCs w:val="24"/>
                <w:highlight w:val="none"/>
                <w:u w:val="none"/>
              </w:rPr>
            </w:pPr>
          </w:p>
        </w:tc>
        <w:tc>
          <w:tcPr>
            <w:tcW w:w="202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6C1AF">
            <w:pPr>
              <w:jc w:val="center"/>
              <w:rPr>
                <w:rFonts w:hint="eastAsia" w:ascii="宋体" w:hAnsi="宋体" w:eastAsia="宋体" w:cs="宋体"/>
                <w:i w:val="0"/>
                <w:color w:val="000000"/>
                <w:sz w:val="24"/>
                <w:szCs w:val="24"/>
                <w:highlight w:val="none"/>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5FE85">
            <w:pPr>
              <w:jc w:val="center"/>
              <w:rPr>
                <w:rFonts w:hint="eastAsia" w:ascii="宋体" w:hAnsi="宋体" w:eastAsia="宋体" w:cs="宋体"/>
                <w:i w:val="0"/>
                <w:color w:val="000000"/>
                <w:sz w:val="24"/>
                <w:szCs w:val="24"/>
                <w:highlight w:val="none"/>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05EEB">
            <w:pPr>
              <w:jc w:val="center"/>
              <w:rPr>
                <w:rFonts w:hint="eastAsia" w:ascii="宋体" w:hAnsi="宋体" w:eastAsia="宋体" w:cs="宋体"/>
                <w:i w:val="0"/>
                <w:color w:val="000000"/>
                <w:sz w:val="24"/>
                <w:szCs w:val="24"/>
                <w:highlight w:val="none"/>
                <w:u w:val="none"/>
              </w:rPr>
            </w:pPr>
          </w:p>
        </w:tc>
      </w:tr>
      <w:tr w14:paraId="7ED30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92" w:type="dxa"/>
          <w:trHeight w:val="509" w:hRule="atLeast"/>
        </w:trPr>
        <w:tc>
          <w:tcPr>
            <w:tcW w:w="12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C7FB7">
            <w:pPr>
              <w:jc w:val="center"/>
              <w:rPr>
                <w:rFonts w:hint="eastAsia" w:ascii="宋体" w:hAnsi="宋体" w:eastAsia="宋体" w:cs="宋体"/>
                <w:i w:val="0"/>
                <w:color w:val="000000"/>
                <w:sz w:val="24"/>
                <w:szCs w:val="24"/>
                <w:highlight w:val="none"/>
                <w:u w:val="none"/>
              </w:rPr>
            </w:pPr>
          </w:p>
        </w:tc>
        <w:tc>
          <w:tcPr>
            <w:tcW w:w="22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CD3FE">
            <w:pPr>
              <w:jc w:val="center"/>
              <w:rPr>
                <w:rFonts w:hint="eastAsia" w:ascii="宋体" w:hAnsi="宋体" w:eastAsia="宋体" w:cs="宋体"/>
                <w:i w:val="0"/>
                <w:color w:val="000000"/>
                <w:sz w:val="24"/>
                <w:szCs w:val="24"/>
                <w:highlight w:val="none"/>
                <w:u w:val="none"/>
              </w:rPr>
            </w:pPr>
          </w:p>
        </w:tc>
        <w:tc>
          <w:tcPr>
            <w:tcW w:w="222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79E64">
            <w:pPr>
              <w:jc w:val="center"/>
              <w:rPr>
                <w:rFonts w:hint="eastAsia" w:ascii="宋体" w:hAnsi="宋体" w:eastAsia="宋体" w:cs="宋体"/>
                <w:i w:val="0"/>
                <w:color w:val="000000"/>
                <w:sz w:val="24"/>
                <w:szCs w:val="24"/>
                <w:highlight w:val="none"/>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4BBF7">
            <w:pPr>
              <w:jc w:val="center"/>
              <w:rPr>
                <w:rFonts w:hint="eastAsia" w:ascii="宋体" w:hAnsi="宋体" w:eastAsia="宋体" w:cs="宋体"/>
                <w:i w:val="0"/>
                <w:color w:val="000000"/>
                <w:sz w:val="24"/>
                <w:szCs w:val="24"/>
                <w:highlight w:val="none"/>
                <w:u w:val="none"/>
              </w:rPr>
            </w:pPr>
          </w:p>
        </w:tc>
        <w:tc>
          <w:tcPr>
            <w:tcW w:w="19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05DF3">
            <w:pPr>
              <w:jc w:val="center"/>
              <w:rPr>
                <w:rFonts w:hint="eastAsia" w:ascii="宋体" w:hAnsi="宋体" w:eastAsia="宋体" w:cs="宋体"/>
                <w:i w:val="0"/>
                <w:color w:val="000000"/>
                <w:sz w:val="24"/>
                <w:szCs w:val="24"/>
                <w:highlight w:val="none"/>
                <w:u w:val="none"/>
              </w:rPr>
            </w:pPr>
          </w:p>
        </w:tc>
        <w:tc>
          <w:tcPr>
            <w:tcW w:w="202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EE1FB">
            <w:pPr>
              <w:jc w:val="center"/>
              <w:rPr>
                <w:rFonts w:hint="eastAsia" w:ascii="宋体" w:hAnsi="宋体" w:eastAsia="宋体" w:cs="宋体"/>
                <w:i w:val="0"/>
                <w:color w:val="000000"/>
                <w:sz w:val="24"/>
                <w:szCs w:val="24"/>
                <w:highlight w:val="none"/>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BA26A">
            <w:pPr>
              <w:jc w:val="center"/>
              <w:rPr>
                <w:rFonts w:hint="eastAsia" w:ascii="宋体" w:hAnsi="宋体" w:eastAsia="宋体" w:cs="宋体"/>
                <w:i w:val="0"/>
                <w:color w:val="000000"/>
                <w:sz w:val="24"/>
                <w:szCs w:val="24"/>
                <w:highlight w:val="none"/>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945D3">
            <w:pPr>
              <w:jc w:val="center"/>
              <w:rPr>
                <w:rFonts w:hint="eastAsia" w:ascii="宋体" w:hAnsi="宋体" w:eastAsia="宋体" w:cs="宋体"/>
                <w:i w:val="0"/>
                <w:color w:val="000000"/>
                <w:sz w:val="24"/>
                <w:szCs w:val="24"/>
                <w:highlight w:val="none"/>
                <w:u w:val="none"/>
              </w:rPr>
            </w:pPr>
          </w:p>
        </w:tc>
      </w:tr>
      <w:tr w14:paraId="40EC5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92" w:type="dxa"/>
          <w:trHeight w:val="509" w:hRule="atLeast"/>
        </w:trPr>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F3C9D6">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栏次</w:t>
            </w:r>
          </w:p>
        </w:tc>
        <w:tc>
          <w:tcPr>
            <w:tcW w:w="22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3BF18B">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D51FA">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19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80FAC">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c>
          <w:tcPr>
            <w:tcW w:w="2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804968">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1084">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B162C7">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w:t>
            </w:r>
          </w:p>
        </w:tc>
      </w:tr>
      <w:tr w14:paraId="7D310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92" w:type="dxa"/>
          <w:trHeight w:val="509" w:hRule="atLeast"/>
        </w:trPr>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4C8DA4">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合计</w:t>
            </w:r>
          </w:p>
        </w:tc>
        <w:tc>
          <w:tcPr>
            <w:tcW w:w="22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C26D1D">
            <w:pPr>
              <w:jc w:val="center"/>
              <w:rPr>
                <w:rFonts w:hint="eastAsia" w:ascii="宋体" w:hAnsi="宋体" w:eastAsia="宋体" w:cs="宋体"/>
                <w:i w:val="0"/>
                <w:color w:val="000000"/>
                <w:sz w:val="24"/>
                <w:szCs w:val="24"/>
                <w:highlight w:val="none"/>
                <w:u w:val="none"/>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B73B8D">
            <w:pPr>
              <w:jc w:val="center"/>
              <w:rPr>
                <w:rFonts w:hint="eastAsia" w:ascii="宋体" w:hAnsi="宋体" w:eastAsia="宋体" w:cs="宋体"/>
                <w:i w:val="0"/>
                <w:color w:val="000000"/>
                <w:sz w:val="24"/>
                <w:szCs w:val="24"/>
                <w:highlight w:val="none"/>
                <w:u w:val="none"/>
              </w:rPr>
            </w:pPr>
          </w:p>
        </w:tc>
        <w:tc>
          <w:tcPr>
            <w:tcW w:w="19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9E8AB">
            <w:pPr>
              <w:jc w:val="center"/>
              <w:rPr>
                <w:rFonts w:hint="eastAsia" w:ascii="宋体" w:hAnsi="宋体" w:eastAsia="宋体" w:cs="宋体"/>
                <w:i w:val="0"/>
                <w:color w:val="000000"/>
                <w:sz w:val="24"/>
                <w:szCs w:val="24"/>
                <w:highlight w:val="none"/>
                <w:u w:val="none"/>
              </w:rPr>
            </w:pPr>
          </w:p>
        </w:tc>
        <w:tc>
          <w:tcPr>
            <w:tcW w:w="2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FBDB87">
            <w:pPr>
              <w:jc w:val="center"/>
              <w:rPr>
                <w:rFonts w:hint="eastAsia" w:ascii="宋体" w:hAnsi="宋体" w:eastAsia="宋体" w:cs="宋体"/>
                <w:i w:val="0"/>
                <w:color w:val="000000"/>
                <w:sz w:val="24"/>
                <w:szCs w:val="24"/>
                <w:highlight w:val="none"/>
                <w:u w:val="none"/>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4E77E">
            <w:pPr>
              <w:jc w:val="center"/>
              <w:rPr>
                <w:rFonts w:hint="eastAsia" w:ascii="宋体" w:hAnsi="宋体" w:eastAsia="宋体" w:cs="宋体"/>
                <w:i w:val="0"/>
                <w:color w:val="000000"/>
                <w:sz w:val="24"/>
                <w:szCs w:val="24"/>
                <w:highlight w:val="none"/>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D0260">
            <w:pPr>
              <w:jc w:val="center"/>
              <w:rPr>
                <w:rFonts w:hint="eastAsia" w:ascii="宋体" w:hAnsi="宋体" w:eastAsia="宋体" w:cs="宋体"/>
                <w:i w:val="0"/>
                <w:color w:val="000000"/>
                <w:sz w:val="24"/>
                <w:szCs w:val="24"/>
                <w:highlight w:val="none"/>
                <w:u w:val="none"/>
              </w:rPr>
            </w:pPr>
          </w:p>
        </w:tc>
      </w:tr>
      <w:tr w14:paraId="3CE16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92"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4DD502">
            <w:pPr>
              <w:jc w:val="center"/>
              <w:rPr>
                <w:rFonts w:hint="eastAsia" w:ascii="宋体" w:hAnsi="宋体" w:eastAsia="宋体" w:cs="宋体"/>
                <w:i w:val="0"/>
                <w:color w:val="000000"/>
                <w:sz w:val="24"/>
                <w:szCs w:val="24"/>
                <w:highlight w:val="none"/>
                <w:u w:val="none"/>
              </w:rPr>
            </w:pPr>
          </w:p>
        </w:tc>
        <w:tc>
          <w:tcPr>
            <w:tcW w:w="2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D151">
            <w:pPr>
              <w:rPr>
                <w:rFonts w:hint="eastAsia" w:ascii="宋体" w:hAnsi="宋体" w:eastAsia="宋体" w:cs="宋体"/>
                <w:i w:val="0"/>
                <w:color w:val="000000"/>
                <w:sz w:val="20"/>
                <w:szCs w:val="20"/>
                <w:highlight w:val="none"/>
                <w:u w:val="none"/>
              </w:rPr>
            </w:pPr>
          </w:p>
        </w:tc>
        <w:tc>
          <w:tcPr>
            <w:tcW w:w="22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4738C8">
            <w:pPr>
              <w:rPr>
                <w:rFonts w:hint="eastAsia" w:ascii="宋体" w:hAnsi="宋体" w:eastAsia="宋体" w:cs="宋体"/>
                <w:i w:val="0"/>
                <w:color w:val="000000"/>
                <w:sz w:val="24"/>
                <w:szCs w:val="24"/>
                <w:highlight w:val="none"/>
                <w:u w:val="none"/>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86AD1">
            <w:pPr>
              <w:rPr>
                <w:rFonts w:hint="eastAsia" w:ascii="宋体" w:hAnsi="宋体" w:eastAsia="宋体" w:cs="宋体"/>
                <w:i w:val="0"/>
                <w:color w:val="000000"/>
                <w:sz w:val="24"/>
                <w:szCs w:val="24"/>
                <w:highlight w:val="none"/>
                <w:u w:val="none"/>
              </w:rPr>
            </w:pPr>
          </w:p>
        </w:tc>
        <w:tc>
          <w:tcPr>
            <w:tcW w:w="19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A747D7">
            <w:pPr>
              <w:rPr>
                <w:rFonts w:hint="eastAsia" w:ascii="宋体" w:hAnsi="宋体" w:eastAsia="宋体" w:cs="宋体"/>
                <w:i w:val="0"/>
                <w:color w:val="000000"/>
                <w:sz w:val="24"/>
                <w:szCs w:val="24"/>
                <w:highlight w:val="none"/>
                <w:u w:val="none"/>
              </w:rPr>
            </w:pPr>
          </w:p>
        </w:tc>
        <w:tc>
          <w:tcPr>
            <w:tcW w:w="2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667E98">
            <w:pPr>
              <w:rPr>
                <w:rFonts w:hint="eastAsia" w:ascii="宋体" w:hAnsi="宋体" w:eastAsia="宋体" w:cs="宋体"/>
                <w:i w:val="0"/>
                <w:color w:val="000000"/>
                <w:sz w:val="24"/>
                <w:szCs w:val="24"/>
                <w:highlight w:val="none"/>
                <w:u w:val="none"/>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DBBE">
            <w:pPr>
              <w:rPr>
                <w:rFonts w:hint="eastAsia" w:ascii="宋体" w:hAnsi="宋体" w:eastAsia="宋体" w:cs="宋体"/>
                <w:i w:val="0"/>
                <w:color w:val="000000"/>
                <w:sz w:val="24"/>
                <w:szCs w:val="24"/>
                <w:highlight w:val="none"/>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4B3718">
            <w:pPr>
              <w:rPr>
                <w:rFonts w:hint="eastAsia" w:ascii="宋体" w:hAnsi="宋体" w:eastAsia="宋体" w:cs="宋体"/>
                <w:i w:val="0"/>
                <w:color w:val="000000"/>
                <w:sz w:val="24"/>
                <w:szCs w:val="24"/>
                <w:highlight w:val="none"/>
                <w:u w:val="none"/>
              </w:rPr>
            </w:pPr>
          </w:p>
        </w:tc>
      </w:tr>
      <w:tr w14:paraId="0AB1F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92"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45BB85">
            <w:pPr>
              <w:jc w:val="center"/>
              <w:rPr>
                <w:rFonts w:hint="eastAsia" w:ascii="宋体" w:hAnsi="宋体" w:eastAsia="宋体" w:cs="宋体"/>
                <w:i w:val="0"/>
                <w:color w:val="000000"/>
                <w:sz w:val="24"/>
                <w:szCs w:val="24"/>
                <w:highlight w:val="none"/>
                <w:u w:val="none"/>
              </w:rPr>
            </w:pPr>
          </w:p>
        </w:tc>
        <w:tc>
          <w:tcPr>
            <w:tcW w:w="2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5A50D">
            <w:pPr>
              <w:rPr>
                <w:rFonts w:hint="eastAsia" w:ascii="宋体" w:hAnsi="宋体" w:eastAsia="宋体" w:cs="宋体"/>
                <w:i w:val="0"/>
                <w:color w:val="000000"/>
                <w:sz w:val="24"/>
                <w:szCs w:val="24"/>
                <w:highlight w:val="none"/>
                <w:u w:val="none"/>
              </w:rPr>
            </w:pPr>
          </w:p>
        </w:tc>
        <w:tc>
          <w:tcPr>
            <w:tcW w:w="22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95EA69">
            <w:pPr>
              <w:rPr>
                <w:rFonts w:hint="eastAsia" w:ascii="宋体" w:hAnsi="宋体" w:eastAsia="宋体" w:cs="宋体"/>
                <w:i w:val="0"/>
                <w:color w:val="000000"/>
                <w:sz w:val="24"/>
                <w:szCs w:val="24"/>
                <w:highlight w:val="none"/>
                <w:u w:val="none"/>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6D5F1A">
            <w:pPr>
              <w:rPr>
                <w:rFonts w:hint="eastAsia" w:ascii="宋体" w:hAnsi="宋体" w:eastAsia="宋体" w:cs="宋体"/>
                <w:i w:val="0"/>
                <w:color w:val="000000"/>
                <w:sz w:val="24"/>
                <w:szCs w:val="24"/>
                <w:highlight w:val="none"/>
                <w:u w:val="none"/>
              </w:rPr>
            </w:pPr>
          </w:p>
        </w:tc>
        <w:tc>
          <w:tcPr>
            <w:tcW w:w="19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7E881">
            <w:pPr>
              <w:rPr>
                <w:rFonts w:hint="eastAsia" w:ascii="宋体" w:hAnsi="宋体" w:eastAsia="宋体" w:cs="宋体"/>
                <w:i w:val="0"/>
                <w:color w:val="000000"/>
                <w:sz w:val="24"/>
                <w:szCs w:val="24"/>
                <w:highlight w:val="none"/>
                <w:u w:val="none"/>
              </w:rPr>
            </w:pPr>
          </w:p>
        </w:tc>
        <w:tc>
          <w:tcPr>
            <w:tcW w:w="2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E8C8B3">
            <w:pPr>
              <w:rPr>
                <w:rFonts w:hint="eastAsia" w:ascii="宋体" w:hAnsi="宋体" w:eastAsia="宋体" w:cs="宋体"/>
                <w:i w:val="0"/>
                <w:color w:val="000000"/>
                <w:sz w:val="24"/>
                <w:szCs w:val="24"/>
                <w:highlight w:val="none"/>
                <w:u w:val="none"/>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0704D">
            <w:pPr>
              <w:rPr>
                <w:rFonts w:hint="eastAsia" w:ascii="宋体" w:hAnsi="宋体" w:eastAsia="宋体" w:cs="宋体"/>
                <w:i w:val="0"/>
                <w:color w:val="000000"/>
                <w:sz w:val="24"/>
                <w:szCs w:val="24"/>
                <w:highlight w:val="none"/>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1DF97">
            <w:pPr>
              <w:rPr>
                <w:rFonts w:hint="eastAsia" w:ascii="宋体" w:hAnsi="宋体" w:eastAsia="宋体" w:cs="宋体"/>
                <w:i w:val="0"/>
                <w:color w:val="000000"/>
                <w:sz w:val="24"/>
                <w:szCs w:val="24"/>
                <w:highlight w:val="none"/>
                <w:u w:val="none"/>
              </w:rPr>
            </w:pPr>
          </w:p>
        </w:tc>
      </w:tr>
      <w:tr w14:paraId="750A7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92"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15BD68">
            <w:pPr>
              <w:jc w:val="center"/>
              <w:rPr>
                <w:rFonts w:hint="eastAsia" w:ascii="宋体" w:hAnsi="宋体" w:eastAsia="宋体" w:cs="宋体"/>
                <w:i w:val="0"/>
                <w:color w:val="000000"/>
                <w:sz w:val="24"/>
                <w:szCs w:val="24"/>
                <w:highlight w:val="none"/>
                <w:u w:val="none"/>
              </w:rPr>
            </w:pPr>
          </w:p>
        </w:tc>
        <w:tc>
          <w:tcPr>
            <w:tcW w:w="2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D3005">
            <w:pPr>
              <w:rPr>
                <w:rFonts w:hint="eastAsia" w:ascii="宋体" w:hAnsi="宋体" w:eastAsia="宋体" w:cs="宋体"/>
                <w:i w:val="0"/>
                <w:color w:val="000000"/>
                <w:sz w:val="20"/>
                <w:szCs w:val="20"/>
                <w:highlight w:val="none"/>
                <w:u w:val="none"/>
              </w:rPr>
            </w:pPr>
          </w:p>
        </w:tc>
        <w:tc>
          <w:tcPr>
            <w:tcW w:w="22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513036">
            <w:pPr>
              <w:rPr>
                <w:rFonts w:hint="eastAsia" w:ascii="宋体" w:hAnsi="宋体" w:eastAsia="宋体" w:cs="宋体"/>
                <w:i w:val="0"/>
                <w:color w:val="000000"/>
                <w:sz w:val="24"/>
                <w:szCs w:val="24"/>
                <w:highlight w:val="none"/>
                <w:u w:val="none"/>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8CB1AF">
            <w:pPr>
              <w:rPr>
                <w:rFonts w:hint="eastAsia" w:ascii="宋体" w:hAnsi="宋体" w:eastAsia="宋体" w:cs="宋体"/>
                <w:i w:val="0"/>
                <w:color w:val="000000"/>
                <w:sz w:val="24"/>
                <w:szCs w:val="24"/>
                <w:highlight w:val="none"/>
                <w:u w:val="none"/>
              </w:rPr>
            </w:pPr>
          </w:p>
        </w:tc>
        <w:tc>
          <w:tcPr>
            <w:tcW w:w="19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BB64D3">
            <w:pPr>
              <w:rPr>
                <w:rFonts w:hint="eastAsia" w:ascii="宋体" w:hAnsi="宋体" w:eastAsia="宋体" w:cs="宋体"/>
                <w:i w:val="0"/>
                <w:color w:val="000000"/>
                <w:sz w:val="24"/>
                <w:szCs w:val="24"/>
                <w:highlight w:val="none"/>
                <w:u w:val="none"/>
              </w:rPr>
            </w:pPr>
          </w:p>
        </w:tc>
        <w:tc>
          <w:tcPr>
            <w:tcW w:w="2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5AA9DF">
            <w:pPr>
              <w:rPr>
                <w:rFonts w:hint="eastAsia" w:ascii="宋体" w:hAnsi="宋体" w:eastAsia="宋体" w:cs="宋体"/>
                <w:i w:val="0"/>
                <w:color w:val="000000"/>
                <w:sz w:val="24"/>
                <w:szCs w:val="24"/>
                <w:highlight w:val="none"/>
                <w:u w:val="none"/>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13A4">
            <w:pPr>
              <w:rPr>
                <w:rFonts w:hint="eastAsia" w:ascii="宋体" w:hAnsi="宋体" w:eastAsia="宋体" w:cs="宋体"/>
                <w:i w:val="0"/>
                <w:color w:val="000000"/>
                <w:sz w:val="24"/>
                <w:szCs w:val="24"/>
                <w:highlight w:val="none"/>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5F9C7">
            <w:pPr>
              <w:rPr>
                <w:rFonts w:hint="eastAsia" w:ascii="宋体" w:hAnsi="宋体" w:eastAsia="宋体" w:cs="宋体"/>
                <w:i w:val="0"/>
                <w:color w:val="000000"/>
                <w:sz w:val="24"/>
                <w:szCs w:val="24"/>
                <w:highlight w:val="none"/>
                <w:u w:val="none"/>
              </w:rPr>
            </w:pPr>
          </w:p>
        </w:tc>
      </w:tr>
      <w:tr w14:paraId="32468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92"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1C5B64">
            <w:pPr>
              <w:jc w:val="center"/>
              <w:rPr>
                <w:rFonts w:hint="eastAsia" w:ascii="宋体" w:hAnsi="宋体" w:eastAsia="宋体" w:cs="宋体"/>
                <w:i w:val="0"/>
                <w:color w:val="000000"/>
                <w:sz w:val="24"/>
                <w:szCs w:val="24"/>
                <w:highlight w:val="none"/>
                <w:u w:val="none"/>
              </w:rPr>
            </w:pPr>
          </w:p>
        </w:tc>
        <w:tc>
          <w:tcPr>
            <w:tcW w:w="2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0038A">
            <w:pPr>
              <w:rPr>
                <w:rFonts w:hint="eastAsia" w:ascii="宋体" w:hAnsi="宋体" w:eastAsia="宋体" w:cs="宋体"/>
                <w:i w:val="0"/>
                <w:color w:val="000000"/>
                <w:sz w:val="24"/>
                <w:szCs w:val="24"/>
                <w:highlight w:val="none"/>
                <w:u w:val="none"/>
              </w:rPr>
            </w:pPr>
          </w:p>
        </w:tc>
        <w:tc>
          <w:tcPr>
            <w:tcW w:w="22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D5636C">
            <w:pPr>
              <w:rPr>
                <w:rFonts w:hint="eastAsia" w:ascii="宋体" w:hAnsi="宋体" w:eastAsia="宋体" w:cs="宋体"/>
                <w:i w:val="0"/>
                <w:color w:val="000000"/>
                <w:sz w:val="24"/>
                <w:szCs w:val="24"/>
                <w:highlight w:val="none"/>
                <w:u w:val="none"/>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E14382">
            <w:pPr>
              <w:rPr>
                <w:rFonts w:hint="eastAsia" w:ascii="宋体" w:hAnsi="宋体" w:eastAsia="宋体" w:cs="宋体"/>
                <w:i w:val="0"/>
                <w:color w:val="000000"/>
                <w:sz w:val="24"/>
                <w:szCs w:val="24"/>
                <w:highlight w:val="none"/>
                <w:u w:val="none"/>
              </w:rPr>
            </w:pPr>
          </w:p>
        </w:tc>
        <w:tc>
          <w:tcPr>
            <w:tcW w:w="19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4E23C">
            <w:pPr>
              <w:rPr>
                <w:rFonts w:hint="eastAsia" w:ascii="宋体" w:hAnsi="宋体" w:eastAsia="宋体" w:cs="宋体"/>
                <w:i w:val="0"/>
                <w:color w:val="000000"/>
                <w:sz w:val="24"/>
                <w:szCs w:val="24"/>
                <w:highlight w:val="none"/>
                <w:u w:val="none"/>
              </w:rPr>
            </w:pPr>
          </w:p>
        </w:tc>
        <w:tc>
          <w:tcPr>
            <w:tcW w:w="2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46CDE4">
            <w:pPr>
              <w:rPr>
                <w:rFonts w:hint="eastAsia" w:ascii="宋体" w:hAnsi="宋体" w:eastAsia="宋体" w:cs="宋体"/>
                <w:i w:val="0"/>
                <w:color w:val="000000"/>
                <w:sz w:val="24"/>
                <w:szCs w:val="24"/>
                <w:highlight w:val="none"/>
                <w:u w:val="none"/>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ACF6C">
            <w:pPr>
              <w:rPr>
                <w:rFonts w:hint="eastAsia" w:ascii="宋体" w:hAnsi="宋体" w:eastAsia="宋体" w:cs="宋体"/>
                <w:i w:val="0"/>
                <w:color w:val="000000"/>
                <w:sz w:val="24"/>
                <w:szCs w:val="24"/>
                <w:highlight w:val="none"/>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94B90F">
            <w:pPr>
              <w:rPr>
                <w:rFonts w:hint="eastAsia" w:ascii="宋体" w:hAnsi="宋体" w:eastAsia="宋体" w:cs="宋体"/>
                <w:i w:val="0"/>
                <w:color w:val="000000"/>
                <w:sz w:val="24"/>
                <w:szCs w:val="24"/>
                <w:highlight w:val="none"/>
                <w:u w:val="none"/>
              </w:rPr>
            </w:pPr>
          </w:p>
        </w:tc>
      </w:tr>
      <w:tr w14:paraId="016AB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92"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A0937A">
            <w:pPr>
              <w:jc w:val="center"/>
              <w:rPr>
                <w:rFonts w:hint="eastAsia" w:ascii="宋体" w:hAnsi="宋体" w:eastAsia="宋体" w:cs="宋体"/>
                <w:i w:val="0"/>
                <w:color w:val="000000"/>
                <w:sz w:val="24"/>
                <w:szCs w:val="24"/>
                <w:highlight w:val="none"/>
                <w:u w:val="none"/>
              </w:rPr>
            </w:pPr>
          </w:p>
        </w:tc>
        <w:tc>
          <w:tcPr>
            <w:tcW w:w="2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B5026">
            <w:pPr>
              <w:rPr>
                <w:rFonts w:hint="eastAsia" w:ascii="宋体" w:hAnsi="宋体" w:eastAsia="宋体" w:cs="宋体"/>
                <w:i w:val="0"/>
                <w:color w:val="000000"/>
                <w:sz w:val="24"/>
                <w:szCs w:val="24"/>
                <w:highlight w:val="none"/>
                <w:u w:val="none"/>
              </w:rPr>
            </w:pPr>
          </w:p>
        </w:tc>
        <w:tc>
          <w:tcPr>
            <w:tcW w:w="22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D23DBA">
            <w:pPr>
              <w:rPr>
                <w:rFonts w:hint="eastAsia" w:ascii="宋体" w:hAnsi="宋体" w:eastAsia="宋体" w:cs="宋体"/>
                <w:i w:val="0"/>
                <w:color w:val="000000"/>
                <w:sz w:val="24"/>
                <w:szCs w:val="24"/>
                <w:highlight w:val="none"/>
                <w:u w:val="none"/>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B97E06">
            <w:pPr>
              <w:rPr>
                <w:rFonts w:hint="eastAsia" w:ascii="宋体" w:hAnsi="宋体" w:eastAsia="宋体" w:cs="宋体"/>
                <w:i w:val="0"/>
                <w:color w:val="000000"/>
                <w:sz w:val="24"/>
                <w:szCs w:val="24"/>
                <w:highlight w:val="none"/>
                <w:u w:val="none"/>
              </w:rPr>
            </w:pPr>
          </w:p>
        </w:tc>
        <w:tc>
          <w:tcPr>
            <w:tcW w:w="19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50109B">
            <w:pPr>
              <w:rPr>
                <w:rFonts w:hint="eastAsia" w:ascii="宋体" w:hAnsi="宋体" w:eastAsia="宋体" w:cs="宋体"/>
                <w:i w:val="0"/>
                <w:color w:val="000000"/>
                <w:sz w:val="24"/>
                <w:szCs w:val="24"/>
                <w:highlight w:val="none"/>
                <w:u w:val="none"/>
              </w:rPr>
            </w:pPr>
          </w:p>
        </w:tc>
        <w:tc>
          <w:tcPr>
            <w:tcW w:w="2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47542E">
            <w:pPr>
              <w:rPr>
                <w:rFonts w:hint="eastAsia" w:ascii="宋体" w:hAnsi="宋体" w:eastAsia="宋体" w:cs="宋体"/>
                <w:i w:val="0"/>
                <w:color w:val="000000"/>
                <w:sz w:val="24"/>
                <w:szCs w:val="24"/>
                <w:highlight w:val="none"/>
                <w:u w:val="none"/>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FD918">
            <w:pPr>
              <w:rPr>
                <w:rFonts w:hint="eastAsia" w:ascii="宋体" w:hAnsi="宋体" w:eastAsia="宋体" w:cs="宋体"/>
                <w:i w:val="0"/>
                <w:color w:val="000000"/>
                <w:sz w:val="24"/>
                <w:szCs w:val="24"/>
                <w:highlight w:val="none"/>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830E93">
            <w:pPr>
              <w:rPr>
                <w:rFonts w:hint="eastAsia" w:ascii="宋体" w:hAnsi="宋体" w:eastAsia="宋体" w:cs="宋体"/>
                <w:i w:val="0"/>
                <w:color w:val="000000"/>
                <w:sz w:val="24"/>
                <w:szCs w:val="24"/>
                <w:highlight w:val="none"/>
                <w:u w:val="none"/>
              </w:rPr>
            </w:pPr>
          </w:p>
        </w:tc>
      </w:tr>
      <w:tr w14:paraId="6C408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92"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0A3D88">
            <w:pPr>
              <w:jc w:val="center"/>
              <w:rPr>
                <w:rFonts w:hint="eastAsia" w:ascii="宋体" w:hAnsi="宋体" w:eastAsia="宋体" w:cs="宋体"/>
                <w:i w:val="0"/>
                <w:color w:val="000000"/>
                <w:sz w:val="24"/>
                <w:szCs w:val="24"/>
                <w:highlight w:val="none"/>
                <w:u w:val="none"/>
              </w:rPr>
            </w:pPr>
          </w:p>
        </w:tc>
        <w:tc>
          <w:tcPr>
            <w:tcW w:w="2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E3F92">
            <w:pPr>
              <w:rPr>
                <w:rFonts w:hint="eastAsia" w:ascii="宋体" w:hAnsi="宋体" w:eastAsia="宋体" w:cs="宋体"/>
                <w:i w:val="0"/>
                <w:color w:val="000000"/>
                <w:sz w:val="24"/>
                <w:szCs w:val="24"/>
                <w:highlight w:val="none"/>
                <w:u w:val="none"/>
              </w:rPr>
            </w:pPr>
          </w:p>
        </w:tc>
        <w:tc>
          <w:tcPr>
            <w:tcW w:w="22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6BE878">
            <w:pPr>
              <w:rPr>
                <w:rFonts w:hint="eastAsia" w:ascii="宋体" w:hAnsi="宋体" w:eastAsia="宋体" w:cs="宋体"/>
                <w:i w:val="0"/>
                <w:color w:val="000000"/>
                <w:sz w:val="24"/>
                <w:szCs w:val="24"/>
                <w:highlight w:val="none"/>
                <w:u w:val="none"/>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33B2CB">
            <w:pPr>
              <w:rPr>
                <w:rFonts w:hint="eastAsia" w:ascii="宋体" w:hAnsi="宋体" w:eastAsia="宋体" w:cs="宋体"/>
                <w:i w:val="0"/>
                <w:color w:val="000000"/>
                <w:sz w:val="24"/>
                <w:szCs w:val="24"/>
                <w:highlight w:val="none"/>
                <w:u w:val="none"/>
              </w:rPr>
            </w:pPr>
          </w:p>
        </w:tc>
        <w:tc>
          <w:tcPr>
            <w:tcW w:w="19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F76BEA">
            <w:pPr>
              <w:rPr>
                <w:rFonts w:hint="eastAsia" w:ascii="宋体" w:hAnsi="宋体" w:eastAsia="宋体" w:cs="宋体"/>
                <w:i w:val="0"/>
                <w:color w:val="000000"/>
                <w:sz w:val="24"/>
                <w:szCs w:val="24"/>
                <w:highlight w:val="none"/>
                <w:u w:val="none"/>
              </w:rPr>
            </w:pPr>
          </w:p>
        </w:tc>
        <w:tc>
          <w:tcPr>
            <w:tcW w:w="2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0B15CA">
            <w:pPr>
              <w:rPr>
                <w:rFonts w:hint="eastAsia" w:ascii="宋体" w:hAnsi="宋体" w:eastAsia="宋体" w:cs="宋体"/>
                <w:i w:val="0"/>
                <w:color w:val="000000"/>
                <w:sz w:val="24"/>
                <w:szCs w:val="24"/>
                <w:highlight w:val="none"/>
                <w:u w:val="none"/>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53C93">
            <w:pPr>
              <w:rPr>
                <w:rFonts w:hint="eastAsia" w:ascii="宋体" w:hAnsi="宋体" w:eastAsia="宋体" w:cs="宋体"/>
                <w:i w:val="0"/>
                <w:color w:val="000000"/>
                <w:sz w:val="24"/>
                <w:szCs w:val="24"/>
                <w:highlight w:val="none"/>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CF950">
            <w:pPr>
              <w:rPr>
                <w:rFonts w:hint="eastAsia" w:ascii="宋体" w:hAnsi="宋体" w:eastAsia="宋体" w:cs="宋体"/>
                <w:i w:val="0"/>
                <w:color w:val="000000"/>
                <w:sz w:val="24"/>
                <w:szCs w:val="24"/>
                <w:highlight w:val="none"/>
                <w:u w:val="none"/>
              </w:rPr>
            </w:pPr>
          </w:p>
        </w:tc>
      </w:tr>
      <w:tr w14:paraId="6E83D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92" w:type="dxa"/>
          <w:trHeight w:val="725" w:hRule="atLeast"/>
        </w:trPr>
        <w:tc>
          <w:tcPr>
            <w:tcW w:w="15360" w:type="dxa"/>
            <w:gridSpan w:val="17"/>
            <w:tcBorders>
              <w:top w:val="nil"/>
              <w:left w:val="nil"/>
              <w:bottom w:val="nil"/>
              <w:right w:val="nil"/>
            </w:tcBorders>
            <w:shd w:val="clear" w:color="auto" w:fill="auto"/>
            <w:vAlign w:val="center"/>
          </w:tcPr>
          <w:p w14:paraId="75C0909C">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注：本表反映部门本年度政府性基金预算财政拨款收入、支出及结转和结余情况。</w:t>
            </w:r>
          </w:p>
          <w:p w14:paraId="3C937C22">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p>
          <w:p w14:paraId="463F6205">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说明：我单位没有政府性基金收入，也没有使用政府性基金安排的支出，故本表无数据。（当表格数据为空时，应有此说明）</w:t>
            </w:r>
          </w:p>
        </w:tc>
      </w:tr>
    </w:tbl>
    <w:p w14:paraId="2B80778E">
      <w:pPr>
        <w:widowControl/>
        <w:jc w:val="center"/>
        <w:rPr>
          <w:rFonts w:hint="eastAsia" w:ascii="Times New Roman" w:hAnsi="Times New Roman" w:eastAsia="方正小标宋_GBK" w:cs="Times New Roman"/>
          <w:color w:val="000000"/>
          <w:kern w:val="0"/>
          <w:sz w:val="36"/>
          <w:szCs w:val="36"/>
          <w:highlight w:val="none"/>
        </w:rPr>
      </w:pPr>
    </w:p>
    <w:p w14:paraId="7DE3B802">
      <w:pPr>
        <w:widowControl/>
        <w:jc w:val="center"/>
        <w:rPr>
          <w:rFonts w:hint="eastAsia" w:ascii="Times New Roman" w:hAnsi="Times New Roman" w:eastAsia="方正小标宋_GBK" w:cs="Times New Roman"/>
          <w:color w:val="000000"/>
          <w:kern w:val="0"/>
          <w:sz w:val="36"/>
          <w:szCs w:val="36"/>
          <w:highlight w:val="none"/>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587EB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443ED731">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国有资本经营预算财政拨款支出决算表</w:t>
            </w:r>
          </w:p>
        </w:tc>
      </w:tr>
      <w:tr w14:paraId="03C1D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5EB91995">
            <w:pPr>
              <w:jc w:val="center"/>
              <w:rPr>
                <w:rFonts w:hint="eastAsia" w:ascii="宋体" w:hAnsi="宋体" w:eastAsia="宋体" w:cs="宋体"/>
                <w:i w:val="0"/>
                <w:color w:val="000000"/>
                <w:sz w:val="20"/>
                <w:szCs w:val="20"/>
                <w:highlight w:val="none"/>
                <w:u w:val="none"/>
              </w:rPr>
            </w:pPr>
          </w:p>
        </w:tc>
        <w:tc>
          <w:tcPr>
            <w:tcW w:w="701" w:type="dxa"/>
            <w:tcBorders>
              <w:top w:val="nil"/>
              <w:left w:val="nil"/>
              <w:bottom w:val="nil"/>
              <w:right w:val="nil"/>
            </w:tcBorders>
            <w:shd w:val="clear" w:color="auto" w:fill="FFFFFF"/>
            <w:vAlign w:val="center"/>
          </w:tcPr>
          <w:p w14:paraId="3A40F5ED">
            <w:pPr>
              <w:jc w:val="center"/>
              <w:rPr>
                <w:rFonts w:hint="eastAsia" w:ascii="宋体" w:hAnsi="宋体" w:eastAsia="宋体" w:cs="宋体"/>
                <w:i w:val="0"/>
                <w:color w:val="000000"/>
                <w:sz w:val="20"/>
                <w:szCs w:val="20"/>
                <w:highlight w:val="none"/>
                <w:u w:val="none"/>
              </w:rPr>
            </w:pPr>
          </w:p>
        </w:tc>
        <w:tc>
          <w:tcPr>
            <w:tcW w:w="2292" w:type="dxa"/>
            <w:tcBorders>
              <w:top w:val="nil"/>
              <w:left w:val="nil"/>
              <w:bottom w:val="nil"/>
              <w:right w:val="nil"/>
            </w:tcBorders>
            <w:shd w:val="clear" w:color="auto" w:fill="FFFFFF"/>
            <w:vAlign w:val="center"/>
          </w:tcPr>
          <w:p w14:paraId="70B1E858">
            <w:pPr>
              <w:jc w:val="center"/>
              <w:rPr>
                <w:rFonts w:hint="eastAsia" w:ascii="宋体" w:hAnsi="宋体" w:eastAsia="宋体" w:cs="宋体"/>
                <w:i w:val="0"/>
                <w:color w:val="000000"/>
                <w:sz w:val="20"/>
                <w:szCs w:val="20"/>
                <w:highlight w:val="none"/>
                <w:u w:val="none"/>
              </w:rPr>
            </w:pPr>
          </w:p>
        </w:tc>
        <w:tc>
          <w:tcPr>
            <w:tcW w:w="3315" w:type="dxa"/>
            <w:tcBorders>
              <w:top w:val="nil"/>
              <w:left w:val="nil"/>
              <w:bottom w:val="nil"/>
              <w:right w:val="nil"/>
            </w:tcBorders>
            <w:shd w:val="clear" w:color="auto" w:fill="FFFFFF"/>
            <w:vAlign w:val="center"/>
          </w:tcPr>
          <w:p w14:paraId="35E5CFC1">
            <w:pPr>
              <w:rPr>
                <w:rFonts w:hint="eastAsia" w:ascii="宋体" w:hAnsi="宋体" w:eastAsia="宋体" w:cs="宋体"/>
                <w:i w:val="0"/>
                <w:color w:val="000000"/>
                <w:sz w:val="20"/>
                <w:szCs w:val="20"/>
                <w:highlight w:val="none"/>
                <w:u w:val="none"/>
              </w:rPr>
            </w:pPr>
          </w:p>
        </w:tc>
        <w:tc>
          <w:tcPr>
            <w:tcW w:w="3315" w:type="dxa"/>
            <w:tcBorders>
              <w:top w:val="nil"/>
              <w:left w:val="nil"/>
              <w:bottom w:val="nil"/>
              <w:right w:val="nil"/>
            </w:tcBorders>
            <w:shd w:val="clear" w:color="auto" w:fill="FFFFFF"/>
            <w:vAlign w:val="center"/>
          </w:tcPr>
          <w:p w14:paraId="256C384D">
            <w:pPr>
              <w:rPr>
                <w:rFonts w:hint="eastAsia" w:ascii="宋体" w:hAnsi="宋体" w:eastAsia="宋体" w:cs="宋体"/>
                <w:i w:val="0"/>
                <w:color w:val="000000"/>
                <w:sz w:val="20"/>
                <w:szCs w:val="20"/>
                <w:highlight w:val="none"/>
                <w:u w:val="none"/>
              </w:rPr>
            </w:pPr>
          </w:p>
        </w:tc>
        <w:tc>
          <w:tcPr>
            <w:tcW w:w="0" w:type="auto"/>
            <w:tcBorders>
              <w:top w:val="nil"/>
              <w:left w:val="nil"/>
              <w:bottom w:val="nil"/>
              <w:right w:val="nil"/>
            </w:tcBorders>
            <w:shd w:val="clear" w:color="auto" w:fill="FFFFFF"/>
            <w:noWrap/>
            <w:vAlign w:val="center"/>
          </w:tcPr>
          <w:p w14:paraId="50B20495">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公开08表</w:t>
            </w:r>
          </w:p>
        </w:tc>
      </w:tr>
      <w:tr w14:paraId="35B19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32FE85EC">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w:t>
            </w:r>
            <w:r>
              <w:rPr>
                <w:rFonts w:hint="eastAsia" w:ascii="宋体" w:hAnsi="宋体" w:cs="宋体"/>
                <w:color w:val="000000"/>
                <w:kern w:val="0"/>
                <w:sz w:val="20"/>
                <w:szCs w:val="20"/>
                <w:highlight w:val="none"/>
                <w:lang w:val="en-US" w:eastAsia="zh-CN"/>
              </w:rPr>
              <w:t>湖南怀化商业供销学校</w:t>
            </w:r>
          </w:p>
        </w:tc>
        <w:tc>
          <w:tcPr>
            <w:tcW w:w="3315" w:type="dxa"/>
            <w:tcBorders>
              <w:top w:val="nil"/>
              <w:left w:val="nil"/>
              <w:bottom w:val="nil"/>
              <w:right w:val="nil"/>
            </w:tcBorders>
            <w:shd w:val="clear" w:color="auto" w:fill="FFFFFF"/>
            <w:vAlign w:val="center"/>
          </w:tcPr>
          <w:p w14:paraId="491AF0E9">
            <w:pPr>
              <w:rPr>
                <w:rFonts w:hint="eastAsia" w:ascii="宋体" w:hAnsi="宋体" w:eastAsia="宋体" w:cs="宋体"/>
                <w:i w:val="0"/>
                <w:color w:val="000000"/>
                <w:sz w:val="20"/>
                <w:szCs w:val="20"/>
                <w:highlight w:val="none"/>
                <w:u w:val="none"/>
              </w:rPr>
            </w:pPr>
          </w:p>
        </w:tc>
        <w:tc>
          <w:tcPr>
            <w:tcW w:w="3315" w:type="dxa"/>
            <w:tcBorders>
              <w:top w:val="nil"/>
              <w:left w:val="nil"/>
              <w:bottom w:val="nil"/>
              <w:right w:val="nil"/>
            </w:tcBorders>
            <w:shd w:val="clear" w:color="auto" w:fill="FFFFFF"/>
            <w:vAlign w:val="center"/>
          </w:tcPr>
          <w:p w14:paraId="0A3EFC96">
            <w:pPr>
              <w:rPr>
                <w:rFonts w:hint="eastAsia" w:ascii="宋体" w:hAnsi="宋体" w:eastAsia="宋体" w:cs="宋体"/>
                <w:i w:val="0"/>
                <w:color w:val="000000"/>
                <w:sz w:val="20"/>
                <w:szCs w:val="20"/>
                <w:highlight w:val="none"/>
                <w:u w:val="none"/>
              </w:rPr>
            </w:pPr>
          </w:p>
        </w:tc>
        <w:tc>
          <w:tcPr>
            <w:tcW w:w="0" w:type="auto"/>
            <w:tcBorders>
              <w:top w:val="nil"/>
              <w:left w:val="nil"/>
              <w:bottom w:val="nil"/>
              <w:right w:val="nil"/>
            </w:tcBorders>
            <w:shd w:val="clear" w:color="auto" w:fill="FFFFFF"/>
            <w:noWrap/>
            <w:vAlign w:val="center"/>
          </w:tcPr>
          <w:p w14:paraId="6D2E3B52">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14:paraId="35B6C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B33A94">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项 </w:t>
            </w:r>
            <w:r>
              <w:rPr>
                <w:rFonts w:hint="eastAsia" w:ascii="宋体" w:hAnsi="宋体" w:eastAsia="宋体" w:cs="宋体"/>
                <w:i w:val="0"/>
                <w:color w:val="000000"/>
                <w:kern w:val="0"/>
                <w:sz w:val="22"/>
                <w:szCs w:val="22"/>
                <w:highlight w:val="none"/>
                <w:u w:val="none"/>
                <w:lang w:val="en-US" w:eastAsia="zh-CN" w:bidi="ar"/>
              </w:rPr>
              <w:t xml:space="preserve">   </w:t>
            </w:r>
            <w:r>
              <w:rPr>
                <w:rStyle w:val="18"/>
                <w:highlight w:val="none"/>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E18DD6">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本年支出</w:t>
            </w:r>
          </w:p>
        </w:tc>
      </w:tr>
      <w:tr w14:paraId="46F91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30555">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30B6CC">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FA4C01">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505A7D">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975CBE">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项目支出</w:t>
            </w:r>
          </w:p>
        </w:tc>
      </w:tr>
      <w:tr w14:paraId="10445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46715">
            <w:pPr>
              <w:jc w:val="center"/>
              <w:rPr>
                <w:rFonts w:hint="eastAsia" w:ascii="宋体" w:hAnsi="宋体" w:eastAsia="宋体" w:cs="宋体"/>
                <w:i w:val="0"/>
                <w:color w:val="000000"/>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E5EEF">
            <w:pPr>
              <w:jc w:val="center"/>
              <w:rPr>
                <w:rFonts w:hint="eastAsia" w:ascii="宋体" w:hAnsi="宋体" w:eastAsia="宋体" w:cs="宋体"/>
                <w:i w:val="0"/>
                <w:color w:val="000000"/>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A84D3">
            <w:pPr>
              <w:jc w:val="center"/>
              <w:rPr>
                <w:rFonts w:hint="eastAsia" w:ascii="宋体" w:hAnsi="宋体" w:eastAsia="宋体" w:cs="宋体"/>
                <w:i w:val="0"/>
                <w:color w:val="000000"/>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4E53B">
            <w:pPr>
              <w:jc w:val="center"/>
              <w:rPr>
                <w:rFonts w:hint="eastAsia" w:ascii="宋体" w:hAnsi="宋体" w:eastAsia="宋体" w:cs="宋体"/>
                <w:i w:val="0"/>
                <w:color w:val="000000"/>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0C84C">
            <w:pPr>
              <w:jc w:val="center"/>
              <w:rPr>
                <w:rFonts w:hint="eastAsia" w:ascii="宋体" w:hAnsi="宋体" w:eastAsia="宋体" w:cs="宋体"/>
                <w:i w:val="0"/>
                <w:color w:val="000000"/>
                <w:sz w:val="24"/>
                <w:szCs w:val="24"/>
                <w:highlight w:val="none"/>
                <w:u w:val="none"/>
              </w:rPr>
            </w:pPr>
          </w:p>
        </w:tc>
      </w:tr>
      <w:tr w14:paraId="2B612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3AAC0">
            <w:pPr>
              <w:jc w:val="center"/>
              <w:rPr>
                <w:rFonts w:hint="eastAsia" w:ascii="宋体" w:hAnsi="宋体" w:eastAsia="宋体" w:cs="宋体"/>
                <w:i w:val="0"/>
                <w:color w:val="000000"/>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887F1">
            <w:pPr>
              <w:jc w:val="center"/>
              <w:rPr>
                <w:rFonts w:hint="eastAsia" w:ascii="宋体" w:hAnsi="宋体" w:eastAsia="宋体" w:cs="宋体"/>
                <w:i w:val="0"/>
                <w:color w:val="000000"/>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96BE6">
            <w:pPr>
              <w:jc w:val="center"/>
              <w:rPr>
                <w:rFonts w:hint="eastAsia" w:ascii="宋体" w:hAnsi="宋体" w:eastAsia="宋体" w:cs="宋体"/>
                <w:i w:val="0"/>
                <w:color w:val="000000"/>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FC0B6">
            <w:pPr>
              <w:jc w:val="center"/>
              <w:rPr>
                <w:rFonts w:hint="eastAsia" w:ascii="宋体" w:hAnsi="宋体" w:eastAsia="宋体" w:cs="宋体"/>
                <w:i w:val="0"/>
                <w:color w:val="000000"/>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EB1F8">
            <w:pPr>
              <w:jc w:val="center"/>
              <w:rPr>
                <w:rFonts w:hint="eastAsia" w:ascii="宋体" w:hAnsi="宋体" w:eastAsia="宋体" w:cs="宋体"/>
                <w:i w:val="0"/>
                <w:color w:val="000000"/>
                <w:sz w:val="24"/>
                <w:szCs w:val="24"/>
                <w:highlight w:val="none"/>
                <w:u w:val="none"/>
              </w:rPr>
            </w:pPr>
          </w:p>
        </w:tc>
      </w:tr>
      <w:tr w14:paraId="2E3B3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1A3C56">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CF33F">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6322">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018AA">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r>
      <w:tr w14:paraId="2CCBA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38A195">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8802">
            <w:pPr>
              <w:jc w:val="cente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7A511">
            <w:pPr>
              <w:jc w:val="cente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7E40F">
            <w:pPr>
              <w:jc w:val="center"/>
              <w:rPr>
                <w:rFonts w:hint="eastAsia" w:ascii="宋体" w:hAnsi="宋体" w:eastAsia="宋体" w:cs="宋体"/>
                <w:i w:val="0"/>
                <w:color w:val="000000"/>
                <w:sz w:val="24"/>
                <w:szCs w:val="24"/>
                <w:highlight w:val="none"/>
                <w:u w:val="none"/>
              </w:rPr>
            </w:pPr>
          </w:p>
        </w:tc>
      </w:tr>
      <w:tr w14:paraId="21CA8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B9BDDA">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2F431">
            <w:pPr>
              <w:rPr>
                <w:rFonts w:hint="eastAsia" w:ascii="宋体" w:hAnsi="宋体" w:eastAsia="宋体" w:cs="宋体"/>
                <w:i w:val="0"/>
                <w:color w:val="000000"/>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A26D6">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B3A5D">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BE18">
            <w:pPr>
              <w:rPr>
                <w:rFonts w:hint="eastAsia" w:ascii="宋体" w:hAnsi="宋体" w:eastAsia="宋体" w:cs="宋体"/>
                <w:i w:val="0"/>
                <w:color w:val="000000"/>
                <w:sz w:val="24"/>
                <w:szCs w:val="24"/>
                <w:highlight w:val="none"/>
                <w:u w:val="none"/>
              </w:rPr>
            </w:pPr>
          </w:p>
        </w:tc>
      </w:tr>
      <w:tr w14:paraId="41174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9C8778">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0BFCF">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1FE7F">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87CD7">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5896">
            <w:pPr>
              <w:rPr>
                <w:rFonts w:hint="eastAsia" w:ascii="宋体" w:hAnsi="宋体" w:eastAsia="宋体" w:cs="宋体"/>
                <w:i w:val="0"/>
                <w:color w:val="000000"/>
                <w:sz w:val="24"/>
                <w:szCs w:val="24"/>
                <w:highlight w:val="none"/>
                <w:u w:val="none"/>
              </w:rPr>
            </w:pPr>
          </w:p>
        </w:tc>
      </w:tr>
      <w:tr w14:paraId="1E795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F4D864">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76B81">
            <w:pPr>
              <w:rPr>
                <w:rFonts w:hint="eastAsia" w:ascii="宋体" w:hAnsi="宋体" w:eastAsia="宋体" w:cs="宋体"/>
                <w:i w:val="0"/>
                <w:color w:val="000000"/>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2FFB8">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982EC">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49AED">
            <w:pPr>
              <w:rPr>
                <w:rFonts w:hint="eastAsia" w:ascii="宋体" w:hAnsi="宋体" w:eastAsia="宋体" w:cs="宋体"/>
                <w:i w:val="0"/>
                <w:color w:val="000000"/>
                <w:sz w:val="24"/>
                <w:szCs w:val="24"/>
                <w:highlight w:val="none"/>
                <w:u w:val="none"/>
              </w:rPr>
            </w:pPr>
          </w:p>
        </w:tc>
      </w:tr>
      <w:tr w14:paraId="6035B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E1E07F">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E6D0E">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5302">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792D">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0EB57">
            <w:pPr>
              <w:rPr>
                <w:rFonts w:hint="eastAsia" w:ascii="宋体" w:hAnsi="宋体" w:eastAsia="宋体" w:cs="宋体"/>
                <w:i w:val="0"/>
                <w:color w:val="000000"/>
                <w:sz w:val="24"/>
                <w:szCs w:val="24"/>
                <w:highlight w:val="none"/>
                <w:u w:val="none"/>
              </w:rPr>
            </w:pPr>
          </w:p>
        </w:tc>
      </w:tr>
      <w:tr w14:paraId="44D6D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250121">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93F82">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E7E6D">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BC964">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CEF8">
            <w:pPr>
              <w:rPr>
                <w:rFonts w:hint="eastAsia" w:ascii="宋体" w:hAnsi="宋体" w:eastAsia="宋体" w:cs="宋体"/>
                <w:i w:val="0"/>
                <w:color w:val="000000"/>
                <w:sz w:val="24"/>
                <w:szCs w:val="24"/>
                <w:highlight w:val="none"/>
                <w:u w:val="none"/>
              </w:rPr>
            </w:pPr>
          </w:p>
        </w:tc>
      </w:tr>
      <w:tr w14:paraId="206B7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11C738">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5B364">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09892">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401FC">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EB9C3">
            <w:pPr>
              <w:rPr>
                <w:rFonts w:hint="eastAsia" w:ascii="宋体" w:hAnsi="宋体" w:eastAsia="宋体" w:cs="宋体"/>
                <w:i w:val="0"/>
                <w:color w:val="000000"/>
                <w:sz w:val="24"/>
                <w:szCs w:val="24"/>
                <w:highlight w:val="none"/>
                <w:u w:val="none"/>
              </w:rPr>
            </w:pPr>
          </w:p>
        </w:tc>
      </w:tr>
      <w:tr w14:paraId="7242A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6CAA8061">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注：本表反映部门本年度国有资本经营预算财政拨款支出情况。</w:t>
            </w:r>
          </w:p>
          <w:p w14:paraId="7434FC90">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p>
          <w:p w14:paraId="625541BC">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说明：我单位没有使用国有资本经营预算安排的支出，故本表无数据。（当表格数据为空时，应有此说明）</w:t>
            </w:r>
          </w:p>
        </w:tc>
      </w:tr>
    </w:tbl>
    <w:p w14:paraId="00F5AC72">
      <w:pPr>
        <w:widowControl/>
        <w:jc w:val="center"/>
        <w:rPr>
          <w:rFonts w:hint="eastAsia" w:ascii="Times New Roman" w:hAnsi="Times New Roman" w:eastAsia="方正小标宋_GBK" w:cs="Times New Roman"/>
          <w:color w:val="000000"/>
          <w:kern w:val="0"/>
          <w:sz w:val="36"/>
          <w:szCs w:val="36"/>
          <w:highlight w:val="none"/>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125F1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19F8FF5F">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highlight w:val="none"/>
                <w:u w:val="none"/>
                <w:lang w:val="en-US" w:eastAsia="zh-CN" w:bidi="ar"/>
              </w:rPr>
            </w:pPr>
          </w:p>
          <w:p w14:paraId="7588A2EB">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财政拨款“三公”经费支出决算表</w:t>
            </w:r>
          </w:p>
        </w:tc>
      </w:tr>
      <w:tr w14:paraId="6AE06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182E198F">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18B59182">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38C1174A">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167820E0">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72744FC0">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7DD8BED9">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377187D7">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0DFBF001">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62353F20">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39314594">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55CEA2C6">
            <w:pPr>
              <w:rPr>
                <w:rFonts w:hint="eastAsia" w:ascii="宋体" w:hAnsi="宋体" w:eastAsia="宋体" w:cs="宋体"/>
                <w:i w:val="0"/>
                <w:color w:val="000000"/>
                <w:sz w:val="20"/>
                <w:szCs w:val="20"/>
                <w:highlight w:val="none"/>
                <w:u w:val="none"/>
              </w:rPr>
            </w:pPr>
          </w:p>
        </w:tc>
        <w:tc>
          <w:tcPr>
            <w:tcW w:w="0" w:type="auto"/>
            <w:tcBorders>
              <w:top w:val="nil"/>
              <w:left w:val="nil"/>
              <w:bottom w:val="nil"/>
              <w:right w:val="nil"/>
            </w:tcBorders>
            <w:shd w:val="clear" w:color="auto" w:fill="FFFFFF"/>
            <w:noWrap/>
            <w:vAlign w:val="center"/>
          </w:tcPr>
          <w:p w14:paraId="21F76B8F">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公开09表</w:t>
            </w:r>
          </w:p>
        </w:tc>
      </w:tr>
      <w:tr w14:paraId="7CC1B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FFFFFF"/>
            <w:noWrap/>
            <w:vAlign w:val="center"/>
          </w:tcPr>
          <w:p w14:paraId="24AF1A49">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w:t>
            </w:r>
            <w:r>
              <w:rPr>
                <w:rFonts w:hint="eastAsia" w:ascii="宋体" w:hAnsi="宋体" w:cs="宋体"/>
                <w:color w:val="000000"/>
                <w:kern w:val="0"/>
                <w:sz w:val="20"/>
                <w:szCs w:val="20"/>
                <w:highlight w:val="none"/>
                <w:lang w:val="en-US" w:eastAsia="zh-CN"/>
              </w:rPr>
              <w:t>湖南怀化商业供销学校</w:t>
            </w:r>
          </w:p>
        </w:tc>
        <w:tc>
          <w:tcPr>
            <w:tcW w:w="1261" w:type="dxa"/>
            <w:tcBorders>
              <w:top w:val="nil"/>
              <w:left w:val="nil"/>
              <w:bottom w:val="nil"/>
              <w:right w:val="nil"/>
            </w:tcBorders>
            <w:shd w:val="clear" w:color="auto" w:fill="FFFFFF"/>
            <w:vAlign w:val="center"/>
          </w:tcPr>
          <w:p w14:paraId="2FF60664">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5CFC0669">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43A0C8F3">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72EA9A93">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06357DB0">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0A0F61AB">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12506778">
            <w:pPr>
              <w:rPr>
                <w:rFonts w:hint="eastAsia" w:ascii="宋体" w:hAnsi="宋体" w:eastAsia="宋体" w:cs="宋体"/>
                <w:i w:val="0"/>
                <w:color w:val="000000"/>
                <w:sz w:val="20"/>
                <w:szCs w:val="20"/>
                <w:highlight w:val="none"/>
                <w:u w:val="none"/>
              </w:rPr>
            </w:pPr>
          </w:p>
        </w:tc>
        <w:tc>
          <w:tcPr>
            <w:tcW w:w="1261" w:type="dxa"/>
            <w:tcBorders>
              <w:top w:val="nil"/>
              <w:left w:val="nil"/>
              <w:bottom w:val="nil"/>
              <w:right w:val="nil"/>
            </w:tcBorders>
            <w:shd w:val="clear" w:color="auto" w:fill="FFFFFF"/>
            <w:vAlign w:val="center"/>
          </w:tcPr>
          <w:p w14:paraId="6DC588A6">
            <w:pPr>
              <w:rPr>
                <w:rFonts w:hint="eastAsia" w:ascii="宋体" w:hAnsi="宋体" w:eastAsia="宋体" w:cs="宋体"/>
                <w:i w:val="0"/>
                <w:color w:val="000000"/>
                <w:sz w:val="20"/>
                <w:szCs w:val="20"/>
                <w:highlight w:val="none"/>
                <w:u w:val="none"/>
              </w:rPr>
            </w:pPr>
          </w:p>
        </w:tc>
        <w:tc>
          <w:tcPr>
            <w:tcW w:w="0" w:type="auto"/>
            <w:tcBorders>
              <w:top w:val="nil"/>
              <w:left w:val="nil"/>
              <w:bottom w:val="nil"/>
              <w:right w:val="nil"/>
            </w:tcBorders>
            <w:shd w:val="clear" w:color="auto" w:fill="FFFFFF"/>
            <w:noWrap/>
            <w:vAlign w:val="center"/>
          </w:tcPr>
          <w:p w14:paraId="623C890F">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14:paraId="065B0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BB2535A">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0514F3">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决算数</w:t>
            </w:r>
          </w:p>
        </w:tc>
      </w:tr>
      <w:tr w14:paraId="2A823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C42428">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6FE95A">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CE26FB">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E98B0E">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2F1E87">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8448EB">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790D41">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912A4C">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公务接待费</w:t>
            </w:r>
          </w:p>
        </w:tc>
      </w:tr>
      <w:tr w14:paraId="6EB15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56271">
            <w:pPr>
              <w:jc w:val="center"/>
              <w:rPr>
                <w:rFonts w:hint="eastAsia" w:ascii="宋体" w:hAnsi="宋体" w:eastAsia="宋体" w:cs="宋体"/>
                <w:i w:val="0"/>
                <w:color w:val="000000"/>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2512B">
            <w:pPr>
              <w:jc w:val="center"/>
              <w:rPr>
                <w:rFonts w:hint="eastAsia" w:ascii="宋体" w:hAnsi="宋体" w:eastAsia="宋体" w:cs="宋体"/>
                <w:i w:val="0"/>
                <w:color w:val="000000"/>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9002">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30571">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公务用车</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264D">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公务用车</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CA9FE">
            <w:pPr>
              <w:jc w:val="center"/>
              <w:rPr>
                <w:rFonts w:hint="eastAsia" w:ascii="宋体" w:hAnsi="宋体" w:eastAsia="宋体" w:cs="宋体"/>
                <w:i w:val="0"/>
                <w:color w:val="000000"/>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CB82E">
            <w:pPr>
              <w:jc w:val="center"/>
              <w:rPr>
                <w:rFonts w:hint="eastAsia" w:ascii="宋体" w:hAnsi="宋体" w:eastAsia="宋体" w:cs="宋体"/>
                <w:i w:val="0"/>
                <w:color w:val="000000"/>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0F8A0">
            <w:pPr>
              <w:jc w:val="center"/>
              <w:rPr>
                <w:rFonts w:hint="eastAsia" w:ascii="宋体" w:hAnsi="宋体" w:eastAsia="宋体" w:cs="宋体"/>
                <w:i w:val="0"/>
                <w:color w:val="000000"/>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509F">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83A5">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公务用车</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90F4">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公务用车</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B061C">
            <w:pPr>
              <w:jc w:val="center"/>
              <w:rPr>
                <w:rFonts w:hint="eastAsia" w:ascii="宋体" w:hAnsi="宋体" w:eastAsia="宋体" w:cs="宋体"/>
                <w:i w:val="0"/>
                <w:color w:val="000000"/>
                <w:sz w:val="22"/>
                <w:szCs w:val="22"/>
                <w:highlight w:val="none"/>
                <w:u w:val="none"/>
              </w:rPr>
            </w:pPr>
          </w:p>
        </w:tc>
      </w:tr>
      <w:tr w14:paraId="4853C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AA6EA">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FAE72">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0584">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AC00">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60FE1">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D6C89">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5F750">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A6539">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60B4">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83890">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0ABE2">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4219">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12</w:t>
            </w:r>
          </w:p>
        </w:tc>
      </w:tr>
      <w:tr w14:paraId="16511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F566D">
            <w:pPr>
              <w:jc w:val="right"/>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B4E6D">
            <w:pPr>
              <w:jc w:val="right"/>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78C7">
            <w:pPr>
              <w:jc w:val="right"/>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D1800">
            <w:pPr>
              <w:jc w:val="right"/>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4B87">
            <w:pPr>
              <w:jc w:val="right"/>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EEA87">
            <w:pPr>
              <w:jc w:val="right"/>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6F948">
            <w:pPr>
              <w:jc w:val="right"/>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C5DE">
            <w:pPr>
              <w:jc w:val="right"/>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0580">
            <w:pPr>
              <w:jc w:val="right"/>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7C727">
            <w:pPr>
              <w:jc w:val="right"/>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65BD6">
            <w:pPr>
              <w:jc w:val="right"/>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63C78">
            <w:pPr>
              <w:jc w:val="right"/>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r>
      <w:tr w14:paraId="1FB3C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31D00F42">
            <w:pPr>
              <w:keepNext w:val="0"/>
              <w:keepLines w:val="0"/>
              <w:widowControl/>
              <w:suppressLineNumbers w:val="0"/>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562233D1">
      <w:pPr>
        <w:autoSpaceDE w:val="0"/>
        <w:autoSpaceDN w:val="0"/>
        <w:adjustRightInd w:val="0"/>
        <w:ind w:left="315" w:leftChars="150"/>
        <w:jc w:val="left"/>
        <w:rPr>
          <w:rFonts w:ascii="宋体" w:eastAsia="宋体" w:cs="宋体"/>
          <w:kern w:val="0"/>
          <w:sz w:val="24"/>
          <w:szCs w:val="24"/>
          <w:highlight w:val="none"/>
        </w:rPr>
      </w:pPr>
    </w:p>
    <w:p w14:paraId="72163582">
      <w:pPr>
        <w:autoSpaceDE w:val="0"/>
        <w:autoSpaceDN w:val="0"/>
        <w:adjustRightInd w:val="0"/>
        <w:ind w:left="315" w:leftChars="150"/>
        <w:jc w:val="left"/>
        <w:rPr>
          <w:rFonts w:ascii="宋体" w:eastAsia="宋体" w:cs="宋体"/>
          <w:kern w:val="0"/>
          <w:sz w:val="24"/>
          <w:szCs w:val="24"/>
          <w:highlight w:val="none"/>
        </w:rPr>
      </w:pPr>
    </w:p>
    <w:p w14:paraId="6E83A3F2">
      <w:pPr>
        <w:autoSpaceDE w:val="0"/>
        <w:autoSpaceDN w:val="0"/>
        <w:adjustRightInd w:val="0"/>
        <w:ind w:left="315" w:leftChars="150"/>
        <w:jc w:val="left"/>
        <w:rPr>
          <w:rFonts w:ascii="宋体" w:eastAsia="宋体" w:cs="宋体"/>
          <w:kern w:val="0"/>
          <w:sz w:val="24"/>
          <w:szCs w:val="24"/>
          <w:highlight w:val="none"/>
        </w:rPr>
      </w:pPr>
    </w:p>
    <w:p w14:paraId="4F6C03A8">
      <w:pPr>
        <w:autoSpaceDE w:val="0"/>
        <w:autoSpaceDN w:val="0"/>
        <w:adjustRightInd w:val="0"/>
        <w:ind w:left="315" w:leftChars="150"/>
        <w:jc w:val="left"/>
        <w:rPr>
          <w:rFonts w:ascii="宋体" w:eastAsia="宋体" w:cs="宋体"/>
          <w:kern w:val="0"/>
          <w:sz w:val="24"/>
          <w:szCs w:val="24"/>
          <w:highlight w:val="none"/>
        </w:rPr>
      </w:pPr>
    </w:p>
    <w:p w14:paraId="510C2EF2">
      <w:pPr>
        <w:widowControl/>
        <w:jc w:val="both"/>
        <w:rPr>
          <w:sz w:val="72"/>
          <w:szCs w:val="72"/>
          <w:highlight w:val="none"/>
        </w:rPr>
        <w:sectPr>
          <w:pgSz w:w="16838" w:h="11906" w:orient="landscape"/>
          <w:pgMar w:top="720" w:right="720" w:bottom="720" w:left="720" w:header="851" w:footer="992" w:gutter="0"/>
          <w:cols w:space="425" w:num="1"/>
          <w:docGrid w:type="lines" w:linePitch="312" w:charSpace="0"/>
        </w:sectPr>
      </w:pPr>
    </w:p>
    <w:p w14:paraId="29F85196">
      <w:pPr>
        <w:pStyle w:val="13"/>
        <w:rPr>
          <w:sz w:val="72"/>
          <w:szCs w:val="72"/>
          <w:highlight w:val="none"/>
        </w:rPr>
      </w:pPr>
    </w:p>
    <w:p w14:paraId="0EBB515E">
      <w:pPr>
        <w:pStyle w:val="13"/>
        <w:rPr>
          <w:sz w:val="72"/>
          <w:szCs w:val="72"/>
          <w:highlight w:val="none"/>
        </w:rPr>
      </w:pPr>
    </w:p>
    <w:p w14:paraId="43D07D76">
      <w:pPr>
        <w:pStyle w:val="13"/>
        <w:rPr>
          <w:sz w:val="72"/>
          <w:szCs w:val="72"/>
          <w:highlight w:val="none"/>
        </w:rPr>
      </w:pPr>
    </w:p>
    <w:p w14:paraId="410F9F12">
      <w:pPr>
        <w:pStyle w:val="13"/>
        <w:rPr>
          <w:sz w:val="72"/>
          <w:szCs w:val="72"/>
          <w:highlight w:val="none"/>
        </w:rPr>
      </w:pPr>
    </w:p>
    <w:p w14:paraId="54FB5873">
      <w:pPr>
        <w:pStyle w:val="13"/>
        <w:jc w:val="center"/>
        <w:rPr>
          <w:sz w:val="72"/>
          <w:szCs w:val="72"/>
          <w:highlight w:val="none"/>
        </w:rPr>
      </w:pPr>
    </w:p>
    <w:p w14:paraId="6FEBAE63">
      <w:pPr>
        <w:pStyle w:val="13"/>
        <w:jc w:val="center"/>
        <w:rPr>
          <w:rFonts w:hint="eastAsia" w:ascii="方正小标宋_GBK" w:hAnsi="方正小标宋_GBK" w:eastAsia="方正小标宋_GBK" w:cs="方正小标宋_GBK"/>
          <w:sz w:val="72"/>
          <w:szCs w:val="72"/>
          <w:highlight w:val="none"/>
        </w:rPr>
      </w:pPr>
    </w:p>
    <w:p w14:paraId="28374316">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第三部分</w:t>
      </w:r>
    </w:p>
    <w:p w14:paraId="57BAB9DA">
      <w:pPr>
        <w:pStyle w:val="13"/>
        <w:jc w:val="center"/>
        <w:rPr>
          <w:rFonts w:hint="eastAsia" w:ascii="方正小标宋_GBK" w:hAnsi="方正小标宋_GBK" w:eastAsia="方正小标宋_GBK" w:cs="方正小标宋_GBK"/>
          <w:sz w:val="70"/>
          <w:szCs w:val="70"/>
          <w:highlight w:val="none"/>
        </w:rPr>
      </w:pPr>
    </w:p>
    <w:p w14:paraId="449B1308">
      <w:pPr>
        <w:pStyle w:val="13"/>
        <w:jc w:val="center"/>
        <w:rPr>
          <w:rFonts w:hint="eastAsia" w:ascii="方正小标宋_GBK" w:hAnsi="方正小标宋_GBK" w:eastAsia="方正小标宋_GBK" w:cs="方正小标宋_GBK"/>
          <w:sz w:val="60"/>
          <w:szCs w:val="60"/>
          <w:highlight w:val="none"/>
        </w:rPr>
      </w:pPr>
      <w:r>
        <w:rPr>
          <w:rFonts w:hint="eastAsia" w:ascii="方正小标宋_GBK" w:hAnsi="方正小标宋_GBK" w:eastAsia="方正小标宋_GBK" w:cs="方正小标宋_GBK"/>
          <w:sz w:val="60"/>
          <w:szCs w:val="60"/>
          <w:highlight w:val="none"/>
        </w:rPr>
        <w:t>202</w:t>
      </w:r>
      <w:r>
        <w:rPr>
          <w:rFonts w:hint="eastAsia" w:ascii="方正小标宋_GBK" w:hAnsi="方正小标宋_GBK" w:eastAsia="方正小标宋_GBK" w:cs="方正小标宋_GBK"/>
          <w:sz w:val="60"/>
          <w:szCs w:val="60"/>
          <w:highlight w:val="none"/>
          <w:lang w:val="en-US" w:eastAsia="zh-CN"/>
        </w:rPr>
        <w:t>3</w:t>
      </w:r>
      <w:r>
        <w:rPr>
          <w:rFonts w:hint="eastAsia" w:ascii="方正小标宋_GBK" w:hAnsi="方正小标宋_GBK" w:eastAsia="方正小标宋_GBK" w:cs="方正小标宋_GBK"/>
          <w:sz w:val="60"/>
          <w:szCs w:val="60"/>
          <w:highlight w:val="none"/>
        </w:rPr>
        <w:t>年度部门决算情况说明</w:t>
      </w:r>
    </w:p>
    <w:p w14:paraId="36E9D643">
      <w:pPr>
        <w:widowControl/>
        <w:jc w:val="left"/>
        <w:rPr>
          <w:rFonts w:asciiTheme="minorEastAsia" w:hAnsiTheme="minorEastAsia" w:eastAsiaTheme="minorEastAsia"/>
          <w:sz w:val="32"/>
          <w:szCs w:val="32"/>
          <w:highlight w:val="none"/>
        </w:rPr>
      </w:pPr>
      <w:r>
        <w:rPr>
          <w:rFonts w:hint="eastAsia" w:ascii="方正小标宋_GBK" w:hAnsi="方正小标宋_GBK" w:eastAsia="方正小标宋_GBK" w:cs="方正小标宋_GBK"/>
          <w:sz w:val="70"/>
          <w:szCs w:val="70"/>
          <w:highlight w:val="none"/>
        </w:rPr>
        <w:br w:type="page"/>
      </w:r>
    </w:p>
    <w:p w14:paraId="7E2EEB6B">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一、收入支出决算总体情况说明</w:t>
      </w:r>
    </w:p>
    <w:p w14:paraId="5187D744">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rPr>
          <w:rFonts w:ascii="Times New Roman" w:hAnsi="Times New Roman" w:eastAsia="方正仿宋_GB2312"/>
          <w:sz w:val="32"/>
          <w:szCs w:val="32"/>
          <w:highlight w:val="none"/>
        </w:rPr>
      </w:pPr>
      <w:r>
        <w:rPr>
          <w:rFonts w:hint="eastAsia" w:ascii="仿宋" w:hAnsi="仿宋" w:eastAsia="仿宋" w:cs="仿宋"/>
          <w:bCs/>
          <w:color w:val="auto"/>
          <w:kern w:val="0"/>
          <w:sz w:val="32"/>
          <w:szCs w:val="32"/>
          <w:highlight w:val="none"/>
          <w:lang w:val="en-US" w:eastAsia="zh-CN" w:bidi="ar-SA"/>
        </w:rPr>
        <w:t>2023年度收、支总计3240.76万元。与上年相比，增加199.12万元，增长6.54%，主要是因为2023年新进教工人数增加10人，人员经费较去年增长，同时由于2023年招生人数增长导致财政免学费收入增加，其他省、市专项项目收入较2022年增加。</w:t>
      </w:r>
    </w:p>
    <w:p w14:paraId="34F6024F">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二、收入决算情况说明</w:t>
      </w:r>
    </w:p>
    <w:p w14:paraId="083220A7">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ascii="Times New Roman" w:hAnsi="Times New Roman" w:eastAsia="方正仿宋_GB2312"/>
          <w:sz w:val="32"/>
          <w:szCs w:val="32"/>
          <w:highlight w:val="none"/>
        </w:rPr>
      </w:pPr>
      <w:r>
        <w:rPr>
          <w:rFonts w:hint="eastAsia" w:ascii="Times New Roman" w:hAnsi="Times New Roman" w:eastAsia="方正仿宋_GB2312"/>
          <w:sz w:val="32"/>
          <w:szCs w:val="32"/>
          <w:highlight w:val="none"/>
        </w:rPr>
        <w:t>202</w:t>
      </w:r>
      <w:r>
        <w:rPr>
          <w:rFonts w:hint="eastAsia" w:ascii="Times New Roman" w:hAnsi="Times New Roman" w:eastAsia="方正仿宋_GB2312"/>
          <w:sz w:val="32"/>
          <w:szCs w:val="32"/>
          <w:highlight w:val="none"/>
          <w:lang w:val="en-US" w:eastAsia="zh-CN"/>
        </w:rPr>
        <w:t>3</w:t>
      </w:r>
      <w:r>
        <w:rPr>
          <w:rFonts w:hint="eastAsia" w:ascii="Times New Roman" w:hAnsi="Times New Roman" w:eastAsia="方正仿宋_GB2312"/>
          <w:sz w:val="32"/>
          <w:szCs w:val="32"/>
          <w:highlight w:val="none"/>
        </w:rPr>
        <w:t>年度收入合计</w:t>
      </w:r>
      <w:r>
        <w:rPr>
          <w:rFonts w:hint="eastAsia" w:ascii="Times New Roman" w:hAnsi="Times New Roman" w:eastAsia="方正仿宋_GB2312"/>
          <w:sz w:val="32"/>
          <w:szCs w:val="32"/>
          <w:highlight w:val="none"/>
          <w:lang w:val="en-US" w:eastAsia="zh-CN"/>
        </w:rPr>
        <w:t>3240.76</w:t>
      </w:r>
      <w:r>
        <w:rPr>
          <w:rFonts w:hint="eastAsia" w:ascii="Times New Roman" w:hAnsi="Times New Roman" w:eastAsia="方正仿宋_GB2312"/>
          <w:sz w:val="32"/>
          <w:szCs w:val="32"/>
          <w:highlight w:val="none"/>
        </w:rPr>
        <w:t>万元，其中：财政拨款收入</w:t>
      </w:r>
      <w:r>
        <w:rPr>
          <w:rFonts w:hint="eastAsia" w:ascii="Times New Roman" w:hAnsi="Times New Roman" w:eastAsia="方正仿宋_GB2312"/>
          <w:sz w:val="32"/>
          <w:szCs w:val="32"/>
          <w:highlight w:val="none"/>
          <w:lang w:val="en-US" w:eastAsia="zh-CN"/>
        </w:rPr>
        <w:t>3000.82</w:t>
      </w:r>
      <w:r>
        <w:rPr>
          <w:rFonts w:hint="eastAsia" w:ascii="Times New Roman" w:hAnsi="Times New Roman" w:eastAsia="方正仿宋_GB2312"/>
          <w:sz w:val="32"/>
          <w:szCs w:val="32"/>
          <w:highlight w:val="none"/>
        </w:rPr>
        <w:t>万元，占</w:t>
      </w:r>
      <w:r>
        <w:rPr>
          <w:rFonts w:hint="eastAsia" w:ascii="Times New Roman" w:hAnsi="Times New Roman" w:eastAsia="方正仿宋_GB2312"/>
          <w:sz w:val="32"/>
          <w:szCs w:val="32"/>
          <w:highlight w:val="none"/>
          <w:lang w:val="en-US" w:eastAsia="zh-CN"/>
        </w:rPr>
        <w:t>92.6</w:t>
      </w:r>
      <w:r>
        <w:rPr>
          <w:rFonts w:hint="eastAsia" w:ascii="Times New Roman" w:hAnsi="Times New Roman" w:eastAsia="方正仿宋_GB2312"/>
          <w:sz w:val="32"/>
          <w:szCs w:val="32"/>
          <w:highlight w:val="none"/>
        </w:rPr>
        <w:t>%；上级补助收入</w:t>
      </w:r>
      <w:r>
        <w:rPr>
          <w:rFonts w:hint="eastAsia" w:ascii="Times New Roman" w:hAnsi="Times New Roman" w:eastAsia="方正仿宋_GB2312"/>
          <w:sz w:val="32"/>
          <w:szCs w:val="32"/>
          <w:highlight w:val="none"/>
          <w:lang w:val="en-US" w:eastAsia="zh-CN"/>
        </w:rPr>
        <w:t>0</w:t>
      </w:r>
      <w:r>
        <w:rPr>
          <w:rFonts w:hint="eastAsia" w:ascii="Times New Roman" w:hAnsi="Times New Roman" w:eastAsia="方正仿宋_GB2312"/>
          <w:sz w:val="32"/>
          <w:szCs w:val="32"/>
          <w:highlight w:val="none"/>
        </w:rPr>
        <w:t>万元，占</w:t>
      </w:r>
      <w:r>
        <w:rPr>
          <w:rFonts w:hint="eastAsia" w:ascii="Times New Roman" w:hAnsi="Times New Roman" w:eastAsia="方正仿宋_GB2312"/>
          <w:sz w:val="32"/>
          <w:szCs w:val="32"/>
          <w:highlight w:val="none"/>
          <w:lang w:val="en-US" w:eastAsia="zh-CN"/>
        </w:rPr>
        <w:t>0</w:t>
      </w:r>
      <w:r>
        <w:rPr>
          <w:rFonts w:hint="eastAsia" w:ascii="Times New Roman" w:hAnsi="Times New Roman" w:eastAsia="方正仿宋_GB2312"/>
          <w:sz w:val="32"/>
          <w:szCs w:val="32"/>
          <w:highlight w:val="none"/>
        </w:rPr>
        <w:t>%；事业收入</w:t>
      </w:r>
      <w:r>
        <w:rPr>
          <w:rFonts w:hint="eastAsia" w:ascii="Times New Roman" w:hAnsi="Times New Roman" w:eastAsia="方正仿宋_GB2312"/>
          <w:sz w:val="32"/>
          <w:szCs w:val="32"/>
          <w:highlight w:val="none"/>
          <w:lang w:val="en-US" w:eastAsia="zh-CN"/>
        </w:rPr>
        <w:t>239.94</w:t>
      </w:r>
      <w:r>
        <w:rPr>
          <w:rFonts w:hint="eastAsia" w:ascii="Times New Roman" w:hAnsi="Times New Roman" w:eastAsia="方正仿宋_GB2312"/>
          <w:sz w:val="32"/>
          <w:szCs w:val="32"/>
          <w:highlight w:val="none"/>
        </w:rPr>
        <w:t>万元，占</w:t>
      </w:r>
      <w:r>
        <w:rPr>
          <w:rFonts w:hint="eastAsia" w:ascii="Times New Roman" w:hAnsi="Times New Roman" w:eastAsia="方正仿宋_GB2312"/>
          <w:sz w:val="32"/>
          <w:szCs w:val="32"/>
          <w:highlight w:val="none"/>
          <w:lang w:val="en-US" w:eastAsia="zh-CN"/>
        </w:rPr>
        <w:t>7.4</w:t>
      </w:r>
      <w:r>
        <w:rPr>
          <w:rFonts w:hint="eastAsia" w:ascii="Times New Roman" w:hAnsi="Times New Roman" w:eastAsia="方正仿宋_GB2312"/>
          <w:sz w:val="32"/>
          <w:szCs w:val="32"/>
          <w:highlight w:val="none"/>
        </w:rPr>
        <w:t>%；经营收入</w:t>
      </w:r>
      <w:r>
        <w:rPr>
          <w:rFonts w:hint="eastAsia" w:ascii="Times New Roman" w:hAnsi="Times New Roman" w:eastAsia="方正仿宋_GB2312"/>
          <w:sz w:val="32"/>
          <w:szCs w:val="32"/>
          <w:highlight w:val="none"/>
          <w:lang w:val="en-US" w:eastAsia="zh-CN"/>
        </w:rPr>
        <w:t>0</w:t>
      </w:r>
      <w:r>
        <w:rPr>
          <w:rFonts w:hint="eastAsia" w:ascii="Times New Roman" w:hAnsi="Times New Roman" w:eastAsia="方正仿宋_GB2312"/>
          <w:sz w:val="32"/>
          <w:szCs w:val="32"/>
          <w:highlight w:val="none"/>
        </w:rPr>
        <w:t>万元，占</w:t>
      </w:r>
      <w:r>
        <w:rPr>
          <w:rFonts w:hint="eastAsia" w:ascii="Times New Roman" w:hAnsi="Times New Roman" w:eastAsia="方正仿宋_GB2312"/>
          <w:sz w:val="32"/>
          <w:szCs w:val="32"/>
          <w:highlight w:val="none"/>
          <w:lang w:val="en-US" w:eastAsia="zh-CN"/>
        </w:rPr>
        <w:t>0</w:t>
      </w:r>
      <w:r>
        <w:rPr>
          <w:rFonts w:hint="eastAsia" w:ascii="Times New Roman" w:hAnsi="Times New Roman" w:eastAsia="方正仿宋_GB2312"/>
          <w:sz w:val="32"/>
          <w:szCs w:val="32"/>
          <w:highlight w:val="none"/>
        </w:rPr>
        <w:t>%；附属单位上缴收入</w:t>
      </w:r>
      <w:r>
        <w:rPr>
          <w:rFonts w:hint="eastAsia" w:ascii="Times New Roman" w:hAnsi="Times New Roman" w:eastAsia="方正仿宋_GB2312"/>
          <w:sz w:val="32"/>
          <w:szCs w:val="32"/>
          <w:highlight w:val="none"/>
          <w:lang w:val="en-US" w:eastAsia="zh-CN"/>
        </w:rPr>
        <w:t>0</w:t>
      </w:r>
      <w:r>
        <w:rPr>
          <w:rFonts w:hint="eastAsia" w:ascii="Times New Roman" w:hAnsi="Times New Roman" w:eastAsia="方正仿宋_GB2312"/>
          <w:sz w:val="32"/>
          <w:szCs w:val="32"/>
          <w:highlight w:val="none"/>
        </w:rPr>
        <w:t>万元，占</w:t>
      </w:r>
      <w:r>
        <w:rPr>
          <w:rFonts w:hint="eastAsia" w:ascii="Times New Roman" w:hAnsi="Times New Roman" w:eastAsia="方正仿宋_GB2312"/>
          <w:sz w:val="32"/>
          <w:szCs w:val="32"/>
          <w:highlight w:val="none"/>
          <w:lang w:val="en-US" w:eastAsia="zh-CN"/>
        </w:rPr>
        <w:t>0</w:t>
      </w:r>
      <w:r>
        <w:rPr>
          <w:rFonts w:hint="eastAsia" w:ascii="Times New Roman" w:hAnsi="Times New Roman" w:eastAsia="方正仿宋_GB2312"/>
          <w:sz w:val="32"/>
          <w:szCs w:val="32"/>
          <w:highlight w:val="none"/>
        </w:rPr>
        <w:t>%；其他收入</w:t>
      </w:r>
      <w:r>
        <w:rPr>
          <w:rFonts w:hint="eastAsia" w:ascii="Times New Roman" w:hAnsi="Times New Roman" w:eastAsia="方正仿宋_GB2312"/>
          <w:sz w:val="32"/>
          <w:szCs w:val="32"/>
          <w:highlight w:val="none"/>
          <w:lang w:val="en-US" w:eastAsia="zh-CN"/>
        </w:rPr>
        <w:t>0</w:t>
      </w:r>
      <w:r>
        <w:rPr>
          <w:rFonts w:hint="eastAsia" w:ascii="Times New Roman" w:hAnsi="Times New Roman" w:eastAsia="方正仿宋_GB2312"/>
          <w:sz w:val="32"/>
          <w:szCs w:val="32"/>
          <w:highlight w:val="none"/>
        </w:rPr>
        <w:t>万元，占</w:t>
      </w:r>
      <w:r>
        <w:rPr>
          <w:rFonts w:hint="eastAsia" w:ascii="Times New Roman" w:hAnsi="Times New Roman" w:eastAsia="方正仿宋_GB2312"/>
          <w:sz w:val="32"/>
          <w:szCs w:val="32"/>
          <w:highlight w:val="none"/>
          <w:lang w:val="en-US" w:eastAsia="zh-CN"/>
        </w:rPr>
        <w:t>0</w:t>
      </w:r>
      <w:r>
        <w:rPr>
          <w:rFonts w:hint="eastAsia" w:ascii="Times New Roman" w:hAnsi="Times New Roman" w:eastAsia="方正仿宋_GB2312"/>
          <w:sz w:val="32"/>
          <w:szCs w:val="32"/>
          <w:highlight w:val="none"/>
        </w:rPr>
        <w:t>%。</w:t>
      </w:r>
    </w:p>
    <w:p w14:paraId="7683FC96">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三、支出决算情况说明</w:t>
      </w:r>
    </w:p>
    <w:p w14:paraId="129F7315">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ascii="Times New Roman" w:hAnsi="Times New Roman" w:eastAsia="方正仿宋_GB2312"/>
          <w:sz w:val="32"/>
          <w:szCs w:val="32"/>
          <w:highlight w:val="none"/>
        </w:rPr>
      </w:pPr>
      <w:r>
        <w:rPr>
          <w:rFonts w:hint="eastAsia" w:ascii="Times New Roman" w:hAnsi="Times New Roman" w:eastAsia="方正仿宋_GB2312"/>
          <w:sz w:val="32"/>
          <w:szCs w:val="32"/>
          <w:highlight w:val="none"/>
        </w:rPr>
        <w:t>202</w:t>
      </w:r>
      <w:r>
        <w:rPr>
          <w:rFonts w:hint="eastAsia" w:ascii="Times New Roman" w:hAnsi="Times New Roman" w:eastAsia="方正仿宋_GB2312"/>
          <w:sz w:val="32"/>
          <w:szCs w:val="32"/>
          <w:highlight w:val="none"/>
          <w:lang w:val="en-US" w:eastAsia="zh-CN"/>
        </w:rPr>
        <w:t>3</w:t>
      </w:r>
      <w:r>
        <w:rPr>
          <w:rFonts w:hint="eastAsia" w:ascii="Times New Roman" w:hAnsi="Times New Roman" w:eastAsia="方正仿宋_GB2312"/>
          <w:sz w:val="32"/>
          <w:szCs w:val="32"/>
          <w:highlight w:val="none"/>
        </w:rPr>
        <w:t>年度支出合计</w:t>
      </w:r>
      <w:r>
        <w:rPr>
          <w:rFonts w:hint="eastAsia" w:ascii="Times New Roman" w:hAnsi="Times New Roman" w:eastAsia="方正仿宋_GB2312"/>
          <w:sz w:val="32"/>
          <w:szCs w:val="32"/>
          <w:highlight w:val="none"/>
          <w:lang w:val="en-US" w:eastAsia="zh-CN"/>
        </w:rPr>
        <w:t>3240.76</w:t>
      </w:r>
      <w:r>
        <w:rPr>
          <w:rFonts w:hint="eastAsia" w:ascii="Times New Roman" w:hAnsi="Times New Roman" w:eastAsia="方正仿宋_GB2312"/>
          <w:sz w:val="32"/>
          <w:szCs w:val="32"/>
          <w:highlight w:val="none"/>
        </w:rPr>
        <w:t>万元，其中：基本支出</w:t>
      </w:r>
      <w:r>
        <w:rPr>
          <w:rFonts w:hint="eastAsia" w:ascii="Times New Roman" w:hAnsi="Times New Roman" w:eastAsia="方正仿宋_GB2312"/>
          <w:sz w:val="32"/>
          <w:szCs w:val="32"/>
          <w:highlight w:val="none"/>
          <w:lang w:val="en-US" w:eastAsia="zh-CN"/>
        </w:rPr>
        <w:t>2813.25</w:t>
      </w:r>
      <w:r>
        <w:rPr>
          <w:rFonts w:hint="eastAsia" w:ascii="Times New Roman" w:hAnsi="Times New Roman" w:eastAsia="方正仿宋_GB2312"/>
          <w:sz w:val="32"/>
          <w:szCs w:val="32"/>
          <w:highlight w:val="none"/>
        </w:rPr>
        <w:t>万元，占</w:t>
      </w:r>
      <w:r>
        <w:rPr>
          <w:rFonts w:hint="eastAsia" w:ascii="Times New Roman" w:hAnsi="Times New Roman" w:eastAsia="方正仿宋_GB2312"/>
          <w:sz w:val="32"/>
          <w:szCs w:val="32"/>
          <w:highlight w:val="none"/>
          <w:lang w:val="en-US" w:eastAsia="zh-CN"/>
        </w:rPr>
        <w:t>86.8</w:t>
      </w:r>
      <w:r>
        <w:rPr>
          <w:rFonts w:hint="eastAsia" w:ascii="Times New Roman" w:hAnsi="Times New Roman" w:eastAsia="方正仿宋_GB2312"/>
          <w:sz w:val="32"/>
          <w:szCs w:val="32"/>
          <w:highlight w:val="none"/>
        </w:rPr>
        <w:t>%；项目支出</w:t>
      </w:r>
      <w:r>
        <w:rPr>
          <w:rFonts w:hint="eastAsia" w:ascii="Times New Roman" w:hAnsi="Times New Roman" w:eastAsia="方正仿宋_GB2312"/>
          <w:sz w:val="32"/>
          <w:szCs w:val="32"/>
          <w:highlight w:val="none"/>
          <w:lang w:val="en-US" w:eastAsia="zh-CN"/>
        </w:rPr>
        <w:t>427.51</w:t>
      </w:r>
      <w:r>
        <w:rPr>
          <w:rFonts w:hint="eastAsia" w:ascii="Times New Roman" w:hAnsi="Times New Roman" w:eastAsia="方正仿宋_GB2312"/>
          <w:sz w:val="32"/>
          <w:szCs w:val="32"/>
          <w:highlight w:val="none"/>
        </w:rPr>
        <w:t>万元，占</w:t>
      </w:r>
      <w:r>
        <w:rPr>
          <w:rFonts w:hint="eastAsia" w:ascii="Times New Roman" w:hAnsi="Times New Roman" w:eastAsia="方正仿宋_GB2312"/>
          <w:sz w:val="32"/>
          <w:szCs w:val="32"/>
          <w:highlight w:val="none"/>
          <w:lang w:val="en-US" w:eastAsia="zh-CN"/>
        </w:rPr>
        <w:t>13.2</w:t>
      </w:r>
      <w:r>
        <w:rPr>
          <w:rFonts w:hint="eastAsia" w:ascii="Times New Roman" w:hAnsi="Times New Roman" w:eastAsia="方正仿宋_GB2312"/>
          <w:sz w:val="32"/>
          <w:szCs w:val="32"/>
          <w:highlight w:val="none"/>
        </w:rPr>
        <w:t>%；上缴上级支出</w:t>
      </w:r>
      <w:r>
        <w:rPr>
          <w:rFonts w:hint="eastAsia" w:ascii="Times New Roman" w:hAnsi="Times New Roman" w:eastAsia="方正仿宋_GB2312"/>
          <w:sz w:val="32"/>
          <w:szCs w:val="32"/>
          <w:highlight w:val="none"/>
          <w:lang w:val="en-US" w:eastAsia="zh-CN"/>
        </w:rPr>
        <w:t>0</w:t>
      </w:r>
      <w:r>
        <w:rPr>
          <w:rFonts w:hint="eastAsia" w:ascii="Times New Roman" w:hAnsi="Times New Roman" w:eastAsia="方正仿宋_GB2312"/>
          <w:sz w:val="32"/>
          <w:szCs w:val="32"/>
          <w:highlight w:val="none"/>
        </w:rPr>
        <w:t>万元，占</w:t>
      </w:r>
      <w:r>
        <w:rPr>
          <w:rFonts w:hint="eastAsia" w:ascii="Times New Roman" w:hAnsi="Times New Roman" w:eastAsia="方正仿宋_GB2312"/>
          <w:sz w:val="32"/>
          <w:szCs w:val="32"/>
          <w:highlight w:val="none"/>
          <w:lang w:val="en-US" w:eastAsia="zh-CN"/>
        </w:rPr>
        <w:t>0</w:t>
      </w:r>
      <w:r>
        <w:rPr>
          <w:rFonts w:hint="eastAsia" w:ascii="Times New Roman" w:hAnsi="Times New Roman" w:eastAsia="方正仿宋_GB2312"/>
          <w:sz w:val="32"/>
          <w:szCs w:val="32"/>
          <w:highlight w:val="none"/>
        </w:rPr>
        <w:t>%；经营支出</w:t>
      </w:r>
      <w:r>
        <w:rPr>
          <w:rFonts w:hint="eastAsia" w:ascii="Times New Roman" w:hAnsi="Times New Roman" w:eastAsia="方正仿宋_GB2312"/>
          <w:sz w:val="32"/>
          <w:szCs w:val="32"/>
          <w:highlight w:val="none"/>
          <w:lang w:val="en-US" w:eastAsia="zh-CN"/>
        </w:rPr>
        <w:t>0</w:t>
      </w:r>
      <w:r>
        <w:rPr>
          <w:rFonts w:hint="eastAsia" w:ascii="Times New Roman" w:hAnsi="Times New Roman" w:eastAsia="方正仿宋_GB2312"/>
          <w:sz w:val="32"/>
          <w:szCs w:val="32"/>
          <w:highlight w:val="none"/>
        </w:rPr>
        <w:t>万元，占</w:t>
      </w:r>
      <w:r>
        <w:rPr>
          <w:rFonts w:hint="eastAsia" w:ascii="Times New Roman" w:hAnsi="Times New Roman" w:eastAsia="方正仿宋_GB2312"/>
          <w:sz w:val="32"/>
          <w:szCs w:val="32"/>
          <w:highlight w:val="none"/>
          <w:lang w:val="en-US" w:eastAsia="zh-CN"/>
        </w:rPr>
        <w:t>0</w:t>
      </w:r>
      <w:r>
        <w:rPr>
          <w:rFonts w:hint="eastAsia" w:ascii="Times New Roman" w:hAnsi="Times New Roman" w:eastAsia="方正仿宋_GB2312"/>
          <w:sz w:val="32"/>
          <w:szCs w:val="32"/>
          <w:highlight w:val="none"/>
        </w:rPr>
        <w:t>%；对附属单位补助支出</w:t>
      </w:r>
      <w:r>
        <w:rPr>
          <w:rFonts w:hint="eastAsia" w:ascii="Times New Roman" w:hAnsi="Times New Roman" w:eastAsia="方正仿宋_GB2312"/>
          <w:sz w:val="32"/>
          <w:szCs w:val="32"/>
          <w:highlight w:val="none"/>
          <w:lang w:val="en-US" w:eastAsia="zh-CN"/>
        </w:rPr>
        <w:t>0</w:t>
      </w:r>
      <w:r>
        <w:rPr>
          <w:rFonts w:hint="eastAsia" w:ascii="Times New Roman" w:hAnsi="Times New Roman" w:eastAsia="方正仿宋_GB2312"/>
          <w:sz w:val="32"/>
          <w:szCs w:val="32"/>
          <w:highlight w:val="none"/>
        </w:rPr>
        <w:t>万元，占</w:t>
      </w:r>
      <w:r>
        <w:rPr>
          <w:rFonts w:hint="eastAsia" w:ascii="Times New Roman" w:hAnsi="Times New Roman" w:eastAsia="方正仿宋_GB2312"/>
          <w:sz w:val="32"/>
          <w:szCs w:val="32"/>
          <w:highlight w:val="none"/>
          <w:lang w:val="en-US" w:eastAsia="zh-CN"/>
        </w:rPr>
        <w:t>0</w:t>
      </w:r>
      <w:r>
        <w:rPr>
          <w:rFonts w:hint="eastAsia" w:ascii="Times New Roman" w:hAnsi="Times New Roman" w:eastAsia="方正仿宋_GB2312"/>
          <w:sz w:val="32"/>
          <w:szCs w:val="32"/>
          <w:highlight w:val="none"/>
        </w:rPr>
        <w:t>%。</w:t>
      </w:r>
    </w:p>
    <w:p w14:paraId="0BEF105F">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四、财政拨款收入支出决算总体情况说明</w:t>
      </w:r>
    </w:p>
    <w:p w14:paraId="395B9E88">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ascii="Times New Roman" w:hAnsi="Times New Roman" w:eastAsia="方正仿宋_GB2312"/>
          <w:sz w:val="32"/>
          <w:szCs w:val="32"/>
          <w:highlight w:val="none"/>
        </w:rPr>
      </w:pPr>
      <w:r>
        <w:rPr>
          <w:rFonts w:hint="eastAsia" w:ascii="Times New Roman" w:hAnsi="Times New Roman" w:eastAsia="方正仿宋_GB2312"/>
          <w:sz w:val="32"/>
          <w:szCs w:val="32"/>
          <w:highlight w:val="none"/>
        </w:rPr>
        <w:t>202</w:t>
      </w:r>
      <w:r>
        <w:rPr>
          <w:rFonts w:hint="eastAsia" w:ascii="Times New Roman" w:hAnsi="Times New Roman" w:eastAsia="方正仿宋_GB2312"/>
          <w:sz w:val="32"/>
          <w:szCs w:val="32"/>
          <w:highlight w:val="none"/>
          <w:lang w:val="en-US" w:eastAsia="zh-CN"/>
        </w:rPr>
        <w:t>3</w:t>
      </w:r>
      <w:r>
        <w:rPr>
          <w:rFonts w:hint="eastAsia" w:ascii="Times New Roman" w:hAnsi="Times New Roman" w:eastAsia="方正仿宋_GB2312"/>
          <w:sz w:val="32"/>
          <w:szCs w:val="32"/>
          <w:highlight w:val="none"/>
        </w:rPr>
        <w:t>年度财政拨款收、支总计</w:t>
      </w:r>
      <w:r>
        <w:rPr>
          <w:rFonts w:hint="eastAsia" w:ascii="Times New Roman" w:hAnsi="Times New Roman" w:eastAsia="方正仿宋_GB2312"/>
          <w:sz w:val="32"/>
          <w:szCs w:val="32"/>
          <w:highlight w:val="none"/>
          <w:lang w:val="en-US" w:eastAsia="zh-CN"/>
        </w:rPr>
        <w:t>3000.82</w:t>
      </w:r>
      <w:r>
        <w:rPr>
          <w:rFonts w:hint="eastAsia" w:ascii="Times New Roman" w:hAnsi="Times New Roman" w:eastAsia="方正仿宋_GB2312"/>
          <w:sz w:val="32"/>
          <w:szCs w:val="32"/>
          <w:highlight w:val="none"/>
        </w:rPr>
        <w:t>万元，与上年相比，增加</w:t>
      </w:r>
      <w:r>
        <w:rPr>
          <w:rFonts w:hint="eastAsia" w:ascii="Times New Roman" w:hAnsi="Times New Roman" w:eastAsia="方正仿宋_GB2312"/>
          <w:sz w:val="32"/>
          <w:szCs w:val="32"/>
          <w:highlight w:val="none"/>
          <w:lang w:val="en-US" w:eastAsia="zh-CN"/>
        </w:rPr>
        <w:t>155.06</w:t>
      </w:r>
      <w:r>
        <w:rPr>
          <w:rFonts w:hint="eastAsia" w:ascii="Times New Roman" w:hAnsi="Times New Roman" w:eastAsia="方正仿宋_GB2312"/>
          <w:sz w:val="32"/>
          <w:szCs w:val="32"/>
          <w:highlight w:val="none"/>
        </w:rPr>
        <w:t>万元,增长</w:t>
      </w:r>
      <w:r>
        <w:rPr>
          <w:rFonts w:hint="eastAsia" w:ascii="Times New Roman" w:hAnsi="Times New Roman" w:eastAsia="方正仿宋_GB2312"/>
          <w:sz w:val="32"/>
          <w:szCs w:val="32"/>
          <w:highlight w:val="none"/>
          <w:lang w:val="en-US" w:eastAsia="zh-CN"/>
        </w:rPr>
        <w:t>5.44</w:t>
      </w:r>
      <w:r>
        <w:rPr>
          <w:rFonts w:hint="eastAsia" w:ascii="Times New Roman" w:hAnsi="Times New Roman" w:eastAsia="方正仿宋_GB2312"/>
          <w:sz w:val="32"/>
          <w:szCs w:val="32"/>
          <w:highlight w:val="none"/>
        </w:rPr>
        <w:t>%，主要是因为</w:t>
      </w:r>
      <w:r>
        <w:rPr>
          <w:rFonts w:hint="eastAsia" w:ascii="仿宋" w:hAnsi="仿宋" w:eastAsia="仿宋" w:cs="仿宋"/>
          <w:bCs/>
          <w:color w:val="auto"/>
          <w:kern w:val="0"/>
          <w:sz w:val="32"/>
          <w:szCs w:val="32"/>
          <w:highlight w:val="none"/>
          <w:lang w:val="en-US" w:eastAsia="zh-CN" w:bidi="ar-SA"/>
        </w:rPr>
        <w:t>2023年新进教工人数增加10人，人员经费较去年增长，同时由于2023年招生人数增长财政免学费收入增加，其他省、市专项项目收入较2022年增加。</w:t>
      </w:r>
    </w:p>
    <w:p w14:paraId="4AB430A1">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黑体" w:hAnsi="黑体" w:eastAsia="黑体" w:cs="黑体"/>
          <w:b w:val="0"/>
          <w:bCs/>
          <w:sz w:val="32"/>
          <w:szCs w:val="32"/>
          <w:highlight w:val="none"/>
        </w:rPr>
      </w:pPr>
    </w:p>
    <w:p w14:paraId="6CA489AF">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0C0C2211">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（一）一般公共预算财政拨款支出决算总体情况</w:t>
      </w:r>
    </w:p>
    <w:p w14:paraId="5B556266">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ascii="Times New Roman" w:hAnsi="Times New Roman" w:eastAsia="方正仿宋_GB2312"/>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年度财政拨款支出</w:t>
      </w:r>
      <w:r>
        <w:rPr>
          <w:rFonts w:hint="eastAsia" w:ascii="仿宋" w:hAnsi="仿宋" w:eastAsia="仿宋" w:cs="仿宋"/>
          <w:sz w:val="32"/>
          <w:szCs w:val="32"/>
          <w:highlight w:val="none"/>
          <w:lang w:val="en-US" w:eastAsia="zh-CN"/>
        </w:rPr>
        <w:t>3000.82</w:t>
      </w:r>
      <w:r>
        <w:rPr>
          <w:rFonts w:hint="eastAsia" w:ascii="仿宋" w:hAnsi="仿宋" w:eastAsia="仿宋" w:cs="仿宋"/>
          <w:sz w:val="32"/>
          <w:szCs w:val="32"/>
          <w:highlight w:val="none"/>
        </w:rPr>
        <w:t>万元，占本年支出合计的</w:t>
      </w:r>
      <w:r>
        <w:rPr>
          <w:rFonts w:hint="eastAsia" w:ascii="仿宋" w:hAnsi="仿宋" w:eastAsia="仿宋" w:cs="仿宋"/>
          <w:sz w:val="32"/>
          <w:szCs w:val="32"/>
          <w:highlight w:val="none"/>
          <w:lang w:val="en-US" w:eastAsia="zh-CN"/>
        </w:rPr>
        <w:t>92.6</w:t>
      </w:r>
      <w:r>
        <w:rPr>
          <w:rFonts w:hint="eastAsia" w:ascii="仿宋" w:hAnsi="仿宋" w:eastAsia="仿宋" w:cs="仿宋"/>
          <w:sz w:val="32"/>
          <w:szCs w:val="32"/>
          <w:highlight w:val="none"/>
        </w:rPr>
        <w:t>%，与上年相比，财政拨款支出增加</w:t>
      </w:r>
      <w:r>
        <w:rPr>
          <w:rFonts w:hint="eastAsia" w:ascii="仿宋" w:hAnsi="仿宋" w:eastAsia="仿宋" w:cs="仿宋"/>
          <w:sz w:val="32"/>
          <w:szCs w:val="32"/>
          <w:highlight w:val="none"/>
          <w:lang w:val="en-US" w:eastAsia="zh-CN"/>
        </w:rPr>
        <w:t>155.06</w:t>
      </w:r>
      <w:r>
        <w:rPr>
          <w:rFonts w:hint="eastAsia" w:ascii="仿宋" w:hAnsi="仿宋" w:eastAsia="仿宋" w:cs="仿宋"/>
          <w:sz w:val="32"/>
          <w:szCs w:val="32"/>
          <w:highlight w:val="none"/>
        </w:rPr>
        <w:t>万元，增长</w:t>
      </w:r>
      <w:r>
        <w:rPr>
          <w:rFonts w:hint="eastAsia" w:ascii="仿宋" w:hAnsi="仿宋" w:eastAsia="仿宋" w:cs="仿宋"/>
          <w:sz w:val="32"/>
          <w:szCs w:val="32"/>
          <w:highlight w:val="none"/>
          <w:lang w:val="en-US" w:eastAsia="zh-CN"/>
        </w:rPr>
        <w:t>5.44</w:t>
      </w:r>
      <w:r>
        <w:rPr>
          <w:rFonts w:hint="eastAsia" w:ascii="仿宋" w:hAnsi="仿宋" w:eastAsia="仿宋" w:cs="仿宋"/>
          <w:sz w:val="32"/>
          <w:szCs w:val="32"/>
          <w:highlight w:val="none"/>
        </w:rPr>
        <w:t>%，主要是因为</w:t>
      </w:r>
      <w:r>
        <w:rPr>
          <w:rFonts w:hint="eastAsia" w:ascii="仿宋" w:hAnsi="仿宋" w:eastAsia="仿宋" w:cs="仿宋"/>
          <w:sz w:val="32"/>
          <w:szCs w:val="32"/>
          <w:highlight w:val="none"/>
          <w:lang w:val="en-US" w:eastAsia="zh-CN"/>
        </w:rPr>
        <w:t>2023年新进教工人数增加10人，人员经费开支增长较大，同时2023年公用经费开支也有所增加。</w:t>
      </w:r>
    </w:p>
    <w:p w14:paraId="0CE322BD">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（二）一般公共预算财政拨款支出决算结构情况</w:t>
      </w:r>
    </w:p>
    <w:p w14:paraId="5A0536BB">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cs="仿宋"/>
          <w:sz w:val="32"/>
          <w:szCs w:val="32"/>
          <w:highlight w:val="none"/>
          <w:lang w:val="en-US"/>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年度财政拨款支出</w:t>
      </w:r>
      <w:r>
        <w:rPr>
          <w:rFonts w:hint="eastAsia" w:ascii="仿宋" w:hAnsi="仿宋" w:eastAsia="仿宋" w:cs="仿宋"/>
          <w:sz w:val="32"/>
          <w:szCs w:val="32"/>
          <w:highlight w:val="none"/>
          <w:lang w:val="en-US" w:eastAsia="zh-CN"/>
        </w:rPr>
        <w:t>3000.82</w:t>
      </w:r>
      <w:r>
        <w:rPr>
          <w:rFonts w:hint="eastAsia" w:ascii="仿宋" w:hAnsi="仿宋" w:eastAsia="仿宋" w:cs="仿宋"/>
          <w:sz w:val="32"/>
          <w:szCs w:val="32"/>
          <w:highlight w:val="none"/>
        </w:rPr>
        <w:t>万元，主要用于以下方面：一般公共服务（类）支出</w:t>
      </w:r>
      <w:r>
        <w:rPr>
          <w:rFonts w:hint="eastAsia" w:ascii="仿宋" w:hAnsi="仿宋" w:eastAsia="仿宋" w:cs="仿宋"/>
          <w:sz w:val="32"/>
          <w:szCs w:val="32"/>
          <w:highlight w:val="none"/>
          <w:lang w:val="en-US" w:eastAsia="zh-CN"/>
        </w:rPr>
        <w:t>25.6</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0.85</w:t>
      </w:r>
      <w:r>
        <w:rPr>
          <w:rFonts w:hint="eastAsia" w:ascii="仿宋" w:hAnsi="仿宋" w:eastAsia="仿宋" w:cs="仿宋"/>
          <w:sz w:val="32"/>
          <w:szCs w:val="32"/>
          <w:highlight w:val="none"/>
        </w:rPr>
        <w:t>%；教育（类）支出</w:t>
      </w:r>
      <w:r>
        <w:rPr>
          <w:rFonts w:hint="eastAsia" w:ascii="仿宋" w:hAnsi="仿宋" w:eastAsia="仿宋" w:cs="仿宋"/>
          <w:sz w:val="32"/>
          <w:szCs w:val="32"/>
          <w:highlight w:val="none"/>
          <w:lang w:val="en-US" w:eastAsia="zh-CN"/>
        </w:rPr>
        <w:t>2743.14</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91.41</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r>
        <w:rPr>
          <w:rFonts w:hint="eastAsia" w:ascii="仿宋" w:hAnsi="仿宋" w:eastAsia="仿宋" w:cs="仿宋"/>
          <w:bCs/>
          <w:color w:val="auto"/>
          <w:kern w:val="0"/>
          <w:sz w:val="32"/>
          <w:szCs w:val="32"/>
          <w:highlight w:val="none"/>
          <w:lang w:val="en-US" w:eastAsia="zh-CN" w:bidi="ar-SA"/>
        </w:rPr>
        <w:t>社会保障和就业（类）155.48万元，占5.18%；卫生健康支出（类）76.6万元，占2.55%。</w:t>
      </w:r>
    </w:p>
    <w:p w14:paraId="14BE8C5F">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（三）一般公共预算财政拨款支出决算具体情况</w:t>
      </w:r>
    </w:p>
    <w:p w14:paraId="7FE16A2A">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ascii="Times New Roman" w:hAnsi="Times New Roman" w:eastAsia="方正仿宋_GB2312"/>
          <w:sz w:val="32"/>
          <w:szCs w:val="32"/>
          <w:highlight w:val="none"/>
        </w:rPr>
      </w:pPr>
      <w:r>
        <w:rPr>
          <w:rFonts w:hint="eastAsia" w:ascii="仿宋" w:hAnsi="仿宋" w:eastAsia="仿宋" w:cs="仿宋"/>
          <w:bCs/>
          <w:color w:val="auto"/>
          <w:kern w:val="0"/>
          <w:sz w:val="32"/>
          <w:szCs w:val="32"/>
          <w:highlight w:val="none"/>
          <w:lang w:val="en-US" w:eastAsia="zh-CN" w:bidi="ar-SA"/>
        </w:rPr>
        <w:t>2023年度财政拨款支出年初预算数为3686.65万元，支出决算数为3000.82万元，完成年初预算的81.4%，其中：</w:t>
      </w:r>
    </w:p>
    <w:p w14:paraId="1A9F4112">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1、一般公共服务（类）</w:t>
      </w:r>
      <w:r>
        <w:rPr>
          <w:rFonts w:hint="eastAsia" w:ascii="仿宋" w:hAnsi="仿宋" w:eastAsia="仿宋" w:cs="仿宋"/>
          <w:bCs/>
          <w:color w:val="auto"/>
          <w:kern w:val="0"/>
          <w:sz w:val="32"/>
          <w:szCs w:val="32"/>
          <w:highlight w:val="none"/>
          <w:lang w:val="en-US" w:eastAsia="zh-CN" w:bidi="ar-SA"/>
        </w:rPr>
        <w:t>组织事务</w:t>
      </w:r>
      <w:r>
        <w:rPr>
          <w:rFonts w:hint="eastAsia" w:ascii="仿宋" w:hAnsi="仿宋" w:eastAsia="仿宋" w:cs="仿宋"/>
          <w:sz w:val="32"/>
          <w:szCs w:val="32"/>
          <w:highlight w:val="none"/>
        </w:rPr>
        <w:t>（款）</w:t>
      </w:r>
      <w:r>
        <w:rPr>
          <w:rFonts w:hint="eastAsia" w:ascii="仿宋" w:hAnsi="仿宋" w:eastAsia="仿宋" w:cs="仿宋"/>
          <w:bCs/>
          <w:color w:val="auto"/>
          <w:kern w:val="0"/>
          <w:sz w:val="32"/>
          <w:szCs w:val="32"/>
          <w:highlight w:val="none"/>
          <w:lang w:val="en-US" w:eastAsia="zh-CN" w:bidi="ar-SA"/>
        </w:rPr>
        <w:t>其他组织事务支出</w:t>
      </w:r>
      <w:r>
        <w:rPr>
          <w:rFonts w:hint="eastAsia" w:ascii="仿宋" w:hAnsi="仿宋" w:eastAsia="仿宋" w:cs="仿宋"/>
          <w:sz w:val="32"/>
          <w:szCs w:val="32"/>
          <w:highlight w:val="none"/>
        </w:rPr>
        <w:t>（项）。</w:t>
      </w:r>
    </w:p>
    <w:p w14:paraId="2F5FE615">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cs="仿宋"/>
          <w:bCs/>
          <w:color w:val="auto"/>
          <w:kern w:val="0"/>
          <w:sz w:val="32"/>
          <w:szCs w:val="32"/>
          <w:highlight w:val="none"/>
          <w:lang w:val="en-US" w:eastAsia="zh-CN" w:bidi="ar-SA"/>
        </w:rPr>
      </w:pPr>
      <w:r>
        <w:rPr>
          <w:rFonts w:hint="eastAsia" w:ascii="仿宋" w:hAnsi="仿宋" w:eastAsia="仿宋" w:cs="仿宋"/>
          <w:bCs/>
          <w:color w:val="auto"/>
          <w:kern w:val="0"/>
          <w:sz w:val="32"/>
          <w:szCs w:val="32"/>
          <w:highlight w:val="none"/>
          <w:lang w:val="en-US" w:eastAsia="zh-CN" w:bidi="ar-SA"/>
        </w:rPr>
        <w:t>年初预算为80万元，支出决算为25.6万元，完成年初预算的32%，决算数小于年初预算数的主要原因是：我校为经费包干单位，年初财政安排预算支出时包括在职人员经费包干及配套保险缴费、离退休人员公用经费及工会经费，年初预算列支</w:t>
      </w:r>
      <w:r>
        <w:rPr>
          <w:rFonts w:hint="eastAsia" w:ascii="Times New Roman" w:hAnsi="Times New Roman" w:eastAsia="方正仿宋_GB2312"/>
          <w:sz w:val="32"/>
          <w:szCs w:val="32"/>
          <w:highlight w:val="none"/>
          <w:lang w:val="en-US" w:eastAsia="zh-CN"/>
        </w:rPr>
        <w:t>该</w:t>
      </w:r>
      <w:r>
        <w:rPr>
          <w:rFonts w:hint="eastAsia" w:ascii="仿宋" w:hAnsi="仿宋" w:eastAsia="仿宋" w:cs="仿宋"/>
          <w:bCs/>
          <w:color w:val="auto"/>
          <w:kern w:val="0"/>
          <w:sz w:val="32"/>
          <w:szCs w:val="32"/>
          <w:highlight w:val="none"/>
          <w:lang w:val="en-US" w:eastAsia="zh-CN" w:bidi="ar-SA"/>
        </w:rPr>
        <w:t>项支出主要用于2023年度引进人才补贴及补助，由于大部分可享受该补贴教工期限已完成，在2023年度可享受补贴人数减少13人，导致支出相应下降。</w:t>
      </w:r>
    </w:p>
    <w:p w14:paraId="4CA59B7F">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ascii="Times New Roman" w:hAnsi="Times New Roman" w:eastAsia="方正仿宋_GB2312"/>
          <w:sz w:val="32"/>
          <w:szCs w:val="32"/>
          <w:highlight w:val="none"/>
        </w:rPr>
      </w:pPr>
      <w:r>
        <w:rPr>
          <w:rFonts w:hint="eastAsia" w:ascii="Times New Roman" w:hAnsi="Times New Roman" w:eastAsia="方正仿宋_GB2312"/>
          <w:sz w:val="32"/>
          <w:szCs w:val="32"/>
          <w:highlight w:val="none"/>
        </w:rPr>
        <w:t>2、</w:t>
      </w:r>
      <w:r>
        <w:rPr>
          <w:rFonts w:hint="eastAsia" w:ascii="仿宋" w:hAnsi="仿宋" w:eastAsia="仿宋" w:cs="仿宋"/>
          <w:bCs/>
          <w:color w:val="auto"/>
          <w:kern w:val="0"/>
          <w:sz w:val="32"/>
          <w:szCs w:val="32"/>
          <w:highlight w:val="none"/>
          <w:lang w:val="en-US" w:eastAsia="zh-CN" w:bidi="ar-SA"/>
        </w:rPr>
        <w:t>教育支出（类）职业教育（款）中等职业教育（项）</w:t>
      </w:r>
      <w:r>
        <w:rPr>
          <w:rFonts w:hint="eastAsia" w:ascii="Times New Roman" w:hAnsi="Times New Roman" w:eastAsia="方正仿宋_GB2312"/>
          <w:sz w:val="32"/>
          <w:szCs w:val="32"/>
          <w:highlight w:val="none"/>
        </w:rPr>
        <w:t>。</w:t>
      </w:r>
    </w:p>
    <w:p w14:paraId="406346DD">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方正仿宋_GB2312"/>
          <w:sz w:val="32"/>
          <w:szCs w:val="32"/>
          <w:highlight w:val="none"/>
          <w:lang w:val="en-US" w:eastAsia="zh-CN"/>
        </w:rPr>
      </w:pPr>
      <w:r>
        <w:rPr>
          <w:rFonts w:hint="eastAsia" w:ascii="仿宋" w:hAnsi="仿宋" w:eastAsia="仿宋" w:cs="仿宋"/>
          <w:bCs/>
          <w:color w:val="auto"/>
          <w:kern w:val="0"/>
          <w:sz w:val="32"/>
          <w:szCs w:val="32"/>
          <w:highlight w:val="none"/>
          <w:lang w:val="en-US" w:eastAsia="zh-CN" w:bidi="ar-SA"/>
        </w:rPr>
        <w:t>年初预算为3270.83万元，支出决算为2717.61万元，完成年初预算的83.09%，决算数小于年初预算数的主要原因是：我校为经费包干单位，年初此项预算包含日常运用支出及部分项目支出，我校年初预算仅包括在职人员经费包干及配套保险缴费、离退休人员公用经费及工会经费，该项支出主要用于我校人员及日常公用开支、项目支出。</w:t>
      </w:r>
      <w:r>
        <w:rPr>
          <w:rFonts w:hint="eastAsia" w:ascii="仿宋" w:hAnsi="仿宋" w:eastAsia="仿宋" w:cs="仿宋"/>
          <w:bCs/>
          <w:color w:val="auto"/>
          <w:kern w:val="0"/>
          <w:sz w:val="32"/>
          <w:szCs w:val="32"/>
          <w:highlight w:val="none"/>
          <w:lang w:val="en-US" w:eastAsia="zh-CN" w:bidi="ar-SA"/>
        </w:rPr>
        <w:t>2023年依市委市政府统一筹划部署，我校全力推进怀化工商职业技术学院项目建设，因学校战略部署变化致使</w:t>
      </w:r>
      <w:bookmarkStart w:id="3" w:name="_GoBack"/>
      <w:bookmarkEnd w:id="3"/>
      <w:r>
        <w:rPr>
          <w:rFonts w:hint="eastAsia" w:ascii="仿宋" w:hAnsi="仿宋" w:eastAsia="仿宋" w:cs="仿宋"/>
          <w:bCs/>
          <w:color w:val="auto"/>
          <w:kern w:val="0"/>
          <w:sz w:val="32"/>
          <w:szCs w:val="32"/>
          <w:highlight w:val="none"/>
          <w:lang w:val="en-US" w:eastAsia="zh-CN" w:bidi="ar-SA"/>
        </w:rPr>
        <w:t>本校项目体量有所减少</w:t>
      </w:r>
      <w:r>
        <w:rPr>
          <w:rFonts w:hint="eastAsia" w:ascii="Times New Roman" w:hAnsi="Times New Roman" w:eastAsia="方正仿宋_GB2312"/>
          <w:sz w:val="32"/>
          <w:szCs w:val="32"/>
          <w:highlight w:val="none"/>
          <w:lang w:val="en-US" w:eastAsia="zh-CN"/>
        </w:rPr>
        <w:t>。</w:t>
      </w:r>
    </w:p>
    <w:p w14:paraId="3FFD78CE">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方正仿宋_GB2312"/>
          <w:sz w:val="32"/>
          <w:szCs w:val="32"/>
          <w:highlight w:val="none"/>
        </w:rPr>
      </w:pPr>
      <w:r>
        <w:rPr>
          <w:rFonts w:hint="eastAsia" w:ascii="仿宋" w:hAnsi="仿宋" w:eastAsia="仿宋" w:cs="仿宋"/>
          <w:bCs/>
          <w:color w:val="auto"/>
          <w:kern w:val="0"/>
          <w:sz w:val="32"/>
          <w:szCs w:val="32"/>
          <w:highlight w:val="none"/>
          <w:lang w:val="en-US" w:eastAsia="zh-CN" w:bidi="ar-SA"/>
        </w:rPr>
        <w:t>3、教育支出（类）职业教育（款）技校教育（项）</w:t>
      </w:r>
      <w:r>
        <w:rPr>
          <w:rFonts w:hint="eastAsia" w:ascii="Times New Roman" w:hAnsi="Times New Roman" w:eastAsia="方正仿宋_GB2312"/>
          <w:sz w:val="32"/>
          <w:szCs w:val="32"/>
          <w:highlight w:val="none"/>
        </w:rPr>
        <w:t>。</w:t>
      </w:r>
    </w:p>
    <w:p w14:paraId="33654D18">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cs="仿宋"/>
          <w:bCs/>
          <w:color w:val="auto"/>
          <w:kern w:val="0"/>
          <w:sz w:val="32"/>
          <w:szCs w:val="32"/>
          <w:highlight w:val="none"/>
          <w:lang w:val="en-US" w:eastAsia="zh-CN" w:bidi="ar-SA"/>
        </w:rPr>
      </w:pPr>
      <w:r>
        <w:rPr>
          <w:rFonts w:hint="eastAsia" w:ascii="仿宋" w:hAnsi="仿宋" w:eastAsia="仿宋" w:cs="仿宋"/>
          <w:bCs/>
          <w:color w:val="auto"/>
          <w:kern w:val="0"/>
          <w:sz w:val="32"/>
          <w:szCs w:val="32"/>
          <w:highlight w:val="none"/>
          <w:lang w:val="en-US" w:eastAsia="zh-CN" w:bidi="ar-SA"/>
        </w:rPr>
        <w:t>年初预算为25.53万元，支出决算为25.53万元，完成年初预算的100%。</w:t>
      </w:r>
    </w:p>
    <w:p w14:paraId="6169FF37">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方正仿宋_GB2312"/>
          <w:sz w:val="32"/>
          <w:szCs w:val="32"/>
          <w:highlight w:val="none"/>
        </w:rPr>
      </w:pPr>
      <w:r>
        <w:rPr>
          <w:rFonts w:hint="eastAsia" w:ascii="仿宋" w:hAnsi="仿宋" w:eastAsia="仿宋" w:cs="仿宋"/>
          <w:bCs/>
          <w:color w:val="auto"/>
          <w:kern w:val="0"/>
          <w:sz w:val="32"/>
          <w:szCs w:val="32"/>
          <w:highlight w:val="none"/>
          <w:lang w:val="en-US" w:eastAsia="zh-CN" w:bidi="ar-SA"/>
        </w:rPr>
        <w:t>4、社会保障和就业支出（类）行政事业单位养老支出（款）机关事业单位基本养老保险缴费支出（项）</w:t>
      </w:r>
      <w:r>
        <w:rPr>
          <w:rFonts w:hint="eastAsia" w:ascii="Times New Roman" w:hAnsi="Times New Roman" w:eastAsia="方正仿宋_GB2312"/>
          <w:sz w:val="32"/>
          <w:szCs w:val="32"/>
          <w:highlight w:val="none"/>
        </w:rPr>
        <w:t>。</w:t>
      </w:r>
    </w:p>
    <w:p w14:paraId="5D7A69EF">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both"/>
        <w:textAlignment w:val="auto"/>
        <w:rPr>
          <w:rFonts w:hint="default" w:ascii="Times New Roman" w:hAnsi="Times New Roman" w:eastAsia="方正仿宋_GB2312"/>
          <w:sz w:val="32"/>
          <w:szCs w:val="32"/>
          <w:highlight w:val="none"/>
          <w:lang w:val="en-US"/>
        </w:rPr>
      </w:pPr>
      <w:r>
        <w:rPr>
          <w:rFonts w:hint="eastAsia" w:ascii="仿宋" w:hAnsi="仿宋" w:eastAsia="仿宋" w:cs="仿宋"/>
          <w:bCs/>
          <w:color w:val="auto"/>
          <w:kern w:val="0"/>
          <w:sz w:val="32"/>
          <w:szCs w:val="32"/>
          <w:highlight w:val="none"/>
          <w:lang w:val="en-US" w:eastAsia="zh-CN" w:bidi="ar-SA"/>
        </w:rPr>
        <w:t>年初预算为166.68万元，支出决算为153.2万元，完成年初预算的91.91%，决算数小于年初预算数的主要原因是：我校为经费包干单位，年初财政安排预算支出时，包括在职人员经费包干及配套保险缴费、离退休人员公用经费及工会经费，本年度有部分教工退休，其相应的养老保险支出减少，导致社保缴费支出下降。</w:t>
      </w:r>
    </w:p>
    <w:p w14:paraId="413B3F15">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方正仿宋_GB2312"/>
          <w:sz w:val="32"/>
          <w:szCs w:val="32"/>
          <w:highlight w:val="none"/>
        </w:rPr>
      </w:pPr>
      <w:r>
        <w:rPr>
          <w:rFonts w:hint="eastAsia" w:ascii="仿宋" w:hAnsi="仿宋" w:eastAsia="仿宋" w:cs="仿宋"/>
          <w:bCs/>
          <w:color w:val="auto"/>
          <w:kern w:val="0"/>
          <w:sz w:val="32"/>
          <w:szCs w:val="32"/>
          <w:highlight w:val="none"/>
          <w:lang w:val="en-US" w:eastAsia="zh-CN" w:bidi="ar-SA"/>
        </w:rPr>
        <w:t>5、社会保障和就业支出（类）行政事业单位养老支出（款）其他行政事业单位养老支出（项）</w:t>
      </w:r>
      <w:r>
        <w:rPr>
          <w:rFonts w:hint="eastAsia" w:ascii="Times New Roman" w:hAnsi="Times New Roman" w:eastAsia="方正仿宋_GB2312"/>
          <w:sz w:val="32"/>
          <w:szCs w:val="32"/>
          <w:highlight w:val="none"/>
        </w:rPr>
        <w:t>。</w:t>
      </w:r>
    </w:p>
    <w:p w14:paraId="45A2DD5C">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cs="仿宋"/>
          <w:bCs/>
          <w:color w:val="auto"/>
          <w:kern w:val="0"/>
          <w:sz w:val="32"/>
          <w:szCs w:val="32"/>
          <w:highlight w:val="none"/>
          <w:lang w:val="en-US" w:eastAsia="zh-CN" w:bidi="ar-SA"/>
        </w:rPr>
      </w:pPr>
      <w:r>
        <w:rPr>
          <w:rFonts w:hint="eastAsia" w:ascii="仿宋" w:hAnsi="仿宋" w:eastAsia="仿宋" w:cs="仿宋"/>
          <w:bCs/>
          <w:color w:val="auto"/>
          <w:kern w:val="0"/>
          <w:sz w:val="32"/>
          <w:szCs w:val="32"/>
          <w:highlight w:val="none"/>
          <w:lang w:val="en-US" w:eastAsia="zh-CN" w:bidi="ar-SA"/>
        </w:rPr>
        <w:t>年初预算为0万元，支出决算为2.28万元，决算数大于年初预算数的主要原因是：</w:t>
      </w:r>
      <w:r>
        <w:rPr>
          <w:rFonts w:hint="eastAsia" w:ascii="仿宋" w:hAnsi="仿宋" w:eastAsia="仿宋" w:cs="仿宋"/>
          <w:bCs/>
          <w:color w:val="auto"/>
          <w:kern w:val="0"/>
          <w:sz w:val="32"/>
          <w:szCs w:val="32"/>
          <w:highlight w:val="none"/>
          <w:lang w:val="en-US" w:eastAsia="zh-CN" w:bidi="ar-SA"/>
        </w:rPr>
        <w:t>我校为经费包干单位，该项为我校一名离休教师春节一次性生活补贴，年初预算支出时，该项列支到中等职业教育（项）中未将其纳入本项核算。</w:t>
      </w:r>
    </w:p>
    <w:p w14:paraId="6C7DD577">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方正仿宋_GB2312"/>
          <w:sz w:val="32"/>
          <w:szCs w:val="32"/>
          <w:highlight w:val="none"/>
        </w:rPr>
      </w:pPr>
      <w:r>
        <w:rPr>
          <w:rFonts w:hint="eastAsia" w:ascii="仿宋" w:hAnsi="仿宋" w:eastAsia="仿宋" w:cs="仿宋"/>
          <w:bCs/>
          <w:color w:val="auto"/>
          <w:kern w:val="0"/>
          <w:sz w:val="32"/>
          <w:szCs w:val="32"/>
          <w:highlight w:val="none"/>
          <w:lang w:val="en-US" w:eastAsia="zh-CN" w:bidi="ar-SA"/>
        </w:rPr>
        <w:t>6、卫生健康支出（类）行政事业单位医疗（款）事业单位医疗（项）</w:t>
      </w:r>
      <w:r>
        <w:rPr>
          <w:rFonts w:hint="eastAsia" w:ascii="Times New Roman" w:hAnsi="Times New Roman" w:eastAsia="方正仿宋_GB2312"/>
          <w:sz w:val="32"/>
          <w:szCs w:val="32"/>
          <w:highlight w:val="none"/>
        </w:rPr>
        <w:t>。</w:t>
      </w:r>
    </w:p>
    <w:p w14:paraId="57F6E6D5">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cs="仿宋"/>
          <w:bCs/>
          <w:color w:val="auto"/>
          <w:kern w:val="0"/>
          <w:sz w:val="32"/>
          <w:szCs w:val="32"/>
          <w:highlight w:val="none"/>
          <w:lang w:val="en-US" w:eastAsia="zh-CN" w:bidi="ar-SA"/>
        </w:rPr>
      </w:pPr>
      <w:r>
        <w:rPr>
          <w:rFonts w:hint="eastAsia" w:ascii="仿宋" w:hAnsi="仿宋" w:eastAsia="仿宋" w:cs="仿宋"/>
          <w:bCs/>
          <w:color w:val="auto"/>
          <w:kern w:val="0"/>
          <w:sz w:val="32"/>
          <w:szCs w:val="32"/>
          <w:highlight w:val="none"/>
          <w:lang w:val="en-US" w:eastAsia="zh-CN" w:bidi="ar-SA"/>
        </w:rPr>
        <w:t>年初预算为83.43万元，支出决算为76.6万元，完成年初预算的91.18%，决算数小于年初预算数的主要原因是：我校为经费包干单位，年初财政安排预算支出时，包括在职人员经费包干及配套保险缴费、离退休人员公用经费及工会经费，本年度有部分教工退休，其相应的养老保险支出减少，导致社保缴费支出下降。</w:t>
      </w:r>
    </w:p>
    <w:p w14:paraId="726C9801">
      <w:pPr>
        <w:pStyle w:val="13"/>
        <w:keepNext w:val="0"/>
        <w:keepLines w:val="0"/>
        <w:pageBreakBefore w:val="0"/>
        <w:widowControl w:val="0"/>
        <w:numPr>
          <w:ilvl w:val="0"/>
          <w:numId w:val="0"/>
        </w:numPr>
        <w:kinsoku/>
        <w:wordWrap/>
        <w:overflowPunct/>
        <w:topLinePunct w:val="0"/>
        <w:bidi w:val="0"/>
        <w:snapToGrid/>
        <w:spacing w:line="600" w:lineRule="exact"/>
        <w:jc w:val="both"/>
        <w:textAlignment w:val="auto"/>
        <w:rPr>
          <w:rFonts w:hint="default" w:ascii="Times New Roman" w:hAnsi="Times New Roman" w:eastAsia="方正仿宋_GB2312"/>
          <w:sz w:val="32"/>
          <w:szCs w:val="32"/>
          <w:highlight w:val="none"/>
          <w:lang w:val="en-US" w:eastAsia="zh-CN"/>
        </w:rPr>
      </w:pPr>
    </w:p>
    <w:p w14:paraId="1520223E">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261A92C1">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年度财政拨款基本支出</w:t>
      </w:r>
      <w:r>
        <w:rPr>
          <w:rFonts w:hint="eastAsia" w:ascii="仿宋" w:hAnsi="仿宋" w:eastAsia="仿宋" w:cs="仿宋"/>
          <w:sz w:val="32"/>
          <w:szCs w:val="32"/>
          <w:highlight w:val="none"/>
          <w:lang w:val="en-US" w:eastAsia="zh-CN"/>
        </w:rPr>
        <w:t>2573.31</w:t>
      </w:r>
      <w:r>
        <w:rPr>
          <w:rFonts w:hint="eastAsia" w:ascii="仿宋" w:hAnsi="仿宋" w:eastAsia="仿宋" w:cs="仿宋"/>
          <w:sz w:val="32"/>
          <w:szCs w:val="32"/>
          <w:highlight w:val="none"/>
        </w:rPr>
        <w:t>万</w:t>
      </w:r>
      <w:r>
        <w:rPr>
          <w:rFonts w:hint="eastAsia" w:ascii="仿宋" w:hAnsi="仿宋" w:eastAsia="仿宋" w:cs="仿宋"/>
          <w:sz w:val="32"/>
          <w:szCs w:val="32"/>
          <w:highlight w:val="none"/>
        </w:rPr>
        <w:t>元，其中：</w:t>
      </w:r>
    </w:p>
    <w:p w14:paraId="69C8F6AA">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方正仿宋_GB2312"/>
          <w:sz w:val="32"/>
          <w:szCs w:val="32"/>
          <w:highlight w:val="none"/>
          <w:lang w:eastAsia="zh-CN"/>
        </w:rPr>
      </w:pPr>
      <w:r>
        <w:rPr>
          <w:rFonts w:hint="eastAsia" w:ascii="仿宋" w:hAnsi="仿宋" w:eastAsia="仿宋" w:cs="仿宋"/>
          <w:b w:val="0"/>
          <w:bCs w:val="0"/>
          <w:sz w:val="32"/>
          <w:szCs w:val="32"/>
          <w:highlight w:val="none"/>
        </w:rPr>
        <w:t>人员经费</w:t>
      </w:r>
      <w:r>
        <w:rPr>
          <w:rFonts w:hint="eastAsia" w:ascii="仿宋" w:hAnsi="仿宋" w:eastAsia="仿宋" w:cs="仿宋"/>
          <w:sz w:val="32"/>
          <w:szCs w:val="32"/>
          <w:highlight w:val="none"/>
          <w:lang w:val="en-US" w:eastAsia="zh-CN"/>
        </w:rPr>
        <w:t>2144.6</w:t>
      </w:r>
      <w:r>
        <w:rPr>
          <w:rFonts w:hint="eastAsia" w:ascii="仿宋" w:hAnsi="仿宋" w:eastAsia="仿宋" w:cs="仿宋"/>
          <w:sz w:val="32"/>
          <w:szCs w:val="32"/>
          <w:highlight w:val="none"/>
        </w:rPr>
        <w:t>万元，占基本支出的</w:t>
      </w:r>
      <w:r>
        <w:rPr>
          <w:rFonts w:hint="eastAsia" w:ascii="仿宋" w:hAnsi="仿宋" w:eastAsia="仿宋" w:cs="仿宋"/>
          <w:sz w:val="32"/>
          <w:szCs w:val="32"/>
          <w:highlight w:val="none"/>
          <w:lang w:val="en-US" w:eastAsia="zh-CN"/>
        </w:rPr>
        <w:t>83.34</w:t>
      </w:r>
      <w:r>
        <w:rPr>
          <w:rFonts w:hint="eastAsia" w:ascii="仿宋" w:hAnsi="仿宋" w:eastAsia="仿宋" w:cs="仿宋"/>
          <w:sz w:val="32"/>
          <w:szCs w:val="32"/>
          <w:highlight w:val="none"/>
        </w:rPr>
        <w:t>%,主要包括</w:t>
      </w:r>
      <w:r>
        <w:rPr>
          <w:rFonts w:hint="eastAsia" w:ascii="仿宋" w:hAnsi="仿宋" w:eastAsia="仿宋" w:cs="仿宋"/>
          <w:bCs/>
          <w:color w:val="auto"/>
          <w:kern w:val="0"/>
          <w:sz w:val="32"/>
          <w:szCs w:val="32"/>
          <w:highlight w:val="none"/>
          <w:lang w:val="en-US" w:eastAsia="zh-CN" w:bidi="ar-SA"/>
        </w:rPr>
        <w:t>基本工资、津贴补贴、奖金、伙食补助费、绩效工资、基本养老保险缴费、住房公积金、对个人和家庭的补助等</w:t>
      </w:r>
      <w:r>
        <w:rPr>
          <w:rFonts w:hint="eastAsia" w:ascii="Times New Roman" w:hAnsi="Times New Roman" w:eastAsia="方正仿宋_GB2312"/>
          <w:sz w:val="32"/>
          <w:szCs w:val="32"/>
          <w:highlight w:val="none"/>
          <w:lang w:eastAsia="zh-CN"/>
        </w:rPr>
        <w:t>。</w:t>
      </w:r>
    </w:p>
    <w:p w14:paraId="3F4CAE16">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方正仿宋_GB2312"/>
          <w:sz w:val="32"/>
          <w:szCs w:val="32"/>
          <w:highlight w:val="none"/>
        </w:rPr>
      </w:pPr>
      <w:r>
        <w:rPr>
          <w:rFonts w:hint="eastAsia" w:ascii="仿宋" w:hAnsi="仿宋" w:eastAsia="仿宋" w:cs="仿宋"/>
          <w:b w:val="0"/>
          <w:bCs w:val="0"/>
          <w:sz w:val="32"/>
          <w:szCs w:val="32"/>
          <w:highlight w:val="none"/>
        </w:rPr>
        <w:t>公用经费</w:t>
      </w:r>
      <w:r>
        <w:rPr>
          <w:rFonts w:hint="eastAsia" w:ascii="仿宋" w:hAnsi="仿宋" w:eastAsia="仿宋" w:cs="仿宋"/>
          <w:sz w:val="32"/>
          <w:szCs w:val="32"/>
          <w:highlight w:val="none"/>
          <w:lang w:val="en-US" w:eastAsia="zh-CN"/>
        </w:rPr>
        <w:t>428.71</w:t>
      </w:r>
      <w:r>
        <w:rPr>
          <w:rFonts w:hint="eastAsia" w:ascii="仿宋" w:hAnsi="仿宋" w:eastAsia="仿宋" w:cs="仿宋"/>
          <w:sz w:val="32"/>
          <w:szCs w:val="32"/>
          <w:highlight w:val="none"/>
        </w:rPr>
        <w:t>万元，占基本支出的</w:t>
      </w:r>
      <w:r>
        <w:rPr>
          <w:rFonts w:hint="eastAsia" w:ascii="仿宋" w:hAnsi="仿宋" w:eastAsia="仿宋" w:cs="仿宋"/>
          <w:sz w:val="32"/>
          <w:szCs w:val="32"/>
          <w:highlight w:val="none"/>
          <w:lang w:val="en-US" w:eastAsia="zh-CN"/>
        </w:rPr>
        <w:t>16.66</w:t>
      </w:r>
      <w:r>
        <w:rPr>
          <w:rFonts w:hint="eastAsia" w:ascii="仿宋" w:hAnsi="仿宋" w:eastAsia="仿宋" w:cs="仿宋"/>
          <w:sz w:val="32"/>
          <w:szCs w:val="32"/>
          <w:highlight w:val="none"/>
        </w:rPr>
        <w:t>%，主要包括</w:t>
      </w:r>
      <w:r>
        <w:rPr>
          <w:rFonts w:hint="eastAsia" w:ascii="仿宋" w:hAnsi="仿宋" w:eastAsia="仿宋" w:cs="仿宋"/>
          <w:bCs/>
          <w:color w:val="auto"/>
          <w:kern w:val="0"/>
          <w:sz w:val="32"/>
          <w:szCs w:val="32"/>
          <w:highlight w:val="none"/>
          <w:lang w:val="en-US" w:eastAsia="zh-CN" w:bidi="ar-SA"/>
        </w:rPr>
        <w:t>办公费、差旅费、电费、维修费、工会经费等</w:t>
      </w:r>
      <w:r>
        <w:rPr>
          <w:rFonts w:hint="eastAsia" w:ascii="Times New Roman" w:hAnsi="Times New Roman" w:eastAsia="方正仿宋_GB2312"/>
          <w:sz w:val="32"/>
          <w:szCs w:val="32"/>
          <w:highlight w:val="none"/>
        </w:rPr>
        <w:t>。</w:t>
      </w:r>
    </w:p>
    <w:p w14:paraId="01A915DF">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七、财政拨款三公经费支出决算情况说明</w:t>
      </w:r>
    </w:p>
    <w:p w14:paraId="3C64FF43">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（一）“三公”经费财政拨款支出决算总体情况说明</w:t>
      </w:r>
    </w:p>
    <w:p w14:paraId="0B6217EE">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“三公”经费财政拨款支出预算为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w:t>
      </w:r>
    </w:p>
    <w:p w14:paraId="63031541">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公务接待费支出预算为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w:t>
      </w:r>
    </w:p>
    <w:p w14:paraId="7A19C914">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公务用车购置费支出预算为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w:t>
      </w:r>
    </w:p>
    <w:p w14:paraId="5388C557">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公务用车运行维护费支出预算为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w:t>
      </w:r>
    </w:p>
    <w:p w14:paraId="216A695A">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（二）“三公”经费财政拨款支出决算具体情况说明</w:t>
      </w:r>
    </w:p>
    <w:p w14:paraId="49585E14">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年度“三公”经费财政拨款支出决算中，公务接待费支出决算</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万元。其中：</w:t>
      </w:r>
    </w:p>
    <w:p w14:paraId="50D4B95B">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 w:hAnsi="仿宋" w:eastAsia="仿宋" w:cs="仿宋"/>
          <w:b/>
          <w:bCs/>
          <w:i/>
          <w:color w:val="auto"/>
          <w:sz w:val="32"/>
          <w:szCs w:val="32"/>
          <w:highlight w:val="none"/>
          <w:lang w:val="en-US" w:eastAsia="zh-CN"/>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因公出国（境）费支出决算为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w:t>
      </w:r>
    </w:p>
    <w:p w14:paraId="60414497">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2、公务接待费支出决算为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w:t>
      </w:r>
    </w:p>
    <w:p w14:paraId="7959C83D">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楷体" w:hAnsi="楷体" w:eastAsia="楷体" w:cs="楷体"/>
          <w:b/>
          <w:bCs/>
          <w:i/>
          <w:color w:val="auto"/>
          <w:kern w:val="0"/>
          <w:sz w:val="32"/>
          <w:szCs w:val="32"/>
          <w:highlight w:val="none"/>
          <w:lang w:val="en-US" w:eastAsia="zh-CN" w:bidi="ar-SA"/>
        </w:rPr>
      </w:pPr>
      <w:r>
        <w:rPr>
          <w:rFonts w:hint="eastAsia" w:ascii="仿宋" w:hAnsi="仿宋" w:eastAsia="仿宋" w:cs="仿宋"/>
          <w:sz w:val="32"/>
          <w:szCs w:val="32"/>
          <w:highlight w:val="none"/>
        </w:rPr>
        <w:t>3、公务用车购置费及运行维护费支出决算为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w:t>
      </w:r>
    </w:p>
    <w:p w14:paraId="1E304628">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八、政府性基金预算收入支出决算情况</w:t>
      </w:r>
    </w:p>
    <w:p w14:paraId="147415B0">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cs="仿宋"/>
          <w:bCs/>
          <w:color w:val="auto"/>
          <w:kern w:val="0"/>
          <w:sz w:val="32"/>
          <w:szCs w:val="32"/>
          <w:highlight w:val="none"/>
          <w:lang w:val="en-US" w:eastAsia="zh-CN" w:bidi="ar-SA"/>
        </w:rPr>
      </w:pPr>
      <w:r>
        <w:rPr>
          <w:rFonts w:hint="eastAsia" w:ascii="仿宋" w:hAnsi="仿宋" w:eastAsia="仿宋" w:cs="仿宋"/>
          <w:bCs/>
          <w:color w:val="auto"/>
          <w:kern w:val="0"/>
          <w:sz w:val="32"/>
          <w:szCs w:val="32"/>
          <w:highlight w:val="none"/>
          <w:lang w:val="en-US" w:eastAsia="zh-CN" w:bidi="ar-SA"/>
        </w:rPr>
        <w:t>2023年度我单位政府性基金预算财政拨款收入0万元；我单位没有政府性基金收入，也没有使用政府性基金安排的支出。</w:t>
      </w:r>
    </w:p>
    <w:p w14:paraId="59A42984">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sz w:val="32"/>
          <w:szCs w:val="32"/>
          <w:highlight w:val="none"/>
          <w:lang w:val="en-US" w:eastAsia="zh-CN"/>
        </w:rPr>
      </w:pPr>
      <w:r>
        <w:rPr>
          <w:rFonts w:hint="eastAsia" w:hAnsi="黑体" w:cs="黑体"/>
          <w:b w:val="0"/>
          <w:bCs/>
          <w:sz w:val="32"/>
          <w:szCs w:val="32"/>
          <w:highlight w:val="none"/>
          <w:lang w:val="en-US" w:eastAsia="zh-CN"/>
        </w:rPr>
        <w:t>九、</w:t>
      </w:r>
      <w:r>
        <w:rPr>
          <w:rFonts w:hint="eastAsia" w:ascii="黑体" w:hAnsi="黑体" w:eastAsia="黑体" w:cs="黑体"/>
          <w:b w:val="0"/>
          <w:bCs/>
          <w:sz w:val="32"/>
          <w:szCs w:val="32"/>
          <w:highlight w:val="none"/>
          <w:lang w:val="en-US" w:eastAsia="zh-CN"/>
        </w:rPr>
        <w:t>国有资本经营预算</w:t>
      </w:r>
      <w:r>
        <w:rPr>
          <w:rFonts w:hint="eastAsia" w:hAnsi="黑体" w:cs="黑体"/>
          <w:b w:val="0"/>
          <w:bCs/>
          <w:sz w:val="32"/>
          <w:szCs w:val="32"/>
          <w:highlight w:val="none"/>
          <w:lang w:val="en-US" w:eastAsia="zh-CN"/>
        </w:rPr>
        <w:t>收入</w:t>
      </w:r>
      <w:r>
        <w:rPr>
          <w:rFonts w:hint="eastAsia" w:ascii="黑体" w:hAnsi="黑体" w:eastAsia="黑体" w:cs="黑体"/>
          <w:b w:val="0"/>
          <w:bCs/>
          <w:sz w:val="32"/>
          <w:szCs w:val="32"/>
          <w:highlight w:val="none"/>
          <w:lang w:val="en-US" w:eastAsia="zh-CN"/>
        </w:rPr>
        <w:t>支出决算情况</w:t>
      </w:r>
    </w:p>
    <w:p w14:paraId="7BE37B22">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cs="仿宋"/>
          <w:bCs/>
          <w:color w:val="auto"/>
          <w:kern w:val="0"/>
          <w:sz w:val="32"/>
          <w:szCs w:val="32"/>
          <w:highlight w:val="none"/>
          <w:lang w:val="en-US" w:eastAsia="zh-CN" w:bidi="ar-SA"/>
        </w:rPr>
      </w:pPr>
      <w:r>
        <w:rPr>
          <w:rFonts w:hint="eastAsia" w:ascii="仿宋" w:hAnsi="仿宋" w:eastAsia="仿宋" w:cs="仿宋"/>
          <w:bCs/>
          <w:color w:val="auto"/>
          <w:kern w:val="0"/>
          <w:sz w:val="32"/>
          <w:szCs w:val="32"/>
          <w:highlight w:val="none"/>
          <w:lang w:val="en-US" w:eastAsia="zh-CN" w:bidi="ar-SA"/>
        </w:rPr>
        <w:t>2023年度我单位没有国有资本经营收入，也没有国有资本经营支出。</w:t>
      </w:r>
    </w:p>
    <w:p w14:paraId="181683F5">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sz w:val="32"/>
          <w:szCs w:val="32"/>
          <w:highlight w:val="none"/>
        </w:rPr>
      </w:pPr>
      <w:r>
        <w:rPr>
          <w:rFonts w:hint="eastAsia" w:hAnsi="黑体" w:cs="黑体"/>
          <w:b w:val="0"/>
          <w:bCs/>
          <w:sz w:val="32"/>
          <w:szCs w:val="32"/>
          <w:highlight w:val="none"/>
          <w:lang w:val="en-US" w:eastAsia="zh-CN"/>
        </w:rPr>
        <w:t>十</w:t>
      </w:r>
      <w:r>
        <w:rPr>
          <w:rFonts w:hint="eastAsia" w:ascii="黑体" w:hAnsi="黑体" w:eastAsia="黑体" w:cs="黑体"/>
          <w:b w:val="0"/>
          <w:bCs/>
          <w:sz w:val="32"/>
          <w:szCs w:val="32"/>
          <w:highlight w:val="none"/>
        </w:rPr>
        <w:t>、关于机关运行经费支出说明</w:t>
      </w:r>
    </w:p>
    <w:p w14:paraId="646B3A3F">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ascii="Times New Roman" w:hAnsi="Times New Roman" w:eastAsia="方正仿宋_GB2312"/>
          <w:sz w:val="32"/>
          <w:szCs w:val="32"/>
          <w:highlight w:val="none"/>
        </w:rPr>
      </w:pPr>
      <w:r>
        <w:rPr>
          <w:rFonts w:hint="eastAsia" w:ascii="仿宋" w:hAnsi="仿宋" w:eastAsia="仿宋" w:cs="仿宋"/>
          <w:bCs/>
          <w:color w:val="auto"/>
          <w:kern w:val="0"/>
          <w:sz w:val="32"/>
          <w:szCs w:val="32"/>
          <w:highlight w:val="none"/>
          <w:lang w:val="en-US" w:eastAsia="zh-CN" w:bidi="ar-SA"/>
        </w:rPr>
        <w:t>本部门2023年度机关运行经费支出0万元。因我校为非参公管理的事业单位，财政预算没有安排我校相关公务运行经费，因此2023年我校一般公共预算拨款的机关运行经费决算数为0万元。</w:t>
      </w:r>
    </w:p>
    <w:p w14:paraId="30145D01">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一</w:t>
      </w:r>
      <w:r>
        <w:rPr>
          <w:rFonts w:hint="eastAsia" w:ascii="黑体" w:hAnsi="黑体" w:eastAsia="黑体" w:cs="黑体"/>
          <w:b w:val="0"/>
          <w:bCs/>
          <w:sz w:val="32"/>
          <w:szCs w:val="32"/>
          <w:highlight w:val="none"/>
        </w:rPr>
        <w:t>、一般性支出情况说明</w:t>
      </w:r>
    </w:p>
    <w:p w14:paraId="4B5B8EDF">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方正仿宋_GB2312"/>
          <w:sz w:val="32"/>
          <w:szCs w:val="32"/>
          <w:highlight w:val="none"/>
        </w:rPr>
        <w:t>202</w:t>
      </w:r>
      <w:r>
        <w:rPr>
          <w:rFonts w:hint="eastAsia" w:ascii="Times New Roman" w:hAnsi="Times New Roman" w:eastAsia="方正仿宋_GB2312"/>
          <w:sz w:val="32"/>
          <w:szCs w:val="32"/>
          <w:highlight w:val="none"/>
          <w:lang w:val="en-US" w:eastAsia="zh-CN"/>
        </w:rPr>
        <w:t>3</w:t>
      </w:r>
      <w:r>
        <w:rPr>
          <w:rFonts w:hint="eastAsia" w:ascii="Times New Roman" w:hAnsi="Times New Roman" w:eastAsia="方正仿宋_GB2312"/>
          <w:sz w:val="32"/>
          <w:szCs w:val="32"/>
          <w:highlight w:val="none"/>
        </w:rPr>
        <w:t>年本部门开支会议费</w:t>
      </w:r>
      <w:r>
        <w:rPr>
          <w:rFonts w:hint="eastAsia" w:ascii="Times New Roman" w:hAnsi="Times New Roman" w:eastAsia="方正仿宋_GB2312"/>
          <w:sz w:val="32"/>
          <w:szCs w:val="32"/>
          <w:highlight w:val="none"/>
          <w:lang w:val="en-US" w:eastAsia="zh-CN"/>
        </w:rPr>
        <w:t>0</w:t>
      </w:r>
      <w:r>
        <w:rPr>
          <w:rFonts w:hint="eastAsia" w:ascii="Times New Roman" w:hAnsi="Times New Roman" w:eastAsia="方正仿宋_GB2312"/>
          <w:sz w:val="32"/>
          <w:szCs w:val="32"/>
          <w:highlight w:val="none"/>
        </w:rPr>
        <w:t>万元，</w:t>
      </w:r>
      <w:r>
        <w:rPr>
          <w:rFonts w:hint="eastAsia" w:ascii="仿宋" w:hAnsi="仿宋" w:eastAsia="仿宋" w:cs="仿宋"/>
          <w:bCs/>
          <w:color w:val="auto"/>
          <w:kern w:val="0"/>
          <w:sz w:val="32"/>
          <w:szCs w:val="32"/>
          <w:highlight w:val="none"/>
          <w:lang w:val="en-US" w:eastAsia="zh-CN" w:bidi="ar-SA"/>
        </w:rPr>
        <w:t>开支培训费17.79万元，用于开展创业培训IYB师资培训，参培人员1人，内容为对创业培训教师岗位及资格开支的培训费、用于CAD赛项技能竞赛实训培训费，培训人次6人次（含教师及学生），内容为备赛CAD赛项技能竞赛赛项开支的培训费、用于班主任业务能力提升培训，培训人次为39人次，培训内容为提升班主任的业务能力及备赛班主任能力大赛赛项开支的培训授课费，沙盘模拟企业经营教学技能培训，培训人次30人，内容为备赛湖南省职业院校技能竞赛沙盘模拟企业经营培训赛项开支的培训费，用于电子商务教学技能培训服务费培训，内容为备赛湖南省职业院校技能竞赛电子商务教学赛项培训费，人数30人，共计12次、用于德育干部能力提升培训，人数为1人，内容为德育教育体系的建设、设计及班主任队伍培育的实践培训、用于职业技能比赛培训，人数为6人，培训30人次，内容为备赛职业技能比赛赛项开支培训费、用于2023年供销社系统能力提升培训，人数146人，内容为我校承办的市供销社系统业务能力提升培训班开支的培训费；2023年我校没有举办相关节庆、晚会、论坛、赛事活动，开支为0万元。</w:t>
      </w:r>
    </w:p>
    <w:p w14:paraId="588AD2B5">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二</w:t>
      </w:r>
      <w:r>
        <w:rPr>
          <w:rFonts w:hint="eastAsia" w:ascii="黑体" w:hAnsi="黑体" w:eastAsia="黑体" w:cs="黑体"/>
          <w:b w:val="0"/>
          <w:bCs/>
          <w:sz w:val="32"/>
          <w:szCs w:val="32"/>
          <w:highlight w:val="none"/>
        </w:rPr>
        <w:t>、关于政府采购支出说明</w:t>
      </w:r>
    </w:p>
    <w:p w14:paraId="3C787DAF">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仿宋" w:hAnsi="仿宋" w:eastAsia="仿宋" w:cs="仿宋"/>
          <w:bCs/>
          <w:color w:val="auto"/>
          <w:kern w:val="0"/>
          <w:sz w:val="32"/>
          <w:szCs w:val="32"/>
          <w:highlight w:val="none"/>
          <w:lang w:val="en-US" w:eastAsia="zh-CN" w:bidi="ar-SA"/>
        </w:rPr>
      </w:pPr>
      <w:r>
        <w:rPr>
          <w:rFonts w:hint="eastAsia" w:ascii="仿宋" w:hAnsi="仿宋" w:eastAsia="仿宋" w:cs="仿宋"/>
          <w:bCs/>
          <w:color w:val="auto"/>
          <w:kern w:val="0"/>
          <w:sz w:val="32"/>
          <w:szCs w:val="32"/>
          <w:highlight w:val="none"/>
          <w:lang w:val="en-US" w:eastAsia="zh-CN" w:bidi="ar-SA"/>
        </w:rPr>
        <w:t>本部门2023年度政府采购支出总额227.45万元，其中：政府采购货物支出227.45万元、政府采购工程支出0万元、政府采购服务支出0万元。授予中小企业合同金额227.45万元，其中：授予小微企业合同金额99.67万元。</w:t>
      </w:r>
    </w:p>
    <w:p w14:paraId="5D846FD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三</w:t>
      </w:r>
      <w:r>
        <w:rPr>
          <w:rFonts w:hint="eastAsia" w:ascii="黑体" w:hAnsi="黑体" w:eastAsia="黑体" w:cs="黑体"/>
          <w:b w:val="0"/>
          <w:bCs/>
          <w:color w:val="auto"/>
          <w:sz w:val="32"/>
          <w:szCs w:val="32"/>
          <w:highlight w:val="none"/>
        </w:rPr>
        <w:t>、关于国有资产占用情况说明</w:t>
      </w:r>
    </w:p>
    <w:p w14:paraId="7FFE678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ascii="Times New Roman" w:hAnsi="Times New Roman" w:eastAsia="方正仿宋_GB2312"/>
          <w:color w:val="auto"/>
          <w:sz w:val="32"/>
          <w:szCs w:val="32"/>
          <w:highlight w:val="none"/>
        </w:rPr>
      </w:pPr>
      <w:r>
        <w:rPr>
          <w:rFonts w:hint="eastAsia" w:ascii="仿宋" w:hAnsi="仿宋" w:eastAsia="仿宋" w:cs="仿宋"/>
          <w:bCs/>
          <w:color w:val="auto"/>
          <w:kern w:val="0"/>
          <w:sz w:val="32"/>
          <w:szCs w:val="32"/>
          <w:highlight w:val="none"/>
          <w:lang w:val="en-US" w:eastAsia="zh-CN" w:bidi="ar-SA"/>
        </w:rPr>
        <w:t>截至2023年12月31日，本单位共有车辆0辆，其中，主要领导干部用车0辆，机要通信用车0辆、应急保障用车0辆、执法执勤用车0辆、特种专业技术用车0辆、其他用车0辆；单位价值50万元以上通用设备2套，为变压器和工业机器人；单位价值100万元以上专用设备0台（套）</w:t>
      </w:r>
      <w:r>
        <w:rPr>
          <w:rFonts w:hint="eastAsia" w:ascii="Times New Roman" w:hAnsi="Times New Roman" w:eastAsia="方正仿宋_GB2312"/>
          <w:color w:val="auto"/>
          <w:sz w:val="32"/>
          <w:szCs w:val="32"/>
          <w:highlight w:val="none"/>
        </w:rPr>
        <w:t>。</w:t>
      </w:r>
    </w:p>
    <w:p w14:paraId="5C0EC84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四</w:t>
      </w:r>
      <w:r>
        <w:rPr>
          <w:rFonts w:hint="eastAsia" w:ascii="黑体" w:hAnsi="黑体" w:eastAsia="黑体" w:cs="黑体"/>
          <w:b w:val="0"/>
          <w:bCs/>
          <w:color w:val="auto"/>
          <w:sz w:val="32"/>
          <w:szCs w:val="32"/>
          <w:highlight w:val="none"/>
        </w:rPr>
        <w:t>、关于</w:t>
      </w:r>
      <w:r>
        <w:rPr>
          <w:rFonts w:hint="eastAsia" w:ascii="Times New Roman" w:hAnsi="Times New Roman" w:eastAsia="方正仿宋_GB2312"/>
          <w:color w:val="auto"/>
          <w:sz w:val="32"/>
          <w:szCs w:val="32"/>
          <w:highlight w:val="none"/>
        </w:rPr>
        <w:t>202</w:t>
      </w:r>
      <w:r>
        <w:rPr>
          <w:rFonts w:hint="eastAsia" w:ascii="Times New Roman" w:hAnsi="Times New Roman" w:eastAsia="方正仿宋_GB2312"/>
          <w:color w:val="auto"/>
          <w:sz w:val="32"/>
          <w:szCs w:val="32"/>
          <w:highlight w:val="none"/>
          <w:lang w:val="en-US" w:eastAsia="zh-CN"/>
        </w:rPr>
        <w:t>3</w:t>
      </w:r>
      <w:r>
        <w:rPr>
          <w:rFonts w:hint="eastAsia" w:ascii="黑体" w:hAnsi="黑体" w:eastAsia="黑体" w:cs="黑体"/>
          <w:b w:val="0"/>
          <w:bCs/>
          <w:color w:val="auto"/>
          <w:sz w:val="32"/>
          <w:szCs w:val="32"/>
          <w:highlight w:val="none"/>
        </w:rPr>
        <w:t>年度</w:t>
      </w:r>
      <w:r>
        <w:rPr>
          <w:rFonts w:hint="eastAsia" w:hAnsi="黑体" w:cs="黑体"/>
          <w:b w:val="0"/>
          <w:bCs/>
          <w:color w:val="auto"/>
          <w:sz w:val="32"/>
          <w:szCs w:val="32"/>
          <w:highlight w:val="none"/>
          <w:lang w:eastAsia="zh-CN"/>
        </w:rPr>
        <w:t>预算</w:t>
      </w:r>
      <w:r>
        <w:rPr>
          <w:rFonts w:hint="eastAsia" w:ascii="黑体" w:hAnsi="黑体" w:eastAsia="黑体" w:cs="黑体"/>
          <w:b w:val="0"/>
          <w:bCs/>
          <w:color w:val="auto"/>
          <w:sz w:val="32"/>
          <w:szCs w:val="32"/>
          <w:highlight w:val="none"/>
        </w:rPr>
        <w:t>绩效情况的说明</w:t>
      </w:r>
    </w:p>
    <w:p w14:paraId="4F77F5A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楷体" w:hAnsi="楷体" w:eastAsia="楷体" w:cs="楷体"/>
          <w:b/>
          <w:bCs/>
          <w:sz w:val="32"/>
          <w:szCs w:val="32"/>
          <w:highlight w:val="none"/>
          <w:lang w:eastAsia="zh-CN"/>
        </w:rPr>
      </w:pPr>
      <w:r>
        <w:rPr>
          <w:rFonts w:hint="eastAsia" w:ascii="楷体" w:hAnsi="楷体" w:eastAsia="楷体" w:cs="楷体"/>
          <w:b/>
          <w:bCs/>
          <w:sz w:val="32"/>
          <w:szCs w:val="32"/>
          <w:highlight w:val="none"/>
          <w:lang w:eastAsia="zh-CN"/>
        </w:rPr>
        <w:t>（一）绩效管理工作开展情况</w:t>
      </w:r>
    </w:p>
    <w:p w14:paraId="1AE98D4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仿宋" w:hAnsi="仿宋" w:eastAsia="仿宋" w:cs="仿宋"/>
          <w:bCs/>
          <w:color w:val="auto"/>
          <w:kern w:val="0"/>
          <w:sz w:val="32"/>
          <w:szCs w:val="32"/>
          <w:highlight w:val="none"/>
          <w:lang w:val="en-US" w:eastAsia="zh-CN" w:bidi="ar-SA"/>
        </w:rPr>
      </w:pPr>
      <w:r>
        <w:rPr>
          <w:rFonts w:hint="eastAsia" w:ascii="仿宋" w:hAnsi="仿宋" w:eastAsia="仿宋" w:cs="仿宋"/>
          <w:bCs/>
          <w:color w:val="auto"/>
          <w:kern w:val="0"/>
          <w:sz w:val="32"/>
          <w:szCs w:val="32"/>
          <w:highlight w:val="none"/>
          <w:lang w:val="en-US" w:eastAsia="zh-CN" w:bidi="ar-SA"/>
        </w:rPr>
        <w:t>加强绩效管理制度建设，不断健全完善全方位、全过程、全覆盖的预算绩效管理体系，增强绩效管理意识。</w:t>
      </w:r>
    </w:p>
    <w:p w14:paraId="394F498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（二）</w:t>
      </w:r>
      <w:r>
        <w:rPr>
          <w:rFonts w:hint="eastAsia" w:ascii="楷体" w:hAnsi="楷体" w:eastAsia="楷体" w:cs="楷体"/>
          <w:b/>
          <w:bCs/>
          <w:sz w:val="32"/>
          <w:szCs w:val="32"/>
          <w:highlight w:val="none"/>
        </w:rPr>
        <w:t>部门</w:t>
      </w:r>
      <w:r>
        <w:rPr>
          <w:rFonts w:hint="eastAsia" w:ascii="楷体" w:hAnsi="楷体" w:eastAsia="楷体" w:cs="楷体"/>
          <w:b/>
          <w:bCs/>
          <w:sz w:val="32"/>
          <w:szCs w:val="32"/>
          <w:highlight w:val="none"/>
          <w:lang w:eastAsia="zh-CN"/>
        </w:rPr>
        <w:t>（单位）</w:t>
      </w:r>
      <w:r>
        <w:rPr>
          <w:rFonts w:hint="eastAsia" w:ascii="楷体" w:hAnsi="楷体" w:eastAsia="楷体" w:cs="楷体"/>
          <w:b/>
          <w:bCs/>
          <w:sz w:val="32"/>
          <w:szCs w:val="32"/>
          <w:highlight w:val="none"/>
        </w:rPr>
        <w:t>整体支出绩效情况</w:t>
      </w:r>
    </w:p>
    <w:p w14:paraId="53F3B3B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方正仿宋_GB2312"/>
          <w:sz w:val="32"/>
          <w:szCs w:val="32"/>
          <w:highlight w:val="none"/>
        </w:rPr>
      </w:pPr>
      <w:r>
        <w:rPr>
          <w:rFonts w:hint="eastAsia" w:ascii="仿宋" w:hAnsi="仿宋" w:eastAsia="仿宋" w:cs="仿宋"/>
          <w:bCs/>
          <w:color w:val="auto"/>
          <w:kern w:val="0"/>
          <w:sz w:val="32"/>
          <w:szCs w:val="32"/>
          <w:highlight w:val="none"/>
          <w:lang w:val="en-US" w:eastAsia="zh-CN" w:bidi="ar-SA"/>
        </w:rPr>
        <w:t>根据预算绩效管理要求，我单位组织对</w:t>
      </w:r>
      <w:r>
        <w:rPr>
          <w:rFonts w:hint="eastAsia" w:ascii="仿宋" w:hAnsi="仿宋" w:eastAsia="仿宋" w:cs="仿宋"/>
          <w:bCs/>
          <w:color w:val="auto"/>
          <w:kern w:val="0"/>
          <w:sz w:val="32"/>
          <w:szCs w:val="32"/>
          <w:highlight w:val="none"/>
          <w:lang w:val="en-US" w:eastAsia="zh-CN" w:bidi="ar-SA"/>
        </w:rPr>
        <w:t>2023</w:t>
      </w:r>
      <w:r>
        <w:rPr>
          <w:rFonts w:hint="eastAsia" w:ascii="仿宋" w:hAnsi="仿宋" w:eastAsia="仿宋" w:cs="仿宋"/>
          <w:bCs/>
          <w:color w:val="auto"/>
          <w:kern w:val="0"/>
          <w:sz w:val="32"/>
          <w:szCs w:val="32"/>
          <w:highlight w:val="none"/>
          <w:lang w:val="en-US" w:eastAsia="zh-CN" w:bidi="ar-SA"/>
        </w:rPr>
        <w:t>年度一般公共预算项目支出全面开展绩效自评，其中，涉及项目11个，共涉及资金427.51万元，占一般公共预算支出总额的14.25%，分别有</w:t>
      </w:r>
      <w:r>
        <w:rPr>
          <w:rFonts w:hint="eastAsia" w:cs="方正仿宋_GB2312" w:asciiTheme="majorEastAsia" w:hAnsiTheme="majorEastAsia" w:eastAsiaTheme="majorEastAsia"/>
          <w:bCs/>
          <w:color w:val="000000"/>
          <w:sz w:val="30"/>
          <w:szCs w:val="30"/>
          <w:highlight w:val="none"/>
          <w:shd w:val="clear" w:color="auto" w:fill="FFFFFF"/>
        </w:rPr>
        <w:t>改善办学条件</w:t>
      </w:r>
      <w:r>
        <w:rPr>
          <w:rFonts w:hint="eastAsia" w:cs="方正仿宋_GB2312" w:asciiTheme="majorEastAsia" w:hAnsiTheme="majorEastAsia" w:eastAsiaTheme="majorEastAsia"/>
          <w:bCs/>
          <w:color w:val="000000"/>
          <w:sz w:val="30"/>
          <w:szCs w:val="30"/>
          <w:highlight w:val="none"/>
          <w:shd w:val="clear" w:color="auto" w:fill="FFFFFF"/>
          <w:lang w:eastAsia="zh-CN"/>
        </w:rPr>
        <w:t>、</w:t>
      </w:r>
      <w:r>
        <w:rPr>
          <w:rFonts w:hint="eastAsia" w:ascii="仿宋" w:hAnsi="仿宋" w:eastAsia="仿宋" w:cs="仿宋"/>
          <w:bCs/>
          <w:color w:val="auto"/>
          <w:kern w:val="0"/>
          <w:sz w:val="32"/>
          <w:szCs w:val="32"/>
          <w:highlight w:val="none"/>
          <w:lang w:val="en-US" w:eastAsia="zh-CN" w:bidi="ar-SA"/>
        </w:rPr>
        <w:t>优质专业群建设项目、精品专业群建设、校企合作实习基地、专业教学团队等，主要用于人才培养模式、课程教学资源建设、教材与教法改革、教师教学创新团队建设、校企合作与实训基地建设、教研科研社会服务等方面。</w:t>
      </w:r>
    </w:p>
    <w:p w14:paraId="6A7B02C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（三）</w:t>
      </w:r>
      <w:r>
        <w:rPr>
          <w:rFonts w:hint="eastAsia" w:ascii="楷体" w:hAnsi="楷体" w:eastAsia="楷体" w:cs="楷体"/>
          <w:b/>
          <w:bCs/>
          <w:sz w:val="32"/>
          <w:szCs w:val="32"/>
          <w:highlight w:val="none"/>
        </w:rPr>
        <w:t>存在的问题及原因分析</w:t>
      </w:r>
    </w:p>
    <w:p w14:paraId="38D1EBE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方正仿宋_GB2312"/>
          <w:sz w:val="32"/>
          <w:szCs w:val="32"/>
          <w:highlight w:val="none"/>
        </w:rPr>
      </w:pPr>
      <w:r>
        <w:rPr>
          <w:rFonts w:hint="eastAsia" w:ascii="仿宋" w:hAnsi="仿宋" w:eastAsia="仿宋" w:cs="仿宋"/>
          <w:color w:val="000000"/>
          <w:kern w:val="0"/>
          <w:sz w:val="32"/>
          <w:szCs w:val="32"/>
          <w:highlight w:val="none"/>
          <w:lang w:val="en-US" w:eastAsia="zh-CN" w:bidi="ar-SA"/>
        </w:rPr>
        <w:t>组织对本单位开展整体支出绩效评价，涉及一般公共预算支出3000.82万元。从评价情况来看，我校将进一步加强精准预算力度，科学设置预算绩效指标，根据我校资产管理实际情况，继续优化预算项目的科学管理管控</w:t>
      </w:r>
      <w:r>
        <w:rPr>
          <w:rFonts w:hint="eastAsia" w:ascii="Times New Roman" w:hAnsi="Times New Roman" w:eastAsia="方正仿宋_GB2312"/>
          <w:sz w:val="32"/>
          <w:szCs w:val="32"/>
          <w:highlight w:val="none"/>
        </w:rPr>
        <w:t>。</w:t>
      </w:r>
    </w:p>
    <w:p w14:paraId="3BD58BD6">
      <w:pPr>
        <w:pStyle w:val="13"/>
        <w:jc w:val="both"/>
        <w:rPr>
          <w:sz w:val="72"/>
          <w:szCs w:val="72"/>
          <w:highlight w:val="none"/>
        </w:rPr>
      </w:pPr>
    </w:p>
    <w:p w14:paraId="489CC071">
      <w:pPr>
        <w:pStyle w:val="13"/>
        <w:jc w:val="center"/>
        <w:rPr>
          <w:sz w:val="72"/>
          <w:szCs w:val="72"/>
          <w:highlight w:val="none"/>
        </w:rPr>
      </w:pPr>
    </w:p>
    <w:p w14:paraId="04A7D28E">
      <w:pPr>
        <w:pStyle w:val="13"/>
        <w:jc w:val="both"/>
        <w:rPr>
          <w:rFonts w:hint="eastAsia" w:ascii="方正小标宋_GBK" w:hAnsi="方正小标宋_GBK" w:eastAsia="方正小标宋_GBK" w:cs="方正小标宋_GBK"/>
          <w:sz w:val="72"/>
          <w:szCs w:val="72"/>
          <w:highlight w:val="none"/>
        </w:rPr>
      </w:pPr>
    </w:p>
    <w:p w14:paraId="6DED5BB5">
      <w:pPr>
        <w:pStyle w:val="13"/>
        <w:jc w:val="both"/>
        <w:rPr>
          <w:rFonts w:hint="eastAsia" w:ascii="方正小标宋_GBK" w:hAnsi="方正小标宋_GBK" w:eastAsia="方正小标宋_GBK" w:cs="方正小标宋_GBK"/>
          <w:sz w:val="72"/>
          <w:szCs w:val="72"/>
          <w:highlight w:val="none"/>
        </w:rPr>
      </w:pPr>
    </w:p>
    <w:p w14:paraId="7653BDFD">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第四部分</w:t>
      </w:r>
    </w:p>
    <w:p w14:paraId="4D14B281">
      <w:pPr>
        <w:jc w:val="center"/>
        <w:rPr>
          <w:rFonts w:hint="eastAsia" w:ascii="方正小标宋_GBK" w:hAnsi="方正小标宋_GBK" w:eastAsia="方正小标宋_GBK" w:cs="方正小标宋_GBK"/>
          <w:color w:val="000000"/>
          <w:kern w:val="0"/>
          <w:sz w:val="70"/>
          <w:szCs w:val="70"/>
          <w:highlight w:val="none"/>
        </w:rPr>
      </w:pPr>
    </w:p>
    <w:p w14:paraId="7D5FB679">
      <w:pPr>
        <w:jc w:val="center"/>
        <w:rPr>
          <w:rFonts w:hint="eastAsia" w:ascii="方正小标宋_GBK" w:hAnsi="方正小标宋_GBK" w:eastAsia="方正小标宋_GBK" w:cs="方正小标宋_GBK"/>
          <w:color w:val="000000"/>
          <w:kern w:val="0"/>
          <w:sz w:val="60"/>
          <w:szCs w:val="60"/>
          <w:highlight w:val="none"/>
        </w:rPr>
      </w:pPr>
      <w:r>
        <w:rPr>
          <w:rFonts w:hint="eastAsia" w:ascii="方正小标宋_GBK" w:hAnsi="方正小标宋_GBK" w:eastAsia="方正小标宋_GBK" w:cs="方正小标宋_GBK"/>
          <w:color w:val="000000"/>
          <w:kern w:val="0"/>
          <w:sz w:val="60"/>
          <w:szCs w:val="60"/>
          <w:highlight w:val="none"/>
        </w:rPr>
        <w:t>名词解释</w:t>
      </w:r>
    </w:p>
    <w:p w14:paraId="3630CE1C">
      <w:pPr>
        <w:widowControl/>
        <w:jc w:val="left"/>
        <w:rPr>
          <w:rFonts w:cs="黑体" w:asciiTheme="minorEastAsia" w:hAnsiTheme="minorEastAsia"/>
          <w:color w:val="000000"/>
          <w:kern w:val="0"/>
          <w:sz w:val="32"/>
          <w:szCs w:val="32"/>
          <w:highlight w:val="none"/>
        </w:rPr>
      </w:pPr>
      <w:r>
        <w:rPr>
          <w:rFonts w:hint="eastAsia" w:ascii="方正小标宋_GBK" w:hAnsi="方正小标宋_GBK" w:eastAsia="方正小标宋_GBK" w:cs="方正小标宋_GBK"/>
          <w:color w:val="000000"/>
          <w:kern w:val="0"/>
          <w:sz w:val="70"/>
          <w:szCs w:val="70"/>
          <w:highlight w:val="none"/>
        </w:rPr>
        <w:br w:type="page"/>
      </w:r>
    </w:p>
    <w:p w14:paraId="18DB6D14">
      <w:pPr>
        <w:pStyle w:val="13"/>
        <w:keepNext w:val="0"/>
        <w:keepLines w:val="0"/>
        <w:pageBreakBefore w:val="0"/>
        <w:widowControl w:val="0"/>
        <w:numPr>
          <w:ilvl w:val="0"/>
          <w:numId w:val="0"/>
        </w:numPr>
        <w:kinsoku/>
        <w:wordWrap/>
        <w:overflowPunct/>
        <w:topLinePunct w:val="0"/>
        <w:bidi w:val="0"/>
        <w:snapToGrid/>
        <w:ind w:firstLine="640" w:firstLineChars="200"/>
        <w:jc w:val="both"/>
        <w:textAlignment w:val="auto"/>
        <w:rPr>
          <w:rFonts w:hint="eastAsia" w:ascii="仿宋" w:hAnsi="仿宋" w:eastAsia="仿宋" w:cs="仿宋"/>
          <w:color w:val="000000"/>
          <w:kern w:val="0"/>
          <w:sz w:val="32"/>
          <w:szCs w:val="32"/>
          <w:highlight w:val="none"/>
          <w:lang w:val="en-US" w:eastAsia="zh-CN"/>
        </w:rPr>
      </w:pPr>
      <w:r>
        <w:rPr>
          <w:rFonts w:hint="eastAsia" w:ascii="仿宋" w:hAnsi="仿宋" w:eastAsia="仿宋" w:cs="仿宋"/>
          <w:color w:val="000000"/>
          <w:kern w:val="0"/>
          <w:sz w:val="32"/>
          <w:szCs w:val="32"/>
          <w:highlight w:val="none"/>
        </w:rPr>
        <w:t>一、</w:t>
      </w:r>
      <w:r>
        <w:rPr>
          <w:rFonts w:hint="eastAsia" w:ascii="仿宋" w:hAnsi="仿宋" w:eastAsia="仿宋" w:cs="仿宋"/>
          <w:color w:val="000000"/>
          <w:kern w:val="0"/>
          <w:sz w:val="32"/>
          <w:szCs w:val="32"/>
          <w:highlight w:val="none"/>
          <w:lang w:val="en-US" w:eastAsia="zh-CN"/>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7F30F91A">
      <w:pPr>
        <w:keepNext w:val="0"/>
        <w:keepLines w:val="0"/>
        <w:pageBreakBefore w:val="0"/>
        <w:widowControl w:val="0"/>
        <w:kinsoku/>
        <w:wordWrap/>
        <w:overflowPunct/>
        <w:topLinePunct w:val="0"/>
        <w:bidi w:val="0"/>
        <w:snapToGrid/>
        <w:ind w:firstLine="640"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二</w:t>
      </w:r>
      <w:r>
        <w:rPr>
          <w:rFonts w:hint="eastAsia" w:ascii="仿宋" w:hAnsi="仿宋" w:eastAsia="仿宋" w:cs="仿宋"/>
          <w:color w:val="000000"/>
          <w:kern w:val="0"/>
          <w:sz w:val="32"/>
          <w:szCs w:val="32"/>
          <w:highlight w:val="none"/>
          <w:lang w:val="en-US" w:eastAsia="zh-CN"/>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360D935">
      <w:pPr>
        <w:rPr>
          <w:sz w:val="72"/>
          <w:szCs w:val="72"/>
          <w:highlight w:val="none"/>
        </w:rPr>
      </w:pPr>
    </w:p>
    <w:p w14:paraId="00690769">
      <w:pPr>
        <w:pStyle w:val="13"/>
        <w:jc w:val="center"/>
        <w:rPr>
          <w:rFonts w:hint="eastAsia" w:ascii="方正小标宋_GBK" w:hAnsi="方正小标宋_GBK" w:eastAsia="方正小标宋_GBK" w:cs="方正小标宋_GBK"/>
          <w:sz w:val="72"/>
          <w:szCs w:val="72"/>
          <w:highlight w:val="none"/>
        </w:rPr>
      </w:pPr>
    </w:p>
    <w:p w14:paraId="36605BAC">
      <w:pPr>
        <w:pStyle w:val="13"/>
        <w:jc w:val="center"/>
        <w:rPr>
          <w:rFonts w:hint="eastAsia" w:ascii="方正小标宋_GBK" w:hAnsi="方正小标宋_GBK" w:eastAsia="方正小标宋_GBK" w:cs="方正小标宋_GBK"/>
          <w:sz w:val="72"/>
          <w:szCs w:val="72"/>
          <w:highlight w:val="none"/>
        </w:rPr>
      </w:pPr>
    </w:p>
    <w:p w14:paraId="4865E4F7">
      <w:pPr>
        <w:pStyle w:val="13"/>
        <w:jc w:val="center"/>
        <w:rPr>
          <w:rFonts w:hint="eastAsia" w:ascii="方正小标宋_GBK" w:hAnsi="方正小标宋_GBK" w:eastAsia="方正小标宋_GBK" w:cs="方正小标宋_GBK"/>
          <w:sz w:val="72"/>
          <w:szCs w:val="72"/>
          <w:highlight w:val="none"/>
        </w:rPr>
      </w:pPr>
    </w:p>
    <w:p w14:paraId="095D93C2">
      <w:pPr>
        <w:pStyle w:val="13"/>
        <w:jc w:val="center"/>
        <w:rPr>
          <w:rFonts w:hint="eastAsia" w:ascii="方正小标宋_GBK" w:hAnsi="方正小标宋_GBK" w:eastAsia="方正小标宋_GBK" w:cs="方正小标宋_GBK"/>
          <w:sz w:val="72"/>
          <w:szCs w:val="72"/>
          <w:highlight w:val="none"/>
        </w:rPr>
      </w:pPr>
    </w:p>
    <w:p w14:paraId="22CACA7E">
      <w:pPr>
        <w:pStyle w:val="13"/>
        <w:jc w:val="center"/>
        <w:rPr>
          <w:rFonts w:hint="eastAsia" w:ascii="方正小标宋_GBK" w:hAnsi="方正小标宋_GBK" w:eastAsia="方正小标宋_GBK" w:cs="方正小标宋_GBK"/>
          <w:sz w:val="72"/>
          <w:szCs w:val="72"/>
          <w:highlight w:val="none"/>
        </w:rPr>
      </w:pPr>
    </w:p>
    <w:p w14:paraId="63EE342E">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w:t>
      </w:r>
      <w:r>
        <w:rPr>
          <w:rFonts w:hint="eastAsia" w:ascii="方正小标宋_GBK" w:hAnsi="方正小标宋_GBK" w:eastAsia="方正小标宋_GBK" w:cs="方正小标宋_GBK"/>
          <w:sz w:val="84"/>
          <w:szCs w:val="84"/>
          <w:highlight w:val="none"/>
          <w:lang w:eastAsia="zh-CN"/>
        </w:rPr>
        <w:t>五</w:t>
      </w:r>
      <w:r>
        <w:rPr>
          <w:rFonts w:hint="eastAsia" w:ascii="方正小标宋_GBK" w:hAnsi="方正小标宋_GBK" w:eastAsia="方正小标宋_GBK" w:cs="方正小标宋_GBK"/>
          <w:sz w:val="84"/>
          <w:szCs w:val="84"/>
          <w:highlight w:val="none"/>
        </w:rPr>
        <w:t>部分</w:t>
      </w:r>
    </w:p>
    <w:p w14:paraId="43D32A8B">
      <w:pPr>
        <w:pStyle w:val="13"/>
        <w:jc w:val="center"/>
        <w:rPr>
          <w:rFonts w:hint="eastAsia" w:ascii="方正小标宋_GBK" w:hAnsi="方正小标宋_GBK" w:eastAsia="方正小标宋_GBK" w:cs="方正小标宋_GBK"/>
          <w:sz w:val="70"/>
          <w:szCs w:val="70"/>
          <w:highlight w:val="none"/>
        </w:rPr>
      </w:pPr>
    </w:p>
    <w:p w14:paraId="0E3858E3">
      <w:pPr>
        <w:pStyle w:val="13"/>
        <w:jc w:val="center"/>
        <w:rPr>
          <w:rFonts w:hint="eastAsia" w:eastAsia="黑体"/>
          <w:sz w:val="60"/>
          <w:szCs w:val="60"/>
          <w:highlight w:val="none"/>
          <w:lang w:eastAsia="zh-CN"/>
        </w:rPr>
      </w:pPr>
      <w:r>
        <w:rPr>
          <w:rFonts w:hint="eastAsia" w:ascii="方正小标宋_GBK" w:hAnsi="方正小标宋_GBK" w:eastAsia="方正小标宋_GBK" w:cs="方正小标宋_GBK"/>
          <w:sz w:val="60"/>
          <w:szCs w:val="60"/>
          <w:highlight w:val="none"/>
          <w:lang w:eastAsia="zh-CN"/>
        </w:rPr>
        <w:t>附</w:t>
      </w:r>
      <w:r>
        <w:rPr>
          <w:rFonts w:hint="eastAsia" w:ascii="方正小标宋_GBK" w:hAnsi="方正小标宋_GBK" w:eastAsia="方正小标宋_GBK" w:cs="方正小标宋_GBK"/>
          <w:sz w:val="60"/>
          <w:szCs w:val="60"/>
          <w:highlight w:val="none"/>
          <w:lang w:val="en-US" w:eastAsia="zh-CN"/>
        </w:rPr>
        <w:t xml:space="preserve"> </w:t>
      </w:r>
      <w:r>
        <w:rPr>
          <w:rFonts w:hint="eastAsia" w:ascii="方正小标宋_GBK" w:hAnsi="方正小标宋_GBK" w:eastAsia="方正小标宋_GBK" w:cs="方正小标宋_GBK"/>
          <w:sz w:val="60"/>
          <w:szCs w:val="60"/>
          <w:highlight w:val="none"/>
          <w:lang w:eastAsia="zh-CN"/>
        </w:rPr>
        <w:t>件</w:t>
      </w:r>
    </w:p>
    <w:p w14:paraId="584F045A">
      <w:pPr>
        <w:rPr>
          <w:sz w:val="72"/>
          <w:szCs w:val="72"/>
          <w:highlight w:val="none"/>
        </w:rPr>
      </w:pPr>
      <w:r>
        <w:rPr>
          <w:sz w:val="72"/>
          <w:szCs w:val="72"/>
          <w:highlight w:val="none"/>
        </w:rPr>
        <w:br w:type="page"/>
      </w:r>
    </w:p>
    <w:p w14:paraId="711D85FB">
      <w:pPr>
        <w:pStyle w:val="19"/>
        <w:spacing w:line="360" w:lineRule="auto"/>
        <w:jc w:val="center"/>
        <w:rPr>
          <w:rFonts w:hint="eastAsia" w:ascii="方正小标宋_GBK" w:hAnsi="方正小标宋_GBK" w:eastAsia="方正小标宋_GBK" w:cs="方正小标宋_GBK"/>
          <w:sz w:val="52"/>
          <w:szCs w:val="52"/>
          <w:highlight w:val="none"/>
        </w:rPr>
      </w:pPr>
    </w:p>
    <w:p w14:paraId="03F9888A">
      <w:pPr>
        <w:pStyle w:val="19"/>
        <w:spacing w:line="360" w:lineRule="auto"/>
        <w:jc w:val="center"/>
        <w:rPr>
          <w:rFonts w:hint="eastAsia" w:ascii="方正小标宋_GBK" w:hAnsi="方正小标宋_GBK" w:eastAsia="方正小标宋_GBK" w:cs="方正小标宋_GBK"/>
          <w:sz w:val="52"/>
          <w:szCs w:val="52"/>
          <w:highlight w:val="none"/>
        </w:rPr>
      </w:pPr>
    </w:p>
    <w:p w14:paraId="5A298B0E">
      <w:pPr>
        <w:pStyle w:val="19"/>
        <w:spacing w:line="360" w:lineRule="auto"/>
        <w:jc w:val="center"/>
        <w:rPr>
          <w:rFonts w:ascii="Times New Roman" w:hAnsi="Times New Roman" w:eastAsia="方正小标宋_GBK" w:cs="Times New Roman"/>
          <w:sz w:val="52"/>
          <w:szCs w:val="52"/>
          <w:highlight w:val="none"/>
        </w:rPr>
      </w:pPr>
      <w:r>
        <w:rPr>
          <w:rFonts w:hint="eastAsia" w:ascii="方正小标宋_GBK" w:hAnsi="方正小标宋_GBK" w:eastAsia="方正小标宋_GBK" w:cs="方正小标宋_GBK"/>
          <w:sz w:val="52"/>
          <w:szCs w:val="52"/>
          <w:highlight w:val="none"/>
        </w:rPr>
        <w:t>202</w:t>
      </w:r>
      <w:r>
        <w:rPr>
          <w:rFonts w:hint="eastAsia" w:ascii="方正小标宋_GBK" w:hAnsi="方正小标宋_GBK" w:eastAsia="方正小标宋_GBK" w:cs="方正小标宋_GBK"/>
          <w:sz w:val="52"/>
          <w:szCs w:val="52"/>
          <w:highlight w:val="none"/>
          <w:lang w:val="en-US" w:eastAsia="zh-CN"/>
        </w:rPr>
        <w:t>3</w:t>
      </w:r>
      <w:r>
        <w:rPr>
          <w:rFonts w:ascii="Times New Roman" w:hAnsi="Times New Roman" w:eastAsia="方正小标宋_GBK" w:cs="Times New Roman"/>
          <w:sz w:val="52"/>
          <w:szCs w:val="52"/>
          <w:highlight w:val="none"/>
        </w:rPr>
        <w:t>年度</w:t>
      </w:r>
      <w:r>
        <w:rPr>
          <w:rFonts w:hint="eastAsia" w:ascii="Times New Roman" w:hAnsi="Times New Roman" w:eastAsia="方正小标宋_GBK" w:cs="Times New Roman"/>
          <w:sz w:val="52"/>
          <w:szCs w:val="52"/>
          <w:highlight w:val="none"/>
          <w:lang w:val="en-US" w:eastAsia="zh-CN"/>
        </w:rPr>
        <w:t xml:space="preserve">湖南怀化商业供销学校  </w:t>
      </w:r>
      <w:r>
        <w:rPr>
          <w:rFonts w:ascii="Times New Roman" w:hAnsi="Times New Roman" w:eastAsia="方正小标宋_GBK" w:cs="Times New Roman"/>
          <w:sz w:val="52"/>
          <w:szCs w:val="52"/>
          <w:highlight w:val="none"/>
        </w:rPr>
        <w:t>整体支出绩效自评报告</w:t>
      </w:r>
    </w:p>
    <w:p w14:paraId="7314445F">
      <w:pPr>
        <w:jc w:val="both"/>
        <w:rPr>
          <w:rFonts w:ascii="Times New Roman" w:hAnsi="Times New Roman" w:eastAsia="楷体_GB2312" w:cs="Times New Roman"/>
          <w:b/>
          <w:sz w:val="32"/>
          <w:szCs w:val="32"/>
          <w:highlight w:val="none"/>
        </w:rPr>
      </w:pPr>
    </w:p>
    <w:p w14:paraId="4EF65B76">
      <w:pPr>
        <w:jc w:val="center"/>
        <w:rPr>
          <w:rFonts w:ascii="Times New Roman" w:hAnsi="Times New Roman" w:eastAsia="黑体" w:cs="Times New Roman"/>
          <w:sz w:val="32"/>
          <w:szCs w:val="32"/>
          <w:highlight w:val="none"/>
        </w:rPr>
      </w:pPr>
    </w:p>
    <w:p w14:paraId="100C7C9E">
      <w:pPr>
        <w:jc w:val="center"/>
        <w:rPr>
          <w:rFonts w:ascii="Times New Roman" w:hAnsi="Times New Roman" w:eastAsia="黑体" w:cs="Times New Roman"/>
          <w:sz w:val="32"/>
          <w:szCs w:val="32"/>
          <w:highlight w:val="none"/>
        </w:rPr>
      </w:pPr>
    </w:p>
    <w:p w14:paraId="19775918">
      <w:pPr>
        <w:jc w:val="center"/>
        <w:rPr>
          <w:rFonts w:ascii="Times New Roman" w:hAnsi="Times New Roman" w:eastAsia="黑体" w:cs="Times New Roman"/>
          <w:sz w:val="32"/>
          <w:szCs w:val="32"/>
          <w:highlight w:val="none"/>
        </w:rPr>
      </w:pPr>
    </w:p>
    <w:p w14:paraId="20B9BCFD">
      <w:pPr>
        <w:jc w:val="center"/>
        <w:rPr>
          <w:rFonts w:ascii="Times New Roman" w:hAnsi="Times New Roman" w:eastAsia="黑体" w:cs="Times New Roman"/>
          <w:sz w:val="32"/>
          <w:szCs w:val="32"/>
          <w:highlight w:val="none"/>
        </w:rPr>
      </w:pPr>
    </w:p>
    <w:p w14:paraId="293FBF6F">
      <w:pPr>
        <w:jc w:val="center"/>
        <w:rPr>
          <w:rFonts w:ascii="Times New Roman" w:hAnsi="Times New Roman" w:eastAsia="黑体" w:cs="Times New Roman"/>
          <w:sz w:val="32"/>
          <w:szCs w:val="32"/>
          <w:highlight w:val="none"/>
        </w:rPr>
      </w:pPr>
    </w:p>
    <w:p w14:paraId="44E41159">
      <w:pPr>
        <w:jc w:val="center"/>
        <w:rPr>
          <w:rFonts w:ascii="Times New Roman" w:hAnsi="Times New Roman" w:eastAsia="黑体" w:cs="Times New Roman"/>
          <w:sz w:val="32"/>
          <w:szCs w:val="32"/>
          <w:highlight w:val="none"/>
        </w:rPr>
      </w:pPr>
    </w:p>
    <w:p w14:paraId="7C48CD4F">
      <w:pPr>
        <w:jc w:val="both"/>
        <w:rPr>
          <w:rFonts w:ascii="Times New Roman" w:hAnsi="Times New Roman" w:eastAsia="黑体" w:cs="Times New Roman"/>
          <w:sz w:val="32"/>
          <w:szCs w:val="32"/>
          <w:highlight w:val="none"/>
        </w:rPr>
      </w:pPr>
    </w:p>
    <w:p w14:paraId="5E731427">
      <w:pPr>
        <w:jc w:val="center"/>
        <w:rPr>
          <w:rFonts w:ascii="Times New Roman" w:hAnsi="Times New Roman" w:eastAsia="黑体" w:cs="Times New Roman"/>
          <w:sz w:val="32"/>
          <w:szCs w:val="32"/>
          <w:highlight w:val="none"/>
        </w:rPr>
      </w:pPr>
    </w:p>
    <w:p w14:paraId="3084CDE4">
      <w:pPr>
        <w:spacing w:line="600" w:lineRule="exact"/>
        <w:ind w:firstLine="1920" w:firstLineChars="600"/>
        <w:rPr>
          <w:rFonts w:ascii="Times New Roman" w:hAnsi="Times New Roman" w:eastAsia="方正仿宋_GB2312" w:cs="Times New Roman"/>
          <w:sz w:val="32"/>
          <w:szCs w:val="32"/>
          <w:highlight w:val="none"/>
          <w:u w:val="single"/>
        </w:rPr>
      </w:pPr>
      <w:r>
        <w:rPr>
          <w:rFonts w:ascii="Times New Roman" w:hAnsi="Times New Roman" w:eastAsia="方正仿宋_GB2312" w:cs="Times New Roman"/>
          <w:sz w:val="32"/>
          <w:szCs w:val="32"/>
          <w:highlight w:val="none"/>
        </w:rPr>
        <w:t>单位名称：</w:t>
      </w:r>
      <w:r>
        <w:rPr>
          <w:rFonts w:hint="eastAsia" w:ascii="Times New Roman" w:hAnsi="Times New Roman" w:eastAsia="方正仿宋_GB2312" w:cs="Times New Roman"/>
          <w:sz w:val="32"/>
          <w:szCs w:val="32"/>
          <w:highlight w:val="none"/>
          <w:u w:val="single"/>
          <w:lang w:val="en-US" w:eastAsia="zh-CN"/>
        </w:rPr>
        <w:t>湖南怀化商业供销学校</w:t>
      </w:r>
    </w:p>
    <w:p w14:paraId="739FE24D">
      <w:pPr>
        <w:spacing w:line="600" w:lineRule="exact"/>
        <w:ind w:firstLine="3200" w:firstLineChars="1000"/>
        <w:rPr>
          <w:rFonts w:ascii="Times New Roman" w:hAnsi="Times New Roman" w:eastAsia="楷体_GB2312" w:cs="Times New Roman"/>
          <w:sz w:val="32"/>
          <w:szCs w:val="32"/>
          <w:highlight w:val="none"/>
        </w:rPr>
      </w:pPr>
      <w:r>
        <w:rPr>
          <w:rFonts w:hint="eastAsia" w:ascii="Times New Roman" w:hAnsi="Times New Roman" w:eastAsia="楷体_GB2312" w:cs="Times New Roman"/>
          <w:sz w:val="32"/>
          <w:szCs w:val="32"/>
          <w:highlight w:val="none"/>
          <w:lang w:val="en-US" w:eastAsia="zh-CN"/>
        </w:rPr>
        <w:t>2024</w:t>
      </w:r>
      <w:r>
        <w:rPr>
          <w:rFonts w:ascii="Times New Roman" w:hAnsi="Times New Roman" w:eastAsia="楷体_GB2312" w:cs="Times New Roman"/>
          <w:sz w:val="32"/>
          <w:szCs w:val="32"/>
          <w:highlight w:val="none"/>
        </w:rPr>
        <w:t>年</w:t>
      </w:r>
      <w:r>
        <w:rPr>
          <w:rFonts w:hint="eastAsia" w:ascii="Times New Roman" w:hAnsi="Times New Roman" w:eastAsia="楷体_GB2312" w:cs="Times New Roman"/>
          <w:sz w:val="32"/>
          <w:szCs w:val="32"/>
          <w:highlight w:val="none"/>
          <w:lang w:val="en-US" w:eastAsia="zh-CN"/>
        </w:rPr>
        <w:t>6</w:t>
      </w:r>
      <w:r>
        <w:rPr>
          <w:rFonts w:ascii="Times New Roman" w:hAnsi="Times New Roman" w:eastAsia="楷体_GB2312" w:cs="Times New Roman"/>
          <w:sz w:val="32"/>
          <w:szCs w:val="32"/>
          <w:highlight w:val="none"/>
        </w:rPr>
        <w:t>月</w:t>
      </w:r>
      <w:r>
        <w:rPr>
          <w:rFonts w:hint="eastAsia" w:ascii="Times New Roman" w:hAnsi="Times New Roman" w:eastAsia="楷体_GB2312" w:cs="Times New Roman"/>
          <w:sz w:val="32"/>
          <w:szCs w:val="32"/>
          <w:highlight w:val="none"/>
          <w:lang w:val="en-US" w:eastAsia="zh-CN"/>
        </w:rPr>
        <w:t>21</w:t>
      </w:r>
      <w:r>
        <w:rPr>
          <w:rFonts w:ascii="Times New Roman" w:hAnsi="Times New Roman" w:eastAsia="楷体_GB2312" w:cs="Times New Roman"/>
          <w:sz w:val="32"/>
          <w:szCs w:val="32"/>
          <w:highlight w:val="none"/>
        </w:rPr>
        <w:t>日</w:t>
      </w:r>
    </w:p>
    <w:p w14:paraId="188054A9">
      <w:pPr>
        <w:rPr>
          <w:sz w:val="72"/>
          <w:szCs w:val="72"/>
          <w:highlight w:val="none"/>
        </w:rPr>
      </w:pPr>
    </w:p>
    <w:p w14:paraId="685A88E0">
      <w:pPr>
        <w:rPr>
          <w:sz w:val="72"/>
          <w:szCs w:val="72"/>
          <w:highlight w:val="none"/>
        </w:rPr>
      </w:pPr>
    </w:p>
    <w:p w14:paraId="433606F8">
      <w:pPr>
        <w:rPr>
          <w:sz w:val="36"/>
          <w:szCs w:val="36"/>
          <w:highlight w:val="none"/>
        </w:rPr>
      </w:pPr>
    </w:p>
    <w:p w14:paraId="544B0270">
      <w:pPr>
        <w:rPr>
          <w:sz w:val="36"/>
          <w:szCs w:val="36"/>
          <w:highlight w:val="none"/>
        </w:rPr>
      </w:pPr>
    </w:p>
    <w:p w14:paraId="5F1C844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仿宋_GB2312" w:eastAsia="方正仿宋_GB2312" w:cs="方正仿宋_GB2312"/>
          <w:i w:val="0"/>
          <w:iCs w:val="0"/>
          <w:caps w:val="0"/>
          <w:color w:val="000000"/>
          <w:spacing w:val="0"/>
          <w:sz w:val="28"/>
          <w:szCs w:val="28"/>
          <w:highlight w:val="none"/>
        </w:rPr>
      </w:pPr>
      <w:r>
        <w:rPr>
          <w:rFonts w:eastAsia="方正仿宋_GB2312"/>
          <w:b/>
          <w:spacing w:val="-2"/>
          <w:sz w:val="36"/>
          <w:szCs w:val="48"/>
          <w:highlight w:val="none"/>
        </w:rPr>
        <w:t>部门整体支出绩效</w:t>
      </w:r>
      <w:r>
        <w:rPr>
          <w:rFonts w:hint="eastAsia" w:eastAsia="方正仿宋_GB2312"/>
          <w:b/>
          <w:spacing w:val="-2"/>
          <w:sz w:val="36"/>
          <w:szCs w:val="48"/>
          <w:highlight w:val="none"/>
        </w:rPr>
        <w:t>评价</w:t>
      </w:r>
      <w:r>
        <w:rPr>
          <w:rFonts w:eastAsia="方正仿宋_GB2312"/>
          <w:b/>
          <w:spacing w:val="-2"/>
          <w:sz w:val="36"/>
          <w:szCs w:val="48"/>
          <w:highlight w:val="none"/>
        </w:rPr>
        <w:t>报告</w:t>
      </w:r>
    </w:p>
    <w:p w14:paraId="3CDD24F1">
      <w:pPr>
        <w:pStyle w:val="8"/>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highlight w:val="none"/>
          <w:shd w:val="clear" w:fill="FFFFFF"/>
        </w:rPr>
      </w:pPr>
      <w:r>
        <w:rPr>
          <w:rFonts w:hint="eastAsia" w:ascii="黑体" w:hAnsi="黑体" w:eastAsia="黑体" w:cs="黑体"/>
          <w:i w:val="0"/>
          <w:iCs w:val="0"/>
          <w:caps w:val="0"/>
          <w:color w:val="000000"/>
          <w:spacing w:val="0"/>
          <w:sz w:val="32"/>
          <w:szCs w:val="32"/>
          <w:highlight w:val="none"/>
          <w:shd w:val="clear" w:fill="FFFFFF"/>
        </w:rPr>
        <w:t>单位基本情况</w:t>
      </w:r>
    </w:p>
    <w:p w14:paraId="319A7F8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textAlignment w:val="auto"/>
        <w:rPr>
          <w:rFonts w:hint="eastAsia" w:ascii="仿宋" w:hAnsi="仿宋" w:eastAsia="仿宋" w:cs="仿宋"/>
          <w:i w:val="0"/>
          <w:iCs w:val="0"/>
          <w:caps w:val="0"/>
          <w:color w:val="000000"/>
          <w:spacing w:val="0"/>
          <w:sz w:val="32"/>
          <w:szCs w:val="32"/>
          <w:highlight w:val="none"/>
          <w:shd w:val="clear" w:fill="FFFFFF"/>
        </w:rPr>
      </w:pPr>
      <w:r>
        <w:rPr>
          <w:rFonts w:hint="eastAsia" w:ascii="仿宋" w:hAnsi="仿宋" w:eastAsia="仿宋" w:cs="仿宋"/>
          <w:i w:val="0"/>
          <w:iCs w:val="0"/>
          <w:caps w:val="0"/>
          <w:color w:val="000000"/>
          <w:spacing w:val="0"/>
          <w:sz w:val="32"/>
          <w:szCs w:val="32"/>
          <w:highlight w:val="none"/>
          <w:shd w:val="clear" w:fill="FFFFFF"/>
          <w:lang w:eastAsia="zh-CN"/>
        </w:rPr>
        <w:t>（</w:t>
      </w:r>
      <w:r>
        <w:rPr>
          <w:rFonts w:hint="eastAsia" w:ascii="仿宋" w:hAnsi="仿宋" w:eastAsia="仿宋" w:cs="仿宋"/>
          <w:i w:val="0"/>
          <w:iCs w:val="0"/>
          <w:caps w:val="0"/>
          <w:color w:val="000000"/>
          <w:spacing w:val="0"/>
          <w:sz w:val="32"/>
          <w:szCs w:val="32"/>
          <w:highlight w:val="none"/>
          <w:shd w:val="clear" w:fill="FFFFFF"/>
          <w:lang w:val="en-US" w:eastAsia="zh-CN"/>
        </w:rPr>
        <w:t>一</w:t>
      </w:r>
      <w:r>
        <w:rPr>
          <w:rFonts w:hint="eastAsia" w:ascii="仿宋" w:hAnsi="仿宋" w:eastAsia="仿宋" w:cs="仿宋"/>
          <w:i w:val="0"/>
          <w:iCs w:val="0"/>
          <w:caps w:val="0"/>
          <w:color w:val="000000"/>
          <w:spacing w:val="0"/>
          <w:sz w:val="32"/>
          <w:szCs w:val="32"/>
          <w:highlight w:val="none"/>
          <w:shd w:val="clear" w:fill="FFFFFF"/>
          <w:lang w:eastAsia="zh-CN"/>
        </w:rPr>
        <w:t>）</w:t>
      </w:r>
      <w:r>
        <w:rPr>
          <w:rFonts w:hint="eastAsia" w:ascii="仿宋" w:hAnsi="仿宋" w:eastAsia="仿宋" w:cs="仿宋"/>
          <w:i w:val="0"/>
          <w:iCs w:val="0"/>
          <w:caps w:val="0"/>
          <w:color w:val="000000"/>
          <w:spacing w:val="0"/>
          <w:sz w:val="32"/>
          <w:szCs w:val="32"/>
          <w:highlight w:val="none"/>
          <w:shd w:val="clear" w:fill="FFFFFF"/>
        </w:rPr>
        <w:t>机构设置情况</w:t>
      </w:r>
    </w:p>
    <w:p w14:paraId="2A6245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cs="仿宋"/>
          <w:i w:val="0"/>
          <w:iCs w:val="0"/>
          <w:caps w:val="0"/>
          <w:color w:val="000000"/>
          <w:spacing w:val="0"/>
          <w:sz w:val="32"/>
          <w:szCs w:val="32"/>
          <w:highlight w:val="none"/>
          <w:shd w:val="clear" w:fill="FFFFFF"/>
        </w:rPr>
      </w:pPr>
      <w:r>
        <w:rPr>
          <w:rFonts w:hint="eastAsia" w:ascii="仿宋" w:hAnsi="仿宋" w:eastAsia="仿宋" w:cs="仿宋"/>
          <w:spacing w:val="-2"/>
          <w:sz w:val="32"/>
          <w:szCs w:val="32"/>
          <w:highlight w:val="none"/>
          <w:lang w:val="en-US" w:eastAsia="zh-CN"/>
        </w:rPr>
        <w:t>我校是市直正处级中职学校，属财政全额拨款预算单位，一级部门预算单位。</w:t>
      </w:r>
    </w:p>
    <w:p w14:paraId="1A059750">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textAlignment w:val="auto"/>
        <w:rPr>
          <w:rFonts w:hint="eastAsia" w:ascii="仿宋" w:hAnsi="仿宋" w:eastAsia="仿宋" w:cs="仿宋"/>
          <w:i w:val="0"/>
          <w:iCs w:val="0"/>
          <w:caps w:val="0"/>
          <w:color w:val="000000"/>
          <w:spacing w:val="0"/>
          <w:sz w:val="32"/>
          <w:szCs w:val="32"/>
          <w:highlight w:val="none"/>
          <w:shd w:val="clear" w:fill="FFFFFF"/>
        </w:rPr>
      </w:pPr>
      <w:r>
        <w:rPr>
          <w:rFonts w:hint="eastAsia" w:ascii="仿宋" w:hAnsi="仿宋" w:eastAsia="仿宋" w:cs="仿宋"/>
          <w:i w:val="0"/>
          <w:iCs w:val="0"/>
          <w:caps w:val="0"/>
          <w:color w:val="000000"/>
          <w:spacing w:val="0"/>
          <w:sz w:val="32"/>
          <w:szCs w:val="32"/>
          <w:highlight w:val="none"/>
          <w:shd w:val="clear" w:fill="FFFFFF"/>
          <w:lang w:eastAsia="zh-CN"/>
        </w:rPr>
        <w:t>（</w:t>
      </w:r>
      <w:r>
        <w:rPr>
          <w:rFonts w:hint="eastAsia" w:ascii="仿宋" w:hAnsi="仿宋" w:eastAsia="仿宋" w:cs="仿宋"/>
          <w:i w:val="0"/>
          <w:iCs w:val="0"/>
          <w:caps w:val="0"/>
          <w:color w:val="000000"/>
          <w:spacing w:val="0"/>
          <w:sz w:val="32"/>
          <w:szCs w:val="32"/>
          <w:highlight w:val="none"/>
          <w:shd w:val="clear" w:fill="FFFFFF"/>
          <w:lang w:val="en-US" w:eastAsia="zh-CN"/>
        </w:rPr>
        <w:t>二</w:t>
      </w:r>
      <w:r>
        <w:rPr>
          <w:rFonts w:hint="eastAsia" w:ascii="仿宋" w:hAnsi="仿宋" w:eastAsia="仿宋" w:cs="仿宋"/>
          <w:i w:val="0"/>
          <w:iCs w:val="0"/>
          <w:caps w:val="0"/>
          <w:color w:val="000000"/>
          <w:spacing w:val="0"/>
          <w:sz w:val="32"/>
          <w:szCs w:val="32"/>
          <w:highlight w:val="none"/>
          <w:shd w:val="clear" w:fill="FFFFFF"/>
          <w:lang w:eastAsia="zh-CN"/>
        </w:rPr>
        <w:t>）</w:t>
      </w:r>
      <w:r>
        <w:rPr>
          <w:rFonts w:hint="eastAsia" w:ascii="仿宋" w:hAnsi="仿宋" w:eastAsia="仿宋" w:cs="仿宋"/>
          <w:i w:val="0"/>
          <w:iCs w:val="0"/>
          <w:caps w:val="0"/>
          <w:color w:val="000000"/>
          <w:spacing w:val="0"/>
          <w:sz w:val="32"/>
          <w:szCs w:val="32"/>
          <w:highlight w:val="none"/>
          <w:shd w:val="clear" w:fill="FFFFFF"/>
        </w:rPr>
        <w:t>人员编制情况</w:t>
      </w:r>
    </w:p>
    <w:p w14:paraId="69AEE18A">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学校编制人数为184人，2023年末在编在岗教职工131人，退休人员127人，离休人员1人，长期聘用人员14人。</w:t>
      </w:r>
    </w:p>
    <w:p w14:paraId="080AC00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textAlignment w:val="auto"/>
        <w:rPr>
          <w:rFonts w:hint="eastAsia" w:ascii="仿宋" w:hAnsi="仿宋" w:eastAsia="仿宋" w:cs="仿宋"/>
          <w:i w:val="0"/>
          <w:iCs w:val="0"/>
          <w:caps w:val="0"/>
          <w:color w:val="000000"/>
          <w:spacing w:val="0"/>
          <w:sz w:val="32"/>
          <w:szCs w:val="32"/>
          <w:highlight w:val="none"/>
          <w:shd w:val="clear" w:fill="FFFFFF"/>
        </w:rPr>
      </w:pPr>
      <w:r>
        <w:rPr>
          <w:rFonts w:hint="eastAsia" w:ascii="仿宋" w:hAnsi="仿宋" w:eastAsia="仿宋" w:cs="仿宋"/>
          <w:i w:val="0"/>
          <w:iCs w:val="0"/>
          <w:caps w:val="0"/>
          <w:color w:val="000000"/>
          <w:spacing w:val="0"/>
          <w:sz w:val="32"/>
          <w:szCs w:val="32"/>
          <w:highlight w:val="none"/>
          <w:shd w:val="clear" w:fill="FFFFFF"/>
          <w:lang w:eastAsia="zh-CN"/>
        </w:rPr>
        <w:t>（</w:t>
      </w:r>
      <w:r>
        <w:rPr>
          <w:rFonts w:hint="eastAsia" w:ascii="仿宋" w:hAnsi="仿宋" w:eastAsia="仿宋" w:cs="仿宋"/>
          <w:i w:val="0"/>
          <w:iCs w:val="0"/>
          <w:caps w:val="0"/>
          <w:color w:val="000000"/>
          <w:spacing w:val="0"/>
          <w:sz w:val="32"/>
          <w:szCs w:val="32"/>
          <w:highlight w:val="none"/>
          <w:shd w:val="clear" w:fill="FFFFFF"/>
          <w:lang w:val="en-US" w:eastAsia="zh-CN"/>
        </w:rPr>
        <w:t>三</w:t>
      </w:r>
      <w:r>
        <w:rPr>
          <w:rFonts w:hint="eastAsia" w:ascii="仿宋" w:hAnsi="仿宋" w:eastAsia="仿宋" w:cs="仿宋"/>
          <w:i w:val="0"/>
          <w:iCs w:val="0"/>
          <w:caps w:val="0"/>
          <w:color w:val="000000"/>
          <w:spacing w:val="0"/>
          <w:sz w:val="32"/>
          <w:szCs w:val="32"/>
          <w:highlight w:val="none"/>
          <w:shd w:val="clear" w:fill="FFFFFF"/>
          <w:lang w:eastAsia="zh-CN"/>
        </w:rPr>
        <w:t>）</w:t>
      </w:r>
      <w:r>
        <w:rPr>
          <w:rFonts w:hint="eastAsia" w:ascii="仿宋" w:hAnsi="仿宋" w:eastAsia="仿宋" w:cs="仿宋"/>
          <w:i w:val="0"/>
          <w:iCs w:val="0"/>
          <w:caps w:val="0"/>
          <w:color w:val="000000"/>
          <w:spacing w:val="0"/>
          <w:sz w:val="32"/>
          <w:szCs w:val="32"/>
          <w:highlight w:val="none"/>
          <w:shd w:val="clear" w:fill="FFFFFF"/>
        </w:rPr>
        <w:t>主要职能职责</w:t>
      </w:r>
    </w:p>
    <w:p w14:paraId="21A9D817">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default" w:ascii="楷体_GB2312" w:eastAsia="楷体_GB2312" w:cs="楷体_GB2312"/>
          <w:i w:val="0"/>
          <w:iCs w:val="0"/>
          <w:caps w:val="0"/>
          <w:color w:val="000000"/>
          <w:spacing w:val="0"/>
          <w:sz w:val="32"/>
          <w:szCs w:val="32"/>
          <w:highlight w:val="none"/>
          <w:shd w:val="clear" w:fill="FFFFFF"/>
        </w:rPr>
      </w:pPr>
      <w:r>
        <w:rPr>
          <w:rFonts w:hint="eastAsia" w:ascii="仿宋" w:hAnsi="仿宋" w:eastAsia="仿宋" w:cs="仿宋"/>
          <w:spacing w:val="-2"/>
          <w:sz w:val="32"/>
          <w:szCs w:val="32"/>
          <w:highlight w:val="none"/>
          <w:lang w:val="en-US" w:eastAsia="zh-CN"/>
        </w:rPr>
        <w:t>我校</w:t>
      </w:r>
      <w:r>
        <w:rPr>
          <w:rFonts w:hint="eastAsia" w:ascii="仿宋" w:hAnsi="仿宋" w:eastAsia="仿宋" w:cs="仿宋"/>
          <w:spacing w:val="-2"/>
          <w:sz w:val="32"/>
          <w:szCs w:val="32"/>
          <w:highlight w:val="none"/>
        </w:rPr>
        <w:t>主要职能</w:t>
      </w:r>
      <w:r>
        <w:rPr>
          <w:rFonts w:hint="eastAsia" w:ascii="仿宋" w:hAnsi="仿宋" w:eastAsia="仿宋" w:cs="仿宋"/>
          <w:spacing w:val="-2"/>
          <w:sz w:val="32"/>
          <w:szCs w:val="32"/>
          <w:highlight w:val="none"/>
          <w:lang w:val="en-US" w:eastAsia="zh-CN"/>
        </w:rPr>
        <w:t>为全面贯彻党的教育方针，培养中等专业技能人才，促进经济社会发展，举办商贸财经、旅游服务、文化艺术、电子技术、机械工程等类中等学历教育和中高级技工教育；开展中高级技工和预备技师职业技能鉴定以及非学历培训业务，承担与职业教育相关的其它社会服务。</w:t>
      </w:r>
    </w:p>
    <w:p w14:paraId="1A113D16">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textAlignment w:val="auto"/>
        <w:rPr>
          <w:rFonts w:hint="eastAsia" w:ascii="仿宋" w:hAnsi="仿宋" w:eastAsia="仿宋" w:cs="仿宋"/>
          <w:i w:val="0"/>
          <w:iCs w:val="0"/>
          <w:caps w:val="0"/>
          <w:color w:val="000000"/>
          <w:spacing w:val="0"/>
          <w:sz w:val="32"/>
          <w:szCs w:val="32"/>
          <w:highlight w:val="none"/>
          <w:shd w:val="clear" w:fill="FFFFFF"/>
        </w:rPr>
      </w:pPr>
      <w:r>
        <w:rPr>
          <w:rFonts w:hint="eastAsia" w:ascii="仿宋" w:hAnsi="仿宋" w:eastAsia="仿宋" w:cs="仿宋"/>
          <w:i w:val="0"/>
          <w:iCs w:val="0"/>
          <w:caps w:val="0"/>
          <w:color w:val="000000"/>
          <w:spacing w:val="0"/>
          <w:sz w:val="32"/>
          <w:szCs w:val="32"/>
          <w:highlight w:val="none"/>
          <w:shd w:val="clear" w:fill="FFFFFF"/>
          <w:lang w:eastAsia="zh-CN"/>
        </w:rPr>
        <w:t>（</w:t>
      </w:r>
      <w:r>
        <w:rPr>
          <w:rFonts w:hint="eastAsia" w:ascii="仿宋" w:hAnsi="仿宋" w:eastAsia="仿宋" w:cs="仿宋"/>
          <w:i w:val="0"/>
          <w:iCs w:val="0"/>
          <w:caps w:val="0"/>
          <w:color w:val="000000"/>
          <w:spacing w:val="0"/>
          <w:sz w:val="32"/>
          <w:szCs w:val="32"/>
          <w:highlight w:val="none"/>
          <w:shd w:val="clear" w:fill="FFFFFF"/>
          <w:lang w:val="en-US" w:eastAsia="zh-CN"/>
        </w:rPr>
        <w:t>四</w:t>
      </w:r>
      <w:r>
        <w:rPr>
          <w:rFonts w:hint="eastAsia" w:ascii="仿宋" w:hAnsi="仿宋" w:eastAsia="仿宋" w:cs="仿宋"/>
          <w:i w:val="0"/>
          <w:iCs w:val="0"/>
          <w:caps w:val="0"/>
          <w:color w:val="000000"/>
          <w:spacing w:val="0"/>
          <w:sz w:val="32"/>
          <w:szCs w:val="32"/>
          <w:highlight w:val="none"/>
          <w:shd w:val="clear" w:fill="FFFFFF"/>
          <w:lang w:eastAsia="zh-CN"/>
        </w:rPr>
        <w:t>）</w:t>
      </w:r>
      <w:r>
        <w:rPr>
          <w:rFonts w:hint="eastAsia" w:ascii="仿宋" w:hAnsi="仿宋" w:eastAsia="仿宋" w:cs="仿宋"/>
          <w:i w:val="0"/>
          <w:iCs w:val="0"/>
          <w:caps w:val="0"/>
          <w:color w:val="000000"/>
          <w:spacing w:val="0"/>
          <w:sz w:val="32"/>
          <w:szCs w:val="32"/>
          <w:highlight w:val="none"/>
          <w:shd w:val="clear" w:fill="FFFFFF"/>
        </w:rPr>
        <w:t>绩效目标设定情况</w:t>
      </w:r>
    </w:p>
    <w:p w14:paraId="74BCB90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000000"/>
          <w:spacing w:val="0"/>
          <w:sz w:val="32"/>
          <w:szCs w:val="32"/>
          <w:highlight w:val="none"/>
          <w:shd w:val="clear" w:fill="FFFFFF"/>
          <w:lang w:eastAsia="zh-CN"/>
        </w:rPr>
      </w:pPr>
      <w:r>
        <w:rPr>
          <w:rFonts w:hint="eastAsia" w:ascii="仿宋" w:hAnsi="仿宋" w:eastAsia="仿宋" w:cs="仿宋"/>
          <w:i w:val="0"/>
          <w:iCs w:val="0"/>
          <w:caps w:val="0"/>
          <w:color w:val="000000"/>
          <w:spacing w:val="0"/>
          <w:sz w:val="32"/>
          <w:szCs w:val="32"/>
          <w:highlight w:val="none"/>
          <w:shd w:val="clear" w:fill="FFFFFF"/>
        </w:rPr>
        <w:t>以创建怀化工商职业技术学院为契机，持续深化全面从严治党，全面促进教育教学质量提升，切实增强服务地方经济社会发展能力，努力为实现“三高四新”美好蓝图、“五新四城”建设，推进怀化高质量跨越式发展作出新的更大贡献</w:t>
      </w:r>
      <w:r>
        <w:rPr>
          <w:rFonts w:hint="eastAsia" w:ascii="仿宋" w:hAnsi="仿宋" w:eastAsia="仿宋" w:cs="仿宋"/>
          <w:i w:val="0"/>
          <w:iCs w:val="0"/>
          <w:caps w:val="0"/>
          <w:color w:val="000000"/>
          <w:spacing w:val="0"/>
          <w:sz w:val="32"/>
          <w:szCs w:val="32"/>
          <w:highlight w:val="none"/>
          <w:shd w:val="clear" w:fill="FFFFFF"/>
          <w:lang w:eastAsia="zh-CN"/>
        </w:rPr>
        <w:t>。</w:t>
      </w:r>
    </w:p>
    <w:p w14:paraId="59781A64">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highlight w:val="none"/>
          <w:shd w:val="clear" w:fill="FFFFFF"/>
          <w:lang w:val="en-US" w:eastAsia="zh-CN" w:bidi="ar"/>
        </w:rPr>
      </w:pPr>
    </w:p>
    <w:p w14:paraId="5158DDEB">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highlight w:val="none"/>
          <w:shd w:val="clear" w:fill="FFFFFF"/>
          <w:lang w:val="en-US" w:eastAsia="zh-CN" w:bidi="ar"/>
        </w:rPr>
      </w:pPr>
      <w:r>
        <w:rPr>
          <w:rFonts w:hint="eastAsia" w:ascii="黑体" w:hAnsi="黑体" w:eastAsia="黑体" w:cs="黑体"/>
          <w:i w:val="0"/>
          <w:iCs w:val="0"/>
          <w:caps w:val="0"/>
          <w:color w:val="000000"/>
          <w:spacing w:val="0"/>
          <w:kern w:val="0"/>
          <w:sz w:val="32"/>
          <w:szCs w:val="32"/>
          <w:highlight w:val="none"/>
          <w:shd w:val="clear" w:fill="FFFFFF"/>
          <w:lang w:val="en-US" w:eastAsia="zh-CN" w:bidi="ar"/>
        </w:rPr>
        <w:t>二、部门整体支出管理及使用情况</w:t>
      </w:r>
    </w:p>
    <w:p w14:paraId="371C04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highlight w:val="none"/>
          <w:shd w:val="clear" w:fill="FFFFFF"/>
        </w:rPr>
      </w:pPr>
      <w:r>
        <w:rPr>
          <w:rFonts w:hint="eastAsia" w:ascii="仿宋" w:hAnsi="仿宋" w:eastAsia="仿宋" w:cs="仿宋"/>
          <w:i w:val="0"/>
          <w:iCs w:val="0"/>
          <w:caps w:val="0"/>
          <w:color w:val="000000"/>
          <w:spacing w:val="0"/>
          <w:sz w:val="32"/>
          <w:szCs w:val="32"/>
          <w:highlight w:val="none"/>
          <w:shd w:val="clear" w:fill="FFFFFF"/>
        </w:rPr>
        <w:t>（一）预算执行、使用、管理总体情况</w:t>
      </w:r>
    </w:p>
    <w:p w14:paraId="2017E22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我校2023年度预算总收入3551.83万元。其中：一般公共预算财政拨款收入3206.83万元，事业收入345万元。2023年度预算部门整体支出为3551.83万元，其中：基本支出1346.83万元，项目支出2205万元。</w:t>
      </w:r>
    </w:p>
    <w:p w14:paraId="7972DEC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2023年我校实际总收入3240.76万元。其中：一般公共预算财政拨款收入3000.82万元，事业收入239.94万元。2023年度预算部门整体支出为3240.76万元。其中：基本支出2813.25万元，项目支出427.51万元。</w:t>
      </w:r>
    </w:p>
    <w:p w14:paraId="54BFD68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部门整体支出主要内容为：工资福利支出2033.87万元；商品和服务支出740.02万元；对个人和家庭的补助支出259.59万元；资本性支出207.28万元。</w:t>
      </w:r>
    </w:p>
    <w:p w14:paraId="02B8CFA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部门整体支出涉及内容主要为：人员经费开支、学校教学相关费用支出、改善办学条件项目开支、教育教学项目开支等相关支出。</w:t>
      </w:r>
    </w:p>
    <w:p w14:paraId="75E4817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从实际支出与预算开支进行对照分析可以看出，我校的预算开支实现率为91.24%，开支未突破预算，我校资金绩效管理起到了一定的成效。</w:t>
      </w:r>
    </w:p>
    <w:p w14:paraId="4679EE2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highlight w:val="none"/>
        </w:rPr>
      </w:pPr>
      <w:r>
        <w:rPr>
          <w:rFonts w:hint="eastAsia" w:ascii="仿宋" w:hAnsi="仿宋" w:eastAsia="仿宋" w:cs="仿宋"/>
          <w:i w:val="0"/>
          <w:iCs w:val="0"/>
          <w:caps w:val="0"/>
          <w:color w:val="000000"/>
          <w:spacing w:val="0"/>
          <w:sz w:val="32"/>
          <w:szCs w:val="32"/>
          <w:highlight w:val="none"/>
          <w:shd w:val="clear" w:fill="FFFFFF"/>
        </w:rPr>
        <w:t>（二）部门预算执行情况</w:t>
      </w:r>
    </w:p>
    <w:p w14:paraId="472E1F3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highlight w:val="none"/>
          <w:shd w:val="clear" w:fill="FFFFFF"/>
        </w:rPr>
      </w:pPr>
      <w:r>
        <w:rPr>
          <w:rFonts w:hint="eastAsia" w:ascii="仿宋" w:hAnsi="仿宋" w:eastAsia="仿宋" w:cs="仿宋"/>
          <w:i w:val="0"/>
          <w:iCs w:val="0"/>
          <w:caps w:val="0"/>
          <w:color w:val="000000"/>
          <w:spacing w:val="0"/>
          <w:sz w:val="32"/>
          <w:szCs w:val="32"/>
          <w:highlight w:val="none"/>
          <w:shd w:val="clear" w:fill="FFFFFF"/>
        </w:rPr>
        <w:t>1.基本支出情况</w:t>
      </w:r>
    </w:p>
    <w:p w14:paraId="7155633D">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基本支出主要用途：</w:t>
      </w:r>
    </w:p>
    <w:p w14:paraId="79803780">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1）工资福利支出2030.98万元。主要用于发放教职工基本工资、津贴补贴、年终一次性奖金、绩效工资、机关事业单位基本养老保险缴费、职业年金缴费、住房公积金、职工基本医疗保险缴费、其他各类社保缴费等相关人员支出。</w:t>
      </w:r>
    </w:p>
    <w:p w14:paraId="3BC54F57">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（2）商品和服务支出513.62万元。主要用于学校开展正</w:t>
      </w:r>
    </w:p>
    <w:p w14:paraId="48FA2F45">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常教育教学活动开支及为维护学校正常运转产生的相关公用经费开支，其中办公费38.6万元主要为我校办公用品、耗材开支、刊物订阅及宣传网络安全宣传；其他交通费用36.06系领导交通补助、其他人员市内公务交通费等开支；物业费21.89万元为校园各种基础配套费用；专用材料费4万元主要为我校烹饪、数控、电商等传统拳头专业实习实训耗材及体育专用材料费开支；其他商品服务支出255.88万元系为学生开支的各种费用。</w:t>
      </w:r>
    </w:p>
    <w:p w14:paraId="7091B669">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（3）对个人和家庭补助259.59万元。主要为离退休人员春节一次性补助等开支和我校“高层次及急需紧缺人才”及“柔性人才”补助支出。</w:t>
      </w:r>
    </w:p>
    <w:p w14:paraId="73ECC056">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Times New Roman"/>
          <w:spacing w:val="-2"/>
          <w:sz w:val="32"/>
          <w:szCs w:val="32"/>
          <w:highlight w:val="none"/>
          <w:lang w:val="en-US" w:eastAsia="zh-CN"/>
        </w:rPr>
      </w:pPr>
      <w:r>
        <w:rPr>
          <w:rFonts w:hint="eastAsia" w:ascii="仿宋" w:hAnsi="仿宋" w:eastAsia="仿宋" w:cs="仿宋"/>
          <w:spacing w:val="-2"/>
          <w:sz w:val="32"/>
          <w:szCs w:val="32"/>
          <w:highlight w:val="none"/>
          <w:lang w:val="en-US" w:eastAsia="zh-CN"/>
        </w:rPr>
        <w:t>（4）资本性支出9.06万元。主要为我校为改善办学条件列支的各项改造及大型维修费用及学生开展实习实训活动购置的相关设施设备费用。</w:t>
      </w:r>
    </w:p>
    <w:p w14:paraId="69245A26">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000000"/>
          <w:spacing w:val="0"/>
          <w:sz w:val="32"/>
          <w:szCs w:val="32"/>
          <w:highlight w:val="none"/>
          <w:shd w:val="clear" w:fill="FFFFFF"/>
        </w:rPr>
      </w:pPr>
      <w:r>
        <w:rPr>
          <w:rFonts w:hint="eastAsia" w:ascii="仿宋" w:hAnsi="仿宋" w:eastAsia="仿宋" w:cs="仿宋"/>
          <w:i w:val="0"/>
          <w:iCs w:val="0"/>
          <w:caps w:val="0"/>
          <w:color w:val="000000"/>
          <w:spacing w:val="0"/>
          <w:sz w:val="32"/>
          <w:szCs w:val="32"/>
          <w:highlight w:val="none"/>
          <w:shd w:val="clear" w:fill="FFFFFF"/>
          <w:lang w:val="en-US" w:eastAsia="zh-CN"/>
        </w:rPr>
        <w:t>2.</w:t>
      </w:r>
      <w:r>
        <w:rPr>
          <w:rFonts w:hint="eastAsia" w:ascii="仿宋" w:hAnsi="仿宋" w:eastAsia="仿宋" w:cs="仿宋"/>
          <w:i w:val="0"/>
          <w:iCs w:val="0"/>
          <w:caps w:val="0"/>
          <w:color w:val="000000"/>
          <w:spacing w:val="0"/>
          <w:sz w:val="32"/>
          <w:szCs w:val="32"/>
          <w:highlight w:val="none"/>
          <w:shd w:val="clear" w:fill="FFFFFF"/>
        </w:rPr>
        <w:t>项目支出情况</w:t>
      </w:r>
    </w:p>
    <w:p w14:paraId="6046DA5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000000"/>
          <w:spacing w:val="0"/>
          <w:sz w:val="32"/>
          <w:szCs w:val="32"/>
          <w:highlight w:val="none"/>
          <w:shd w:val="clear" w:fill="FFFFFF"/>
          <w:lang w:eastAsia="zh-CN"/>
        </w:rPr>
      </w:pPr>
      <w:r>
        <w:rPr>
          <w:rFonts w:hint="eastAsia" w:ascii="仿宋" w:hAnsi="仿宋" w:eastAsia="仿宋" w:cs="仿宋"/>
          <w:i w:val="0"/>
          <w:iCs w:val="0"/>
          <w:caps w:val="0"/>
          <w:color w:val="000000"/>
          <w:spacing w:val="0"/>
          <w:sz w:val="32"/>
          <w:szCs w:val="32"/>
          <w:highlight w:val="none"/>
          <w:shd w:val="clear" w:fill="FFFFFF"/>
          <w:lang w:eastAsia="zh-CN"/>
        </w:rPr>
        <w:t>项目支出主要用途：</w:t>
      </w:r>
    </w:p>
    <w:p w14:paraId="108BD1D6">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220"/>
        </w:tabs>
        <w:kinsoku/>
        <w:wordWrap/>
        <w:overflowPunct/>
        <w:topLinePunct w:val="0"/>
        <w:autoSpaceDE/>
        <w:autoSpaceDN/>
        <w:bidi w:val="0"/>
        <w:adjustRightInd/>
        <w:snapToGrid w:val="0"/>
        <w:spacing w:before="0" w:beforeAutospacing="0" w:after="0" w:afterAutospacing="0" w:line="520" w:lineRule="exact"/>
        <w:ind w:right="0" w:rightChars="0"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（1）工资福利支出2.89万元。主要用于项目聘请临时教师进行授课的课时费。</w:t>
      </w:r>
    </w:p>
    <w:p w14:paraId="326077B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2）商品和服务支出226.4万元。主要用于学校各项目开展相关教育教学活动开支和与项目有关的延展性活动开支，其中维修（护）费120.96万元主要为我校相关基础工程及各项目进行专业修缮及整理维护费用；差旅费26.72万元为项目经办人为项目开展发生的差旅费；专用材料费7.42万元主要为烹饪、数控、电商等相关项目专业实习实训耗材材料费开支。</w:t>
      </w:r>
    </w:p>
    <w:p w14:paraId="384D1D27">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（3）资本性支出198.22万元。主要为改善办学条件列支的各个项目涉及改造校舍、大型维修费用及专业学生开展和项目相关的实习实训活动购置的设施设备费用。</w:t>
      </w:r>
    </w:p>
    <w:p w14:paraId="05BCA76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highlight w:val="none"/>
          <w:shd w:val="clear" w:fill="FFFFFF"/>
        </w:rPr>
      </w:pPr>
      <w:r>
        <w:rPr>
          <w:rFonts w:hint="eastAsia" w:ascii="仿宋" w:hAnsi="仿宋" w:eastAsia="仿宋" w:cs="仿宋"/>
          <w:i w:val="0"/>
          <w:iCs w:val="0"/>
          <w:caps w:val="0"/>
          <w:color w:val="000000"/>
          <w:spacing w:val="0"/>
          <w:sz w:val="32"/>
          <w:szCs w:val="32"/>
          <w:highlight w:val="none"/>
          <w:shd w:val="clear" w:fill="FFFFFF"/>
        </w:rPr>
        <w:t>（三）"三公"经费使用和管理情况</w:t>
      </w:r>
    </w:p>
    <w:p w14:paraId="78881C39">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我校为财政拨款经费包干预算事业单位，“三公经费”为学校自筹资金开支。2023年“三公经费”共开支0万元，其中公务接待费0万元；公务用车费0万元；因公出国（境）费0万元。</w:t>
      </w:r>
    </w:p>
    <w:p w14:paraId="59F8A5A1">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20" w:lineRule="exact"/>
        <w:textAlignment w:val="auto"/>
        <w:rPr>
          <w:rFonts w:hint="eastAsia" w:ascii="黑体" w:hAnsi="黑体" w:eastAsia="黑体" w:cs="黑体"/>
          <w:i w:val="0"/>
          <w:iCs w:val="0"/>
          <w:caps w:val="0"/>
          <w:color w:val="000000"/>
          <w:spacing w:val="0"/>
          <w:sz w:val="32"/>
          <w:szCs w:val="32"/>
          <w:highlight w:val="none"/>
          <w:shd w:val="clear" w:fill="FFFFFF"/>
        </w:rPr>
      </w:pPr>
      <w:r>
        <w:rPr>
          <w:rFonts w:hint="eastAsia" w:ascii="黑体" w:hAnsi="黑体" w:eastAsia="黑体" w:cs="黑体"/>
          <w:i w:val="0"/>
          <w:iCs w:val="0"/>
          <w:caps w:val="0"/>
          <w:color w:val="000000"/>
          <w:spacing w:val="0"/>
          <w:sz w:val="32"/>
          <w:szCs w:val="32"/>
          <w:highlight w:val="none"/>
          <w:shd w:val="clear" w:fill="FFFFFF"/>
        </w:rPr>
        <w:t>三、政府性基金预算支出情况</w:t>
      </w:r>
    </w:p>
    <w:p w14:paraId="50E323FC">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default" w:ascii="黑体" w:hAnsi="黑体" w:eastAsia="黑体" w:cs="黑体"/>
          <w:i w:val="0"/>
          <w:iCs w:val="0"/>
          <w:caps w:val="0"/>
          <w:color w:val="000000"/>
          <w:spacing w:val="0"/>
          <w:sz w:val="32"/>
          <w:szCs w:val="32"/>
          <w:highlight w:val="none"/>
          <w:shd w:val="clear" w:fill="FFFFFF"/>
          <w:lang w:val="en-US"/>
        </w:rPr>
      </w:pPr>
      <w:r>
        <w:rPr>
          <w:rFonts w:hint="eastAsia" w:ascii="仿宋" w:hAnsi="仿宋" w:eastAsia="仿宋"/>
          <w:spacing w:val="-2"/>
          <w:sz w:val="32"/>
          <w:szCs w:val="32"/>
          <w:highlight w:val="none"/>
          <w:lang w:val="en-US" w:eastAsia="zh-CN"/>
        </w:rPr>
        <w:t>我校为财政拨款经费包干预算事业单位，无政府性基金支出。</w:t>
      </w:r>
    </w:p>
    <w:p w14:paraId="12FF348A">
      <w:pPr>
        <w:pStyle w:val="8"/>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highlight w:val="none"/>
          <w:shd w:val="clear" w:fill="FFFFFF"/>
        </w:rPr>
      </w:pPr>
      <w:r>
        <w:rPr>
          <w:rFonts w:hint="eastAsia" w:ascii="黑体" w:hAnsi="黑体" w:eastAsia="黑体" w:cs="黑体"/>
          <w:i w:val="0"/>
          <w:iCs w:val="0"/>
          <w:caps w:val="0"/>
          <w:color w:val="000000"/>
          <w:spacing w:val="0"/>
          <w:sz w:val="32"/>
          <w:szCs w:val="32"/>
          <w:highlight w:val="none"/>
          <w:shd w:val="clear" w:fill="FFFFFF"/>
        </w:rPr>
        <w:t>国有资本经营预算支出情况</w:t>
      </w:r>
    </w:p>
    <w:p w14:paraId="41158AFC">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i w:val="0"/>
          <w:iCs w:val="0"/>
          <w:caps w:val="0"/>
          <w:color w:val="000000"/>
          <w:spacing w:val="0"/>
          <w:sz w:val="32"/>
          <w:szCs w:val="32"/>
          <w:highlight w:val="none"/>
          <w:shd w:val="clear" w:fill="FFFFFF"/>
          <w:lang w:val="en-US" w:eastAsia="zh-CN"/>
        </w:rPr>
      </w:pPr>
      <w:r>
        <w:rPr>
          <w:rFonts w:hint="eastAsia" w:ascii="仿宋" w:hAnsi="仿宋" w:eastAsia="仿宋" w:cs="仿宋"/>
          <w:i w:val="0"/>
          <w:iCs w:val="0"/>
          <w:caps w:val="0"/>
          <w:color w:val="000000"/>
          <w:spacing w:val="0"/>
          <w:sz w:val="32"/>
          <w:szCs w:val="32"/>
          <w:highlight w:val="none"/>
          <w:shd w:val="clear" w:fill="FFFFFF"/>
          <w:lang w:val="en-US" w:eastAsia="zh-CN"/>
        </w:rPr>
        <w:t>我校无国有资本经营支出</w:t>
      </w:r>
    </w:p>
    <w:p w14:paraId="306F10A5">
      <w:pPr>
        <w:pStyle w:val="8"/>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黑体" w:hAnsi="黑体" w:eastAsia="黑体" w:cs="黑体"/>
          <w:i w:val="0"/>
          <w:iCs w:val="0"/>
          <w:caps w:val="0"/>
          <w:color w:val="000000"/>
          <w:spacing w:val="0"/>
          <w:sz w:val="32"/>
          <w:szCs w:val="32"/>
          <w:highlight w:val="none"/>
          <w:shd w:val="clear" w:fill="FFFFFF"/>
        </w:rPr>
      </w:pPr>
      <w:r>
        <w:rPr>
          <w:rFonts w:hint="eastAsia" w:ascii="黑体" w:hAnsi="黑体" w:eastAsia="黑体" w:cs="黑体"/>
          <w:i w:val="0"/>
          <w:iCs w:val="0"/>
          <w:caps w:val="0"/>
          <w:color w:val="000000"/>
          <w:spacing w:val="0"/>
          <w:sz w:val="32"/>
          <w:szCs w:val="32"/>
          <w:highlight w:val="none"/>
          <w:shd w:val="clear" w:fill="FFFFFF"/>
        </w:rPr>
        <w:t>社会保险基金预算支出情况</w:t>
      </w:r>
    </w:p>
    <w:p w14:paraId="122E2980">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仿宋" w:hAnsi="仿宋" w:eastAsia="仿宋" w:cs="仿宋"/>
          <w:i w:val="0"/>
          <w:iCs w:val="0"/>
          <w:caps w:val="0"/>
          <w:color w:val="000000"/>
          <w:spacing w:val="0"/>
          <w:sz w:val="32"/>
          <w:szCs w:val="32"/>
          <w:highlight w:val="none"/>
          <w:shd w:val="clear" w:fill="FFFFFF"/>
          <w:lang w:val="en-US" w:eastAsia="zh-CN"/>
        </w:rPr>
      </w:pPr>
      <w:r>
        <w:rPr>
          <w:rFonts w:hint="eastAsia" w:ascii="仿宋" w:hAnsi="仿宋" w:eastAsia="仿宋" w:cs="仿宋"/>
          <w:i w:val="0"/>
          <w:iCs w:val="0"/>
          <w:caps w:val="0"/>
          <w:color w:val="000000"/>
          <w:spacing w:val="0"/>
          <w:sz w:val="32"/>
          <w:szCs w:val="32"/>
          <w:highlight w:val="none"/>
          <w:shd w:val="clear" w:fill="FFFFFF"/>
          <w:lang w:val="en-US" w:eastAsia="zh-CN"/>
        </w:rPr>
        <w:t>我校无社会保险基金支出</w:t>
      </w:r>
    </w:p>
    <w:p w14:paraId="31B0D2C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highlight w:val="none"/>
        </w:rPr>
      </w:pPr>
      <w:r>
        <w:rPr>
          <w:rFonts w:hint="eastAsia" w:ascii="黑体" w:hAnsi="黑体" w:eastAsia="黑体" w:cs="黑体"/>
          <w:i w:val="0"/>
          <w:iCs w:val="0"/>
          <w:caps w:val="0"/>
          <w:color w:val="000000"/>
          <w:spacing w:val="0"/>
          <w:sz w:val="32"/>
          <w:szCs w:val="32"/>
          <w:highlight w:val="none"/>
          <w:shd w:val="clear" w:fill="FFFFFF"/>
        </w:rPr>
        <w:t>六、部门整体支出绩效情况</w:t>
      </w:r>
    </w:p>
    <w:p w14:paraId="50B4A3C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highlight w:val="none"/>
          <w:shd w:val="clear" w:fill="FFFFFF"/>
        </w:rPr>
      </w:pPr>
      <w:r>
        <w:rPr>
          <w:rFonts w:hint="eastAsia" w:ascii="仿宋" w:hAnsi="仿宋" w:eastAsia="仿宋" w:cs="仿宋"/>
          <w:i w:val="0"/>
          <w:iCs w:val="0"/>
          <w:caps w:val="0"/>
          <w:color w:val="000000"/>
          <w:spacing w:val="0"/>
          <w:sz w:val="32"/>
          <w:szCs w:val="32"/>
          <w:highlight w:val="none"/>
          <w:shd w:val="clear" w:fill="FFFFFF"/>
        </w:rPr>
        <w:t>（一）综合评价结论。反映自评得分及评价等级。</w:t>
      </w:r>
    </w:p>
    <w:p w14:paraId="07CB4E7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highlight w:val="none"/>
          <w:shd w:val="clear" w:fill="FFFFFF"/>
          <w:lang w:val="en-US" w:eastAsia="zh-CN"/>
        </w:rPr>
      </w:pPr>
      <w:r>
        <w:rPr>
          <w:rFonts w:hint="eastAsia" w:ascii="仿宋" w:hAnsi="仿宋" w:eastAsia="仿宋" w:cs="仿宋"/>
          <w:i w:val="0"/>
          <w:iCs w:val="0"/>
          <w:caps w:val="0"/>
          <w:color w:val="000000"/>
          <w:spacing w:val="0"/>
          <w:sz w:val="32"/>
          <w:szCs w:val="32"/>
          <w:highlight w:val="none"/>
          <w:shd w:val="clear" w:fill="FFFFFF"/>
          <w:lang w:eastAsia="zh-CN"/>
        </w:rPr>
        <w:t>综上所述，我校的整体支出绩效工作是合规有效的，自评得分取得了</w:t>
      </w:r>
      <w:r>
        <w:rPr>
          <w:rFonts w:hint="eastAsia" w:ascii="仿宋" w:hAnsi="仿宋" w:eastAsia="仿宋" w:cs="仿宋"/>
          <w:i w:val="0"/>
          <w:iCs w:val="0"/>
          <w:caps w:val="0"/>
          <w:color w:val="000000"/>
          <w:spacing w:val="0"/>
          <w:sz w:val="32"/>
          <w:szCs w:val="32"/>
          <w:highlight w:val="none"/>
          <w:shd w:val="clear" w:fill="FFFFFF"/>
          <w:lang w:val="en-US" w:eastAsia="zh-CN"/>
        </w:rPr>
        <w:t>97分的成绩，相关工作均是在预算的大框架下对标对表完成，对应评价等级均达及格以上标准。</w:t>
      </w:r>
    </w:p>
    <w:p w14:paraId="2B558633">
      <w:pPr>
        <w:pStyle w:val="8"/>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highlight w:val="none"/>
          <w:shd w:val="clear" w:fill="FFFFFF"/>
        </w:rPr>
      </w:pPr>
      <w:r>
        <w:rPr>
          <w:rFonts w:hint="eastAsia" w:ascii="仿宋" w:hAnsi="仿宋" w:eastAsia="仿宋" w:cs="仿宋"/>
          <w:i w:val="0"/>
          <w:iCs w:val="0"/>
          <w:caps w:val="0"/>
          <w:color w:val="000000"/>
          <w:spacing w:val="0"/>
          <w:sz w:val="32"/>
          <w:szCs w:val="32"/>
          <w:highlight w:val="none"/>
          <w:shd w:val="clear" w:fill="FFFFFF"/>
        </w:rPr>
        <w:t>评价指标分析（或综合评价情况）。围绕部门职责、行业发展规划，以预算资金管理为主线，从整体绩效目标设定、预算配置、预算执行、预算管理、资产管理、职责履行、履职效益等方面综合分析。总结归纳本部门"四本预算"支出的绩效目标完成情况，实现产出和取得效益的情况。</w:t>
      </w:r>
    </w:p>
    <w:p w14:paraId="619C7330">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仿宋" w:hAnsi="仿宋" w:eastAsia="仿宋" w:cs="仿宋"/>
          <w:i w:val="0"/>
          <w:iCs w:val="0"/>
          <w:caps w:val="0"/>
          <w:color w:val="000000"/>
          <w:spacing w:val="0"/>
          <w:sz w:val="32"/>
          <w:szCs w:val="32"/>
          <w:highlight w:val="none"/>
          <w:shd w:val="clear" w:fill="FFFFFF"/>
        </w:rPr>
      </w:pPr>
    </w:p>
    <w:p w14:paraId="78F1B05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right="0" w:firstLine="632" w:firstLineChars="200"/>
        <w:jc w:val="left"/>
        <w:textAlignment w:val="auto"/>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（1）经济性分析</w:t>
      </w:r>
    </w:p>
    <w:p w14:paraId="3E982ED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right="0" w:firstLine="632" w:firstLineChars="20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2023年我校继续实行精准预算，对预算项目实施全程、全方位的科学管控，分科室进行预算监管，同时制定内部控制管理制度，对资金实施进行管理、控制，厉行节约，科学管控。</w:t>
      </w:r>
    </w:p>
    <w:p w14:paraId="30CF7A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right="0" w:firstLine="632" w:firstLineChars="20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（2）效率性分析</w:t>
      </w:r>
    </w:p>
    <w:p w14:paraId="166571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right="0" w:firstLine="632" w:firstLineChars="20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我校设监审科对单位资金、资产、项目和日常教学活动进行监管，根据学校制定的相关管理办法和措施对专项完成的进度和质量、对学校日常管理进行监管。</w:t>
      </w:r>
    </w:p>
    <w:p w14:paraId="617758F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right="0" w:firstLine="632" w:firstLineChars="20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学校不定期召开党委会、校务会对学校日常工作及日常事务实施情况进行总结，对实施不到位的科室及部门进行严肃批评，实行“办事黄、红牌警告”制，加强对学校办事情况的监管。</w:t>
      </w:r>
    </w:p>
    <w:p w14:paraId="751800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right="0" w:firstLine="632" w:firstLineChars="20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项目使用方面根据项目实施预算表由监审科牵头对项目资金管理效率进行监管。</w:t>
      </w:r>
    </w:p>
    <w:p w14:paraId="6EB9668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right="0" w:firstLine="632" w:firstLineChars="20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（3）可持续性分析</w:t>
      </w:r>
    </w:p>
    <w:p w14:paraId="539D5BB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right="0" w:firstLine="632" w:firstLineChars="200"/>
        <w:jc w:val="left"/>
        <w:textAlignment w:val="auto"/>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2023年在学校领导班子的科学统筹、真抓实干下，师生员工戒骄戒躁，与时俱进，勇争先进，在教育教学、教研教改、教学竞赛和育人管理等领域进行了积极的探索改革，不断改善学校办学条件、学生生活条件，在校园设施环境、师资队伍力量、教学教改、学生教育管理上取得了一定的成绩，社会影响力和可持续发展持续提升。</w:t>
      </w:r>
    </w:p>
    <w:p w14:paraId="34F944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pPr>
    </w:p>
    <w:p w14:paraId="5AC0DAB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highlight w:val="none"/>
        </w:rPr>
      </w:pPr>
      <w:r>
        <w:rPr>
          <w:rFonts w:hint="eastAsia" w:ascii="黑体" w:hAnsi="黑体" w:eastAsia="黑体" w:cs="黑体"/>
          <w:i w:val="0"/>
          <w:iCs w:val="0"/>
          <w:caps w:val="0"/>
          <w:color w:val="000000"/>
          <w:spacing w:val="0"/>
          <w:sz w:val="32"/>
          <w:szCs w:val="32"/>
          <w:highlight w:val="none"/>
          <w:shd w:val="clear" w:fill="FFFFFF"/>
        </w:rPr>
        <w:t>七、存在的问题及原因分析</w:t>
      </w:r>
    </w:p>
    <w:p w14:paraId="09D09D1C">
      <w:pPr>
        <w:keepNext w:val="0"/>
        <w:keepLines w:val="0"/>
        <w:pageBreakBefore w:val="0"/>
        <w:widowControl/>
        <w:kinsoku/>
        <w:wordWrap/>
        <w:overflowPunct/>
        <w:topLinePunct w:val="0"/>
        <w:autoSpaceDE/>
        <w:autoSpaceDN/>
        <w:bidi w:val="0"/>
        <w:adjustRightInd/>
        <w:snapToGrid/>
        <w:spacing w:line="520" w:lineRule="exact"/>
        <w:ind w:firstLine="632" w:firstLineChars="200"/>
        <w:jc w:val="left"/>
        <w:textAlignment w:val="auto"/>
        <w:rPr>
          <w:rFonts w:hint="default" w:ascii="Times New Roman" w:hAnsi="Times New Roman" w:eastAsia="方正仿宋_GB2312" w:cs="Times New Roman"/>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精准预算力度有失欠缺，在新形势下没有完全对应新要求进行自我完善，下一步我校将加强跟进工作，科学设置预算绩效指标，并根据我校资产管理实际情况，继续优化预算项目的科学管理管控</w:t>
      </w:r>
      <w:r>
        <w:rPr>
          <w:rFonts w:hint="default" w:ascii="Times New Roman" w:hAnsi="Times New Roman" w:eastAsia="方正仿宋_GB2312" w:cs="Times New Roman"/>
          <w:sz w:val="32"/>
          <w:szCs w:val="32"/>
          <w:highlight w:val="none"/>
        </w:rPr>
        <w:t>。</w:t>
      </w:r>
    </w:p>
    <w:p w14:paraId="4E8BB1BE">
      <w:pPr>
        <w:pStyle w:val="8"/>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highlight w:val="none"/>
          <w:shd w:val="clear" w:fill="FFFFFF"/>
        </w:rPr>
      </w:pPr>
      <w:r>
        <w:rPr>
          <w:rFonts w:hint="eastAsia" w:ascii="黑体" w:hAnsi="黑体" w:eastAsia="黑体" w:cs="黑体"/>
          <w:i w:val="0"/>
          <w:iCs w:val="0"/>
          <w:caps w:val="0"/>
          <w:color w:val="000000"/>
          <w:spacing w:val="0"/>
          <w:sz w:val="32"/>
          <w:szCs w:val="32"/>
          <w:highlight w:val="none"/>
          <w:shd w:val="clear" w:fill="FFFFFF"/>
        </w:rPr>
        <w:t>下一步改进措施</w:t>
      </w:r>
    </w:p>
    <w:p w14:paraId="6E2AFE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right="0" w:firstLine="632" w:firstLineChars="200"/>
        <w:jc w:val="left"/>
        <w:textAlignment w:val="auto"/>
        <w:rPr>
          <w:rFonts w:ascii="微软雅黑" w:hAnsi="微软雅黑" w:eastAsia="微软雅黑" w:cs="微软雅黑"/>
          <w:i w:val="0"/>
          <w:iCs w:val="0"/>
          <w:caps w:val="0"/>
          <w:color w:val="auto"/>
          <w:spacing w:val="0"/>
          <w:sz w:val="32"/>
          <w:szCs w:val="32"/>
          <w:highlight w:val="none"/>
        </w:rPr>
      </w:pPr>
      <w:r>
        <w:rPr>
          <w:rFonts w:ascii="仿宋" w:hAnsi="仿宋" w:eastAsia="仿宋" w:cs="仿宋"/>
          <w:i w:val="0"/>
          <w:iCs w:val="0"/>
          <w:caps w:val="0"/>
          <w:color w:val="auto"/>
          <w:spacing w:val="-2"/>
          <w:kern w:val="0"/>
          <w:sz w:val="32"/>
          <w:szCs w:val="32"/>
          <w:highlight w:val="none"/>
          <w:shd w:val="clear" w:color="auto" w:fill="FFFFFF"/>
          <w:lang w:val="en-US" w:eastAsia="zh-CN" w:bidi="ar"/>
        </w:rPr>
        <w:t>1</w:t>
      </w: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.部门整体绩效评价工作是一项长期性的工作，专业型强，工作量大，精准度要求日益提高，新形势下绩效考核工作更显现出了愈加重要的涵义，建议能够进一步开展相关业务培训，加强单位之间的经验交流；</w:t>
      </w:r>
    </w:p>
    <w:p w14:paraId="0A0508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right="0" w:firstLine="632" w:firstLineChars="200"/>
        <w:jc w:val="left"/>
        <w:textAlignment w:val="auto"/>
        <w:rPr>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2.希望相关部门在统筹年度预算时能够切实考虑中职学校实际情况，加大资金扶持力度。</w:t>
      </w:r>
    </w:p>
    <w:p w14:paraId="1C549D0D">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方正仿宋_GB2312"/>
          <w:sz w:val="32"/>
          <w:szCs w:val="32"/>
          <w:highlight w:val="none"/>
          <w:lang w:val="en-US" w:eastAsia="zh-CN"/>
        </w:rPr>
      </w:pPr>
    </w:p>
    <w:p w14:paraId="57418C4D">
      <w:pPr>
        <w:pStyle w:val="13"/>
        <w:jc w:val="center"/>
        <w:rPr>
          <w:sz w:val="72"/>
          <w:szCs w:val="72"/>
          <w:highlight w:val="none"/>
        </w:rPr>
      </w:pPr>
    </w:p>
    <w:p w14:paraId="00C21EBF">
      <w:pPr>
        <w:pStyle w:val="13"/>
        <w:jc w:val="center"/>
        <w:rPr>
          <w:sz w:val="72"/>
          <w:szCs w:val="72"/>
          <w:highlight w:val="none"/>
        </w:rPr>
      </w:pPr>
    </w:p>
    <w:p w14:paraId="22947D3D">
      <w:pPr>
        <w:jc w:val="left"/>
        <w:rPr>
          <w:rFonts w:cs="黑体" w:asciiTheme="minorEastAsia" w:hAnsiTheme="minorEastAsia"/>
          <w:color w:val="000000"/>
          <w:kern w:val="0"/>
          <w:sz w:val="32"/>
          <w:szCs w:val="32"/>
          <w:highlight w:val="none"/>
        </w:rPr>
      </w:pPr>
    </w:p>
    <w:sectPr>
      <w:pgSz w:w="11906" w:h="16838"/>
      <w:pgMar w:top="1440" w:right="1803" w:bottom="1440" w:left="1803"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E63BCEE-3796-4FF5-88D5-9C3A39EF4EE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03FABB9B-3F0A-482C-A1DF-AA180972C3E2}"/>
  </w:font>
  <w:font w:name="方正仿宋_GB2312">
    <w:panose1 w:val="02000000000000000000"/>
    <w:charset w:val="86"/>
    <w:family w:val="auto"/>
    <w:pitch w:val="default"/>
    <w:sig w:usb0="A00002BF" w:usb1="184F6CFA" w:usb2="00000012" w:usb3="00000000" w:csb0="00040001" w:csb1="00000000"/>
    <w:embedRegular r:id="rId3" w:fontKey="{4698B7E6-9190-4757-B594-FC42A02FAA50}"/>
  </w:font>
  <w:font w:name="方正仿宋_GBK">
    <w:panose1 w:val="02000000000000000000"/>
    <w:charset w:val="86"/>
    <w:family w:val="auto"/>
    <w:pitch w:val="default"/>
    <w:sig w:usb0="A00002BF" w:usb1="38CF7CFA" w:usb2="00082016" w:usb3="00000000" w:csb0="00040001" w:csb1="00000000"/>
    <w:embedRegular r:id="rId4" w:fontKey="{4F5572BB-F73A-4656-BBF6-C40754F3552B}"/>
  </w:font>
  <w:font w:name="仿宋">
    <w:panose1 w:val="02010609060101010101"/>
    <w:charset w:val="86"/>
    <w:family w:val="auto"/>
    <w:pitch w:val="default"/>
    <w:sig w:usb0="800002BF" w:usb1="38CF7CFA" w:usb2="00000016" w:usb3="00000000" w:csb0="00040001" w:csb1="00000000"/>
    <w:embedRegular r:id="rId5" w:fontKey="{51B178BA-0C3C-48F9-B431-9ADA0FC84EEC}"/>
  </w:font>
  <w:font w:name="华文中宋">
    <w:panose1 w:val="02010600040101010101"/>
    <w:charset w:val="86"/>
    <w:family w:val="auto"/>
    <w:pitch w:val="default"/>
    <w:sig w:usb0="00000287" w:usb1="080F0000" w:usb2="00000000" w:usb3="00000000" w:csb0="0004009F" w:csb1="DFD70000"/>
    <w:embedRegular r:id="rId6" w:fontKey="{C4951D5B-462A-4BD0-807D-1454285CE664}"/>
  </w:font>
  <w:font w:name="楷体">
    <w:panose1 w:val="02010609060101010101"/>
    <w:charset w:val="86"/>
    <w:family w:val="auto"/>
    <w:pitch w:val="default"/>
    <w:sig w:usb0="800002BF" w:usb1="38CF7CFA" w:usb2="00000016" w:usb3="00000000" w:csb0="00040001" w:csb1="00000000"/>
    <w:embedRegular r:id="rId7" w:fontKey="{07C3A4B8-B66C-4AE6-90CE-AA9C95669861}"/>
  </w:font>
  <w:font w:name="楷体_GB2312">
    <w:panose1 w:val="02010609030101010101"/>
    <w:charset w:val="86"/>
    <w:family w:val="auto"/>
    <w:pitch w:val="default"/>
    <w:sig w:usb0="00000001" w:usb1="080E0000" w:usb2="00000000" w:usb3="00000000" w:csb0="00040000" w:csb1="00000000"/>
    <w:embedRegular r:id="rId8" w:fontKey="{35A833FA-8F30-41BF-AF66-408BF6F9725C}"/>
  </w:font>
  <w:font w:name="微软雅黑">
    <w:panose1 w:val="020B0503020204020204"/>
    <w:charset w:val="86"/>
    <w:family w:val="auto"/>
    <w:pitch w:val="default"/>
    <w:sig w:usb0="80000287" w:usb1="2ACF3C50" w:usb2="00000016" w:usb3="00000000" w:csb0="0004001F" w:csb1="00000000"/>
    <w:embedRegular r:id="rId9" w:fontKey="{4EAB6EA4-B45B-4CFA-8AEE-92402616C77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CB819"/>
    <w:multiLevelType w:val="singleLevel"/>
    <w:tmpl w:val="9A4CB819"/>
    <w:lvl w:ilvl="0" w:tentative="0">
      <w:start w:val="8"/>
      <w:numFmt w:val="chineseCounting"/>
      <w:suff w:val="nothing"/>
      <w:lvlText w:val="%1、"/>
      <w:lvlJc w:val="left"/>
      <w:rPr>
        <w:rFonts w:hint="eastAsia"/>
      </w:rPr>
    </w:lvl>
  </w:abstractNum>
  <w:abstractNum w:abstractNumId="1">
    <w:nsid w:val="087897E0"/>
    <w:multiLevelType w:val="singleLevel"/>
    <w:tmpl w:val="087897E0"/>
    <w:lvl w:ilvl="0" w:tentative="0">
      <w:start w:val="2"/>
      <w:numFmt w:val="chineseCounting"/>
      <w:suff w:val="nothing"/>
      <w:lvlText w:val="（%1）"/>
      <w:lvlJc w:val="left"/>
      <w:rPr>
        <w:rFonts w:hint="eastAsia"/>
      </w:rPr>
    </w:lvl>
  </w:abstractNum>
  <w:abstractNum w:abstractNumId="2">
    <w:nsid w:val="1859667B"/>
    <w:multiLevelType w:val="singleLevel"/>
    <w:tmpl w:val="1859667B"/>
    <w:lvl w:ilvl="0" w:tentative="0">
      <w:start w:val="4"/>
      <w:numFmt w:val="chineseCounting"/>
      <w:suff w:val="nothing"/>
      <w:lvlText w:val="%1、"/>
      <w:lvlJc w:val="left"/>
      <w:rPr>
        <w:rFonts w:hint="eastAsia"/>
      </w:rPr>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133ED4"/>
    <w:multiLevelType w:val="singleLevel"/>
    <w:tmpl w:val="41133ED4"/>
    <w:lvl w:ilvl="0" w:tentative="0">
      <w:start w:val="1"/>
      <w:numFmt w:val="chineseCounting"/>
      <w:suff w:val="nothing"/>
      <w:lvlText w:val="%1、"/>
      <w:lvlJc w:val="left"/>
      <w:rPr>
        <w:rFonts w:hint="eastAsia"/>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jYjllZGIxNzVmZTY4YjRiYjY3ZTg0NGFlYWM2Mz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4539A1"/>
    <w:rsid w:val="018A3B58"/>
    <w:rsid w:val="01E54C0F"/>
    <w:rsid w:val="07854950"/>
    <w:rsid w:val="08814A9C"/>
    <w:rsid w:val="08A05F2E"/>
    <w:rsid w:val="0FFD432F"/>
    <w:rsid w:val="1BEB0238"/>
    <w:rsid w:val="1C9D605B"/>
    <w:rsid w:val="1D97DEFF"/>
    <w:rsid w:val="1DFF72E5"/>
    <w:rsid w:val="1EFC6F07"/>
    <w:rsid w:val="234B7B22"/>
    <w:rsid w:val="25441CC8"/>
    <w:rsid w:val="286839C1"/>
    <w:rsid w:val="29AC5CC4"/>
    <w:rsid w:val="2FDF85B8"/>
    <w:rsid w:val="2FFFEE04"/>
    <w:rsid w:val="30990521"/>
    <w:rsid w:val="32064D8B"/>
    <w:rsid w:val="34DF85B0"/>
    <w:rsid w:val="38DC33F0"/>
    <w:rsid w:val="39D3525F"/>
    <w:rsid w:val="3B8F36BC"/>
    <w:rsid w:val="3C1001A0"/>
    <w:rsid w:val="3F7938AD"/>
    <w:rsid w:val="413C11D6"/>
    <w:rsid w:val="42133AC3"/>
    <w:rsid w:val="439F3D1A"/>
    <w:rsid w:val="45CB1086"/>
    <w:rsid w:val="477B66F3"/>
    <w:rsid w:val="48CA3240"/>
    <w:rsid w:val="491FF225"/>
    <w:rsid w:val="4B0B4B1B"/>
    <w:rsid w:val="4ECA2430"/>
    <w:rsid w:val="4FFD214C"/>
    <w:rsid w:val="543C5B7E"/>
    <w:rsid w:val="5777D4F5"/>
    <w:rsid w:val="57EC3F65"/>
    <w:rsid w:val="5856785D"/>
    <w:rsid w:val="59B852C5"/>
    <w:rsid w:val="59DD8326"/>
    <w:rsid w:val="5DEF592A"/>
    <w:rsid w:val="5FC6BB1E"/>
    <w:rsid w:val="5FF720F1"/>
    <w:rsid w:val="60867623"/>
    <w:rsid w:val="67852F40"/>
    <w:rsid w:val="67FF5C0B"/>
    <w:rsid w:val="68B718A5"/>
    <w:rsid w:val="69195A97"/>
    <w:rsid w:val="6A8A14AB"/>
    <w:rsid w:val="6B3C7DA0"/>
    <w:rsid w:val="6EFC0924"/>
    <w:rsid w:val="6F6A4B3D"/>
    <w:rsid w:val="6FB74722"/>
    <w:rsid w:val="6FEF8B7E"/>
    <w:rsid w:val="701A152C"/>
    <w:rsid w:val="70792464"/>
    <w:rsid w:val="71A6591B"/>
    <w:rsid w:val="737D59BA"/>
    <w:rsid w:val="74917CCB"/>
    <w:rsid w:val="76195D9C"/>
    <w:rsid w:val="77C37683"/>
    <w:rsid w:val="78B66127"/>
    <w:rsid w:val="78FF7A27"/>
    <w:rsid w:val="79FF515B"/>
    <w:rsid w:val="7A52326D"/>
    <w:rsid w:val="7CD128D0"/>
    <w:rsid w:val="7E0046E9"/>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paragraph" w:customStyle="1" w:styleId="19">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36</Pages>
  <Words>9966</Words>
  <Characters>11988</Characters>
  <Lines>63</Lines>
  <Paragraphs>18</Paragraphs>
  <TotalTime>62</TotalTime>
  <ScaleCrop>false</ScaleCrop>
  <LinksUpToDate>false</LinksUpToDate>
  <CharactersWithSpaces>12796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静待花开</cp:lastModifiedBy>
  <cp:lastPrinted>2024-08-08T10:20:00Z</cp:lastPrinted>
  <dcterms:modified xsi:type="dcterms:W3CDTF">2024-09-25T07:15:39Z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5FF8756414E44664ADEAB8D2FE0B19F9_13</vt:lpwstr>
  </property>
</Properties>
</file>