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b/>
          <w:color w:val="000000"/>
          <w:kern w:val="0"/>
          <w:sz w:val="44"/>
          <w:szCs w:val="22"/>
        </w:rPr>
      </w:pPr>
      <w:bookmarkStart w:id="0" w:name="_GoBack"/>
      <w:bookmarkEnd w:id="0"/>
      <w:r>
        <w:rPr>
          <w:rFonts w:ascii="宋体" w:hAnsi="宋体"/>
          <w:b/>
          <w:color w:val="000000"/>
          <w:kern w:val="0"/>
          <w:sz w:val="44"/>
          <w:szCs w:val="22"/>
        </w:rPr>
        <w:t>2022年</w:t>
      </w:r>
      <w:r>
        <w:rPr>
          <w:rFonts w:hint="eastAsia" w:ascii="宋体" w:hAnsi="宋体"/>
          <w:b/>
          <w:color w:val="000000"/>
          <w:kern w:val="0"/>
          <w:sz w:val="44"/>
          <w:szCs w:val="22"/>
        </w:rPr>
        <w:t>度</w:t>
      </w:r>
      <w:r>
        <w:rPr>
          <w:rFonts w:ascii="宋体" w:hAnsi="宋体"/>
          <w:b/>
          <w:color w:val="000000"/>
          <w:kern w:val="0"/>
          <w:sz w:val="44"/>
          <w:szCs w:val="22"/>
        </w:rPr>
        <w:t>公房维修</w:t>
      </w:r>
      <w:r>
        <w:rPr>
          <w:rFonts w:hint="eastAsia" w:ascii="宋体" w:hAnsi="宋体"/>
          <w:b/>
          <w:color w:val="000000"/>
          <w:kern w:val="0"/>
          <w:sz w:val="44"/>
          <w:szCs w:val="22"/>
        </w:rPr>
        <w:t>专项资金绩效自评报告</w:t>
      </w:r>
    </w:p>
    <w:p>
      <w:pPr>
        <w:rPr>
          <w:rFonts w:hint="eastAsia"/>
        </w:rPr>
      </w:pPr>
    </w:p>
    <w:p>
      <w:pPr>
        <w:ind w:firstLine="722" w:firstLineChars="200"/>
        <w:rPr>
          <w:b/>
          <w:bCs/>
          <w:sz w:val="36"/>
          <w:szCs w:val="36"/>
        </w:rPr>
      </w:pPr>
      <w:r>
        <w:rPr>
          <w:rFonts w:hint="eastAsia"/>
          <w:b/>
          <w:bCs/>
          <w:sz w:val="36"/>
          <w:szCs w:val="36"/>
        </w:rPr>
        <w:t>一、项目基本情况</w:t>
      </w:r>
    </w:p>
    <w:p>
      <w:pPr>
        <w:ind w:firstLine="642" w:firstLineChars="200"/>
        <w:rPr>
          <w:b/>
          <w:bCs/>
          <w:sz w:val="32"/>
          <w:szCs w:val="32"/>
        </w:rPr>
      </w:pPr>
      <w:r>
        <w:rPr>
          <w:rFonts w:hint="eastAsia"/>
          <w:b/>
          <w:bCs/>
          <w:sz w:val="32"/>
          <w:szCs w:val="32"/>
        </w:rPr>
        <w:t>（一）项目概况</w:t>
      </w:r>
    </w:p>
    <w:p>
      <w:pPr>
        <w:spacing w:line="360" w:lineRule="auto"/>
        <w:ind w:firstLine="600" w:firstLineChars="200"/>
        <w:jc w:val="left"/>
        <w:rPr>
          <w:rFonts w:hint="eastAsia" w:ascii="宋体" w:hAnsi="宋体"/>
          <w:color w:val="auto"/>
          <w:kern w:val="0"/>
          <w:sz w:val="30"/>
          <w:szCs w:val="30"/>
        </w:rPr>
      </w:pPr>
      <w:r>
        <w:rPr>
          <w:rFonts w:hint="eastAsia" w:ascii="宋体" w:hAnsi="宋体"/>
          <w:color w:val="auto"/>
          <w:kern w:val="0"/>
          <w:sz w:val="30"/>
          <w:szCs w:val="30"/>
        </w:rPr>
        <w:t>1、项目单位基本情况</w:t>
      </w:r>
    </w:p>
    <w:p>
      <w:pPr>
        <w:spacing w:line="360" w:lineRule="auto"/>
        <w:ind w:firstLine="600" w:firstLineChars="200"/>
        <w:jc w:val="left"/>
        <w:rPr>
          <w:rFonts w:hint="eastAsia" w:ascii="宋体" w:hAnsi="宋体"/>
          <w:color w:val="auto"/>
          <w:kern w:val="0"/>
          <w:sz w:val="30"/>
          <w:szCs w:val="30"/>
        </w:rPr>
      </w:pPr>
      <w:r>
        <w:rPr>
          <w:rFonts w:hint="eastAsia" w:ascii="宋体" w:hAnsi="宋体"/>
          <w:color w:val="auto"/>
          <w:kern w:val="0"/>
          <w:sz w:val="30"/>
          <w:szCs w:val="30"/>
        </w:rPr>
        <w:t>怀化市住房保障服务中心作为一级部门预算单位，内设部门为：办公室、人事财务部、住房保障服务部、住建信息服务部。下设不具备独立法人资格的正科级分支机构市住房保障服务站，承担协助开展白蚁防治、房屋租赁、物业专项维修资金管理等服务性工作。</w:t>
      </w:r>
    </w:p>
    <w:p>
      <w:pPr>
        <w:spacing w:line="360" w:lineRule="auto"/>
        <w:ind w:firstLine="600" w:firstLineChars="200"/>
        <w:jc w:val="left"/>
        <w:rPr>
          <w:rFonts w:hint="eastAsia" w:ascii="宋体" w:hAnsi="宋体"/>
          <w:color w:val="auto"/>
          <w:kern w:val="0"/>
          <w:sz w:val="30"/>
          <w:szCs w:val="30"/>
        </w:rPr>
      </w:pPr>
      <w:r>
        <w:rPr>
          <w:rFonts w:ascii="宋体" w:hAnsi="宋体"/>
          <w:color w:val="auto"/>
          <w:kern w:val="0"/>
          <w:sz w:val="30"/>
          <w:szCs w:val="30"/>
        </w:rPr>
        <w:t>2、</w:t>
      </w:r>
      <w:r>
        <w:rPr>
          <w:rFonts w:hint="eastAsia" w:ascii="宋体" w:hAnsi="宋体"/>
          <w:color w:val="auto"/>
          <w:kern w:val="0"/>
          <w:sz w:val="30"/>
          <w:szCs w:val="30"/>
        </w:rPr>
        <w:t>项目的实施依据</w:t>
      </w:r>
    </w:p>
    <w:p>
      <w:pPr>
        <w:widowControl/>
        <w:spacing w:line="240" w:lineRule="auto"/>
        <w:ind w:firstLine="600" w:firstLineChars="200"/>
        <w:jc w:val="left"/>
        <w:rPr>
          <w:rFonts w:ascii="宋体" w:hAnsi="宋体" w:cs="汉仪书宋二S"/>
          <w:color w:val="auto"/>
          <w:sz w:val="30"/>
          <w:szCs w:val="30"/>
        </w:rPr>
      </w:pPr>
      <w:r>
        <w:rPr>
          <w:rFonts w:ascii="宋体" w:hAnsi="宋体" w:cs="汉仪书宋二S"/>
          <w:color w:val="auto"/>
          <w:sz w:val="30"/>
          <w:szCs w:val="30"/>
        </w:rPr>
        <w:t>公房维修项目根据</w:t>
      </w:r>
      <w:r>
        <w:rPr>
          <w:rFonts w:hint="eastAsia" w:ascii="宋体" w:hAnsi="宋体" w:cs="汉仪书宋二S"/>
          <w:color w:val="auto"/>
          <w:sz w:val="30"/>
          <w:szCs w:val="30"/>
        </w:rPr>
        <w:t>《党政机关办公用房管理办法》、《湖南省党政机关办公用房管理实施办法》</w:t>
      </w:r>
      <w:r>
        <w:rPr>
          <w:rFonts w:hint="default" w:ascii="宋体" w:hAnsi="宋体" w:cs="汉仪书宋二S"/>
          <w:color w:val="auto"/>
          <w:sz w:val="30"/>
          <w:szCs w:val="30"/>
        </w:rPr>
        <w:t>、</w:t>
      </w:r>
      <w:r>
        <w:rPr>
          <w:rFonts w:hint="eastAsia" w:ascii="宋体" w:hAnsi="宋体" w:eastAsia="宋体" w:cs="汉仪书宋二S"/>
          <w:i w:val="0"/>
          <w:caps w:val="0"/>
          <w:color w:val="auto"/>
          <w:spacing w:val="0"/>
          <w:kern w:val="2"/>
          <w:sz w:val="30"/>
          <w:szCs w:val="30"/>
          <w:shd w:val="clear" w:color="auto" w:fill="auto"/>
          <w:lang w:eastAsia="zh-CN" w:bidi="ar"/>
        </w:rPr>
        <w:t>《党政机关厉行节约反对浪费条例》</w:t>
      </w:r>
      <w:r>
        <w:rPr>
          <w:rFonts w:hint="default" w:ascii="宋体" w:hAnsi="宋体" w:eastAsia="宋体" w:cs="汉仪书宋二S"/>
          <w:i w:val="0"/>
          <w:caps w:val="0"/>
          <w:color w:val="auto"/>
          <w:spacing w:val="0"/>
          <w:kern w:val="2"/>
          <w:sz w:val="30"/>
          <w:szCs w:val="30"/>
          <w:shd w:val="clear" w:color="auto" w:fill="auto"/>
          <w:lang w:eastAsia="zh-CN" w:bidi="ar"/>
        </w:rPr>
        <w:t>、</w:t>
      </w:r>
      <w:r>
        <w:rPr>
          <w:rFonts w:ascii="宋体" w:hAnsi="宋体" w:eastAsia="宋体" w:cs="汉仪书宋二S"/>
          <w:i w:val="0"/>
          <w:caps w:val="0"/>
          <w:color w:val="auto"/>
          <w:spacing w:val="0"/>
          <w:kern w:val="2"/>
          <w:sz w:val="30"/>
          <w:szCs w:val="30"/>
          <w:shd w:val="clear" w:color="auto" w:fill="auto"/>
          <w:lang w:val="en-US" w:eastAsia="zh-CN" w:bidi="ar"/>
        </w:rPr>
        <w:t>《中华人民共和国招标投标法》</w:t>
      </w:r>
      <w:r>
        <w:rPr>
          <w:rFonts w:ascii="宋体" w:hAnsi="宋体" w:eastAsia="宋体" w:cs="汉仪书宋二S"/>
          <w:color w:val="auto"/>
          <w:sz w:val="30"/>
          <w:szCs w:val="30"/>
        </w:rPr>
        <w:t>等相关文件立项。</w:t>
      </w:r>
    </w:p>
    <w:p>
      <w:pPr>
        <w:spacing w:line="360" w:lineRule="auto"/>
        <w:ind w:firstLine="600" w:firstLineChars="200"/>
        <w:jc w:val="left"/>
        <w:rPr>
          <w:rFonts w:ascii="宋体" w:hAnsi="宋体" w:cs="汉仪书宋二S"/>
          <w:color w:val="auto"/>
          <w:sz w:val="30"/>
          <w:szCs w:val="30"/>
        </w:rPr>
      </w:pPr>
      <w:r>
        <w:rPr>
          <w:rFonts w:ascii="宋体" w:hAnsi="宋体"/>
          <w:color w:val="auto"/>
          <w:sz w:val="30"/>
          <w:szCs w:val="30"/>
        </w:rPr>
        <w:t>3、</w:t>
      </w:r>
      <w:r>
        <w:rPr>
          <w:rFonts w:hint="eastAsia" w:ascii="宋体" w:hAnsi="宋体"/>
          <w:color w:val="auto"/>
          <w:kern w:val="0"/>
          <w:sz w:val="30"/>
          <w:szCs w:val="30"/>
        </w:rPr>
        <w:t>项目基本性质、用途和主要内容、涉及范围</w:t>
      </w:r>
    </w:p>
    <w:p>
      <w:pPr>
        <w:spacing w:line="360" w:lineRule="auto"/>
        <w:ind w:firstLine="740"/>
        <w:jc w:val="left"/>
        <w:rPr>
          <w:rFonts w:ascii="宋体" w:hAnsi="宋体" w:cs="汉仪书宋二S"/>
          <w:color w:val="auto"/>
          <w:sz w:val="30"/>
          <w:szCs w:val="30"/>
        </w:rPr>
      </w:pPr>
      <w:r>
        <w:rPr>
          <w:rFonts w:ascii="宋体" w:hAnsi="宋体" w:cs="汉仪书宋二S"/>
          <w:color w:val="auto"/>
          <w:sz w:val="30"/>
          <w:szCs w:val="30"/>
        </w:rPr>
        <w:t>项目经费主要用于本单位及所属分支机构的</w:t>
      </w:r>
      <w:r>
        <w:rPr>
          <w:rFonts w:hint="eastAsia" w:ascii="宋体" w:hAnsi="宋体" w:cs="汉仪书宋二S"/>
          <w:color w:val="auto"/>
          <w:sz w:val="30"/>
          <w:szCs w:val="30"/>
        </w:rPr>
        <w:t>水电维修、安装改造，墙面粉刷、地砖铺设、门窗更换、屋面防水、门禁、弱电安装改造等。</w:t>
      </w:r>
    </w:p>
    <w:p>
      <w:pPr>
        <w:spacing w:line="360" w:lineRule="auto"/>
        <w:ind w:firstLine="740"/>
        <w:jc w:val="left"/>
        <w:rPr>
          <w:rFonts w:ascii="宋体" w:hAnsi="宋体"/>
          <w:color w:val="auto"/>
          <w:sz w:val="28"/>
          <w:szCs w:val="28"/>
        </w:rPr>
      </w:pPr>
      <w:r>
        <w:rPr>
          <w:rFonts w:hint="eastAsia" w:ascii="宋体" w:hAnsi="宋体"/>
          <w:b/>
          <w:color w:val="auto"/>
          <w:sz w:val="32"/>
          <w:szCs w:val="32"/>
        </w:rPr>
        <w:t>（</w:t>
      </w:r>
      <w:r>
        <w:rPr>
          <w:rFonts w:hint="eastAsia" w:ascii="宋体" w:hAnsi="宋体"/>
          <w:b/>
          <w:bCs/>
          <w:color w:val="auto"/>
          <w:sz w:val="32"/>
          <w:szCs w:val="32"/>
        </w:rPr>
        <w:t>二）项目绩效目标</w:t>
      </w:r>
    </w:p>
    <w:p>
      <w:pPr>
        <w:spacing w:line="360" w:lineRule="auto"/>
        <w:ind w:firstLine="740"/>
        <w:jc w:val="left"/>
        <w:rPr>
          <w:rFonts w:ascii="宋体" w:hAnsi="宋体" w:cs="汉仪书宋二S"/>
          <w:color w:val="auto"/>
          <w:sz w:val="30"/>
          <w:szCs w:val="30"/>
        </w:rPr>
      </w:pPr>
      <w:r>
        <w:rPr>
          <w:rFonts w:ascii="宋体" w:hAnsi="宋体" w:cs="汉仪书宋二S"/>
          <w:color w:val="auto"/>
          <w:sz w:val="30"/>
          <w:szCs w:val="30"/>
        </w:rPr>
        <w:t>1、延长房屋使用寿命，根据房屋的实际情况和使用需求，制订合理的维修计划，及时维护；</w:t>
      </w:r>
    </w:p>
    <w:p>
      <w:pPr>
        <w:spacing w:line="360" w:lineRule="auto"/>
        <w:ind w:firstLine="740"/>
        <w:jc w:val="left"/>
        <w:rPr>
          <w:rFonts w:ascii="宋体" w:hAnsi="宋体" w:cs="汉仪书宋二S"/>
          <w:color w:val="auto"/>
          <w:sz w:val="30"/>
          <w:szCs w:val="30"/>
        </w:rPr>
      </w:pPr>
      <w:r>
        <w:rPr>
          <w:rFonts w:ascii="宋体" w:hAnsi="宋体" w:cs="汉仪书宋二S"/>
          <w:color w:val="auto"/>
          <w:sz w:val="30"/>
          <w:szCs w:val="30"/>
        </w:rPr>
        <w:t>2、优化资源管理，骑过房屋维修计划管理，明确了解房屋的维护需求，有计划地进行维修工作，减少不必要的浪费；</w:t>
      </w:r>
    </w:p>
    <w:p>
      <w:pPr>
        <w:spacing w:line="360" w:lineRule="auto"/>
        <w:ind w:firstLine="740"/>
        <w:jc w:val="left"/>
        <w:rPr>
          <w:rFonts w:ascii="宋体" w:hAnsi="宋体" w:cs="汉仪书宋二S"/>
          <w:color w:val="auto"/>
          <w:sz w:val="30"/>
          <w:szCs w:val="30"/>
        </w:rPr>
      </w:pPr>
      <w:r>
        <w:rPr>
          <w:rFonts w:ascii="宋体" w:hAnsi="宋体" w:cs="汉仪书宋二S"/>
          <w:color w:val="auto"/>
          <w:sz w:val="30"/>
          <w:szCs w:val="30"/>
        </w:rPr>
        <w:t>3、提升使用效率，保障房屋设施的正常使用，避免房屋设备突发损坏的情况，提高房屋的使用效率，提高生产力</w:t>
      </w:r>
      <w:r>
        <w:rPr>
          <w:rFonts w:hint="eastAsia" w:ascii="宋体" w:hAnsi="宋体" w:cs="汉仪书宋二S"/>
          <w:color w:val="auto"/>
          <w:sz w:val="30"/>
          <w:szCs w:val="30"/>
        </w:rPr>
        <w:t>。</w:t>
      </w:r>
    </w:p>
    <w:p>
      <w:pPr>
        <w:spacing w:line="360" w:lineRule="auto"/>
        <w:ind w:firstLine="740"/>
        <w:jc w:val="left"/>
        <w:rPr>
          <w:rFonts w:ascii="宋体" w:hAnsi="宋体"/>
          <w:color w:val="auto"/>
          <w:sz w:val="36"/>
          <w:szCs w:val="36"/>
        </w:rPr>
      </w:pPr>
      <w:r>
        <w:rPr>
          <w:rFonts w:hint="eastAsia" w:ascii="宋体" w:hAnsi="宋体"/>
          <w:b/>
          <w:color w:val="auto"/>
          <w:sz w:val="36"/>
          <w:szCs w:val="36"/>
        </w:rPr>
        <w:t>二、绩效评价工作情况</w:t>
      </w:r>
    </w:p>
    <w:p>
      <w:pPr>
        <w:spacing w:line="360" w:lineRule="auto"/>
        <w:ind w:firstLine="740"/>
        <w:jc w:val="left"/>
        <w:rPr>
          <w:rFonts w:ascii="宋体" w:hAnsi="宋体"/>
          <w:color w:val="auto"/>
          <w:sz w:val="30"/>
          <w:szCs w:val="30"/>
        </w:rPr>
      </w:pPr>
      <w:r>
        <w:rPr>
          <w:rFonts w:hint="eastAsia" w:ascii="宋体" w:hAnsi="宋体"/>
          <w:color w:val="auto"/>
          <w:sz w:val="30"/>
          <w:szCs w:val="30"/>
        </w:rPr>
        <w:t>1、工作准备阶段</w:t>
      </w:r>
    </w:p>
    <w:p>
      <w:pPr>
        <w:spacing w:line="360" w:lineRule="auto"/>
        <w:ind w:firstLine="600" w:firstLineChars="200"/>
        <w:rPr>
          <w:rFonts w:ascii="宋体" w:hAnsi="宋体"/>
          <w:color w:val="auto"/>
          <w:sz w:val="30"/>
          <w:szCs w:val="30"/>
        </w:rPr>
      </w:pPr>
      <w:r>
        <w:rPr>
          <w:rFonts w:hint="eastAsia" w:ascii="宋体" w:hAnsi="宋体"/>
          <w:color w:val="auto"/>
          <w:sz w:val="30"/>
          <w:szCs w:val="30"/>
        </w:rPr>
        <w:t>本次绩效自评工作，由我单位财务部门牵头，接到怀化市财政局下发的《怀化市财政局关于开展</w:t>
      </w:r>
      <w:r>
        <w:rPr>
          <w:rFonts w:ascii="宋体" w:hAnsi="宋体"/>
          <w:color w:val="auto"/>
          <w:sz w:val="30"/>
          <w:szCs w:val="30"/>
        </w:rPr>
        <w:t>2022年</w:t>
      </w:r>
      <w:r>
        <w:rPr>
          <w:rFonts w:hint="eastAsia" w:ascii="宋体" w:hAnsi="宋体"/>
          <w:color w:val="auto"/>
          <w:sz w:val="30"/>
          <w:szCs w:val="30"/>
        </w:rPr>
        <w:t>度部门整体支出专项资金绩效自评工作的通知》后，我单位高度重视，组建由人事财务部牵头的评价小组，并派专人负责对我单位</w:t>
      </w:r>
      <w:r>
        <w:rPr>
          <w:rFonts w:ascii="宋体" w:hAnsi="宋体"/>
          <w:color w:val="auto"/>
          <w:sz w:val="30"/>
          <w:szCs w:val="30"/>
        </w:rPr>
        <w:t>2022年</w:t>
      </w:r>
      <w:r>
        <w:rPr>
          <w:rFonts w:hint="eastAsia" w:ascii="宋体" w:hAnsi="宋体"/>
          <w:color w:val="auto"/>
          <w:sz w:val="30"/>
          <w:szCs w:val="30"/>
        </w:rPr>
        <w:t>度部门整体支出和专项项目支出开展绩效自评工作，为绩效自评工作做了充分准备。</w:t>
      </w:r>
    </w:p>
    <w:p>
      <w:pPr>
        <w:spacing w:line="360" w:lineRule="auto"/>
        <w:ind w:firstLine="740"/>
        <w:jc w:val="left"/>
        <w:rPr>
          <w:rFonts w:hint="eastAsia" w:ascii="宋体" w:hAnsi="宋体"/>
          <w:color w:val="auto"/>
          <w:sz w:val="30"/>
          <w:szCs w:val="30"/>
        </w:rPr>
      </w:pPr>
      <w:r>
        <w:rPr>
          <w:rFonts w:hint="eastAsia" w:ascii="宋体" w:hAnsi="宋体"/>
          <w:color w:val="auto"/>
          <w:sz w:val="30"/>
          <w:szCs w:val="30"/>
        </w:rPr>
        <w:t>2、组织实施</w:t>
      </w:r>
    </w:p>
    <w:p>
      <w:pPr>
        <w:spacing w:line="360" w:lineRule="auto"/>
        <w:ind w:firstLine="600" w:firstLineChars="200"/>
        <w:rPr>
          <w:rFonts w:ascii="宋体" w:hAnsi="宋体"/>
          <w:color w:val="auto"/>
          <w:sz w:val="30"/>
          <w:szCs w:val="30"/>
        </w:rPr>
      </w:pPr>
      <w:r>
        <w:rPr>
          <w:rFonts w:hint="eastAsia" w:ascii="宋体" w:hAnsi="宋体"/>
          <w:color w:val="auto"/>
          <w:sz w:val="30"/>
          <w:szCs w:val="30"/>
        </w:rPr>
        <w:t>评价组织实施情况主要包括查看财政资金申报材料、拨付文件及凭证、对专项资金所涉及项目实施进行跟踪、监督、整改的相关资料，项目质量检查、验收评比等资料；收集核对分析项目产出效益的证明材料，并据获取的相关信息与项目实地调研情况进行对比核实，查看项目实施情况，落实各项绩效指标的完成情况。</w:t>
      </w:r>
    </w:p>
    <w:p>
      <w:pPr>
        <w:spacing w:line="360" w:lineRule="auto"/>
        <w:ind w:firstLine="720"/>
        <w:jc w:val="left"/>
        <w:rPr>
          <w:rFonts w:ascii="宋体" w:hAnsi="宋体"/>
          <w:color w:val="auto"/>
          <w:sz w:val="30"/>
          <w:szCs w:val="30"/>
        </w:rPr>
      </w:pPr>
      <w:r>
        <w:rPr>
          <w:rFonts w:hint="eastAsia" w:ascii="宋体" w:hAnsi="宋体"/>
          <w:color w:val="auto"/>
          <w:sz w:val="30"/>
          <w:szCs w:val="30"/>
        </w:rPr>
        <w:t>3、评价总结阶段</w:t>
      </w:r>
    </w:p>
    <w:p>
      <w:pPr>
        <w:spacing w:line="360" w:lineRule="auto"/>
        <w:ind w:firstLine="720"/>
        <w:rPr>
          <w:rFonts w:ascii="宋体" w:hAnsi="宋体"/>
          <w:color w:val="auto"/>
          <w:sz w:val="30"/>
          <w:szCs w:val="30"/>
        </w:rPr>
      </w:pPr>
      <w:r>
        <w:rPr>
          <w:rFonts w:hint="eastAsia" w:ascii="宋体" w:hAnsi="宋体"/>
          <w:color w:val="auto"/>
          <w:sz w:val="30"/>
          <w:szCs w:val="30"/>
        </w:rPr>
        <w:t>评价小组整理、汇总相关项目资料，对专项资金使用绩效进行全面、综合评价，总结项目绩效及存在的问题，撰写绩效自评报告。</w:t>
      </w:r>
    </w:p>
    <w:p>
      <w:pPr>
        <w:spacing w:line="360" w:lineRule="auto"/>
        <w:ind w:firstLine="720"/>
        <w:jc w:val="left"/>
        <w:rPr>
          <w:rFonts w:ascii="宋体" w:hAnsi="宋体"/>
          <w:color w:val="auto"/>
          <w:sz w:val="36"/>
          <w:szCs w:val="36"/>
        </w:rPr>
      </w:pPr>
      <w:r>
        <w:rPr>
          <w:rFonts w:hint="eastAsia" w:ascii="宋体" w:hAnsi="宋体"/>
          <w:b/>
          <w:color w:val="auto"/>
          <w:sz w:val="36"/>
          <w:szCs w:val="36"/>
        </w:rPr>
        <w:t>三、绩效评价指标分析情况</w:t>
      </w:r>
    </w:p>
    <w:p>
      <w:pPr>
        <w:spacing w:line="360" w:lineRule="auto"/>
        <w:ind w:firstLine="720"/>
        <w:jc w:val="left"/>
        <w:rPr>
          <w:rFonts w:ascii="宋体" w:hAnsi="宋体"/>
          <w:color w:val="auto"/>
          <w:sz w:val="32"/>
          <w:szCs w:val="32"/>
        </w:rPr>
      </w:pPr>
      <w:r>
        <w:rPr>
          <w:rFonts w:hint="eastAsia" w:ascii="宋体" w:hAnsi="宋体"/>
          <w:b/>
          <w:color w:val="auto"/>
          <w:sz w:val="32"/>
          <w:szCs w:val="32"/>
        </w:rPr>
        <w:t>（一）项目资金情况分析</w:t>
      </w:r>
    </w:p>
    <w:p>
      <w:pPr>
        <w:spacing w:line="360" w:lineRule="auto"/>
        <w:ind w:firstLine="720"/>
        <w:jc w:val="left"/>
        <w:rPr>
          <w:rFonts w:ascii="宋体" w:hAnsi="宋体"/>
          <w:color w:val="auto"/>
          <w:sz w:val="30"/>
          <w:szCs w:val="30"/>
        </w:rPr>
      </w:pPr>
      <w:r>
        <w:rPr>
          <w:rFonts w:hint="eastAsia" w:ascii="宋体" w:hAnsi="宋体"/>
          <w:color w:val="auto"/>
          <w:sz w:val="30"/>
          <w:szCs w:val="30"/>
        </w:rPr>
        <w:t>1、项目资金到位情况分析</w:t>
      </w:r>
    </w:p>
    <w:p>
      <w:pPr>
        <w:spacing w:line="360" w:lineRule="auto"/>
        <w:ind w:firstLine="600" w:firstLineChars="200"/>
        <w:jc w:val="left"/>
        <w:rPr>
          <w:rFonts w:ascii="宋体" w:hAnsi="宋体" w:cs="宋体"/>
          <w:color w:val="auto"/>
          <w:sz w:val="30"/>
          <w:szCs w:val="30"/>
        </w:rPr>
      </w:pPr>
      <w:r>
        <w:rPr>
          <w:rFonts w:hint="default" w:ascii="宋体" w:hAnsi="宋体" w:cs="宋体"/>
          <w:color w:val="auto"/>
          <w:sz w:val="30"/>
          <w:szCs w:val="30"/>
        </w:rPr>
        <w:t>公房维修管理</w:t>
      </w:r>
      <w:r>
        <w:rPr>
          <w:rFonts w:ascii="宋体" w:hAnsi="宋体" w:cs="宋体"/>
          <w:color w:val="auto"/>
          <w:sz w:val="30"/>
          <w:szCs w:val="30"/>
        </w:rPr>
        <w:t>项目预算申报</w:t>
      </w:r>
      <w:r>
        <w:rPr>
          <w:rFonts w:hint="eastAsia" w:ascii="宋体" w:hAnsi="宋体" w:cs="宋体"/>
          <w:color w:val="auto"/>
          <w:sz w:val="30"/>
          <w:szCs w:val="30"/>
        </w:rPr>
        <w:t>66.3万元，</w:t>
      </w:r>
      <w:r>
        <w:rPr>
          <w:rFonts w:ascii="宋体" w:hAnsi="宋体" w:cs="宋体"/>
          <w:color w:val="auto"/>
          <w:sz w:val="30"/>
          <w:szCs w:val="30"/>
        </w:rPr>
        <w:t>实际下拨66.3万元，资金到位率100%</w:t>
      </w:r>
      <w:r>
        <w:rPr>
          <w:rFonts w:hint="eastAsia" w:ascii="宋体" w:hAnsi="宋体" w:cs="宋体"/>
          <w:color w:val="auto"/>
          <w:sz w:val="30"/>
          <w:szCs w:val="30"/>
        </w:rPr>
        <w:t>；</w:t>
      </w:r>
    </w:p>
    <w:p>
      <w:pPr>
        <w:spacing w:line="360" w:lineRule="auto"/>
        <w:ind w:firstLine="720"/>
        <w:jc w:val="left"/>
        <w:rPr>
          <w:rFonts w:ascii="宋体" w:hAnsi="宋体"/>
          <w:color w:val="auto"/>
          <w:sz w:val="30"/>
          <w:szCs w:val="30"/>
        </w:rPr>
      </w:pPr>
      <w:r>
        <w:rPr>
          <w:rFonts w:hint="eastAsia" w:ascii="宋体" w:hAnsi="宋体"/>
          <w:color w:val="auto"/>
          <w:sz w:val="30"/>
          <w:szCs w:val="30"/>
        </w:rPr>
        <w:t>2、项目资金使用情况分析</w:t>
      </w:r>
    </w:p>
    <w:p>
      <w:pPr>
        <w:spacing w:line="360" w:lineRule="auto"/>
        <w:ind w:firstLine="720"/>
        <w:rPr>
          <w:rFonts w:ascii="宋体" w:hAnsi="宋体"/>
          <w:color w:val="auto"/>
          <w:sz w:val="30"/>
          <w:szCs w:val="30"/>
        </w:rPr>
      </w:pPr>
      <w:r>
        <w:rPr>
          <w:rFonts w:hint="default" w:ascii="宋体" w:hAnsi="宋体" w:cs="宋体"/>
          <w:color w:val="auto"/>
          <w:sz w:val="30"/>
          <w:szCs w:val="30"/>
        </w:rPr>
        <w:t>公租房后续管理</w:t>
      </w:r>
      <w:r>
        <w:rPr>
          <w:rFonts w:ascii="宋体" w:hAnsi="宋体" w:cs="宋体"/>
          <w:color w:val="auto"/>
          <w:sz w:val="30"/>
          <w:szCs w:val="30"/>
        </w:rPr>
        <w:t>项目</w:t>
      </w:r>
      <w:r>
        <w:rPr>
          <w:rFonts w:hint="eastAsia" w:ascii="宋体" w:hAnsi="宋体"/>
          <w:color w:val="auto"/>
          <w:sz w:val="30"/>
          <w:szCs w:val="30"/>
        </w:rPr>
        <w:t>使用专项资金</w:t>
      </w:r>
      <w:r>
        <w:rPr>
          <w:rFonts w:ascii="宋体" w:hAnsi="宋体"/>
          <w:color w:val="auto"/>
          <w:sz w:val="30"/>
          <w:szCs w:val="30"/>
        </w:rPr>
        <w:t>15.68</w:t>
      </w:r>
      <w:r>
        <w:rPr>
          <w:rFonts w:hint="eastAsia" w:ascii="宋体" w:hAnsi="宋体"/>
          <w:color w:val="auto"/>
          <w:sz w:val="30"/>
          <w:szCs w:val="30"/>
        </w:rPr>
        <w:t>万元，结余资金</w:t>
      </w:r>
      <w:r>
        <w:rPr>
          <w:rFonts w:ascii="宋体" w:hAnsi="宋体"/>
          <w:color w:val="auto"/>
          <w:sz w:val="30"/>
          <w:szCs w:val="30"/>
        </w:rPr>
        <w:t>50.62</w:t>
      </w:r>
      <w:r>
        <w:rPr>
          <w:rFonts w:hint="eastAsia" w:ascii="宋体" w:hAnsi="宋体"/>
          <w:color w:val="auto"/>
          <w:sz w:val="30"/>
          <w:szCs w:val="30"/>
        </w:rPr>
        <w:t>万元，专项资金使用率</w:t>
      </w:r>
      <w:r>
        <w:rPr>
          <w:rFonts w:ascii="宋体" w:hAnsi="宋体"/>
          <w:color w:val="auto"/>
          <w:sz w:val="30"/>
          <w:szCs w:val="30"/>
        </w:rPr>
        <w:t>23.64</w:t>
      </w:r>
      <w:r>
        <w:rPr>
          <w:rFonts w:hint="eastAsia" w:ascii="宋体" w:hAnsi="宋体"/>
          <w:color w:val="auto"/>
          <w:sz w:val="30"/>
          <w:szCs w:val="30"/>
        </w:rPr>
        <w:t>％</w:t>
      </w:r>
      <w:r>
        <w:rPr>
          <w:rFonts w:ascii="宋体" w:hAnsi="宋体"/>
          <w:color w:val="auto"/>
          <w:sz w:val="30"/>
          <w:szCs w:val="30"/>
        </w:rPr>
        <w:t>，结余资金中</w:t>
      </w:r>
      <w:r>
        <w:rPr>
          <w:rFonts w:hint="default" w:ascii="宋体" w:hAnsi="宋体"/>
          <w:color w:val="auto"/>
          <w:sz w:val="30"/>
          <w:szCs w:val="30"/>
        </w:rPr>
        <w:t>11.57万元结转2023年用于项目工程款支付</w:t>
      </w:r>
      <w:r>
        <w:rPr>
          <w:rFonts w:ascii="宋体" w:hAnsi="宋体"/>
          <w:color w:val="auto"/>
          <w:sz w:val="30"/>
          <w:szCs w:val="30"/>
        </w:rPr>
        <w:t>。</w:t>
      </w:r>
    </w:p>
    <w:p>
      <w:pPr>
        <w:spacing w:line="360" w:lineRule="auto"/>
        <w:ind w:firstLine="720"/>
        <w:jc w:val="left"/>
        <w:rPr>
          <w:rFonts w:ascii="宋体" w:hAnsi="宋体"/>
          <w:color w:val="auto"/>
          <w:sz w:val="30"/>
          <w:szCs w:val="30"/>
        </w:rPr>
      </w:pPr>
      <w:r>
        <w:rPr>
          <w:rFonts w:hint="eastAsia" w:ascii="宋体" w:hAnsi="宋体"/>
          <w:color w:val="auto"/>
          <w:sz w:val="30"/>
          <w:szCs w:val="30"/>
        </w:rPr>
        <w:t>3、项目资金管理情况分析</w:t>
      </w:r>
    </w:p>
    <w:p>
      <w:pPr>
        <w:spacing w:line="360" w:lineRule="auto"/>
        <w:ind w:firstLine="600" w:firstLineChars="200"/>
        <w:jc w:val="left"/>
        <w:rPr>
          <w:rFonts w:ascii="宋体" w:hAnsi="宋体"/>
          <w:color w:val="auto"/>
          <w:sz w:val="30"/>
          <w:szCs w:val="30"/>
        </w:rPr>
      </w:pPr>
      <w:r>
        <w:rPr>
          <w:rFonts w:hint="eastAsia" w:ascii="宋体" w:hAnsi="宋体"/>
          <w:color w:val="auto"/>
          <w:sz w:val="30"/>
          <w:szCs w:val="30"/>
        </w:rPr>
        <w:t>为做好专项资金管理，我单位规定了项目申报流程、资金拨付程序等，资金拨付填写报账申请表、专项资金拨付审批表等，并经相关负责领导审核后再拨付资金。专项资金专款专用，未发现截留、挪用、挤占专项资金的情况。</w:t>
      </w:r>
    </w:p>
    <w:p>
      <w:pPr>
        <w:spacing w:line="360" w:lineRule="auto"/>
        <w:ind w:firstLine="700"/>
        <w:rPr>
          <w:rFonts w:ascii="宋体" w:hAnsi="宋体"/>
          <w:color w:val="auto"/>
          <w:sz w:val="32"/>
          <w:szCs w:val="32"/>
        </w:rPr>
      </w:pPr>
      <w:r>
        <w:rPr>
          <w:rFonts w:hint="eastAsia" w:ascii="宋体" w:hAnsi="宋体"/>
          <w:b/>
          <w:color w:val="auto"/>
          <w:sz w:val="32"/>
          <w:szCs w:val="32"/>
        </w:rPr>
        <w:t>（二）项目实施情况分析</w:t>
      </w:r>
    </w:p>
    <w:p>
      <w:pPr>
        <w:spacing w:line="360" w:lineRule="auto"/>
        <w:ind w:firstLine="700"/>
        <w:jc w:val="left"/>
        <w:rPr>
          <w:rFonts w:ascii="宋体" w:hAnsi="宋体"/>
          <w:color w:val="auto"/>
          <w:sz w:val="30"/>
          <w:szCs w:val="30"/>
        </w:rPr>
      </w:pPr>
      <w:r>
        <w:rPr>
          <w:rFonts w:hint="eastAsia" w:ascii="宋体" w:hAnsi="宋体"/>
          <w:color w:val="auto"/>
          <w:sz w:val="30"/>
          <w:szCs w:val="30"/>
        </w:rPr>
        <w:t>1、项目组织情况分析</w:t>
      </w:r>
    </w:p>
    <w:p>
      <w:pPr>
        <w:spacing w:line="360" w:lineRule="auto"/>
        <w:ind w:firstLine="700"/>
        <w:rPr>
          <w:rFonts w:ascii="宋体" w:hAnsi="宋体"/>
          <w:color w:val="auto"/>
          <w:sz w:val="30"/>
          <w:szCs w:val="30"/>
        </w:rPr>
      </w:pPr>
      <w:r>
        <w:rPr>
          <w:rFonts w:hint="eastAsia" w:ascii="宋体" w:hAnsi="宋体"/>
          <w:color w:val="auto"/>
          <w:sz w:val="30"/>
          <w:szCs w:val="30"/>
        </w:rPr>
        <w:t>为了加强对项目实施，单位确定各部门负责人、专职干部与相关部门汇报、沟通和衔接，争取更多资金，切实对项目实行跟踪式服务，从项目的联系洽谈、项目跟进、资金投入等环节实行全程专人负责，确保项目落地投产。</w:t>
      </w:r>
    </w:p>
    <w:p>
      <w:pPr>
        <w:spacing w:line="360" w:lineRule="auto"/>
        <w:ind w:firstLine="700"/>
        <w:jc w:val="left"/>
        <w:rPr>
          <w:rFonts w:ascii="宋体" w:hAnsi="宋体"/>
          <w:color w:val="auto"/>
          <w:sz w:val="30"/>
          <w:szCs w:val="30"/>
        </w:rPr>
      </w:pPr>
      <w:r>
        <w:rPr>
          <w:rFonts w:hint="eastAsia" w:ascii="宋体" w:hAnsi="宋体"/>
          <w:color w:val="auto"/>
          <w:sz w:val="30"/>
          <w:szCs w:val="30"/>
        </w:rPr>
        <w:t>2、项目管理情况分析</w:t>
      </w:r>
    </w:p>
    <w:p>
      <w:pPr>
        <w:spacing w:line="360" w:lineRule="auto"/>
        <w:ind w:firstLine="700"/>
        <w:rPr>
          <w:rFonts w:ascii="宋体" w:hAnsi="宋体"/>
          <w:color w:val="auto"/>
          <w:sz w:val="30"/>
          <w:szCs w:val="30"/>
        </w:rPr>
      </w:pPr>
      <w:r>
        <w:rPr>
          <w:rFonts w:hint="eastAsia" w:ascii="宋体" w:hAnsi="宋体"/>
          <w:color w:val="auto"/>
          <w:sz w:val="30"/>
          <w:szCs w:val="30"/>
        </w:rPr>
        <w:t>为规范、合理、安全、有效使用专项资金，我单位制定了《财务管理制度》、《专项资金管理办法》等相关制度，专项资金的管理和使用，遵循公开、公平、公正和统筹兼顾、突出重点、讲求效益的原则，确保专项资金使用的规范、安全和高效。为规范项目建设管理，我单位切实对项目实行跟踪式服务，从项目资金的下拨、项目跟进、资金投入等环节设置专门科室负责监督和管理，确保项目的实施和建设。</w:t>
      </w:r>
    </w:p>
    <w:p>
      <w:pPr>
        <w:numPr>
          <w:ilvl w:val="0"/>
          <w:numId w:val="1"/>
        </w:numPr>
        <w:spacing w:line="360" w:lineRule="auto"/>
        <w:ind w:firstLine="700"/>
        <w:jc w:val="left"/>
        <w:rPr>
          <w:rFonts w:hint="eastAsia" w:ascii="宋体" w:hAnsi="宋体"/>
          <w:b/>
          <w:color w:val="auto"/>
          <w:sz w:val="32"/>
          <w:szCs w:val="32"/>
        </w:rPr>
      </w:pPr>
      <w:r>
        <w:rPr>
          <w:rFonts w:hint="eastAsia" w:ascii="宋体" w:hAnsi="宋体"/>
          <w:b/>
          <w:color w:val="auto"/>
          <w:sz w:val="32"/>
          <w:szCs w:val="32"/>
        </w:rPr>
        <w:t>项目绩效情况分析</w:t>
      </w:r>
    </w:p>
    <w:p>
      <w:pPr>
        <w:numPr>
          <w:ilvl w:val="0"/>
          <w:numId w:val="0"/>
        </w:numPr>
        <w:spacing w:line="360" w:lineRule="auto"/>
        <w:ind w:firstLine="640" w:firstLineChars="200"/>
        <w:jc w:val="left"/>
        <w:rPr>
          <w:rFonts w:hint="default" w:ascii="宋体" w:hAnsi="宋体"/>
          <w:b w:val="0"/>
          <w:bCs/>
          <w:color w:val="auto"/>
          <w:sz w:val="32"/>
          <w:szCs w:val="32"/>
        </w:rPr>
      </w:pPr>
      <w:r>
        <w:rPr>
          <w:rFonts w:hint="default" w:ascii="宋体" w:hAnsi="宋体"/>
          <w:b w:val="0"/>
          <w:bCs/>
          <w:color w:val="auto"/>
          <w:sz w:val="32"/>
          <w:szCs w:val="32"/>
        </w:rPr>
        <w:t>2022年主要对白蚁防治所办公楼进行修缮，进行的工作有：办公室粉刷走廊粉刷、外阳台顶部粉刷、卫生间粉刷、外阳台砖墙、卫生间瓷砖、水电改造、防盗门更换、加装防护扶手、平台防水、外墙防水、窗户更换、外墙石漆等，延长了办公楼的使用寿命，提高了使用效率。</w:t>
      </w:r>
    </w:p>
    <w:p>
      <w:pPr>
        <w:spacing w:line="360" w:lineRule="auto"/>
        <w:ind w:firstLine="640"/>
        <w:jc w:val="left"/>
        <w:rPr>
          <w:rFonts w:ascii="宋体" w:hAnsi="宋体"/>
          <w:color w:val="auto"/>
          <w:sz w:val="36"/>
          <w:szCs w:val="36"/>
        </w:rPr>
      </w:pPr>
      <w:r>
        <w:rPr>
          <w:rFonts w:hint="eastAsia" w:ascii="宋体" w:hAnsi="宋体"/>
          <w:b/>
          <w:color w:val="auto"/>
          <w:sz w:val="36"/>
          <w:szCs w:val="36"/>
        </w:rPr>
        <w:t>四、综合评价情况及评价结论（附相关评分表）</w:t>
      </w:r>
    </w:p>
    <w:p>
      <w:pPr>
        <w:spacing w:line="360" w:lineRule="auto"/>
        <w:ind w:firstLine="640"/>
        <w:rPr>
          <w:rFonts w:ascii="宋体" w:hAnsi="宋体"/>
          <w:color w:val="auto"/>
          <w:sz w:val="30"/>
          <w:szCs w:val="30"/>
        </w:rPr>
      </w:pPr>
      <w:r>
        <w:rPr>
          <w:rFonts w:hint="eastAsia" w:ascii="宋体" w:hAnsi="宋体"/>
          <w:color w:val="auto"/>
          <w:sz w:val="30"/>
          <w:szCs w:val="30"/>
        </w:rPr>
        <w:t>评价组根据指标评分表结合项目特点，设定绩效目标，对收集的资料进行整理、统计、分析、汇总并经反复论证，我们以“项目决策、项目管理、项目产出、项目效益”为一级指标进行了绩效分析，评价综合得分为</w:t>
      </w:r>
      <w:r>
        <w:rPr>
          <w:rFonts w:hint="default" w:ascii="宋体" w:hAnsi="宋体"/>
          <w:color w:val="auto"/>
          <w:sz w:val="30"/>
          <w:szCs w:val="30"/>
        </w:rPr>
        <w:t>92</w:t>
      </w:r>
      <w:r>
        <w:rPr>
          <w:rFonts w:ascii="宋体" w:hAnsi="宋体"/>
          <w:color w:val="auto"/>
          <w:sz w:val="30"/>
          <w:szCs w:val="30"/>
        </w:rPr>
        <w:t>.00</w:t>
      </w:r>
      <w:r>
        <w:rPr>
          <w:rFonts w:hint="eastAsia" w:ascii="宋体" w:hAnsi="宋体"/>
          <w:color w:val="auto"/>
          <w:sz w:val="30"/>
          <w:szCs w:val="30"/>
        </w:rPr>
        <w:t>分，评价等级为“优”。</w:t>
      </w:r>
    </w:p>
    <w:p>
      <w:pPr>
        <w:spacing w:line="360" w:lineRule="auto"/>
        <w:ind w:firstLine="640"/>
        <w:jc w:val="left"/>
        <w:rPr>
          <w:rFonts w:ascii="宋体" w:hAnsi="宋体"/>
          <w:color w:val="auto"/>
          <w:sz w:val="36"/>
          <w:szCs w:val="36"/>
        </w:rPr>
      </w:pPr>
      <w:r>
        <w:rPr>
          <w:rFonts w:hint="eastAsia" w:ascii="宋体" w:hAnsi="宋体"/>
          <w:b/>
          <w:color w:val="auto"/>
          <w:sz w:val="36"/>
          <w:szCs w:val="36"/>
        </w:rPr>
        <w:t>五、主要经验及做法和建议</w:t>
      </w:r>
    </w:p>
    <w:p>
      <w:pPr>
        <w:spacing w:line="360" w:lineRule="auto"/>
        <w:ind w:firstLine="700"/>
        <w:rPr>
          <w:rFonts w:hint="eastAsia" w:ascii="宋体" w:hAnsi="宋体"/>
          <w:b/>
          <w:color w:val="auto"/>
          <w:sz w:val="32"/>
          <w:szCs w:val="32"/>
        </w:rPr>
      </w:pPr>
      <w:r>
        <w:rPr>
          <w:rFonts w:hint="eastAsia" w:ascii="宋体" w:hAnsi="宋体"/>
          <w:b/>
          <w:color w:val="auto"/>
          <w:sz w:val="32"/>
          <w:szCs w:val="32"/>
        </w:rPr>
        <w:t>（一）主要经验及做法</w:t>
      </w:r>
    </w:p>
    <w:p>
      <w:pPr>
        <w:spacing w:line="360" w:lineRule="auto"/>
        <w:ind w:firstLine="640"/>
        <w:rPr>
          <w:rFonts w:ascii="宋体" w:hAnsi="宋体"/>
          <w:color w:val="auto"/>
          <w:sz w:val="30"/>
          <w:szCs w:val="30"/>
        </w:rPr>
      </w:pPr>
      <w:r>
        <w:rPr>
          <w:rFonts w:hint="eastAsia" w:ascii="宋体" w:hAnsi="宋体"/>
          <w:color w:val="auto"/>
          <w:sz w:val="30"/>
          <w:szCs w:val="30"/>
        </w:rPr>
        <w:t>坚持目标导向，认真开展绩效自评。每年预算执行结束后，根据年度总体工作进展情况，对我单位整体收支情况进行认真分析，开展整体支出绩效自评和项目支出绩效自评，已实现整体支出绩效和项目支出绩效自评全覆盖。自评结束后，对各项目绩效自评情况及时进行通报，形成创先争优的良好氛围，及时总结管理经验，进一步提升预算绩效管理水平。</w:t>
      </w:r>
    </w:p>
    <w:p>
      <w:pPr>
        <w:spacing w:line="360" w:lineRule="auto"/>
        <w:ind w:firstLine="620"/>
        <w:jc w:val="left"/>
        <w:rPr>
          <w:rFonts w:hint="eastAsia" w:ascii="宋体" w:hAnsi="宋体"/>
          <w:b/>
          <w:color w:val="auto"/>
          <w:sz w:val="32"/>
          <w:szCs w:val="32"/>
        </w:rPr>
      </w:pPr>
      <w:r>
        <w:rPr>
          <w:rFonts w:hint="eastAsia" w:ascii="宋体" w:hAnsi="宋体"/>
          <w:b/>
          <w:color w:val="auto"/>
          <w:sz w:val="32"/>
          <w:szCs w:val="32"/>
        </w:rPr>
        <w:t>（</w:t>
      </w:r>
      <w:r>
        <w:rPr>
          <w:rFonts w:hint="default" w:ascii="宋体" w:hAnsi="宋体"/>
          <w:b/>
          <w:color w:val="auto"/>
          <w:sz w:val="32"/>
          <w:szCs w:val="32"/>
        </w:rPr>
        <w:t>二</w:t>
      </w:r>
      <w:r>
        <w:rPr>
          <w:rFonts w:hint="eastAsia" w:ascii="宋体" w:hAnsi="宋体"/>
          <w:b/>
          <w:color w:val="auto"/>
          <w:sz w:val="32"/>
          <w:szCs w:val="32"/>
        </w:rPr>
        <w:t>）相关建议</w:t>
      </w:r>
    </w:p>
    <w:p>
      <w:pPr>
        <w:spacing w:line="360" w:lineRule="auto"/>
        <w:ind w:firstLine="620"/>
        <w:rPr>
          <w:rFonts w:ascii="宋体" w:hAnsi="宋体"/>
          <w:color w:val="auto"/>
          <w:sz w:val="30"/>
          <w:szCs w:val="30"/>
        </w:rPr>
      </w:pPr>
      <w:r>
        <w:rPr>
          <w:rFonts w:hint="eastAsia" w:ascii="宋体" w:hAnsi="宋体"/>
          <w:color w:val="auto"/>
          <w:sz w:val="30"/>
          <w:szCs w:val="30"/>
        </w:rPr>
        <w:t>1、将绩效管理与绩效评价两者的目标体系充分融合。在充分考虑内外部风险的基础上，围绕预算绩效管理重点和关键点，重塑科学性、规范性、操作性、可靠性强的绩效目标体系，并在目标体系建设过程中有效兼顾定性指标和定量指标、财务指标与非财务指标，对绩效指标进行针对性细化，确保指标体系能够保障实现行政、事业的社会公共服务职能和公益属性。如制定绩效目标的编报流程、职责分工、绩效目标设定范围和标准，涉及采购的符合政府采购要求的编报执行制度，采购资产、实施项目预算进度和达到何种绩效目标等均需明确相应要求，保证预算执行有章可循。</w:t>
      </w:r>
    </w:p>
    <w:p>
      <w:pPr>
        <w:spacing w:line="360" w:lineRule="auto"/>
        <w:ind w:firstLine="620"/>
        <w:rPr>
          <w:rFonts w:ascii="宋体" w:hAnsi="宋体"/>
          <w:color w:val="auto"/>
          <w:sz w:val="30"/>
          <w:szCs w:val="30"/>
        </w:rPr>
      </w:pPr>
      <w:r>
        <w:rPr>
          <w:rFonts w:hint="eastAsia" w:ascii="宋体" w:hAnsi="宋体"/>
          <w:color w:val="auto"/>
          <w:sz w:val="30"/>
          <w:szCs w:val="30"/>
        </w:rPr>
        <w:t>2、引导单位将预算编制、执行过程中的绩效管理信息进行公开，使整个预算绩效目标从编报、申请到执行、反馈的全过程受到公众的监督管理；倒逼部门进一步增强责任意识、规矩意识，真正使“花钱必问效、无效必问责”落到实处；强化绩效管理意识，确保绩效管理的有效实施，实现以公开促规范、推改革、提效能的目标。</w:t>
      </w:r>
    </w:p>
    <w:p>
      <w:pPr>
        <w:spacing w:line="360" w:lineRule="auto"/>
        <w:ind w:firstLine="640"/>
        <w:jc w:val="left"/>
        <w:rPr>
          <w:rFonts w:hint="eastAsia" w:ascii="宋体" w:hAnsi="宋体"/>
          <w:b/>
          <w:color w:val="auto"/>
          <w:sz w:val="36"/>
          <w:szCs w:val="36"/>
        </w:rPr>
      </w:pPr>
      <w:r>
        <w:rPr>
          <w:rFonts w:hint="eastAsia" w:ascii="宋体" w:hAnsi="宋体"/>
          <w:b/>
          <w:color w:val="auto"/>
          <w:sz w:val="36"/>
          <w:szCs w:val="36"/>
        </w:rPr>
        <w:t>六、其他需要说明的问题</w:t>
      </w:r>
    </w:p>
    <w:p>
      <w:pPr>
        <w:spacing w:line="360" w:lineRule="auto"/>
        <w:ind w:firstLine="720"/>
        <w:rPr>
          <w:rFonts w:ascii="宋体" w:hAnsi="宋体"/>
          <w:color w:val="auto"/>
          <w:sz w:val="30"/>
          <w:szCs w:val="30"/>
        </w:rPr>
      </w:pPr>
      <w:r>
        <w:rPr>
          <w:rFonts w:hint="eastAsia" w:ascii="宋体" w:hAnsi="宋体"/>
          <w:color w:val="auto"/>
          <w:sz w:val="30"/>
          <w:szCs w:val="30"/>
        </w:rPr>
        <w:t>无。</w:t>
      </w:r>
    </w:p>
    <w:p>
      <w:pPr>
        <w:adjustRightInd w:val="0"/>
        <w:snapToGrid w:val="0"/>
        <w:spacing w:line="360" w:lineRule="auto"/>
        <w:ind w:firstLine="600" w:firstLineChars="200"/>
        <w:rPr>
          <w:rFonts w:hint="eastAsia" w:ascii="宋体" w:hAnsi="宋体" w:cs="宋体"/>
          <w:color w:val="000000"/>
          <w:sz w:val="30"/>
          <w:szCs w:val="30"/>
        </w:rPr>
      </w:pPr>
    </w:p>
    <w:p>
      <w:pPr>
        <w:adjustRightInd w:val="0"/>
        <w:snapToGrid w:val="0"/>
        <w:spacing w:line="360" w:lineRule="auto"/>
        <w:ind w:firstLine="600" w:firstLineChars="200"/>
        <w:rPr>
          <w:rFonts w:hint="eastAsia" w:ascii="宋体" w:hAnsi="宋体" w:cs="宋体"/>
          <w:color w:val="000000"/>
          <w:sz w:val="30"/>
          <w:szCs w:val="30"/>
        </w:rPr>
      </w:pPr>
    </w:p>
    <w:p>
      <w:pPr>
        <w:adjustRightInd w:val="0"/>
        <w:snapToGrid w:val="0"/>
        <w:spacing w:line="360" w:lineRule="auto"/>
        <w:ind w:firstLine="600" w:firstLineChars="200"/>
        <w:rPr>
          <w:rFonts w:hint="eastAsia" w:ascii="宋体" w:hAnsi="宋体" w:cs="宋体"/>
          <w:color w:val="000000"/>
          <w:sz w:val="30"/>
          <w:szCs w:val="30"/>
        </w:rPr>
      </w:pPr>
    </w:p>
    <w:p>
      <w:pPr>
        <w:adjustRightInd w:val="0"/>
        <w:snapToGrid w:val="0"/>
        <w:spacing w:line="360" w:lineRule="auto"/>
        <w:ind w:firstLine="600" w:firstLineChars="200"/>
        <w:rPr>
          <w:rFonts w:hint="eastAsia" w:ascii="宋体" w:hAnsi="宋体" w:cs="宋体"/>
          <w:color w:val="000000"/>
          <w:sz w:val="30"/>
          <w:szCs w:val="30"/>
        </w:rPr>
      </w:pPr>
    </w:p>
    <w:p>
      <w:pPr>
        <w:adjustRightInd w:val="0"/>
        <w:snapToGrid w:val="0"/>
        <w:spacing w:line="360" w:lineRule="auto"/>
        <w:ind w:firstLine="600" w:firstLineChars="200"/>
        <w:rPr>
          <w:rFonts w:hint="eastAsia" w:ascii="宋体" w:hAnsi="宋体" w:cs="宋体"/>
          <w:color w:val="000000"/>
          <w:sz w:val="30"/>
          <w:szCs w:val="30"/>
        </w:rPr>
      </w:pPr>
    </w:p>
    <w:p>
      <w:pPr>
        <w:adjustRightInd w:val="0"/>
        <w:snapToGrid w:val="0"/>
        <w:spacing w:line="360" w:lineRule="auto"/>
        <w:ind w:firstLine="600" w:firstLineChars="200"/>
        <w:rPr>
          <w:rFonts w:hint="eastAsia" w:ascii="宋体" w:hAnsi="宋体" w:cs="宋体"/>
          <w:color w:val="000000"/>
          <w:sz w:val="30"/>
          <w:szCs w:val="30"/>
        </w:rPr>
      </w:pPr>
    </w:p>
    <w:p>
      <w:pPr>
        <w:adjustRightInd w:val="0"/>
        <w:snapToGrid w:val="0"/>
        <w:spacing w:line="360" w:lineRule="auto"/>
        <w:ind w:firstLine="600" w:firstLineChars="200"/>
        <w:rPr>
          <w:rFonts w:hint="eastAsia" w:ascii="宋体" w:hAnsi="宋体" w:cs="宋体"/>
          <w:color w:val="000000"/>
          <w:sz w:val="30"/>
          <w:szCs w:val="30"/>
        </w:rPr>
      </w:pPr>
    </w:p>
    <w:p>
      <w:pPr>
        <w:adjustRightInd w:val="0"/>
        <w:snapToGrid w:val="0"/>
        <w:spacing w:line="360" w:lineRule="auto"/>
        <w:ind w:firstLine="600" w:firstLineChars="200"/>
        <w:rPr>
          <w:rFonts w:hint="eastAsia" w:ascii="宋体" w:hAnsi="宋体" w:cs="宋体"/>
          <w:color w:val="000000"/>
          <w:sz w:val="30"/>
          <w:szCs w:val="30"/>
        </w:rPr>
      </w:pPr>
    </w:p>
    <w:p>
      <w:pPr>
        <w:adjustRightInd w:val="0"/>
        <w:snapToGrid w:val="0"/>
        <w:spacing w:line="360" w:lineRule="auto"/>
        <w:rPr>
          <w:rFonts w:hint="eastAsia" w:ascii="宋体" w:hAnsi="宋体" w:cs="宋体"/>
          <w:color w:val="000000"/>
          <w:sz w:val="30"/>
          <w:szCs w:val="30"/>
        </w:rPr>
      </w:pPr>
    </w:p>
    <w:p>
      <w:pPr>
        <w:spacing w:line="560" w:lineRule="exact"/>
        <w:rPr>
          <w:rFonts w:ascii="黑体" w:hAnsi="宋体" w:eastAsia="黑体" w:cs="宋体"/>
          <w:sz w:val="32"/>
          <w:szCs w:val="32"/>
        </w:rPr>
      </w:pPr>
      <w:r>
        <w:rPr>
          <w:rFonts w:hint="eastAsia" w:ascii="黑体" w:hAnsi="宋体" w:eastAsia="黑体" w:cs="宋体"/>
          <w:sz w:val="32"/>
          <w:szCs w:val="32"/>
        </w:rPr>
        <w:t>附件</w:t>
      </w:r>
      <w:r>
        <w:rPr>
          <w:rFonts w:ascii="黑体" w:hAnsi="宋体" w:eastAsia="黑体" w:cs="宋体"/>
          <w:sz w:val="32"/>
          <w:szCs w:val="32"/>
        </w:rPr>
        <w:t>1</w:t>
      </w:r>
    </w:p>
    <w:p>
      <w:pPr>
        <w:spacing w:line="560" w:lineRule="exact"/>
        <w:ind w:firstLine="0" w:firstLineChars="0"/>
        <w:jc w:val="center"/>
        <w:rPr>
          <w:rFonts w:hint="eastAsia" w:ascii="黑体" w:hAnsi="宋体" w:eastAsia="黑体" w:cs="宋体"/>
          <w:sz w:val="32"/>
          <w:szCs w:val="32"/>
        </w:rPr>
      </w:pPr>
      <w:r>
        <w:rPr>
          <w:rFonts w:hint="eastAsia" w:ascii="黑体" w:hAnsi="宋体" w:eastAsia="黑体" w:cs="宋体"/>
          <w:sz w:val="32"/>
          <w:szCs w:val="32"/>
        </w:rPr>
        <w:t>专项资金绩效目标自评表</w:t>
      </w:r>
    </w:p>
    <w:tbl>
      <w:tblPr>
        <w:tblStyle w:val="2"/>
        <w:tblW w:w="85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8"/>
        <w:gridCol w:w="1392"/>
        <w:gridCol w:w="1110"/>
        <w:gridCol w:w="1067"/>
        <w:gridCol w:w="1174"/>
        <w:gridCol w:w="1114"/>
        <w:gridCol w:w="183"/>
        <w:gridCol w:w="777"/>
        <w:gridCol w:w="10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210" w:type="dxa"/>
            <w:gridSpan w:val="3"/>
            <w:noWrap/>
            <w:vAlign w:val="center"/>
          </w:tcPr>
          <w:p>
            <w:pPr>
              <w:widowControl/>
              <w:jc w:val="center"/>
              <w:rPr>
                <w:rFonts w:hint="eastAsia" w:ascii="仿宋" w:hAnsi="仿宋" w:eastAsia="仿宋" w:cs="仿宋"/>
                <w:color w:val="000000"/>
                <w:szCs w:val="21"/>
              </w:rPr>
            </w:pPr>
            <w:r>
              <w:rPr>
                <w:rFonts w:hint="eastAsia" w:ascii="仿宋" w:hAnsi="仿宋" w:eastAsia="仿宋" w:cs="仿宋"/>
                <w:color w:val="000000"/>
                <w:szCs w:val="21"/>
              </w:rPr>
              <w:t>专项资金名称</w:t>
            </w:r>
          </w:p>
        </w:tc>
        <w:tc>
          <w:tcPr>
            <w:tcW w:w="2241" w:type="dxa"/>
            <w:gridSpan w:val="2"/>
            <w:noWrap/>
            <w:vAlign w:val="center"/>
          </w:tcPr>
          <w:p>
            <w:pPr>
              <w:widowControl/>
              <w:jc w:val="center"/>
              <w:rPr>
                <w:rFonts w:hint="eastAsia" w:ascii="仿宋" w:hAnsi="仿宋" w:eastAsia="仿宋" w:cs="仿宋"/>
                <w:color w:val="000000"/>
                <w:szCs w:val="21"/>
              </w:rPr>
            </w:pPr>
            <w:r>
              <w:rPr>
                <w:rFonts w:hint="default" w:ascii="仿宋" w:hAnsi="仿宋" w:eastAsia="仿宋" w:cs="仿宋"/>
                <w:color w:val="000000"/>
                <w:szCs w:val="21"/>
              </w:rPr>
              <w:t>公房维修</w:t>
            </w:r>
            <w:r>
              <w:rPr>
                <w:rFonts w:ascii="仿宋" w:hAnsi="仿宋" w:eastAsia="仿宋" w:cs="仿宋"/>
                <w:color w:val="000000"/>
                <w:szCs w:val="21"/>
              </w:rPr>
              <w:t>专项</w:t>
            </w:r>
            <w:r>
              <w:rPr>
                <w:rFonts w:hint="eastAsia" w:ascii="仿宋" w:hAnsi="仿宋" w:eastAsia="仿宋" w:cs="仿宋"/>
                <w:color w:val="000000"/>
                <w:szCs w:val="21"/>
              </w:rPr>
              <w:t>经费</w:t>
            </w:r>
          </w:p>
        </w:tc>
        <w:tc>
          <w:tcPr>
            <w:tcW w:w="1114" w:type="dxa"/>
            <w:noWrap/>
            <w:vAlign w:val="center"/>
          </w:tcPr>
          <w:p>
            <w:pPr>
              <w:widowControl/>
              <w:jc w:val="center"/>
              <w:rPr>
                <w:rFonts w:hint="eastAsia" w:ascii="仿宋" w:hAnsi="仿宋" w:eastAsia="仿宋" w:cs="仿宋"/>
                <w:color w:val="000000"/>
                <w:szCs w:val="21"/>
              </w:rPr>
            </w:pPr>
            <w:r>
              <w:rPr>
                <w:rFonts w:hint="eastAsia" w:ascii="仿宋" w:hAnsi="仿宋" w:eastAsia="仿宋" w:cs="仿宋"/>
                <w:color w:val="000000"/>
                <w:szCs w:val="21"/>
              </w:rPr>
              <w:t>负责人</w:t>
            </w:r>
          </w:p>
          <w:p>
            <w:pPr>
              <w:jc w:val="center"/>
              <w:rPr>
                <w:rFonts w:hint="eastAsia" w:ascii="仿宋" w:hAnsi="仿宋" w:eastAsia="仿宋" w:cs="仿宋"/>
                <w:color w:val="000000"/>
                <w:szCs w:val="21"/>
              </w:rPr>
            </w:pPr>
            <w:r>
              <w:rPr>
                <w:rFonts w:hint="eastAsia" w:ascii="仿宋" w:hAnsi="仿宋" w:eastAsia="仿宋" w:cs="仿宋"/>
                <w:color w:val="000000"/>
                <w:szCs w:val="21"/>
              </w:rPr>
              <w:t>及电话</w:t>
            </w:r>
          </w:p>
        </w:tc>
        <w:tc>
          <w:tcPr>
            <w:tcW w:w="1973" w:type="dxa"/>
            <w:gridSpan w:val="3"/>
            <w:noWrap w:val="0"/>
            <w:vAlign w:val="center"/>
          </w:tcPr>
          <w:p>
            <w:pPr>
              <w:widowControl/>
              <w:jc w:val="center"/>
              <w:rPr>
                <w:rFonts w:hint="eastAsia" w:ascii="仿宋" w:hAnsi="仿宋" w:eastAsia="仿宋"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210" w:type="dxa"/>
            <w:gridSpan w:val="3"/>
            <w:noWrap/>
            <w:vAlign w:val="center"/>
          </w:tcPr>
          <w:p>
            <w:pPr>
              <w:widowControl/>
              <w:jc w:val="center"/>
              <w:rPr>
                <w:rFonts w:hint="eastAsia" w:ascii="仿宋" w:hAnsi="仿宋" w:eastAsia="仿宋" w:cs="仿宋"/>
                <w:color w:val="000000"/>
                <w:szCs w:val="21"/>
              </w:rPr>
            </w:pPr>
            <w:r>
              <w:rPr>
                <w:rFonts w:hint="eastAsia" w:ascii="仿宋" w:hAnsi="仿宋" w:eastAsia="仿宋" w:cs="仿宋"/>
                <w:color w:val="000000"/>
                <w:szCs w:val="21"/>
              </w:rPr>
              <w:t>市级主管部门</w:t>
            </w:r>
          </w:p>
        </w:tc>
        <w:tc>
          <w:tcPr>
            <w:tcW w:w="5328" w:type="dxa"/>
            <w:gridSpan w:val="6"/>
            <w:noWrap w:val="0"/>
            <w:vAlign w:val="center"/>
          </w:tcPr>
          <w:p>
            <w:pPr>
              <w:widowControl/>
              <w:jc w:val="center"/>
              <w:rPr>
                <w:rFonts w:hint="eastAsia" w:ascii="仿宋" w:hAnsi="仿宋" w:eastAsia="仿宋" w:cs="仿宋"/>
                <w:color w:val="000000"/>
                <w:szCs w:val="21"/>
              </w:rPr>
            </w:pPr>
            <w:r>
              <w:rPr>
                <w:rFonts w:hint="eastAsia" w:ascii="仿宋" w:hAnsi="仿宋" w:eastAsia="仿宋" w:cs="仿宋"/>
                <w:color w:val="000000"/>
                <w:szCs w:val="21"/>
              </w:rPr>
              <w:t>怀化市住房和城乡建设局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210" w:type="dxa"/>
            <w:gridSpan w:val="3"/>
            <w:noWrap/>
            <w:vAlign w:val="center"/>
          </w:tcPr>
          <w:p>
            <w:pPr>
              <w:widowControl/>
              <w:jc w:val="center"/>
              <w:rPr>
                <w:rFonts w:hint="eastAsia" w:ascii="仿宋" w:hAnsi="仿宋" w:eastAsia="仿宋" w:cs="仿宋"/>
                <w:color w:val="000000"/>
                <w:szCs w:val="21"/>
              </w:rPr>
            </w:pPr>
            <w:r>
              <w:rPr>
                <w:rFonts w:hint="eastAsia" w:ascii="仿宋" w:hAnsi="仿宋" w:eastAsia="仿宋" w:cs="仿宋"/>
                <w:color w:val="000000"/>
                <w:szCs w:val="21"/>
              </w:rPr>
              <w:t>地方主管部门</w:t>
            </w:r>
          </w:p>
        </w:tc>
        <w:tc>
          <w:tcPr>
            <w:tcW w:w="2241" w:type="dxa"/>
            <w:gridSpan w:val="2"/>
            <w:noWrap/>
            <w:vAlign w:val="center"/>
          </w:tcPr>
          <w:p>
            <w:pPr>
              <w:widowControl/>
              <w:jc w:val="center"/>
              <w:rPr>
                <w:rFonts w:hint="eastAsia" w:ascii="仿宋" w:hAnsi="仿宋" w:eastAsia="仿宋" w:cs="仿宋"/>
                <w:color w:val="000000"/>
                <w:szCs w:val="21"/>
              </w:rPr>
            </w:pPr>
            <w:r>
              <w:rPr>
                <w:rFonts w:hint="eastAsia" w:ascii="仿宋" w:hAnsi="仿宋" w:eastAsia="仿宋" w:cs="仿宋"/>
                <w:color w:val="000000"/>
                <w:szCs w:val="21"/>
              </w:rPr>
              <w:t>怀化市住房和城乡建设局</w:t>
            </w:r>
          </w:p>
        </w:tc>
        <w:tc>
          <w:tcPr>
            <w:tcW w:w="1114" w:type="dxa"/>
            <w:noWrap/>
            <w:vAlign w:val="center"/>
          </w:tcPr>
          <w:p>
            <w:pPr>
              <w:widowControl/>
              <w:jc w:val="center"/>
              <w:rPr>
                <w:rFonts w:hint="eastAsia" w:ascii="仿宋" w:hAnsi="仿宋" w:eastAsia="仿宋" w:cs="仿宋"/>
                <w:color w:val="000000"/>
                <w:szCs w:val="21"/>
              </w:rPr>
            </w:pPr>
            <w:r>
              <w:rPr>
                <w:rFonts w:hint="eastAsia" w:ascii="仿宋" w:hAnsi="仿宋" w:eastAsia="仿宋" w:cs="仿宋"/>
                <w:color w:val="000000"/>
                <w:szCs w:val="21"/>
              </w:rPr>
              <w:t>实施单位</w:t>
            </w:r>
          </w:p>
        </w:tc>
        <w:tc>
          <w:tcPr>
            <w:tcW w:w="1973" w:type="dxa"/>
            <w:gridSpan w:val="3"/>
            <w:noWrap/>
            <w:vAlign w:val="center"/>
          </w:tcPr>
          <w:p>
            <w:pPr>
              <w:widowControl/>
              <w:jc w:val="center"/>
              <w:rPr>
                <w:rFonts w:hint="eastAsia" w:ascii="仿宋" w:hAnsi="仿宋" w:eastAsia="仿宋" w:cs="仿宋"/>
                <w:color w:val="000000"/>
                <w:szCs w:val="21"/>
              </w:rPr>
            </w:pPr>
            <w:r>
              <w:rPr>
                <w:rFonts w:hint="eastAsia" w:ascii="仿宋" w:hAnsi="仿宋" w:eastAsia="仿宋" w:cs="仿宋"/>
                <w:color w:val="000000"/>
                <w:szCs w:val="21"/>
              </w:rPr>
              <w:t>怀化市住房保障服务中心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trPr>
        <w:tc>
          <w:tcPr>
            <w:tcW w:w="3210" w:type="dxa"/>
            <w:gridSpan w:val="3"/>
            <w:vMerge w:val="restart"/>
            <w:noWrap w:val="0"/>
            <w:vAlign w:val="center"/>
          </w:tcPr>
          <w:p>
            <w:pPr>
              <w:widowControl/>
              <w:jc w:val="center"/>
              <w:rPr>
                <w:rFonts w:hint="eastAsia" w:ascii="仿宋" w:hAnsi="仿宋" w:eastAsia="仿宋" w:cs="仿宋"/>
                <w:color w:val="000000"/>
                <w:szCs w:val="21"/>
              </w:rPr>
            </w:pPr>
            <w:r>
              <w:rPr>
                <w:rFonts w:hint="eastAsia" w:ascii="仿宋" w:hAnsi="仿宋" w:eastAsia="仿宋" w:cs="仿宋"/>
                <w:color w:val="000000"/>
                <w:szCs w:val="21"/>
              </w:rPr>
              <w:t>项目资金（万元）</w:t>
            </w:r>
          </w:p>
        </w:tc>
        <w:tc>
          <w:tcPr>
            <w:tcW w:w="1067" w:type="dxa"/>
            <w:noWrap/>
            <w:vAlign w:val="center"/>
          </w:tcPr>
          <w:p>
            <w:pPr>
              <w:widowControl/>
              <w:jc w:val="center"/>
              <w:rPr>
                <w:rFonts w:hint="eastAsia" w:ascii="仿宋" w:hAnsi="仿宋" w:eastAsia="仿宋" w:cs="仿宋"/>
                <w:color w:val="000000"/>
                <w:szCs w:val="21"/>
              </w:rPr>
            </w:pPr>
          </w:p>
        </w:tc>
        <w:tc>
          <w:tcPr>
            <w:tcW w:w="1174" w:type="dxa"/>
            <w:noWrap/>
            <w:vAlign w:val="center"/>
          </w:tcPr>
          <w:p>
            <w:pPr>
              <w:widowControl/>
              <w:jc w:val="center"/>
              <w:rPr>
                <w:rFonts w:hint="eastAsia" w:ascii="仿宋" w:hAnsi="仿宋" w:eastAsia="仿宋" w:cs="仿宋"/>
                <w:color w:val="000000"/>
                <w:szCs w:val="21"/>
              </w:rPr>
            </w:pPr>
            <w:r>
              <w:rPr>
                <w:rFonts w:hint="eastAsia" w:ascii="仿宋" w:hAnsi="仿宋" w:eastAsia="仿宋" w:cs="仿宋"/>
                <w:color w:val="000000"/>
                <w:szCs w:val="21"/>
              </w:rPr>
              <w:t>全年预算数（A）</w:t>
            </w:r>
          </w:p>
        </w:tc>
        <w:tc>
          <w:tcPr>
            <w:tcW w:w="1297" w:type="dxa"/>
            <w:gridSpan w:val="2"/>
            <w:noWrap/>
            <w:vAlign w:val="center"/>
          </w:tcPr>
          <w:p>
            <w:pPr>
              <w:widowControl/>
              <w:jc w:val="center"/>
              <w:rPr>
                <w:rFonts w:hint="eastAsia" w:ascii="仿宋" w:hAnsi="仿宋" w:eastAsia="仿宋" w:cs="仿宋"/>
                <w:color w:val="000000"/>
                <w:szCs w:val="21"/>
              </w:rPr>
            </w:pPr>
            <w:r>
              <w:rPr>
                <w:rFonts w:hint="eastAsia" w:ascii="仿宋" w:hAnsi="仿宋" w:eastAsia="仿宋" w:cs="仿宋"/>
                <w:color w:val="000000"/>
                <w:szCs w:val="21"/>
              </w:rPr>
              <w:t>全年执行数（B）</w:t>
            </w:r>
          </w:p>
        </w:tc>
        <w:tc>
          <w:tcPr>
            <w:tcW w:w="1790" w:type="dxa"/>
            <w:gridSpan w:val="2"/>
            <w:noWrap/>
            <w:vAlign w:val="center"/>
          </w:tcPr>
          <w:p>
            <w:pPr>
              <w:widowControl/>
              <w:jc w:val="center"/>
              <w:rPr>
                <w:rFonts w:hint="eastAsia" w:ascii="仿宋" w:hAnsi="仿宋" w:eastAsia="仿宋" w:cs="仿宋"/>
                <w:color w:val="000000"/>
                <w:szCs w:val="21"/>
              </w:rPr>
            </w:pPr>
            <w:r>
              <w:rPr>
                <w:rFonts w:hint="eastAsia" w:ascii="仿宋" w:hAnsi="仿宋" w:eastAsia="仿宋" w:cs="仿宋"/>
                <w:color w:val="000000"/>
                <w:szCs w:val="21"/>
              </w:rPr>
              <w:t>执行率（B／A）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210" w:type="dxa"/>
            <w:gridSpan w:val="3"/>
            <w:vMerge w:val="continue"/>
            <w:noWrap w:val="0"/>
            <w:vAlign w:val="center"/>
          </w:tcPr>
          <w:p>
            <w:pPr>
              <w:widowControl/>
              <w:jc w:val="center"/>
              <w:rPr>
                <w:rFonts w:hint="eastAsia" w:ascii="仿宋" w:hAnsi="仿宋" w:eastAsia="仿宋" w:cs="仿宋"/>
                <w:color w:val="000000"/>
                <w:szCs w:val="21"/>
              </w:rPr>
            </w:pPr>
          </w:p>
        </w:tc>
        <w:tc>
          <w:tcPr>
            <w:tcW w:w="1067" w:type="dxa"/>
            <w:noWrap/>
            <w:vAlign w:val="center"/>
          </w:tcPr>
          <w:p>
            <w:pPr>
              <w:widowControl/>
              <w:jc w:val="center"/>
              <w:rPr>
                <w:rFonts w:hint="eastAsia" w:ascii="仿宋" w:hAnsi="仿宋" w:eastAsia="仿宋" w:cs="仿宋"/>
                <w:color w:val="000000"/>
                <w:szCs w:val="21"/>
              </w:rPr>
            </w:pPr>
            <w:r>
              <w:rPr>
                <w:rFonts w:hint="eastAsia" w:ascii="仿宋" w:hAnsi="仿宋" w:eastAsia="仿宋" w:cs="仿宋"/>
                <w:color w:val="000000"/>
                <w:szCs w:val="21"/>
              </w:rPr>
              <w:t>年度资金总额</w:t>
            </w:r>
          </w:p>
        </w:tc>
        <w:tc>
          <w:tcPr>
            <w:tcW w:w="1174" w:type="dxa"/>
            <w:noWrap/>
            <w:vAlign w:val="center"/>
          </w:tcPr>
          <w:p>
            <w:pPr>
              <w:widowControl/>
              <w:jc w:val="center"/>
              <w:rPr>
                <w:rFonts w:hint="eastAsia" w:ascii="仿宋" w:hAnsi="仿宋" w:eastAsia="仿宋" w:cs="仿宋"/>
                <w:color w:val="000000"/>
                <w:szCs w:val="21"/>
              </w:rPr>
            </w:pPr>
            <w:r>
              <w:rPr>
                <w:rFonts w:hint="eastAsia" w:ascii="仿宋" w:hAnsi="仿宋" w:eastAsia="仿宋" w:cs="仿宋"/>
                <w:color w:val="000000"/>
                <w:szCs w:val="21"/>
              </w:rPr>
              <w:t>66.30</w:t>
            </w:r>
          </w:p>
        </w:tc>
        <w:tc>
          <w:tcPr>
            <w:tcW w:w="1297" w:type="dxa"/>
            <w:gridSpan w:val="2"/>
            <w:noWrap/>
            <w:vAlign w:val="center"/>
          </w:tcPr>
          <w:p>
            <w:pPr>
              <w:widowControl/>
              <w:jc w:val="center"/>
              <w:rPr>
                <w:rFonts w:hint="eastAsia" w:ascii="仿宋" w:hAnsi="仿宋" w:eastAsia="仿宋" w:cs="仿宋"/>
                <w:color w:val="000000"/>
                <w:szCs w:val="21"/>
              </w:rPr>
            </w:pPr>
            <w:r>
              <w:rPr>
                <w:rFonts w:hint="eastAsia" w:ascii="仿宋" w:hAnsi="仿宋" w:eastAsia="仿宋" w:cs="仿宋"/>
                <w:color w:val="000000"/>
                <w:szCs w:val="21"/>
              </w:rPr>
              <w:t>15.66</w:t>
            </w:r>
          </w:p>
        </w:tc>
        <w:tc>
          <w:tcPr>
            <w:tcW w:w="1790" w:type="dxa"/>
            <w:gridSpan w:val="2"/>
            <w:noWrap/>
            <w:vAlign w:val="center"/>
          </w:tcPr>
          <w:p>
            <w:pPr>
              <w:widowControl/>
              <w:jc w:val="center"/>
              <w:rPr>
                <w:rFonts w:hint="eastAsia" w:ascii="仿宋" w:hAnsi="仿宋" w:eastAsia="仿宋" w:cs="仿宋"/>
                <w:color w:val="000000"/>
                <w:szCs w:val="21"/>
              </w:rPr>
            </w:pPr>
            <w:r>
              <w:rPr>
                <w:rFonts w:hint="eastAsia" w:ascii="仿宋" w:hAnsi="仿宋" w:eastAsia="仿宋" w:cs="仿宋"/>
                <w:color w:val="000000"/>
                <w:szCs w:val="21"/>
              </w:rPr>
              <w:t>23.64%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210" w:type="dxa"/>
            <w:gridSpan w:val="3"/>
            <w:vMerge w:val="continue"/>
            <w:noWrap w:val="0"/>
            <w:vAlign w:val="center"/>
          </w:tcPr>
          <w:p>
            <w:pPr>
              <w:widowControl/>
              <w:jc w:val="center"/>
              <w:rPr>
                <w:rFonts w:hint="eastAsia" w:ascii="仿宋" w:hAnsi="仿宋" w:eastAsia="仿宋" w:cs="仿宋"/>
                <w:color w:val="000000"/>
                <w:szCs w:val="21"/>
              </w:rPr>
            </w:pPr>
          </w:p>
        </w:tc>
        <w:tc>
          <w:tcPr>
            <w:tcW w:w="1067" w:type="dxa"/>
            <w:noWrap/>
            <w:vAlign w:val="center"/>
          </w:tcPr>
          <w:p>
            <w:pPr>
              <w:widowControl/>
              <w:jc w:val="center"/>
              <w:rPr>
                <w:rFonts w:hint="eastAsia" w:ascii="仿宋" w:hAnsi="仿宋" w:eastAsia="仿宋" w:cs="仿宋"/>
                <w:color w:val="000000"/>
                <w:szCs w:val="21"/>
              </w:rPr>
            </w:pPr>
            <w:r>
              <w:rPr>
                <w:rFonts w:hint="eastAsia" w:ascii="仿宋" w:hAnsi="仿宋" w:eastAsia="仿宋" w:cs="仿宋"/>
                <w:color w:val="000000"/>
                <w:szCs w:val="21"/>
              </w:rPr>
              <w:t>其中：中央补助</w:t>
            </w:r>
          </w:p>
        </w:tc>
        <w:tc>
          <w:tcPr>
            <w:tcW w:w="1174" w:type="dxa"/>
            <w:noWrap/>
            <w:vAlign w:val="center"/>
          </w:tcPr>
          <w:p>
            <w:pPr>
              <w:widowControl/>
              <w:jc w:val="center"/>
              <w:rPr>
                <w:rFonts w:hint="eastAsia" w:ascii="仿宋" w:hAnsi="仿宋" w:eastAsia="仿宋" w:cs="仿宋"/>
                <w:color w:val="000000"/>
                <w:szCs w:val="21"/>
              </w:rPr>
            </w:pPr>
          </w:p>
        </w:tc>
        <w:tc>
          <w:tcPr>
            <w:tcW w:w="1297" w:type="dxa"/>
            <w:gridSpan w:val="2"/>
            <w:noWrap/>
            <w:vAlign w:val="center"/>
          </w:tcPr>
          <w:p>
            <w:pPr>
              <w:widowControl/>
              <w:jc w:val="center"/>
              <w:rPr>
                <w:rFonts w:hint="eastAsia" w:ascii="仿宋" w:hAnsi="仿宋" w:eastAsia="仿宋" w:cs="仿宋"/>
                <w:color w:val="000000"/>
                <w:szCs w:val="21"/>
              </w:rPr>
            </w:pPr>
          </w:p>
        </w:tc>
        <w:tc>
          <w:tcPr>
            <w:tcW w:w="1790" w:type="dxa"/>
            <w:gridSpan w:val="2"/>
            <w:noWrap/>
            <w:vAlign w:val="center"/>
          </w:tcPr>
          <w:p>
            <w:pPr>
              <w:widowControl/>
              <w:jc w:val="center"/>
              <w:rPr>
                <w:rFonts w:hint="eastAsia" w:ascii="仿宋" w:hAnsi="仿宋" w:eastAsia="仿宋"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210" w:type="dxa"/>
            <w:gridSpan w:val="3"/>
            <w:vMerge w:val="continue"/>
            <w:noWrap w:val="0"/>
            <w:vAlign w:val="center"/>
          </w:tcPr>
          <w:p>
            <w:pPr>
              <w:widowControl/>
              <w:jc w:val="center"/>
              <w:rPr>
                <w:rFonts w:hint="eastAsia" w:ascii="仿宋" w:hAnsi="仿宋" w:eastAsia="仿宋" w:cs="仿宋"/>
                <w:color w:val="000000"/>
                <w:szCs w:val="21"/>
              </w:rPr>
            </w:pPr>
          </w:p>
        </w:tc>
        <w:tc>
          <w:tcPr>
            <w:tcW w:w="1067" w:type="dxa"/>
            <w:noWrap/>
            <w:vAlign w:val="center"/>
          </w:tcPr>
          <w:p>
            <w:pPr>
              <w:widowControl/>
              <w:jc w:val="center"/>
              <w:rPr>
                <w:rFonts w:hint="eastAsia" w:ascii="仿宋" w:hAnsi="仿宋" w:eastAsia="仿宋" w:cs="仿宋"/>
                <w:color w:val="000000"/>
                <w:szCs w:val="21"/>
              </w:rPr>
            </w:pPr>
            <w:r>
              <w:rPr>
                <w:rFonts w:hint="eastAsia" w:ascii="仿宋" w:hAnsi="仿宋" w:eastAsia="仿宋" w:cs="仿宋"/>
                <w:color w:val="000000"/>
                <w:szCs w:val="21"/>
              </w:rPr>
              <w:t>省级资金</w:t>
            </w:r>
          </w:p>
        </w:tc>
        <w:tc>
          <w:tcPr>
            <w:tcW w:w="1174" w:type="dxa"/>
            <w:noWrap/>
            <w:vAlign w:val="center"/>
          </w:tcPr>
          <w:p>
            <w:pPr>
              <w:widowControl/>
              <w:jc w:val="center"/>
              <w:rPr>
                <w:rFonts w:hint="eastAsia" w:ascii="仿宋" w:hAnsi="仿宋" w:eastAsia="仿宋" w:cs="仿宋"/>
                <w:color w:val="000000"/>
                <w:szCs w:val="21"/>
              </w:rPr>
            </w:pPr>
          </w:p>
        </w:tc>
        <w:tc>
          <w:tcPr>
            <w:tcW w:w="1297" w:type="dxa"/>
            <w:gridSpan w:val="2"/>
            <w:noWrap/>
            <w:vAlign w:val="center"/>
          </w:tcPr>
          <w:p>
            <w:pPr>
              <w:widowControl/>
              <w:jc w:val="center"/>
              <w:rPr>
                <w:rFonts w:hint="eastAsia" w:ascii="仿宋" w:hAnsi="仿宋" w:eastAsia="仿宋" w:cs="仿宋"/>
                <w:color w:val="000000"/>
                <w:szCs w:val="21"/>
              </w:rPr>
            </w:pPr>
          </w:p>
        </w:tc>
        <w:tc>
          <w:tcPr>
            <w:tcW w:w="1790" w:type="dxa"/>
            <w:gridSpan w:val="2"/>
            <w:noWrap/>
            <w:vAlign w:val="center"/>
          </w:tcPr>
          <w:p>
            <w:pPr>
              <w:widowControl/>
              <w:jc w:val="center"/>
              <w:rPr>
                <w:rFonts w:hint="eastAsia" w:ascii="仿宋" w:hAnsi="仿宋" w:eastAsia="仿宋"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trPr>
        <w:tc>
          <w:tcPr>
            <w:tcW w:w="3210" w:type="dxa"/>
            <w:gridSpan w:val="3"/>
            <w:vMerge w:val="continue"/>
            <w:noWrap w:val="0"/>
            <w:vAlign w:val="center"/>
          </w:tcPr>
          <w:p>
            <w:pPr>
              <w:widowControl/>
              <w:jc w:val="center"/>
              <w:rPr>
                <w:rFonts w:hint="eastAsia" w:ascii="仿宋" w:hAnsi="仿宋" w:eastAsia="仿宋" w:cs="仿宋"/>
                <w:color w:val="000000"/>
                <w:szCs w:val="21"/>
              </w:rPr>
            </w:pPr>
          </w:p>
        </w:tc>
        <w:tc>
          <w:tcPr>
            <w:tcW w:w="1067" w:type="dxa"/>
            <w:noWrap/>
            <w:vAlign w:val="center"/>
          </w:tcPr>
          <w:p>
            <w:pPr>
              <w:widowControl/>
              <w:jc w:val="center"/>
              <w:rPr>
                <w:rFonts w:hint="eastAsia" w:ascii="仿宋" w:hAnsi="仿宋" w:eastAsia="仿宋" w:cs="仿宋"/>
                <w:color w:val="000000"/>
                <w:szCs w:val="21"/>
              </w:rPr>
            </w:pPr>
            <w:r>
              <w:rPr>
                <w:rFonts w:hint="eastAsia" w:ascii="仿宋" w:hAnsi="仿宋" w:eastAsia="仿宋" w:cs="仿宋"/>
                <w:color w:val="000000"/>
                <w:szCs w:val="21"/>
              </w:rPr>
              <w:t>市级资金</w:t>
            </w:r>
          </w:p>
        </w:tc>
        <w:tc>
          <w:tcPr>
            <w:tcW w:w="1174" w:type="dxa"/>
            <w:noWrap/>
            <w:vAlign w:val="center"/>
          </w:tcPr>
          <w:p>
            <w:pPr>
              <w:widowControl/>
              <w:jc w:val="center"/>
              <w:rPr>
                <w:rFonts w:hint="eastAsia" w:ascii="仿宋" w:hAnsi="仿宋" w:eastAsia="仿宋" w:cs="仿宋"/>
                <w:color w:val="000000"/>
                <w:szCs w:val="21"/>
              </w:rPr>
            </w:pPr>
            <w:r>
              <w:rPr>
                <w:rFonts w:hint="eastAsia" w:ascii="仿宋" w:hAnsi="仿宋" w:eastAsia="仿宋" w:cs="仿宋"/>
                <w:color w:val="000000"/>
                <w:szCs w:val="21"/>
              </w:rPr>
              <w:t>66.30</w:t>
            </w:r>
          </w:p>
        </w:tc>
        <w:tc>
          <w:tcPr>
            <w:tcW w:w="1297" w:type="dxa"/>
            <w:gridSpan w:val="2"/>
            <w:noWrap/>
            <w:vAlign w:val="center"/>
          </w:tcPr>
          <w:p>
            <w:pPr>
              <w:widowControl/>
              <w:jc w:val="center"/>
              <w:rPr>
                <w:rFonts w:hint="eastAsia" w:ascii="仿宋" w:hAnsi="仿宋" w:eastAsia="仿宋" w:cs="仿宋"/>
                <w:color w:val="000000"/>
                <w:szCs w:val="21"/>
              </w:rPr>
            </w:pPr>
            <w:r>
              <w:rPr>
                <w:rFonts w:hint="eastAsia" w:ascii="仿宋" w:hAnsi="仿宋" w:eastAsia="仿宋" w:cs="仿宋"/>
                <w:color w:val="000000"/>
                <w:szCs w:val="21"/>
              </w:rPr>
              <w:t>15.66</w:t>
            </w:r>
          </w:p>
        </w:tc>
        <w:tc>
          <w:tcPr>
            <w:tcW w:w="1790" w:type="dxa"/>
            <w:gridSpan w:val="2"/>
            <w:noWrap/>
            <w:vAlign w:val="center"/>
          </w:tcPr>
          <w:p>
            <w:pPr>
              <w:widowControl/>
              <w:jc w:val="center"/>
              <w:rPr>
                <w:rFonts w:hint="eastAsia" w:ascii="仿宋" w:hAnsi="仿宋" w:eastAsia="仿宋" w:cs="仿宋"/>
                <w:color w:val="000000"/>
                <w:szCs w:val="21"/>
              </w:rPr>
            </w:pPr>
            <w:r>
              <w:rPr>
                <w:rFonts w:hint="eastAsia" w:ascii="仿宋" w:hAnsi="仿宋" w:eastAsia="仿宋" w:cs="仿宋"/>
                <w:color w:val="000000"/>
                <w:szCs w:val="21"/>
              </w:rPr>
              <w:t>23.64%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210" w:type="dxa"/>
            <w:gridSpan w:val="3"/>
            <w:vMerge w:val="continue"/>
            <w:noWrap w:val="0"/>
            <w:vAlign w:val="center"/>
          </w:tcPr>
          <w:p>
            <w:pPr>
              <w:widowControl/>
              <w:jc w:val="center"/>
              <w:rPr>
                <w:rFonts w:hint="eastAsia" w:ascii="仿宋" w:hAnsi="仿宋" w:eastAsia="仿宋" w:cs="仿宋"/>
                <w:color w:val="000000"/>
                <w:szCs w:val="21"/>
              </w:rPr>
            </w:pPr>
          </w:p>
        </w:tc>
        <w:tc>
          <w:tcPr>
            <w:tcW w:w="1067" w:type="dxa"/>
            <w:noWrap/>
            <w:vAlign w:val="center"/>
          </w:tcPr>
          <w:p>
            <w:pPr>
              <w:widowControl/>
              <w:jc w:val="center"/>
              <w:rPr>
                <w:rFonts w:hint="eastAsia" w:ascii="仿宋" w:hAnsi="仿宋" w:eastAsia="仿宋" w:cs="仿宋"/>
                <w:color w:val="000000"/>
                <w:szCs w:val="21"/>
              </w:rPr>
            </w:pPr>
            <w:r>
              <w:rPr>
                <w:rFonts w:hint="eastAsia" w:ascii="仿宋" w:hAnsi="仿宋" w:eastAsia="仿宋" w:cs="仿宋"/>
                <w:color w:val="000000"/>
                <w:szCs w:val="21"/>
              </w:rPr>
              <w:t>其他资金</w:t>
            </w:r>
          </w:p>
        </w:tc>
        <w:tc>
          <w:tcPr>
            <w:tcW w:w="1174" w:type="dxa"/>
            <w:noWrap/>
            <w:vAlign w:val="center"/>
          </w:tcPr>
          <w:p>
            <w:pPr>
              <w:widowControl/>
              <w:jc w:val="center"/>
              <w:rPr>
                <w:rFonts w:hint="eastAsia" w:ascii="仿宋" w:hAnsi="仿宋" w:eastAsia="仿宋" w:cs="仿宋"/>
                <w:color w:val="000000"/>
                <w:szCs w:val="21"/>
              </w:rPr>
            </w:pPr>
          </w:p>
        </w:tc>
        <w:tc>
          <w:tcPr>
            <w:tcW w:w="1297" w:type="dxa"/>
            <w:gridSpan w:val="2"/>
            <w:noWrap/>
            <w:vAlign w:val="center"/>
          </w:tcPr>
          <w:p>
            <w:pPr>
              <w:widowControl/>
              <w:jc w:val="center"/>
              <w:rPr>
                <w:rFonts w:hint="eastAsia" w:ascii="仿宋" w:hAnsi="仿宋" w:eastAsia="仿宋" w:cs="仿宋"/>
                <w:color w:val="000000"/>
                <w:szCs w:val="21"/>
              </w:rPr>
            </w:pPr>
          </w:p>
        </w:tc>
        <w:tc>
          <w:tcPr>
            <w:tcW w:w="1790" w:type="dxa"/>
            <w:gridSpan w:val="2"/>
            <w:noWrap/>
            <w:vAlign w:val="center"/>
          </w:tcPr>
          <w:p>
            <w:pPr>
              <w:widowControl/>
              <w:jc w:val="center"/>
              <w:rPr>
                <w:rFonts w:hint="eastAsia" w:ascii="仿宋" w:hAnsi="仿宋" w:eastAsia="仿宋"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08" w:type="dxa"/>
            <w:vMerge w:val="restart"/>
            <w:noWrap w:val="0"/>
            <w:vAlign w:val="center"/>
          </w:tcPr>
          <w:p>
            <w:pPr>
              <w:widowControl/>
              <w:jc w:val="center"/>
              <w:rPr>
                <w:rFonts w:hint="eastAsia" w:ascii="仿宋" w:hAnsi="仿宋" w:eastAsia="仿宋" w:cs="仿宋"/>
                <w:color w:val="000000"/>
                <w:szCs w:val="21"/>
              </w:rPr>
            </w:pPr>
            <w:r>
              <w:rPr>
                <w:rFonts w:hint="eastAsia" w:ascii="仿宋" w:hAnsi="仿宋" w:eastAsia="仿宋" w:cs="仿宋"/>
                <w:color w:val="000000"/>
                <w:szCs w:val="21"/>
              </w:rPr>
              <w:t>年度总体目标</w:t>
            </w:r>
          </w:p>
        </w:tc>
        <w:tc>
          <w:tcPr>
            <w:tcW w:w="4743" w:type="dxa"/>
            <w:gridSpan w:val="4"/>
            <w:noWrap w:val="0"/>
            <w:vAlign w:val="center"/>
          </w:tcPr>
          <w:p>
            <w:pPr>
              <w:widowControl/>
              <w:jc w:val="center"/>
              <w:rPr>
                <w:rFonts w:hint="eastAsia" w:ascii="仿宋" w:hAnsi="仿宋" w:eastAsia="仿宋" w:cs="仿宋"/>
                <w:color w:val="000000"/>
                <w:szCs w:val="21"/>
              </w:rPr>
            </w:pPr>
            <w:r>
              <w:rPr>
                <w:rFonts w:hint="eastAsia" w:ascii="仿宋" w:hAnsi="仿宋" w:eastAsia="仿宋" w:cs="仿宋"/>
                <w:color w:val="000000"/>
                <w:szCs w:val="21"/>
              </w:rPr>
              <w:t>年初设定目标</w:t>
            </w:r>
          </w:p>
        </w:tc>
        <w:tc>
          <w:tcPr>
            <w:tcW w:w="3087" w:type="dxa"/>
            <w:gridSpan w:val="4"/>
            <w:noWrap w:val="0"/>
            <w:vAlign w:val="center"/>
          </w:tcPr>
          <w:p>
            <w:pPr>
              <w:widowControl/>
              <w:jc w:val="center"/>
              <w:rPr>
                <w:rFonts w:hint="eastAsia" w:ascii="仿宋" w:hAnsi="仿宋" w:eastAsia="仿宋" w:cs="仿宋"/>
                <w:color w:val="000000"/>
                <w:szCs w:val="21"/>
              </w:rPr>
            </w:pPr>
            <w:r>
              <w:rPr>
                <w:rFonts w:hint="eastAsia" w:ascii="仿宋" w:hAnsi="仿宋" w:eastAsia="仿宋" w:cs="仿宋"/>
                <w:color w:val="000000"/>
                <w:szCs w:val="21"/>
              </w:rPr>
              <w:t>全年实际完成情况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08" w:type="dxa"/>
            <w:vMerge w:val="continue"/>
            <w:noWrap w:val="0"/>
            <w:vAlign w:val="center"/>
          </w:tcPr>
          <w:p>
            <w:pPr>
              <w:widowControl/>
              <w:jc w:val="center"/>
              <w:rPr>
                <w:rFonts w:hint="eastAsia" w:ascii="仿宋" w:hAnsi="仿宋" w:eastAsia="仿宋" w:cs="仿宋"/>
                <w:color w:val="000000"/>
                <w:szCs w:val="21"/>
              </w:rPr>
            </w:pPr>
          </w:p>
        </w:tc>
        <w:tc>
          <w:tcPr>
            <w:tcW w:w="4743" w:type="dxa"/>
            <w:gridSpan w:val="4"/>
            <w:noWrap/>
            <w:vAlign w:val="center"/>
          </w:tcPr>
          <w:p>
            <w:pPr>
              <w:widowControl/>
              <w:jc w:val="center"/>
              <w:rPr>
                <w:rFonts w:hint="eastAsia" w:ascii="仿宋" w:hAnsi="仿宋" w:eastAsia="仿宋" w:cs="仿宋"/>
                <w:color w:val="000000"/>
                <w:szCs w:val="21"/>
              </w:rPr>
            </w:pPr>
            <w:r>
              <w:rPr>
                <w:rFonts w:hint="eastAsia" w:ascii="仿宋" w:hAnsi="仿宋" w:eastAsia="仿宋" w:cs="仿宋"/>
                <w:color w:val="000000"/>
                <w:szCs w:val="21"/>
              </w:rPr>
              <w:t>1、延长房屋使用寿命，根据房屋的实际情况和使用需求，制订合理的维修计划，及时维护；</w:t>
            </w:r>
          </w:p>
          <w:p>
            <w:pPr>
              <w:widowControl/>
              <w:jc w:val="center"/>
              <w:rPr>
                <w:rFonts w:hint="eastAsia" w:ascii="仿宋" w:hAnsi="仿宋" w:eastAsia="仿宋" w:cs="仿宋"/>
                <w:color w:val="000000"/>
                <w:szCs w:val="21"/>
              </w:rPr>
            </w:pPr>
            <w:r>
              <w:rPr>
                <w:rFonts w:hint="eastAsia" w:ascii="仿宋" w:hAnsi="仿宋" w:eastAsia="仿宋" w:cs="仿宋"/>
                <w:color w:val="000000"/>
                <w:szCs w:val="21"/>
              </w:rPr>
              <w:t>2、优化资源管理，骑过房屋维修计划管理，明确了解房屋的维护需求，有计划地进行维修工作，减少不必要的浪费；</w:t>
            </w:r>
          </w:p>
          <w:p>
            <w:pPr>
              <w:widowControl/>
              <w:jc w:val="center"/>
              <w:rPr>
                <w:rFonts w:hint="eastAsia" w:ascii="仿宋" w:hAnsi="仿宋" w:eastAsia="仿宋" w:cs="仿宋"/>
                <w:color w:val="000000"/>
                <w:szCs w:val="21"/>
              </w:rPr>
            </w:pPr>
            <w:r>
              <w:rPr>
                <w:rFonts w:hint="eastAsia" w:ascii="仿宋" w:hAnsi="仿宋" w:eastAsia="仿宋" w:cs="仿宋"/>
                <w:color w:val="000000"/>
                <w:szCs w:val="21"/>
              </w:rPr>
              <w:t>3、提升使用效率，保障房屋设施的正常使用，避免房屋设备突发损坏的情况，提高房屋的使用效率，提高生产力。</w:t>
            </w:r>
          </w:p>
        </w:tc>
        <w:tc>
          <w:tcPr>
            <w:tcW w:w="3087" w:type="dxa"/>
            <w:gridSpan w:val="4"/>
            <w:noWrap w:val="0"/>
            <w:vAlign w:val="center"/>
          </w:tcPr>
          <w:p>
            <w:pPr>
              <w:widowControl/>
              <w:jc w:val="center"/>
              <w:rPr>
                <w:rFonts w:hint="eastAsia" w:ascii="仿宋" w:hAnsi="仿宋" w:eastAsia="仿宋" w:cs="仿宋"/>
                <w:color w:val="000000"/>
                <w:szCs w:val="21"/>
              </w:rPr>
            </w:pPr>
            <w:r>
              <w:rPr>
                <w:rFonts w:hint="eastAsia" w:ascii="仿宋" w:hAnsi="仿宋" w:eastAsia="仿宋" w:cs="仿宋"/>
                <w:color w:val="000000"/>
                <w:szCs w:val="21"/>
              </w:rPr>
              <w:t>2022年主要对白蚁防治所办公楼进行修缮，进行的工作有：办公室粉刷走廊粉刷、外阳台顶部粉刷、卫生间粉刷、外阳台砖墙、卫生间瓷砖、水电改造、防盗门更换、加装防护扶手、平台防水、外墙防水、窗户更换、外墙石漆等，延长了办公楼的使用寿命，提高了使用效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2" w:hRule="atLeast"/>
        </w:trPr>
        <w:tc>
          <w:tcPr>
            <w:tcW w:w="708" w:type="dxa"/>
            <w:vMerge w:val="restart"/>
            <w:noWrap w:val="0"/>
            <w:vAlign w:val="center"/>
          </w:tcPr>
          <w:p>
            <w:pPr>
              <w:widowControl/>
              <w:jc w:val="center"/>
              <w:rPr>
                <w:rFonts w:hint="eastAsia" w:ascii="仿宋" w:hAnsi="仿宋" w:eastAsia="仿宋" w:cs="仿宋"/>
                <w:color w:val="000000"/>
                <w:szCs w:val="21"/>
              </w:rPr>
            </w:pPr>
            <w:r>
              <w:rPr>
                <w:rFonts w:hint="eastAsia" w:ascii="仿宋" w:hAnsi="仿宋" w:eastAsia="仿宋" w:cs="仿宋"/>
                <w:color w:val="000000"/>
                <w:szCs w:val="21"/>
              </w:rPr>
              <w:t>绩  效    指  标</w:t>
            </w:r>
          </w:p>
        </w:tc>
        <w:tc>
          <w:tcPr>
            <w:tcW w:w="1392" w:type="dxa"/>
            <w:vMerge w:val="restart"/>
            <w:noWrap w:val="0"/>
            <w:vAlign w:val="center"/>
          </w:tcPr>
          <w:p>
            <w:pPr>
              <w:widowControl/>
              <w:jc w:val="center"/>
              <w:rPr>
                <w:rFonts w:hint="eastAsia" w:ascii="仿宋" w:hAnsi="仿宋" w:eastAsia="仿宋" w:cs="仿宋"/>
                <w:color w:val="000000"/>
                <w:szCs w:val="21"/>
              </w:rPr>
            </w:pPr>
            <w:r>
              <w:rPr>
                <w:rFonts w:hint="eastAsia" w:ascii="仿宋" w:hAnsi="仿宋" w:eastAsia="仿宋" w:cs="仿宋"/>
                <w:color w:val="000000"/>
                <w:szCs w:val="21"/>
              </w:rPr>
              <w:t>一级指标</w:t>
            </w:r>
          </w:p>
        </w:tc>
        <w:tc>
          <w:tcPr>
            <w:tcW w:w="1110" w:type="dxa"/>
            <w:vMerge w:val="restart"/>
            <w:noWrap/>
            <w:vAlign w:val="center"/>
          </w:tcPr>
          <w:p>
            <w:pPr>
              <w:widowControl/>
              <w:jc w:val="center"/>
              <w:rPr>
                <w:rFonts w:hint="eastAsia" w:ascii="仿宋" w:hAnsi="仿宋" w:eastAsia="仿宋" w:cs="仿宋"/>
                <w:color w:val="000000"/>
                <w:szCs w:val="21"/>
              </w:rPr>
            </w:pPr>
            <w:r>
              <w:rPr>
                <w:rFonts w:hint="eastAsia" w:ascii="仿宋" w:hAnsi="仿宋" w:eastAsia="仿宋" w:cs="仿宋"/>
                <w:color w:val="000000"/>
                <w:szCs w:val="21"/>
              </w:rPr>
              <w:t>二级指标</w:t>
            </w:r>
          </w:p>
        </w:tc>
        <w:tc>
          <w:tcPr>
            <w:tcW w:w="2241" w:type="dxa"/>
            <w:gridSpan w:val="2"/>
            <w:vMerge w:val="restart"/>
            <w:noWrap/>
            <w:vAlign w:val="center"/>
          </w:tcPr>
          <w:p>
            <w:pPr>
              <w:widowControl/>
              <w:jc w:val="center"/>
              <w:rPr>
                <w:rFonts w:hint="eastAsia" w:ascii="仿宋" w:hAnsi="仿宋" w:eastAsia="仿宋" w:cs="仿宋"/>
                <w:color w:val="000000"/>
                <w:szCs w:val="21"/>
              </w:rPr>
            </w:pPr>
            <w:r>
              <w:rPr>
                <w:rFonts w:hint="eastAsia" w:ascii="仿宋" w:hAnsi="仿宋" w:eastAsia="仿宋" w:cs="仿宋"/>
                <w:color w:val="000000"/>
                <w:szCs w:val="21"/>
              </w:rPr>
              <w:t>三级指标</w:t>
            </w:r>
          </w:p>
        </w:tc>
        <w:tc>
          <w:tcPr>
            <w:tcW w:w="1114" w:type="dxa"/>
            <w:vMerge w:val="restart"/>
            <w:noWrap/>
            <w:vAlign w:val="center"/>
          </w:tcPr>
          <w:p>
            <w:pPr>
              <w:widowControl/>
              <w:jc w:val="center"/>
              <w:rPr>
                <w:rFonts w:hint="eastAsia" w:ascii="仿宋" w:hAnsi="仿宋" w:eastAsia="仿宋" w:cs="仿宋"/>
                <w:color w:val="000000"/>
                <w:szCs w:val="21"/>
              </w:rPr>
            </w:pPr>
            <w:r>
              <w:rPr>
                <w:rFonts w:hint="eastAsia" w:ascii="仿宋" w:hAnsi="仿宋" w:eastAsia="仿宋" w:cs="仿宋"/>
                <w:color w:val="000000"/>
                <w:szCs w:val="21"/>
              </w:rPr>
              <w:t>年度指标值</w:t>
            </w:r>
          </w:p>
        </w:tc>
        <w:tc>
          <w:tcPr>
            <w:tcW w:w="960" w:type="dxa"/>
            <w:gridSpan w:val="2"/>
            <w:vMerge w:val="restart"/>
            <w:noWrap w:val="0"/>
            <w:vAlign w:val="center"/>
          </w:tcPr>
          <w:p>
            <w:pPr>
              <w:widowControl/>
              <w:jc w:val="center"/>
              <w:rPr>
                <w:rFonts w:hint="eastAsia" w:ascii="仿宋" w:hAnsi="仿宋" w:eastAsia="仿宋" w:cs="仿宋"/>
                <w:color w:val="000000"/>
                <w:szCs w:val="21"/>
              </w:rPr>
            </w:pPr>
            <w:r>
              <w:rPr>
                <w:rFonts w:hint="eastAsia" w:ascii="仿宋" w:hAnsi="仿宋" w:eastAsia="仿宋" w:cs="仿宋"/>
                <w:color w:val="000000"/>
                <w:szCs w:val="21"/>
              </w:rPr>
              <w:t>全年</w:t>
            </w:r>
            <w:r>
              <w:rPr>
                <w:rFonts w:hint="eastAsia" w:ascii="仿宋" w:hAnsi="仿宋" w:eastAsia="仿宋" w:cs="仿宋"/>
                <w:color w:val="000000"/>
                <w:szCs w:val="21"/>
              </w:rPr>
              <w:br w:type="textWrapping"/>
            </w:r>
            <w:r>
              <w:rPr>
                <w:rFonts w:hint="eastAsia" w:ascii="仿宋" w:hAnsi="仿宋" w:eastAsia="仿宋" w:cs="仿宋"/>
                <w:color w:val="000000"/>
                <w:szCs w:val="21"/>
              </w:rPr>
              <w:t>完成值</w:t>
            </w:r>
          </w:p>
        </w:tc>
        <w:tc>
          <w:tcPr>
            <w:tcW w:w="1013" w:type="dxa"/>
            <w:vMerge w:val="restart"/>
            <w:noWrap w:val="0"/>
            <w:vAlign w:val="center"/>
          </w:tcPr>
          <w:p>
            <w:pPr>
              <w:widowControl/>
              <w:jc w:val="center"/>
              <w:rPr>
                <w:rFonts w:hint="eastAsia" w:ascii="仿宋" w:hAnsi="仿宋" w:eastAsia="仿宋" w:cs="仿宋"/>
                <w:color w:val="000000"/>
                <w:szCs w:val="21"/>
              </w:rPr>
            </w:pPr>
            <w:r>
              <w:rPr>
                <w:rFonts w:hint="eastAsia" w:ascii="仿宋" w:hAnsi="仿宋" w:eastAsia="仿宋" w:cs="仿宋"/>
                <w:color w:val="000000"/>
                <w:szCs w:val="21"/>
              </w:rPr>
              <w:t>未完成原因和</w:t>
            </w:r>
            <w:r>
              <w:rPr>
                <w:rFonts w:hint="eastAsia" w:ascii="仿宋" w:hAnsi="仿宋" w:eastAsia="仿宋" w:cs="仿宋"/>
                <w:color w:val="000000"/>
                <w:szCs w:val="21"/>
              </w:rPr>
              <w:br w:type="textWrapping"/>
            </w:r>
            <w:r>
              <w:rPr>
                <w:rFonts w:hint="eastAsia" w:ascii="仿宋" w:hAnsi="仿宋" w:eastAsia="仿宋" w:cs="仿宋"/>
                <w:color w:val="000000"/>
                <w:szCs w:val="21"/>
              </w:rPr>
              <w:t>改进措施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08" w:type="dxa"/>
            <w:vMerge w:val="continue"/>
            <w:noWrap w:val="0"/>
            <w:vAlign w:val="center"/>
          </w:tcPr>
          <w:p>
            <w:pPr>
              <w:widowControl/>
              <w:jc w:val="center"/>
              <w:rPr>
                <w:rFonts w:hint="eastAsia" w:ascii="仿宋" w:hAnsi="仿宋" w:eastAsia="仿宋" w:cs="仿宋"/>
                <w:color w:val="000000"/>
                <w:szCs w:val="21"/>
              </w:rPr>
            </w:pPr>
          </w:p>
        </w:tc>
        <w:tc>
          <w:tcPr>
            <w:tcW w:w="1392" w:type="dxa"/>
            <w:vMerge w:val="continue"/>
            <w:noWrap w:val="0"/>
            <w:vAlign w:val="center"/>
          </w:tcPr>
          <w:p>
            <w:pPr>
              <w:widowControl/>
              <w:jc w:val="center"/>
              <w:rPr>
                <w:rFonts w:hint="eastAsia" w:ascii="仿宋" w:hAnsi="仿宋" w:eastAsia="仿宋" w:cs="仿宋"/>
                <w:color w:val="000000"/>
                <w:szCs w:val="21"/>
              </w:rPr>
            </w:pPr>
          </w:p>
        </w:tc>
        <w:tc>
          <w:tcPr>
            <w:tcW w:w="1110" w:type="dxa"/>
            <w:vMerge w:val="continue"/>
            <w:noWrap w:val="0"/>
            <w:vAlign w:val="center"/>
          </w:tcPr>
          <w:p>
            <w:pPr>
              <w:widowControl/>
              <w:jc w:val="center"/>
              <w:rPr>
                <w:rFonts w:hint="eastAsia" w:ascii="仿宋" w:hAnsi="仿宋" w:eastAsia="仿宋" w:cs="仿宋"/>
                <w:color w:val="000000"/>
                <w:szCs w:val="21"/>
              </w:rPr>
            </w:pPr>
          </w:p>
        </w:tc>
        <w:tc>
          <w:tcPr>
            <w:tcW w:w="2241" w:type="dxa"/>
            <w:gridSpan w:val="2"/>
            <w:vMerge w:val="continue"/>
            <w:noWrap w:val="0"/>
            <w:vAlign w:val="center"/>
          </w:tcPr>
          <w:p>
            <w:pPr>
              <w:widowControl/>
              <w:jc w:val="center"/>
              <w:rPr>
                <w:rFonts w:hint="eastAsia" w:ascii="仿宋" w:hAnsi="仿宋" w:eastAsia="仿宋" w:cs="仿宋"/>
                <w:color w:val="000000"/>
                <w:szCs w:val="21"/>
              </w:rPr>
            </w:pPr>
          </w:p>
        </w:tc>
        <w:tc>
          <w:tcPr>
            <w:tcW w:w="1114" w:type="dxa"/>
            <w:vMerge w:val="continue"/>
            <w:noWrap w:val="0"/>
            <w:vAlign w:val="center"/>
          </w:tcPr>
          <w:p>
            <w:pPr>
              <w:widowControl/>
              <w:jc w:val="center"/>
              <w:rPr>
                <w:rFonts w:hint="eastAsia" w:ascii="仿宋" w:hAnsi="仿宋" w:eastAsia="仿宋" w:cs="仿宋"/>
                <w:color w:val="000000"/>
                <w:szCs w:val="21"/>
              </w:rPr>
            </w:pPr>
          </w:p>
        </w:tc>
        <w:tc>
          <w:tcPr>
            <w:tcW w:w="960" w:type="dxa"/>
            <w:gridSpan w:val="2"/>
            <w:vMerge w:val="continue"/>
            <w:noWrap w:val="0"/>
            <w:vAlign w:val="center"/>
          </w:tcPr>
          <w:p>
            <w:pPr>
              <w:widowControl/>
              <w:jc w:val="center"/>
              <w:rPr>
                <w:rFonts w:hint="eastAsia" w:ascii="仿宋" w:hAnsi="仿宋" w:eastAsia="仿宋" w:cs="仿宋"/>
                <w:color w:val="000000"/>
                <w:szCs w:val="21"/>
              </w:rPr>
            </w:pPr>
          </w:p>
        </w:tc>
        <w:tc>
          <w:tcPr>
            <w:tcW w:w="1013" w:type="dxa"/>
            <w:vMerge w:val="continue"/>
            <w:noWrap w:val="0"/>
            <w:vAlign w:val="center"/>
          </w:tcPr>
          <w:p>
            <w:pPr>
              <w:widowControl/>
              <w:jc w:val="center"/>
              <w:rPr>
                <w:rFonts w:hint="eastAsia" w:ascii="仿宋" w:hAnsi="仿宋" w:eastAsia="仿宋"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08" w:type="dxa"/>
            <w:vMerge w:val="continue"/>
            <w:noWrap w:val="0"/>
            <w:vAlign w:val="center"/>
          </w:tcPr>
          <w:p>
            <w:pPr>
              <w:widowControl/>
              <w:jc w:val="center"/>
              <w:rPr>
                <w:rFonts w:hint="eastAsia" w:ascii="仿宋" w:hAnsi="仿宋" w:eastAsia="仿宋" w:cs="仿宋"/>
                <w:color w:val="000000"/>
                <w:szCs w:val="21"/>
              </w:rPr>
            </w:pPr>
          </w:p>
        </w:tc>
        <w:tc>
          <w:tcPr>
            <w:tcW w:w="1392" w:type="dxa"/>
            <w:vMerge w:val="continue"/>
            <w:noWrap w:val="0"/>
            <w:vAlign w:val="center"/>
          </w:tcPr>
          <w:p>
            <w:pPr>
              <w:widowControl/>
              <w:jc w:val="center"/>
              <w:rPr>
                <w:rFonts w:hint="eastAsia" w:ascii="仿宋" w:hAnsi="仿宋" w:eastAsia="仿宋" w:cs="仿宋"/>
                <w:color w:val="000000"/>
                <w:szCs w:val="21"/>
              </w:rPr>
            </w:pPr>
          </w:p>
        </w:tc>
        <w:tc>
          <w:tcPr>
            <w:tcW w:w="1110" w:type="dxa"/>
            <w:noWrap w:val="0"/>
            <w:vAlign w:val="center"/>
          </w:tcPr>
          <w:p>
            <w:pPr>
              <w:widowControl/>
              <w:jc w:val="center"/>
              <w:rPr>
                <w:rFonts w:hint="eastAsia" w:ascii="仿宋" w:hAnsi="仿宋" w:eastAsia="仿宋" w:cs="仿宋"/>
                <w:color w:val="000000"/>
                <w:szCs w:val="21"/>
              </w:rPr>
            </w:pPr>
            <w:r>
              <w:rPr>
                <w:rFonts w:hint="eastAsia" w:ascii="仿宋" w:hAnsi="仿宋" w:eastAsia="仿宋" w:cs="仿宋"/>
                <w:color w:val="000000"/>
                <w:szCs w:val="21"/>
              </w:rPr>
              <w:t>质量指标</w:t>
            </w:r>
          </w:p>
        </w:tc>
        <w:tc>
          <w:tcPr>
            <w:tcW w:w="2241" w:type="dxa"/>
            <w:gridSpan w:val="2"/>
            <w:noWrap/>
            <w:vAlign w:val="center"/>
          </w:tcPr>
          <w:p>
            <w:pPr>
              <w:widowControl/>
              <w:jc w:val="center"/>
              <w:rPr>
                <w:rFonts w:hint="eastAsia" w:ascii="仿宋" w:hAnsi="仿宋" w:eastAsia="仿宋" w:cs="仿宋"/>
                <w:color w:val="000000"/>
                <w:szCs w:val="21"/>
              </w:rPr>
            </w:pPr>
            <w:r>
              <w:rPr>
                <w:rFonts w:hint="eastAsia" w:ascii="仿宋" w:hAnsi="仿宋" w:eastAsia="仿宋" w:cs="仿宋"/>
                <w:color w:val="000000"/>
                <w:szCs w:val="21"/>
              </w:rPr>
              <w:t>质量达标率</w:t>
            </w:r>
          </w:p>
        </w:tc>
        <w:tc>
          <w:tcPr>
            <w:tcW w:w="1114" w:type="dxa"/>
            <w:noWrap/>
            <w:vAlign w:val="center"/>
          </w:tcPr>
          <w:p>
            <w:pPr>
              <w:widowControl/>
              <w:jc w:val="center"/>
              <w:rPr>
                <w:rFonts w:hint="eastAsia" w:ascii="仿宋" w:hAnsi="仿宋" w:eastAsia="仿宋" w:cs="仿宋"/>
                <w:color w:val="000000"/>
                <w:szCs w:val="21"/>
              </w:rPr>
            </w:pPr>
            <w:r>
              <w:rPr>
                <w:rFonts w:hint="eastAsia" w:ascii="仿宋" w:hAnsi="仿宋" w:eastAsia="仿宋" w:cs="仿宋"/>
                <w:color w:val="000000"/>
                <w:szCs w:val="21"/>
              </w:rPr>
              <w:t>100%</w:t>
            </w:r>
          </w:p>
        </w:tc>
        <w:tc>
          <w:tcPr>
            <w:tcW w:w="960" w:type="dxa"/>
            <w:gridSpan w:val="2"/>
            <w:noWrap/>
            <w:vAlign w:val="center"/>
          </w:tcPr>
          <w:p>
            <w:pPr>
              <w:widowControl/>
              <w:jc w:val="center"/>
              <w:rPr>
                <w:rFonts w:hint="eastAsia" w:ascii="仿宋" w:hAnsi="仿宋" w:eastAsia="仿宋" w:cs="仿宋"/>
                <w:color w:val="000000"/>
                <w:szCs w:val="21"/>
              </w:rPr>
            </w:pPr>
            <w:r>
              <w:rPr>
                <w:rFonts w:hint="eastAsia" w:ascii="仿宋" w:hAnsi="仿宋" w:eastAsia="仿宋" w:cs="仿宋"/>
                <w:color w:val="000000"/>
                <w:szCs w:val="21"/>
              </w:rPr>
              <w:t>100%</w:t>
            </w:r>
          </w:p>
        </w:tc>
        <w:tc>
          <w:tcPr>
            <w:tcW w:w="1013" w:type="dxa"/>
            <w:noWrap/>
            <w:vAlign w:val="center"/>
          </w:tcPr>
          <w:p>
            <w:pPr>
              <w:widowControl/>
              <w:jc w:val="center"/>
              <w:rPr>
                <w:rFonts w:hint="eastAsia" w:ascii="仿宋" w:hAnsi="仿宋" w:eastAsia="仿宋"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08" w:type="dxa"/>
            <w:vMerge w:val="continue"/>
            <w:noWrap w:val="0"/>
            <w:vAlign w:val="center"/>
          </w:tcPr>
          <w:p>
            <w:pPr>
              <w:widowControl/>
              <w:jc w:val="center"/>
              <w:rPr>
                <w:rFonts w:hint="eastAsia" w:ascii="仿宋" w:hAnsi="仿宋" w:eastAsia="仿宋" w:cs="仿宋"/>
                <w:color w:val="000000"/>
                <w:szCs w:val="21"/>
              </w:rPr>
            </w:pPr>
          </w:p>
        </w:tc>
        <w:tc>
          <w:tcPr>
            <w:tcW w:w="1392" w:type="dxa"/>
            <w:vMerge w:val="continue"/>
            <w:noWrap w:val="0"/>
            <w:vAlign w:val="center"/>
          </w:tcPr>
          <w:p>
            <w:pPr>
              <w:widowControl/>
              <w:jc w:val="center"/>
              <w:rPr>
                <w:rFonts w:hint="eastAsia" w:ascii="仿宋" w:hAnsi="仿宋" w:eastAsia="仿宋" w:cs="仿宋"/>
                <w:color w:val="000000"/>
                <w:szCs w:val="21"/>
              </w:rPr>
            </w:pPr>
          </w:p>
        </w:tc>
        <w:tc>
          <w:tcPr>
            <w:tcW w:w="1110" w:type="dxa"/>
            <w:noWrap w:val="0"/>
            <w:vAlign w:val="center"/>
          </w:tcPr>
          <w:p>
            <w:pPr>
              <w:widowControl/>
              <w:jc w:val="center"/>
              <w:rPr>
                <w:rFonts w:hint="eastAsia" w:ascii="仿宋" w:hAnsi="仿宋" w:eastAsia="仿宋" w:cs="仿宋"/>
                <w:color w:val="000000"/>
                <w:szCs w:val="21"/>
              </w:rPr>
            </w:pPr>
            <w:r>
              <w:rPr>
                <w:rFonts w:hint="eastAsia" w:ascii="仿宋" w:hAnsi="仿宋" w:eastAsia="仿宋" w:cs="仿宋"/>
                <w:color w:val="000000"/>
                <w:szCs w:val="21"/>
              </w:rPr>
              <w:t>时效指标</w:t>
            </w:r>
          </w:p>
        </w:tc>
        <w:tc>
          <w:tcPr>
            <w:tcW w:w="2241" w:type="dxa"/>
            <w:gridSpan w:val="2"/>
            <w:noWrap/>
            <w:vAlign w:val="center"/>
          </w:tcPr>
          <w:p>
            <w:pPr>
              <w:widowControl/>
              <w:jc w:val="center"/>
              <w:rPr>
                <w:rFonts w:hint="eastAsia" w:ascii="仿宋" w:hAnsi="仿宋" w:eastAsia="仿宋" w:cs="仿宋"/>
                <w:color w:val="000000"/>
                <w:szCs w:val="21"/>
              </w:rPr>
            </w:pPr>
            <w:r>
              <w:rPr>
                <w:rFonts w:hint="eastAsia" w:ascii="仿宋" w:hAnsi="仿宋" w:eastAsia="仿宋" w:cs="仿宋"/>
                <w:color w:val="000000"/>
                <w:szCs w:val="21"/>
              </w:rPr>
              <w:t>完成及时率</w:t>
            </w:r>
          </w:p>
        </w:tc>
        <w:tc>
          <w:tcPr>
            <w:tcW w:w="1114" w:type="dxa"/>
            <w:noWrap/>
            <w:vAlign w:val="center"/>
          </w:tcPr>
          <w:p>
            <w:pPr>
              <w:widowControl/>
              <w:jc w:val="center"/>
              <w:rPr>
                <w:rFonts w:hint="eastAsia" w:ascii="仿宋" w:hAnsi="仿宋" w:eastAsia="仿宋" w:cs="仿宋"/>
                <w:color w:val="000000"/>
                <w:szCs w:val="21"/>
              </w:rPr>
            </w:pPr>
            <w:r>
              <w:rPr>
                <w:rFonts w:hint="eastAsia" w:ascii="仿宋" w:hAnsi="仿宋" w:eastAsia="仿宋" w:cs="仿宋"/>
                <w:color w:val="000000"/>
                <w:szCs w:val="21"/>
              </w:rPr>
              <w:t>100%</w:t>
            </w:r>
          </w:p>
        </w:tc>
        <w:tc>
          <w:tcPr>
            <w:tcW w:w="960" w:type="dxa"/>
            <w:gridSpan w:val="2"/>
            <w:noWrap/>
            <w:vAlign w:val="center"/>
          </w:tcPr>
          <w:p>
            <w:pPr>
              <w:widowControl/>
              <w:jc w:val="center"/>
              <w:rPr>
                <w:rFonts w:hint="eastAsia" w:ascii="仿宋" w:hAnsi="仿宋" w:eastAsia="仿宋" w:cs="仿宋"/>
                <w:color w:val="000000"/>
                <w:szCs w:val="21"/>
              </w:rPr>
            </w:pPr>
            <w:r>
              <w:rPr>
                <w:rFonts w:hint="eastAsia" w:ascii="仿宋" w:hAnsi="仿宋" w:eastAsia="仿宋" w:cs="仿宋"/>
                <w:color w:val="000000"/>
                <w:szCs w:val="21"/>
              </w:rPr>
              <w:t>100%</w:t>
            </w:r>
          </w:p>
        </w:tc>
        <w:tc>
          <w:tcPr>
            <w:tcW w:w="1013" w:type="dxa"/>
            <w:noWrap/>
            <w:vAlign w:val="center"/>
          </w:tcPr>
          <w:p>
            <w:pPr>
              <w:widowControl/>
              <w:jc w:val="center"/>
              <w:rPr>
                <w:rFonts w:hint="eastAsia" w:ascii="仿宋" w:hAnsi="仿宋" w:eastAsia="仿宋"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trPr>
        <w:tc>
          <w:tcPr>
            <w:tcW w:w="708" w:type="dxa"/>
            <w:vMerge w:val="continue"/>
            <w:noWrap w:val="0"/>
            <w:vAlign w:val="center"/>
          </w:tcPr>
          <w:p>
            <w:pPr>
              <w:widowControl/>
              <w:jc w:val="center"/>
              <w:rPr>
                <w:rFonts w:hint="eastAsia" w:ascii="仿宋" w:hAnsi="仿宋" w:eastAsia="仿宋" w:cs="仿宋"/>
                <w:color w:val="000000"/>
                <w:szCs w:val="21"/>
              </w:rPr>
            </w:pPr>
          </w:p>
        </w:tc>
        <w:tc>
          <w:tcPr>
            <w:tcW w:w="1392" w:type="dxa"/>
            <w:vMerge w:val="restart"/>
            <w:noWrap w:val="0"/>
            <w:vAlign w:val="center"/>
          </w:tcPr>
          <w:p>
            <w:pPr>
              <w:widowControl/>
              <w:jc w:val="center"/>
              <w:rPr>
                <w:rFonts w:hint="eastAsia" w:ascii="仿宋" w:hAnsi="仿宋" w:eastAsia="仿宋" w:cs="仿宋"/>
                <w:color w:val="000000"/>
                <w:szCs w:val="21"/>
              </w:rPr>
            </w:pPr>
            <w:r>
              <w:rPr>
                <w:rFonts w:hint="eastAsia" w:ascii="仿宋" w:hAnsi="仿宋" w:eastAsia="仿宋" w:cs="仿宋"/>
                <w:color w:val="000000"/>
                <w:szCs w:val="21"/>
              </w:rPr>
              <w:t>效益指标</w:t>
            </w:r>
          </w:p>
        </w:tc>
        <w:tc>
          <w:tcPr>
            <w:tcW w:w="1110" w:type="dxa"/>
            <w:noWrap w:val="0"/>
            <w:vAlign w:val="center"/>
          </w:tcPr>
          <w:p>
            <w:pPr>
              <w:widowControl/>
              <w:jc w:val="center"/>
              <w:rPr>
                <w:rFonts w:hint="eastAsia" w:ascii="仿宋" w:hAnsi="仿宋" w:eastAsia="仿宋" w:cs="仿宋"/>
                <w:color w:val="000000"/>
                <w:szCs w:val="21"/>
              </w:rPr>
            </w:pPr>
            <w:r>
              <w:rPr>
                <w:rFonts w:hint="eastAsia" w:ascii="仿宋" w:hAnsi="仿宋" w:eastAsia="仿宋" w:cs="仿宋"/>
                <w:color w:val="000000"/>
                <w:szCs w:val="21"/>
              </w:rPr>
              <w:t>经济效益  指标</w:t>
            </w:r>
          </w:p>
        </w:tc>
        <w:tc>
          <w:tcPr>
            <w:tcW w:w="2241" w:type="dxa"/>
            <w:gridSpan w:val="2"/>
            <w:noWrap/>
            <w:vAlign w:val="center"/>
          </w:tcPr>
          <w:p>
            <w:pPr>
              <w:widowControl/>
              <w:jc w:val="center"/>
              <w:rPr>
                <w:rFonts w:hint="eastAsia" w:ascii="仿宋" w:hAnsi="仿宋" w:eastAsia="仿宋" w:cs="仿宋"/>
                <w:color w:val="000000"/>
                <w:szCs w:val="21"/>
              </w:rPr>
            </w:pPr>
            <w:r>
              <w:rPr>
                <w:rFonts w:hint="eastAsia" w:ascii="仿宋" w:hAnsi="仿宋" w:eastAsia="仿宋" w:cs="仿宋"/>
                <w:color w:val="000000"/>
                <w:szCs w:val="21"/>
              </w:rPr>
              <w:t>直接或间接带来经济效益</w:t>
            </w:r>
          </w:p>
        </w:tc>
        <w:tc>
          <w:tcPr>
            <w:tcW w:w="1114" w:type="dxa"/>
            <w:noWrap/>
            <w:vAlign w:val="center"/>
          </w:tcPr>
          <w:p>
            <w:pPr>
              <w:widowControl/>
              <w:jc w:val="center"/>
              <w:rPr>
                <w:rFonts w:hint="eastAsia" w:ascii="仿宋" w:hAnsi="仿宋" w:eastAsia="仿宋" w:cs="仿宋"/>
                <w:color w:val="000000"/>
                <w:szCs w:val="21"/>
              </w:rPr>
            </w:pPr>
            <w:r>
              <w:rPr>
                <w:rFonts w:hint="eastAsia" w:ascii="仿宋" w:hAnsi="仿宋" w:eastAsia="仿宋" w:cs="仿宋"/>
                <w:color w:val="000000"/>
                <w:szCs w:val="21"/>
              </w:rPr>
              <w:t>效果明显</w:t>
            </w:r>
          </w:p>
        </w:tc>
        <w:tc>
          <w:tcPr>
            <w:tcW w:w="960" w:type="dxa"/>
            <w:gridSpan w:val="2"/>
            <w:noWrap/>
            <w:vAlign w:val="center"/>
          </w:tcPr>
          <w:p>
            <w:pPr>
              <w:widowControl/>
              <w:jc w:val="center"/>
              <w:rPr>
                <w:rFonts w:hint="eastAsia" w:ascii="仿宋" w:hAnsi="仿宋" w:eastAsia="仿宋" w:cs="仿宋"/>
                <w:color w:val="000000"/>
                <w:szCs w:val="21"/>
              </w:rPr>
            </w:pPr>
            <w:r>
              <w:rPr>
                <w:rFonts w:hint="eastAsia" w:ascii="仿宋" w:hAnsi="仿宋" w:eastAsia="仿宋" w:cs="仿宋"/>
                <w:color w:val="000000"/>
                <w:szCs w:val="21"/>
              </w:rPr>
              <w:t>效果</w:t>
            </w:r>
            <w:r>
              <w:rPr>
                <w:rFonts w:hint="default" w:ascii="仿宋" w:hAnsi="仿宋" w:eastAsia="仿宋" w:cs="仿宋"/>
                <w:color w:val="000000"/>
                <w:szCs w:val="21"/>
              </w:rPr>
              <w:t>一般</w:t>
            </w:r>
          </w:p>
        </w:tc>
        <w:tc>
          <w:tcPr>
            <w:tcW w:w="1013" w:type="dxa"/>
            <w:noWrap/>
            <w:vAlign w:val="center"/>
          </w:tcPr>
          <w:p>
            <w:pPr>
              <w:widowControl/>
              <w:jc w:val="center"/>
              <w:rPr>
                <w:rFonts w:hint="eastAsia" w:ascii="仿宋" w:hAnsi="仿宋" w:eastAsia="仿宋"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08" w:type="dxa"/>
            <w:vMerge w:val="continue"/>
            <w:noWrap w:val="0"/>
            <w:vAlign w:val="center"/>
          </w:tcPr>
          <w:p>
            <w:pPr>
              <w:widowControl/>
              <w:jc w:val="center"/>
              <w:rPr>
                <w:rFonts w:hint="eastAsia" w:ascii="仿宋" w:hAnsi="仿宋" w:eastAsia="仿宋" w:cs="仿宋"/>
                <w:color w:val="000000"/>
                <w:szCs w:val="21"/>
              </w:rPr>
            </w:pPr>
          </w:p>
        </w:tc>
        <w:tc>
          <w:tcPr>
            <w:tcW w:w="1392" w:type="dxa"/>
            <w:vMerge w:val="continue"/>
            <w:noWrap w:val="0"/>
            <w:vAlign w:val="center"/>
          </w:tcPr>
          <w:p>
            <w:pPr>
              <w:widowControl/>
              <w:jc w:val="center"/>
              <w:rPr>
                <w:rFonts w:hint="eastAsia" w:ascii="仿宋" w:hAnsi="仿宋" w:eastAsia="仿宋" w:cs="仿宋"/>
                <w:color w:val="000000"/>
                <w:szCs w:val="21"/>
              </w:rPr>
            </w:pPr>
          </w:p>
        </w:tc>
        <w:tc>
          <w:tcPr>
            <w:tcW w:w="1110" w:type="dxa"/>
            <w:noWrap w:val="0"/>
            <w:vAlign w:val="center"/>
          </w:tcPr>
          <w:p>
            <w:pPr>
              <w:widowControl/>
              <w:jc w:val="center"/>
              <w:rPr>
                <w:rFonts w:hint="eastAsia" w:ascii="仿宋" w:hAnsi="仿宋" w:eastAsia="仿宋" w:cs="仿宋"/>
                <w:color w:val="000000"/>
                <w:szCs w:val="21"/>
              </w:rPr>
            </w:pPr>
            <w:r>
              <w:rPr>
                <w:rFonts w:hint="eastAsia" w:ascii="仿宋" w:hAnsi="仿宋" w:eastAsia="仿宋" w:cs="仿宋"/>
                <w:color w:val="000000"/>
                <w:szCs w:val="21"/>
              </w:rPr>
              <w:t>社会效益  指标</w:t>
            </w:r>
          </w:p>
        </w:tc>
        <w:tc>
          <w:tcPr>
            <w:tcW w:w="2241" w:type="dxa"/>
            <w:gridSpan w:val="2"/>
            <w:noWrap/>
            <w:vAlign w:val="center"/>
          </w:tcPr>
          <w:p>
            <w:pPr>
              <w:widowControl/>
              <w:jc w:val="center"/>
              <w:rPr>
                <w:rFonts w:hint="eastAsia" w:ascii="仿宋" w:hAnsi="仿宋" w:eastAsia="仿宋" w:cs="仿宋"/>
                <w:color w:val="000000"/>
                <w:szCs w:val="21"/>
              </w:rPr>
            </w:pPr>
            <w:r>
              <w:rPr>
                <w:rFonts w:hint="eastAsia" w:ascii="仿宋" w:hAnsi="仿宋" w:eastAsia="仿宋" w:cs="仿宋"/>
                <w:color w:val="000000"/>
                <w:szCs w:val="21"/>
              </w:rPr>
              <w:t>直接或间接带来社会效益</w:t>
            </w:r>
          </w:p>
        </w:tc>
        <w:tc>
          <w:tcPr>
            <w:tcW w:w="1114" w:type="dxa"/>
            <w:noWrap/>
            <w:vAlign w:val="center"/>
          </w:tcPr>
          <w:p>
            <w:pPr>
              <w:widowControl/>
              <w:jc w:val="center"/>
              <w:rPr>
                <w:rFonts w:hint="eastAsia" w:ascii="仿宋" w:hAnsi="仿宋" w:eastAsia="仿宋" w:cs="仿宋"/>
                <w:color w:val="000000"/>
                <w:szCs w:val="21"/>
              </w:rPr>
            </w:pPr>
            <w:r>
              <w:rPr>
                <w:rFonts w:hint="eastAsia" w:ascii="仿宋" w:hAnsi="仿宋" w:eastAsia="仿宋" w:cs="仿宋"/>
                <w:color w:val="000000"/>
                <w:szCs w:val="21"/>
              </w:rPr>
              <w:t>效果明显</w:t>
            </w:r>
          </w:p>
        </w:tc>
        <w:tc>
          <w:tcPr>
            <w:tcW w:w="960" w:type="dxa"/>
            <w:gridSpan w:val="2"/>
            <w:noWrap/>
            <w:vAlign w:val="center"/>
          </w:tcPr>
          <w:p>
            <w:pPr>
              <w:widowControl/>
              <w:jc w:val="center"/>
              <w:rPr>
                <w:rFonts w:hint="eastAsia" w:ascii="仿宋" w:hAnsi="仿宋" w:eastAsia="仿宋" w:cs="仿宋"/>
                <w:color w:val="000000"/>
                <w:szCs w:val="21"/>
              </w:rPr>
            </w:pPr>
            <w:r>
              <w:rPr>
                <w:rFonts w:hint="eastAsia" w:ascii="仿宋" w:hAnsi="仿宋" w:eastAsia="仿宋" w:cs="仿宋"/>
                <w:color w:val="000000"/>
                <w:szCs w:val="21"/>
              </w:rPr>
              <w:t>效果明显</w:t>
            </w:r>
          </w:p>
        </w:tc>
        <w:tc>
          <w:tcPr>
            <w:tcW w:w="1013" w:type="dxa"/>
            <w:noWrap/>
            <w:vAlign w:val="center"/>
          </w:tcPr>
          <w:p>
            <w:pPr>
              <w:widowControl/>
              <w:jc w:val="center"/>
              <w:rPr>
                <w:rFonts w:hint="eastAsia" w:ascii="仿宋" w:hAnsi="仿宋" w:eastAsia="仿宋"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08" w:type="dxa"/>
            <w:vMerge w:val="continue"/>
            <w:noWrap w:val="0"/>
            <w:vAlign w:val="center"/>
          </w:tcPr>
          <w:p>
            <w:pPr>
              <w:widowControl/>
              <w:jc w:val="center"/>
              <w:rPr>
                <w:rFonts w:hint="eastAsia" w:ascii="仿宋" w:hAnsi="仿宋" w:eastAsia="仿宋" w:cs="仿宋"/>
                <w:color w:val="000000"/>
                <w:szCs w:val="21"/>
              </w:rPr>
            </w:pPr>
          </w:p>
        </w:tc>
        <w:tc>
          <w:tcPr>
            <w:tcW w:w="1392" w:type="dxa"/>
            <w:vMerge w:val="continue"/>
            <w:noWrap w:val="0"/>
            <w:vAlign w:val="center"/>
          </w:tcPr>
          <w:p>
            <w:pPr>
              <w:widowControl/>
              <w:jc w:val="center"/>
              <w:rPr>
                <w:rFonts w:hint="eastAsia" w:ascii="仿宋" w:hAnsi="仿宋" w:eastAsia="仿宋" w:cs="仿宋"/>
                <w:color w:val="000000"/>
                <w:szCs w:val="21"/>
              </w:rPr>
            </w:pPr>
          </w:p>
        </w:tc>
        <w:tc>
          <w:tcPr>
            <w:tcW w:w="1110" w:type="dxa"/>
            <w:noWrap w:val="0"/>
            <w:vAlign w:val="center"/>
          </w:tcPr>
          <w:p>
            <w:pPr>
              <w:widowControl/>
              <w:jc w:val="center"/>
              <w:rPr>
                <w:rFonts w:hint="eastAsia" w:ascii="仿宋" w:hAnsi="仿宋" w:eastAsia="仿宋" w:cs="仿宋"/>
                <w:color w:val="000000"/>
                <w:szCs w:val="21"/>
              </w:rPr>
            </w:pPr>
            <w:r>
              <w:rPr>
                <w:rFonts w:hint="eastAsia" w:ascii="仿宋" w:hAnsi="仿宋" w:eastAsia="仿宋" w:cs="仿宋"/>
                <w:color w:val="000000"/>
                <w:szCs w:val="21"/>
              </w:rPr>
              <w:t>可持续影响指标</w:t>
            </w:r>
          </w:p>
        </w:tc>
        <w:tc>
          <w:tcPr>
            <w:tcW w:w="2241" w:type="dxa"/>
            <w:gridSpan w:val="2"/>
            <w:noWrap/>
            <w:vAlign w:val="center"/>
          </w:tcPr>
          <w:p>
            <w:pPr>
              <w:widowControl/>
              <w:jc w:val="center"/>
              <w:rPr>
                <w:rFonts w:hint="eastAsia" w:ascii="仿宋" w:hAnsi="仿宋" w:eastAsia="仿宋" w:cs="仿宋"/>
                <w:color w:val="000000"/>
                <w:szCs w:val="21"/>
              </w:rPr>
            </w:pPr>
            <w:r>
              <w:rPr>
                <w:rFonts w:hint="eastAsia" w:ascii="仿宋" w:hAnsi="仿宋" w:eastAsia="仿宋" w:cs="仿宋"/>
                <w:color w:val="000000"/>
                <w:szCs w:val="21"/>
              </w:rPr>
              <w:t>项目实施对人环境、自然环境所带来可持续影响</w:t>
            </w:r>
          </w:p>
        </w:tc>
        <w:tc>
          <w:tcPr>
            <w:tcW w:w="1114" w:type="dxa"/>
            <w:noWrap/>
            <w:vAlign w:val="center"/>
          </w:tcPr>
          <w:p>
            <w:pPr>
              <w:widowControl/>
              <w:jc w:val="center"/>
              <w:rPr>
                <w:rFonts w:hint="eastAsia" w:ascii="仿宋" w:hAnsi="仿宋" w:eastAsia="仿宋" w:cs="仿宋"/>
                <w:color w:val="000000"/>
                <w:szCs w:val="21"/>
              </w:rPr>
            </w:pPr>
            <w:r>
              <w:rPr>
                <w:rFonts w:hint="eastAsia" w:ascii="仿宋" w:hAnsi="仿宋" w:eastAsia="仿宋" w:cs="仿宋"/>
                <w:color w:val="000000"/>
                <w:szCs w:val="21"/>
              </w:rPr>
              <w:t>具有可持续性</w:t>
            </w:r>
          </w:p>
        </w:tc>
        <w:tc>
          <w:tcPr>
            <w:tcW w:w="960" w:type="dxa"/>
            <w:gridSpan w:val="2"/>
            <w:noWrap/>
            <w:vAlign w:val="center"/>
          </w:tcPr>
          <w:p>
            <w:pPr>
              <w:widowControl/>
              <w:jc w:val="center"/>
              <w:rPr>
                <w:rFonts w:hint="eastAsia" w:ascii="仿宋" w:hAnsi="仿宋" w:eastAsia="仿宋" w:cs="仿宋"/>
                <w:color w:val="000000"/>
                <w:szCs w:val="21"/>
              </w:rPr>
            </w:pPr>
            <w:r>
              <w:rPr>
                <w:rFonts w:hint="eastAsia" w:ascii="仿宋" w:hAnsi="仿宋" w:eastAsia="仿宋" w:cs="仿宋"/>
                <w:color w:val="000000"/>
                <w:szCs w:val="21"/>
              </w:rPr>
              <w:t>具有可持续性</w:t>
            </w:r>
          </w:p>
        </w:tc>
        <w:tc>
          <w:tcPr>
            <w:tcW w:w="1013" w:type="dxa"/>
            <w:noWrap/>
            <w:vAlign w:val="center"/>
          </w:tcPr>
          <w:p>
            <w:pPr>
              <w:widowControl/>
              <w:jc w:val="center"/>
              <w:rPr>
                <w:rFonts w:hint="eastAsia" w:ascii="仿宋" w:hAnsi="仿宋" w:eastAsia="仿宋" w:cs="仿宋"/>
                <w:color w:val="000000"/>
                <w:szCs w:val="21"/>
              </w:rPr>
            </w:pPr>
          </w:p>
        </w:tc>
      </w:tr>
    </w:tbl>
    <w:p>
      <w:pPr>
        <w:spacing w:line="360" w:lineRule="auto"/>
        <w:rPr>
          <w:rFonts w:ascii="宋体" w:hAnsi="宋体"/>
          <w:color w:val="000000"/>
          <w:sz w:val="30"/>
          <w:szCs w:val="30"/>
        </w:rPr>
      </w:pPr>
    </w:p>
    <w:p>
      <w:pPr>
        <w:spacing w:line="360" w:lineRule="auto"/>
        <w:rPr>
          <w:rFonts w:ascii="宋体" w:hAnsi="宋体"/>
          <w:color w:val="000000"/>
          <w:sz w:val="30"/>
          <w:szCs w:val="30"/>
        </w:rPr>
      </w:pPr>
    </w:p>
    <w:p>
      <w:pPr>
        <w:spacing w:line="360" w:lineRule="auto"/>
        <w:rPr>
          <w:rFonts w:ascii="宋体" w:hAnsi="宋体"/>
          <w:color w:val="000000"/>
          <w:sz w:val="30"/>
          <w:szCs w:val="30"/>
        </w:rPr>
      </w:pPr>
    </w:p>
    <w:p>
      <w:pPr>
        <w:spacing w:line="360" w:lineRule="auto"/>
        <w:rPr>
          <w:rFonts w:ascii="宋体" w:hAnsi="宋体"/>
          <w:color w:val="000000"/>
          <w:sz w:val="30"/>
          <w:szCs w:val="30"/>
        </w:rPr>
      </w:pPr>
    </w:p>
    <w:p>
      <w:pPr>
        <w:spacing w:line="360" w:lineRule="auto"/>
        <w:rPr>
          <w:rFonts w:ascii="宋体" w:hAnsi="宋体"/>
          <w:color w:val="000000"/>
          <w:sz w:val="30"/>
          <w:szCs w:val="30"/>
        </w:rPr>
      </w:pPr>
    </w:p>
    <w:p>
      <w:pPr>
        <w:spacing w:line="360" w:lineRule="auto"/>
        <w:rPr>
          <w:rFonts w:ascii="宋体" w:hAnsi="宋体"/>
          <w:color w:val="000000"/>
          <w:sz w:val="30"/>
          <w:szCs w:val="30"/>
        </w:rPr>
      </w:pPr>
    </w:p>
    <w:p>
      <w:pPr>
        <w:spacing w:line="360" w:lineRule="auto"/>
        <w:rPr>
          <w:rFonts w:ascii="宋体" w:hAnsi="宋体"/>
          <w:color w:val="000000"/>
          <w:sz w:val="30"/>
          <w:szCs w:val="30"/>
        </w:rPr>
      </w:pPr>
    </w:p>
    <w:p>
      <w:pPr>
        <w:spacing w:line="360" w:lineRule="auto"/>
        <w:rPr>
          <w:rFonts w:ascii="宋体" w:hAnsi="宋体"/>
          <w:color w:val="000000"/>
          <w:sz w:val="30"/>
          <w:szCs w:val="30"/>
        </w:rPr>
      </w:pPr>
    </w:p>
    <w:p>
      <w:pPr>
        <w:spacing w:line="360" w:lineRule="auto"/>
        <w:rPr>
          <w:rFonts w:ascii="宋体" w:hAnsi="宋体"/>
          <w:color w:val="000000"/>
          <w:sz w:val="30"/>
          <w:szCs w:val="30"/>
        </w:rPr>
      </w:pPr>
    </w:p>
    <w:p>
      <w:pPr>
        <w:spacing w:line="360" w:lineRule="auto"/>
        <w:rPr>
          <w:rFonts w:ascii="宋体" w:hAnsi="宋体"/>
          <w:color w:val="000000"/>
          <w:sz w:val="30"/>
          <w:szCs w:val="30"/>
        </w:rPr>
      </w:pPr>
    </w:p>
    <w:p>
      <w:pPr>
        <w:spacing w:line="360" w:lineRule="auto"/>
        <w:rPr>
          <w:rFonts w:ascii="宋体" w:hAnsi="宋体"/>
          <w:color w:val="000000"/>
          <w:sz w:val="30"/>
          <w:szCs w:val="30"/>
        </w:rPr>
      </w:pPr>
    </w:p>
    <w:p>
      <w:pPr>
        <w:spacing w:line="360" w:lineRule="auto"/>
        <w:rPr>
          <w:rFonts w:ascii="宋体" w:hAnsi="宋体"/>
          <w:color w:val="000000"/>
          <w:sz w:val="30"/>
          <w:szCs w:val="30"/>
        </w:rPr>
      </w:pPr>
    </w:p>
    <w:p>
      <w:pPr>
        <w:spacing w:line="360" w:lineRule="auto"/>
        <w:rPr>
          <w:rFonts w:ascii="宋体" w:hAnsi="宋体"/>
          <w:color w:val="000000"/>
          <w:sz w:val="30"/>
          <w:szCs w:val="30"/>
        </w:rPr>
      </w:pPr>
    </w:p>
    <w:p>
      <w:pPr>
        <w:spacing w:line="360" w:lineRule="auto"/>
        <w:rPr>
          <w:rFonts w:ascii="宋体" w:hAnsi="宋体"/>
          <w:color w:val="000000"/>
          <w:sz w:val="30"/>
          <w:szCs w:val="30"/>
        </w:rPr>
      </w:pPr>
    </w:p>
    <w:p>
      <w:pPr>
        <w:spacing w:line="560" w:lineRule="exact"/>
        <w:rPr>
          <w:rFonts w:ascii="黑体" w:hAnsi="宋体" w:eastAsia="黑体" w:cs="宋体"/>
          <w:sz w:val="32"/>
          <w:szCs w:val="32"/>
        </w:rPr>
      </w:pPr>
      <w:r>
        <w:rPr>
          <w:rFonts w:hint="eastAsia" w:ascii="黑体" w:hAnsi="宋体" w:eastAsia="黑体" w:cs="宋体"/>
          <w:sz w:val="32"/>
          <w:szCs w:val="32"/>
        </w:rPr>
        <w:t>附件</w:t>
      </w:r>
      <w:r>
        <w:rPr>
          <w:rFonts w:ascii="黑体" w:hAnsi="宋体" w:eastAsia="黑体" w:cs="宋体"/>
          <w:sz w:val="32"/>
          <w:szCs w:val="32"/>
        </w:rPr>
        <w:t>2</w:t>
      </w:r>
    </w:p>
    <w:p>
      <w:pPr>
        <w:widowControl/>
        <w:ind w:left="93"/>
        <w:jc w:val="center"/>
        <w:rPr>
          <w:rFonts w:ascii="宋体" w:hAnsi="宋体"/>
          <w:color w:val="000000"/>
          <w:sz w:val="30"/>
          <w:szCs w:val="30"/>
        </w:rPr>
      </w:pPr>
      <w:r>
        <w:rPr>
          <w:rFonts w:hint="eastAsia" w:ascii="方正小标宋_GBK" w:hAnsi="宋体" w:eastAsia="方正小标宋_GBK" w:cs="宋体"/>
          <w:sz w:val="36"/>
          <w:szCs w:val="36"/>
        </w:rPr>
        <w:t>专项资金绩效评价共性指标表</w:t>
      </w:r>
    </w:p>
    <w:tbl>
      <w:tblPr>
        <w:tblStyle w:val="2"/>
        <w:tblW w:w="84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4"/>
        <w:gridCol w:w="324"/>
        <w:gridCol w:w="765"/>
        <w:gridCol w:w="371"/>
        <w:gridCol w:w="2075"/>
        <w:gridCol w:w="4195"/>
        <w:gridCol w:w="4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344" w:type="dxa"/>
            <w:noWrap w:val="0"/>
            <w:vAlign w:val="center"/>
          </w:tcPr>
          <w:p>
            <w:pPr>
              <w:widowControl/>
              <w:spacing w:line="240" w:lineRule="exact"/>
              <w:jc w:val="center"/>
              <w:rPr>
                <w:rFonts w:hint="eastAsia" w:ascii="仿宋" w:hAnsi="仿宋" w:eastAsia="仿宋" w:cs="仿宋"/>
                <w:b/>
                <w:bCs/>
                <w:color w:val="000000"/>
                <w:sz w:val="20"/>
                <w:szCs w:val="20"/>
              </w:rPr>
            </w:pPr>
            <w:r>
              <w:rPr>
                <w:rFonts w:hint="eastAsia" w:ascii="仿宋" w:hAnsi="仿宋" w:eastAsia="仿宋" w:cs="仿宋"/>
                <w:b/>
                <w:bCs/>
                <w:color w:val="000000"/>
                <w:sz w:val="20"/>
                <w:szCs w:val="20"/>
              </w:rPr>
              <w:t>一级</w:t>
            </w:r>
          </w:p>
        </w:tc>
        <w:tc>
          <w:tcPr>
            <w:tcW w:w="324" w:type="dxa"/>
            <w:noWrap w:val="0"/>
            <w:vAlign w:val="center"/>
          </w:tcPr>
          <w:p>
            <w:pPr>
              <w:widowControl/>
              <w:spacing w:line="240" w:lineRule="exact"/>
              <w:jc w:val="center"/>
              <w:rPr>
                <w:rFonts w:hint="eastAsia" w:ascii="仿宋" w:hAnsi="仿宋" w:eastAsia="仿宋" w:cs="仿宋"/>
                <w:b/>
                <w:bCs/>
                <w:color w:val="000000"/>
                <w:sz w:val="20"/>
                <w:szCs w:val="20"/>
              </w:rPr>
            </w:pPr>
            <w:r>
              <w:rPr>
                <w:rFonts w:hint="eastAsia" w:ascii="仿宋" w:hAnsi="仿宋" w:eastAsia="仿宋" w:cs="仿宋"/>
                <w:b/>
                <w:bCs/>
                <w:color w:val="000000"/>
                <w:sz w:val="20"/>
                <w:szCs w:val="20"/>
              </w:rPr>
              <w:t>二级</w:t>
            </w:r>
          </w:p>
        </w:tc>
        <w:tc>
          <w:tcPr>
            <w:tcW w:w="765" w:type="dxa"/>
            <w:vMerge w:val="restart"/>
            <w:noWrap w:val="0"/>
            <w:vAlign w:val="center"/>
          </w:tcPr>
          <w:p>
            <w:pPr>
              <w:widowControl/>
              <w:spacing w:line="240" w:lineRule="exact"/>
              <w:jc w:val="center"/>
              <w:rPr>
                <w:rFonts w:hint="eastAsia" w:ascii="仿宋" w:hAnsi="仿宋" w:eastAsia="仿宋" w:cs="仿宋"/>
                <w:b/>
                <w:bCs/>
                <w:color w:val="000000"/>
                <w:sz w:val="20"/>
                <w:szCs w:val="20"/>
              </w:rPr>
            </w:pPr>
            <w:r>
              <w:rPr>
                <w:rFonts w:hint="eastAsia" w:ascii="仿宋" w:hAnsi="仿宋" w:eastAsia="仿宋" w:cs="仿宋"/>
                <w:b/>
                <w:bCs/>
                <w:color w:val="000000"/>
                <w:sz w:val="20"/>
                <w:szCs w:val="20"/>
              </w:rPr>
              <w:t>三级指标</w:t>
            </w:r>
          </w:p>
        </w:tc>
        <w:tc>
          <w:tcPr>
            <w:tcW w:w="371" w:type="dxa"/>
            <w:vMerge w:val="restart"/>
            <w:noWrap w:val="0"/>
            <w:vAlign w:val="center"/>
          </w:tcPr>
          <w:p>
            <w:pPr>
              <w:widowControl/>
              <w:spacing w:line="240" w:lineRule="exact"/>
              <w:jc w:val="center"/>
              <w:rPr>
                <w:rFonts w:hint="eastAsia" w:ascii="仿宋" w:hAnsi="仿宋" w:eastAsia="仿宋" w:cs="仿宋"/>
                <w:b/>
                <w:bCs/>
                <w:color w:val="000000"/>
                <w:sz w:val="20"/>
                <w:szCs w:val="20"/>
              </w:rPr>
            </w:pPr>
            <w:r>
              <w:rPr>
                <w:rFonts w:hint="eastAsia" w:ascii="仿宋" w:hAnsi="仿宋" w:eastAsia="仿宋" w:cs="仿宋"/>
                <w:b/>
                <w:bCs/>
                <w:color w:val="000000"/>
                <w:sz w:val="20"/>
                <w:szCs w:val="20"/>
              </w:rPr>
              <w:t>分值</w:t>
            </w:r>
          </w:p>
        </w:tc>
        <w:tc>
          <w:tcPr>
            <w:tcW w:w="2075" w:type="dxa"/>
            <w:vMerge w:val="restart"/>
            <w:noWrap w:val="0"/>
            <w:vAlign w:val="center"/>
          </w:tcPr>
          <w:p>
            <w:pPr>
              <w:widowControl/>
              <w:spacing w:line="240" w:lineRule="exact"/>
              <w:jc w:val="center"/>
              <w:rPr>
                <w:rFonts w:hint="eastAsia" w:ascii="仿宋" w:hAnsi="仿宋" w:eastAsia="仿宋" w:cs="仿宋"/>
                <w:b/>
                <w:bCs/>
                <w:color w:val="000000"/>
                <w:sz w:val="20"/>
                <w:szCs w:val="20"/>
              </w:rPr>
            </w:pPr>
            <w:r>
              <w:rPr>
                <w:rFonts w:hint="eastAsia" w:ascii="仿宋" w:hAnsi="仿宋" w:eastAsia="仿宋" w:cs="仿宋"/>
                <w:b/>
                <w:bCs/>
                <w:color w:val="000000"/>
                <w:sz w:val="20"/>
                <w:szCs w:val="20"/>
              </w:rPr>
              <w:t>指标解释</w:t>
            </w:r>
          </w:p>
        </w:tc>
        <w:tc>
          <w:tcPr>
            <w:tcW w:w="4195" w:type="dxa"/>
            <w:vMerge w:val="restart"/>
            <w:noWrap w:val="0"/>
            <w:vAlign w:val="center"/>
          </w:tcPr>
          <w:p>
            <w:pPr>
              <w:widowControl/>
              <w:spacing w:line="240" w:lineRule="exact"/>
              <w:jc w:val="center"/>
              <w:rPr>
                <w:rFonts w:hint="eastAsia" w:ascii="仿宋" w:hAnsi="仿宋" w:eastAsia="仿宋" w:cs="仿宋"/>
                <w:b/>
                <w:bCs/>
                <w:color w:val="000000"/>
                <w:sz w:val="20"/>
                <w:szCs w:val="20"/>
              </w:rPr>
            </w:pPr>
            <w:r>
              <w:rPr>
                <w:rFonts w:hint="eastAsia" w:ascii="仿宋" w:hAnsi="仿宋" w:eastAsia="仿宋" w:cs="仿宋"/>
                <w:b/>
                <w:bCs/>
                <w:color w:val="000000"/>
                <w:sz w:val="20"/>
                <w:szCs w:val="20"/>
              </w:rPr>
              <w:t>指标说明</w:t>
            </w:r>
          </w:p>
        </w:tc>
        <w:tc>
          <w:tcPr>
            <w:tcW w:w="423" w:type="dxa"/>
            <w:vMerge w:val="restart"/>
            <w:noWrap w:val="0"/>
            <w:vAlign w:val="center"/>
          </w:tcPr>
          <w:p>
            <w:pPr>
              <w:widowControl/>
              <w:spacing w:line="240" w:lineRule="exact"/>
              <w:jc w:val="center"/>
              <w:rPr>
                <w:rFonts w:hint="eastAsia" w:ascii="仿宋" w:hAnsi="仿宋" w:eastAsia="仿宋" w:cs="仿宋"/>
                <w:b/>
                <w:bCs/>
                <w:color w:val="000000"/>
                <w:sz w:val="20"/>
                <w:szCs w:val="20"/>
              </w:rPr>
            </w:pPr>
            <w:r>
              <w:rPr>
                <w:rFonts w:hint="eastAsia" w:ascii="仿宋" w:hAnsi="仿宋" w:eastAsia="仿宋" w:cs="仿宋"/>
                <w:b/>
                <w:bCs/>
                <w:color w:val="000000"/>
                <w:sz w:val="20"/>
                <w:szCs w:val="20"/>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344" w:type="dxa"/>
            <w:noWrap w:val="0"/>
            <w:vAlign w:val="center"/>
          </w:tcPr>
          <w:p>
            <w:pPr>
              <w:widowControl/>
              <w:spacing w:line="240" w:lineRule="exact"/>
              <w:jc w:val="center"/>
              <w:rPr>
                <w:rFonts w:hint="eastAsia" w:ascii="仿宋" w:hAnsi="仿宋" w:eastAsia="仿宋" w:cs="仿宋"/>
                <w:b/>
                <w:bCs/>
                <w:color w:val="000000"/>
                <w:sz w:val="20"/>
                <w:szCs w:val="20"/>
              </w:rPr>
            </w:pPr>
            <w:r>
              <w:rPr>
                <w:rFonts w:hint="eastAsia" w:ascii="仿宋" w:hAnsi="仿宋" w:eastAsia="仿宋" w:cs="仿宋"/>
                <w:b/>
                <w:bCs/>
                <w:color w:val="000000"/>
                <w:sz w:val="20"/>
                <w:szCs w:val="20"/>
              </w:rPr>
              <w:t>指标</w:t>
            </w:r>
          </w:p>
        </w:tc>
        <w:tc>
          <w:tcPr>
            <w:tcW w:w="324" w:type="dxa"/>
            <w:noWrap w:val="0"/>
            <w:vAlign w:val="center"/>
          </w:tcPr>
          <w:p>
            <w:pPr>
              <w:widowControl/>
              <w:spacing w:line="240" w:lineRule="exact"/>
              <w:jc w:val="center"/>
              <w:rPr>
                <w:rFonts w:hint="eastAsia" w:ascii="仿宋" w:hAnsi="仿宋" w:eastAsia="仿宋" w:cs="仿宋"/>
                <w:b/>
                <w:bCs/>
                <w:color w:val="000000"/>
                <w:sz w:val="20"/>
                <w:szCs w:val="20"/>
              </w:rPr>
            </w:pPr>
            <w:r>
              <w:rPr>
                <w:rFonts w:hint="eastAsia" w:ascii="仿宋" w:hAnsi="仿宋" w:eastAsia="仿宋" w:cs="仿宋"/>
                <w:b/>
                <w:bCs/>
                <w:color w:val="000000"/>
                <w:sz w:val="20"/>
                <w:szCs w:val="20"/>
              </w:rPr>
              <w:t>指标</w:t>
            </w:r>
          </w:p>
        </w:tc>
        <w:tc>
          <w:tcPr>
            <w:tcW w:w="765" w:type="dxa"/>
            <w:vMerge w:val="continue"/>
            <w:noWrap w:val="0"/>
            <w:vAlign w:val="center"/>
          </w:tcPr>
          <w:p>
            <w:pPr>
              <w:widowControl/>
              <w:spacing w:line="240" w:lineRule="exact"/>
              <w:jc w:val="left"/>
              <w:rPr>
                <w:rFonts w:hint="eastAsia" w:ascii="仿宋" w:hAnsi="仿宋" w:eastAsia="仿宋" w:cs="仿宋"/>
                <w:b/>
                <w:bCs/>
                <w:color w:val="000000"/>
                <w:sz w:val="20"/>
                <w:szCs w:val="20"/>
              </w:rPr>
            </w:pPr>
          </w:p>
        </w:tc>
        <w:tc>
          <w:tcPr>
            <w:tcW w:w="371" w:type="dxa"/>
            <w:vMerge w:val="continue"/>
            <w:noWrap w:val="0"/>
            <w:vAlign w:val="center"/>
          </w:tcPr>
          <w:p>
            <w:pPr>
              <w:widowControl/>
              <w:spacing w:line="240" w:lineRule="exact"/>
              <w:jc w:val="left"/>
              <w:rPr>
                <w:rFonts w:hint="eastAsia" w:ascii="仿宋" w:hAnsi="仿宋" w:eastAsia="仿宋" w:cs="仿宋"/>
                <w:b/>
                <w:bCs/>
                <w:color w:val="000000"/>
                <w:sz w:val="20"/>
                <w:szCs w:val="20"/>
              </w:rPr>
            </w:pPr>
          </w:p>
        </w:tc>
        <w:tc>
          <w:tcPr>
            <w:tcW w:w="2075" w:type="dxa"/>
            <w:vMerge w:val="continue"/>
            <w:noWrap w:val="0"/>
            <w:vAlign w:val="center"/>
          </w:tcPr>
          <w:p>
            <w:pPr>
              <w:widowControl/>
              <w:spacing w:line="240" w:lineRule="exact"/>
              <w:jc w:val="left"/>
              <w:rPr>
                <w:rFonts w:hint="eastAsia" w:ascii="仿宋" w:hAnsi="仿宋" w:eastAsia="仿宋" w:cs="仿宋"/>
                <w:b/>
                <w:bCs/>
                <w:color w:val="000000"/>
                <w:sz w:val="20"/>
                <w:szCs w:val="20"/>
              </w:rPr>
            </w:pPr>
          </w:p>
        </w:tc>
        <w:tc>
          <w:tcPr>
            <w:tcW w:w="4195" w:type="dxa"/>
            <w:vMerge w:val="continue"/>
            <w:noWrap w:val="0"/>
            <w:vAlign w:val="center"/>
          </w:tcPr>
          <w:p>
            <w:pPr>
              <w:widowControl/>
              <w:spacing w:line="240" w:lineRule="exact"/>
              <w:jc w:val="left"/>
              <w:rPr>
                <w:rFonts w:hint="eastAsia" w:ascii="仿宋" w:hAnsi="仿宋" w:eastAsia="仿宋" w:cs="仿宋"/>
                <w:b/>
                <w:bCs/>
                <w:color w:val="000000"/>
                <w:sz w:val="20"/>
                <w:szCs w:val="20"/>
              </w:rPr>
            </w:pPr>
          </w:p>
        </w:tc>
        <w:tc>
          <w:tcPr>
            <w:tcW w:w="423" w:type="dxa"/>
            <w:vMerge w:val="continue"/>
            <w:noWrap w:val="0"/>
            <w:vAlign w:val="center"/>
          </w:tcPr>
          <w:p>
            <w:pPr>
              <w:widowControl/>
              <w:spacing w:line="240" w:lineRule="exact"/>
              <w:jc w:val="left"/>
              <w:rPr>
                <w:rFonts w:hint="eastAsia" w:ascii="仿宋" w:hAnsi="仿宋" w:eastAsia="仿宋" w:cs="仿宋"/>
                <w:b/>
                <w:bCs/>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4" w:type="dxa"/>
            <w:vMerge w:val="restart"/>
            <w:noWrap w:val="0"/>
            <w:vAlign w:val="center"/>
          </w:tcPr>
          <w:p>
            <w:pPr>
              <w:widowControl/>
              <w:spacing w:line="240" w:lineRule="exact"/>
              <w:jc w:val="center"/>
              <w:rPr>
                <w:rFonts w:hint="eastAsia" w:ascii="仿宋" w:hAnsi="仿宋" w:eastAsia="仿宋" w:cs="仿宋"/>
                <w:color w:val="000000"/>
                <w:sz w:val="20"/>
                <w:szCs w:val="20"/>
              </w:rPr>
            </w:pPr>
            <w:r>
              <w:rPr>
                <w:rFonts w:hint="eastAsia" w:ascii="仿宋" w:hAnsi="仿宋" w:eastAsia="仿宋" w:cs="仿宋"/>
                <w:color w:val="000000"/>
                <w:sz w:val="20"/>
                <w:szCs w:val="20"/>
              </w:rPr>
              <w:t>投入</w:t>
            </w:r>
          </w:p>
        </w:tc>
        <w:tc>
          <w:tcPr>
            <w:tcW w:w="324" w:type="dxa"/>
            <w:vMerge w:val="restart"/>
            <w:noWrap w:val="0"/>
            <w:vAlign w:val="center"/>
          </w:tcPr>
          <w:p>
            <w:pPr>
              <w:widowControl/>
              <w:spacing w:line="240" w:lineRule="exact"/>
              <w:jc w:val="center"/>
              <w:rPr>
                <w:rFonts w:hint="eastAsia" w:ascii="仿宋" w:hAnsi="仿宋" w:eastAsia="仿宋" w:cs="仿宋"/>
                <w:color w:val="000000"/>
                <w:sz w:val="20"/>
                <w:szCs w:val="20"/>
              </w:rPr>
            </w:pPr>
            <w:r>
              <w:rPr>
                <w:rFonts w:hint="eastAsia" w:ascii="仿宋" w:hAnsi="仿宋" w:eastAsia="仿宋" w:cs="仿宋"/>
                <w:color w:val="000000"/>
                <w:sz w:val="20"/>
                <w:szCs w:val="20"/>
              </w:rPr>
              <w:t>项目立项</w:t>
            </w:r>
          </w:p>
        </w:tc>
        <w:tc>
          <w:tcPr>
            <w:tcW w:w="765" w:type="dxa"/>
            <w:vMerge w:val="restart"/>
            <w:noWrap w:val="0"/>
            <w:vAlign w:val="center"/>
          </w:tcPr>
          <w:p>
            <w:pPr>
              <w:widowControl/>
              <w:spacing w:line="240" w:lineRule="exact"/>
              <w:jc w:val="center"/>
              <w:rPr>
                <w:rFonts w:hint="eastAsia" w:ascii="仿宋" w:hAnsi="仿宋" w:eastAsia="仿宋" w:cs="仿宋"/>
                <w:color w:val="000000"/>
                <w:sz w:val="20"/>
                <w:szCs w:val="20"/>
              </w:rPr>
            </w:pPr>
            <w:r>
              <w:rPr>
                <w:rFonts w:hint="eastAsia" w:ascii="仿宋" w:hAnsi="仿宋" w:eastAsia="仿宋" w:cs="仿宋"/>
                <w:color w:val="000000"/>
                <w:sz w:val="20"/>
                <w:szCs w:val="20"/>
              </w:rPr>
              <w:t>项目立项规范性</w:t>
            </w:r>
          </w:p>
        </w:tc>
        <w:tc>
          <w:tcPr>
            <w:tcW w:w="371" w:type="dxa"/>
            <w:vMerge w:val="restart"/>
            <w:noWrap w:val="0"/>
            <w:vAlign w:val="center"/>
          </w:tcPr>
          <w:p>
            <w:pPr>
              <w:widowControl/>
              <w:spacing w:line="240" w:lineRule="exact"/>
              <w:rPr>
                <w:rFonts w:hint="eastAsia" w:ascii="仿宋" w:hAnsi="仿宋" w:eastAsia="仿宋" w:cs="仿宋"/>
                <w:color w:val="000000"/>
                <w:sz w:val="20"/>
                <w:szCs w:val="20"/>
              </w:rPr>
            </w:pPr>
            <w:r>
              <w:rPr>
                <w:rFonts w:hint="eastAsia" w:ascii="仿宋" w:hAnsi="仿宋" w:eastAsia="仿宋" w:cs="仿宋"/>
                <w:color w:val="000000"/>
                <w:sz w:val="20"/>
                <w:szCs w:val="20"/>
              </w:rPr>
              <w:t>6</w:t>
            </w:r>
          </w:p>
        </w:tc>
        <w:tc>
          <w:tcPr>
            <w:tcW w:w="2075" w:type="dxa"/>
            <w:vMerge w:val="restart"/>
            <w:noWrap w:val="0"/>
            <w:vAlign w:val="center"/>
          </w:tcPr>
          <w:p>
            <w:pPr>
              <w:widowControl/>
              <w:spacing w:line="240" w:lineRule="exact"/>
              <w:rPr>
                <w:rFonts w:hint="eastAsia" w:ascii="仿宋" w:hAnsi="仿宋" w:eastAsia="仿宋" w:cs="仿宋"/>
                <w:color w:val="000000"/>
                <w:sz w:val="20"/>
                <w:szCs w:val="20"/>
              </w:rPr>
            </w:pPr>
            <w:r>
              <w:rPr>
                <w:rFonts w:hint="eastAsia" w:ascii="仿宋" w:hAnsi="仿宋" w:eastAsia="仿宋" w:cs="仿宋"/>
                <w:color w:val="000000"/>
                <w:sz w:val="20"/>
                <w:szCs w:val="20"/>
              </w:rPr>
              <w:t>项目的申请、设立过程是否符合相关要求，用以反映和考核项目立项的规范情况。</w:t>
            </w:r>
          </w:p>
        </w:tc>
        <w:tc>
          <w:tcPr>
            <w:tcW w:w="4195" w:type="dxa"/>
            <w:noWrap w:val="0"/>
            <w:vAlign w:val="center"/>
          </w:tcPr>
          <w:p>
            <w:pPr>
              <w:widowControl/>
              <w:spacing w:line="240" w:lineRule="exact"/>
              <w:rPr>
                <w:rFonts w:hint="eastAsia" w:ascii="仿宋" w:hAnsi="仿宋" w:eastAsia="仿宋" w:cs="仿宋"/>
                <w:color w:val="000000"/>
                <w:sz w:val="20"/>
                <w:szCs w:val="20"/>
              </w:rPr>
            </w:pPr>
            <w:r>
              <w:rPr>
                <w:rFonts w:hint="eastAsia" w:ascii="仿宋" w:hAnsi="仿宋" w:eastAsia="仿宋" w:cs="仿宋"/>
                <w:color w:val="000000"/>
                <w:sz w:val="20"/>
                <w:szCs w:val="20"/>
              </w:rPr>
              <w:t>评价要点：</w:t>
            </w:r>
          </w:p>
        </w:tc>
        <w:tc>
          <w:tcPr>
            <w:tcW w:w="423" w:type="dxa"/>
            <w:noWrap w:val="0"/>
            <w:vAlign w:val="center"/>
          </w:tcPr>
          <w:p>
            <w:pPr>
              <w:widowControl/>
              <w:spacing w:line="240" w:lineRule="exact"/>
              <w:rPr>
                <w:rFonts w:hint="eastAsia" w:ascii="仿宋" w:hAnsi="仿宋" w:eastAsia="仿宋" w:cs="仿宋"/>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44"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324"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765"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371"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2075"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4195" w:type="dxa"/>
            <w:noWrap w:val="0"/>
            <w:vAlign w:val="center"/>
          </w:tcPr>
          <w:p>
            <w:pPr>
              <w:widowControl/>
              <w:spacing w:line="240" w:lineRule="exact"/>
              <w:rPr>
                <w:rFonts w:hint="eastAsia" w:ascii="仿宋" w:hAnsi="仿宋" w:eastAsia="仿宋" w:cs="仿宋"/>
                <w:color w:val="000000"/>
                <w:sz w:val="20"/>
                <w:szCs w:val="20"/>
              </w:rPr>
            </w:pPr>
            <w:r>
              <w:rPr>
                <w:rFonts w:hint="eastAsia" w:ascii="仿宋" w:hAnsi="仿宋" w:eastAsia="仿宋" w:cs="仿宋"/>
                <w:color w:val="000000"/>
                <w:sz w:val="20"/>
                <w:szCs w:val="20"/>
              </w:rPr>
              <w:t>①项目是否按照规定的程序申请设立；</w:t>
            </w:r>
          </w:p>
        </w:tc>
        <w:tc>
          <w:tcPr>
            <w:tcW w:w="423" w:type="dxa"/>
            <w:vMerge w:val="restart"/>
            <w:noWrap w:val="0"/>
            <w:vAlign w:val="center"/>
          </w:tcPr>
          <w:p>
            <w:pPr>
              <w:widowControl/>
              <w:spacing w:line="240" w:lineRule="exact"/>
              <w:rPr>
                <w:rFonts w:hint="eastAsia" w:ascii="仿宋" w:hAnsi="仿宋" w:eastAsia="仿宋" w:cs="仿宋"/>
                <w:color w:val="000000"/>
                <w:sz w:val="20"/>
                <w:szCs w:val="20"/>
              </w:rPr>
            </w:pPr>
            <w:r>
              <w:rPr>
                <w:rFonts w:hint="eastAsia" w:ascii="仿宋" w:hAnsi="仿宋" w:eastAsia="仿宋" w:cs="仿宋"/>
                <w:color w:val="000000"/>
                <w:sz w:val="20"/>
                <w:szCs w:val="20"/>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4"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324"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765"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371"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2075"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4195" w:type="dxa"/>
            <w:noWrap w:val="0"/>
            <w:vAlign w:val="center"/>
          </w:tcPr>
          <w:p>
            <w:pPr>
              <w:widowControl/>
              <w:spacing w:line="240" w:lineRule="exact"/>
              <w:rPr>
                <w:rFonts w:hint="eastAsia" w:ascii="仿宋" w:hAnsi="仿宋" w:eastAsia="仿宋" w:cs="仿宋"/>
                <w:color w:val="000000"/>
                <w:sz w:val="20"/>
                <w:szCs w:val="20"/>
              </w:rPr>
            </w:pPr>
            <w:r>
              <w:rPr>
                <w:rFonts w:hint="eastAsia" w:ascii="仿宋" w:hAnsi="仿宋" w:eastAsia="仿宋" w:cs="仿宋"/>
                <w:color w:val="000000"/>
                <w:sz w:val="20"/>
                <w:szCs w:val="20"/>
              </w:rPr>
              <w:t>②所提交的文件、材料是否符合相关要求；</w:t>
            </w:r>
          </w:p>
        </w:tc>
        <w:tc>
          <w:tcPr>
            <w:tcW w:w="423" w:type="dxa"/>
            <w:vMerge w:val="continue"/>
            <w:noWrap w:val="0"/>
            <w:vAlign w:val="center"/>
          </w:tcPr>
          <w:p>
            <w:pPr>
              <w:widowControl/>
              <w:spacing w:line="240" w:lineRule="exact"/>
              <w:rPr>
                <w:rFonts w:hint="eastAsia" w:ascii="仿宋" w:hAnsi="仿宋" w:eastAsia="仿宋" w:cs="仿宋"/>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4"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324"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765"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371"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2075"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4195" w:type="dxa"/>
            <w:noWrap w:val="0"/>
            <w:vAlign w:val="center"/>
          </w:tcPr>
          <w:p>
            <w:pPr>
              <w:widowControl/>
              <w:spacing w:line="240" w:lineRule="exact"/>
              <w:rPr>
                <w:rFonts w:hint="eastAsia" w:ascii="仿宋" w:hAnsi="仿宋" w:eastAsia="仿宋" w:cs="仿宋"/>
                <w:color w:val="000000"/>
                <w:sz w:val="20"/>
                <w:szCs w:val="20"/>
              </w:rPr>
            </w:pPr>
            <w:r>
              <w:rPr>
                <w:rFonts w:hint="eastAsia" w:ascii="仿宋" w:hAnsi="仿宋" w:eastAsia="仿宋" w:cs="仿宋"/>
                <w:color w:val="000000"/>
                <w:sz w:val="20"/>
                <w:szCs w:val="20"/>
              </w:rPr>
              <w:t>③事前是否已经过必要的可行性研究、专家论证、风险评估、集体决策等。</w:t>
            </w:r>
          </w:p>
        </w:tc>
        <w:tc>
          <w:tcPr>
            <w:tcW w:w="423" w:type="dxa"/>
            <w:vMerge w:val="continue"/>
            <w:noWrap w:val="0"/>
            <w:vAlign w:val="center"/>
          </w:tcPr>
          <w:p>
            <w:pPr>
              <w:widowControl/>
              <w:spacing w:line="240" w:lineRule="exact"/>
              <w:rPr>
                <w:rFonts w:hint="eastAsia" w:ascii="仿宋" w:hAnsi="仿宋" w:eastAsia="仿宋" w:cs="仿宋"/>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4"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324"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765" w:type="dxa"/>
            <w:vMerge w:val="restart"/>
            <w:noWrap w:val="0"/>
            <w:vAlign w:val="center"/>
          </w:tcPr>
          <w:p>
            <w:pPr>
              <w:widowControl/>
              <w:spacing w:line="240" w:lineRule="exact"/>
              <w:jc w:val="center"/>
              <w:rPr>
                <w:rFonts w:hint="eastAsia" w:ascii="仿宋" w:hAnsi="仿宋" w:eastAsia="仿宋" w:cs="仿宋"/>
                <w:color w:val="000000"/>
                <w:sz w:val="20"/>
                <w:szCs w:val="20"/>
              </w:rPr>
            </w:pPr>
            <w:r>
              <w:rPr>
                <w:rFonts w:hint="eastAsia" w:ascii="仿宋" w:hAnsi="仿宋" w:eastAsia="仿宋" w:cs="仿宋"/>
                <w:color w:val="000000"/>
                <w:sz w:val="20"/>
                <w:szCs w:val="20"/>
              </w:rPr>
              <w:t>绩效目标合理性</w:t>
            </w:r>
          </w:p>
        </w:tc>
        <w:tc>
          <w:tcPr>
            <w:tcW w:w="371" w:type="dxa"/>
            <w:vMerge w:val="restart"/>
            <w:noWrap w:val="0"/>
            <w:vAlign w:val="center"/>
          </w:tcPr>
          <w:p>
            <w:pPr>
              <w:widowControl/>
              <w:spacing w:line="240" w:lineRule="exact"/>
              <w:rPr>
                <w:rFonts w:hint="eastAsia" w:ascii="仿宋" w:hAnsi="仿宋" w:eastAsia="仿宋" w:cs="仿宋"/>
                <w:color w:val="000000"/>
                <w:sz w:val="20"/>
                <w:szCs w:val="20"/>
              </w:rPr>
            </w:pPr>
            <w:r>
              <w:rPr>
                <w:rFonts w:hint="eastAsia" w:ascii="仿宋" w:hAnsi="仿宋" w:eastAsia="仿宋" w:cs="仿宋"/>
                <w:color w:val="000000"/>
                <w:sz w:val="20"/>
                <w:szCs w:val="20"/>
              </w:rPr>
              <w:t>4</w:t>
            </w:r>
          </w:p>
        </w:tc>
        <w:tc>
          <w:tcPr>
            <w:tcW w:w="2075" w:type="dxa"/>
            <w:vMerge w:val="restart"/>
            <w:noWrap w:val="0"/>
            <w:vAlign w:val="center"/>
          </w:tcPr>
          <w:p>
            <w:pPr>
              <w:widowControl/>
              <w:spacing w:line="240" w:lineRule="exact"/>
              <w:rPr>
                <w:rFonts w:hint="eastAsia" w:ascii="仿宋" w:hAnsi="仿宋" w:eastAsia="仿宋" w:cs="仿宋"/>
                <w:color w:val="000000"/>
                <w:sz w:val="20"/>
                <w:szCs w:val="20"/>
              </w:rPr>
            </w:pPr>
            <w:r>
              <w:rPr>
                <w:rFonts w:hint="eastAsia" w:ascii="仿宋" w:hAnsi="仿宋" w:eastAsia="仿宋" w:cs="仿宋"/>
                <w:color w:val="000000"/>
                <w:sz w:val="20"/>
                <w:szCs w:val="20"/>
              </w:rPr>
              <w:t>项目所设定的绩效目标是否依椐充分，是否符合客观实际，用以反映和考核项目绩效目标与项目实施的相符情况。</w:t>
            </w:r>
          </w:p>
        </w:tc>
        <w:tc>
          <w:tcPr>
            <w:tcW w:w="4195" w:type="dxa"/>
            <w:noWrap w:val="0"/>
            <w:vAlign w:val="center"/>
          </w:tcPr>
          <w:p>
            <w:pPr>
              <w:widowControl/>
              <w:spacing w:line="240" w:lineRule="exact"/>
              <w:rPr>
                <w:rFonts w:hint="eastAsia" w:ascii="仿宋" w:hAnsi="仿宋" w:eastAsia="仿宋" w:cs="仿宋"/>
                <w:color w:val="000000"/>
                <w:sz w:val="20"/>
                <w:szCs w:val="20"/>
              </w:rPr>
            </w:pPr>
            <w:r>
              <w:rPr>
                <w:rFonts w:hint="eastAsia" w:ascii="仿宋" w:hAnsi="仿宋" w:eastAsia="仿宋" w:cs="仿宋"/>
                <w:color w:val="000000"/>
                <w:sz w:val="20"/>
                <w:szCs w:val="20"/>
              </w:rPr>
              <w:t>评价要点：</w:t>
            </w:r>
          </w:p>
        </w:tc>
        <w:tc>
          <w:tcPr>
            <w:tcW w:w="423" w:type="dxa"/>
            <w:vMerge w:val="restart"/>
            <w:noWrap w:val="0"/>
            <w:vAlign w:val="center"/>
          </w:tcPr>
          <w:p>
            <w:pPr>
              <w:widowControl/>
              <w:spacing w:line="240" w:lineRule="exact"/>
              <w:rPr>
                <w:rFonts w:hint="eastAsia" w:ascii="仿宋" w:hAnsi="仿宋" w:eastAsia="仿宋" w:cs="仿宋"/>
                <w:color w:val="000000"/>
                <w:sz w:val="20"/>
                <w:szCs w:val="20"/>
              </w:rPr>
            </w:pPr>
            <w:r>
              <w:rPr>
                <w:rFonts w:hint="eastAsia" w:ascii="仿宋" w:hAnsi="仿宋" w:eastAsia="仿宋" w:cs="仿宋"/>
                <w:color w:val="000000"/>
                <w:sz w:val="20"/>
                <w:szCs w:val="20"/>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44"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324"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765"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371"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2075"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4195" w:type="dxa"/>
            <w:noWrap w:val="0"/>
            <w:vAlign w:val="center"/>
          </w:tcPr>
          <w:p>
            <w:pPr>
              <w:widowControl/>
              <w:spacing w:line="240" w:lineRule="exact"/>
              <w:rPr>
                <w:rFonts w:hint="eastAsia" w:ascii="仿宋" w:hAnsi="仿宋" w:eastAsia="仿宋" w:cs="仿宋"/>
                <w:color w:val="000000"/>
                <w:sz w:val="20"/>
                <w:szCs w:val="20"/>
              </w:rPr>
            </w:pPr>
            <w:r>
              <w:rPr>
                <w:rFonts w:hint="eastAsia" w:ascii="仿宋" w:hAnsi="仿宋" w:eastAsia="仿宋" w:cs="仿宋"/>
                <w:color w:val="000000"/>
                <w:sz w:val="20"/>
                <w:szCs w:val="20"/>
              </w:rPr>
              <w:t>①是否符合国家相关法律法规，国民经济发展规划和党委政府决策；</w:t>
            </w:r>
          </w:p>
        </w:tc>
        <w:tc>
          <w:tcPr>
            <w:tcW w:w="423" w:type="dxa"/>
            <w:vMerge w:val="continue"/>
            <w:noWrap w:val="0"/>
            <w:vAlign w:val="center"/>
          </w:tcPr>
          <w:p>
            <w:pPr>
              <w:widowControl/>
              <w:spacing w:line="240" w:lineRule="exact"/>
              <w:rPr>
                <w:rFonts w:hint="eastAsia" w:ascii="仿宋" w:hAnsi="仿宋" w:eastAsia="仿宋" w:cs="仿宋"/>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4"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324"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765"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371"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2075"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4195" w:type="dxa"/>
            <w:noWrap w:val="0"/>
            <w:vAlign w:val="center"/>
          </w:tcPr>
          <w:p>
            <w:pPr>
              <w:widowControl/>
              <w:spacing w:line="240" w:lineRule="exact"/>
              <w:rPr>
                <w:rFonts w:hint="eastAsia" w:ascii="仿宋" w:hAnsi="仿宋" w:eastAsia="仿宋" w:cs="仿宋"/>
                <w:color w:val="000000"/>
                <w:sz w:val="20"/>
                <w:szCs w:val="20"/>
              </w:rPr>
            </w:pPr>
            <w:r>
              <w:rPr>
                <w:rFonts w:hint="eastAsia" w:ascii="仿宋" w:hAnsi="仿宋" w:eastAsia="仿宋" w:cs="仿宋"/>
                <w:color w:val="000000"/>
                <w:sz w:val="20"/>
                <w:szCs w:val="20"/>
              </w:rPr>
              <w:t>②是否与项目实施单位或委托单位职责密切相关；</w:t>
            </w:r>
          </w:p>
        </w:tc>
        <w:tc>
          <w:tcPr>
            <w:tcW w:w="423" w:type="dxa"/>
            <w:vMerge w:val="continue"/>
            <w:noWrap w:val="0"/>
            <w:vAlign w:val="center"/>
          </w:tcPr>
          <w:p>
            <w:pPr>
              <w:widowControl/>
              <w:spacing w:line="240" w:lineRule="exact"/>
              <w:rPr>
                <w:rFonts w:hint="eastAsia" w:ascii="仿宋" w:hAnsi="仿宋" w:eastAsia="仿宋" w:cs="仿宋"/>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4"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324"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765"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371"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2075"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4195" w:type="dxa"/>
            <w:noWrap w:val="0"/>
            <w:vAlign w:val="center"/>
          </w:tcPr>
          <w:p>
            <w:pPr>
              <w:widowControl/>
              <w:spacing w:line="240" w:lineRule="exact"/>
              <w:rPr>
                <w:rFonts w:hint="eastAsia" w:ascii="仿宋" w:hAnsi="仿宋" w:eastAsia="仿宋" w:cs="仿宋"/>
                <w:color w:val="000000"/>
                <w:sz w:val="20"/>
                <w:szCs w:val="20"/>
              </w:rPr>
            </w:pPr>
            <w:r>
              <w:rPr>
                <w:rFonts w:hint="eastAsia" w:ascii="仿宋" w:hAnsi="仿宋" w:eastAsia="仿宋" w:cs="仿宋"/>
                <w:color w:val="000000"/>
                <w:sz w:val="20"/>
                <w:szCs w:val="20"/>
              </w:rPr>
              <w:t>③项目是否为促进事业发展所必需；</w:t>
            </w:r>
          </w:p>
        </w:tc>
        <w:tc>
          <w:tcPr>
            <w:tcW w:w="423" w:type="dxa"/>
            <w:vMerge w:val="continue"/>
            <w:noWrap w:val="0"/>
            <w:vAlign w:val="center"/>
          </w:tcPr>
          <w:p>
            <w:pPr>
              <w:widowControl/>
              <w:spacing w:line="240" w:lineRule="exact"/>
              <w:rPr>
                <w:rFonts w:hint="eastAsia" w:ascii="仿宋" w:hAnsi="仿宋" w:eastAsia="仿宋" w:cs="仿宋"/>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4"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324"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765"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371"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2075"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4195" w:type="dxa"/>
            <w:noWrap w:val="0"/>
            <w:vAlign w:val="center"/>
          </w:tcPr>
          <w:p>
            <w:pPr>
              <w:widowControl/>
              <w:spacing w:line="240" w:lineRule="exact"/>
              <w:rPr>
                <w:rFonts w:hint="eastAsia" w:ascii="仿宋" w:hAnsi="仿宋" w:eastAsia="仿宋" w:cs="仿宋"/>
                <w:color w:val="000000"/>
                <w:sz w:val="20"/>
                <w:szCs w:val="20"/>
              </w:rPr>
            </w:pPr>
            <w:r>
              <w:rPr>
                <w:rFonts w:hint="eastAsia" w:ascii="仿宋" w:hAnsi="仿宋" w:eastAsia="仿宋" w:cs="仿宋"/>
                <w:color w:val="000000"/>
                <w:sz w:val="20"/>
                <w:szCs w:val="20"/>
              </w:rPr>
              <w:t>④项目顸期产出效益和效果是否符合正常的业绩水平。</w:t>
            </w:r>
          </w:p>
        </w:tc>
        <w:tc>
          <w:tcPr>
            <w:tcW w:w="423" w:type="dxa"/>
            <w:vMerge w:val="continue"/>
            <w:noWrap w:val="0"/>
            <w:vAlign w:val="center"/>
          </w:tcPr>
          <w:p>
            <w:pPr>
              <w:widowControl/>
              <w:spacing w:line="240" w:lineRule="exact"/>
              <w:rPr>
                <w:rFonts w:hint="eastAsia" w:ascii="仿宋" w:hAnsi="仿宋" w:eastAsia="仿宋" w:cs="仿宋"/>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44"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324"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765" w:type="dxa"/>
            <w:vMerge w:val="restart"/>
            <w:noWrap w:val="0"/>
            <w:vAlign w:val="center"/>
          </w:tcPr>
          <w:p>
            <w:pPr>
              <w:widowControl/>
              <w:spacing w:line="240" w:lineRule="exact"/>
              <w:jc w:val="center"/>
              <w:rPr>
                <w:rFonts w:hint="eastAsia" w:ascii="仿宋" w:hAnsi="仿宋" w:eastAsia="仿宋" w:cs="仿宋"/>
                <w:color w:val="000000"/>
                <w:sz w:val="20"/>
                <w:szCs w:val="20"/>
              </w:rPr>
            </w:pPr>
            <w:r>
              <w:rPr>
                <w:rFonts w:hint="eastAsia" w:ascii="仿宋" w:hAnsi="仿宋" w:eastAsia="仿宋" w:cs="仿宋"/>
                <w:color w:val="000000"/>
                <w:sz w:val="20"/>
                <w:szCs w:val="20"/>
              </w:rPr>
              <w:t>绩效指标明确性</w:t>
            </w:r>
          </w:p>
        </w:tc>
        <w:tc>
          <w:tcPr>
            <w:tcW w:w="371" w:type="dxa"/>
            <w:vMerge w:val="restart"/>
            <w:noWrap w:val="0"/>
            <w:vAlign w:val="center"/>
          </w:tcPr>
          <w:p>
            <w:pPr>
              <w:widowControl/>
              <w:spacing w:line="240" w:lineRule="exact"/>
              <w:rPr>
                <w:rFonts w:hint="eastAsia" w:ascii="仿宋" w:hAnsi="仿宋" w:eastAsia="仿宋" w:cs="仿宋"/>
                <w:color w:val="000000"/>
                <w:sz w:val="20"/>
                <w:szCs w:val="20"/>
              </w:rPr>
            </w:pPr>
            <w:r>
              <w:rPr>
                <w:rFonts w:hint="eastAsia" w:ascii="仿宋" w:hAnsi="仿宋" w:eastAsia="仿宋" w:cs="仿宋"/>
                <w:color w:val="000000"/>
                <w:sz w:val="20"/>
                <w:szCs w:val="20"/>
              </w:rPr>
              <w:t>4</w:t>
            </w:r>
          </w:p>
        </w:tc>
        <w:tc>
          <w:tcPr>
            <w:tcW w:w="2075" w:type="dxa"/>
            <w:vMerge w:val="restart"/>
            <w:noWrap w:val="0"/>
            <w:vAlign w:val="center"/>
          </w:tcPr>
          <w:p>
            <w:pPr>
              <w:widowControl/>
              <w:spacing w:line="240" w:lineRule="exact"/>
              <w:rPr>
                <w:rFonts w:hint="eastAsia" w:ascii="仿宋" w:hAnsi="仿宋" w:eastAsia="仿宋" w:cs="仿宋"/>
                <w:color w:val="000000"/>
                <w:sz w:val="20"/>
                <w:szCs w:val="20"/>
              </w:rPr>
            </w:pPr>
            <w:r>
              <w:rPr>
                <w:rFonts w:hint="eastAsia" w:ascii="仿宋" w:hAnsi="仿宋" w:eastAsia="仿宋" w:cs="仿宋"/>
                <w:color w:val="000000"/>
                <w:sz w:val="20"/>
                <w:szCs w:val="20"/>
              </w:rPr>
              <w:t>依椐绩效目标设定的绩效指标是否清晰、细化、可衡量等，用以反映和考核项目绩效目标的明细化情况。</w:t>
            </w:r>
          </w:p>
        </w:tc>
        <w:tc>
          <w:tcPr>
            <w:tcW w:w="4195" w:type="dxa"/>
            <w:noWrap w:val="0"/>
            <w:vAlign w:val="center"/>
          </w:tcPr>
          <w:p>
            <w:pPr>
              <w:widowControl/>
              <w:spacing w:line="240" w:lineRule="exact"/>
              <w:rPr>
                <w:rFonts w:hint="eastAsia" w:ascii="仿宋" w:hAnsi="仿宋" w:eastAsia="仿宋" w:cs="仿宋"/>
                <w:color w:val="000000"/>
                <w:sz w:val="20"/>
                <w:szCs w:val="20"/>
              </w:rPr>
            </w:pPr>
            <w:r>
              <w:rPr>
                <w:rFonts w:hint="eastAsia" w:ascii="仿宋" w:hAnsi="仿宋" w:eastAsia="仿宋" w:cs="仿宋"/>
                <w:color w:val="000000"/>
                <w:sz w:val="20"/>
                <w:szCs w:val="20"/>
              </w:rPr>
              <w:t>评价要点：</w:t>
            </w:r>
          </w:p>
        </w:tc>
        <w:tc>
          <w:tcPr>
            <w:tcW w:w="423" w:type="dxa"/>
            <w:vMerge w:val="restart"/>
            <w:noWrap w:val="0"/>
            <w:vAlign w:val="center"/>
          </w:tcPr>
          <w:p>
            <w:pPr>
              <w:widowControl/>
              <w:spacing w:line="240" w:lineRule="exact"/>
              <w:rPr>
                <w:rFonts w:hint="eastAsia" w:ascii="仿宋" w:hAnsi="仿宋" w:eastAsia="仿宋" w:cs="仿宋"/>
                <w:color w:val="000000"/>
                <w:sz w:val="20"/>
                <w:szCs w:val="20"/>
              </w:rPr>
            </w:pPr>
            <w:r>
              <w:rPr>
                <w:rFonts w:hint="eastAsia" w:ascii="仿宋" w:hAnsi="仿宋" w:eastAsia="仿宋" w:cs="仿宋"/>
                <w:color w:val="000000"/>
                <w:sz w:val="20"/>
                <w:szCs w:val="20"/>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4"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324"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765"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371"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2075"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4195" w:type="dxa"/>
            <w:noWrap w:val="0"/>
            <w:vAlign w:val="center"/>
          </w:tcPr>
          <w:p>
            <w:pPr>
              <w:widowControl/>
              <w:spacing w:line="240" w:lineRule="exact"/>
              <w:rPr>
                <w:rFonts w:hint="eastAsia" w:ascii="仿宋" w:hAnsi="仿宋" w:eastAsia="仿宋" w:cs="仿宋"/>
                <w:color w:val="000000"/>
                <w:sz w:val="20"/>
                <w:szCs w:val="20"/>
              </w:rPr>
            </w:pPr>
            <w:r>
              <w:rPr>
                <w:rFonts w:hint="eastAsia" w:ascii="汉仪书宋二S" w:hAnsi="汉仪书宋二S" w:eastAsia="汉仪书宋二S" w:cs="汉仪书宋二S"/>
                <w:color w:val="000000"/>
                <w:sz w:val="20"/>
                <w:szCs w:val="20"/>
              </w:rPr>
              <w:t>①</w:t>
            </w:r>
            <w:r>
              <w:rPr>
                <w:rFonts w:hint="eastAsia" w:ascii="仿宋" w:hAnsi="仿宋" w:eastAsia="仿宋" w:cs="仿宋"/>
                <w:color w:val="000000"/>
                <w:sz w:val="20"/>
                <w:szCs w:val="20"/>
              </w:rPr>
              <w:t>是否将项目绩效目标细化分解为具体的绩效指标；</w:t>
            </w:r>
          </w:p>
        </w:tc>
        <w:tc>
          <w:tcPr>
            <w:tcW w:w="423" w:type="dxa"/>
            <w:vMerge w:val="continue"/>
            <w:noWrap w:val="0"/>
            <w:vAlign w:val="center"/>
          </w:tcPr>
          <w:p>
            <w:pPr>
              <w:widowControl/>
              <w:spacing w:line="240" w:lineRule="exact"/>
              <w:rPr>
                <w:rFonts w:hint="eastAsia" w:ascii="仿宋" w:hAnsi="仿宋" w:eastAsia="仿宋" w:cs="仿宋"/>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4"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324"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765"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371"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2075"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4195" w:type="dxa"/>
            <w:noWrap w:val="0"/>
            <w:vAlign w:val="center"/>
          </w:tcPr>
          <w:p>
            <w:pPr>
              <w:widowControl/>
              <w:spacing w:line="240" w:lineRule="exact"/>
              <w:rPr>
                <w:rFonts w:hint="eastAsia" w:ascii="仿宋" w:hAnsi="仿宋" w:eastAsia="仿宋" w:cs="仿宋"/>
                <w:color w:val="000000"/>
                <w:sz w:val="20"/>
                <w:szCs w:val="20"/>
              </w:rPr>
            </w:pPr>
            <w:r>
              <w:rPr>
                <w:rFonts w:hint="eastAsia" w:ascii="汉仪书宋二S" w:hAnsi="汉仪书宋二S" w:eastAsia="汉仪书宋二S" w:cs="汉仪书宋二S"/>
                <w:color w:val="000000"/>
                <w:sz w:val="20"/>
                <w:szCs w:val="20"/>
              </w:rPr>
              <w:t>②</w:t>
            </w:r>
            <w:r>
              <w:rPr>
                <w:rFonts w:hint="eastAsia" w:ascii="仿宋" w:hAnsi="仿宋" w:eastAsia="仿宋" w:cs="仿宋"/>
                <w:color w:val="000000"/>
                <w:sz w:val="20"/>
                <w:szCs w:val="20"/>
              </w:rPr>
              <w:t>是否通过清晰、可衡量的指标值予以体现；</w:t>
            </w:r>
          </w:p>
        </w:tc>
        <w:tc>
          <w:tcPr>
            <w:tcW w:w="423" w:type="dxa"/>
            <w:vMerge w:val="continue"/>
            <w:noWrap w:val="0"/>
            <w:vAlign w:val="center"/>
          </w:tcPr>
          <w:p>
            <w:pPr>
              <w:widowControl/>
              <w:spacing w:line="240" w:lineRule="exact"/>
              <w:rPr>
                <w:rFonts w:hint="eastAsia" w:ascii="仿宋" w:hAnsi="仿宋" w:eastAsia="仿宋" w:cs="仿宋"/>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4"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324"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765"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371"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2075"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4195" w:type="dxa"/>
            <w:noWrap w:val="0"/>
            <w:vAlign w:val="center"/>
          </w:tcPr>
          <w:p>
            <w:pPr>
              <w:widowControl/>
              <w:spacing w:line="240" w:lineRule="exact"/>
              <w:rPr>
                <w:rFonts w:hint="eastAsia" w:ascii="仿宋" w:hAnsi="仿宋" w:eastAsia="仿宋" w:cs="仿宋"/>
                <w:color w:val="000000"/>
                <w:sz w:val="20"/>
                <w:szCs w:val="20"/>
              </w:rPr>
            </w:pPr>
            <w:r>
              <w:rPr>
                <w:rFonts w:hint="eastAsia" w:ascii="汉仪书宋二S" w:hAnsi="汉仪书宋二S" w:eastAsia="汉仪书宋二S" w:cs="汉仪书宋二S"/>
                <w:color w:val="000000"/>
                <w:sz w:val="20"/>
                <w:szCs w:val="20"/>
              </w:rPr>
              <w:t>③</w:t>
            </w:r>
            <w:r>
              <w:rPr>
                <w:rFonts w:hint="eastAsia" w:ascii="仿宋" w:hAnsi="仿宋" w:eastAsia="仿宋" w:cs="仿宋"/>
                <w:color w:val="000000"/>
                <w:sz w:val="20"/>
                <w:szCs w:val="20"/>
              </w:rPr>
              <w:t>是否与项目年度任务教或计划数相对应；</w:t>
            </w:r>
          </w:p>
        </w:tc>
        <w:tc>
          <w:tcPr>
            <w:tcW w:w="423" w:type="dxa"/>
            <w:vMerge w:val="continue"/>
            <w:noWrap w:val="0"/>
            <w:vAlign w:val="center"/>
          </w:tcPr>
          <w:p>
            <w:pPr>
              <w:widowControl/>
              <w:spacing w:line="240" w:lineRule="exact"/>
              <w:rPr>
                <w:rFonts w:hint="eastAsia" w:ascii="仿宋" w:hAnsi="仿宋" w:eastAsia="仿宋" w:cs="仿宋"/>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44"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324"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765"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371"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2075"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4195" w:type="dxa"/>
            <w:noWrap w:val="0"/>
            <w:vAlign w:val="center"/>
          </w:tcPr>
          <w:p>
            <w:pPr>
              <w:widowControl/>
              <w:spacing w:line="240" w:lineRule="exact"/>
              <w:rPr>
                <w:rFonts w:hint="eastAsia" w:ascii="仿宋" w:hAnsi="仿宋" w:eastAsia="仿宋" w:cs="仿宋"/>
                <w:color w:val="000000"/>
                <w:sz w:val="20"/>
                <w:szCs w:val="20"/>
              </w:rPr>
            </w:pPr>
            <w:r>
              <w:rPr>
                <w:rFonts w:hint="eastAsia" w:ascii="汉仪书宋二S" w:hAnsi="汉仪书宋二S" w:eastAsia="汉仪书宋二S" w:cs="汉仪书宋二S"/>
                <w:color w:val="000000"/>
                <w:sz w:val="20"/>
                <w:szCs w:val="20"/>
              </w:rPr>
              <w:t>④</w:t>
            </w:r>
            <w:r>
              <w:rPr>
                <w:rFonts w:hint="eastAsia" w:ascii="仿宋" w:hAnsi="仿宋" w:eastAsia="仿宋" w:cs="仿宋"/>
                <w:color w:val="000000"/>
                <w:sz w:val="20"/>
                <w:szCs w:val="20"/>
              </w:rPr>
              <w:t>是否与预期确定的项目投资额或资金量相匹配。</w:t>
            </w:r>
          </w:p>
        </w:tc>
        <w:tc>
          <w:tcPr>
            <w:tcW w:w="423" w:type="dxa"/>
            <w:vMerge w:val="continue"/>
            <w:noWrap w:val="0"/>
            <w:vAlign w:val="center"/>
          </w:tcPr>
          <w:p>
            <w:pPr>
              <w:widowControl/>
              <w:spacing w:line="240" w:lineRule="exact"/>
              <w:rPr>
                <w:rFonts w:hint="eastAsia" w:ascii="仿宋" w:hAnsi="仿宋" w:eastAsia="仿宋" w:cs="仿宋"/>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4"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324" w:type="dxa"/>
            <w:vMerge w:val="restart"/>
            <w:noWrap w:val="0"/>
            <w:vAlign w:val="center"/>
          </w:tcPr>
          <w:p>
            <w:pPr>
              <w:widowControl/>
              <w:spacing w:line="240" w:lineRule="exact"/>
              <w:jc w:val="center"/>
              <w:rPr>
                <w:rFonts w:hint="eastAsia" w:ascii="仿宋" w:hAnsi="仿宋" w:eastAsia="仿宋" w:cs="仿宋"/>
                <w:color w:val="000000"/>
                <w:sz w:val="20"/>
                <w:szCs w:val="20"/>
              </w:rPr>
            </w:pPr>
            <w:r>
              <w:rPr>
                <w:rFonts w:hint="eastAsia" w:ascii="仿宋" w:hAnsi="仿宋" w:eastAsia="仿宋" w:cs="仿宋"/>
                <w:color w:val="000000"/>
                <w:sz w:val="20"/>
                <w:szCs w:val="20"/>
              </w:rPr>
              <w:t>资金落实</w:t>
            </w:r>
          </w:p>
        </w:tc>
        <w:tc>
          <w:tcPr>
            <w:tcW w:w="765" w:type="dxa"/>
            <w:vMerge w:val="restart"/>
            <w:noWrap w:val="0"/>
            <w:vAlign w:val="center"/>
          </w:tcPr>
          <w:p>
            <w:pPr>
              <w:widowControl/>
              <w:spacing w:line="240" w:lineRule="exact"/>
              <w:jc w:val="center"/>
              <w:rPr>
                <w:rFonts w:hint="eastAsia" w:ascii="仿宋" w:hAnsi="仿宋" w:eastAsia="仿宋" w:cs="仿宋"/>
                <w:color w:val="000000"/>
                <w:sz w:val="20"/>
                <w:szCs w:val="20"/>
              </w:rPr>
            </w:pPr>
            <w:r>
              <w:rPr>
                <w:rFonts w:hint="eastAsia" w:ascii="仿宋" w:hAnsi="仿宋" w:eastAsia="仿宋" w:cs="仿宋"/>
                <w:color w:val="000000"/>
                <w:sz w:val="20"/>
                <w:szCs w:val="20"/>
              </w:rPr>
              <w:t>资金到位率</w:t>
            </w:r>
          </w:p>
        </w:tc>
        <w:tc>
          <w:tcPr>
            <w:tcW w:w="371" w:type="dxa"/>
            <w:vMerge w:val="restart"/>
            <w:noWrap w:val="0"/>
            <w:vAlign w:val="center"/>
          </w:tcPr>
          <w:p>
            <w:pPr>
              <w:widowControl/>
              <w:spacing w:line="240" w:lineRule="exact"/>
              <w:rPr>
                <w:rFonts w:hint="eastAsia" w:ascii="仿宋" w:hAnsi="仿宋" w:eastAsia="仿宋" w:cs="仿宋"/>
                <w:color w:val="000000"/>
                <w:sz w:val="20"/>
                <w:szCs w:val="20"/>
              </w:rPr>
            </w:pPr>
            <w:r>
              <w:rPr>
                <w:rFonts w:hint="eastAsia" w:ascii="仿宋" w:hAnsi="仿宋" w:eastAsia="仿宋" w:cs="仿宋"/>
                <w:color w:val="000000"/>
                <w:sz w:val="20"/>
                <w:szCs w:val="20"/>
              </w:rPr>
              <w:t>3</w:t>
            </w:r>
          </w:p>
        </w:tc>
        <w:tc>
          <w:tcPr>
            <w:tcW w:w="2075" w:type="dxa"/>
            <w:vMerge w:val="restart"/>
            <w:noWrap w:val="0"/>
            <w:vAlign w:val="center"/>
          </w:tcPr>
          <w:p>
            <w:pPr>
              <w:widowControl/>
              <w:spacing w:line="240" w:lineRule="exact"/>
              <w:rPr>
                <w:rFonts w:hint="eastAsia" w:ascii="仿宋" w:hAnsi="仿宋" w:eastAsia="仿宋" w:cs="仿宋"/>
                <w:color w:val="000000"/>
                <w:sz w:val="20"/>
                <w:szCs w:val="20"/>
              </w:rPr>
            </w:pPr>
            <w:r>
              <w:rPr>
                <w:rFonts w:hint="eastAsia" w:ascii="仿宋" w:hAnsi="仿宋" w:eastAsia="仿宋" w:cs="仿宋"/>
                <w:color w:val="000000"/>
                <w:sz w:val="20"/>
                <w:szCs w:val="20"/>
              </w:rPr>
              <w:t>实际到位资金与计划投入资金的比率，用以反映和考核资金落实情况对项目实施的总体保障程度。</w:t>
            </w:r>
          </w:p>
        </w:tc>
        <w:tc>
          <w:tcPr>
            <w:tcW w:w="4195" w:type="dxa"/>
            <w:noWrap w:val="0"/>
            <w:vAlign w:val="center"/>
          </w:tcPr>
          <w:p>
            <w:pPr>
              <w:widowControl/>
              <w:spacing w:line="240" w:lineRule="exact"/>
              <w:rPr>
                <w:rFonts w:hint="eastAsia" w:ascii="仿宋" w:hAnsi="仿宋" w:eastAsia="仿宋" w:cs="仿宋"/>
                <w:color w:val="000000"/>
                <w:sz w:val="20"/>
                <w:szCs w:val="20"/>
              </w:rPr>
            </w:pPr>
            <w:r>
              <w:rPr>
                <w:rFonts w:hint="eastAsia" w:ascii="仿宋" w:hAnsi="仿宋" w:eastAsia="仿宋" w:cs="仿宋"/>
                <w:color w:val="000000"/>
                <w:sz w:val="20"/>
                <w:szCs w:val="20"/>
              </w:rPr>
              <w:t>资金到位率=（实际到位资金/计划投入资金）×100%。</w:t>
            </w:r>
          </w:p>
        </w:tc>
        <w:tc>
          <w:tcPr>
            <w:tcW w:w="423" w:type="dxa"/>
            <w:vMerge w:val="restart"/>
            <w:noWrap w:val="0"/>
            <w:vAlign w:val="center"/>
          </w:tcPr>
          <w:p>
            <w:pPr>
              <w:widowControl/>
              <w:spacing w:line="240" w:lineRule="exact"/>
              <w:rPr>
                <w:rFonts w:hint="eastAsia" w:ascii="仿宋" w:hAnsi="仿宋" w:eastAsia="仿宋" w:cs="仿宋"/>
                <w:color w:val="000000"/>
                <w:sz w:val="20"/>
                <w:szCs w:val="20"/>
              </w:rPr>
            </w:pPr>
            <w:r>
              <w:rPr>
                <w:rFonts w:hint="eastAsia" w:ascii="仿宋" w:hAnsi="仿宋" w:eastAsia="仿宋" w:cs="仿宋"/>
                <w:color w:val="000000"/>
                <w:sz w:val="20"/>
                <w:szCs w:val="20"/>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4"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324"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765"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371"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2075"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4195" w:type="dxa"/>
            <w:noWrap w:val="0"/>
            <w:vAlign w:val="center"/>
          </w:tcPr>
          <w:p>
            <w:pPr>
              <w:widowControl/>
              <w:spacing w:line="240" w:lineRule="exact"/>
              <w:rPr>
                <w:rFonts w:hint="eastAsia" w:ascii="仿宋" w:hAnsi="仿宋" w:eastAsia="仿宋" w:cs="仿宋"/>
                <w:color w:val="000000"/>
                <w:sz w:val="20"/>
                <w:szCs w:val="20"/>
              </w:rPr>
            </w:pPr>
            <w:r>
              <w:rPr>
                <w:rFonts w:hint="eastAsia" w:ascii="仿宋" w:hAnsi="仿宋" w:eastAsia="仿宋" w:cs="仿宋"/>
                <w:color w:val="000000"/>
                <w:sz w:val="20"/>
                <w:szCs w:val="20"/>
              </w:rPr>
              <w:t>实际到位资金：一定时期（本年度或项目期）内实际落实到具体项目的资金。</w:t>
            </w:r>
          </w:p>
        </w:tc>
        <w:tc>
          <w:tcPr>
            <w:tcW w:w="423" w:type="dxa"/>
            <w:vMerge w:val="continue"/>
            <w:noWrap w:val="0"/>
            <w:vAlign w:val="center"/>
          </w:tcPr>
          <w:p>
            <w:pPr>
              <w:widowControl/>
              <w:spacing w:line="240" w:lineRule="exact"/>
              <w:rPr>
                <w:rFonts w:hint="eastAsia" w:ascii="仿宋" w:hAnsi="仿宋" w:eastAsia="仿宋" w:cs="仿宋"/>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4"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324"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765"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371"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2075"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4195" w:type="dxa"/>
            <w:noWrap w:val="0"/>
            <w:vAlign w:val="center"/>
          </w:tcPr>
          <w:p>
            <w:pPr>
              <w:widowControl/>
              <w:spacing w:line="240" w:lineRule="exact"/>
              <w:rPr>
                <w:rFonts w:hint="eastAsia" w:ascii="仿宋" w:hAnsi="仿宋" w:eastAsia="仿宋" w:cs="仿宋"/>
                <w:color w:val="000000"/>
                <w:sz w:val="20"/>
                <w:szCs w:val="20"/>
              </w:rPr>
            </w:pPr>
            <w:r>
              <w:rPr>
                <w:rFonts w:hint="eastAsia" w:ascii="仿宋" w:hAnsi="仿宋" w:eastAsia="仿宋" w:cs="仿宋"/>
                <w:color w:val="000000"/>
                <w:sz w:val="20"/>
                <w:szCs w:val="20"/>
              </w:rPr>
              <w:t>计划投入资金：一定时期（本年度或项目期）内计划投入到具体项目的资金。</w:t>
            </w:r>
          </w:p>
        </w:tc>
        <w:tc>
          <w:tcPr>
            <w:tcW w:w="423" w:type="dxa"/>
            <w:vMerge w:val="continue"/>
            <w:noWrap w:val="0"/>
            <w:vAlign w:val="center"/>
          </w:tcPr>
          <w:p>
            <w:pPr>
              <w:widowControl/>
              <w:spacing w:line="240" w:lineRule="exact"/>
              <w:rPr>
                <w:rFonts w:hint="eastAsia" w:ascii="仿宋" w:hAnsi="仿宋" w:eastAsia="仿宋" w:cs="仿宋"/>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44"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324"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765" w:type="dxa"/>
            <w:vMerge w:val="restart"/>
            <w:noWrap w:val="0"/>
            <w:vAlign w:val="center"/>
          </w:tcPr>
          <w:p>
            <w:pPr>
              <w:widowControl/>
              <w:spacing w:line="240" w:lineRule="exact"/>
              <w:jc w:val="center"/>
              <w:rPr>
                <w:rFonts w:hint="eastAsia" w:ascii="仿宋" w:hAnsi="仿宋" w:eastAsia="仿宋" w:cs="仿宋"/>
                <w:color w:val="000000"/>
                <w:sz w:val="20"/>
                <w:szCs w:val="20"/>
              </w:rPr>
            </w:pPr>
            <w:r>
              <w:rPr>
                <w:rFonts w:hint="eastAsia" w:ascii="仿宋" w:hAnsi="仿宋" w:eastAsia="仿宋" w:cs="仿宋"/>
                <w:color w:val="000000"/>
                <w:sz w:val="20"/>
                <w:szCs w:val="20"/>
              </w:rPr>
              <w:t>到位及时率</w:t>
            </w:r>
          </w:p>
        </w:tc>
        <w:tc>
          <w:tcPr>
            <w:tcW w:w="371" w:type="dxa"/>
            <w:vMerge w:val="restart"/>
            <w:noWrap w:val="0"/>
            <w:vAlign w:val="center"/>
          </w:tcPr>
          <w:p>
            <w:pPr>
              <w:widowControl/>
              <w:spacing w:line="240" w:lineRule="exact"/>
              <w:rPr>
                <w:rFonts w:hint="eastAsia" w:ascii="仿宋" w:hAnsi="仿宋" w:eastAsia="仿宋" w:cs="仿宋"/>
                <w:color w:val="000000"/>
                <w:sz w:val="20"/>
                <w:szCs w:val="20"/>
              </w:rPr>
            </w:pPr>
            <w:r>
              <w:rPr>
                <w:rFonts w:hint="eastAsia" w:ascii="仿宋" w:hAnsi="仿宋" w:eastAsia="仿宋" w:cs="仿宋"/>
                <w:color w:val="000000"/>
                <w:sz w:val="20"/>
                <w:szCs w:val="20"/>
              </w:rPr>
              <w:t>3</w:t>
            </w:r>
          </w:p>
        </w:tc>
        <w:tc>
          <w:tcPr>
            <w:tcW w:w="2075" w:type="dxa"/>
            <w:vMerge w:val="restart"/>
            <w:noWrap w:val="0"/>
            <w:vAlign w:val="center"/>
          </w:tcPr>
          <w:p>
            <w:pPr>
              <w:widowControl/>
              <w:spacing w:line="240" w:lineRule="exact"/>
              <w:rPr>
                <w:rFonts w:hint="eastAsia" w:ascii="仿宋" w:hAnsi="仿宋" w:eastAsia="仿宋" w:cs="仿宋"/>
                <w:color w:val="000000"/>
                <w:sz w:val="20"/>
                <w:szCs w:val="20"/>
              </w:rPr>
            </w:pPr>
            <w:r>
              <w:rPr>
                <w:rFonts w:hint="eastAsia" w:ascii="仿宋" w:hAnsi="仿宋" w:eastAsia="仿宋" w:cs="仿宋"/>
                <w:color w:val="000000"/>
                <w:sz w:val="20"/>
                <w:szCs w:val="20"/>
              </w:rPr>
              <w:t>及时到位资金与应到位资金的比率，用以反映和考核项目资金落实的及时性程度。</w:t>
            </w:r>
          </w:p>
        </w:tc>
        <w:tc>
          <w:tcPr>
            <w:tcW w:w="4195" w:type="dxa"/>
            <w:noWrap w:val="0"/>
            <w:vAlign w:val="center"/>
          </w:tcPr>
          <w:p>
            <w:pPr>
              <w:widowControl/>
              <w:spacing w:line="240" w:lineRule="exact"/>
              <w:rPr>
                <w:rFonts w:hint="eastAsia" w:ascii="仿宋" w:hAnsi="仿宋" w:eastAsia="仿宋" w:cs="仿宋"/>
                <w:color w:val="000000"/>
                <w:sz w:val="20"/>
                <w:szCs w:val="20"/>
              </w:rPr>
            </w:pPr>
            <w:r>
              <w:rPr>
                <w:rFonts w:hint="eastAsia" w:ascii="仿宋" w:hAnsi="仿宋" w:eastAsia="仿宋" w:cs="仿宋"/>
                <w:color w:val="000000"/>
                <w:sz w:val="20"/>
                <w:szCs w:val="20"/>
              </w:rPr>
              <w:t>到位及时率＝（及时到位资金/应到位资金）×100%。</w:t>
            </w:r>
          </w:p>
        </w:tc>
        <w:tc>
          <w:tcPr>
            <w:tcW w:w="423" w:type="dxa"/>
            <w:vMerge w:val="restart"/>
            <w:noWrap w:val="0"/>
            <w:vAlign w:val="center"/>
          </w:tcPr>
          <w:p>
            <w:pPr>
              <w:widowControl/>
              <w:spacing w:line="240" w:lineRule="exact"/>
              <w:rPr>
                <w:rFonts w:hint="eastAsia" w:ascii="仿宋" w:hAnsi="仿宋" w:eastAsia="仿宋" w:cs="仿宋"/>
                <w:color w:val="000000"/>
                <w:sz w:val="20"/>
                <w:szCs w:val="20"/>
              </w:rPr>
            </w:pPr>
            <w:r>
              <w:rPr>
                <w:rFonts w:hint="eastAsia" w:ascii="仿宋" w:hAnsi="仿宋" w:eastAsia="仿宋" w:cs="仿宋"/>
                <w:color w:val="000000"/>
                <w:sz w:val="20"/>
                <w:szCs w:val="20"/>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4"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324"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765"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371"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2075"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4195" w:type="dxa"/>
            <w:noWrap w:val="0"/>
            <w:vAlign w:val="center"/>
          </w:tcPr>
          <w:p>
            <w:pPr>
              <w:widowControl/>
              <w:spacing w:line="240" w:lineRule="exact"/>
              <w:rPr>
                <w:rFonts w:hint="eastAsia" w:ascii="仿宋" w:hAnsi="仿宋" w:eastAsia="仿宋" w:cs="仿宋"/>
                <w:color w:val="000000"/>
                <w:sz w:val="20"/>
                <w:szCs w:val="20"/>
              </w:rPr>
            </w:pPr>
            <w:r>
              <w:rPr>
                <w:rFonts w:hint="eastAsia" w:ascii="仿宋" w:hAnsi="仿宋" w:eastAsia="仿宋" w:cs="仿宋"/>
                <w:color w:val="000000"/>
                <w:sz w:val="20"/>
                <w:szCs w:val="20"/>
              </w:rPr>
              <w:t>及时到位资金：截至规定时点实际落实到具体项目的资金。</w:t>
            </w:r>
          </w:p>
        </w:tc>
        <w:tc>
          <w:tcPr>
            <w:tcW w:w="423" w:type="dxa"/>
            <w:vMerge w:val="continue"/>
            <w:noWrap w:val="0"/>
            <w:vAlign w:val="center"/>
          </w:tcPr>
          <w:p>
            <w:pPr>
              <w:widowControl/>
              <w:spacing w:line="240" w:lineRule="exact"/>
              <w:rPr>
                <w:rFonts w:hint="eastAsia" w:ascii="仿宋" w:hAnsi="仿宋" w:eastAsia="仿宋" w:cs="仿宋"/>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344"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324"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765"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371"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2075"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4195" w:type="dxa"/>
            <w:noWrap w:val="0"/>
            <w:vAlign w:val="center"/>
          </w:tcPr>
          <w:p>
            <w:pPr>
              <w:widowControl/>
              <w:spacing w:line="240" w:lineRule="exact"/>
              <w:rPr>
                <w:rFonts w:hint="eastAsia" w:ascii="仿宋" w:hAnsi="仿宋" w:eastAsia="仿宋" w:cs="仿宋"/>
                <w:color w:val="000000"/>
                <w:sz w:val="20"/>
                <w:szCs w:val="20"/>
              </w:rPr>
            </w:pPr>
            <w:r>
              <w:rPr>
                <w:rFonts w:hint="eastAsia" w:ascii="仿宋" w:hAnsi="仿宋" w:eastAsia="仿宋" w:cs="仿宋"/>
                <w:color w:val="000000"/>
                <w:sz w:val="20"/>
                <w:szCs w:val="20"/>
              </w:rPr>
              <w:t>应到位资金：按照合同或项目进度要求截至规定时点应落实到具体项目的资金。</w:t>
            </w:r>
          </w:p>
        </w:tc>
        <w:tc>
          <w:tcPr>
            <w:tcW w:w="423" w:type="dxa"/>
            <w:vMerge w:val="continue"/>
            <w:noWrap w:val="0"/>
            <w:vAlign w:val="center"/>
          </w:tcPr>
          <w:p>
            <w:pPr>
              <w:widowControl/>
              <w:spacing w:line="240" w:lineRule="exact"/>
              <w:rPr>
                <w:rFonts w:hint="eastAsia" w:ascii="仿宋" w:hAnsi="仿宋" w:eastAsia="仿宋" w:cs="仿宋"/>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4"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324"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765"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371"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2075"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4195" w:type="dxa"/>
            <w:noWrap w:val="0"/>
            <w:vAlign w:val="center"/>
          </w:tcPr>
          <w:p>
            <w:pPr>
              <w:pStyle w:val="4"/>
              <w:widowControl/>
              <w:spacing w:line="240" w:lineRule="exact"/>
              <w:ind w:firstLine="0" w:firstLineChars="0"/>
              <w:rPr>
                <w:rFonts w:hint="eastAsia" w:ascii="仿宋" w:hAnsi="仿宋" w:eastAsia="仿宋" w:cs="仿宋"/>
                <w:color w:val="000000"/>
                <w:sz w:val="20"/>
                <w:szCs w:val="20"/>
              </w:rPr>
            </w:pPr>
            <w:r>
              <w:rPr>
                <w:rFonts w:hint="eastAsia" w:ascii="汉仪书宋二S" w:hAnsi="汉仪书宋二S" w:eastAsia="汉仪书宋二S" w:cs="汉仪书宋二S"/>
                <w:color w:val="000000"/>
                <w:sz w:val="20"/>
                <w:szCs w:val="20"/>
              </w:rPr>
              <w:t>①</w:t>
            </w:r>
            <w:r>
              <w:rPr>
                <w:rFonts w:hint="eastAsia" w:ascii="仿宋" w:hAnsi="仿宋" w:eastAsia="仿宋" w:cs="仿宋"/>
                <w:color w:val="000000"/>
                <w:sz w:val="20"/>
                <w:szCs w:val="20"/>
              </w:rPr>
              <w:t>是否已制定或具有相应的业务管理制度；</w:t>
            </w:r>
          </w:p>
        </w:tc>
        <w:tc>
          <w:tcPr>
            <w:tcW w:w="423" w:type="dxa"/>
            <w:vMerge w:val="continue"/>
            <w:noWrap w:val="0"/>
            <w:vAlign w:val="center"/>
          </w:tcPr>
          <w:p>
            <w:pPr>
              <w:widowControl/>
              <w:spacing w:line="240" w:lineRule="exact"/>
              <w:rPr>
                <w:rFonts w:hint="eastAsia" w:ascii="仿宋" w:hAnsi="仿宋" w:eastAsia="仿宋" w:cs="仿宋"/>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trPr>
        <w:tc>
          <w:tcPr>
            <w:tcW w:w="344"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324"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765"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371"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2075"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4195" w:type="dxa"/>
            <w:noWrap w:val="0"/>
            <w:vAlign w:val="center"/>
          </w:tcPr>
          <w:p>
            <w:pPr>
              <w:pStyle w:val="4"/>
              <w:widowControl/>
              <w:spacing w:line="240" w:lineRule="exact"/>
              <w:ind w:firstLine="0" w:firstLineChars="0"/>
              <w:rPr>
                <w:rFonts w:hint="eastAsia" w:ascii="仿宋" w:hAnsi="仿宋" w:eastAsia="仿宋" w:cs="仿宋"/>
                <w:color w:val="000000"/>
                <w:sz w:val="20"/>
                <w:szCs w:val="20"/>
              </w:rPr>
            </w:pPr>
            <w:r>
              <w:rPr>
                <w:rFonts w:hint="eastAsia" w:ascii="汉仪书宋二S" w:hAnsi="汉仪书宋二S" w:eastAsia="汉仪书宋二S" w:cs="汉仪书宋二S"/>
                <w:color w:val="000000"/>
                <w:sz w:val="20"/>
                <w:szCs w:val="20"/>
              </w:rPr>
              <w:t>②</w:t>
            </w:r>
            <w:r>
              <w:rPr>
                <w:rFonts w:hint="eastAsia" w:ascii="仿宋" w:hAnsi="仿宋" w:eastAsia="仿宋" w:cs="仿宋"/>
                <w:color w:val="000000"/>
                <w:sz w:val="20"/>
                <w:szCs w:val="20"/>
              </w:rPr>
              <w:t>业务管理制度是否合法、合规、完整。</w:t>
            </w:r>
          </w:p>
        </w:tc>
        <w:tc>
          <w:tcPr>
            <w:tcW w:w="423" w:type="dxa"/>
            <w:vMerge w:val="continue"/>
            <w:noWrap w:val="0"/>
            <w:vAlign w:val="center"/>
          </w:tcPr>
          <w:p>
            <w:pPr>
              <w:widowControl/>
              <w:spacing w:line="240" w:lineRule="exact"/>
              <w:rPr>
                <w:rFonts w:hint="eastAsia" w:ascii="仿宋" w:hAnsi="仿宋" w:eastAsia="仿宋" w:cs="仿宋"/>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4"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324"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765" w:type="dxa"/>
            <w:vMerge w:val="restart"/>
            <w:noWrap w:val="0"/>
            <w:vAlign w:val="center"/>
          </w:tcPr>
          <w:p>
            <w:pPr>
              <w:widowControl/>
              <w:spacing w:line="240" w:lineRule="exact"/>
              <w:jc w:val="center"/>
              <w:rPr>
                <w:rFonts w:hint="eastAsia" w:ascii="仿宋" w:hAnsi="仿宋" w:eastAsia="仿宋" w:cs="仿宋"/>
                <w:color w:val="000000"/>
                <w:sz w:val="20"/>
                <w:szCs w:val="20"/>
              </w:rPr>
            </w:pPr>
            <w:r>
              <w:rPr>
                <w:rFonts w:hint="eastAsia" w:ascii="仿宋" w:hAnsi="仿宋" w:eastAsia="仿宋" w:cs="仿宋"/>
                <w:color w:val="000000"/>
                <w:sz w:val="20"/>
                <w:szCs w:val="20"/>
              </w:rPr>
              <w:t>制度执行有效性</w:t>
            </w:r>
          </w:p>
        </w:tc>
        <w:tc>
          <w:tcPr>
            <w:tcW w:w="371" w:type="dxa"/>
            <w:vMerge w:val="restart"/>
            <w:noWrap w:val="0"/>
            <w:vAlign w:val="center"/>
          </w:tcPr>
          <w:p>
            <w:pPr>
              <w:widowControl/>
              <w:spacing w:line="240" w:lineRule="exact"/>
              <w:rPr>
                <w:rFonts w:hint="eastAsia" w:ascii="仿宋" w:hAnsi="仿宋" w:eastAsia="仿宋" w:cs="仿宋"/>
                <w:color w:val="000000"/>
                <w:sz w:val="20"/>
                <w:szCs w:val="20"/>
              </w:rPr>
            </w:pPr>
            <w:r>
              <w:rPr>
                <w:rFonts w:hint="eastAsia" w:ascii="仿宋" w:hAnsi="仿宋" w:eastAsia="仿宋" w:cs="仿宋"/>
                <w:color w:val="000000"/>
                <w:sz w:val="20"/>
                <w:szCs w:val="20"/>
              </w:rPr>
              <w:t>5</w:t>
            </w:r>
          </w:p>
        </w:tc>
        <w:tc>
          <w:tcPr>
            <w:tcW w:w="2075" w:type="dxa"/>
            <w:vMerge w:val="restart"/>
            <w:noWrap w:val="0"/>
            <w:vAlign w:val="center"/>
          </w:tcPr>
          <w:p>
            <w:pPr>
              <w:widowControl/>
              <w:spacing w:line="240" w:lineRule="exact"/>
              <w:rPr>
                <w:rFonts w:hint="eastAsia" w:ascii="仿宋" w:hAnsi="仿宋" w:eastAsia="仿宋" w:cs="仿宋"/>
                <w:color w:val="000000"/>
                <w:sz w:val="20"/>
                <w:szCs w:val="20"/>
              </w:rPr>
            </w:pPr>
            <w:r>
              <w:rPr>
                <w:rFonts w:hint="eastAsia" w:ascii="仿宋" w:hAnsi="仿宋" w:eastAsia="仿宋" w:cs="仿宋"/>
                <w:color w:val="000000"/>
                <w:sz w:val="20"/>
                <w:szCs w:val="20"/>
              </w:rPr>
              <w:t>项目实施是否符合相关业务管理规定，用以反映和考核业务管理制度的有效执行情况。</w:t>
            </w:r>
          </w:p>
        </w:tc>
        <w:tc>
          <w:tcPr>
            <w:tcW w:w="4195" w:type="dxa"/>
            <w:noWrap w:val="0"/>
            <w:vAlign w:val="center"/>
          </w:tcPr>
          <w:p>
            <w:pPr>
              <w:widowControl/>
              <w:spacing w:line="240" w:lineRule="exact"/>
              <w:rPr>
                <w:rFonts w:hint="eastAsia" w:ascii="仿宋" w:hAnsi="仿宋" w:eastAsia="仿宋" w:cs="仿宋"/>
                <w:color w:val="000000"/>
                <w:sz w:val="20"/>
                <w:szCs w:val="20"/>
              </w:rPr>
            </w:pPr>
            <w:r>
              <w:rPr>
                <w:rFonts w:hint="eastAsia" w:ascii="仿宋" w:hAnsi="仿宋" w:eastAsia="仿宋" w:cs="仿宋"/>
                <w:color w:val="000000"/>
                <w:sz w:val="20"/>
                <w:szCs w:val="20"/>
              </w:rPr>
              <w:t>评价要点：</w:t>
            </w:r>
          </w:p>
        </w:tc>
        <w:tc>
          <w:tcPr>
            <w:tcW w:w="423" w:type="dxa"/>
            <w:vMerge w:val="restart"/>
            <w:noWrap w:val="0"/>
            <w:vAlign w:val="center"/>
          </w:tcPr>
          <w:p>
            <w:pPr>
              <w:widowControl/>
              <w:spacing w:line="240" w:lineRule="exact"/>
              <w:rPr>
                <w:rFonts w:hint="eastAsia" w:ascii="仿宋" w:hAnsi="仿宋" w:eastAsia="仿宋" w:cs="仿宋"/>
                <w:color w:val="000000"/>
                <w:sz w:val="20"/>
                <w:szCs w:val="20"/>
              </w:rPr>
            </w:pPr>
            <w:r>
              <w:rPr>
                <w:rFonts w:hint="eastAsia" w:ascii="仿宋" w:hAnsi="仿宋" w:eastAsia="仿宋" w:cs="仿宋"/>
                <w:color w:val="000000"/>
                <w:sz w:val="20"/>
                <w:szCs w:val="2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4"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324"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765"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371"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2075"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4195" w:type="dxa"/>
            <w:noWrap w:val="0"/>
            <w:vAlign w:val="center"/>
          </w:tcPr>
          <w:p>
            <w:pPr>
              <w:pStyle w:val="4"/>
              <w:widowControl/>
              <w:spacing w:line="240" w:lineRule="exact"/>
              <w:ind w:firstLine="0" w:firstLineChars="0"/>
              <w:rPr>
                <w:rFonts w:hint="eastAsia" w:ascii="仿宋" w:hAnsi="仿宋" w:eastAsia="仿宋" w:cs="仿宋"/>
                <w:color w:val="000000"/>
                <w:sz w:val="20"/>
                <w:szCs w:val="20"/>
              </w:rPr>
            </w:pPr>
            <w:r>
              <w:rPr>
                <w:rFonts w:hint="eastAsia" w:ascii="汉仪书宋二S" w:hAnsi="汉仪书宋二S" w:eastAsia="汉仪书宋二S" w:cs="汉仪书宋二S"/>
                <w:color w:val="000000"/>
                <w:sz w:val="20"/>
                <w:szCs w:val="20"/>
              </w:rPr>
              <w:t>①</w:t>
            </w:r>
            <w:r>
              <w:rPr>
                <w:rFonts w:hint="eastAsia" w:ascii="仿宋" w:hAnsi="仿宋" w:eastAsia="仿宋" w:cs="仿宋"/>
                <w:color w:val="000000"/>
                <w:sz w:val="20"/>
                <w:szCs w:val="20"/>
              </w:rPr>
              <w:t>是否遵守相关法律法规和业务管理规定；</w:t>
            </w:r>
          </w:p>
        </w:tc>
        <w:tc>
          <w:tcPr>
            <w:tcW w:w="423" w:type="dxa"/>
            <w:vMerge w:val="continue"/>
            <w:noWrap w:val="0"/>
            <w:vAlign w:val="center"/>
          </w:tcPr>
          <w:p>
            <w:pPr>
              <w:widowControl/>
              <w:spacing w:line="240" w:lineRule="exact"/>
              <w:rPr>
                <w:rFonts w:hint="eastAsia" w:ascii="仿宋" w:hAnsi="仿宋" w:eastAsia="仿宋" w:cs="仿宋"/>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4"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324"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765"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371"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2075"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4195" w:type="dxa"/>
            <w:noWrap w:val="0"/>
            <w:vAlign w:val="center"/>
          </w:tcPr>
          <w:p>
            <w:pPr>
              <w:pStyle w:val="4"/>
              <w:widowControl/>
              <w:spacing w:line="240" w:lineRule="exact"/>
              <w:ind w:firstLine="0" w:firstLineChars="0"/>
              <w:rPr>
                <w:rFonts w:hint="eastAsia" w:ascii="仿宋" w:hAnsi="仿宋" w:eastAsia="仿宋" w:cs="仿宋"/>
                <w:color w:val="000000"/>
                <w:sz w:val="20"/>
                <w:szCs w:val="20"/>
              </w:rPr>
            </w:pPr>
            <w:r>
              <w:rPr>
                <w:rFonts w:hint="eastAsia" w:ascii="汉仪书宋二S" w:hAnsi="汉仪书宋二S" w:eastAsia="汉仪书宋二S" w:cs="汉仪书宋二S"/>
                <w:color w:val="000000"/>
                <w:sz w:val="20"/>
                <w:szCs w:val="20"/>
              </w:rPr>
              <w:t>②</w:t>
            </w:r>
            <w:r>
              <w:rPr>
                <w:rFonts w:hint="eastAsia" w:ascii="仿宋" w:hAnsi="仿宋" w:eastAsia="仿宋" w:cs="仿宋"/>
                <w:color w:val="000000"/>
                <w:sz w:val="20"/>
                <w:szCs w:val="20"/>
              </w:rPr>
              <w:t>项目调整及支出调整手续是否完备；</w:t>
            </w:r>
          </w:p>
        </w:tc>
        <w:tc>
          <w:tcPr>
            <w:tcW w:w="423" w:type="dxa"/>
            <w:vMerge w:val="continue"/>
            <w:noWrap w:val="0"/>
            <w:vAlign w:val="center"/>
          </w:tcPr>
          <w:p>
            <w:pPr>
              <w:widowControl/>
              <w:spacing w:line="240" w:lineRule="exact"/>
              <w:rPr>
                <w:rFonts w:hint="eastAsia" w:ascii="仿宋" w:hAnsi="仿宋" w:eastAsia="仿宋" w:cs="仿宋"/>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44"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324"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765"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371"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2075"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4195" w:type="dxa"/>
            <w:noWrap w:val="0"/>
            <w:vAlign w:val="center"/>
          </w:tcPr>
          <w:p>
            <w:pPr>
              <w:widowControl/>
              <w:spacing w:line="240" w:lineRule="exact"/>
              <w:rPr>
                <w:rFonts w:hint="eastAsia" w:ascii="仿宋" w:hAnsi="仿宋" w:eastAsia="仿宋" w:cs="仿宋"/>
                <w:color w:val="000000"/>
                <w:sz w:val="20"/>
                <w:szCs w:val="20"/>
              </w:rPr>
            </w:pPr>
            <w:r>
              <w:rPr>
                <w:rFonts w:hint="eastAsia" w:ascii="仿宋" w:hAnsi="仿宋" w:eastAsia="仿宋" w:cs="仿宋"/>
                <w:color w:val="000000"/>
                <w:sz w:val="20"/>
                <w:szCs w:val="20"/>
              </w:rPr>
              <w:t>③项目合同书、验收报告、技术审定等资料是否齐全并及时归档;</w:t>
            </w:r>
          </w:p>
        </w:tc>
        <w:tc>
          <w:tcPr>
            <w:tcW w:w="423" w:type="dxa"/>
            <w:vMerge w:val="continue"/>
            <w:noWrap w:val="0"/>
            <w:vAlign w:val="center"/>
          </w:tcPr>
          <w:p>
            <w:pPr>
              <w:widowControl/>
              <w:spacing w:line="240" w:lineRule="exact"/>
              <w:rPr>
                <w:rFonts w:hint="eastAsia" w:ascii="仿宋" w:hAnsi="仿宋" w:eastAsia="仿宋" w:cs="仿宋"/>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 w:hRule="atLeast"/>
        </w:trPr>
        <w:tc>
          <w:tcPr>
            <w:tcW w:w="344"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324"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765"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371"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2075"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4195" w:type="dxa"/>
            <w:noWrap w:val="0"/>
            <w:vAlign w:val="center"/>
          </w:tcPr>
          <w:p>
            <w:pPr>
              <w:widowControl/>
              <w:spacing w:line="240" w:lineRule="exact"/>
              <w:rPr>
                <w:rFonts w:hint="eastAsia" w:ascii="仿宋" w:hAnsi="仿宋" w:eastAsia="仿宋" w:cs="仿宋"/>
                <w:color w:val="000000"/>
                <w:sz w:val="20"/>
                <w:szCs w:val="20"/>
              </w:rPr>
            </w:pPr>
            <w:r>
              <w:rPr>
                <w:rFonts w:hint="eastAsia" w:ascii="仿宋" w:hAnsi="仿宋" w:eastAsia="仿宋" w:cs="仿宋"/>
                <w:color w:val="000000"/>
                <w:sz w:val="20"/>
                <w:szCs w:val="20"/>
              </w:rPr>
              <w:t>④项目实施的人员条件、场地设备，信息支撑等是否落实到位。</w:t>
            </w:r>
          </w:p>
        </w:tc>
        <w:tc>
          <w:tcPr>
            <w:tcW w:w="423" w:type="dxa"/>
            <w:vMerge w:val="continue"/>
            <w:noWrap w:val="0"/>
            <w:vAlign w:val="center"/>
          </w:tcPr>
          <w:p>
            <w:pPr>
              <w:widowControl/>
              <w:spacing w:line="240" w:lineRule="exact"/>
              <w:rPr>
                <w:rFonts w:hint="eastAsia" w:ascii="仿宋" w:hAnsi="仿宋" w:eastAsia="仿宋" w:cs="仿宋"/>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4" w:type="dxa"/>
            <w:vMerge w:val="restart"/>
            <w:noWrap w:val="0"/>
            <w:vAlign w:val="center"/>
          </w:tcPr>
          <w:p>
            <w:pPr>
              <w:spacing w:line="240" w:lineRule="exact"/>
              <w:jc w:val="left"/>
              <w:rPr>
                <w:rFonts w:hint="eastAsia" w:ascii="仿宋" w:hAnsi="仿宋" w:eastAsia="仿宋" w:cs="仿宋"/>
                <w:color w:val="000000"/>
                <w:sz w:val="20"/>
                <w:szCs w:val="20"/>
              </w:rPr>
            </w:pPr>
            <w:r>
              <w:rPr>
                <w:rFonts w:hint="eastAsia" w:ascii="仿宋" w:hAnsi="仿宋" w:eastAsia="仿宋" w:cs="仿宋"/>
                <w:color w:val="000000"/>
                <w:sz w:val="20"/>
                <w:szCs w:val="20"/>
              </w:rPr>
              <w:t>过程</w:t>
            </w:r>
          </w:p>
        </w:tc>
        <w:tc>
          <w:tcPr>
            <w:tcW w:w="324" w:type="dxa"/>
            <w:vMerge w:val="restart"/>
            <w:noWrap w:val="0"/>
            <w:vAlign w:val="center"/>
          </w:tcPr>
          <w:p>
            <w:pPr>
              <w:spacing w:line="240" w:lineRule="exact"/>
              <w:jc w:val="left"/>
              <w:rPr>
                <w:rFonts w:hint="eastAsia" w:ascii="仿宋" w:hAnsi="仿宋" w:eastAsia="仿宋" w:cs="仿宋"/>
                <w:color w:val="000000"/>
                <w:sz w:val="20"/>
                <w:szCs w:val="20"/>
              </w:rPr>
            </w:pPr>
            <w:r>
              <w:rPr>
                <w:rFonts w:hint="eastAsia" w:ascii="仿宋" w:hAnsi="仿宋" w:eastAsia="仿宋" w:cs="仿宋"/>
                <w:color w:val="000000"/>
                <w:sz w:val="20"/>
                <w:szCs w:val="20"/>
              </w:rPr>
              <w:t>业务管理</w:t>
            </w:r>
          </w:p>
        </w:tc>
        <w:tc>
          <w:tcPr>
            <w:tcW w:w="765" w:type="dxa"/>
            <w:vMerge w:val="restart"/>
            <w:noWrap w:val="0"/>
            <w:vAlign w:val="center"/>
          </w:tcPr>
          <w:p>
            <w:pPr>
              <w:widowControl/>
              <w:spacing w:line="240" w:lineRule="exact"/>
              <w:jc w:val="center"/>
              <w:rPr>
                <w:rFonts w:hint="eastAsia" w:ascii="仿宋" w:hAnsi="仿宋" w:eastAsia="仿宋" w:cs="仿宋"/>
                <w:color w:val="000000"/>
                <w:sz w:val="20"/>
                <w:szCs w:val="20"/>
              </w:rPr>
            </w:pPr>
            <w:r>
              <w:rPr>
                <w:rFonts w:hint="eastAsia" w:ascii="仿宋" w:hAnsi="仿宋" w:eastAsia="仿宋" w:cs="仿宋"/>
                <w:color w:val="000000"/>
                <w:sz w:val="20"/>
                <w:szCs w:val="20"/>
              </w:rPr>
              <w:t>项目质量可控性</w:t>
            </w:r>
          </w:p>
        </w:tc>
        <w:tc>
          <w:tcPr>
            <w:tcW w:w="371" w:type="dxa"/>
            <w:vMerge w:val="restart"/>
            <w:noWrap w:val="0"/>
            <w:vAlign w:val="center"/>
          </w:tcPr>
          <w:p>
            <w:pPr>
              <w:widowControl/>
              <w:spacing w:line="240" w:lineRule="exact"/>
              <w:rPr>
                <w:rFonts w:hint="eastAsia" w:ascii="仿宋" w:hAnsi="仿宋" w:eastAsia="仿宋" w:cs="仿宋"/>
                <w:color w:val="000000"/>
                <w:sz w:val="20"/>
                <w:szCs w:val="20"/>
              </w:rPr>
            </w:pPr>
            <w:r>
              <w:rPr>
                <w:rFonts w:hint="eastAsia" w:ascii="仿宋" w:hAnsi="仿宋" w:eastAsia="仿宋" w:cs="仿宋"/>
                <w:color w:val="000000"/>
                <w:sz w:val="20"/>
                <w:szCs w:val="20"/>
              </w:rPr>
              <w:t>5</w:t>
            </w:r>
          </w:p>
        </w:tc>
        <w:tc>
          <w:tcPr>
            <w:tcW w:w="2075" w:type="dxa"/>
            <w:vMerge w:val="restart"/>
            <w:noWrap w:val="0"/>
            <w:vAlign w:val="center"/>
          </w:tcPr>
          <w:p>
            <w:pPr>
              <w:widowControl/>
              <w:spacing w:line="240" w:lineRule="exact"/>
              <w:rPr>
                <w:rFonts w:hint="eastAsia" w:ascii="仿宋" w:hAnsi="仿宋" w:eastAsia="仿宋" w:cs="仿宋"/>
                <w:color w:val="000000"/>
                <w:sz w:val="20"/>
                <w:szCs w:val="20"/>
              </w:rPr>
            </w:pPr>
            <w:r>
              <w:rPr>
                <w:rFonts w:hint="eastAsia" w:ascii="仿宋" w:hAnsi="仿宋" w:eastAsia="仿宋" w:cs="仿宋"/>
                <w:color w:val="000000"/>
                <w:sz w:val="20"/>
                <w:szCs w:val="20"/>
              </w:rPr>
              <w:t>项目实施单位是否为达到项目质量要求而采取了必需的措施，用以反映和考核项目实施单位对项目质量的控制情况。</w:t>
            </w:r>
          </w:p>
        </w:tc>
        <w:tc>
          <w:tcPr>
            <w:tcW w:w="4195" w:type="dxa"/>
            <w:noWrap w:val="0"/>
            <w:vAlign w:val="center"/>
          </w:tcPr>
          <w:p>
            <w:pPr>
              <w:widowControl/>
              <w:spacing w:line="240" w:lineRule="exact"/>
              <w:rPr>
                <w:rFonts w:hint="eastAsia" w:ascii="仿宋" w:hAnsi="仿宋" w:eastAsia="仿宋" w:cs="仿宋"/>
                <w:color w:val="000000"/>
                <w:sz w:val="20"/>
                <w:szCs w:val="20"/>
              </w:rPr>
            </w:pPr>
            <w:r>
              <w:rPr>
                <w:rFonts w:hint="eastAsia" w:ascii="仿宋" w:hAnsi="仿宋" w:eastAsia="仿宋" w:cs="仿宋"/>
                <w:color w:val="000000"/>
                <w:sz w:val="20"/>
                <w:szCs w:val="20"/>
              </w:rPr>
              <w:t>评价要点：</w:t>
            </w:r>
          </w:p>
        </w:tc>
        <w:tc>
          <w:tcPr>
            <w:tcW w:w="423" w:type="dxa"/>
            <w:noWrap w:val="0"/>
            <w:vAlign w:val="center"/>
          </w:tcPr>
          <w:p>
            <w:pPr>
              <w:widowControl/>
              <w:spacing w:line="240" w:lineRule="exact"/>
              <w:rPr>
                <w:rFonts w:hint="eastAsia" w:ascii="仿宋" w:hAnsi="仿宋" w:eastAsia="仿宋" w:cs="仿宋"/>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4"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324"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765"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371"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2075"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4195" w:type="dxa"/>
            <w:noWrap w:val="0"/>
            <w:vAlign w:val="center"/>
          </w:tcPr>
          <w:p>
            <w:pPr>
              <w:pStyle w:val="4"/>
              <w:widowControl/>
              <w:spacing w:line="240" w:lineRule="exact"/>
              <w:ind w:firstLine="0" w:firstLineChars="0"/>
              <w:rPr>
                <w:rFonts w:hint="eastAsia" w:ascii="仿宋" w:hAnsi="仿宋" w:eastAsia="仿宋" w:cs="仿宋"/>
                <w:color w:val="000000"/>
                <w:sz w:val="20"/>
                <w:szCs w:val="20"/>
              </w:rPr>
            </w:pPr>
            <w:r>
              <w:rPr>
                <w:rFonts w:hint="eastAsia" w:ascii="汉仪书宋二S" w:hAnsi="汉仪书宋二S" w:eastAsia="汉仪书宋二S" w:cs="汉仪书宋二S"/>
                <w:color w:val="000000"/>
                <w:sz w:val="20"/>
                <w:szCs w:val="20"/>
              </w:rPr>
              <w:t>①</w:t>
            </w:r>
            <w:r>
              <w:rPr>
                <w:rFonts w:hint="eastAsia" w:ascii="仿宋" w:hAnsi="仿宋" w:eastAsia="仿宋" w:cs="仿宋"/>
                <w:color w:val="000000"/>
                <w:sz w:val="20"/>
                <w:szCs w:val="20"/>
              </w:rPr>
              <w:t>是否已制定或其有相应的项目质量要求或标准；</w:t>
            </w:r>
          </w:p>
        </w:tc>
        <w:tc>
          <w:tcPr>
            <w:tcW w:w="423" w:type="dxa"/>
            <w:vMerge w:val="restart"/>
            <w:noWrap w:val="0"/>
            <w:vAlign w:val="center"/>
          </w:tcPr>
          <w:p>
            <w:pPr>
              <w:widowControl/>
              <w:spacing w:line="240" w:lineRule="exact"/>
              <w:rPr>
                <w:rFonts w:hint="eastAsia" w:ascii="仿宋" w:hAnsi="仿宋" w:eastAsia="仿宋" w:cs="仿宋"/>
                <w:color w:val="000000"/>
                <w:sz w:val="20"/>
                <w:szCs w:val="20"/>
              </w:rPr>
            </w:pPr>
            <w:r>
              <w:rPr>
                <w:rFonts w:hint="eastAsia" w:ascii="仿宋" w:hAnsi="仿宋" w:eastAsia="仿宋" w:cs="仿宋"/>
                <w:color w:val="000000"/>
                <w:sz w:val="20"/>
                <w:szCs w:val="2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4"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324"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765"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371"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2075"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4195" w:type="dxa"/>
            <w:noWrap w:val="0"/>
            <w:vAlign w:val="center"/>
          </w:tcPr>
          <w:p>
            <w:pPr>
              <w:widowControl/>
              <w:spacing w:line="240" w:lineRule="exact"/>
              <w:rPr>
                <w:rFonts w:hint="eastAsia" w:ascii="仿宋" w:hAnsi="仿宋" w:eastAsia="仿宋" w:cs="仿宋"/>
                <w:color w:val="000000"/>
                <w:sz w:val="20"/>
                <w:szCs w:val="20"/>
              </w:rPr>
            </w:pPr>
            <w:r>
              <w:rPr>
                <w:rFonts w:hint="eastAsia" w:ascii="仿宋" w:hAnsi="仿宋" w:eastAsia="仿宋" w:cs="仿宋"/>
                <w:color w:val="000000"/>
                <w:sz w:val="20"/>
                <w:szCs w:val="20"/>
              </w:rPr>
              <w:t>②是否采取了相应的项目质量检查、验收等必需的控制措施或手段。</w:t>
            </w:r>
          </w:p>
        </w:tc>
        <w:tc>
          <w:tcPr>
            <w:tcW w:w="423" w:type="dxa"/>
            <w:vMerge w:val="continue"/>
            <w:noWrap w:val="0"/>
            <w:vAlign w:val="center"/>
          </w:tcPr>
          <w:p>
            <w:pPr>
              <w:widowControl/>
              <w:spacing w:line="240" w:lineRule="exact"/>
              <w:rPr>
                <w:rFonts w:hint="eastAsia" w:ascii="仿宋" w:hAnsi="仿宋" w:eastAsia="仿宋" w:cs="仿宋"/>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4"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324" w:type="dxa"/>
            <w:vMerge w:val="restart"/>
            <w:noWrap w:val="0"/>
            <w:vAlign w:val="center"/>
          </w:tcPr>
          <w:p>
            <w:pPr>
              <w:widowControl/>
              <w:spacing w:line="240" w:lineRule="exact"/>
              <w:jc w:val="center"/>
              <w:rPr>
                <w:rFonts w:hint="eastAsia" w:ascii="仿宋" w:hAnsi="仿宋" w:eastAsia="仿宋" w:cs="仿宋"/>
                <w:color w:val="000000"/>
                <w:sz w:val="20"/>
                <w:szCs w:val="20"/>
              </w:rPr>
            </w:pPr>
            <w:r>
              <w:rPr>
                <w:rFonts w:hint="eastAsia" w:ascii="仿宋" w:hAnsi="仿宋" w:eastAsia="仿宋" w:cs="仿宋"/>
                <w:color w:val="000000"/>
                <w:sz w:val="20"/>
                <w:szCs w:val="20"/>
              </w:rPr>
              <w:t>财务管理</w:t>
            </w:r>
          </w:p>
        </w:tc>
        <w:tc>
          <w:tcPr>
            <w:tcW w:w="765" w:type="dxa"/>
            <w:vMerge w:val="restart"/>
            <w:noWrap w:val="0"/>
            <w:vAlign w:val="center"/>
          </w:tcPr>
          <w:p>
            <w:pPr>
              <w:widowControl/>
              <w:spacing w:line="240" w:lineRule="exact"/>
              <w:jc w:val="center"/>
              <w:rPr>
                <w:rFonts w:hint="eastAsia" w:ascii="仿宋" w:hAnsi="仿宋" w:eastAsia="仿宋" w:cs="仿宋"/>
                <w:color w:val="000000"/>
                <w:sz w:val="20"/>
                <w:szCs w:val="20"/>
              </w:rPr>
            </w:pPr>
            <w:r>
              <w:rPr>
                <w:rFonts w:hint="eastAsia" w:ascii="仿宋" w:hAnsi="仿宋" w:eastAsia="仿宋" w:cs="仿宋"/>
                <w:color w:val="000000"/>
                <w:sz w:val="20"/>
                <w:szCs w:val="20"/>
              </w:rPr>
              <w:t>管理制度健全性</w:t>
            </w:r>
          </w:p>
        </w:tc>
        <w:tc>
          <w:tcPr>
            <w:tcW w:w="371" w:type="dxa"/>
            <w:vMerge w:val="restart"/>
            <w:noWrap w:val="0"/>
            <w:vAlign w:val="center"/>
          </w:tcPr>
          <w:p>
            <w:pPr>
              <w:widowControl/>
              <w:spacing w:line="240" w:lineRule="exact"/>
              <w:rPr>
                <w:rFonts w:hint="eastAsia" w:ascii="仿宋" w:hAnsi="仿宋" w:eastAsia="仿宋" w:cs="仿宋"/>
                <w:color w:val="000000"/>
                <w:sz w:val="20"/>
                <w:szCs w:val="20"/>
              </w:rPr>
            </w:pPr>
            <w:r>
              <w:rPr>
                <w:rFonts w:hint="eastAsia" w:ascii="仿宋" w:hAnsi="仿宋" w:eastAsia="仿宋" w:cs="仿宋"/>
                <w:color w:val="000000"/>
                <w:sz w:val="20"/>
                <w:szCs w:val="20"/>
              </w:rPr>
              <w:t>5</w:t>
            </w:r>
          </w:p>
        </w:tc>
        <w:tc>
          <w:tcPr>
            <w:tcW w:w="2075" w:type="dxa"/>
            <w:vMerge w:val="restart"/>
            <w:noWrap w:val="0"/>
            <w:vAlign w:val="center"/>
          </w:tcPr>
          <w:p>
            <w:pPr>
              <w:widowControl/>
              <w:spacing w:line="240" w:lineRule="exact"/>
              <w:rPr>
                <w:rFonts w:hint="eastAsia" w:ascii="仿宋" w:hAnsi="仿宋" w:eastAsia="仿宋" w:cs="仿宋"/>
                <w:color w:val="000000"/>
                <w:sz w:val="20"/>
                <w:szCs w:val="20"/>
              </w:rPr>
            </w:pPr>
            <w:r>
              <w:rPr>
                <w:rFonts w:hint="eastAsia" w:ascii="仿宋" w:hAnsi="仿宋" w:eastAsia="仿宋" w:cs="仿宋"/>
                <w:color w:val="000000"/>
                <w:sz w:val="20"/>
                <w:szCs w:val="20"/>
              </w:rPr>
              <w:t>项目实施单位的财务制度是否健全，用以反映和考核财务管理制度对资金规范安全运行的保障情况。</w:t>
            </w:r>
          </w:p>
        </w:tc>
        <w:tc>
          <w:tcPr>
            <w:tcW w:w="4195" w:type="dxa"/>
            <w:noWrap w:val="0"/>
            <w:vAlign w:val="center"/>
          </w:tcPr>
          <w:p>
            <w:pPr>
              <w:widowControl/>
              <w:spacing w:line="240" w:lineRule="exact"/>
              <w:jc w:val="left"/>
              <w:rPr>
                <w:rFonts w:hint="eastAsia" w:ascii="仿宋" w:hAnsi="仿宋" w:eastAsia="仿宋" w:cs="仿宋"/>
                <w:color w:val="000000"/>
                <w:sz w:val="20"/>
                <w:szCs w:val="20"/>
              </w:rPr>
            </w:pPr>
            <w:r>
              <w:rPr>
                <w:rFonts w:hint="eastAsia" w:ascii="仿宋" w:hAnsi="仿宋" w:eastAsia="仿宋" w:cs="仿宋"/>
                <w:color w:val="000000"/>
                <w:sz w:val="20"/>
                <w:szCs w:val="20"/>
              </w:rPr>
              <w:t>评价要点：</w:t>
            </w:r>
          </w:p>
        </w:tc>
        <w:tc>
          <w:tcPr>
            <w:tcW w:w="423" w:type="dxa"/>
            <w:vMerge w:val="restart"/>
            <w:noWrap w:val="0"/>
            <w:vAlign w:val="center"/>
          </w:tcPr>
          <w:p>
            <w:pPr>
              <w:widowControl/>
              <w:spacing w:line="240" w:lineRule="exact"/>
              <w:rPr>
                <w:rFonts w:hint="eastAsia" w:ascii="仿宋" w:hAnsi="仿宋" w:eastAsia="仿宋" w:cs="仿宋"/>
                <w:color w:val="000000"/>
                <w:sz w:val="20"/>
                <w:szCs w:val="20"/>
              </w:rPr>
            </w:pPr>
            <w:r>
              <w:rPr>
                <w:rFonts w:hint="eastAsia" w:ascii="仿宋" w:hAnsi="仿宋" w:eastAsia="仿宋" w:cs="仿宋"/>
                <w:color w:val="000000"/>
                <w:sz w:val="20"/>
                <w:szCs w:val="2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4"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324"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765"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371"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2075"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4195" w:type="dxa"/>
            <w:noWrap w:val="0"/>
            <w:vAlign w:val="center"/>
          </w:tcPr>
          <w:p>
            <w:pPr>
              <w:pStyle w:val="4"/>
              <w:widowControl/>
              <w:spacing w:line="240" w:lineRule="exact"/>
              <w:ind w:firstLine="0" w:firstLineChars="0"/>
              <w:jc w:val="left"/>
              <w:rPr>
                <w:rFonts w:hint="eastAsia" w:ascii="仿宋" w:hAnsi="仿宋" w:eastAsia="仿宋" w:cs="仿宋"/>
                <w:color w:val="000000"/>
                <w:sz w:val="20"/>
                <w:szCs w:val="20"/>
              </w:rPr>
            </w:pPr>
            <w:r>
              <w:rPr>
                <w:rFonts w:hint="eastAsia" w:ascii="汉仪书宋二S" w:hAnsi="汉仪书宋二S" w:eastAsia="汉仪书宋二S" w:cs="汉仪书宋二S"/>
                <w:color w:val="000000"/>
                <w:sz w:val="20"/>
                <w:szCs w:val="20"/>
              </w:rPr>
              <w:t>①</w:t>
            </w:r>
            <w:r>
              <w:rPr>
                <w:rFonts w:hint="eastAsia" w:ascii="仿宋" w:hAnsi="仿宋" w:eastAsia="仿宋" w:cs="仿宋"/>
                <w:color w:val="000000"/>
                <w:sz w:val="20"/>
                <w:szCs w:val="20"/>
              </w:rPr>
              <w:t>是否已制定或具有相应的项目资金管理办法；</w:t>
            </w:r>
          </w:p>
        </w:tc>
        <w:tc>
          <w:tcPr>
            <w:tcW w:w="423" w:type="dxa"/>
            <w:vMerge w:val="continue"/>
            <w:noWrap w:val="0"/>
            <w:vAlign w:val="center"/>
          </w:tcPr>
          <w:p>
            <w:pPr>
              <w:widowControl/>
              <w:spacing w:line="240" w:lineRule="exact"/>
              <w:rPr>
                <w:rFonts w:hint="eastAsia" w:ascii="仿宋" w:hAnsi="仿宋" w:eastAsia="仿宋" w:cs="仿宋"/>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4"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324"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765"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371"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2075"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4195" w:type="dxa"/>
            <w:noWrap w:val="0"/>
            <w:vAlign w:val="center"/>
          </w:tcPr>
          <w:p>
            <w:pPr>
              <w:pStyle w:val="4"/>
              <w:widowControl/>
              <w:spacing w:line="240" w:lineRule="exact"/>
              <w:ind w:firstLine="0" w:firstLineChars="0"/>
              <w:rPr>
                <w:rFonts w:hint="eastAsia" w:ascii="仿宋" w:hAnsi="仿宋" w:eastAsia="仿宋" w:cs="仿宋"/>
                <w:color w:val="000000"/>
                <w:sz w:val="20"/>
                <w:szCs w:val="20"/>
              </w:rPr>
            </w:pPr>
            <w:r>
              <w:rPr>
                <w:rFonts w:hint="eastAsia" w:ascii="汉仪书宋二S" w:hAnsi="汉仪书宋二S" w:eastAsia="汉仪书宋二S" w:cs="汉仪书宋二S"/>
                <w:color w:val="000000"/>
                <w:sz w:val="20"/>
                <w:szCs w:val="20"/>
              </w:rPr>
              <w:t>②</w:t>
            </w:r>
            <w:r>
              <w:rPr>
                <w:rFonts w:hint="eastAsia" w:ascii="仿宋" w:hAnsi="仿宋" w:eastAsia="仿宋" w:cs="仿宋"/>
                <w:color w:val="000000"/>
                <w:sz w:val="20"/>
                <w:szCs w:val="20"/>
              </w:rPr>
              <w:t>项目资金管理办法是否符合相关财务会计制度的规定。</w:t>
            </w:r>
          </w:p>
        </w:tc>
        <w:tc>
          <w:tcPr>
            <w:tcW w:w="423" w:type="dxa"/>
            <w:vMerge w:val="continue"/>
            <w:noWrap w:val="0"/>
            <w:vAlign w:val="center"/>
          </w:tcPr>
          <w:p>
            <w:pPr>
              <w:widowControl/>
              <w:spacing w:line="240" w:lineRule="exact"/>
              <w:rPr>
                <w:rFonts w:hint="eastAsia" w:ascii="仿宋" w:hAnsi="仿宋" w:eastAsia="仿宋" w:cs="仿宋"/>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4"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324"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765" w:type="dxa"/>
            <w:vMerge w:val="restart"/>
            <w:noWrap w:val="0"/>
            <w:vAlign w:val="center"/>
          </w:tcPr>
          <w:p>
            <w:pPr>
              <w:widowControl/>
              <w:spacing w:line="240" w:lineRule="exact"/>
              <w:jc w:val="center"/>
              <w:rPr>
                <w:rFonts w:hint="eastAsia" w:ascii="仿宋" w:hAnsi="仿宋" w:eastAsia="仿宋" w:cs="仿宋"/>
                <w:color w:val="000000"/>
                <w:sz w:val="20"/>
                <w:szCs w:val="20"/>
              </w:rPr>
            </w:pPr>
            <w:r>
              <w:rPr>
                <w:rFonts w:hint="eastAsia" w:ascii="仿宋" w:hAnsi="仿宋" w:eastAsia="仿宋" w:cs="仿宋"/>
                <w:color w:val="000000"/>
                <w:sz w:val="20"/>
                <w:szCs w:val="20"/>
              </w:rPr>
              <w:t>资金使用合规性</w:t>
            </w:r>
          </w:p>
        </w:tc>
        <w:tc>
          <w:tcPr>
            <w:tcW w:w="371" w:type="dxa"/>
            <w:vMerge w:val="restart"/>
            <w:noWrap w:val="0"/>
            <w:vAlign w:val="center"/>
          </w:tcPr>
          <w:p>
            <w:pPr>
              <w:widowControl/>
              <w:spacing w:line="240" w:lineRule="exact"/>
              <w:rPr>
                <w:rFonts w:hint="eastAsia" w:ascii="仿宋" w:hAnsi="仿宋" w:eastAsia="仿宋" w:cs="仿宋"/>
                <w:color w:val="000000"/>
                <w:sz w:val="20"/>
                <w:szCs w:val="20"/>
              </w:rPr>
            </w:pPr>
            <w:r>
              <w:rPr>
                <w:rFonts w:hint="eastAsia" w:ascii="仿宋" w:hAnsi="仿宋" w:eastAsia="仿宋" w:cs="仿宋"/>
                <w:color w:val="000000"/>
                <w:sz w:val="20"/>
                <w:szCs w:val="20"/>
              </w:rPr>
              <w:t>5</w:t>
            </w:r>
          </w:p>
        </w:tc>
        <w:tc>
          <w:tcPr>
            <w:tcW w:w="2075" w:type="dxa"/>
            <w:vMerge w:val="restart"/>
            <w:noWrap w:val="0"/>
            <w:vAlign w:val="center"/>
          </w:tcPr>
          <w:p>
            <w:pPr>
              <w:widowControl/>
              <w:spacing w:line="240" w:lineRule="exact"/>
              <w:rPr>
                <w:rFonts w:hint="eastAsia" w:ascii="仿宋" w:hAnsi="仿宋" w:eastAsia="仿宋" w:cs="仿宋"/>
                <w:color w:val="000000"/>
                <w:sz w:val="20"/>
                <w:szCs w:val="20"/>
              </w:rPr>
            </w:pPr>
            <w:r>
              <w:rPr>
                <w:rFonts w:hint="eastAsia" w:ascii="仿宋" w:hAnsi="仿宋" w:eastAsia="仿宋" w:cs="仿宋"/>
                <w:color w:val="000000"/>
                <w:sz w:val="20"/>
                <w:szCs w:val="20"/>
              </w:rPr>
              <w:t>项目资金使用是否符合相关的财务管理制度规定，用以反映和考核项目资金的规范运行情况。</w:t>
            </w:r>
          </w:p>
        </w:tc>
        <w:tc>
          <w:tcPr>
            <w:tcW w:w="4195" w:type="dxa"/>
            <w:noWrap w:val="0"/>
            <w:vAlign w:val="center"/>
          </w:tcPr>
          <w:p>
            <w:pPr>
              <w:widowControl/>
              <w:spacing w:line="240" w:lineRule="exact"/>
              <w:rPr>
                <w:rFonts w:hint="eastAsia" w:ascii="仿宋" w:hAnsi="仿宋" w:eastAsia="仿宋" w:cs="仿宋"/>
                <w:color w:val="000000"/>
                <w:sz w:val="20"/>
                <w:szCs w:val="20"/>
              </w:rPr>
            </w:pPr>
            <w:r>
              <w:rPr>
                <w:rFonts w:hint="eastAsia" w:ascii="仿宋" w:hAnsi="仿宋" w:eastAsia="仿宋" w:cs="仿宋"/>
                <w:color w:val="000000"/>
                <w:sz w:val="20"/>
                <w:szCs w:val="20"/>
              </w:rPr>
              <w:t>评价要点：</w:t>
            </w:r>
          </w:p>
        </w:tc>
        <w:tc>
          <w:tcPr>
            <w:tcW w:w="423" w:type="dxa"/>
            <w:vMerge w:val="restart"/>
            <w:noWrap w:val="0"/>
            <w:vAlign w:val="center"/>
          </w:tcPr>
          <w:p>
            <w:pPr>
              <w:widowControl/>
              <w:spacing w:line="240" w:lineRule="exact"/>
              <w:rPr>
                <w:rFonts w:hint="eastAsia" w:ascii="仿宋" w:hAnsi="仿宋" w:eastAsia="仿宋" w:cs="仿宋"/>
                <w:color w:val="000000"/>
                <w:sz w:val="20"/>
                <w:szCs w:val="20"/>
              </w:rPr>
            </w:pPr>
            <w:r>
              <w:rPr>
                <w:rFonts w:hint="eastAsia" w:ascii="仿宋" w:hAnsi="仿宋" w:eastAsia="仿宋" w:cs="仿宋"/>
                <w:color w:val="000000"/>
                <w:sz w:val="20"/>
                <w:szCs w:val="2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4"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324"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765"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371"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2075"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4195" w:type="dxa"/>
            <w:noWrap w:val="0"/>
            <w:vAlign w:val="center"/>
          </w:tcPr>
          <w:p>
            <w:pPr>
              <w:widowControl/>
              <w:spacing w:line="240" w:lineRule="exact"/>
              <w:rPr>
                <w:rFonts w:hint="eastAsia" w:ascii="仿宋" w:hAnsi="仿宋" w:eastAsia="仿宋" w:cs="仿宋"/>
                <w:color w:val="000000"/>
                <w:sz w:val="20"/>
                <w:szCs w:val="20"/>
              </w:rPr>
            </w:pPr>
            <w:r>
              <w:rPr>
                <w:rFonts w:hint="eastAsia" w:ascii="仿宋" w:hAnsi="仿宋" w:eastAsia="仿宋" w:cs="仿宋"/>
                <w:color w:val="000000"/>
                <w:sz w:val="20"/>
                <w:szCs w:val="20"/>
              </w:rPr>
              <w:t>①是否符合国家财经法规和财务管理以及有关专项资金管理办法的规定；</w:t>
            </w:r>
          </w:p>
        </w:tc>
        <w:tc>
          <w:tcPr>
            <w:tcW w:w="423" w:type="dxa"/>
            <w:vMerge w:val="continue"/>
            <w:noWrap w:val="0"/>
            <w:vAlign w:val="center"/>
          </w:tcPr>
          <w:p>
            <w:pPr>
              <w:widowControl/>
              <w:spacing w:line="240" w:lineRule="exact"/>
              <w:rPr>
                <w:rFonts w:hint="eastAsia" w:ascii="仿宋" w:hAnsi="仿宋" w:eastAsia="仿宋" w:cs="仿宋"/>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4"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324"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765"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371"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2075"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4195" w:type="dxa"/>
            <w:noWrap w:val="0"/>
            <w:vAlign w:val="center"/>
          </w:tcPr>
          <w:p>
            <w:pPr>
              <w:pStyle w:val="4"/>
              <w:widowControl/>
              <w:spacing w:line="240" w:lineRule="exact"/>
              <w:ind w:firstLine="0" w:firstLineChars="0"/>
              <w:rPr>
                <w:rFonts w:hint="eastAsia" w:ascii="仿宋" w:hAnsi="仿宋" w:eastAsia="仿宋" w:cs="仿宋"/>
                <w:color w:val="000000"/>
                <w:sz w:val="20"/>
                <w:szCs w:val="20"/>
              </w:rPr>
            </w:pPr>
            <w:r>
              <w:rPr>
                <w:rFonts w:hint="eastAsia" w:ascii="汉仪书宋二S" w:hAnsi="汉仪书宋二S" w:eastAsia="汉仪书宋二S" w:cs="汉仪书宋二S"/>
                <w:color w:val="000000"/>
                <w:sz w:val="20"/>
                <w:szCs w:val="20"/>
              </w:rPr>
              <w:t>②</w:t>
            </w:r>
            <w:r>
              <w:rPr>
                <w:rFonts w:hint="eastAsia" w:ascii="仿宋" w:hAnsi="仿宋" w:eastAsia="仿宋" w:cs="仿宋"/>
                <w:color w:val="000000"/>
                <w:sz w:val="20"/>
                <w:szCs w:val="20"/>
              </w:rPr>
              <w:t>资金的拨付是否有完整的审批程序和手续；</w:t>
            </w:r>
          </w:p>
        </w:tc>
        <w:tc>
          <w:tcPr>
            <w:tcW w:w="423" w:type="dxa"/>
            <w:vMerge w:val="continue"/>
            <w:noWrap w:val="0"/>
            <w:vAlign w:val="center"/>
          </w:tcPr>
          <w:p>
            <w:pPr>
              <w:widowControl/>
              <w:spacing w:line="240" w:lineRule="exact"/>
              <w:rPr>
                <w:rFonts w:hint="eastAsia" w:ascii="仿宋" w:hAnsi="仿宋" w:eastAsia="仿宋" w:cs="仿宋"/>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4"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324"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765"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371"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2075"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4195" w:type="dxa"/>
            <w:noWrap w:val="0"/>
            <w:vAlign w:val="center"/>
          </w:tcPr>
          <w:p>
            <w:pPr>
              <w:pStyle w:val="4"/>
              <w:widowControl/>
              <w:spacing w:line="240" w:lineRule="exact"/>
              <w:ind w:firstLine="0" w:firstLineChars="0"/>
              <w:rPr>
                <w:rFonts w:hint="eastAsia" w:ascii="仿宋" w:hAnsi="仿宋" w:eastAsia="仿宋" w:cs="仿宋"/>
                <w:color w:val="000000"/>
                <w:sz w:val="20"/>
                <w:szCs w:val="20"/>
              </w:rPr>
            </w:pPr>
            <w:r>
              <w:rPr>
                <w:rFonts w:hint="eastAsia" w:ascii="汉仪书宋二S" w:hAnsi="汉仪书宋二S" w:eastAsia="汉仪书宋二S" w:cs="汉仪书宋二S"/>
                <w:color w:val="000000"/>
                <w:sz w:val="20"/>
                <w:szCs w:val="20"/>
              </w:rPr>
              <w:t>③</w:t>
            </w:r>
            <w:r>
              <w:rPr>
                <w:rFonts w:hint="eastAsia" w:ascii="仿宋" w:hAnsi="仿宋" w:eastAsia="仿宋" w:cs="仿宋"/>
                <w:color w:val="000000"/>
                <w:sz w:val="20"/>
                <w:szCs w:val="20"/>
              </w:rPr>
              <w:t>项目的重大开支是否经过评估认证；</w:t>
            </w:r>
          </w:p>
        </w:tc>
        <w:tc>
          <w:tcPr>
            <w:tcW w:w="423" w:type="dxa"/>
            <w:vMerge w:val="continue"/>
            <w:noWrap w:val="0"/>
            <w:vAlign w:val="center"/>
          </w:tcPr>
          <w:p>
            <w:pPr>
              <w:widowControl/>
              <w:spacing w:line="240" w:lineRule="exact"/>
              <w:rPr>
                <w:rFonts w:hint="eastAsia" w:ascii="仿宋" w:hAnsi="仿宋" w:eastAsia="仿宋" w:cs="仿宋"/>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4"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324"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765"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371"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2075"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4195" w:type="dxa"/>
            <w:noWrap w:val="0"/>
            <w:vAlign w:val="center"/>
          </w:tcPr>
          <w:p>
            <w:pPr>
              <w:pStyle w:val="4"/>
              <w:widowControl/>
              <w:spacing w:line="240" w:lineRule="exact"/>
              <w:ind w:firstLine="0" w:firstLineChars="0"/>
              <w:rPr>
                <w:rFonts w:hint="eastAsia" w:ascii="仿宋" w:hAnsi="仿宋" w:eastAsia="仿宋" w:cs="仿宋"/>
                <w:color w:val="000000"/>
                <w:sz w:val="20"/>
                <w:szCs w:val="20"/>
              </w:rPr>
            </w:pPr>
            <w:r>
              <w:rPr>
                <w:rFonts w:hint="eastAsia" w:ascii="汉仪书宋二S" w:hAnsi="汉仪书宋二S" w:eastAsia="汉仪书宋二S" w:cs="汉仪书宋二S"/>
                <w:color w:val="000000"/>
                <w:sz w:val="20"/>
                <w:szCs w:val="20"/>
              </w:rPr>
              <w:t>④</w:t>
            </w:r>
            <w:r>
              <w:rPr>
                <w:rFonts w:hint="eastAsia" w:ascii="仿宋" w:hAnsi="仿宋" w:eastAsia="仿宋" w:cs="仿宋"/>
                <w:color w:val="000000"/>
                <w:sz w:val="20"/>
                <w:szCs w:val="20"/>
              </w:rPr>
              <w:t>是否符合项目预算批复或合同规定的用途；</w:t>
            </w:r>
          </w:p>
        </w:tc>
        <w:tc>
          <w:tcPr>
            <w:tcW w:w="423" w:type="dxa"/>
            <w:vMerge w:val="continue"/>
            <w:noWrap w:val="0"/>
            <w:vAlign w:val="center"/>
          </w:tcPr>
          <w:p>
            <w:pPr>
              <w:widowControl/>
              <w:spacing w:line="240" w:lineRule="exact"/>
              <w:rPr>
                <w:rFonts w:hint="eastAsia" w:ascii="仿宋" w:hAnsi="仿宋" w:eastAsia="仿宋" w:cs="仿宋"/>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4"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324"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765"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371"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2075"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4195" w:type="dxa"/>
            <w:noWrap w:val="0"/>
            <w:vAlign w:val="center"/>
          </w:tcPr>
          <w:p>
            <w:pPr>
              <w:pStyle w:val="4"/>
              <w:widowControl/>
              <w:spacing w:line="240" w:lineRule="exact"/>
              <w:ind w:firstLine="0" w:firstLineChars="0"/>
              <w:rPr>
                <w:rFonts w:hint="eastAsia" w:ascii="仿宋" w:hAnsi="仿宋" w:eastAsia="仿宋" w:cs="仿宋"/>
                <w:color w:val="000000"/>
                <w:sz w:val="20"/>
                <w:szCs w:val="20"/>
              </w:rPr>
            </w:pPr>
            <w:r>
              <w:rPr>
                <w:rFonts w:hint="eastAsia" w:ascii="汉仪书宋二S" w:hAnsi="汉仪书宋二S" w:eastAsia="汉仪书宋二S" w:cs="汉仪书宋二S"/>
                <w:color w:val="000000"/>
                <w:sz w:val="20"/>
                <w:szCs w:val="20"/>
              </w:rPr>
              <w:t>⑤</w:t>
            </w:r>
            <w:r>
              <w:rPr>
                <w:rFonts w:hint="eastAsia" w:ascii="仿宋" w:hAnsi="仿宋" w:eastAsia="仿宋" w:cs="仿宋"/>
                <w:color w:val="000000"/>
                <w:sz w:val="20"/>
                <w:szCs w:val="20"/>
              </w:rPr>
              <w:t>是否存在截留、挤占、挪用、虚列支出等情况。</w:t>
            </w:r>
          </w:p>
        </w:tc>
        <w:tc>
          <w:tcPr>
            <w:tcW w:w="423" w:type="dxa"/>
            <w:vMerge w:val="continue"/>
            <w:noWrap w:val="0"/>
            <w:vAlign w:val="center"/>
          </w:tcPr>
          <w:p>
            <w:pPr>
              <w:widowControl/>
              <w:spacing w:line="240" w:lineRule="exact"/>
              <w:rPr>
                <w:rFonts w:hint="eastAsia" w:ascii="仿宋" w:hAnsi="仿宋" w:eastAsia="仿宋" w:cs="仿宋"/>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4"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324"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765" w:type="dxa"/>
            <w:vMerge w:val="restart"/>
            <w:noWrap w:val="0"/>
            <w:vAlign w:val="center"/>
          </w:tcPr>
          <w:p>
            <w:pPr>
              <w:widowControl/>
              <w:spacing w:line="240" w:lineRule="exact"/>
              <w:jc w:val="center"/>
              <w:rPr>
                <w:rFonts w:hint="eastAsia" w:ascii="仿宋" w:hAnsi="仿宋" w:eastAsia="仿宋" w:cs="仿宋"/>
                <w:color w:val="000000"/>
                <w:sz w:val="20"/>
                <w:szCs w:val="20"/>
              </w:rPr>
            </w:pPr>
            <w:r>
              <w:rPr>
                <w:rFonts w:hint="eastAsia" w:ascii="仿宋" w:hAnsi="仿宋" w:eastAsia="仿宋" w:cs="仿宋"/>
                <w:color w:val="000000"/>
                <w:sz w:val="20"/>
                <w:szCs w:val="20"/>
              </w:rPr>
              <w:t>财务监控有效性</w:t>
            </w:r>
          </w:p>
        </w:tc>
        <w:tc>
          <w:tcPr>
            <w:tcW w:w="371" w:type="dxa"/>
            <w:vMerge w:val="restart"/>
            <w:noWrap w:val="0"/>
            <w:vAlign w:val="center"/>
          </w:tcPr>
          <w:p>
            <w:pPr>
              <w:widowControl/>
              <w:spacing w:line="240" w:lineRule="exact"/>
              <w:jc w:val="left"/>
              <w:rPr>
                <w:rFonts w:hint="eastAsia" w:ascii="仿宋" w:hAnsi="仿宋" w:eastAsia="仿宋" w:cs="仿宋"/>
                <w:color w:val="000000"/>
                <w:sz w:val="20"/>
                <w:szCs w:val="20"/>
              </w:rPr>
            </w:pPr>
            <w:r>
              <w:rPr>
                <w:rFonts w:hint="eastAsia" w:ascii="仿宋" w:hAnsi="仿宋" w:eastAsia="仿宋" w:cs="仿宋"/>
                <w:color w:val="000000"/>
                <w:sz w:val="20"/>
                <w:szCs w:val="20"/>
              </w:rPr>
              <w:t>5</w:t>
            </w:r>
          </w:p>
        </w:tc>
        <w:tc>
          <w:tcPr>
            <w:tcW w:w="2075" w:type="dxa"/>
            <w:vMerge w:val="restart"/>
            <w:noWrap w:val="0"/>
            <w:vAlign w:val="center"/>
          </w:tcPr>
          <w:p>
            <w:pPr>
              <w:widowControl/>
              <w:spacing w:line="240" w:lineRule="exact"/>
              <w:jc w:val="left"/>
              <w:rPr>
                <w:rFonts w:hint="eastAsia" w:ascii="仿宋" w:hAnsi="仿宋" w:eastAsia="仿宋" w:cs="仿宋"/>
                <w:color w:val="000000"/>
                <w:sz w:val="20"/>
                <w:szCs w:val="20"/>
              </w:rPr>
            </w:pPr>
            <w:r>
              <w:rPr>
                <w:rFonts w:hint="eastAsia" w:ascii="仿宋" w:hAnsi="仿宋" w:eastAsia="仿宋" w:cs="仿宋"/>
                <w:color w:val="000000"/>
                <w:sz w:val="20"/>
                <w:szCs w:val="20"/>
              </w:rPr>
              <w:t>项目实施单位是否为保障资金的安全、规范运行而采取了必要的监控措施，用以反映和考核项目实施单位对资金运行的控制情况。</w:t>
            </w:r>
          </w:p>
        </w:tc>
        <w:tc>
          <w:tcPr>
            <w:tcW w:w="4195" w:type="dxa"/>
            <w:noWrap w:val="0"/>
            <w:vAlign w:val="center"/>
          </w:tcPr>
          <w:p>
            <w:pPr>
              <w:widowControl/>
              <w:spacing w:line="240" w:lineRule="exact"/>
              <w:jc w:val="left"/>
              <w:rPr>
                <w:rFonts w:hint="eastAsia" w:ascii="仿宋" w:hAnsi="仿宋" w:eastAsia="仿宋" w:cs="仿宋"/>
                <w:color w:val="000000"/>
                <w:sz w:val="20"/>
                <w:szCs w:val="20"/>
              </w:rPr>
            </w:pPr>
            <w:r>
              <w:rPr>
                <w:rFonts w:hint="eastAsia" w:ascii="仿宋" w:hAnsi="仿宋" w:eastAsia="仿宋" w:cs="仿宋"/>
                <w:color w:val="000000"/>
                <w:sz w:val="20"/>
                <w:szCs w:val="20"/>
              </w:rPr>
              <w:t>评价要点：</w:t>
            </w:r>
          </w:p>
        </w:tc>
        <w:tc>
          <w:tcPr>
            <w:tcW w:w="423" w:type="dxa"/>
            <w:vMerge w:val="restart"/>
            <w:noWrap w:val="0"/>
            <w:vAlign w:val="center"/>
          </w:tcPr>
          <w:p>
            <w:pPr>
              <w:widowControl/>
              <w:spacing w:line="240" w:lineRule="exact"/>
              <w:rPr>
                <w:rFonts w:hint="eastAsia" w:ascii="仿宋" w:hAnsi="仿宋" w:eastAsia="仿宋" w:cs="仿宋"/>
                <w:color w:val="000000"/>
                <w:sz w:val="20"/>
                <w:szCs w:val="20"/>
              </w:rPr>
            </w:pPr>
            <w:r>
              <w:rPr>
                <w:rFonts w:hint="eastAsia" w:ascii="仿宋" w:hAnsi="仿宋" w:eastAsia="仿宋" w:cs="仿宋"/>
                <w:color w:val="000000"/>
                <w:sz w:val="20"/>
                <w:szCs w:val="2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4"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324"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765"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371"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2075"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4195" w:type="dxa"/>
            <w:noWrap w:val="0"/>
            <w:vAlign w:val="center"/>
          </w:tcPr>
          <w:p>
            <w:pPr>
              <w:pStyle w:val="4"/>
              <w:widowControl/>
              <w:spacing w:line="240" w:lineRule="exact"/>
              <w:ind w:firstLine="0" w:firstLineChars="0"/>
              <w:jc w:val="left"/>
              <w:rPr>
                <w:rFonts w:hint="eastAsia" w:ascii="仿宋" w:hAnsi="仿宋" w:eastAsia="仿宋" w:cs="仿宋"/>
                <w:color w:val="000000"/>
                <w:sz w:val="20"/>
                <w:szCs w:val="20"/>
              </w:rPr>
            </w:pPr>
            <w:r>
              <w:rPr>
                <w:rFonts w:hint="eastAsia" w:ascii="汉仪书宋二S" w:hAnsi="汉仪书宋二S" w:eastAsia="汉仪书宋二S" w:cs="汉仪书宋二S"/>
                <w:color w:val="000000"/>
                <w:sz w:val="20"/>
                <w:szCs w:val="20"/>
              </w:rPr>
              <w:t>①</w:t>
            </w:r>
            <w:r>
              <w:rPr>
                <w:rFonts w:hint="eastAsia" w:ascii="仿宋" w:hAnsi="仿宋" w:eastAsia="仿宋" w:cs="仿宋"/>
                <w:color w:val="000000"/>
                <w:sz w:val="20"/>
                <w:szCs w:val="20"/>
              </w:rPr>
              <w:t>是否已制定或具有相应的监控机制；</w:t>
            </w:r>
          </w:p>
        </w:tc>
        <w:tc>
          <w:tcPr>
            <w:tcW w:w="423" w:type="dxa"/>
            <w:vMerge w:val="continue"/>
            <w:noWrap w:val="0"/>
            <w:vAlign w:val="center"/>
          </w:tcPr>
          <w:p>
            <w:pPr>
              <w:widowControl/>
              <w:spacing w:line="240" w:lineRule="exact"/>
              <w:jc w:val="left"/>
              <w:rPr>
                <w:rFonts w:hint="eastAsia" w:ascii="仿宋" w:hAnsi="仿宋" w:eastAsia="仿宋" w:cs="仿宋"/>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4"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324"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765"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371"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2075"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4195" w:type="dxa"/>
            <w:noWrap w:val="0"/>
            <w:vAlign w:val="center"/>
          </w:tcPr>
          <w:p>
            <w:pPr>
              <w:pStyle w:val="4"/>
              <w:widowControl/>
              <w:spacing w:line="240" w:lineRule="exact"/>
              <w:ind w:firstLine="0" w:firstLineChars="0"/>
              <w:rPr>
                <w:rFonts w:hint="eastAsia" w:ascii="仿宋" w:hAnsi="仿宋" w:eastAsia="仿宋" w:cs="仿宋"/>
                <w:color w:val="000000"/>
                <w:sz w:val="20"/>
                <w:szCs w:val="20"/>
              </w:rPr>
            </w:pPr>
            <w:r>
              <w:rPr>
                <w:rFonts w:hint="eastAsia" w:ascii="汉仪书宋二S" w:hAnsi="汉仪书宋二S" w:eastAsia="汉仪书宋二S" w:cs="汉仪书宋二S"/>
                <w:color w:val="000000"/>
                <w:sz w:val="20"/>
                <w:szCs w:val="20"/>
              </w:rPr>
              <w:t>②</w:t>
            </w:r>
            <w:r>
              <w:rPr>
                <w:rFonts w:hint="eastAsia" w:ascii="仿宋" w:hAnsi="仿宋" w:eastAsia="仿宋" w:cs="仿宋"/>
                <w:color w:val="000000"/>
                <w:sz w:val="20"/>
                <w:szCs w:val="20"/>
              </w:rPr>
              <w:t>是否采取了相应的财务检查等必要的监控措施或手段。</w:t>
            </w:r>
          </w:p>
        </w:tc>
        <w:tc>
          <w:tcPr>
            <w:tcW w:w="423" w:type="dxa"/>
            <w:vMerge w:val="continue"/>
            <w:noWrap w:val="0"/>
            <w:vAlign w:val="center"/>
          </w:tcPr>
          <w:p>
            <w:pPr>
              <w:widowControl/>
              <w:spacing w:line="240" w:lineRule="exact"/>
              <w:rPr>
                <w:rFonts w:hint="eastAsia" w:ascii="仿宋" w:hAnsi="仿宋" w:eastAsia="仿宋" w:cs="仿宋"/>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4" w:type="dxa"/>
            <w:vMerge w:val="restart"/>
            <w:noWrap w:val="0"/>
            <w:vAlign w:val="center"/>
          </w:tcPr>
          <w:p>
            <w:pPr>
              <w:widowControl/>
              <w:spacing w:line="240" w:lineRule="exact"/>
              <w:jc w:val="center"/>
              <w:rPr>
                <w:rFonts w:hint="eastAsia" w:ascii="仿宋" w:hAnsi="仿宋" w:eastAsia="仿宋" w:cs="仿宋"/>
                <w:color w:val="000000"/>
                <w:sz w:val="20"/>
                <w:szCs w:val="20"/>
              </w:rPr>
            </w:pPr>
            <w:r>
              <w:rPr>
                <w:rFonts w:hint="eastAsia" w:ascii="仿宋" w:hAnsi="仿宋" w:eastAsia="仿宋" w:cs="仿宋"/>
                <w:color w:val="000000"/>
                <w:sz w:val="20"/>
                <w:szCs w:val="20"/>
              </w:rPr>
              <w:t>产出</w:t>
            </w:r>
          </w:p>
        </w:tc>
        <w:tc>
          <w:tcPr>
            <w:tcW w:w="324" w:type="dxa"/>
            <w:vMerge w:val="restart"/>
            <w:noWrap w:val="0"/>
            <w:vAlign w:val="center"/>
          </w:tcPr>
          <w:p>
            <w:pPr>
              <w:widowControl/>
              <w:spacing w:line="240" w:lineRule="exact"/>
              <w:jc w:val="center"/>
              <w:rPr>
                <w:rFonts w:hint="eastAsia" w:ascii="仿宋" w:hAnsi="仿宋" w:eastAsia="仿宋" w:cs="仿宋"/>
                <w:color w:val="000000"/>
                <w:sz w:val="20"/>
                <w:szCs w:val="20"/>
              </w:rPr>
            </w:pPr>
            <w:r>
              <w:rPr>
                <w:rFonts w:hint="eastAsia" w:ascii="仿宋" w:hAnsi="仿宋" w:eastAsia="仿宋" w:cs="仿宋"/>
                <w:color w:val="000000"/>
                <w:sz w:val="20"/>
                <w:szCs w:val="20"/>
              </w:rPr>
              <w:t>项目产出</w:t>
            </w:r>
          </w:p>
        </w:tc>
        <w:tc>
          <w:tcPr>
            <w:tcW w:w="765" w:type="dxa"/>
            <w:vMerge w:val="restart"/>
            <w:noWrap w:val="0"/>
            <w:vAlign w:val="center"/>
          </w:tcPr>
          <w:p>
            <w:pPr>
              <w:widowControl/>
              <w:spacing w:line="240" w:lineRule="exact"/>
              <w:jc w:val="center"/>
              <w:rPr>
                <w:rFonts w:hint="eastAsia" w:ascii="仿宋" w:hAnsi="仿宋" w:eastAsia="仿宋" w:cs="仿宋"/>
                <w:color w:val="000000"/>
                <w:sz w:val="20"/>
                <w:szCs w:val="20"/>
              </w:rPr>
            </w:pPr>
            <w:r>
              <w:rPr>
                <w:rFonts w:hint="eastAsia" w:ascii="仿宋" w:hAnsi="仿宋" w:eastAsia="仿宋" w:cs="仿宋"/>
                <w:color w:val="000000"/>
                <w:sz w:val="20"/>
                <w:szCs w:val="20"/>
              </w:rPr>
              <w:t>实际完成率</w:t>
            </w:r>
          </w:p>
        </w:tc>
        <w:tc>
          <w:tcPr>
            <w:tcW w:w="371" w:type="dxa"/>
            <w:vMerge w:val="restart"/>
            <w:noWrap w:val="0"/>
            <w:vAlign w:val="center"/>
          </w:tcPr>
          <w:p>
            <w:pPr>
              <w:widowControl/>
              <w:spacing w:line="240" w:lineRule="exact"/>
              <w:rPr>
                <w:rFonts w:hint="eastAsia" w:ascii="仿宋" w:hAnsi="仿宋" w:eastAsia="仿宋" w:cs="仿宋"/>
                <w:color w:val="000000"/>
                <w:sz w:val="20"/>
                <w:szCs w:val="20"/>
              </w:rPr>
            </w:pPr>
            <w:r>
              <w:rPr>
                <w:rFonts w:hint="eastAsia" w:ascii="仿宋" w:hAnsi="仿宋" w:eastAsia="仿宋" w:cs="仿宋"/>
                <w:color w:val="000000"/>
                <w:sz w:val="20"/>
                <w:szCs w:val="20"/>
              </w:rPr>
              <w:t>5</w:t>
            </w:r>
          </w:p>
        </w:tc>
        <w:tc>
          <w:tcPr>
            <w:tcW w:w="2075" w:type="dxa"/>
            <w:vMerge w:val="restart"/>
            <w:noWrap w:val="0"/>
            <w:vAlign w:val="center"/>
          </w:tcPr>
          <w:p>
            <w:pPr>
              <w:widowControl/>
              <w:spacing w:line="240" w:lineRule="exact"/>
              <w:rPr>
                <w:rFonts w:hint="eastAsia" w:ascii="仿宋" w:hAnsi="仿宋" w:eastAsia="仿宋" w:cs="仿宋"/>
                <w:color w:val="000000"/>
                <w:sz w:val="20"/>
                <w:szCs w:val="20"/>
              </w:rPr>
            </w:pPr>
            <w:r>
              <w:rPr>
                <w:rFonts w:hint="eastAsia" w:ascii="仿宋" w:hAnsi="仿宋" w:eastAsia="仿宋" w:cs="仿宋"/>
                <w:color w:val="000000"/>
                <w:sz w:val="20"/>
                <w:szCs w:val="20"/>
              </w:rPr>
              <w:t>项目实施的实际产出数与计划产出数的比率，用以反映和考核项目产出数量目标的实现程度。</w:t>
            </w:r>
          </w:p>
        </w:tc>
        <w:tc>
          <w:tcPr>
            <w:tcW w:w="4195" w:type="dxa"/>
            <w:noWrap w:val="0"/>
            <w:vAlign w:val="center"/>
          </w:tcPr>
          <w:p>
            <w:pPr>
              <w:widowControl/>
              <w:spacing w:line="240" w:lineRule="exact"/>
              <w:jc w:val="left"/>
              <w:rPr>
                <w:rFonts w:hint="eastAsia" w:ascii="仿宋" w:hAnsi="仿宋" w:eastAsia="仿宋" w:cs="仿宋"/>
                <w:color w:val="000000"/>
                <w:sz w:val="20"/>
                <w:szCs w:val="20"/>
              </w:rPr>
            </w:pPr>
            <w:r>
              <w:rPr>
                <w:rFonts w:hint="eastAsia" w:ascii="仿宋" w:hAnsi="仿宋" w:eastAsia="仿宋" w:cs="仿宋"/>
                <w:color w:val="000000"/>
                <w:sz w:val="20"/>
                <w:szCs w:val="20"/>
              </w:rPr>
              <w:t>实际完成率＝（实际产出数/计划产出数）×100%。</w:t>
            </w:r>
          </w:p>
        </w:tc>
        <w:tc>
          <w:tcPr>
            <w:tcW w:w="423" w:type="dxa"/>
            <w:vMerge w:val="restart"/>
            <w:noWrap w:val="0"/>
            <w:vAlign w:val="center"/>
          </w:tcPr>
          <w:p>
            <w:pPr>
              <w:widowControl/>
              <w:spacing w:line="240" w:lineRule="exact"/>
              <w:jc w:val="left"/>
              <w:rPr>
                <w:rFonts w:hint="eastAsia" w:ascii="仿宋" w:hAnsi="仿宋" w:eastAsia="仿宋" w:cs="仿宋"/>
                <w:color w:val="000000"/>
                <w:sz w:val="20"/>
                <w:szCs w:val="20"/>
              </w:rPr>
            </w:pPr>
            <w:r>
              <w:rPr>
                <w:rFonts w:hint="eastAsia" w:ascii="仿宋" w:hAnsi="仿宋" w:eastAsia="仿宋" w:cs="仿宋"/>
                <w:color w:val="000000"/>
                <w:sz w:val="20"/>
                <w:szCs w:val="2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4"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324"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765"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371"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2075"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4195" w:type="dxa"/>
            <w:noWrap w:val="0"/>
            <w:vAlign w:val="center"/>
          </w:tcPr>
          <w:p>
            <w:pPr>
              <w:widowControl/>
              <w:spacing w:line="240" w:lineRule="exact"/>
              <w:jc w:val="left"/>
              <w:rPr>
                <w:rFonts w:hint="eastAsia" w:ascii="仿宋" w:hAnsi="仿宋" w:eastAsia="仿宋" w:cs="仿宋"/>
                <w:color w:val="000000"/>
                <w:sz w:val="20"/>
                <w:szCs w:val="20"/>
              </w:rPr>
            </w:pPr>
            <w:r>
              <w:rPr>
                <w:rFonts w:hint="eastAsia" w:ascii="仿宋" w:hAnsi="仿宋" w:eastAsia="仿宋" w:cs="仿宋"/>
                <w:color w:val="000000"/>
                <w:sz w:val="20"/>
                <w:szCs w:val="20"/>
              </w:rPr>
              <w:t>实际产出数：一定时期（本年度或项目期）内项目实际产出的产品或提供的服务数。</w:t>
            </w:r>
          </w:p>
        </w:tc>
        <w:tc>
          <w:tcPr>
            <w:tcW w:w="423" w:type="dxa"/>
            <w:vMerge w:val="continue"/>
            <w:noWrap w:val="0"/>
            <w:vAlign w:val="center"/>
          </w:tcPr>
          <w:p>
            <w:pPr>
              <w:widowControl/>
              <w:spacing w:line="240" w:lineRule="exact"/>
              <w:jc w:val="left"/>
              <w:rPr>
                <w:rFonts w:hint="eastAsia" w:ascii="仿宋" w:hAnsi="仿宋" w:eastAsia="仿宋" w:cs="仿宋"/>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344"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324"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765"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371"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2075"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4195" w:type="dxa"/>
            <w:noWrap w:val="0"/>
            <w:vAlign w:val="center"/>
          </w:tcPr>
          <w:p>
            <w:pPr>
              <w:widowControl/>
              <w:spacing w:line="240" w:lineRule="exact"/>
              <w:rPr>
                <w:rFonts w:hint="eastAsia" w:ascii="仿宋" w:hAnsi="仿宋" w:eastAsia="仿宋" w:cs="仿宋"/>
                <w:color w:val="000000"/>
                <w:sz w:val="20"/>
                <w:szCs w:val="20"/>
              </w:rPr>
            </w:pPr>
            <w:r>
              <w:rPr>
                <w:rFonts w:hint="eastAsia" w:ascii="仿宋" w:hAnsi="仿宋" w:eastAsia="仿宋" w:cs="仿宋"/>
                <w:color w:val="000000"/>
                <w:sz w:val="20"/>
                <w:szCs w:val="20"/>
              </w:rPr>
              <w:t>计划产出数：项目绩效目标确定的在一定时期（本年度或项目期）内计划产出的产品或提供的服务数量。</w:t>
            </w:r>
          </w:p>
        </w:tc>
        <w:tc>
          <w:tcPr>
            <w:tcW w:w="423" w:type="dxa"/>
            <w:vMerge w:val="continue"/>
            <w:noWrap w:val="0"/>
            <w:vAlign w:val="center"/>
          </w:tcPr>
          <w:p>
            <w:pPr>
              <w:widowControl/>
              <w:spacing w:line="240" w:lineRule="exact"/>
              <w:rPr>
                <w:rFonts w:hint="eastAsia" w:ascii="仿宋" w:hAnsi="仿宋" w:eastAsia="仿宋" w:cs="仿宋"/>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44"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324"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765" w:type="dxa"/>
            <w:vMerge w:val="restart"/>
            <w:noWrap w:val="0"/>
            <w:vAlign w:val="center"/>
          </w:tcPr>
          <w:p>
            <w:pPr>
              <w:widowControl/>
              <w:spacing w:line="240" w:lineRule="exact"/>
              <w:jc w:val="center"/>
              <w:rPr>
                <w:rFonts w:hint="eastAsia" w:ascii="仿宋" w:hAnsi="仿宋" w:eastAsia="仿宋" w:cs="仿宋"/>
                <w:color w:val="000000"/>
                <w:sz w:val="20"/>
                <w:szCs w:val="20"/>
              </w:rPr>
            </w:pPr>
            <w:r>
              <w:rPr>
                <w:rFonts w:hint="eastAsia" w:ascii="仿宋" w:hAnsi="仿宋" w:eastAsia="仿宋" w:cs="仿宋"/>
                <w:color w:val="000000"/>
                <w:sz w:val="20"/>
                <w:szCs w:val="20"/>
              </w:rPr>
              <w:t>完成及时率</w:t>
            </w:r>
          </w:p>
        </w:tc>
        <w:tc>
          <w:tcPr>
            <w:tcW w:w="371" w:type="dxa"/>
            <w:vMerge w:val="restart"/>
            <w:noWrap w:val="0"/>
            <w:vAlign w:val="center"/>
          </w:tcPr>
          <w:p>
            <w:pPr>
              <w:widowControl/>
              <w:spacing w:line="240" w:lineRule="exact"/>
              <w:rPr>
                <w:rFonts w:hint="eastAsia" w:ascii="仿宋" w:hAnsi="仿宋" w:eastAsia="仿宋" w:cs="仿宋"/>
                <w:color w:val="000000"/>
                <w:sz w:val="20"/>
                <w:szCs w:val="20"/>
              </w:rPr>
            </w:pPr>
            <w:r>
              <w:rPr>
                <w:rFonts w:hint="eastAsia" w:ascii="仿宋" w:hAnsi="仿宋" w:eastAsia="仿宋" w:cs="仿宋"/>
                <w:color w:val="000000"/>
                <w:sz w:val="20"/>
                <w:szCs w:val="20"/>
              </w:rPr>
              <w:t>5</w:t>
            </w:r>
          </w:p>
        </w:tc>
        <w:tc>
          <w:tcPr>
            <w:tcW w:w="2075" w:type="dxa"/>
            <w:vMerge w:val="restart"/>
            <w:noWrap w:val="0"/>
            <w:vAlign w:val="center"/>
          </w:tcPr>
          <w:p>
            <w:pPr>
              <w:widowControl/>
              <w:spacing w:line="240" w:lineRule="exact"/>
              <w:rPr>
                <w:rFonts w:hint="eastAsia" w:ascii="仿宋" w:hAnsi="仿宋" w:eastAsia="仿宋" w:cs="仿宋"/>
                <w:color w:val="000000"/>
                <w:sz w:val="20"/>
                <w:szCs w:val="20"/>
              </w:rPr>
            </w:pPr>
            <w:r>
              <w:rPr>
                <w:rFonts w:hint="eastAsia" w:ascii="仿宋" w:hAnsi="仿宋" w:eastAsia="仿宋" w:cs="仿宋"/>
                <w:color w:val="000000"/>
                <w:sz w:val="20"/>
                <w:szCs w:val="20"/>
              </w:rPr>
              <w:t>项目实际提前完成时间与计划完成时间的比率，用以反映和考核项目产出时效目标的实现程度</w:t>
            </w:r>
          </w:p>
        </w:tc>
        <w:tc>
          <w:tcPr>
            <w:tcW w:w="4195" w:type="dxa"/>
            <w:noWrap w:val="0"/>
            <w:vAlign w:val="center"/>
          </w:tcPr>
          <w:p>
            <w:pPr>
              <w:widowControl/>
              <w:spacing w:line="240" w:lineRule="exact"/>
              <w:jc w:val="left"/>
              <w:rPr>
                <w:rFonts w:hint="eastAsia" w:ascii="仿宋" w:hAnsi="仿宋" w:eastAsia="仿宋" w:cs="仿宋"/>
                <w:color w:val="000000"/>
                <w:sz w:val="20"/>
                <w:szCs w:val="20"/>
              </w:rPr>
            </w:pPr>
            <w:r>
              <w:rPr>
                <w:rFonts w:hint="eastAsia" w:ascii="仿宋" w:hAnsi="仿宋" w:eastAsia="仿宋" w:cs="仿宋"/>
                <w:color w:val="000000"/>
                <w:sz w:val="20"/>
                <w:szCs w:val="20"/>
              </w:rPr>
              <w:t>完成及时率[ (计划完成时间-实际完成时间）/计划完成时间] ×100%。</w:t>
            </w:r>
          </w:p>
        </w:tc>
        <w:tc>
          <w:tcPr>
            <w:tcW w:w="423" w:type="dxa"/>
            <w:vMerge w:val="restart"/>
            <w:noWrap w:val="0"/>
            <w:vAlign w:val="center"/>
          </w:tcPr>
          <w:p>
            <w:pPr>
              <w:widowControl/>
              <w:spacing w:line="240" w:lineRule="exact"/>
              <w:jc w:val="left"/>
              <w:rPr>
                <w:rFonts w:hint="eastAsia" w:ascii="仿宋" w:hAnsi="仿宋" w:eastAsia="仿宋" w:cs="仿宋"/>
                <w:color w:val="000000"/>
                <w:sz w:val="20"/>
                <w:szCs w:val="20"/>
              </w:rPr>
            </w:pPr>
            <w:r>
              <w:rPr>
                <w:rFonts w:hint="eastAsia" w:ascii="仿宋" w:hAnsi="仿宋" w:eastAsia="仿宋" w:cs="仿宋"/>
                <w:color w:val="000000"/>
                <w:sz w:val="20"/>
                <w:szCs w:val="2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4"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324"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765"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371"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2075"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4195" w:type="dxa"/>
            <w:noWrap w:val="0"/>
            <w:vAlign w:val="center"/>
          </w:tcPr>
          <w:p>
            <w:pPr>
              <w:widowControl/>
              <w:spacing w:line="240" w:lineRule="exact"/>
              <w:jc w:val="left"/>
              <w:rPr>
                <w:rFonts w:hint="eastAsia" w:ascii="仿宋" w:hAnsi="仿宋" w:eastAsia="仿宋" w:cs="仿宋"/>
                <w:color w:val="000000"/>
                <w:sz w:val="20"/>
                <w:szCs w:val="20"/>
              </w:rPr>
            </w:pPr>
            <w:r>
              <w:rPr>
                <w:rFonts w:hint="eastAsia" w:ascii="仿宋" w:hAnsi="仿宋" w:eastAsia="仿宋" w:cs="仿宋"/>
                <w:color w:val="000000"/>
                <w:sz w:val="20"/>
                <w:szCs w:val="20"/>
              </w:rPr>
              <w:t>实际完成时间：项目实施单位完成该项目实际所耗用的时间。</w:t>
            </w:r>
          </w:p>
        </w:tc>
        <w:tc>
          <w:tcPr>
            <w:tcW w:w="423" w:type="dxa"/>
            <w:vMerge w:val="continue"/>
            <w:noWrap w:val="0"/>
            <w:vAlign w:val="center"/>
          </w:tcPr>
          <w:p>
            <w:pPr>
              <w:widowControl/>
              <w:spacing w:line="240" w:lineRule="exact"/>
              <w:jc w:val="left"/>
              <w:rPr>
                <w:rFonts w:hint="eastAsia" w:ascii="仿宋" w:hAnsi="仿宋" w:eastAsia="仿宋" w:cs="仿宋"/>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344"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324"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765"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371"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2075"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4195" w:type="dxa"/>
            <w:noWrap w:val="0"/>
            <w:vAlign w:val="center"/>
          </w:tcPr>
          <w:p>
            <w:pPr>
              <w:widowControl/>
              <w:spacing w:line="240" w:lineRule="exact"/>
              <w:rPr>
                <w:rFonts w:hint="eastAsia" w:ascii="仿宋" w:hAnsi="仿宋" w:eastAsia="仿宋" w:cs="仿宋"/>
                <w:color w:val="000000"/>
                <w:sz w:val="20"/>
                <w:szCs w:val="20"/>
              </w:rPr>
            </w:pPr>
            <w:r>
              <w:rPr>
                <w:rFonts w:hint="eastAsia" w:ascii="仿宋" w:hAnsi="仿宋" w:eastAsia="仿宋" w:cs="仿宋"/>
                <w:color w:val="000000"/>
                <w:sz w:val="20"/>
                <w:szCs w:val="20"/>
              </w:rPr>
              <w:t>计划完成时间：桉照项目实施计划或相关规定完成该项目所需的时间。</w:t>
            </w:r>
          </w:p>
        </w:tc>
        <w:tc>
          <w:tcPr>
            <w:tcW w:w="423" w:type="dxa"/>
            <w:vMerge w:val="continue"/>
            <w:noWrap w:val="0"/>
            <w:vAlign w:val="center"/>
          </w:tcPr>
          <w:p>
            <w:pPr>
              <w:widowControl/>
              <w:spacing w:line="240" w:lineRule="exact"/>
              <w:rPr>
                <w:rFonts w:hint="eastAsia" w:ascii="仿宋" w:hAnsi="仿宋" w:eastAsia="仿宋" w:cs="仿宋"/>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4"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324"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765" w:type="dxa"/>
            <w:vMerge w:val="restart"/>
            <w:noWrap w:val="0"/>
            <w:vAlign w:val="center"/>
          </w:tcPr>
          <w:p>
            <w:pPr>
              <w:widowControl/>
              <w:spacing w:line="240" w:lineRule="exact"/>
              <w:jc w:val="center"/>
              <w:rPr>
                <w:rFonts w:hint="eastAsia" w:ascii="仿宋" w:hAnsi="仿宋" w:eastAsia="仿宋" w:cs="仿宋"/>
                <w:color w:val="000000"/>
                <w:sz w:val="20"/>
                <w:szCs w:val="20"/>
              </w:rPr>
            </w:pPr>
            <w:r>
              <w:rPr>
                <w:rFonts w:hint="eastAsia" w:ascii="仿宋" w:hAnsi="仿宋" w:eastAsia="仿宋" w:cs="仿宋"/>
                <w:color w:val="000000"/>
                <w:sz w:val="20"/>
                <w:szCs w:val="20"/>
              </w:rPr>
              <w:t>质量达标率</w:t>
            </w:r>
          </w:p>
        </w:tc>
        <w:tc>
          <w:tcPr>
            <w:tcW w:w="371" w:type="dxa"/>
            <w:vMerge w:val="restart"/>
            <w:noWrap w:val="0"/>
            <w:vAlign w:val="center"/>
          </w:tcPr>
          <w:p>
            <w:pPr>
              <w:widowControl/>
              <w:spacing w:line="240" w:lineRule="exact"/>
              <w:rPr>
                <w:rFonts w:hint="eastAsia" w:ascii="仿宋" w:hAnsi="仿宋" w:eastAsia="仿宋" w:cs="仿宋"/>
                <w:color w:val="000000"/>
                <w:sz w:val="20"/>
                <w:szCs w:val="20"/>
              </w:rPr>
            </w:pPr>
            <w:r>
              <w:rPr>
                <w:rFonts w:hint="eastAsia" w:ascii="仿宋" w:hAnsi="仿宋" w:eastAsia="仿宋" w:cs="仿宋"/>
                <w:color w:val="000000"/>
                <w:sz w:val="20"/>
                <w:szCs w:val="20"/>
              </w:rPr>
              <w:t>5</w:t>
            </w:r>
          </w:p>
        </w:tc>
        <w:tc>
          <w:tcPr>
            <w:tcW w:w="2075" w:type="dxa"/>
            <w:vMerge w:val="restart"/>
            <w:noWrap w:val="0"/>
            <w:vAlign w:val="center"/>
          </w:tcPr>
          <w:p>
            <w:pPr>
              <w:widowControl/>
              <w:spacing w:line="240" w:lineRule="exact"/>
              <w:rPr>
                <w:rFonts w:hint="eastAsia" w:ascii="仿宋" w:hAnsi="仿宋" w:eastAsia="仿宋" w:cs="仿宋"/>
                <w:color w:val="000000"/>
                <w:sz w:val="20"/>
                <w:szCs w:val="20"/>
              </w:rPr>
            </w:pPr>
            <w:r>
              <w:rPr>
                <w:rFonts w:hint="eastAsia" w:ascii="仿宋" w:hAnsi="仿宋" w:eastAsia="仿宋" w:cs="仿宋"/>
                <w:color w:val="000000"/>
                <w:sz w:val="20"/>
                <w:szCs w:val="20"/>
              </w:rPr>
              <w:t>项目完成的质量达标产出数与实际产出数的比率，用以反映和考核项目产出质量目标的实现程度。</w:t>
            </w:r>
          </w:p>
        </w:tc>
        <w:tc>
          <w:tcPr>
            <w:tcW w:w="4195" w:type="dxa"/>
            <w:noWrap w:val="0"/>
            <w:vAlign w:val="center"/>
          </w:tcPr>
          <w:p>
            <w:pPr>
              <w:widowControl/>
              <w:spacing w:line="240" w:lineRule="exact"/>
              <w:jc w:val="left"/>
              <w:rPr>
                <w:rFonts w:hint="eastAsia" w:ascii="仿宋" w:hAnsi="仿宋" w:eastAsia="仿宋" w:cs="仿宋"/>
                <w:color w:val="000000"/>
                <w:sz w:val="20"/>
                <w:szCs w:val="20"/>
              </w:rPr>
            </w:pPr>
            <w:r>
              <w:rPr>
                <w:rFonts w:hint="eastAsia" w:ascii="仿宋" w:hAnsi="仿宋" w:eastAsia="仿宋" w:cs="仿宋"/>
                <w:color w:val="000000"/>
                <w:sz w:val="20"/>
                <w:szCs w:val="20"/>
              </w:rPr>
              <w:t>质量达标率＝（质量达标产出数/实际产出数）/100%。</w:t>
            </w:r>
          </w:p>
        </w:tc>
        <w:tc>
          <w:tcPr>
            <w:tcW w:w="423" w:type="dxa"/>
            <w:vMerge w:val="restart"/>
            <w:noWrap w:val="0"/>
            <w:vAlign w:val="center"/>
          </w:tcPr>
          <w:p>
            <w:pPr>
              <w:widowControl/>
              <w:spacing w:line="240" w:lineRule="exact"/>
              <w:jc w:val="left"/>
              <w:rPr>
                <w:rFonts w:hint="eastAsia" w:ascii="仿宋" w:hAnsi="仿宋" w:eastAsia="仿宋" w:cs="仿宋"/>
                <w:color w:val="000000"/>
                <w:sz w:val="20"/>
                <w:szCs w:val="20"/>
              </w:rPr>
            </w:pPr>
            <w:r>
              <w:rPr>
                <w:rFonts w:hint="eastAsia" w:ascii="仿宋" w:hAnsi="仿宋" w:eastAsia="仿宋" w:cs="仿宋"/>
                <w:color w:val="000000"/>
                <w:sz w:val="20"/>
                <w:szCs w:val="2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4"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324"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765"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371"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2075"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4195" w:type="dxa"/>
            <w:noWrap w:val="0"/>
            <w:vAlign w:val="center"/>
          </w:tcPr>
          <w:p>
            <w:pPr>
              <w:widowControl/>
              <w:spacing w:line="240" w:lineRule="exact"/>
              <w:jc w:val="left"/>
              <w:rPr>
                <w:rFonts w:hint="eastAsia" w:ascii="仿宋" w:hAnsi="仿宋" w:eastAsia="仿宋" w:cs="仿宋"/>
                <w:color w:val="000000"/>
                <w:sz w:val="20"/>
                <w:szCs w:val="20"/>
              </w:rPr>
            </w:pPr>
            <w:r>
              <w:rPr>
                <w:rFonts w:hint="eastAsia" w:ascii="仿宋" w:hAnsi="仿宋" w:eastAsia="仿宋" w:cs="仿宋"/>
                <w:color w:val="000000"/>
                <w:sz w:val="20"/>
                <w:szCs w:val="20"/>
              </w:rPr>
              <w:t>质量达标产出数：一定时期（本年度或项目期）内实际达到既定质量标准的产品或服务数量。</w:t>
            </w:r>
          </w:p>
        </w:tc>
        <w:tc>
          <w:tcPr>
            <w:tcW w:w="423" w:type="dxa"/>
            <w:vMerge w:val="continue"/>
            <w:noWrap w:val="0"/>
            <w:vAlign w:val="center"/>
          </w:tcPr>
          <w:p>
            <w:pPr>
              <w:widowControl/>
              <w:spacing w:line="240" w:lineRule="exact"/>
              <w:jc w:val="left"/>
              <w:rPr>
                <w:rFonts w:hint="eastAsia" w:ascii="仿宋" w:hAnsi="仿宋" w:eastAsia="仿宋" w:cs="仿宋"/>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trPr>
        <w:tc>
          <w:tcPr>
            <w:tcW w:w="344"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324"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765"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371"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2075"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4195" w:type="dxa"/>
            <w:noWrap w:val="0"/>
            <w:vAlign w:val="center"/>
          </w:tcPr>
          <w:p>
            <w:pPr>
              <w:widowControl/>
              <w:spacing w:line="240" w:lineRule="exact"/>
              <w:rPr>
                <w:rFonts w:hint="eastAsia" w:ascii="仿宋" w:hAnsi="仿宋" w:eastAsia="仿宋" w:cs="仿宋"/>
                <w:color w:val="000000"/>
                <w:sz w:val="20"/>
                <w:szCs w:val="20"/>
              </w:rPr>
            </w:pPr>
            <w:r>
              <w:rPr>
                <w:rFonts w:hint="eastAsia" w:ascii="仿宋" w:hAnsi="仿宋" w:eastAsia="仿宋" w:cs="仿宋"/>
                <w:color w:val="000000"/>
                <w:sz w:val="20"/>
                <w:szCs w:val="20"/>
              </w:rPr>
              <w:t>既定质量标准是指项目实施单位设立绩效目标时依据计划标准、行业标准、历史标准或其他标准而设定的绩效指标值。</w:t>
            </w:r>
          </w:p>
        </w:tc>
        <w:tc>
          <w:tcPr>
            <w:tcW w:w="423" w:type="dxa"/>
            <w:vMerge w:val="continue"/>
            <w:noWrap w:val="0"/>
            <w:vAlign w:val="center"/>
          </w:tcPr>
          <w:p>
            <w:pPr>
              <w:widowControl/>
              <w:spacing w:line="240" w:lineRule="exact"/>
              <w:rPr>
                <w:rFonts w:hint="eastAsia" w:ascii="仿宋" w:hAnsi="仿宋" w:eastAsia="仿宋" w:cs="仿宋"/>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4"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324"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765" w:type="dxa"/>
            <w:vMerge w:val="restart"/>
            <w:noWrap w:val="0"/>
            <w:vAlign w:val="center"/>
          </w:tcPr>
          <w:p>
            <w:pPr>
              <w:widowControl/>
              <w:spacing w:line="240" w:lineRule="exact"/>
              <w:jc w:val="center"/>
              <w:rPr>
                <w:rFonts w:hint="eastAsia" w:ascii="仿宋" w:hAnsi="仿宋" w:eastAsia="仿宋" w:cs="仿宋"/>
                <w:color w:val="000000"/>
                <w:sz w:val="20"/>
                <w:szCs w:val="20"/>
              </w:rPr>
            </w:pPr>
            <w:r>
              <w:rPr>
                <w:rFonts w:hint="eastAsia" w:ascii="仿宋" w:hAnsi="仿宋" w:eastAsia="仿宋" w:cs="仿宋"/>
                <w:color w:val="000000"/>
                <w:sz w:val="20"/>
                <w:szCs w:val="20"/>
              </w:rPr>
              <w:t>成本节约率</w:t>
            </w:r>
          </w:p>
        </w:tc>
        <w:tc>
          <w:tcPr>
            <w:tcW w:w="371" w:type="dxa"/>
            <w:vMerge w:val="restart"/>
            <w:noWrap w:val="0"/>
            <w:vAlign w:val="center"/>
          </w:tcPr>
          <w:p>
            <w:pPr>
              <w:widowControl/>
              <w:spacing w:line="240" w:lineRule="exact"/>
              <w:rPr>
                <w:rFonts w:hint="eastAsia" w:ascii="仿宋" w:hAnsi="仿宋" w:eastAsia="仿宋" w:cs="仿宋"/>
                <w:color w:val="000000"/>
                <w:sz w:val="20"/>
                <w:szCs w:val="20"/>
              </w:rPr>
            </w:pPr>
            <w:r>
              <w:rPr>
                <w:rFonts w:hint="eastAsia" w:ascii="仿宋" w:hAnsi="仿宋" w:eastAsia="仿宋" w:cs="仿宋"/>
                <w:color w:val="000000"/>
                <w:sz w:val="20"/>
                <w:szCs w:val="20"/>
              </w:rPr>
              <w:t>5</w:t>
            </w:r>
          </w:p>
        </w:tc>
        <w:tc>
          <w:tcPr>
            <w:tcW w:w="2075" w:type="dxa"/>
            <w:vMerge w:val="restart"/>
            <w:noWrap w:val="0"/>
            <w:vAlign w:val="center"/>
          </w:tcPr>
          <w:p>
            <w:pPr>
              <w:widowControl/>
              <w:spacing w:line="240" w:lineRule="exact"/>
              <w:rPr>
                <w:rFonts w:hint="eastAsia" w:ascii="仿宋" w:hAnsi="仿宋" w:eastAsia="仿宋" w:cs="仿宋"/>
                <w:color w:val="000000"/>
                <w:sz w:val="20"/>
                <w:szCs w:val="20"/>
              </w:rPr>
            </w:pPr>
            <w:r>
              <w:rPr>
                <w:rFonts w:hint="eastAsia" w:ascii="仿宋" w:hAnsi="仿宋" w:eastAsia="仿宋" w:cs="仿宋"/>
                <w:color w:val="000000"/>
                <w:sz w:val="20"/>
                <w:szCs w:val="20"/>
              </w:rPr>
              <w:t>完成项目计划工作目标的实际节约成本与计划成本的比率，用以反映和考核项目的成本节约程度。</w:t>
            </w:r>
          </w:p>
        </w:tc>
        <w:tc>
          <w:tcPr>
            <w:tcW w:w="4195" w:type="dxa"/>
            <w:noWrap w:val="0"/>
            <w:vAlign w:val="center"/>
          </w:tcPr>
          <w:p>
            <w:pPr>
              <w:widowControl/>
              <w:spacing w:line="240" w:lineRule="exact"/>
              <w:jc w:val="left"/>
              <w:rPr>
                <w:rFonts w:hint="eastAsia" w:ascii="仿宋" w:hAnsi="仿宋" w:eastAsia="仿宋" w:cs="仿宋"/>
                <w:color w:val="000000"/>
                <w:sz w:val="20"/>
                <w:szCs w:val="20"/>
              </w:rPr>
            </w:pPr>
            <w:r>
              <w:rPr>
                <w:rFonts w:hint="eastAsia" w:ascii="仿宋" w:hAnsi="仿宋" w:eastAsia="仿宋" w:cs="仿宋"/>
                <w:color w:val="000000"/>
                <w:sz w:val="20"/>
                <w:szCs w:val="20"/>
              </w:rPr>
              <w:t>成本节约率＝(计划成本-实际成本) /计划成本×100%。</w:t>
            </w:r>
          </w:p>
        </w:tc>
        <w:tc>
          <w:tcPr>
            <w:tcW w:w="423" w:type="dxa"/>
            <w:vMerge w:val="restart"/>
            <w:noWrap w:val="0"/>
            <w:vAlign w:val="center"/>
          </w:tcPr>
          <w:p>
            <w:pPr>
              <w:widowControl/>
              <w:spacing w:line="240" w:lineRule="exact"/>
              <w:jc w:val="left"/>
              <w:rPr>
                <w:rFonts w:hint="eastAsia" w:ascii="仿宋" w:hAnsi="仿宋" w:eastAsia="仿宋" w:cs="仿宋"/>
                <w:color w:val="000000"/>
                <w:sz w:val="20"/>
                <w:szCs w:val="20"/>
              </w:rPr>
            </w:pPr>
            <w:r>
              <w:rPr>
                <w:rFonts w:hint="eastAsia" w:ascii="仿宋" w:hAnsi="仿宋" w:eastAsia="仿宋" w:cs="仿宋"/>
                <w:color w:val="000000"/>
                <w:sz w:val="20"/>
                <w:szCs w:val="2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4"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324"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765"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371"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2075"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4195" w:type="dxa"/>
            <w:noWrap w:val="0"/>
            <w:vAlign w:val="center"/>
          </w:tcPr>
          <w:p>
            <w:pPr>
              <w:widowControl/>
              <w:spacing w:line="240" w:lineRule="exact"/>
              <w:jc w:val="left"/>
              <w:rPr>
                <w:rFonts w:hint="eastAsia" w:ascii="仿宋" w:hAnsi="仿宋" w:eastAsia="仿宋" w:cs="仿宋"/>
                <w:color w:val="000000"/>
                <w:sz w:val="20"/>
                <w:szCs w:val="20"/>
              </w:rPr>
            </w:pPr>
            <w:r>
              <w:rPr>
                <w:rFonts w:hint="eastAsia" w:ascii="仿宋" w:hAnsi="仿宋" w:eastAsia="仿宋" w:cs="仿宋"/>
                <w:color w:val="000000"/>
                <w:sz w:val="20"/>
                <w:szCs w:val="20"/>
              </w:rPr>
              <w:t>实际成本：项目实施单位如期、保质、保量完成既定工作目标实际所耗费的支出。</w:t>
            </w:r>
          </w:p>
        </w:tc>
        <w:tc>
          <w:tcPr>
            <w:tcW w:w="423" w:type="dxa"/>
            <w:vMerge w:val="continue"/>
            <w:noWrap w:val="0"/>
            <w:vAlign w:val="center"/>
          </w:tcPr>
          <w:p>
            <w:pPr>
              <w:widowControl/>
              <w:spacing w:line="240" w:lineRule="exact"/>
              <w:jc w:val="left"/>
              <w:rPr>
                <w:rFonts w:hint="eastAsia" w:ascii="仿宋" w:hAnsi="仿宋" w:eastAsia="仿宋" w:cs="仿宋"/>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344"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324"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765"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371"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2075"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4195" w:type="dxa"/>
            <w:noWrap w:val="0"/>
            <w:vAlign w:val="center"/>
          </w:tcPr>
          <w:p>
            <w:pPr>
              <w:widowControl/>
              <w:spacing w:line="240" w:lineRule="exact"/>
              <w:rPr>
                <w:rFonts w:hint="eastAsia" w:ascii="仿宋" w:hAnsi="仿宋" w:eastAsia="仿宋" w:cs="仿宋"/>
                <w:color w:val="000000"/>
                <w:sz w:val="20"/>
                <w:szCs w:val="20"/>
              </w:rPr>
            </w:pPr>
            <w:r>
              <w:rPr>
                <w:rFonts w:hint="eastAsia" w:ascii="仿宋" w:hAnsi="仿宋" w:eastAsia="仿宋" w:cs="仿宋"/>
                <w:color w:val="000000"/>
                <w:sz w:val="20"/>
                <w:szCs w:val="20"/>
              </w:rPr>
              <w:t>计划成本：项目实施单位为完成工作目标计划安排的支出，一般以项目预算为参考。</w:t>
            </w:r>
          </w:p>
        </w:tc>
        <w:tc>
          <w:tcPr>
            <w:tcW w:w="423" w:type="dxa"/>
            <w:noWrap w:val="0"/>
            <w:vAlign w:val="center"/>
          </w:tcPr>
          <w:p>
            <w:pPr>
              <w:widowControl/>
              <w:spacing w:line="240" w:lineRule="exact"/>
              <w:rPr>
                <w:rFonts w:hint="eastAsia" w:ascii="仿宋" w:hAnsi="仿宋" w:eastAsia="仿宋" w:cs="仿宋"/>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4" w:type="dxa"/>
            <w:vMerge w:val="restart"/>
            <w:noWrap w:val="0"/>
            <w:vAlign w:val="center"/>
          </w:tcPr>
          <w:p>
            <w:pPr>
              <w:widowControl/>
              <w:spacing w:line="240" w:lineRule="exact"/>
              <w:jc w:val="center"/>
              <w:rPr>
                <w:rFonts w:hint="eastAsia" w:ascii="仿宋" w:hAnsi="仿宋" w:eastAsia="仿宋" w:cs="仿宋"/>
                <w:color w:val="000000"/>
                <w:sz w:val="20"/>
                <w:szCs w:val="20"/>
              </w:rPr>
            </w:pPr>
            <w:r>
              <w:rPr>
                <w:rFonts w:hint="eastAsia" w:ascii="仿宋" w:hAnsi="仿宋" w:eastAsia="仿宋" w:cs="仿宋"/>
                <w:color w:val="000000"/>
                <w:sz w:val="20"/>
                <w:szCs w:val="20"/>
              </w:rPr>
              <w:t>效果</w:t>
            </w:r>
          </w:p>
        </w:tc>
        <w:tc>
          <w:tcPr>
            <w:tcW w:w="324" w:type="dxa"/>
            <w:vMerge w:val="restart"/>
            <w:noWrap w:val="0"/>
            <w:vAlign w:val="center"/>
          </w:tcPr>
          <w:p>
            <w:pPr>
              <w:widowControl/>
              <w:spacing w:line="240" w:lineRule="exact"/>
              <w:jc w:val="center"/>
              <w:rPr>
                <w:rFonts w:hint="eastAsia" w:ascii="仿宋" w:hAnsi="仿宋" w:eastAsia="仿宋" w:cs="仿宋"/>
                <w:color w:val="000000"/>
                <w:sz w:val="20"/>
                <w:szCs w:val="20"/>
              </w:rPr>
            </w:pPr>
            <w:r>
              <w:rPr>
                <w:rFonts w:hint="eastAsia" w:ascii="仿宋" w:hAnsi="仿宋" w:eastAsia="仿宋" w:cs="仿宋"/>
                <w:color w:val="000000"/>
                <w:sz w:val="20"/>
                <w:szCs w:val="20"/>
              </w:rPr>
              <w:t>项目效益</w:t>
            </w:r>
          </w:p>
        </w:tc>
        <w:tc>
          <w:tcPr>
            <w:tcW w:w="765" w:type="dxa"/>
            <w:noWrap w:val="0"/>
            <w:vAlign w:val="center"/>
          </w:tcPr>
          <w:p>
            <w:pPr>
              <w:widowControl/>
              <w:spacing w:line="240" w:lineRule="exact"/>
              <w:jc w:val="center"/>
              <w:rPr>
                <w:rFonts w:hint="eastAsia" w:ascii="仿宋" w:hAnsi="仿宋" w:eastAsia="仿宋" w:cs="仿宋"/>
                <w:color w:val="000000"/>
                <w:sz w:val="20"/>
                <w:szCs w:val="20"/>
              </w:rPr>
            </w:pPr>
            <w:r>
              <w:rPr>
                <w:rFonts w:hint="eastAsia" w:ascii="仿宋" w:hAnsi="仿宋" w:eastAsia="仿宋" w:cs="仿宋"/>
                <w:color w:val="000000"/>
                <w:sz w:val="20"/>
                <w:szCs w:val="20"/>
              </w:rPr>
              <w:t>经济效益</w:t>
            </w:r>
          </w:p>
        </w:tc>
        <w:tc>
          <w:tcPr>
            <w:tcW w:w="371" w:type="dxa"/>
            <w:noWrap w:val="0"/>
            <w:vAlign w:val="center"/>
          </w:tcPr>
          <w:p>
            <w:pPr>
              <w:widowControl/>
              <w:spacing w:line="240" w:lineRule="exact"/>
              <w:rPr>
                <w:rFonts w:hint="eastAsia" w:ascii="仿宋" w:hAnsi="仿宋" w:eastAsia="仿宋" w:cs="仿宋"/>
                <w:color w:val="000000"/>
                <w:sz w:val="20"/>
                <w:szCs w:val="20"/>
              </w:rPr>
            </w:pPr>
            <w:r>
              <w:rPr>
                <w:rFonts w:hint="eastAsia" w:ascii="仿宋" w:hAnsi="仿宋" w:eastAsia="仿宋" w:cs="仿宋"/>
                <w:color w:val="000000"/>
                <w:sz w:val="20"/>
                <w:szCs w:val="20"/>
              </w:rPr>
              <w:t>6</w:t>
            </w:r>
          </w:p>
        </w:tc>
        <w:tc>
          <w:tcPr>
            <w:tcW w:w="2075" w:type="dxa"/>
            <w:noWrap w:val="0"/>
            <w:vAlign w:val="center"/>
          </w:tcPr>
          <w:p>
            <w:pPr>
              <w:widowControl/>
              <w:spacing w:line="240" w:lineRule="exact"/>
              <w:rPr>
                <w:rFonts w:hint="eastAsia" w:ascii="仿宋" w:hAnsi="仿宋" w:eastAsia="仿宋" w:cs="仿宋"/>
                <w:color w:val="000000"/>
                <w:sz w:val="20"/>
                <w:szCs w:val="20"/>
              </w:rPr>
            </w:pPr>
            <w:r>
              <w:rPr>
                <w:rFonts w:hint="eastAsia" w:ascii="仿宋" w:hAnsi="仿宋" w:eastAsia="仿宋" w:cs="仿宋"/>
                <w:color w:val="000000"/>
                <w:sz w:val="20"/>
                <w:szCs w:val="20"/>
              </w:rPr>
              <w:t>项目实施对经济发展所带来的直接或间接影响情况。</w:t>
            </w:r>
          </w:p>
        </w:tc>
        <w:tc>
          <w:tcPr>
            <w:tcW w:w="4195" w:type="dxa"/>
            <w:vMerge w:val="restart"/>
            <w:noWrap w:val="0"/>
            <w:vAlign w:val="center"/>
          </w:tcPr>
          <w:p>
            <w:pPr>
              <w:widowControl/>
              <w:spacing w:line="240" w:lineRule="exact"/>
              <w:rPr>
                <w:rFonts w:hint="eastAsia" w:ascii="仿宋" w:hAnsi="仿宋" w:eastAsia="仿宋" w:cs="仿宋"/>
                <w:color w:val="000000"/>
                <w:sz w:val="20"/>
                <w:szCs w:val="20"/>
              </w:rPr>
            </w:pPr>
            <w:r>
              <w:rPr>
                <w:rFonts w:hint="eastAsia" w:ascii="仿宋" w:hAnsi="仿宋" w:eastAsia="仿宋" w:cs="仿宋"/>
                <w:color w:val="000000"/>
                <w:sz w:val="20"/>
                <w:szCs w:val="20"/>
              </w:rPr>
              <w:t>此四项指标为设置项目支出績效评价指标时必须考虑的共性要素，可根据项目实际并结合绩效目标设立情况有选择的进行设置，并将其细化为相应的个性化指标。</w:t>
            </w:r>
          </w:p>
        </w:tc>
        <w:tc>
          <w:tcPr>
            <w:tcW w:w="423" w:type="dxa"/>
            <w:vMerge w:val="restart"/>
            <w:noWrap w:val="0"/>
            <w:vAlign w:val="center"/>
          </w:tcPr>
          <w:p>
            <w:pPr>
              <w:widowControl/>
              <w:spacing w:line="240" w:lineRule="exact"/>
              <w:rPr>
                <w:rFonts w:hint="eastAsia" w:ascii="仿宋" w:hAnsi="仿宋" w:eastAsia="仿宋" w:cs="仿宋"/>
                <w:color w:val="000000"/>
                <w:sz w:val="20"/>
                <w:szCs w:val="20"/>
              </w:rPr>
            </w:pPr>
            <w:r>
              <w:rPr>
                <w:rFonts w:hint="eastAsia" w:ascii="仿宋" w:hAnsi="仿宋" w:eastAsia="仿宋" w:cs="仿宋"/>
                <w:color w:val="000000"/>
                <w:sz w:val="20"/>
                <w:szCs w:val="20"/>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4"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324"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765" w:type="dxa"/>
            <w:noWrap w:val="0"/>
            <w:vAlign w:val="center"/>
          </w:tcPr>
          <w:p>
            <w:pPr>
              <w:widowControl/>
              <w:spacing w:line="240" w:lineRule="exact"/>
              <w:jc w:val="center"/>
              <w:rPr>
                <w:rFonts w:hint="eastAsia" w:ascii="仿宋" w:hAnsi="仿宋" w:eastAsia="仿宋" w:cs="仿宋"/>
                <w:color w:val="000000"/>
                <w:sz w:val="20"/>
                <w:szCs w:val="20"/>
              </w:rPr>
            </w:pPr>
            <w:r>
              <w:rPr>
                <w:rFonts w:hint="eastAsia" w:ascii="仿宋" w:hAnsi="仿宋" w:eastAsia="仿宋" w:cs="仿宋"/>
                <w:color w:val="000000"/>
                <w:sz w:val="20"/>
                <w:szCs w:val="20"/>
              </w:rPr>
              <w:t>社会效益</w:t>
            </w:r>
          </w:p>
        </w:tc>
        <w:tc>
          <w:tcPr>
            <w:tcW w:w="371" w:type="dxa"/>
            <w:noWrap w:val="0"/>
            <w:vAlign w:val="center"/>
          </w:tcPr>
          <w:p>
            <w:pPr>
              <w:widowControl/>
              <w:spacing w:line="240" w:lineRule="exact"/>
              <w:rPr>
                <w:rFonts w:hint="eastAsia" w:ascii="仿宋" w:hAnsi="仿宋" w:eastAsia="仿宋" w:cs="仿宋"/>
                <w:color w:val="000000"/>
                <w:sz w:val="20"/>
                <w:szCs w:val="20"/>
              </w:rPr>
            </w:pPr>
            <w:r>
              <w:rPr>
                <w:rFonts w:hint="eastAsia" w:ascii="仿宋" w:hAnsi="仿宋" w:eastAsia="仿宋" w:cs="仿宋"/>
                <w:color w:val="000000"/>
                <w:sz w:val="20"/>
                <w:szCs w:val="20"/>
              </w:rPr>
              <w:t>6</w:t>
            </w:r>
          </w:p>
        </w:tc>
        <w:tc>
          <w:tcPr>
            <w:tcW w:w="2075" w:type="dxa"/>
            <w:noWrap w:val="0"/>
            <w:vAlign w:val="center"/>
          </w:tcPr>
          <w:p>
            <w:pPr>
              <w:widowControl/>
              <w:spacing w:line="240" w:lineRule="exact"/>
              <w:rPr>
                <w:rFonts w:hint="eastAsia" w:ascii="仿宋" w:hAnsi="仿宋" w:eastAsia="仿宋" w:cs="仿宋"/>
                <w:color w:val="000000"/>
                <w:sz w:val="20"/>
                <w:szCs w:val="20"/>
              </w:rPr>
            </w:pPr>
            <w:r>
              <w:rPr>
                <w:rFonts w:hint="eastAsia" w:ascii="仿宋" w:hAnsi="仿宋" w:eastAsia="仿宋" w:cs="仿宋"/>
                <w:color w:val="000000"/>
                <w:sz w:val="20"/>
                <w:szCs w:val="20"/>
              </w:rPr>
              <w:t>项目实施对社会发展所带来的直接或间接影响情况。</w:t>
            </w:r>
          </w:p>
        </w:tc>
        <w:tc>
          <w:tcPr>
            <w:tcW w:w="4195"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423" w:type="dxa"/>
            <w:vMerge w:val="continue"/>
            <w:noWrap w:val="0"/>
            <w:vAlign w:val="center"/>
          </w:tcPr>
          <w:p>
            <w:pPr>
              <w:widowControl/>
              <w:spacing w:line="240" w:lineRule="exact"/>
              <w:jc w:val="left"/>
              <w:rPr>
                <w:rFonts w:hint="eastAsia" w:ascii="仿宋" w:hAnsi="仿宋" w:eastAsia="仿宋" w:cs="仿宋"/>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4"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324"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765" w:type="dxa"/>
            <w:noWrap w:val="0"/>
            <w:vAlign w:val="center"/>
          </w:tcPr>
          <w:p>
            <w:pPr>
              <w:widowControl/>
              <w:spacing w:line="240" w:lineRule="exact"/>
              <w:jc w:val="center"/>
              <w:rPr>
                <w:rFonts w:hint="eastAsia" w:ascii="仿宋" w:hAnsi="仿宋" w:eastAsia="仿宋" w:cs="仿宋"/>
                <w:color w:val="000000"/>
                <w:sz w:val="20"/>
                <w:szCs w:val="20"/>
              </w:rPr>
            </w:pPr>
            <w:r>
              <w:rPr>
                <w:rFonts w:hint="eastAsia" w:ascii="仿宋" w:hAnsi="仿宋" w:eastAsia="仿宋" w:cs="仿宋"/>
                <w:color w:val="000000"/>
                <w:sz w:val="20"/>
                <w:szCs w:val="20"/>
              </w:rPr>
              <w:t>生态效益</w:t>
            </w:r>
          </w:p>
        </w:tc>
        <w:tc>
          <w:tcPr>
            <w:tcW w:w="371" w:type="dxa"/>
            <w:noWrap w:val="0"/>
            <w:vAlign w:val="center"/>
          </w:tcPr>
          <w:p>
            <w:pPr>
              <w:widowControl/>
              <w:spacing w:line="240" w:lineRule="exact"/>
              <w:rPr>
                <w:rFonts w:hint="eastAsia" w:ascii="仿宋" w:hAnsi="仿宋" w:eastAsia="仿宋" w:cs="仿宋"/>
                <w:color w:val="000000"/>
                <w:sz w:val="20"/>
                <w:szCs w:val="20"/>
              </w:rPr>
            </w:pPr>
            <w:r>
              <w:rPr>
                <w:rFonts w:hint="eastAsia" w:ascii="仿宋" w:hAnsi="仿宋" w:eastAsia="仿宋" w:cs="仿宋"/>
                <w:color w:val="000000"/>
                <w:sz w:val="20"/>
                <w:szCs w:val="20"/>
              </w:rPr>
              <w:t>6</w:t>
            </w:r>
          </w:p>
        </w:tc>
        <w:tc>
          <w:tcPr>
            <w:tcW w:w="2075" w:type="dxa"/>
            <w:noWrap w:val="0"/>
            <w:vAlign w:val="center"/>
          </w:tcPr>
          <w:p>
            <w:pPr>
              <w:widowControl/>
              <w:spacing w:line="240" w:lineRule="exact"/>
              <w:rPr>
                <w:rFonts w:hint="eastAsia" w:ascii="仿宋" w:hAnsi="仿宋" w:eastAsia="仿宋" w:cs="仿宋"/>
                <w:color w:val="000000"/>
                <w:sz w:val="20"/>
                <w:szCs w:val="20"/>
              </w:rPr>
            </w:pPr>
            <w:r>
              <w:rPr>
                <w:rFonts w:hint="eastAsia" w:ascii="仿宋" w:hAnsi="仿宋" w:eastAsia="仿宋" w:cs="仿宋"/>
                <w:color w:val="000000"/>
                <w:sz w:val="20"/>
                <w:szCs w:val="20"/>
              </w:rPr>
              <w:t>项目实施对生态环境所带来的直接或间接影响情况。</w:t>
            </w:r>
          </w:p>
        </w:tc>
        <w:tc>
          <w:tcPr>
            <w:tcW w:w="4195"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423" w:type="dxa"/>
            <w:vMerge w:val="continue"/>
            <w:noWrap w:val="0"/>
            <w:vAlign w:val="center"/>
          </w:tcPr>
          <w:p>
            <w:pPr>
              <w:widowControl/>
              <w:spacing w:line="240" w:lineRule="exact"/>
              <w:jc w:val="left"/>
              <w:rPr>
                <w:rFonts w:hint="eastAsia" w:ascii="仿宋" w:hAnsi="仿宋" w:eastAsia="仿宋" w:cs="仿宋"/>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4"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324"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765" w:type="dxa"/>
            <w:noWrap w:val="0"/>
            <w:vAlign w:val="center"/>
          </w:tcPr>
          <w:p>
            <w:pPr>
              <w:widowControl/>
              <w:spacing w:line="240" w:lineRule="exact"/>
              <w:jc w:val="center"/>
              <w:rPr>
                <w:rFonts w:hint="eastAsia" w:ascii="仿宋" w:hAnsi="仿宋" w:eastAsia="仿宋" w:cs="仿宋"/>
                <w:color w:val="000000"/>
                <w:sz w:val="20"/>
                <w:szCs w:val="20"/>
              </w:rPr>
            </w:pPr>
            <w:r>
              <w:rPr>
                <w:rFonts w:hint="eastAsia" w:ascii="仿宋" w:hAnsi="仿宋" w:eastAsia="仿宋" w:cs="仿宋"/>
                <w:color w:val="000000"/>
                <w:sz w:val="20"/>
                <w:szCs w:val="20"/>
              </w:rPr>
              <w:t>可持续影响</w:t>
            </w:r>
          </w:p>
        </w:tc>
        <w:tc>
          <w:tcPr>
            <w:tcW w:w="371" w:type="dxa"/>
            <w:noWrap w:val="0"/>
            <w:vAlign w:val="center"/>
          </w:tcPr>
          <w:p>
            <w:pPr>
              <w:widowControl/>
              <w:spacing w:line="240" w:lineRule="exact"/>
              <w:rPr>
                <w:rFonts w:hint="eastAsia" w:ascii="仿宋" w:hAnsi="仿宋" w:eastAsia="仿宋" w:cs="仿宋"/>
                <w:color w:val="000000"/>
                <w:sz w:val="20"/>
                <w:szCs w:val="20"/>
              </w:rPr>
            </w:pPr>
            <w:r>
              <w:rPr>
                <w:rFonts w:hint="eastAsia" w:ascii="仿宋" w:hAnsi="仿宋" w:eastAsia="仿宋" w:cs="仿宋"/>
                <w:color w:val="000000"/>
                <w:sz w:val="20"/>
                <w:szCs w:val="20"/>
              </w:rPr>
              <w:t>6</w:t>
            </w:r>
          </w:p>
        </w:tc>
        <w:tc>
          <w:tcPr>
            <w:tcW w:w="2075" w:type="dxa"/>
            <w:noWrap w:val="0"/>
            <w:vAlign w:val="center"/>
          </w:tcPr>
          <w:p>
            <w:pPr>
              <w:widowControl/>
              <w:spacing w:line="240" w:lineRule="exact"/>
              <w:rPr>
                <w:rFonts w:hint="eastAsia" w:ascii="仿宋" w:hAnsi="仿宋" w:eastAsia="仿宋" w:cs="仿宋"/>
                <w:color w:val="000000"/>
                <w:sz w:val="20"/>
                <w:szCs w:val="20"/>
              </w:rPr>
            </w:pPr>
            <w:r>
              <w:rPr>
                <w:rFonts w:hint="eastAsia" w:ascii="仿宋" w:hAnsi="仿宋" w:eastAsia="仿宋" w:cs="仿宋"/>
                <w:color w:val="000000"/>
                <w:sz w:val="20"/>
                <w:szCs w:val="20"/>
              </w:rPr>
              <w:t>项目后续运行及成效发挥的可持续影响情况。</w:t>
            </w:r>
          </w:p>
        </w:tc>
        <w:tc>
          <w:tcPr>
            <w:tcW w:w="4195"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423" w:type="dxa"/>
            <w:vMerge w:val="continue"/>
            <w:noWrap w:val="0"/>
            <w:vAlign w:val="center"/>
          </w:tcPr>
          <w:p>
            <w:pPr>
              <w:widowControl/>
              <w:spacing w:line="240" w:lineRule="exact"/>
              <w:jc w:val="left"/>
              <w:rPr>
                <w:rFonts w:hint="eastAsia" w:ascii="仿宋" w:hAnsi="仿宋" w:eastAsia="仿宋" w:cs="仿宋"/>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4"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324" w:type="dxa"/>
            <w:vMerge w:val="continue"/>
            <w:noWrap w:val="0"/>
            <w:vAlign w:val="center"/>
          </w:tcPr>
          <w:p>
            <w:pPr>
              <w:widowControl/>
              <w:spacing w:line="240" w:lineRule="exact"/>
              <w:jc w:val="left"/>
              <w:rPr>
                <w:rFonts w:hint="eastAsia" w:ascii="仿宋" w:hAnsi="仿宋" w:eastAsia="仿宋" w:cs="仿宋"/>
                <w:color w:val="000000"/>
                <w:sz w:val="20"/>
                <w:szCs w:val="20"/>
              </w:rPr>
            </w:pPr>
          </w:p>
        </w:tc>
        <w:tc>
          <w:tcPr>
            <w:tcW w:w="765" w:type="dxa"/>
            <w:noWrap w:val="0"/>
            <w:vAlign w:val="center"/>
          </w:tcPr>
          <w:p>
            <w:pPr>
              <w:widowControl/>
              <w:spacing w:line="240" w:lineRule="exact"/>
              <w:jc w:val="center"/>
              <w:rPr>
                <w:rFonts w:hint="eastAsia" w:ascii="仿宋" w:hAnsi="仿宋" w:eastAsia="仿宋" w:cs="仿宋"/>
                <w:color w:val="000000"/>
                <w:sz w:val="20"/>
                <w:szCs w:val="20"/>
              </w:rPr>
            </w:pPr>
            <w:r>
              <w:rPr>
                <w:rFonts w:hint="eastAsia" w:ascii="仿宋" w:hAnsi="仿宋" w:eastAsia="仿宋" w:cs="仿宋"/>
                <w:color w:val="000000"/>
                <w:sz w:val="20"/>
                <w:szCs w:val="20"/>
              </w:rPr>
              <w:t>社会公众或服务对象满意度</w:t>
            </w:r>
          </w:p>
        </w:tc>
        <w:tc>
          <w:tcPr>
            <w:tcW w:w="371" w:type="dxa"/>
            <w:noWrap w:val="0"/>
            <w:vAlign w:val="center"/>
          </w:tcPr>
          <w:p>
            <w:pPr>
              <w:widowControl/>
              <w:spacing w:line="240" w:lineRule="exact"/>
              <w:rPr>
                <w:rFonts w:hint="eastAsia" w:ascii="仿宋" w:hAnsi="仿宋" w:eastAsia="仿宋" w:cs="仿宋"/>
                <w:color w:val="000000"/>
                <w:sz w:val="20"/>
                <w:szCs w:val="20"/>
              </w:rPr>
            </w:pPr>
            <w:r>
              <w:rPr>
                <w:rFonts w:hint="eastAsia" w:ascii="仿宋" w:hAnsi="仿宋" w:eastAsia="仿宋" w:cs="仿宋"/>
                <w:color w:val="000000"/>
                <w:sz w:val="20"/>
                <w:szCs w:val="20"/>
              </w:rPr>
              <w:t>6</w:t>
            </w:r>
          </w:p>
        </w:tc>
        <w:tc>
          <w:tcPr>
            <w:tcW w:w="2075" w:type="dxa"/>
            <w:noWrap w:val="0"/>
            <w:vAlign w:val="center"/>
          </w:tcPr>
          <w:p>
            <w:pPr>
              <w:widowControl/>
              <w:spacing w:line="240" w:lineRule="exact"/>
              <w:rPr>
                <w:rFonts w:hint="eastAsia" w:ascii="仿宋" w:hAnsi="仿宋" w:eastAsia="仿宋" w:cs="仿宋"/>
                <w:color w:val="000000"/>
                <w:sz w:val="20"/>
                <w:szCs w:val="20"/>
              </w:rPr>
            </w:pPr>
            <w:r>
              <w:rPr>
                <w:rFonts w:hint="eastAsia" w:ascii="仿宋" w:hAnsi="仿宋" w:eastAsia="仿宋" w:cs="仿宋"/>
                <w:color w:val="000000"/>
                <w:sz w:val="20"/>
                <w:szCs w:val="20"/>
              </w:rPr>
              <w:t>社会公众或服务对象对项目实施效策的满意程度</w:t>
            </w:r>
          </w:p>
        </w:tc>
        <w:tc>
          <w:tcPr>
            <w:tcW w:w="4195" w:type="dxa"/>
            <w:noWrap w:val="0"/>
            <w:vAlign w:val="center"/>
          </w:tcPr>
          <w:p>
            <w:pPr>
              <w:widowControl/>
              <w:spacing w:line="240" w:lineRule="exact"/>
              <w:rPr>
                <w:rFonts w:hint="eastAsia" w:ascii="仿宋" w:hAnsi="仿宋" w:eastAsia="仿宋" w:cs="仿宋"/>
                <w:color w:val="000000"/>
                <w:sz w:val="20"/>
                <w:szCs w:val="20"/>
              </w:rPr>
            </w:pPr>
            <w:r>
              <w:rPr>
                <w:rFonts w:hint="eastAsia" w:ascii="仿宋" w:hAnsi="仿宋" w:eastAsia="仿宋" w:cs="仿宋"/>
                <w:color w:val="000000"/>
                <w:sz w:val="20"/>
                <w:szCs w:val="20"/>
              </w:rPr>
              <w:t>社会公众或服务对象是指因该项目实施而受到影响的部门(单位)、群体或个人。一般采取社会调查的方式。</w:t>
            </w:r>
          </w:p>
        </w:tc>
        <w:tc>
          <w:tcPr>
            <w:tcW w:w="423" w:type="dxa"/>
            <w:noWrap w:val="0"/>
            <w:vAlign w:val="center"/>
          </w:tcPr>
          <w:p>
            <w:pPr>
              <w:widowControl/>
              <w:spacing w:line="240" w:lineRule="exact"/>
              <w:rPr>
                <w:rFonts w:hint="default" w:ascii="仿宋" w:hAnsi="仿宋" w:eastAsia="仿宋" w:cs="仿宋"/>
                <w:color w:val="000000"/>
                <w:sz w:val="20"/>
                <w:szCs w:val="20"/>
              </w:rPr>
            </w:pPr>
            <w:r>
              <w:rPr>
                <w:rFonts w:hint="default" w:ascii="仿宋" w:hAnsi="仿宋" w:eastAsia="仿宋" w:cs="仿宋"/>
                <w:color w:val="000000"/>
                <w:sz w:val="20"/>
                <w:szCs w:val="20"/>
              </w:rPr>
              <w:t>0</w:t>
            </w:r>
          </w:p>
        </w:tc>
      </w:tr>
    </w:tbl>
    <w:p>
      <w:pPr>
        <w:spacing w:line="360" w:lineRule="auto"/>
        <w:rPr>
          <w:rFonts w:ascii="宋体" w:hAnsi="宋体"/>
          <w:color w:val="000000"/>
          <w:sz w:val="30"/>
          <w:szCs w:val="30"/>
        </w:rPr>
      </w:pPr>
    </w:p>
    <w:p>
      <w:pPr>
        <w:spacing w:line="360" w:lineRule="auto"/>
        <w:ind w:firstLine="740"/>
        <w:jc w:val="left"/>
        <w:rPr>
          <w:rFonts w:ascii="宋体" w:hAnsi="宋体" w:cs="汉仪书宋二S"/>
          <w:color w:val="000000"/>
          <w:sz w:val="30"/>
          <w:szCs w:val="30"/>
        </w:rPr>
      </w:pPr>
    </w:p>
    <w:p>
      <w:pPr>
        <w:spacing w:line="360" w:lineRule="auto"/>
        <w:ind w:firstLine="600" w:firstLineChars="200"/>
        <w:rPr>
          <w:rFonts w:hint="eastAsia" w:ascii="宋体" w:hAnsi="宋体" w:cs="汉仪书宋二S"/>
          <w:color w:val="000000"/>
          <w:sz w:val="30"/>
          <w:szCs w:val="30"/>
        </w:rPr>
      </w:pPr>
    </w:p>
    <w:p>
      <w:pPr>
        <w:spacing w:line="360" w:lineRule="auto"/>
        <w:ind w:firstLine="600" w:firstLineChars="200"/>
        <w:jc w:val="left"/>
        <w:rPr>
          <w:rFonts w:hint="eastAsia" w:ascii="宋体" w:hAnsi="宋体" w:cs="汉仪书宋二S"/>
          <w:color w:val="000000"/>
          <w:sz w:val="30"/>
          <w:szCs w:val="30"/>
        </w:rPr>
      </w:pPr>
    </w:p>
    <w:p>
      <w:pPr>
        <w:spacing w:line="360" w:lineRule="auto"/>
        <w:ind w:firstLine="760"/>
        <w:jc w:val="left"/>
        <w:rPr>
          <w:rFonts w:hint="eastAsia" w:ascii="宋体" w:hAnsi="宋体"/>
          <w:color w:val="000000"/>
          <w:kern w:val="0"/>
          <w:sz w:val="30"/>
          <w:szCs w:val="30"/>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2010600030101010101"/>
    <w:charset w:val="00"/>
    <w:family w:val="auto"/>
    <w:pitch w:val="default"/>
    <w:sig w:usb0="00000003" w:usb1="288F0000" w:usb2="00000016"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汉仪书宋二S">
    <w:altName w:val="方正书宋_GBK"/>
    <w:panose1 w:val="00000000000000000000"/>
    <w:charset w:val="00"/>
    <w:family w:val="auto"/>
    <w:pitch w:val="default"/>
    <w:sig w:usb0="00000000" w:usb1="00000000" w:usb2="00000000" w:usb3="00000000" w:csb0="00040001" w:csb1="00000000"/>
  </w:font>
  <w:font w:name="黑体">
    <w:altName w:val="方正黑体_GBK"/>
    <w:panose1 w:val="02010609060101010101"/>
    <w:charset w:val="00"/>
    <w:family w:val="auto"/>
    <w:pitch w:val="default"/>
    <w:sig w:usb0="800002BF" w:usb1="38CF7CFA" w:usb2="00000016" w:usb3="00000000" w:csb0="00040001" w:csb1="00000000"/>
  </w:font>
  <w:font w:name="方正黑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00"/>
    <w:family w:val="modern"/>
    <w:pitch w:val="default"/>
    <w:sig w:usb0="800002BF" w:usb1="38CF7CFA"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C059">
    <w:panose1 w:val="00000500000000000000"/>
    <w:charset w:val="00"/>
    <w:family w:val="auto"/>
    <w:pitch w:val="default"/>
    <w:sig w:usb0="00000287" w:usb1="00000800" w:usb2="00000000" w:usb3="00000000" w:csb0="6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FFE67E5"/>
    <w:multiLevelType w:val="singleLevel"/>
    <w:tmpl w:val="5FFE67E5"/>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BFF7E7D"/>
    <w:rsid w:val="001E23DF"/>
    <w:rsid w:val="00FF4C23"/>
    <w:rsid w:val="17DAE6D9"/>
    <w:rsid w:val="2BF5E403"/>
    <w:rsid w:val="31DF1FCE"/>
    <w:rsid w:val="5B648E46"/>
    <w:rsid w:val="5DEB798C"/>
    <w:rsid w:val="5FF6154D"/>
    <w:rsid w:val="7BBF7F2E"/>
    <w:rsid w:val="7F6D0A12"/>
    <w:rsid w:val="7FD9B9C2"/>
    <w:rsid w:val="BB5F2F23"/>
    <w:rsid w:val="BEFF62C6"/>
    <w:rsid w:val="D35CBD1F"/>
    <w:rsid w:val="E3A34FC2"/>
    <w:rsid w:val="EFBB5FD1"/>
    <w:rsid w:val="FBFF7E7D"/>
    <w:rsid w:val="FF7FDB4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Style w:val="2"/>
      <w:tblCellMar>
        <w:top w:w="0" w:type="dxa"/>
        <w:left w:w="108" w:type="dxa"/>
        <w:bottom w:w="0" w:type="dxa"/>
        <w:right w:w="108" w:type="dxa"/>
      </w:tblCellMar>
    </w:tblPr>
  </w:style>
  <w:style w:type="paragraph" w:styleId="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1069</Words>
  <Characters>6098</Characters>
  <Lines>50</Lines>
  <Paragraphs>14</Paragraphs>
  <TotalTime>5.66666666666667</TotalTime>
  <ScaleCrop>false</ScaleCrop>
  <LinksUpToDate>false</LinksUpToDate>
  <CharactersWithSpaces>7153</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2023-06-30T00:36:00Z</dcterms:created>
  <dc:creator>greatwall</dc:creator>
  <cp:lastModifiedBy>greatwall</cp:lastModifiedBy>
  <dcterms:modified xsi:type="dcterms:W3CDTF">2024-10-22T16:30:46Z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966273F2503B431FB6621767F6787301</vt:lpwstr>
  </property>
</Properties>
</file>