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241AE">
      <w:pPr>
        <w:pStyle w:val="12"/>
        <w:jc w:val="center"/>
        <w:rPr>
          <w:rFonts w:ascii="Times New Roman" w:hAnsi="Times New Roman" w:cs="Times New Roman"/>
          <w:sz w:val="56"/>
          <w:szCs w:val="56"/>
        </w:rPr>
      </w:pPr>
    </w:p>
    <w:p w14:paraId="3F4C7D95">
      <w:pPr>
        <w:pStyle w:val="12"/>
        <w:jc w:val="center"/>
        <w:rPr>
          <w:rFonts w:ascii="Times New Roman" w:hAnsi="Times New Roman" w:cs="Times New Roman"/>
          <w:sz w:val="84"/>
          <w:szCs w:val="84"/>
        </w:rPr>
      </w:pPr>
    </w:p>
    <w:p w14:paraId="6A7753DB">
      <w:pPr>
        <w:pStyle w:val="12"/>
        <w:jc w:val="center"/>
        <w:rPr>
          <w:rFonts w:ascii="Times New Roman" w:hAnsi="Times New Roman" w:cs="Times New Roman"/>
          <w:sz w:val="84"/>
          <w:szCs w:val="84"/>
        </w:rPr>
      </w:pPr>
    </w:p>
    <w:p w14:paraId="5653BFEF">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706BB9EF">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怀化市交通运输综合行政执法支队</w:t>
      </w:r>
      <w:r>
        <w:rPr>
          <w:rFonts w:ascii="Times New Roman" w:hAnsi="Times New Roman" w:eastAsia="方正小标宋简体" w:cs="Times New Roman"/>
          <w:sz w:val="72"/>
          <w:szCs w:val="72"/>
        </w:rPr>
        <w:t>部门决算</w:t>
      </w:r>
    </w:p>
    <w:p w14:paraId="5F084E78">
      <w:pPr>
        <w:pStyle w:val="12"/>
        <w:jc w:val="center"/>
        <w:rPr>
          <w:rFonts w:ascii="Times New Roman" w:hAnsi="Times New Roman" w:eastAsia="方正小标宋_GBK" w:cs="Times New Roman"/>
          <w:sz w:val="56"/>
          <w:szCs w:val="56"/>
        </w:rPr>
      </w:pPr>
    </w:p>
    <w:p w14:paraId="7A37DB97">
      <w:pPr>
        <w:pStyle w:val="12"/>
        <w:jc w:val="center"/>
        <w:rPr>
          <w:rFonts w:ascii="Times New Roman" w:hAnsi="Times New Roman" w:cs="Times New Roman"/>
          <w:sz w:val="56"/>
          <w:szCs w:val="56"/>
        </w:rPr>
      </w:pPr>
    </w:p>
    <w:p w14:paraId="22D74E62">
      <w:pPr>
        <w:pStyle w:val="12"/>
        <w:rPr>
          <w:rFonts w:ascii="Times New Roman" w:hAnsi="Times New Roman" w:cs="Times New Roman"/>
          <w:sz w:val="56"/>
          <w:szCs w:val="56"/>
        </w:rPr>
      </w:pPr>
    </w:p>
    <w:p w14:paraId="3F842525">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1210F087">
      <w:pPr>
        <w:pStyle w:val="12"/>
        <w:spacing w:line="600" w:lineRule="exact"/>
        <w:jc w:val="both"/>
        <w:rPr>
          <w:rFonts w:ascii="Times New Roman" w:hAnsi="Times New Roman" w:cs="Times New Roman"/>
          <w:b/>
          <w:sz w:val="36"/>
          <w:szCs w:val="28"/>
        </w:rPr>
      </w:pPr>
    </w:p>
    <w:p w14:paraId="5E84F736">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7D81A4A1">
      <w:pPr>
        <w:pStyle w:val="12"/>
        <w:spacing w:line="600" w:lineRule="exact"/>
        <w:jc w:val="center"/>
        <w:rPr>
          <w:rFonts w:ascii="Times New Roman" w:hAnsi="Times New Roman" w:cs="Times New Roman"/>
          <w:b/>
          <w:sz w:val="36"/>
          <w:szCs w:val="28"/>
        </w:rPr>
      </w:pPr>
    </w:p>
    <w:p w14:paraId="0A5B51CF">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怀化市交通运输综合行政执法支队</w:t>
      </w:r>
      <w:r>
        <w:rPr>
          <w:rFonts w:ascii="Times New Roman" w:hAnsi="Times New Roman" w:cs="Times New Roman"/>
          <w:bCs/>
          <w:sz w:val="32"/>
          <w:szCs w:val="32"/>
        </w:rPr>
        <w:t>概况</w:t>
      </w:r>
    </w:p>
    <w:p w14:paraId="740D782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7784E0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3637FCA">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0249F92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0AF17C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3D6DA50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88F57A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4094B8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2CCEE8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A3CA00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1EE2D9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768101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D28CD00">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156FBA8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28974E7">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EBE7AA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A4885A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7A9C88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35C6A29">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3061C44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254E8F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FEC4DC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6878177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九、国有资本经营预算收入支出决算情况</w:t>
      </w:r>
    </w:p>
    <w:p w14:paraId="44D9448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6769FE5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64B9504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13C645A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0CCEB44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13F68E36">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26EF275F">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34AF8278">
      <w:pPr>
        <w:pStyle w:val="12"/>
        <w:spacing w:line="600" w:lineRule="exact"/>
        <w:rPr>
          <w:rFonts w:ascii="Times New Roman" w:hAnsi="Times New Roman" w:cs="Times New Roman"/>
          <w:bCs/>
          <w:sz w:val="28"/>
          <w:szCs w:val="28"/>
        </w:rPr>
      </w:pPr>
    </w:p>
    <w:p w14:paraId="40530FB8">
      <w:pPr>
        <w:jc w:val="center"/>
        <w:rPr>
          <w:rFonts w:ascii="Times New Roman" w:hAnsi="Times New Roman" w:cs="Times New Roman"/>
          <w:sz w:val="72"/>
          <w:szCs w:val="72"/>
        </w:rPr>
      </w:pPr>
    </w:p>
    <w:p w14:paraId="050415C3">
      <w:pPr>
        <w:jc w:val="center"/>
        <w:rPr>
          <w:rFonts w:ascii="Times New Roman" w:hAnsi="Times New Roman" w:cs="Times New Roman"/>
          <w:sz w:val="72"/>
          <w:szCs w:val="72"/>
        </w:rPr>
      </w:pPr>
    </w:p>
    <w:p w14:paraId="24F1FACE">
      <w:pPr>
        <w:jc w:val="center"/>
        <w:rPr>
          <w:rFonts w:ascii="Times New Roman" w:hAnsi="Times New Roman" w:cs="Times New Roman"/>
          <w:sz w:val="72"/>
          <w:szCs w:val="72"/>
        </w:rPr>
      </w:pPr>
    </w:p>
    <w:p w14:paraId="7A641902">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5D2B6D97">
      <w:pPr>
        <w:rPr>
          <w:rFonts w:ascii="Times New Roman" w:hAnsi="Times New Roman" w:eastAsia="方正小标宋_GBK" w:cs="Times New Roman"/>
          <w:sz w:val="72"/>
          <w:szCs w:val="72"/>
        </w:rPr>
      </w:pPr>
    </w:p>
    <w:p w14:paraId="06C354C4">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01D17AE">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怀化市交通运输综合行政执法支队</w:t>
      </w:r>
      <w:r>
        <w:rPr>
          <w:rFonts w:ascii="Times New Roman" w:hAnsi="Times New Roman" w:eastAsia="方正小标宋_GBK" w:cs="Times New Roman"/>
          <w:sz w:val="52"/>
          <w:szCs w:val="52"/>
        </w:rPr>
        <w:t>概况</w:t>
      </w:r>
    </w:p>
    <w:p w14:paraId="3F3510E7">
      <w:pPr>
        <w:pStyle w:val="3"/>
        <w:ind w:left="0" w:leftChars="0" w:firstLine="0" w:firstLineChars="0"/>
        <w:rPr>
          <w:rFonts w:ascii="Times New Roman" w:hAnsi="Times New Roman" w:cs="Times New Roman"/>
        </w:rPr>
      </w:pPr>
    </w:p>
    <w:p w14:paraId="33F3710F">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B6CA84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中共怀化市委机构改革领导小组办公室关于实施《怀化市机构改革方案》任务分工的通知，本单位从2024年4月正式撤销，因改革过渡期，暂时保留单位财务，保障原怀化市交通运输综合行政执法支队的工作人员福利待遇。</w:t>
      </w:r>
    </w:p>
    <w:p w14:paraId="01F6F955">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5AF945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内设机构设置。怀化市交通运输综合行政执法支队为怀化市交通运输局下属副处级二级机构，内设机构有：办公室、财务装备室、政策法规室、执法督察室；市交通综合执法支队设7个正科级直属机构：城市客运执法大队、道路客运执法大队、货运物流执法大队、水路交通执法大队、交通建设质量安全执法大队、路政执法大队、交通运输行政处罚。</w:t>
      </w:r>
    </w:p>
    <w:p w14:paraId="621DB1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（二）决算单位构成。怀化市交通运输综合行政执法支队2024年部门决算汇总公开单位构成包括：怀化市交通运输综合行政执法支队本级。</w:t>
      </w:r>
    </w:p>
    <w:p w14:paraId="38343903">
      <w:pPr>
        <w:jc w:val="left"/>
        <w:rPr>
          <w:rFonts w:ascii="Times New Roman" w:hAnsi="Times New Roman" w:eastAsia="仿宋_GB2312" w:cs="Times New Roman"/>
          <w:sz w:val="28"/>
          <w:szCs w:val="32"/>
        </w:rPr>
      </w:pPr>
    </w:p>
    <w:p w14:paraId="677ABD5A">
      <w:pPr>
        <w:jc w:val="center"/>
        <w:rPr>
          <w:rFonts w:ascii="Times New Roman" w:hAnsi="Times New Roman" w:eastAsia="黑体" w:cs="Times New Roman"/>
          <w:sz w:val="28"/>
          <w:szCs w:val="28"/>
        </w:rPr>
      </w:pPr>
    </w:p>
    <w:p w14:paraId="592E0294">
      <w:pPr>
        <w:jc w:val="both"/>
        <w:rPr>
          <w:rFonts w:ascii="Times New Roman" w:hAnsi="Times New Roman" w:eastAsia="黑体" w:cs="Times New Roman"/>
          <w:sz w:val="28"/>
          <w:szCs w:val="28"/>
        </w:rPr>
      </w:pPr>
    </w:p>
    <w:p w14:paraId="3A54F005">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3B86A099">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1034EA87">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38DC7642">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634998B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怀化市交通运输综合行政执法支队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228DEABA">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134B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C54B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7F301BC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F955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3254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B81E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95F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5CB4F">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DF5B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125DF47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03D1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AD011">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033F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FF1D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80F8B">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1047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2D7C7AD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D7E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CE48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9D0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1757.88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8589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AAB2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A7B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295098F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E194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CE77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249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7DCC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A9B3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CAA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05DEB20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2EA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D9FA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58F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3002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BEF6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440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2CE2AA6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61BF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0F33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862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258B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w:t>
            </w:r>
            <w:r>
              <w:rPr>
                <w:rFonts w:hint="eastAsia" w:ascii="Times New Roman" w:hAnsi="Times New Roman" w:eastAsia="仿宋_GB2312" w:cs="Times New Roman"/>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3084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047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161.31</w:t>
            </w:r>
          </w:p>
        </w:tc>
      </w:tr>
      <w:tr w14:paraId="2CAA4AB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C5D5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6BB6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40D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3D4A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w:t>
            </w:r>
            <w:r>
              <w:rPr>
                <w:rFonts w:hint="eastAsia" w:ascii="Times New Roman" w:hAnsi="Times New Roman" w:eastAsia="仿宋_GB2312" w:cs="Times New Roman"/>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4FF7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727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63.87</w:t>
            </w:r>
          </w:p>
        </w:tc>
      </w:tr>
      <w:tr w14:paraId="2A04B1B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6474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250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47D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0C4C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w:t>
            </w:r>
            <w:r>
              <w:rPr>
                <w:rFonts w:hint="eastAsia" w:ascii="Times New Roman" w:hAnsi="Times New Roman" w:eastAsia="仿宋_GB2312" w:cs="Times New Roman"/>
                <w:color w:val="000000"/>
                <w:kern w:val="0"/>
                <w:sz w:val="22"/>
              </w:rPr>
              <w:t>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9A29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9CB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1435.67</w:t>
            </w:r>
          </w:p>
        </w:tc>
      </w:tr>
      <w:tr w14:paraId="11B719F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593C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C54B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87F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7A09">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lang w:val="en-US" w:eastAsia="zh-CN"/>
              </w:rPr>
              <w:t>七、</w:t>
            </w:r>
            <w:r>
              <w:rPr>
                <w:rFonts w:hint="eastAsia" w:ascii="Times New Roman" w:hAnsi="Times New Roman" w:eastAsia="仿宋_GB2312" w:cs="Times New Roman"/>
                <w:color w:val="000000"/>
                <w:sz w:val="24"/>
                <w:szCs w:val="24"/>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7B3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0E2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133.97</w:t>
            </w:r>
          </w:p>
        </w:tc>
      </w:tr>
      <w:tr w14:paraId="0C2E3E1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AFDD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58A6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16CE0">
            <w:pPr>
              <w:ind w:firstLine="220" w:firstLineChars="100"/>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36.95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2266">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5D88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6074">
            <w:pPr>
              <w:jc w:val="center"/>
              <w:rPr>
                <w:rFonts w:ascii="Times New Roman" w:hAnsi="Times New Roman" w:eastAsia="仿宋_GB2312" w:cs="Times New Roman"/>
                <w:color w:val="000000"/>
                <w:sz w:val="22"/>
              </w:rPr>
            </w:pPr>
          </w:p>
        </w:tc>
      </w:tr>
      <w:tr w14:paraId="021D549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2C1B">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C01E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AF3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5C9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2EFB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177A">
            <w:pPr>
              <w:rPr>
                <w:rFonts w:ascii="Times New Roman" w:hAnsi="Times New Roman" w:eastAsia="仿宋_GB2312" w:cs="Times New Roman"/>
                <w:b/>
                <w:color w:val="000000"/>
                <w:sz w:val="22"/>
              </w:rPr>
            </w:pPr>
          </w:p>
        </w:tc>
      </w:tr>
      <w:tr w14:paraId="5C9FE1A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F423">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1DA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731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1794.82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0F9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1F7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07A8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1794.82</w:t>
            </w:r>
          </w:p>
        </w:tc>
      </w:tr>
      <w:tr w14:paraId="7297520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B14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354C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CAE9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48ED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2BA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405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0.00</w:t>
            </w:r>
          </w:p>
        </w:tc>
      </w:tr>
      <w:tr w14:paraId="56E4DC9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8048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56C0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37B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44A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43F8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F05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lang w:val="en-US" w:eastAsia="zh-CN"/>
              </w:rPr>
              <w:t>0.00</w:t>
            </w:r>
          </w:p>
        </w:tc>
      </w:tr>
      <w:tr w14:paraId="6FFFAF7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9ADF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BB7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D9421">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1794.82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11A5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3E89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C3D3">
            <w:pPr>
              <w:jc w:val="right"/>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lang w:val="en-US" w:eastAsia="zh-CN"/>
              </w:rPr>
              <w:t>1794.82</w:t>
            </w:r>
          </w:p>
        </w:tc>
      </w:tr>
    </w:tbl>
    <w:p w14:paraId="19FC3C1A">
      <w:pPr>
        <w:widowControl/>
        <w:jc w:val="left"/>
        <w:textAlignment w:val="center"/>
        <w:rPr>
          <w:rFonts w:ascii="Times New Roman" w:hAnsi="Times New Roman" w:eastAsia="宋体" w:cs="Times New Roman"/>
          <w:color w:val="000000"/>
          <w:kern w:val="0"/>
          <w:sz w:val="24"/>
          <w:szCs w:val="24"/>
        </w:rPr>
      </w:pPr>
    </w:p>
    <w:p w14:paraId="2F30DD16">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74696DC6">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448BA87E">
      <w:pPr>
        <w:widowControl/>
        <w:spacing w:line="400" w:lineRule="exact"/>
        <w:jc w:val="center"/>
        <w:textAlignment w:val="center"/>
        <w:rPr>
          <w:rFonts w:ascii="Times New Roman" w:hAnsi="Times New Roman" w:eastAsia="黑体" w:cs="Times New Roman"/>
          <w:color w:val="000000"/>
          <w:kern w:val="0"/>
          <w:sz w:val="32"/>
          <w:szCs w:val="32"/>
        </w:rPr>
      </w:pPr>
    </w:p>
    <w:p w14:paraId="3EF0D91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09440258">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04FB74CA">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rPr>
        <w:t>怀化市交通运输综合行政执法支队</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251"/>
        <w:gridCol w:w="1935"/>
        <w:gridCol w:w="1640"/>
        <w:gridCol w:w="1640"/>
        <w:gridCol w:w="1640"/>
        <w:gridCol w:w="1640"/>
        <w:gridCol w:w="1640"/>
        <w:gridCol w:w="1897"/>
        <w:gridCol w:w="1383"/>
      </w:tblGrid>
      <w:tr w14:paraId="36E9C028">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7F324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1CABB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A25B69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3C58CC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7CBC7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2D10F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DD2CC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2D8702">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3FBBFCAC">
        <w:tblPrEx>
          <w:tblCellMar>
            <w:top w:w="0" w:type="dxa"/>
            <w:left w:w="0" w:type="dxa"/>
            <w:bottom w:w="0" w:type="dxa"/>
            <w:right w:w="0" w:type="dxa"/>
          </w:tblCellMar>
        </w:tblPrEx>
        <w:trPr>
          <w:trHeight w:val="334" w:hRule="exact"/>
          <w:jc w:val="center"/>
        </w:trPr>
        <w:tc>
          <w:tcPr>
            <w:tcW w:w="125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99B10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93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2217D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0A2D67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B9B275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1E147C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887A3E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B6922D3">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7E6E6952">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B226955">
            <w:pPr>
              <w:rPr>
                <w:rFonts w:ascii="Times New Roman" w:hAnsi="Times New Roman" w:eastAsia="仿宋_GB2312" w:cs="Times New Roman"/>
                <w:sz w:val="24"/>
                <w:szCs w:val="24"/>
              </w:rPr>
            </w:pPr>
          </w:p>
        </w:tc>
      </w:tr>
      <w:tr w14:paraId="14624AC2">
        <w:tblPrEx>
          <w:tblCellMar>
            <w:top w:w="0" w:type="dxa"/>
            <w:left w:w="0" w:type="dxa"/>
            <w:bottom w:w="0" w:type="dxa"/>
            <w:right w:w="0" w:type="dxa"/>
          </w:tblCellMar>
        </w:tblPrEx>
        <w:trPr>
          <w:trHeight w:val="312" w:hRule="atLeast"/>
          <w:jc w:val="center"/>
        </w:trPr>
        <w:tc>
          <w:tcPr>
            <w:tcW w:w="1251" w:type="dxa"/>
            <w:vMerge w:val="continue"/>
            <w:tcBorders>
              <w:top w:val="single" w:color="auto" w:sz="4" w:space="0"/>
              <w:left w:val="single" w:color="auto" w:sz="4" w:space="0"/>
              <w:bottom w:val="single" w:color="auto" w:sz="4" w:space="0"/>
              <w:right w:val="single" w:color="auto" w:sz="4" w:space="0"/>
            </w:tcBorders>
            <w:vAlign w:val="center"/>
          </w:tcPr>
          <w:p w14:paraId="57B47032">
            <w:pPr>
              <w:rPr>
                <w:rFonts w:ascii="Times New Roman" w:hAnsi="Times New Roman" w:eastAsia="仿宋_GB2312" w:cs="Times New Roman"/>
                <w:sz w:val="24"/>
                <w:szCs w:val="24"/>
              </w:rPr>
            </w:pPr>
          </w:p>
        </w:tc>
        <w:tc>
          <w:tcPr>
            <w:tcW w:w="1935" w:type="dxa"/>
            <w:vMerge w:val="continue"/>
            <w:tcBorders>
              <w:top w:val="nil"/>
              <w:left w:val="single" w:color="auto" w:sz="4" w:space="0"/>
              <w:bottom w:val="single" w:color="auto" w:sz="4" w:space="0"/>
              <w:right w:val="single" w:color="auto" w:sz="4" w:space="0"/>
            </w:tcBorders>
            <w:vAlign w:val="center"/>
          </w:tcPr>
          <w:p w14:paraId="52D41CC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9859DD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361CC3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315B40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C50B96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962CD32">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1746A6D">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6CEA76F">
            <w:pPr>
              <w:rPr>
                <w:rFonts w:ascii="Times New Roman" w:hAnsi="Times New Roman" w:eastAsia="仿宋_GB2312" w:cs="Times New Roman"/>
                <w:sz w:val="24"/>
                <w:szCs w:val="24"/>
              </w:rPr>
            </w:pPr>
          </w:p>
        </w:tc>
      </w:tr>
      <w:tr w14:paraId="208DC38B">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C6AD96">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438C7C">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30FF76">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976867">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71A124">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97BF92">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07217A">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A0B7BD">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FD2563F">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6B33C1">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D4808">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1794.82</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9596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1757.88</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F2EF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819D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0EE7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3F03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18B0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36.95</w:t>
            </w:r>
            <w:r>
              <w:rPr>
                <w:rFonts w:ascii="Times New Roman" w:hAnsi="Times New Roman" w:eastAsia="仿宋_GB2312" w:cs="Times New Roman"/>
              </w:rPr>
              <w:t>　</w:t>
            </w:r>
          </w:p>
        </w:tc>
      </w:tr>
      <w:tr w14:paraId="3D153206">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267735">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208</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EF481A">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683BC">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161.31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BF57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161.31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5ECFF">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C9E7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98AA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C43056">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FE0B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5BB3A0C0">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FDF6F7">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20805</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581DDD">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DD2FB9">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161.31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5058BC">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161.31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1BB30">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950DD">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471B5">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5904D">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951E2">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6F7FAC87">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656116">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2080505</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7501AF">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834341">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161.31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C941E">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161.31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DC819">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AC3A3">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13098">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25967">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82C63">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r>
      <w:tr w14:paraId="68F568B9">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D4109B">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210</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696138">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6D8DA">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63.87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236D2F">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63.87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285A9">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EDA765">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7CC32">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174A4">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D222CB">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0827743B">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879B14">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21011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9B6249">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行政事业单位医疗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170CB">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63.87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82C87">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63.87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25E66">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E95E3">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7B7BA">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EF1177">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FA0D8">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2CC11E90">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6923AE">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2101102</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19841B">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97DE7">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63.87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434856">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63.87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B3BD4">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D145D8">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37B70">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6F133">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5861EA">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r>
      <w:tr w14:paraId="0A4D820B">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FB6F46">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214</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FDBC38">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交通运输支出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5B945">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1435.67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84A84">
            <w:pPr>
              <w:jc w:val="right"/>
              <w:rPr>
                <w:rFonts w:hint="default" w:ascii="Times New Roman" w:hAnsi="Times New Roman" w:eastAsia="仿宋_GB2312" w:cs="Times New Roman"/>
                <w:lang w:val="en-US"/>
              </w:rPr>
            </w:pPr>
            <w:r>
              <w:rPr>
                <w:rFonts w:hint="eastAsia" w:ascii="Times New Roman" w:hAnsi="Times New Roman" w:eastAsia="仿宋_GB2312" w:cs="Times New Roman"/>
                <w:lang w:val="en-US" w:eastAsia="zh-CN"/>
              </w:rPr>
              <w:t>1398.73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D8FB8">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B18CB">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B26A9">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DE721">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8B4DA1">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36.95</w:t>
            </w:r>
          </w:p>
        </w:tc>
      </w:tr>
      <w:tr w14:paraId="637592A0">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CE1696">
            <w:pPr>
              <w:keepNext w:val="0"/>
              <w:keepLines w:val="0"/>
              <w:widowControl/>
              <w:suppressLineNumbers w:val="0"/>
              <w:jc w:val="left"/>
              <w:textAlignment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21401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D2E2C3">
            <w:pPr>
              <w:keepNext w:val="0"/>
              <w:keepLines w:val="0"/>
              <w:widowControl/>
              <w:suppressLineNumbers w:val="0"/>
              <w:jc w:val="left"/>
              <w:textAlignment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公路水路运输</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D5838">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1435.67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B8A4E">
            <w:pPr>
              <w:jc w:val="right"/>
              <w:rPr>
                <w:rFonts w:hint="default" w:ascii="Times New Roman" w:hAnsi="Times New Roman" w:eastAsia="仿宋_GB2312" w:cs="Times New Roman"/>
                <w:lang w:val="en-US"/>
              </w:rPr>
            </w:pPr>
            <w:r>
              <w:rPr>
                <w:rFonts w:hint="eastAsia" w:ascii="Times New Roman" w:hAnsi="Times New Roman" w:eastAsia="仿宋_GB2312" w:cs="Times New Roman"/>
                <w:lang w:val="en-US" w:eastAsia="zh-CN"/>
              </w:rPr>
              <w:t>1398.73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C68A7">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4DD5F">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B92F9">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C929E8">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58020">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36.95</w:t>
            </w:r>
          </w:p>
        </w:tc>
      </w:tr>
      <w:tr w14:paraId="552895D8">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B79816">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2140101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F5BB34">
            <w:pPr>
              <w:keepNext w:val="0"/>
              <w:keepLines w:val="0"/>
              <w:widowControl/>
              <w:suppressLineNumbers w:val="0"/>
              <w:jc w:val="left"/>
              <w:textAlignment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0EB88">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1372.85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C53D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1372.85</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510B6">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BC08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753D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639F9">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CD89B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1D8E6050">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17FF8B">
            <w:pPr>
              <w:keepNext w:val="0"/>
              <w:keepLines w:val="0"/>
              <w:widowControl/>
              <w:suppressLineNumbers w:val="0"/>
              <w:jc w:val="left"/>
              <w:textAlignment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2140110</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31129B">
            <w:pPr>
              <w:keepNext w:val="0"/>
              <w:keepLines w:val="0"/>
              <w:widowControl/>
              <w:suppressLineNumbers w:val="0"/>
              <w:jc w:val="left"/>
              <w:textAlignment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公路和运输安全</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A0A0A">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9.84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29DDE">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9.84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33C0F">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5BA6E">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7F6DD9">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9BE89">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33079">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07934804">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96FD6E">
            <w:pPr>
              <w:keepNext w:val="0"/>
              <w:keepLines w:val="0"/>
              <w:widowControl/>
              <w:suppressLineNumbers w:val="0"/>
              <w:jc w:val="left"/>
              <w:textAlignment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2140199</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15763D">
            <w:pPr>
              <w:keepNext w:val="0"/>
              <w:keepLines w:val="0"/>
              <w:widowControl/>
              <w:suppressLineNumbers w:val="0"/>
              <w:jc w:val="left"/>
              <w:textAlignment w:val="cente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其他公路水路运输支出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BF3C8">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52.98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97EBD8">
            <w:pPr>
              <w:jc w:val="right"/>
              <w:rPr>
                <w:rFonts w:hint="default" w:ascii="Times New Roman" w:hAnsi="Times New Roman" w:eastAsia="仿宋_GB2312" w:cs="Times New Roman"/>
                <w:lang w:val="en-US"/>
              </w:rPr>
            </w:pPr>
            <w:r>
              <w:rPr>
                <w:rFonts w:hint="eastAsia" w:ascii="Times New Roman" w:hAnsi="Times New Roman" w:eastAsia="仿宋_GB2312" w:cs="Times New Roman"/>
                <w:lang w:val="en-US" w:eastAsia="zh-CN"/>
              </w:rPr>
              <w:t>16.03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F6DB1">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CCF1E">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56A32">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C785F">
            <w:pPr>
              <w:jc w:val="right"/>
              <w:rPr>
                <w:rFonts w:ascii="Times New Roman" w:hAnsi="Times New Roman" w:eastAsia="仿宋_GB2312" w:cs="Times New Roman"/>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265E18">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36.95</w:t>
            </w:r>
          </w:p>
        </w:tc>
      </w:tr>
      <w:tr w14:paraId="7142A0E1">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8DB2B4">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221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51B996">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住房保障支出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40FCD">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133.97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04CF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133.97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A5A5D">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8E35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69CA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8F0D9">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9938E">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0560DACB">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690103">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22102</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26EA4F">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住房改革支出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EEF0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133.97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0E52D">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133.97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DF8E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4B4D6">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BF904">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EE9D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8903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15D70AB2">
        <w:tblPrEx>
          <w:tblCellMar>
            <w:top w:w="0" w:type="dxa"/>
            <w:left w:w="0" w:type="dxa"/>
            <w:bottom w:w="0" w:type="dxa"/>
            <w:right w:w="0" w:type="dxa"/>
          </w:tblCellMar>
        </w:tblPrEx>
        <w:trPr>
          <w:trHeight w:val="450" w:hRule="atLeast"/>
          <w:jc w:val="center"/>
        </w:trPr>
        <w:tc>
          <w:tcPr>
            <w:tcW w:w="125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EE5D18">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2210201</w:t>
            </w:r>
          </w:p>
        </w:tc>
        <w:tc>
          <w:tcPr>
            <w:tcW w:w="19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378BDE">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E0295">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133.97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E35DE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133.97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B33D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822A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5FBC9">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DFCA3F">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81A8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p>
        </w:tc>
      </w:tr>
    </w:tbl>
    <w:p w14:paraId="52456A1B">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01AA33BE">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3AF9E6F7">
      <w:pPr>
        <w:widowControl/>
        <w:jc w:val="center"/>
        <w:textAlignment w:val="center"/>
        <w:rPr>
          <w:rFonts w:ascii="Times New Roman" w:hAnsi="Times New Roman" w:eastAsia="黑体" w:cs="Times New Roman"/>
          <w:color w:val="000000"/>
          <w:kern w:val="0"/>
          <w:sz w:val="32"/>
          <w:szCs w:val="32"/>
        </w:rPr>
      </w:pPr>
    </w:p>
    <w:p w14:paraId="38FBB5A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3EB15222">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660EE4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怀化市交通运输综合行政执法支队</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7" w:type="pct"/>
        <w:jc w:val="center"/>
        <w:tblLayout w:type="autofit"/>
        <w:tblCellMar>
          <w:top w:w="0" w:type="dxa"/>
          <w:left w:w="108" w:type="dxa"/>
          <w:bottom w:w="0" w:type="dxa"/>
          <w:right w:w="108" w:type="dxa"/>
        </w:tblCellMar>
      </w:tblPr>
      <w:tblGrid>
        <w:gridCol w:w="1802"/>
        <w:gridCol w:w="1957"/>
        <w:gridCol w:w="1877"/>
        <w:gridCol w:w="1334"/>
        <w:gridCol w:w="1334"/>
        <w:gridCol w:w="1877"/>
        <w:gridCol w:w="1334"/>
        <w:gridCol w:w="2696"/>
      </w:tblGrid>
      <w:tr w14:paraId="057A2543">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0C4B3A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0D709B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9DF735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4C231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0722C2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FBF94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83668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12091C2D">
        <w:tblPrEx>
          <w:tblCellMar>
            <w:top w:w="0" w:type="dxa"/>
            <w:left w:w="108" w:type="dxa"/>
            <w:bottom w:w="0" w:type="dxa"/>
            <w:right w:w="108" w:type="dxa"/>
          </w:tblCellMar>
        </w:tblPrEx>
        <w:trPr>
          <w:trHeight w:val="312" w:hRule="exact"/>
          <w:jc w:val="center"/>
        </w:trPr>
        <w:tc>
          <w:tcPr>
            <w:tcW w:w="63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B1BC0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688" w:type="pct"/>
            <w:vMerge w:val="restart"/>
            <w:tcBorders>
              <w:top w:val="nil"/>
              <w:left w:val="single" w:color="auto" w:sz="4" w:space="0"/>
              <w:bottom w:val="single" w:color="auto" w:sz="4" w:space="0"/>
              <w:right w:val="single" w:color="auto" w:sz="4" w:space="0"/>
            </w:tcBorders>
            <w:shd w:val="clear" w:color="000000" w:fill="FFFFFF"/>
            <w:vAlign w:val="center"/>
          </w:tcPr>
          <w:p w14:paraId="5E89398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DD69A55">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240AD7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E61A7D9">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39CE787">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D0B5B53">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3749C63E">
            <w:pPr>
              <w:widowControl/>
              <w:jc w:val="left"/>
              <w:rPr>
                <w:rFonts w:ascii="Times New Roman" w:hAnsi="Times New Roman" w:eastAsia="仿宋_GB2312" w:cs="Times New Roman"/>
                <w:b/>
                <w:bCs/>
                <w:kern w:val="0"/>
                <w:sz w:val="24"/>
                <w:szCs w:val="24"/>
              </w:rPr>
            </w:pPr>
          </w:p>
        </w:tc>
      </w:tr>
      <w:tr w14:paraId="3BD03B0C">
        <w:tblPrEx>
          <w:tblCellMar>
            <w:top w:w="0" w:type="dxa"/>
            <w:left w:w="108" w:type="dxa"/>
            <w:bottom w:w="0" w:type="dxa"/>
            <w:right w:w="108" w:type="dxa"/>
          </w:tblCellMar>
        </w:tblPrEx>
        <w:trPr>
          <w:trHeight w:val="595" w:hRule="atLeast"/>
          <w:jc w:val="center"/>
        </w:trPr>
        <w:tc>
          <w:tcPr>
            <w:tcW w:w="634" w:type="pct"/>
            <w:vMerge w:val="continue"/>
            <w:tcBorders>
              <w:top w:val="single" w:color="auto" w:sz="4" w:space="0"/>
              <w:left w:val="single" w:color="auto" w:sz="4" w:space="0"/>
              <w:bottom w:val="single" w:color="auto" w:sz="4" w:space="0"/>
              <w:right w:val="single" w:color="auto" w:sz="4" w:space="0"/>
            </w:tcBorders>
            <w:vAlign w:val="center"/>
          </w:tcPr>
          <w:p w14:paraId="671FA1AC">
            <w:pPr>
              <w:widowControl/>
              <w:jc w:val="left"/>
              <w:rPr>
                <w:rFonts w:ascii="Times New Roman" w:hAnsi="Times New Roman" w:eastAsia="仿宋_GB2312" w:cs="Times New Roman"/>
                <w:kern w:val="0"/>
                <w:sz w:val="24"/>
                <w:szCs w:val="24"/>
              </w:rPr>
            </w:pPr>
          </w:p>
        </w:tc>
        <w:tc>
          <w:tcPr>
            <w:tcW w:w="688" w:type="pct"/>
            <w:vMerge w:val="continue"/>
            <w:tcBorders>
              <w:top w:val="nil"/>
              <w:left w:val="single" w:color="auto" w:sz="4" w:space="0"/>
              <w:bottom w:val="single" w:color="auto" w:sz="4" w:space="0"/>
              <w:right w:val="single" w:color="auto" w:sz="4" w:space="0"/>
            </w:tcBorders>
            <w:vAlign w:val="center"/>
          </w:tcPr>
          <w:p w14:paraId="1ADB184D">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E466A03">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A02B3D4">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679D500">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380906F">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4116A21">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5F092E13">
            <w:pPr>
              <w:widowControl/>
              <w:jc w:val="left"/>
              <w:rPr>
                <w:rFonts w:ascii="Times New Roman" w:hAnsi="Times New Roman" w:eastAsia="仿宋_GB2312" w:cs="Times New Roman"/>
                <w:kern w:val="0"/>
                <w:sz w:val="24"/>
                <w:szCs w:val="24"/>
              </w:rPr>
            </w:pPr>
          </w:p>
        </w:tc>
      </w:tr>
      <w:tr w14:paraId="3F210D1B">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A8B17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14B8AD4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4219256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445B9F1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006E34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72AE139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5CFC0DF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1934AC78">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F2514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7" w:type="dxa"/>
            <w:tcBorders>
              <w:top w:val="nil"/>
              <w:left w:val="nil"/>
              <w:bottom w:val="single" w:color="auto" w:sz="4" w:space="0"/>
              <w:right w:val="single" w:color="auto" w:sz="4" w:space="0"/>
            </w:tcBorders>
            <w:shd w:val="clear" w:color="auto" w:fill="auto"/>
            <w:noWrap/>
            <w:vAlign w:val="center"/>
          </w:tcPr>
          <w:p w14:paraId="7D561ED8">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1794.82</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425F460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1732.00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B360B8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62.82</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43E3845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40646E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E68564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0EED8692">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2B1737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208</w:t>
            </w:r>
          </w:p>
        </w:tc>
        <w:tc>
          <w:tcPr>
            <w:tcW w:w="1957" w:type="dxa"/>
            <w:tcBorders>
              <w:top w:val="nil"/>
              <w:left w:val="nil"/>
              <w:bottom w:val="single" w:color="auto" w:sz="4" w:space="0"/>
              <w:right w:val="single" w:color="auto" w:sz="4" w:space="0"/>
            </w:tcBorders>
            <w:shd w:val="clear" w:color="000000" w:fill="FFFFFF"/>
            <w:noWrap/>
            <w:vAlign w:val="center"/>
          </w:tcPr>
          <w:p w14:paraId="5EFED75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社会保障和就业支出</w:t>
            </w:r>
          </w:p>
        </w:tc>
        <w:tc>
          <w:tcPr>
            <w:tcW w:w="1877" w:type="dxa"/>
            <w:tcBorders>
              <w:top w:val="nil"/>
              <w:left w:val="nil"/>
              <w:bottom w:val="single" w:color="auto" w:sz="4" w:space="0"/>
              <w:right w:val="single" w:color="auto" w:sz="4" w:space="0"/>
            </w:tcBorders>
            <w:shd w:val="clear" w:color="auto" w:fill="auto"/>
            <w:noWrap/>
            <w:vAlign w:val="center"/>
          </w:tcPr>
          <w:p w14:paraId="4BE0435D">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161.31</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3D6DFBD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161.31</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605D7B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46E8104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6B34E11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4770962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15CEB2F0">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02260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20805</w:t>
            </w:r>
          </w:p>
        </w:tc>
        <w:tc>
          <w:tcPr>
            <w:tcW w:w="1957" w:type="dxa"/>
            <w:tcBorders>
              <w:top w:val="nil"/>
              <w:left w:val="nil"/>
              <w:bottom w:val="single" w:color="auto" w:sz="4" w:space="0"/>
              <w:right w:val="single" w:color="auto" w:sz="4" w:space="0"/>
            </w:tcBorders>
            <w:shd w:val="clear" w:color="000000" w:fill="FFFFFF"/>
            <w:noWrap/>
            <w:vAlign w:val="center"/>
          </w:tcPr>
          <w:p w14:paraId="37DBB23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行政事业单位养老支出</w:t>
            </w:r>
          </w:p>
        </w:tc>
        <w:tc>
          <w:tcPr>
            <w:tcW w:w="1877" w:type="dxa"/>
            <w:tcBorders>
              <w:top w:val="nil"/>
              <w:left w:val="nil"/>
              <w:bottom w:val="single" w:color="auto" w:sz="4" w:space="0"/>
              <w:right w:val="single" w:color="auto" w:sz="4" w:space="0"/>
            </w:tcBorders>
            <w:shd w:val="clear" w:color="auto" w:fill="auto"/>
            <w:noWrap/>
            <w:vAlign w:val="center"/>
          </w:tcPr>
          <w:p w14:paraId="54CDD85C">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161.31</w:t>
            </w:r>
          </w:p>
        </w:tc>
        <w:tc>
          <w:tcPr>
            <w:tcW w:w="469" w:type="pct"/>
            <w:tcBorders>
              <w:top w:val="nil"/>
              <w:left w:val="nil"/>
              <w:bottom w:val="single" w:color="auto" w:sz="4" w:space="0"/>
              <w:right w:val="single" w:color="auto" w:sz="4" w:space="0"/>
            </w:tcBorders>
            <w:shd w:val="clear" w:color="auto" w:fill="auto"/>
            <w:noWrap/>
            <w:vAlign w:val="center"/>
          </w:tcPr>
          <w:p w14:paraId="325842C8">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161.31</w:t>
            </w:r>
          </w:p>
        </w:tc>
        <w:tc>
          <w:tcPr>
            <w:tcW w:w="469" w:type="pct"/>
            <w:tcBorders>
              <w:top w:val="nil"/>
              <w:left w:val="nil"/>
              <w:bottom w:val="single" w:color="auto" w:sz="4" w:space="0"/>
              <w:right w:val="single" w:color="auto" w:sz="4" w:space="0"/>
            </w:tcBorders>
            <w:shd w:val="clear" w:color="auto" w:fill="auto"/>
            <w:noWrap/>
            <w:vAlign w:val="center"/>
          </w:tcPr>
          <w:p w14:paraId="1A768652">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1877" w:type="dxa"/>
            <w:tcBorders>
              <w:top w:val="nil"/>
              <w:left w:val="nil"/>
              <w:bottom w:val="single" w:color="auto" w:sz="4" w:space="0"/>
              <w:right w:val="single" w:color="auto" w:sz="4" w:space="0"/>
            </w:tcBorders>
            <w:shd w:val="clear" w:color="auto" w:fill="auto"/>
            <w:noWrap/>
            <w:vAlign w:val="center"/>
          </w:tcPr>
          <w:p w14:paraId="02A90D1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51594AA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6AF47C7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1CB0A760">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FD88F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2080505</w:t>
            </w:r>
          </w:p>
        </w:tc>
        <w:tc>
          <w:tcPr>
            <w:tcW w:w="1957" w:type="dxa"/>
            <w:tcBorders>
              <w:top w:val="nil"/>
              <w:left w:val="nil"/>
              <w:bottom w:val="single" w:color="auto" w:sz="4" w:space="0"/>
              <w:right w:val="single" w:color="auto" w:sz="4" w:space="0"/>
            </w:tcBorders>
            <w:shd w:val="clear" w:color="000000" w:fill="FFFFFF"/>
            <w:noWrap/>
            <w:vAlign w:val="center"/>
          </w:tcPr>
          <w:p w14:paraId="592879F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机关事业单位基本养老保险缴费支出</w:t>
            </w:r>
          </w:p>
        </w:tc>
        <w:tc>
          <w:tcPr>
            <w:tcW w:w="1877" w:type="dxa"/>
            <w:tcBorders>
              <w:top w:val="nil"/>
              <w:left w:val="nil"/>
              <w:bottom w:val="single" w:color="auto" w:sz="4" w:space="0"/>
              <w:right w:val="single" w:color="auto" w:sz="4" w:space="0"/>
            </w:tcBorders>
            <w:shd w:val="clear" w:color="auto" w:fill="auto"/>
            <w:noWrap/>
            <w:vAlign w:val="center"/>
          </w:tcPr>
          <w:p w14:paraId="1392BA1A">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161.31</w:t>
            </w:r>
          </w:p>
        </w:tc>
        <w:tc>
          <w:tcPr>
            <w:tcW w:w="469" w:type="pct"/>
            <w:tcBorders>
              <w:top w:val="nil"/>
              <w:left w:val="nil"/>
              <w:bottom w:val="single" w:color="auto" w:sz="4" w:space="0"/>
              <w:right w:val="single" w:color="auto" w:sz="4" w:space="0"/>
            </w:tcBorders>
            <w:shd w:val="clear" w:color="auto" w:fill="auto"/>
            <w:noWrap/>
            <w:vAlign w:val="center"/>
          </w:tcPr>
          <w:p w14:paraId="2ABF62BF">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161.31</w:t>
            </w:r>
          </w:p>
        </w:tc>
        <w:tc>
          <w:tcPr>
            <w:tcW w:w="469" w:type="pct"/>
            <w:tcBorders>
              <w:top w:val="nil"/>
              <w:left w:val="nil"/>
              <w:bottom w:val="single" w:color="auto" w:sz="4" w:space="0"/>
              <w:right w:val="single" w:color="auto" w:sz="4" w:space="0"/>
            </w:tcBorders>
            <w:shd w:val="clear" w:color="auto" w:fill="auto"/>
            <w:noWrap/>
            <w:vAlign w:val="center"/>
          </w:tcPr>
          <w:p w14:paraId="4AB29DE7">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1877" w:type="dxa"/>
            <w:tcBorders>
              <w:top w:val="nil"/>
              <w:left w:val="nil"/>
              <w:bottom w:val="single" w:color="auto" w:sz="4" w:space="0"/>
              <w:right w:val="single" w:color="auto" w:sz="4" w:space="0"/>
            </w:tcBorders>
            <w:shd w:val="clear" w:color="auto" w:fill="auto"/>
            <w:noWrap/>
            <w:vAlign w:val="center"/>
          </w:tcPr>
          <w:p w14:paraId="148F3A6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47486BD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5BA7179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02550E73">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6776C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210</w:t>
            </w:r>
          </w:p>
        </w:tc>
        <w:tc>
          <w:tcPr>
            <w:tcW w:w="1957" w:type="dxa"/>
            <w:tcBorders>
              <w:top w:val="nil"/>
              <w:left w:val="nil"/>
              <w:bottom w:val="single" w:color="auto" w:sz="4" w:space="0"/>
              <w:right w:val="single" w:color="auto" w:sz="4" w:space="0"/>
            </w:tcBorders>
            <w:shd w:val="clear" w:color="000000" w:fill="FFFFFF"/>
            <w:noWrap/>
            <w:vAlign w:val="center"/>
          </w:tcPr>
          <w:p w14:paraId="128B20F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卫生健康支出</w:t>
            </w:r>
          </w:p>
        </w:tc>
        <w:tc>
          <w:tcPr>
            <w:tcW w:w="1877" w:type="dxa"/>
            <w:tcBorders>
              <w:top w:val="nil"/>
              <w:left w:val="nil"/>
              <w:bottom w:val="single" w:color="auto" w:sz="4" w:space="0"/>
              <w:right w:val="single" w:color="auto" w:sz="4" w:space="0"/>
            </w:tcBorders>
            <w:shd w:val="clear" w:color="auto" w:fill="auto"/>
            <w:noWrap/>
            <w:vAlign w:val="center"/>
          </w:tcPr>
          <w:p w14:paraId="1403EE9B">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63.87</w:t>
            </w:r>
          </w:p>
        </w:tc>
        <w:tc>
          <w:tcPr>
            <w:tcW w:w="469" w:type="pct"/>
            <w:tcBorders>
              <w:top w:val="nil"/>
              <w:left w:val="nil"/>
              <w:bottom w:val="single" w:color="auto" w:sz="4" w:space="0"/>
              <w:right w:val="single" w:color="auto" w:sz="4" w:space="0"/>
            </w:tcBorders>
            <w:shd w:val="clear" w:color="auto" w:fill="auto"/>
            <w:noWrap/>
            <w:vAlign w:val="center"/>
          </w:tcPr>
          <w:p w14:paraId="4614C740">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63.87</w:t>
            </w:r>
          </w:p>
        </w:tc>
        <w:tc>
          <w:tcPr>
            <w:tcW w:w="469" w:type="pct"/>
            <w:tcBorders>
              <w:top w:val="nil"/>
              <w:left w:val="nil"/>
              <w:bottom w:val="single" w:color="auto" w:sz="4" w:space="0"/>
              <w:right w:val="single" w:color="auto" w:sz="4" w:space="0"/>
            </w:tcBorders>
            <w:shd w:val="clear" w:color="auto" w:fill="auto"/>
            <w:noWrap/>
            <w:vAlign w:val="center"/>
          </w:tcPr>
          <w:p w14:paraId="6AAE0AAD">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1877" w:type="dxa"/>
            <w:tcBorders>
              <w:top w:val="nil"/>
              <w:left w:val="nil"/>
              <w:bottom w:val="single" w:color="auto" w:sz="4" w:space="0"/>
              <w:right w:val="single" w:color="auto" w:sz="4" w:space="0"/>
            </w:tcBorders>
            <w:shd w:val="clear" w:color="auto" w:fill="auto"/>
            <w:noWrap/>
            <w:vAlign w:val="center"/>
          </w:tcPr>
          <w:p w14:paraId="756B9DC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258740B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4288FD7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62BF4A69">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0CFDE4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21011</w:t>
            </w:r>
          </w:p>
        </w:tc>
        <w:tc>
          <w:tcPr>
            <w:tcW w:w="1957" w:type="dxa"/>
            <w:tcBorders>
              <w:top w:val="nil"/>
              <w:left w:val="nil"/>
              <w:bottom w:val="single" w:color="auto" w:sz="4" w:space="0"/>
              <w:right w:val="single" w:color="auto" w:sz="4" w:space="0"/>
            </w:tcBorders>
            <w:shd w:val="clear" w:color="000000" w:fill="FFFFFF"/>
            <w:noWrap/>
            <w:vAlign w:val="center"/>
          </w:tcPr>
          <w:p w14:paraId="6FAC734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行政事业单位医疗</w:t>
            </w:r>
          </w:p>
        </w:tc>
        <w:tc>
          <w:tcPr>
            <w:tcW w:w="1877" w:type="dxa"/>
            <w:tcBorders>
              <w:top w:val="nil"/>
              <w:left w:val="nil"/>
              <w:bottom w:val="single" w:color="auto" w:sz="4" w:space="0"/>
              <w:right w:val="single" w:color="auto" w:sz="4" w:space="0"/>
            </w:tcBorders>
            <w:shd w:val="clear" w:color="auto" w:fill="auto"/>
            <w:noWrap/>
            <w:vAlign w:val="center"/>
          </w:tcPr>
          <w:p w14:paraId="79A1E6BC">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63.87</w:t>
            </w:r>
          </w:p>
        </w:tc>
        <w:tc>
          <w:tcPr>
            <w:tcW w:w="469" w:type="pct"/>
            <w:tcBorders>
              <w:top w:val="nil"/>
              <w:left w:val="nil"/>
              <w:bottom w:val="single" w:color="auto" w:sz="4" w:space="0"/>
              <w:right w:val="single" w:color="auto" w:sz="4" w:space="0"/>
            </w:tcBorders>
            <w:shd w:val="clear" w:color="auto" w:fill="auto"/>
            <w:noWrap/>
            <w:vAlign w:val="center"/>
          </w:tcPr>
          <w:p w14:paraId="40E13099">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63.87</w:t>
            </w:r>
          </w:p>
        </w:tc>
        <w:tc>
          <w:tcPr>
            <w:tcW w:w="469" w:type="pct"/>
            <w:tcBorders>
              <w:top w:val="nil"/>
              <w:left w:val="nil"/>
              <w:bottom w:val="single" w:color="auto" w:sz="4" w:space="0"/>
              <w:right w:val="single" w:color="auto" w:sz="4" w:space="0"/>
            </w:tcBorders>
            <w:shd w:val="clear" w:color="auto" w:fill="auto"/>
            <w:noWrap/>
            <w:vAlign w:val="center"/>
          </w:tcPr>
          <w:p w14:paraId="068F8419">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1877" w:type="dxa"/>
            <w:tcBorders>
              <w:top w:val="nil"/>
              <w:left w:val="nil"/>
              <w:bottom w:val="single" w:color="auto" w:sz="4" w:space="0"/>
              <w:right w:val="single" w:color="auto" w:sz="4" w:space="0"/>
            </w:tcBorders>
            <w:shd w:val="clear" w:color="auto" w:fill="auto"/>
            <w:noWrap/>
            <w:vAlign w:val="center"/>
          </w:tcPr>
          <w:p w14:paraId="54637EB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0B12D8E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791EF41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581F5678">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02BBF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2101102</w:t>
            </w:r>
          </w:p>
        </w:tc>
        <w:tc>
          <w:tcPr>
            <w:tcW w:w="1957" w:type="dxa"/>
            <w:tcBorders>
              <w:top w:val="nil"/>
              <w:left w:val="nil"/>
              <w:bottom w:val="single" w:color="auto" w:sz="4" w:space="0"/>
              <w:right w:val="single" w:color="auto" w:sz="4" w:space="0"/>
            </w:tcBorders>
            <w:shd w:val="clear" w:color="000000" w:fill="FFFFFF"/>
            <w:noWrap/>
            <w:vAlign w:val="center"/>
          </w:tcPr>
          <w:p w14:paraId="3AE8942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事业单位医疗</w:t>
            </w:r>
          </w:p>
        </w:tc>
        <w:tc>
          <w:tcPr>
            <w:tcW w:w="1877" w:type="dxa"/>
            <w:tcBorders>
              <w:top w:val="nil"/>
              <w:left w:val="nil"/>
              <w:bottom w:val="single" w:color="auto" w:sz="4" w:space="0"/>
              <w:right w:val="single" w:color="auto" w:sz="4" w:space="0"/>
            </w:tcBorders>
            <w:shd w:val="clear" w:color="auto" w:fill="auto"/>
            <w:noWrap/>
            <w:vAlign w:val="center"/>
          </w:tcPr>
          <w:p w14:paraId="50B8EC16">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63.87</w:t>
            </w:r>
          </w:p>
        </w:tc>
        <w:tc>
          <w:tcPr>
            <w:tcW w:w="469" w:type="pct"/>
            <w:tcBorders>
              <w:top w:val="nil"/>
              <w:left w:val="nil"/>
              <w:bottom w:val="single" w:color="auto" w:sz="4" w:space="0"/>
              <w:right w:val="single" w:color="auto" w:sz="4" w:space="0"/>
            </w:tcBorders>
            <w:shd w:val="clear" w:color="auto" w:fill="auto"/>
            <w:noWrap/>
            <w:vAlign w:val="center"/>
          </w:tcPr>
          <w:p w14:paraId="284327F1">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63.87</w:t>
            </w:r>
          </w:p>
        </w:tc>
        <w:tc>
          <w:tcPr>
            <w:tcW w:w="469" w:type="pct"/>
            <w:tcBorders>
              <w:top w:val="nil"/>
              <w:left w:val="nil"/>
              <w:bottom w:val="single" w:color="auto" w:sz="4" w:space="0"/>
              <w:right w:val="single" w:color="auto" w:sz="4" w:space="0"/>
            </w:tcBorders>
            <w:shd w:val="clear" w:color="auto" w:fill="auto"/>
            <w:noWrap/>
            <w:vAlign w:val="center"/>
          </w:tcPr>
          <w:p w14:paraId="70B2286E">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1877" w:type="dxa"/>
            <w:tcBorders>
              <w:top w:val="nil"/>
              <w:left w:val="nil"/>
              <w:bottom w:val="single" w:color="auto" w:sz="4" w:space="0"/>
              <w:right w:val="single" w:color="auto" w:sz="4" w:space="0"/>
            </w:tcBorders>
            <w:shd w:val="clear" w:color="auto" w:fill="auto"/>
            <w:noWrap/>
            <w:vAlign w:val="center"/>
          </w:tcPr>
          <w:p w14:paraId="089528E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030B8A7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3F3B0B0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7655E917">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2EEF7F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214</w:t>
            </w:r>
          </w:p>
        </w:tc>
        <w:tc>
          <w:tcPr>
            <w:tcW w:w="1957" w:type="dxa"/>
            <w:tcBorders>
              <w:top w:val="nil"/>
              <w:left w:val="nil"/>
              <w:bottom w:val="single" w:color="auto" w:sz="4" w:space="0"/>
              <w:right w:val="single" w:color="auto" w:sz="4" w:space="0"/>
            </w:tcBorders>
            <w:shd w:val="clear" w:color="000000" w:fill="FFFFFF"/>
            <w:noWrap/>
            <w:vAlign w:val="center"/>
          </w:tcPr>
          <w:p w14:paraId="6588E37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交通运输支出</w:t>
            </w:r>
          </w:p>
        </w:tc>
        <w:tc>
          <w:tcPr>
            <w:tcW w:w="1877" w:type="dxa"/>
            <w:tcBorders>
              <w:top w:val="nil"/>
              <w:left w:val="nil"/>
              <w:bottom w:val="single" w:color="auto" w:sz="4" w:space="0"/>
              <w:right w:val="single" w:color="auto" w:sz="4" w:space="0"/>
            </w:tcBorders>
            <w:shd w:val="clear" w:color="auto" w:fill="auto"/>
            <w:noWrap/>
            <w:vAlign w:val="center"/>
          </w:tcPr>
          <w:p w14:paraId="197F2416">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1435.67</w:t>
            </w:r>
          </w:p>
        </w:tc>
        <w:tc>
          <w:tcPr>
            <w:tcW w:w="469" w:type="pct"/>
            <w:tcBorders>
              <w:top w:val="nil"/>
              <w:left w:val="nil"/>
              <w:bottom w:val="single" w:color="auto" w:sz="4" w:space="0"/>
              <w:right w:val="single" w:color="auto" w:sz="4" w:space="0"/>
            </w:tcBorders>
            <w:shd w:val="clear" w:color="auto" w:fill="auto"/>
            <w:noWrap/>
            <w:vAlign w:val="center"/>
          </w:tcPr>
          <w:p w14:paraId="6AF216A7">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1372.85</w:t>
            </w:r>
          </w:p>
        </w:tc>
        <w:tc>
          <w:tcPr>
            <w:tcW w:w="469" w:type="pct"/>
            <w:tcBorders>
              <w:top w:val="nil"/>
              <w:left w:val="nil"/>
              <w:bottom w:val="single" w:color="auto" w:sz="4" w:space="0"/>
              <w:right w:val="single" w:color="auto" w:sz="4" w:space="0"/>
            </w:tcBorders>
            <w:shd w:val="clear" w:color="auto" w:fill="auto"/>
            <w:noWrap/>
            <w:vAlign w:val="center"/>
          </w:tcPr>
          <w:p w14:paraId="56BFA963">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62.82</w:t>
            </w:r>
          </w:p>
        </w:tc>
        <w:tc>
          <w:tcPr>
            <w:tcW w:w="1877" w:type="dxa"/>
            <w:tcBorders>
              <w:top w:val="nil"/>
              <w:left w:val="nil"/>
              <w:bottom w:val="single" w:color="auto" w:sz="4" w:space="0"/>
              <w:right w:val="single" w:color="auto" w:sz="4" w:space="0"/>
            </w:tcBorders>
            <w:shd w:val="clear" w:color="auto" w:fill="auto"/>
            <w:noWrap/>
            <w:vAlign w:val="center"/>
          </w:tcPr>
          <w:p w14:paraId="79BDA0D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5EF4CCF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485FC0E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433A183B">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39EEF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21401</w:t>
            </w:r>
          </w:p>
        </w:tc>
        <w:tc>
          <w:tcPr>
            <w:tcW w:w="1957" w:type="dxa"/>
            <w:tcBorders>
              <w:top w:val="nil"/>
              <w:left w:val="nil"/>
              <w:bottom w:val="single" w:color="auto" w:sz="4" w:space="0"/>
              <w:right w:val="single" w:color="auto" w:sz="4" w:space="0"/>
            </w:tcBorders>
            <w:shd w:val="clear" w:color="000000" w:fill="FFFFFF"/>
            <w:noWrap/>
            <w:vAlign w:val="center"/>
          </w:tcPr>
          <w:p w14:paraId="245A718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公路水路运输</w:t>
            </w:r>
          </w:p>
        </w:tc>
        <w:tc>
          <w:tcPr>
            <w:tcW w:w="1877" w:type="dxa"/>
            <w:tcBorders>
              <w:top w:val="nil"/>
              <w:left w:val="nil"/>
              <w:bottom w:val="single" w:color="auto" w:sz="4" w:space="0"/>
              <w:right w:val="single" w:color="auto" w:sz="4" w:space="0"/>
            </w:tcBorders>
            <w:shd w:val="clear" w:color="auto" w:fill="auto"/>
            <w:noWrap/>
            <w:vAlign w:val="center"/>
          </w:tcPr>
          <w:p w14:paraId="43DA250B">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1435.67</w:t>
            </w:r>
          </w:p>
        </w:tc>
        <w:tc>
          <w:tcPr>
            <w:tcW w:w="469" w:type="pct"/>
            <w:tcBorders>
              <w:top w:val="nil"/>
              <w:left w:val="nil"/>
              <w:bottom w:val="single" w:color="auto" w:sz="4" w:space="0"/>
              <w:right w:val="single" w:color="auto" w:sz="4" w:space="0"/>
            </w:tcBorders>
            <w:shd w:val="clear" w:color="auto" w:fill="auto"/>
            <w:noWrap/>
            <w:vAlign w:val="center"/>
          </w:tcPr>
          <w:p w14:paraId="6D82BEE8">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1372.85</w:t>
            </w:r>
          </w:p>
        </w:tc>
        <w:tc>
          <w:tcPr>
            <w:tcW w:w="469" w:type="pct"/>
            <w:tcBorders>
              <w:top w:val="nil"/>
              <w:left w:val="nil"/>
              <w:bottom w:val="single" w:color="auto" w:sz="4" w:space="0"/>
              <w:right w:val="single" w:color="auto" w:sz="4" w:space="0"/>
            </w:tcBorders>
            <w:shd w:val="clear" w:color="auto" w:fill="auto"/>
            <w:noWrap/>
            <w:vAlign w:val="center"/>
          </w:tcPr>
          <w:p w14:paraId="628BD413">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62.82</w:t>
            </w:r>
          </w:p>
        </w:tc>
        <w:tc>
          <w:tcPr>
            <w:tcW w:w="1877" w:type="dxa"/>
            <w:tcBorders>
              <w:top w:val="nil"/>
              <w:left w:val="nil"/>
              <w:bottom w:val="single" w:color="auto" w:sz="4" w:space="0"/>
              <w:right w:val="single" w:color="auto" w:sz="4" w:space="0"/>
            </w:tcBorders>
            <w:shd w:val="clear" w:color="auto" w:fill="auto"/>
            <w:noWrap/>
            <w:vAlign w:val="center"/>
          </w:tcPr>
          <w:p w14:paraId="7F7C57D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0C4E605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43A80FA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73CE7AB8">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97E9F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2140101</w:t>
            </w:r>
          </w:p>
        </w:tc>
        <w:tc>
          <w:tcPr>
            <w:tcW w:w="1957" w:type="dxa"/>
            <w:tcBorders>
              <w:top w:val="nil"/>
              <w:left w:val="nil"/>
              <w:bottom w:val="single" w:color="auto" w:sz="4" w:space="0"/>
              <w:right w:val="single" w:color="auto" w:sz="4" w:space="0"/>
            </w:tcBorders>
            <w:shd w:val="clear" w:color="000000" w:fill="FFFFFF"/>
            <w:noWrap/>
            <w:vAlign w:val="center"/>
          </w:tcPr>
          <w:p w14:paraId="5D5BDE6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行政运行</w:t>
            </w:r>
          </w:p>
        </w:tc>
        <w:tc>
          <w:tcPr>
            <w:tcW w:w="1877" w:type="dxa"/>
            <w:tcBorders>
              <w:top w:val="nil"/>
              <w:left w:val="nil"/>
              <w:bottom w:val="single" w:color="auto" w:sz="4" w:space="0"/>
              <w:right w:val="single" w:color="auto" w:sz="4" w:space="0"/>
            </w:tcBorders>
            <w:shd w:val="clear" w:color="auto" w:fill="auto"/>
            <w:noWrap/>
            <w:vAlign w:val="center"/>
          </w:tcPr>
          <w:p w14:paraId="56D2723A">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1372.85</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09C6AD4B">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1372.85</w:t>
            </w:r>
          </w:p>
        </w:tc>
        <w:tc>
          <w:tcPr>
            <w:tcW w:w="469" w:type="pct"/>
            <w:tcBorders>
              <w:top w:val="nil"/>
              <w:left w:val="nil"/>
              <w:bottom w:val="single" w:color="auto" w:sz="4" w:space="0"/>
              <w:right w:val="single" w:color="auto" w:sz="4" w:space="0"/>
            </w:tcBorders>
            <w:shd w:val="clear" w:color="auto" w:fill="auto"/>
            <w:noWrap/>
            <w:vAlign w:val="center"/>
          </w:tcPr>
          <w:p w14:paraId="36036133">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1877" w:type="dxa"/>
            <w:tcBorders>
              <w:top w:val="nil"/>
              <w:left w:val="nil"/>
              <w:bottom w:val="single" w:color="auto" w:sz="4" w:space="0"/>
              <w:right w:val="single" w:color="auto" w:sz="4" w:space="0"/>
            </w:tcBorders>
            <w:shd w:val="clear" w:color="auto" w:fill="auto"/>
            <w:noWrap/>
            <w:vAlign w:val="center"/>
          </w:tcPr>
          <w:p w14:paraId="5AA62A8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1A6F6C6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1433343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77D0F30E">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9B40D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2140110</w:t>
            </w:r>
          </w:p>
        </w:tc>
        <w:tc>
          <w:tcPr>
            <w:tcW w:w="1957" w:type="dxa"/>
            <w:tcBorders>
              <w:top w:val="nil"/>
              <w:left w:val="nil"/>
              <w:bottom w:val="single" w:color="auto" w:sz="4" w:space="0"/>
              <w:right w:val="single" w:color="auto" w:sz="4" w:space="0"/>
            </w:tcBorders>
            <w:shd w:val="clear" w:color="000000" w:fill="FFFFFF"/>
            <w:noWrap/>
            <w:vAlign w:val="center"/>
          </w:tcPr>
          <w:p w14:paraId="11E3E30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公路和运输安全</w:t>
            </w:r>
          </w:p>
        </w:tc>
        <w:tc>
          <w:tcPr>
            <w:tcW w:w="1877" w:type="dxa"/>
            <w:tcBorders>
              <w:top w:val="nil"/>
              <w:left w:val="nil"/>
              <w:bottom w:val="single" w:color="auto" w:sz="4" w:space="0"/>
              <w:right w:val="single" w:color="auto" w:sz="4" w:space="0"/>
            </w:tcBorders>
            <w:shd w:val="clear" w:color="auto" w:fill="auto"/>
            <w:noWrap/>
            <w:vAlign w:val="center"/>
          </w:tcPr>
          <w:p w14:paraId="77A7CC93">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9.84</w:t>
            </w:r>
          </w:p>
        </w:tc>
        <w:tc>
          <w:tcPr>
            <w:tcW w:w="469" w:type="pct"/>
            <w:tcBorders>
              <w:top w:val="nil"/>
              <w:left w:val="nil"/>
              <w:bottom w:val="single" w:color="auto" w:sz="4" w:space="0"/>
              <w:right w:val="single" w:color="auto" w:sz="4" w:space="0"/>
            </w:tcBorders>
            <w:shd w:val="clear" w:color="auto" w:fill="auto"/>
            <w:noWrap/>
            <w:vAlign w:val="center"/>
          </w:tcPr>
          <w:p w14:paraId="1F29E18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9A1463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9.84</w:t>
            </w: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7680718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2947575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343ADD9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532CAEB1">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CF9BF3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2140199</w:t>
            </w:r>
          </w:p>
        </w:tc>
        <w:tc>
          <w:tcPr>
            <w:tcW w:w="1957" w:type="dxa"/>
            <w:tcBorders>
              <w:top w:val="nil"/>
              <w:left w:val="nil"/>
              <w:bottom w:val="single" w:color="auto" w:sz="4" w:space="0"/>
              <w:right w:val="single" w:color="auto" w:sz="4" w:space="0"/>
            </w:tcBorders>
            <w:shd w:val="clear" w:color="000000" w:fill="FFFFFF"/>
            <w:noWrap/>
            <w:vAlign w:val="center"/>
          </w:tcPr>
          <w:p w14:paraId="3650A6A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其他公路水路运输支出</w:t>
            </w:r>
          </w:p>
        </w:tc>
        <w:tc>
          <w:tcPr>
            <w:tcW w:w="1877" w:type="dxa"/>
            <w:tcBorders>
              <w:top w:val="nil"/>
              <w:left w:val="nil"/>
              <w:bottom w:val="single" w:color="auto" w:sz="4" w:space="0"/>
              <w:right w:val="single" w:color="auto" w:sz="4" w:space="0"/>
            </w:tcBorders>
            <w:shd w:val="clear" w:color="auto" w:fill="auto"/>
            <w:noWrap/>
            <w:vAlign w:val="center"/>
          </w:tcPr>
          <w:p w14:paraId="2B9E8FE7">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52.98</w:t>
            </w:r>
          </w:p>
        </w:tc>
        <w:tc>
          <w:tcPr>
            <w:tcW w:w="469" w:type="pct"/>
            <w:tcBorders>
              <w:top w:val="nil"/>
              <w:left w:val="nil"/>
              <w:bottom w:val="single" w:color="auto" w:sz="4" w:space="0"/>
              <w:right w:val="single" w:color="auto" w:sz="4" w:space="0"/>
            </w:tcBorders>
            <w:shd w:val="clear" w:color="auto" w:fill="auto"/>
            <w:noWrap/>
            <w:vAlign w:val="center"/>
          </w:tcPr>
          <w:p w14:paraId="466B263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6D2047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52.98</w:t>
            </w: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23C74C9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290A52F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70F5F1D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7C68900E">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304FB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221</w:t>
            </w:r>
          </w:p>
        </w:tc>
        <w:tc>
          <w:tcPr>
            <w:tcW w:w="1957" w:type="dxa"/>
            <w:tcBorders>
              <w:top w:val="nil"/>
              <w:left w:val="nil"/>
              <w:bottom w:val="single" w:color="auto" w:sz="4" w:space="0"/>
              <w:right w:val="single" w:color="auto" w:sz="4" w:space="0"/>
            </w:tcBorders>
            <w:shd w:val="clear" w:color="000000" w:fill="FFFFFF"/>
            <w:noWrap/>
            <w:vAlign w:val="center"/>
          </w:tcPr>
          <w:p w14:paraId="187C9E6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住房保障支出</w:t>
            </w:r>
          </w:p>
        </w:tc>
        <w:tc>
          <w:tcPr>
            <w:tcW w:w="1877" w:type="dxa"/>
            <w:tcBorders>
              <w:top w:val="nil"/>
              <w:left w:val="nil"/>
              <w:bottom w:val="single" w:color="auto" w:sz="4" w:space="0"/>
              <w:right w:val="single" w:color="auto" w:sz="4" w:space="0"/>
            </w:tcBorders>
            <w:shd w:val="clear" w:color="auto" w:fill="auto"/>
            <w:noWrap/>
            <w:vAlign w:val="center"/>
          </w:tcPr>
          <w:p w14:paraId="5D7ACF35">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133.97</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771DC41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133.97</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70461B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28C2713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79A7B9B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0DC0BE8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3EC75833">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3F25B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22102</w:t>
            </w:r>
          </w:p>
        </w:tc>
        <w:tc>
          <w:tcPr>
            <w:tcW w:w="1957" w:type="dxa"/>
            <w:tcBorders>
              <w:top w:val="nil"/>
              <w:left w:val="nil"/>
              <w:bottom w:val="single" w:color="auto" w:sz="4" w:space="0"/>
              <w:right w:val="single" w:color="auto" w:sz="4" w:space="0"/>
            </w:tcBorders>
            <w:shd w:val="clear" w:color="000000" w:fill="FFFFFF"/>
            <w:noWrap/>
            <w:vAlign w:val="center"/>
          </w:tcPr>
          <w:p w14:paraId="5860C12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住房改革支出</w:t>
            </w:r>
          </w:p>
        </w:tc>
        <w:tc>
          <w:tcPr>
            <w:tcW w:w="1877" w:type="dxa"/>
            <w:tcBorders>
              <w:top w:val="nil"/>
              <w:left w:val="nil"/>
              <w:bottom w:val="single" w:color="auto" w:sz="4" w:space="0"/>
              <w:right w:val="single" w:color="auto" w:sz="4" w:space="0"/>
            </w:tcBorders>
            <w:shd w:val="clear" w:color="auto" w:fill="auto"/>
            <w:noWrap/>
            <w:vAlign w:val="center"/>
          </w:tcPr>
          <w:p w14:paraId="6D13666E">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133.97</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4AEED70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133.97</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B3813FA">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7E07B1A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3ADA452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6B84487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42150309">
        <w:tblPrEx>
          <w:tblCellMar>
            <w:top w:w="0" w:type="dxa"/>
            <w:left w:w="108" w:type="dxa"/>
            <w:bottom w:w="0" w:type="dxa"/>
            <w:right w:w="108" w:type="dxa"/>
          </w:tblCellMar>
        </w:tblPrEx>
        <w:trPr>
          <w:trHeight w:val="595" w:hRule="atLeast"/>
          <w:jc w:val="center"/>
        </w:trPr>
        <w:tc>
          <w:tcPr>
            <w:tcW w:w="1802"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A81DF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2210201</w:t>
            </w:r>
          </w:p>
        </w:tc>
        <w:tc>
          <w:tcPr>
            <w:tcW w:w="1957" w:type="dxa"/>
            <w:tcBorders>
              <w:top w:val="nil"/>
              <w:left w:val="nil"/>
              <w:bottom w:val="single" w:color="auto" w:sz="4" w:space="0"/>
              <w:right w:val="single" w:color="auto" w:sz="4" w:space="0"/>
            </w:tcBorders>
            <w:shd w:val="clear" w:color="000000" w:fill="FFFFFF"/>
            <w:noWrap/>
            <w:vAlign w:val="center"/>
          </w:tcPr>
          <w:p w14:paraId="401DC1F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sz w:val="24"/>
                <w:szCs w:val="24"/>
                <w:lang w:val="en-US" w:eastAsia="zh-CN"/>
              </w:rPr>
              <w:t>住房公积金</w:t>
            </w:r>
          </w:p>
        </w:tc>
        <w:tc>
          <w:tcPr>
            <w:tcW w:w="1877" w:type="dxa"/>
            <w:tcBorders>
              <w:top w:val="nil"/>
              <w:left w:val="nil"/>
              <w:bottom w:val="single" w:color="auto" w:sz="4" w:space="0"/>
              <w:right w:val="single" w:color="auto" w:sz="4" w:space="0"/>
            </w:tcBorders>
            <w:shd w:val="clear" w:color="auto" w:fill="auto"/>
            <w:noWrap/>
            <w:vAlign w:val="center"/>
          </w:tcPr>
          <w:p w14:paraId="3CDD18DC">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133.97</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63F2C4A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133.97</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6AFFFA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14:paraId="0329228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14:paraId="417C5AB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2696" w:type="dxa"/>
            <w:tcBorders>
              <w:top w:val="nil"/>
              <w:left w:val="nil"/>
              <w:bottom w:val="single" w:color="auto" w:sz="4" w:space="0"/>
              <w:right w:val="single" w:color="auto" w:sz="4" w:space="0"/>
            </w:tcBorders>
            <w:shd w:val="clear" w:color="auto" w:fill="auto"/>
            <w:noWrap/>
            <w:vAlign w:val="center"/>
          </w:tcPr>
          <w:p w14:paraId="2340EAA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bl>
    <w:p w14:paraId="0F3391AD">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5779DCDC">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7BB0980C">
      <w:pPr>
        <w:widowControl/>
        <w:spacing w:line="400" w:lineRule="exact"/>
        <w:jc w:val="center"/>
        <w:textAlignment w:val="center"/>
        <w:rPr>
          <w:rFonts w:ascii="Times New Roman" w:hAnsi="Times New Roman" w:eastAsia="黑体" w:cs="Times New Roman"/>
          <w:color w:val="000000"/>
          <w:kern w:val="0"/>
          <w:sz w:val="32"/>
          <w:szCs w:val="32"/>
        </w:rPr>
      </w:pPr>
    </w:p>
    <w:p w14:paraId="55233C6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5A146D0C">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 xml:space="preserve"> 公开04表</w:t>
      </w:r>
    </w:p>
    <w:p w14:paraId="2905362B">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怀化市交通运输综合行政执法支队</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fixed"/>
        <w:tblCellMar>
          <w:top w:w="0" w:type="dxa"/>
          <w:left w:w="108" w:type="dxa"/>
          <w:bottom w:w="0" w:type="dxa"/>
          <w:right w:w="108" w:type="dxa"/>
        </w:tblCellMar>
      </w:tblPr>
      <w:tblGrid>
        <w:gridCol w:w="3516"/>
        <w:gridCol w:w="616"/>
        <w:gridCol w:w="1291"/>
        <w:gridCol w:w="2041"/>
        <w:gridCol w:w="616"/>
        <w:gridCol w:w="1378"/>
        <w:gridCol w:w="1440"/>
        <w:gridCol w:w="1371"/>
        <w:gridCol w:w="1951"/>
      </w:tblGrid>
      <w:tr w14:paraId="7CFC264F">
        <w:trPr>
          <w:trHeight w:val="402" w:hRule="atLeast"/>
          <w:jc w:val="center"/>
        </w:trPr>
        <w:tc>
          <w:tcPr>
            <w:tcW w:w="542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A66B6F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8797" w:type="dxa"/>
            <w:gridSpan w:val="6"/>
            <w:tcBorders>
              <w:top w:val="single" w:color="auto" w:sz="4" w:space="0"/>
              <w:left w:val="nil"/>
              <w:bottom w:val="single" w:color="auto" w:sz="4" w:space="0"/>
              <w:right w:val="single" w:color="auto" w:sz="4" w:space="0"/>
            </w:tcBorders>
            <w:shd w:val="clear" w:color="000000" w:fill="FFFFFF"/>
            <w:noWrap/>
            <w:vAlign w:val="center"/>
          </w:tcPr>
          <w:p w14:paraId="1DD40B9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1C8BE1B0">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568BB2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136189C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91" w:type="dxa"/>
            <w:tcBorders>
              <w:top w:val="nil"/>
              <w:left w:val="nil"/>
              <w:bottom w:val="single" w:color="auto" w:sz="4" w:space="0"/>
              <w:right w:val="single" w:color="auto" w:sz="4" w:space="0"/>
            </w:tcBorders>
            <w:shd w:val="clear" w:color="auto" w:fill="auto"/>
            <w:noWrap/>
            <w:vAlign w:val="center"/>
          </w:tcPr>
          <w:p w14:paraId="12EA62E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041" w:type="dxa"/>
            <w:tcBorders>
              <w:top w:val="nil"/>
              <w:left w:val="nil"/>
              <w:bottom w:val="single" w:color="auto" w:sz="4" w:space="0"/>
              <w:right w:val="single" w:color="auto" w:sz="4" w:space="0"/>
            </w:tcBorders>
            <w:shd w:val="clear" w:color="auto" w:fill="auto"/>
            <w:noWrap/>
            <w:vAlign w:val="center"/>
          </w:tcPr>
          <w:p w14:paraId="1813977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1A25136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378" w:type="dxa"/>
            <w:tcBorders>
              <w:top w:val="nil"/>
              <w:left w:val="nil"/>
              <w:bottom w:val="single" w:color="auto" w:sz="4" w:space="0"/>
              <w:right w:val="single" w:color="auto" w:sz="4" w:space="0"/>
            </w:tcBorders>
            <w:shd w:val="clear" w:color="auto" w:fill="auto"/>
            <w:noWrap/>
            <w:vAlign w:val="center"/>
          </w:tcPr>
          <w:p w14:paraId="438A62E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440" w:type="dxa"/>
            <w:tcBorders>
              <w:top w:val="nil"/>
              <w:left w:val="nil"/>
              <w:bottom w:val="single" w:color="auto" w:sz="4" w:space="0"/>
              <w:right w:val="single" w:color="auto" w:sz="4" w:space="0"/>
            </w:tcBorders>
            <w:shd w:val="clear" w:color="auto" w:fill="auto"/>
            <w:vAlign w:val="center"/>
          </w:tcPr>
          <w:p w14:paraId="662629B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371" w:type="dxa"/>
            <w:tcBorders>
              <w:top w:val="nil"/>
              <w:left w:val="nil"/>
              <w:bottom w:val="single" w:color="auto" w:sz="4" w:space="0"/>
              <w:right w:val="single" w:color="auto" w:sz="4" w:space="0"/>
            </w:tcBorders>
            <w:shd w:val="clear" w:color="auto" w:fill="auto"/>
            <w:vAlign w:val="center"/>
          </w:tcPr>
          <w:p w14:paraId="6560747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951" w:type="dxa"/>
            <w:tcBorders>
              <w:top w:val="nil"/>
              <w:left w:val="nil"/>
              <w:bottom w:val="single" w:color="auto" w:sz="4" w:space="0"/>
              <w:right w:val="single" w:color="auto" w:sz="4" w:space="0"/>
            </w:tcBorders>
            <w:shd w:val="clear" w:color="auto" w:fill="auto"/>
            <w:vAlign w:val="center"/>
          </w:tcPr>
          <w:p w14:paraId="57D302F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03FF593">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839E57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4EE8A5B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91" w:type="dxa"/>
            <w:tcBorders>
              <w:top w:val="nil"/>
              <w:left w:val="nil"/>
              <w:bottom w:val="single" w:color="auto" w:sz="4" w:space="0"/>
              <w:right w:val="single" w:color="auto" w:sz="4" w:space="0"/>
            </w:tcBorders>
            <w:shd w:val="clear" w:color="auto" w:fill="auto"/>
            <w:noWrap/>
            <w:vAlign w:val="center"/>
          </w:tcPr>
          <w:p w14:paraId="40885F5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041" w:type="dxa"/>
            <w:tcBorders>
              <w:top w:val="nil"/>
              <w:left w:val="nil"/>
              <w:bottom w:val="single" w:color="auto" w:sz="4" w:space="0"/>
              <w:right w:val="single" w:color="auto" w:sz="4" w:space="0"/>
            </w:tcBorders>
            <w:shd w:val="clear" w:color="auto" w:fill="auto"/>
            <w:noWrap/>
            <w:vAlign w:val="center"/>
          </w:tcPr>
          <w:p w14:paraId="6F8BCFD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0E01A29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78" w:type="dxa"/>
            <w:tcBorders>
              <w:top w:val="nil"/>
              <w:left w:val="nil"/>
              <w:bottom w:val="single" w:color="auto" w:sz="4" w:space="0"/>
              <w:right w:val="single" w:color="auto" w:sz="4" w:space="0"/>
            </w:tcBorders>
            <w:shd w:val="clear" w:color="auto" w:fill="auto"/>
            <w:noWrap/>
            <w:vAlign w:val="center"/>
          </w:tcPr>
          <w:p w14:paraId="161BA0F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440" w:type="dxa"/>
            <w:tcBorders>
              <w:top w:val="nil"/>
              <w:left w:val="nil"/>
              <w:bottom w:val="single" w:color="auto" w:sz="4" w:space="0"/>
              <w:right w:val="single" w:color="auto" w:sz="4" w:space="0"/>
            </w:tcBorders>
            <w:shd w:val="clear" w:color="auto" w:fill="auto"/>
            <w:noWrap/>
            <w:vAlign w:val="center"/>
          </w:tcPr>
          <w:p w14:paraId="192544D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371" w:type="dxa"/>
            <w:tcBorders>
              <w:top w:val="nil"/>
              <w:left w:val="nil"/>
              <w:bottom w:val="single" w:color="auto" w:sz="4" w:space="0"/>
              <w:right w:val="single" w:color="auto" w:sz="4" w:space="0"/>
            </w:tcBorders>
            <w:shd w:val="clear" w:color="auto" w:fill="auto"/>
            <w:noWrap/>
            <w:vAlign w:val="center"/>
          </w:tcPr>
          <w:p w14:paraId="7E834C3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951" w:type="dxa"/>
            <w:tcBorders>
              <w:top w:val="nil"/>
              <w:left w:val="nil"/>
              <w:bottom w:val="single" w:color="auto" w:sz="4" w:space="0"/>
              <w:right w:val="single" w:color="auto" w:sz="4" w:space="0"/>
            </w:tcBorders>
            <w:shd w:val="clear" w:color="auto" w:fill="auto"/>
            <w:noWrap/>
            <w:vAlign w:val="center"/>
          </w:tcPr>
          <w:p w14:paraId="1D4782D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54713FE8">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FCACA7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20E497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291" w:type="dxa"/>
            <w:tcBorders>
              <w:top w:val="nil"/>
              <w:left w:val="nil"/>
              <w:bottom w:val="single" w:color="auto" w:sz="4" w:space="0"/>
              <w:right w:val="single" w:color="auto" w:sz="4" w:space="0"/>
            </w:tcBorders>
            <w:shd w:val="clear" w:color="auto" w:fill="auto"/>
            <w:noWrap/>
            <w:vAlign w:val="center"/>
          </w:tcPr>
          <w:p w14:paraId="4E743CB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1757.88</w:t>
            </w: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1E4E55A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4518F87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378" w:type="dxa"/>
            <w:tcBorders>
              <w:top w:val="nil"/>
              <w:left w:val="nil"/>
              <w:bottom w:val="single" w:color="auto" w:sz="4" w:space="0"/>
              <w:right w:val="single" w:color="auto" w:sz="4" w:space="0"/>
            </w:tcBorders>
            <w:shd w:val="clear" w:color="auto" w:fill="auto"/>
            <w:noWrap/>
            <w:vAlign w:val="center"/>
          </w:tcPr>
          <w:p w14:paraId="0A3381B5">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440" w:type="dxa"/>
            <w:tcBorders>
              <w:top w:val="nil"/>
              <w:left w:val="nil"/>
              <w:bottom w:val="single" w:color="auto" w:sz="4" w:space="0"/>
              <w:right w:val="single" w:color="auto" w:sz="4" w:space="0"/>
            </w:tcBorders>
            <w:shd w:val="clear" w:color="auto" w:fill="auto"/>
            <w:noWrap/>
            <w:vAlign w:val="center"/>
          </w:tcPr>
          <w:p w14:paraId="2EC8BBC8">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371" w:type="dxa"/>
            <w:tcBorders>
              <w:top w:val="nil"/>
              <w:left w:val="nil"/>
              <w:bottom w:val="single" w:color="auto" w:sz="4" w:space="0"/>
              <w:right w:val="single" w:color="auto" w:sz="4" w:space="0"/>
            </w:tcBorders>
            <w:shd w:val="clear" w:color="auto" w:fill="auto"/>
            <w:noWrap/>
            <w:vAlign w:val="center"/>
          </w:tcPr>
          <w:p w14:paraId="401390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951" w:type="dxa"/>
            <w:tcBorders>
              <w:top w:val="nil"/>
              <w:left w:val="nil"/>
              <w:bottom w:val="single" w:color="auto" w:sz="4" w:space="0"/>
              <w:right w:val="single" w:color="auto" w:sz="4" w:space="0"/>
            </w:tcBorders>
            <w:shd w:val="clear" w:color="auto" w:fill="auto"/>
            <w:noWrap/>
            <w:vAlign w:val="center"/>
          </w:tcPr>
          <w:p w14:paraId="496023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2C81D2F8">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EF17E3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7F02D7C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291" w:type="dxa"/>
            <w:tcBorders>
              <w:top w:val="nil"/>
              <w:left w:val="nil"/>
              <w:bottom w:val="single" w:color="auto" w:sz="4" w:space="0"/>
              <w:right w:val="single" w:color="auto" w:sz="4" w:space="0"/>
            </w:tcBorders>
            <w:shd w:val="clear" w:color="auto" w:fill="auto"/>
            <w:noWrap/>
            <w:vAlign w:val="center"/>
          </w:tcPr>
          <w:p w14:paraId="72B5974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696BCB9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06B88B2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378" w:type="dxa"/>
            <w:tcBorders>
              <w:top w:val="nil"/>
              <w:left w:val="nil"/>
              <w:bottom w:val="single" w:color="auto" w:sz="4" w:space="0"/>
              <w:right w:val="single" w:color="auto" w:sz="4" w:space="0"/>
            </w:tcBorders>
            <w:shd w:val="clear" w:color="auto" w:fill="auto"/>
            <w:noWrap/>
            <w:vAlign w:val="center"/>
          </w:tcPr>
          <w:p w14:paraId="5CB76D36">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440" w:type="dxa"/>
            <w:tcBorders>
              <w:top w:val="nil"/>
              <w:left w:val="nil"/>
              <w:bottom w:val="single" w:color="auto" w:sz="4" w:space="0"/>
              <w:right w:val="single" w:color="auto" w:sz="4" w:space="0"/>
            </w:tcBorders>
            <w:shd w:val="clear" w:color="auto" w:fill="auto"/>
            <w:noWrap/>
            <w:vAlign w:val="center"/>
          </w:tcPr>
          <w:p w14:paraId="29A36A5C">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371" w:type="dxa"/>
            <w:tcBorders>
              <w:top w:val="nil"/>
              <w:left w:val="nil"/>
              <w:bottom w:val="single" w:color="auto" w:sz="4" w:space="0"/>
              <w:right w:val="single" w:color="auto" w:sz="4" w:space="0"/>
            </w:tcBorders>
            <w:shd w:val="clear" w:color="auto" w:fill="auto"/>
            <w:noWrap/>
            <w:vAlign w:val="center"/>
          </w:tcPr>
          <w:p w14:paraId="4CD0E86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951" w:type="dxa"/>
            <w:tcBorders>
              <w:top w:val="nil"/>
              <w:left w:val="nil"/>
              <w:bottom w:val="single" w:color="auto" w:sz="4" w:space="0"/>
              <w:right w:val="single" w:color="auto" w:sz="4" w:space="0"/>
            </w:tcBorders>
            <w:shd w:val="clear" w:color="auto" w:fill="auto"/>
            <w:noWrap/>
            <w:vAlign w:val="center"/>
          </w:tcPr>
          <w:p w14:paraId="7BD87E3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6543EA1F">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44E59D8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5C8624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291" w:type="dxa"/>
            <w:tcBorders>
              <w:top w:val="nil"/>
              <w:left w:val="nil"/>
              <w:bottom w:val="single" w:color="auto" w:sz="4" w:space="0"/>
              <w:right w:val="single" w:color="auto" w:sz="4" w:space="0"/>
            </w:tcBorders>
            <w:shd w:val="clear" w:color="auto" w:fill="auto"/>
            <w:noWrap/>
            <w:vAlign w:val="center"/>
          </w:tcPr>
          <w:p w14:paraId="4F34888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30D696D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w:t>
            </w:r>
            <w:r>
              <w:rPr>
                <w:rFonts w:hint="eastAsia" w:ascii="Times New Roman" w:hAnsi="Times New Roman" w:eastAsia="仿宋_GB2312" w:cs="Times New Roman"/>
                <w:kern w:val="0"/>
                <w:sz w:val="22"/>
              </w:rPr>
              <w:t>社会保障和就业支出</w:t>
            </w:r>
          </w:p>
        </w:tc>
        <w:tc>
          <w:tcPr>
            <w:tcW w:w="616" w:type="dxa"/>
            <w:tcBorders>
              <w:top w:val="nil"/>
              <w:left w:val="nil"/>
              <w:bottom w:val="single" w:color="auto" w:sz="4" w:space="0"/>
              <w:right w:val="single" w:color="auto" w:sz="4" w:space="0"/>
            </w:tcBorders>
            <w:shd w:val="clear" w:color="auto" w:fill="auto"/>
            <w:noWrap/>
            <w:vAlign w:val="center"/>
          </w:tcPr>
          <w:p w14:paraId="44B17E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378" w:type="dxa"/>
            <w:tcBorders>
              <w:top w:val="nil"/>
              <w:left w:val="nil"/>
              <w:bottom w:val="single" w:color="auto" w:sz="4" w:space="0"/>
              <w:right w:val="single" w:color="auto" w:sz="4" w:space="0"/>
            </w:tcBorders>
            <w:shd w:val="clear" w:color="auto" w:fill="auto"/>
            <w:noWrap/>
            <w:vAlign w:val="center"/>
          </w:tcPr>
          <w:p w14:paraId="08A7CAA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161.31</w:t>
            </w:r>
            <w:r>
              <w:rPr>
                <w:rFonts w:ascii="Times New Roman" w:hAnsi="Times New Roman" w:eastAsia="仿宋_GB2312" w:cs="Times New Roman"/>
                <w:kern w:val="0"/>
                <w:sz w:val="22"/>
              </w:rPr>
              <w:t>　</w:t>
            </w:r>
          </w:p>
        </w:tc>
        <w:tc>
          <w:tcPr>
            <w:tcW w:w="1440" w:type="dxa"/>
            <w:tcBorders>
              <w:top w:val="nil"/>
              <w:left w:val="nil"/>
              <w:bottom w:val="single" w:color="auto" w:sz="4" w:space="0"/>
              <w:right w:val="single" w:color="auto" w:sz="4" w:space="0"/>
            </w:tcBorders>
            <w:shd w:val="clear" w:color="auto" w:fill="auto"/>
            <w:noWrap/>
            <w:vAlign w:val="center"/>
          </w:tcPr>
          <w:p w14:paraId="04C2ACCA">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161.31</w:t>
            </w:r>
            <w:r>
              <w:rPr>
                <w:rFonts w:ascii="Times New Roman" w:hAnsi="Times New Roman" w:eastAsia="仿宋_GB2312" w:cs="Times New Roman"/>
                <w:kern w:val="0"/>
                <w:sz w:val="22"/>
              </w:rPr>
              <w:t>　</w:t>
            </w:r>
          </w:p>
        </w:tc>
        <w:tc>
          <w:tcPr>
            <w:tcW w:w="1371" w:type="dxa"/>
            <w:tcBorders>
              <w:top w:val="nil"/>
              <w:left w:val="nil"/>
              <w:bottom w:val="single" w:color="auto" w:sz="4" w:space="0"/>
              <w:right w:val="single" w:color="auto" w:sz="4" w:space="0"/>
            </w:tcBorders>
            <w:shd w:val="clear" w:color="auto" w:fill="auto"/>
            <w:noWrap/>
            <w:vAlign w:val="center"/>
          </w:tcPr>
          <w:p w14:paraId="631D13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951" w:type="dxa"/>
            <w:tcBorders>
              <w:top w:val="nil"/>
              <w:left w:val="nil"/>
              <w:bottom w:val="single" w:color="auto" w:sz="4" w:space="0"/>
              <w:right w:val="single" w:color="auto" w:sz="4" w:space="0"/>
            </w:tcBorders>
            <w:shd w:val="clear" w:color="auto" w:fill="auto"/>
            <w:noWrap/>
            <w:vAlign w:val="center"/>
          </w:tcPr>
          <w:p w14:paraId="5AA3D8A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62CA9E3F">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41D6C1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7D2B382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291" w:type="dxa"/>
            <w:tcBorders>
              <w:top w:val="nil"/>
              <w:left w:val="nil"/>
              <w:bottom w:val="single" w:color="auto" w:sz="4" w:space="0"/>
              <w:right w:val="single" w:color="auto" w:sz="4" w:space="0"/>
            </w:tcBorders>
            <w:shd w:val="clear" w:color="auto" w:fill="auto"/>
            <w:noWrap/>
            <w:vAlign w:val="center"/>
          </w:tcPr>
          <w:p w14:paraId="2822BFC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7EE5722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w:t>
            </w:r>
            <w:r>
              <w:rPr>
                <w:rFonts w:hint="eastAsia" w:ascii="Times New Roman" w:hAnsi="Times New Roman" w:eastAsia="仿宋_GB2312" w:cs="Times New Roman"/>
                <w:kern w:val="0"/>
                <w:sz w:val="22"/>
              </w:rPr>
              <w:t>卫生健康支出</w:t>
            </w:r>
          </w:p>
        </w:tc>
        <w:tc>
          <w:tcPr>
            <w:tcW w:w="616" w:type="dxa"/>
            <w:tcBorders>
              <w:top w:val="nil"/>
              <w:left w:val="nil"/>
              <w:bottom w:val="single" w:color="auto" w:sz="4" w:space="0"/>
              <w:right w:val="single" w:color="auto" w:sz="4" w:space="0"/>
            </w:tcBorders>
            <w:shd w:val="clear" w:color="auto" w:fill="auto"/>
            <w:noWrap/>
            <w:vAlign w:val="center"/>
          </w:tcPr>
          <w:p w14:paraId="6B2302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378" w:type="dxa"/>
            <w:tcBorders>
              <w:top w:val="nil"/>
              <w:left w:val="nil"/>
              <w:bottom w:val="single" w:color="auto" w:sz="4" w:space="0"/>
              <w:right w:val="single" w:color="auto" w:sz="4" w:space="0"/>
            </w:tcBorders>
            <w:shd w:val="clear" w:color="auto" w:fill="auto"/>
            <w:noWrap/>
            <w:vAlign w:val="center"/>
          </w:tcPr>
          <w:p w14:paraId="4A3D240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63.87</w:t>
            </w:r>
            <w:r>
              <w:rPr>
                <w:rFonts w:ascii="Times New Roman" w:hAnsi="Times New Roman" w:eastAsia="仿宋_GB2312" w:cs="Times New Roman"/>
                <w:kern w:val="0"/>
                <w:sz w:val="22"/>
              </w:rPr>
              <w:t>　</w:t>
            </w:r>
          </w:p>
        </w:tc>
        <w:tc>
          <w:tcPr>
            <w:tcW w:w="1440" w:type="dxa"/>
            <w:tcBorders>
              <w:top w:val="nil"/>
              <w:left w:val="nil"/>
              <w:bottom w:val="single" w:color="auto" w:sz="4" w:space="0"/>
              <w:right w:val="single" w:color="auto" w:sz="4" w:space="0"/>
            </w:tcBorders>
            <w:shd w:val="clear" w:color="auto" w:fill="auto"/>
            <w:noWrap/>
            <w:vAlign w:val="center"/>
          </w:tcPr>
          <w:p w14:paraId="07866CA0">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63.87</w:t>
            </w:r>
            <w:r>
              <w:rPr>
                <w:rFonts w:ascii="Times New Roman" w:hAnsi="Times New Roman" w:eastAsia="仿宋_GB2312" w:cs="Times New Roman"/>
                <w:kern w:val="0"/>
                <w:sz w:val="22"/>
              </w:rPr>
              <w:t>　</w:t>
            </w:r>
          </w:p>
        </w:tc>
        <w:tc>
          <w:tcPr>
            <w:tcW w:w="1371" w:type="dxa"/>
            <w:tcBorders>
              <w:top w:val="nil"/>
              <w:left w:val="nil"/>
              <w:bottom w:val="single" w:color="auto" w:sz="4" w:space="0"/>
              <w:right w:val="single" w:color="auto" w:sz="4" w:space="0"/>
            </w:tcBorders>
            <w:shd w:val="clear" w:color="auto" w:fill="auto"/>
            <w:noWrap/>
            <w:vAlign w:val="center"/>
          </w:tcPr>
          <w:p w14:paraId="29307F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951" w:type="dxa"/>
            <w:tcBorders>
              <w:top w:val="nil"/>
              <w:left w:val="nil"/>
              <w:bottom w:val="single" w:color="auto" w:sz="4" w:space="0"/>
              <w:right w:val="single" w:color="auto" w:sz="4" w:space="0"/>
            </w:tcBorders>
            <w:shd w:val="clear" w:color="auto" w:fill="auto"/>
            <w:noWrap/>
            <w:vAlign w:val="center"/>
          </w:tcPr>
          <w:p w14:paraId="3C5C8C6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3115BF4B">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77DC5B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297250D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291" w:type="dxa"/>
            <w:tcBorders>
              <w:top w:val="nil"/>
              <w:left w:val="nil"/>
              <w:bottom w:val="single" w:color="auto" w:sz="4" w:space="0"/>
              <w:right w:val="single" w:color="auto" w:sz="4" w:space="0"/>
            </w:tcBorders>
            <w:shd w:val="clear" w:color="auto" w:fill="auto"/>
            <w:noWrap/>
            <w:vAlign w:val="center"/>
          </w:tcPr>
          <w:p w14:paraId="7E9B0E4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561EE28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rPr>
              <w:t>交通运输支出</w:t>
            </w:r>
          </w:p>
        </w:tc>
        <w:tc>
          <w:tcPr>
            <w:tcW w:w="616" w:type="dxa"/>
            <w:tcBorders>
              <w:top w:val="nil"/>
              <w:left w:val="nil"/>
              <w:bottom w:val="single" w:color="auto" w:sz="4" w:space="0"/>
              <w:right w:val="single" w:color="auto" w:sz="4" w:space="0"/>
            </w:tcBorders>
            <w:shd w:val="clear" w:color="auto" w:fill="auto"/>
            <w:noWrap/>
            <w:vAlign w:val="center"/>
          </w:tcPr>
          <w:p w14:paraId="1B548F0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378" w:type="dxa"/>
            <w:tcBorders>
              <w:top w:val="nil"/>
              <w:left w:val="nil"/>
              <w:bottom w:val="single" w:color="auto" w:sz="4" w:space="0"/>
              <w:right w:val="single" w:color="auto" w:sz="4" w:space="0"/>
            </w:tcBorders>
            <w:shd w:val="clear" w:color="auto" w:fill="auto"/>
            <w:noWrap/>
            <w:vAlign w:val="center"/>
          </w:tcPr>
          <w:p w14:paraId="492C3870">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1398.73</w:t>
            </w:r>
          </w:p>
        </w:tc>
        <w:tc>
          <w:tcPr>
            <w:tcW w:w="1440" w:type="dxa"/>
            <w:tcBorders>
              <w:top w:val="nil"/>
              <w:left w:val="nil"/>
              <w:bottom w:val="single" w:color="auto" w:sz="4" w:space="0"/>
              <w:right w:val="single" w:color="auto" w:sz="4" w:space="0"/>
            </w:tcBorders>
            <w:shd w:val="clear" w:color="auto" w:fill="auto"/>
            <w:noWrap/>
            <w:vAlign w:val="center"/>
          </w:tcPr>
          <w:p w14:paraId="4EC4E371">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1398.73</w:t>
            </w:r>
          </w:p>
        </w:tc>
        <w:tc>
          <w:tcPr>
            <w:tcW w:w="1371" w:type="dxa"/>
            <w:tcBorders>
              <w:top w:val="nil"/>
              <w:left w:val="nil"/>
              <w:bottom w:val="single" w:color="auto" w:sz="4" w:space="0"/>
              <w:right w:val="single" w:color="auto" w:sz="4" w:space="0"/>
            </w:tcBorders>
            <w:shd w:val="clear" w:color="auto" w:fill="auto"/>
            <w:noWrap/>
            <w:vAlign w:val="center"/>
          </w:tcPr>
          <w:p w14:paraId="79FCE5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951" w:type="dxa"/>
            <w:tcBorders>
              <w:top w:val="nil"/>
              <w:left w:val="nil"/>
              <w:bottom w:val="single" w:color="auto" w:sz="4" w:space="0"/>
              <w:right w:val="single" w:color="auto" w:sz="4" w:space="0"/>
            </w:tcBorders>
            <w:shd w:val="clear" w:color="auto" w:fill="auto"/>
            <w:noWrap/>
            <w:vAlign w:val="center"/>
          </w:tcPr>
          <w:p w14:paraId="70B13F8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7E5BA4AF">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A79F25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1CD4B8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291" w:type="dxa"/>
            <w:tcBorders>
              <w:top w:val="nil"/>
              <w:left w:val="nil"/>
              <w:bottom w:val="single" w:color="auto" w:sz="4" w:space="0"/>
              <w:right w:val="single" w:color="auto" w:sz="4" w:space="0"/>
            </w:tcBorders>
            <w:shd w:val="clear" w:color="auto" w:fill="auto"/>
            <w:noWrap/>
            <w:vAlign w:val="center"/>
          </w:tcPr>
          <w:p w14:paraId="3C88D26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19E0934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kern w:val="0"/>
                <w:sz w:val="22"/>
              </w:rPr>
              <w:t>住房保障支出</w:t>
            </w:r>
          </w:p>
        </w:tc>
        <w:tc>
          <w:tcPr>
            <w:tcW w:w="616" w:type="dxa"/>
            <w:tcBorders>
              <w:top w:val="nil"/>
              <w:left w:val="nil"/>
              <w:bottom w:val="single" w:color="auto" w:sz="4" w:space="0"/>
              <w:right w:val="single" w:color="auto" w:sz="4" w:space="0"/>
            </w:tcBorders>
            <w:shd w:val="clear" w:color="auto" w:fill="auto"/>
            <w:noWrap/>
            <w:vAlign w:val="center"/>
          </w:tcPr>
          <w:p w14:paraId="7E3BDA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378" w:type="dxa"/>
            <w:tcBorders>
              <w:top w:val="nil"/>
              <w:left w:val="nil"/>
              <w:bottom w:val="single" w:color="auto" w:sz="4" w:space="0"/>
              <w:right w:val="single" w:color="auto" w:sz="4" w:space="0"/>
            </w:tcBorders>
            <w:shd w:val="clear" w:color="auto" w:fill="auto"/>
            <w:noWrap/>
            <w:vAlign w:val="center"/>
          </w:tcPr>
          <w:p w14:paraId="34D77368">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133.97</w:t>
            </w:r>
          </w:p>
        </w:tc>
        <w:tc>
          <w:tcPr>
            <w:tcW w:w="1440" w:type="dxa"/>
            <w:tcBorders>
              <w:top w:val="nil"/>
              <w:left w:val="nil"/>
              <w:bottom w:val="single" w:color="auto" w:sz="4" w:space="0"/>
              <w:right w:val="single" w:color="auto" w:sz="4" w:space="0"/>
            </w:tcBorders>
            <w:shd w:val="clear" w:color="auto" w:fill="auto"/>
            <w:noWrap/>
            <w:vAlign w:val="center"/>
          </w:tcPr>
          <w:p w14:paraId="2A60B2B7">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133.97</w:t>
            </w:r>
          </w:p>
        </w:tc>
        <w:tc>
          <w:tcPr>
            <w:tcW w:w="1371" w:type="dxa"/>
            <w:tcBorders>
              <w:top w:val="nil"/>
              <w:left w:val="nil"/>
              <w:bottom w:val="single" w:color="auto" w:sz="4" w:space="0"/>
              <w:right w:val="single" w:color="auto" w:sz="4" w:space="0"/>
            </w:tcBorders>
            <w:shd w:val="clear" w:color="auto" w:fill="auto"/>
            <w:noWrap/>
            <w:vAlign w:val="center"/>
          </w:tcPr>
          <w:p w14:paraId="7D5CA0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951" w:type="dxa"/>
            <w:tcBorders>
              <w:top w:val="nil"/>
              <w:left w:val="nil"/>
              <w:bottom w:val="single" w:color="auto" w:sz="4" w:space="0"/>
              <w:right w:val="single" w:color="auto" w:sz="4" w:space="0"/>
            </w:tcBorders>
            <w:shd w:val="clear" w:color="auto" w:fill="auto"/>
            <w:noWrap/>
            <w:vAlign w:val="center"/>
          </w:tcPr>
          <w:p w14:paraId="1780754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630B57B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E0C96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4082DF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291" w:type="dxa"/>
            <w:tcBorders>
              <w:top w:val="nil"/>
              <w:left w:val="nil"/>
              <w:bottom w:val="single" w:color="auto" w:sz="4" w:space="0"/>
              <w:right w:val="single" w:color="auto" w:sz="4" w:space="0"/>
            </w:tcBorders>
            <w:shd w:val="clear" w:color="auto" w:fill="auto"/>
            <w:noWrap/>
            <w:vAlign w:val="center"/>
          </w:tcPr>
          <w:p w14:paraId="2F537F0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47A956C7">
            <w:pPr>
              <w:widowControl/>
              <w:jc w:val="left"/>
              <w:rPr>
                <w:rFonts w:ascii="Times New Roman" w:hAnsi="Times New Roman" w:eastAsia="仿宋_GB2312" w:cs="Times New Roman"/>
                <w:kern w:val="0"/>
                <w:sz w:val="24"/>
                <w:szCs w:val="24"/>
              </w:rPr>
            </w:pPr>
          </w:p>
        </w:tc>
        <w:tc>
          <w:tcPr>
            <w:tcW w:w="616" w:type="dxa"/>
            <w:tcBorders>
              <w:top w:val="nil"/>
              <w:left w:val="nil"/>
              <w:bottom w:val="single" w:color="auto" w:sz="4" w:space="0"/>
              <w:right w:val="single" w:color="auto" w:sz="4" w:space="0"/>
            </w:tcBorders>
            <w:shd w:val="clear" w:color="auto" w:fill="auto"/>
            <w:noWrap/>
            <w:vAlign w:val="center"/>
          </w:tcPr>
          <w:p w14:paraId="508E5B7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378" w:type="dxa"/>
            <w:tcBorders>
              <w:top w:val="nil"/>
              <w:left w:val="nil"/>
              <w:bottom w:val="single" w:color="auto" w:sz="4" w:space="0"/>
              <w:right w:val="single" w:color="auto" w:sz="4" w:space="0"/>
            </w:tcBorders>
            <w:shd w:val="clear" w:color="auto" w:fill="auto"/>
            <w:noWrap/>
            <w:vAlign w:val="center"/>
          </w:tcPr>
          <w:p w14:paraId="323DB0C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40" w:type="dxa"/>
            <w:tcBorders>
              <w:top w:val="nil"/>
              <w:left w:val="nil"/>
              <w:bottom w:val="single" w:color="auto" w:sz="4" w:space="0"/>
              <w:right w:val="single" w:color="auto" w:sz="4" w:space="0"/>
            </w:tcBorders>
            <w:shd w:val="clear" w:color="auto" w:fill="auto"/>
            <w:noWrap/>
            <w:vAlign w:val="center"/>
          </w:tcPr>
          <w:p w14:paraId="01262C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71" w:type="dxa"/>
            <w:tcBorders>
              <w:top w:val="nil"/>
              <w:left w:val="nil"/>
              <w:bottom w:val="single" w:color="auto" w:sz="4" w:space="0"/>
              <w:right w:val="single" w:color="auto" w:sz="4" w:space="0"/>
            </w:tcBorders>
            <w:shd w:val="clear" w:color="auto" w:fill="auto"/>
            <w:noWrap/>
            <w:vAlign w:val="center"/>
          </w:tcPr>
          <w:p w14:paraId="72350A2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14:paraId="787F022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FBF0F6E">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9E3C98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7615CB6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291" w:type="dxa"/>
            <w:tcBorders>
              <w:top w:val="nil"/>
              <w:left w:val="nil"/>
              <w:bottom w:val="single" w:color="auto" w:sz="4" w:space="0"/>
              <w:right w:val="single" w:color="auto" w:sz="4" w:space="0"/>
            </w:tcBorders>
            <w:shd w:val="clear" w:color="auto" w:fill="auto"/>
            <w:noWrap/>
            <w:vAlign w:val="center"/>
          </w:tcPr>
          <w:p w14:paraId="2CF16C8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6B1D875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BDBDA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378" w:type="dxa"/>
            <w:tcBorders>
              <w:top w:val="nil"/>
              <w:left w:val="nil"/>
              <w:bottom w:val="single" w:color="auto" w:sz="4" w:space="0"/>
              <w:right w:val="single" w:color="auto" w:sz="4" w:space="0"/>
            </w:tcBorders>
            <w:shd w:val="clear" w:color="auto" w:fill="auto"/>
            <w:noWrap/>
            <w:vAlign w:val="center"/>
          </w:tcPr>
          <w:p w14:paraId="19D225E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40" w:type="dxa"/>
            <w:tcBorders>
              <w:top w:val="nil"/>
              <w:left w:val="nil"/>
              <w:bottom w:val="single" w:color="auto" w:sz="4" w:space="0"/>
              <w:right w:val="single" w:color="auto" w:sz="4" w:space="0"/>
            </w:tcBorders>
            <w:shd w:val="clear" w:color="auto" w:fill="auto"/>
            <w:noWrap/>
            <w:vAlign w:val="center"/>
          </w:tcPr>
          <w:p w14:paraId="7C24CE6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71" w:type="dxa"/>
            <w:tcBorders>
              <w:top w:val="nil"/>
              <w:left w:val="nil"/>
              <w:bottom w:val="single" w:color="auto" w:sz="4" w:space="0"/>
              <w:right w:val="single" w:color="auto" w:sz="4" w:space="0"/>
            </w:tcBorders>
            <w:shd w:val="clear" w:color="auto" w:fill="auto"/>
            <w:noWrap/>
            <w:vAlign w:val="center"/>
          </w:tcPr>
          <w:p w14:paraId="26654D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14:paraId="07254F3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AAB7455">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EBF0C9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2F5660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291" w:type="dxa"/>
            <w:tcBorders>
              <w:top w:val="nil"/>
              <w:left w:val="nil"/>
              <w:bottom w:val="single" w:color="auto" w:sz="4" w:space="0"/>
              <w:right w:val="single" w:color="auto" w:sz="4" w:space="0"/>
            </w:tcBorders>
            <w:shd w:val="clear" w:color="auto" w:fill="auto"/>
            <w:noWrap/>
            <w:vAlign w:val="center"/>
          </w:tcPr>
          <w:p w14:paraId="1D16B38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1757.88</w:t>
            </w: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05161208">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14:paraId="2D6D194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378" w:type="dxa"/>
            <w:tcBorders>
              <w:top w:val="nil"/>
              <w:left w:val="nil"/>
              <w:bottom w:val="single" w:color="auto" w:sz="4" w:space="0"/>
              <w:right w:val="single" w:color="auto" w:sz="4" w:space="0"/>
            </w:tcBorders>
            <w:shd w:val="clear" w:color="auto" w:fill="auto"/>
            <w:noWrap/>
            <w:vAlign w:val="center"/>
          </w:tcPr>
          <w:p w14:paraId="5FB3B2E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1757.88</w:t>
            </w:r>
            <w:r>
              <w:rPr>
                <w:rFonts w:ascii="Times New Roman" w:hAnsi="Times New Roman" w:eastAsia="仿宋_GB2312" w:cs="Times New Roman"/>
                <w:kern w:val="0"/>
                <w:sz w:val="22"/>
              </w:rPr>
              <w:t>　</w:t>
            </w:r>
          </w:p>
        </w:tc>
        <w:tc>
          <w:tcPr>
            <w:tcW w:w="1440" w:type="dxa"/>
            <w:tcBorders>
              <w:top w:val="nil"/>
              <w:left w:val="nil"/>
              <w:bottom w:val="single" w:color="auto" w:sz="4" w:space="0"/>
              <w:right w:val="single" w:color="auto" w:sz="4" w:space="0"/>
            </w:tcBorders>
            <w:shd w:val="clear" w:color="auto" w:fill="auto"/>
            <w:noWrap/>
            <w:vAlign w:val="center"/>
          </w:tcPr>
          <w:p w14:paraId="7A9D051D">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1757.88</w:t>
            </w:r>
            <w:r>
              <w:rPr>
                <w:rFonts w:ascii="Times New Roman" w:hAnsi="Times New Roman" w:eastAsia="仿宋_GB2312" w:cs="Times New Roman"/>
                <w:kern w:val="0"/>
                <w:sz w:val="22"/>
              </w:rPr>
              <w:t>　</w:t>
            </w:r>
          </w:p>
        </w:tc>
        <w:tc>
          <w:tcPr>
            <w:tcW w:w="1371" w:type="dxa"/>
            <w:tcBorders>
              <w:top w:val="nil"/>
              <w:left w:val="nil"/>
              <w:bottom w:val="single" w:color="auto" w:sz="4" w:space="0"/>
              <w:right w:val="single" w:color="auto" w:sz="4" w:space="0"/>
            </w:tcBorders>
            <w:shd w:val="clear" w:color="auto" w:fill="auto"/>
            <w:noWrap/>
            <w:vAlign w:val="center"/>
          </w:tcPr>
          <w:p w14:paraId="127BDC7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951" w:type="dxa"/>
            <w:tcBorders>
              <w:top w:val="nil"/>
              <w:left w:val="nil"/>
              <w:bottom w:val="single" w:color="auto" w:sz="4" w:space="0"/>
              <w:right w:val="single" w:color="auto" w:sz="4" w:space="0"/>
            </w:tcBorders>
            <w:shd w:val="clear" w:color="auto" w:fill="auto"/>
            <w:noWrap/>
            <w:vAlign w:val="center"/>
          </w:tcPr>
          <w:p w14:paraId="6A2F970F">
            <w:pPr>
              <w:widowControl/>
              <w:jc w:val="center"/>
              <w:rPr>
                <w:rFonts w:ascii="Times New Roman" w:hAnsi="Times New Roman" w:eastAsia="仿宋_GB2312" w:cs="Times New Roman"/>
                <w:b/>
                <w:bCs/>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3ED0060D">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BAE38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76E8DA4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291" w:type="dxa"/>
            <w:tcBorders>
              <w:top w:val="nil"/>
              <w:left w:val="nil"/>
              <w:bottom w:val="single" w:color="auto" w:sz="4" w:space="0"/>
              <w:right w:val="single" w:color="auto" w:sz="4" w:space="0"/>
            </w:tcBorders>
            <w:shd w:val="clear" w:color="auto" w:fill="auto"/>
            <w:noWrap/>
            <w:vAlign w:val="center"/>
          </w:tcPr>
          <w:p w14:paraId="42666A2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0D5B5F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4F6B6B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378" w:type="dxa"/>
            <w:tcBorders>
              <w:top w:val="nil"/>
              <w:left w:val="nil"/>
              <w:bottom w:val="single" w:color="auto" w:sz="4" w:space="0"/>
              <w:right w:val="single" w:color="auto" w:sz="4" w:space="0"/>
            </w:tcBorders>
            <w:shd w:val="clear" w:color="auto" w:fill="auto"/>
            <w:noWrap/>
            <w:vAlign w:val="center"/>
          </w:tcPr>
          <w:p w14:paraId="5F775FDF">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440" w:type="dxa"/>
            <w:tcBorders>
              <w:top w:val="nil"/>
              <w:left w:val="nil"/>
              <w:bottom w:val="single" w:color="auto" w:sz="4" w:space="0"/>
              <w:right w:val="single" w:color="auto" w:sz="4" w:space="0"/>
            </w:tcBorders>
            <w:shd w:val="clear" w:color="auto" w:fill="auto"/>
            <w:noWrap/>
            <w:vAlign w:val="center"/>
          </w:tcPr>
          <w:p w14:paraId="088DA227">
            <w:pPr>
              <w:widowControl/>
              <w:jc w:val="center"/>
              <w:rPr>
                <w:rFonts w:hint="default" w:ascii="Times New Roman" w:hAnsi="Times New Roman" w:eastAsia="仿宋_GB2312" w:cs="Times New Roman"/>
                <w:kern w:val="0"/>
                <w:sz w:val="22"/>
                <w:szCs w:val="22"/>
                <w:lang w:val="en-US" w:eastAsia="zh-CN" w:bidi="ar-SA"/>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371" w:type="dxa"/>
            <w:tcBorders>
              <w:top w:val="nil"/>
              <w:left w:val="nil"/>
              <w:bottom w:val="single" w:color="auto" w:sz="4" w:space="0"/>
              <w:right w:val="single" w:color="auto" w:sz="4" w:space="0"/>
            </w:tcBorders>
            <w:shd w:val="clear" w:color="auto" w:fill="auto"/>
            <w:noWrap/>
            <w:vAlign w:val="center"/>
          </w:tcPr>
          <w:p w14:paraId="256AACD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951" w:type="dxa"/>
            <w:tcBorders>
              <w:top w:val="nil"/>
              <w:left w:val="nil"/>
              <w:bottom w:val="single" w:color="auto" w:sz="4" w:space="0"/>
              <w:right w:val="single" w:color="auto" w:sz="4" w:space="0"/>
            </w:tcBorders>
            <w:shd w:val="clear" w:color="auto" w:fill="auto"/>
            <w:noWrap/>
            <w:vAlign w:val="center"/>
          </w:tcPr>
          <w:p w14:paraId="5C7B3B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6E1451A3">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ED44E6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1529520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291" w:type="dxa"/>
            <w:tcBorders>
              <w:top w:val="nil"/>
              <w:left w:val="nil"/>
              <w:bottom w:val="single" w:color="auto" w:sz="4" w:space="0"/>
              <w:right w:val="single" w:color="auto" w:sz="4" w:space="0"/>
            </w:tcBorders>
            <w:shd w:val="clear" w:color="auto" w:fill="auto"/>
            <w:noWrap/>
            <w:vAlign w:val="center"/>
          </w:tcPr>
          <w:p w14:paraId="3AFD2ED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6DA1588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4A85ED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378" w:type="dxa"/>
            <w:tcBorders>
              <w:top w:val="nil"/>
              <w:left w:val="nil"/>
              <w:bottom w:val="single" w:color="auto" w:sz="4" w:space="0"/>
              <w:right w:val="single" w:color="auto" w:sz="4" w:space="0"/>
            </w:tcBorders>
            <w:shd w:val="clear" w:color="auto" w:fill="auto"/>
            <w:noWrap/>
            <w:vAlign w:val="center"/>
          </w:tcPr>
          <w:p w14:paraId="4CC22B3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40" w:type="dxa"/>
            <w:tcBorders>
              <w:top w:val="nil"/>
              <w:left w:val="nil"/>
              <w:bottom w:val="single" w:color="auto" w:sz="4" w:space="0"/>
              <w:right w:val="single" w:color="auto" w:sz="4" w:space="0"/>
            </w:tcBorders>
            <w:shd w:val="clear" w:color="auto" w:fill="auto"/>
            <w:noWrap/>
            <w:vAlign w:val="center"/>
          </w:tcPr>
          <w:p w14:paraId="5E17CB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71" w:type="dxa"/>
            <w:tcBorders>
              <w:top w:val="nil"/>
              <w:left w:val="nil"/>
              <w:bottom w:val="single" w:color="auto" w:sz="4" w:space="0"/>
              <w:right w:val="single" w:color="auto" w:sz="4" w:space="0"/>
            </w:tcBorders>
            <w:shd w:val="clear" w:color="auto" w:fill="auto"/>
            <w:noWrap/>
            <w:vAlign w:val="center"/>
          </w:tcPr>
          <w:p w14:paraId="421AC2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14:paraId="0BE9FE2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AC79EA0">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345B06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2667B9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291" w:type="dxa"/>
            <w:tcBorders>
              <w:top w:val="nil"/>
              <w:left w:val="nil"/>
              <w:bottom w:val="single" w:color="auto" w:sz="4" w:space="0"/>
              <w:right w:val="single" w:color="auto" w:sz="4" w:space="0"/>
            </w:tcBorders>
            <w:shd w:val="clear" w:color="auto" w:fill="auto"/>
            <w:noWrap/>
            <w:vAlign w:val="center"/>
          </w:tcPr>
          <w:p w14:paraId="519901E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5E810A7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10C268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378" w:type="dxa"/>
            <w:tcBorders>
              <w:top w:val="nil"/>
              <w:left w:val="nil"/>
              <w:bottom w:val="single" w:color="auto" w:sz="4" w:space="0"/>
              <w:right w:val="single" w:color="auto" w:sz="4" w:space="0"/>
            </w:tcBorders>
            <w:shd w:val="clear" w:color="auto" w:fill="auto"/>
            <w:noWrap/>
            <w:vAlign w:val="center"/>
          </w:tcPr>
          <w:p w14:paraId="4FFDBE3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40" w:type="dxa"/>
            <w:tcBorders>
              <w:top w:val="nil"/>
              <w:left w:val="nil"/>
              <w:bottom w:val="single" w:color="auto" w:sz="4" w:space="0"/>
              <w:right w:val="single" w:color="auto" w:sz="4" w:space="0"/>
            </w:tcBorders>
            <w:shd w:val="clear" w:color="auto" w:fill="auto"/>
            <w:noWrap/>
            <w:vAlign w:val="center"/>
          </w:tcPr>
          <w:p w14:paraId="5F8ABFA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71" w:type="dxa"/>
            <w:tcBorders>
              <w:top w:val="nil"/>
              <w:left w:val="nil"/>
              <w:bottom w:val="single" w:color="auto" w:sz="4" w:space="0"/>
              <w:right w:val="single" w:color="auto" w:sz="4" w:space="0"/>
            </w:tcBorders>
            <w:shd w:val="clear" w:color="auto" w:fill="auto"/>
            <w:noWrap/>
            <w:vAlign w:val="center"/>
          </w:tcPr>
          <w:p w14:paraId="677A0C3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14:paraId="2CDCD10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5B5C6A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882A4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2D4F579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291" w:type="dxa"/>
            <w:tcBorders>
              <w:top w:val="nil"/>
              <w:left w:val="nil"/>
              <w:bottom w:val="single" w:color="auto" w:sz="4" w:space="0"/>
              <w:right w:val="single" w:color="auto" w:sz="4" w:space="0"/>
            </w:tcBorders>
            <w:shd w:val="clear" w:color="auto" w:fill="auto"/>
            <w:noWrap/>
            <w:vAlign w:val="center"/>
          </w:tcPr>
          <w:p w14:paraId="5D3C12E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auto" w:fill="auto"/>
            <w:noWrap/>
            <w:vAlign w:val="center"/>
          </w:tcPr>
          <w:p w14:paraId="0AD0FAF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777692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378" w:type="dxa"/>
            <w:tcBorders>
              <w:top w:val="nil"/>
              <w:left w:val="nil"/>
              <w:bottom w:val="single" w:color="auto" w:sz="4" w:space="0"/>
              <w:right w:val="single" w:color="auto" w:sz="4" w:space="0"/>
            </w:tcBorders>
            <w:shd w:val="clear" w:color="auto" w:fill="auto"/>
            <w:noWrap/>
            <w:vAlign w:val="center"/>
          </w:tcPr>
          <w:p w14:paraId="5B8F767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40" w:type="dxa"/>
            <w:tcBorders>
              <w:top w:val="nil"/>
              <w:left w:val="nil"/>
              <w:bottom w:val="single" w:color="auto" w:sz="4" w:space="0"/>
              <w:right w:val="single" w:color="auto" w:sz="4" w:space="0"/>
            </w:tcBorders>
            <w:shd w:val="clear" w:color="auto" w:fill="auto"/>
            <w:noWrap/>
            <w:vAlign w:val="center"/>
          </w:tcPr>
          <w:p w14:paraId="1C83F49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371" w:type="dxa"/>
            <w:tcBorders>
              <w:top w:val="nil"/>
              <w:left w:val="nil"/>
              <w:bottom w:val="single" w:color="auto" w:sz="4" w:space="0"/>
              <w:right w:val="single" w:color="auto" w:sz="4" w:space="0"/>
            </w:tcBorders>
            <w:shd w:val="clear" w:color="auto" w:fill="auto"/>
            <w:noWrap/>
            <w:vAlign w:val="center"/>
          </w:tcPr>
          <w:p w14:paraId="38F4AC5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14:paraId="350A43A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1A0107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14:paraId="5373DB0F">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6DF5C7C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291" w:type="dxa"/>
            <w:tcBorders>
              <w:top w:val="nil"/>
              <w:left w:val="nil"/>
              <w:bottom w:val="single" w:color="auto" w:sz="4" w:space="0"/>
              <w:right w:val="single" w:color="auto" w:sz="4" w:space="0"/>
            </w:tcBorders>
            <w:shd w:val="clear" w:color="auto" w:fill="auto"/>
            <w:noWrap/>
            <w:vAlign w:val="center"/>
          </w:tcPr>
          <w:p w14:paraId="2C91BDD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1757.88</w:t>
            </w:r>
            <w:r>
              <w:rPr>
                <w:rFonts w:ascii="Times New Roman" w:hAnsi="Times New Roman" w:eastAsia="仿宋_GB2312" w:cs="Times New Roman"/>
                <w:kern w:val="0"/>
                <w:sz w:val="22"/>
              </w:rPr>
              <w:t>　</w:t>
            </w:r>
          </w:p>
        </w:tc>
        <w:tc>
          <w:tcPr>
            <w:tcW w:w="2041" w:type="dxa"/>
            <w:tcBorders>
              <w:top w:val="nil"/>
              <w:left w:val="nil"/>
              <w:bottom w:val="single" w:color="auto" w:sz="4" w:space="0"/>
              <w:right w:val="single" w:color="auto" w:sz="4" w:space="0"/>
            </w:tcBorders>
            <w:shd w:val="clear" w:color="000000" w:fill="FFFFFF"/>
            <w:noWrap/>
            <w:vAlign w:val="center"/>
          </w:tcPr>
          <w:p w14:paraId="41E4DB4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59526DD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378" w:type="dxa"/>
            <w:tcBorders>
              <w:top w:val="nil"/>
              <w:left w:val="nil"/>
              <w:bottom w:val="single" w:color="auto" w:sz="4" w:space="0"/>
              <w:right w:val="single" w:color="auto" w:sz="4" w:space="0"/>
            </w:tcBorders>
            <w:shd w:val="clear" w:color="000000" w:fill="FFFFFF"/>
            <w:noWrap/>
            <w:vAlign w:val="center"/>
          </w:tcPr>
          <w:p w14:paraId="0174778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1757.88</w:t>
            </w:r>
            <w:r>
              <w:rPr>
                <w:rFonts w:ascii="Times New Roman" w:hAnsi="Times New Roman" w:eastAsia="仿宋_GB2312" w:cs="Times New Roman"/>
                <w:kern w:val="0"/>
                <w:sz w:val="22"/>
              </w:rPr>
              <w:t>　</w:t>
            </w:r>
          </w:p>
        </w:tc>
        <w:tc>
          <w:tcPr>
            <w:tcW w:w="1440" w:type="dxa"/>
            <w:tcBorders>
              <w:top w:val="nil"/>
              <w:left w:val="nil"/>
              <w:bottom w:val="single" w:color="auto" w:sz="4" w:space="0"/>
              <w:right w:val="single" w:color="auto" w:sz="4" w:space="0"/>
            </w:tcBorders>
            <w:shd w:val="clear" w:color="000000" w:fill="FFFFFF"/>
            <w:noWrap/>
            <w:vAlign w:val="center"/>
          </w:tcPr>
          <w:p w14:paraId="21AD2C1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1757.88</w:t>
            </w:r>
            <w:r>
              <w:rPr>
                <w:rFonts w:ascii="Times New Roman" w:hAnsi="Times New Roman" w:eastAsia="仿宋_GB2312" w:cs="Times New Roman"/>
                <w:kern w:val="0"/>
                <w:sz w:val="22"/>
              </w:rPr>
              <w:t>　</w:t>
            </w:r>
          </w:p>
        </w:tc>
        <w:tc>
          <w:tcPr>
            <w:tcW w:w="1371" w:type="dxa"/>
            <w:tcBorders>
              <w:top w:val="nil"/>
              <w:left w:val="nil"/>
              <w:bottom w:val="single" w:color="auto" w:sz="4" w:space="0"/>
              <w:right w:val="single" w:color="auto" w:sz="4" w:space="0"/>
            </w:tcBorders>
            <w:shd w:val="clear" w:color="auto" w:fill="auto"/>
            <w:noWrap/>
            <w:vAlign w:val="center"/>
          </w:tcPr>
          <w:p w14:paraId="35B44FCE">
            <w:pPr>
              <w:widowControl/>
              <w:jc w:val="center"/>
              <w:rPr>
                <w:rFonts w:ascii="Times New Roman" w:hAnsi="Times New Roman" w:eastAsia="仿宋_GB2312" w:cs="Times New Roman"/>
                <w:b/>
                <w:bCs/>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1951" w:type="dxa"/>
            <w:tcBorders>
              <w:top w:val="nil"/>
              <w:left w:val="nil"/>
              <w:bottom w:val="single" w:color="auto" w:sz="4" w:space="0"/>
              <w:right w:val="single" w:color="auto" w:sz="4" w:space="0"/>
            </w:tcBorders>
            <w:shd w:val="clear" w:color="auto" w:fill="auto"/>
            <w:noWrap/>
            <w:vAlign w:val="center"/>
          </w:tcPr>
          <w:p w14:paraId="6C5DFDFE">
            <w:pPr>
              <w:widowControl/>
              <w:jc w:val="center"/>
              <w:rPr>
                <w:rFonts w:ascii="Times New Roman" w:hAnsi="Times New Roman" w:eastAsia="仿宋_GB2312" w:cs="Times New Roman"/>
                <w:b/>
                <w:bCs/>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bl>
    <w:p w14:paraId="3FB69CEA">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0ABA6A39">
      <w:pPr>
        <w:widowControl/>
        <w:jc w:val="center"/>
        <w:rPr>
          <w:rFonts w:ascii="Times New Roman" w:hAnsi="Times New Roman" w:eastAsia="方正小标宋_GBK" w:cs="Times New Roman"/>
          <w:kern w:val="0"/>
          <w:sz w:val="36"/>
          <w:szCs w:val="36"/>
        </w:rPr>
      </w:pPr>
    </w:p>
    <w:p w14:paraId="7763B54F">
      <w:pPr>
        <w:widowControl/>
        <w:jc w:val="center"/>
        <w:rPr>
          <w:rFonts w:ascii="Times New Roman" w:hAnsi="Times New Roman" w:eastAsia="方正小标宋_GBK" w:cs="Times New Roman"/>
          <w:kern w:val="0"/>
          <w:sz w:val="36"/>
          <w:szCs w:val="36"/>
        </w:rPr>
      </w:pPr>
    </w:p>
    <w:p w14:paraId="1C193EA8">
      <w:pPr>
        <w:widowControl/>
        <w:jc w:val="center"/>
        <w:rPr>
          <w:rFonts w:ascii="Times New Roman" w:hAnsi="Times New Roman" w:eastAsia="方正小标宋_GBK" w:cs="Times New Roman"/>
          <w:kern w:val="0"/>
          <w:sz w:val="36"/>
          <w:szCs w:val="36"/>
        </w:rPr>
      </w:pPr>
    </w:p>
    <w:p w14:paraId="13E950D4">
      <w:pPr>
        <w:widowControl/>
        <w:jc w:val="center"/>
        <w:rPr>
          <w:rFonts w:ascii="Times New Roman" w:hAnsi="Times New Roman" w:eastAsia="方正小标宋_GBK" w:cs="Times New Roman"/>
          <w:kern w:val="0"/>
          <w:sz w:val="36"/>
          <w:szCs w:val="36"/>
        </w:rPr>
      </w:pPr>
    </w:p>
    <w:p w14:paraId="3A3FF7E1">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13132A9D">
      <w:pPr>
        <w:widowControl/>
        <w:spacing w:beforeLines="50"/>
        <w:ind w:left="13230" w:hanging="13230" w:hangingChars="63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Cs w:val="21"/>
        </w:rPr>
        <w:t>怀化市交通运输综合行政执法支队</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公开05表</w:t>
      </w:r>
    </w:p>
    <w:p w14:paraId="2F795E8C">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8"/>
        <w:tblW w:w="14219" w:type="dxa"/>
        <w:jc w:val="center"/>
        <w:tblLayout w:type="autofit"/>
        <w:tblCellMar>
          <w:top w:w="0" w:type="dxa"/>
          <w:left w:w="108" w:type="dxa"/>
          <w:bottom w:w="0" w:type="dxa"/>
          <w:right w:w="108" w:type="dxa"/>
        </w:tblCellMar>
      </w:tblPr>
      <w:tblGrid>
        <w:gridCol w:w="1643"/>
        <w:gridCol w:w="3084"/>
        <w:gridCol w:w="3000"/>
        <w:gridCol w:w="3492"/>
        <w:gridCol w:w="3000"/>
      </w:tblGrid>
      <w:tr w14:paraId="1E4FCC0F">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E6516C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401AAA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FCE0CCC">
        <w:tblPrEx>
          <w:tblCellMar>
            <w:top w:w="0" w:type="dxa"/>
            <w:left w:w="108" w:type="dxa"/>
            <w:bottom w:w="0" w:type="dxa"/>
            <w:right w:w="108" w:type="dxa"/>
          </w:tblCellMar>
        </w:tblPrEx>
        <w:trPr>
          <w:trHeight w:val="312" w:hRule="exact"/>
          <w:jc w:val="center"/>
        </w:trPr>
        <w:tc>
          <w:tcPr>
            <w:tcW w:w="1643"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06820A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084" w:type="dxa"/>
            <w:vMerge w:val="restart"/>
            <w:tcBorders>
              <w:top w:val="nil"/>
              <w:left w:val="single" w:color="auto" w:sz="4" w:space="0"/>
              <w:bottom w:val="single" w:color="auto" w:sz="4" w:space="0"/>
              <w:right w:val="single" w:color="auto" w:sz="4" w:space="0"/>
            </w:tcBorders>
            <w:shd w:val="clear" w:color="auto" w:fill="auto"/>
            <w:vAlign w:val="center"/>
          </w:tcPr>
          <w:p w14:paraId="0B7F214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EA8FE3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B37C9E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38AD20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2FF8E77">
        <w:tblPrEx>
          <w:tblCellMar>
            <w:top w:w="0" w:type="dxa"/>
            <w:left w:w="108" w:type="dxa"/>
            <w:bottom w:w="0" w:type="dxa"/>
            <w:right w:w="108" w:type="dxa"/>
          </w:tblCellMar>
        </w:tblPrEx>
        <w:trPr>
          <w:trHeight w:val="360" w:hRule="atLeast"/>
          <w:jc w:val="center"/>
        </w:trPr>
        <w:tc>
          <w:tcPr>
            <w:tcW w:w="1643" w:type="dxa"/>
            <w:vMerge w:val="continue"/>
            <w:tcBorders>
              <w:top w:val="single" w:color="auto" w:sz="4" w:space="0"/>
              <w:left w:val="single" w:color="auto" w:sz="8" w:space="0"/>
              <w:bottom w:val="single" w:color="auto" w:sz="4" w:space="0"/>
              <w:right w:val="single" w:color="auto" w:sz="4" w:space="0"/>
            </w:tcBorders>
            <w:vAlign w:val="center"/>
          </w:tcPr>
          <w:p w14:paraId="70650A6F">
            <w:pPr>
              <w:widowControl/>
              <w:jc w:val="left"/>
              <w:rPr>
                <w:rFonts w:ascii="Times New Roman" w:hAnsi="Times New Roman" w:eastAsia="仿宋_GB2312" w:cs="Times New Roman"/>
                <w:kern w:val="0"/>
                <w:szCs w:val="21"/>
              </w:rPr>
            </w:pPr>
          </w:p>
        </w:tc>
        <w:tc>
          <w:tcPr>
            <w:tcW w:w="3084" w:type="dxa"/>
            <w:vMerge w:val="continue"/>
            <w:tcBorders>
              <w:top w:val="nil"/>
              <w:left w:val="single" w:color="auto" w:sz="4" w:space="0"/>
              <w:bottom w:val="single" w:color="auto" w:sz="4" w:space="0"/>
              <w:right w:val="single" w:color="auto" w:sz="4" w:space="0"/>
            </w:tcBorders>
            <w:vAlign w:val="center"/>
          </w:tcPr>
          <w:p w14:paraId="485D6E1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6763BE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4F0809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44DD4E1">
            <w:pPr>
              <w:widowControl/>
              <w:jc w:val="left"/>
              <w:rPr>
                <w:rFonts w:ascii="Times New Roman" w:hAnsi="Times New Roman" w:eastAsia="仿宋_GB2312" w:cs="Times New Roman"/>
                <w:kern w:val="0"/>
                <w:szCs w:val="21"/>
              </w:rPr>
            </w:pPr>
          </w:p>
        </w:tc>
      </w:tr>
      <w:tr w14:paraId="3A4C88B2">
        <w:tblPrEx>
          <w:tblCellMar>
            <w:top w:w="0" w:type="dxa"/>
            <w:left w:w="108" w:type="dxa"/>
            <w:bottom w:w="0" w:type="dxa"/>
            <w:right w:w="108" w:type="dxa"/>
          </w:tblCellMar>
        </w:tblPrEx>
        <w:trPr>
          <w:trHeight w:val="312" w:hRule="atLeast"/>
          <w:jc w:val="center"/>
        </w:trPr>
        <w:tc>
          <w:tcPr>
            <w:tcW w:w="1643" w:type="dxa"/>
            <w:vMerge w:val="continue"/>
            <w:tcBorders>
              <w:top w:val="single" w:color="auto" w:sz="4" w:space="0"/>
              <w:left w:val="single" w:color="auto" w:sz="8" w:space="0"/>
              <w:bottom w:val="single" w:color="auto" w:sz="4" w:space="0"/>
              <w:right w:val="single" w:color="auto" w:sz="4" w:space="0"/>
            </w:tcBorders>
            <w:vAlign w:val="center"/>
          </w:tcPr>
          <w:p w14:paraId="4CB4F968">
            <w:pPr>
              <w:widowControl/>
              <w:jc w:val="left"/>
              <w:rPr>
                <w:rFonts w:ascii="Times New Roman" w:hAnsi="Times New Roman" w:eastAsia="仿宋_GB2312" w:cs="Times New Roman"/>
                <w:kern w:val="0"/>
                <w:szCs w:val="21"/>
              </w:rPr>
            </w:pPr>
          </w:p>
        </w:tc>
        <w:tc>
          <w:tcPr>
            <w:tcW w:w="3084" w:type="dxa"/>
            <w:vMerge w:val="continue"/>
            <w:tcBorders>
              <w:top w:val="nil"/>
              <w:left w:val="single" w:color="auto" w:sz="4" w:space="0"/>
              <w:bottom w:val="single" w:color="auto" w:sz="4" w:space="0"/>
              <w:right w:val="single" w:color="auto" w:sz="4" w:space="0"/>
            </w:tcBorders>
            <w:vAlign w:val="center"/>
          </w:tcPr>
          <w:p w14:paraId="5AD5AD2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7B87FB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2EB4DC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BF950AB">
            <w:pPr>
              <w:widowControl/>
              <w:jc w:val="left"/>
              <w:rPr>
                <w:rFonts w:ascii="Times New Roman" w:hAnsi="Times New Roman" w:eastAsia="仿宋_GB2312" w:cs="Times New Roman"/>
                <w:kern w:val="0"/>
                <w:szCs w:val="21"/>
              </w:rPr>
            </w:pPr>
          </w:p>
        </w:tc>
      </w:tr>
      <w:tr w14:paraId="1E30846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C21693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0E9F7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2B0341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94C13C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5813609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A106F5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1FD463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1757.88</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5DE92A25">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1732.00</w:t>
            </w:r>
          </w:p>
        </w:tc>
        <w:tc>
          <w:tcPr>
            <w:tcW w:w="3000" w:type="dxa"/>
            <w:tcBorders>
              <w:top w:val="nil"/>
              <w:left w:val="nil"/>
              <w:bottom w:val="single" w:color="auto" w:sz="4" w:space="0"/>
              <w:right w:val="single" w:color="auto" w:sz="8" w:space="0"/>
            </w:tcBorders>
            <w:shd w:val="clear" w:color="auto" w:fill="auto"/>
            <w:vAlign w:val="center"/>
          </w:tcPr>
          <w:p w14:paraId="3D5D042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25.88</w:t>
            </w:r>
            <w:r>
              <w:rPr>
                <w:rFonts w:ascii="Times New Roman" w:hAnsi="Times New Roman" w:eastAsia="仿宋_GB2312" w:cs="Times New Roman"/>
                <w:kern w:val="0"/>
                <w:szCs w:val="21"/>
              </w:rPr>
              <w:t>　</w:t>
            </w:r>
          </w:p>
        </w:tc>
      </w:tr>
      <w:tr w14:paraId="55DF5380">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56259FB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208</w:t>
            </w:r>
          </w:p>
        </w:tc>
        <w:tc>
          <w:tcPr>
            <w:tcW w:w="3084" w:type="dxa"/>
            <w:tcBorders>
              <w:top w:val="nil"/>
              <w:left w:val="nil"/>
              <w:bottom w:val="single" w:color="auto" w:sz="4" w:space="0"/>
              <w:right w:val="single" w:color="auto" w:sz="4" w:space="0"/>
            </w:tcBorders>
            <w:shd w:val="clear" w:color="auto" w:fill="auto"/>
            <w:vAlign w:val="center"/>
          </w:tcPr>
          <w:p w14:paraId="11E0081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75586D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161.31</w:t>
            </w:r>
          </w:p>
        </w:tc>
        <w:tc>
          <w:tcPr>
            <w:tcW w:w="3492" w:type="dxa"/>
            <w:tcBorders>
              <w:top w:val="nil"/>
              <w:left w:val="nil"/>
              <w:bottom w:val="single" w:color="auto" w:sz="4" w:space="0"/>
              <w:right w:val="single" w:color="auto" w:sz="4" w:space="0"/>
            </w:tcBorders>
            <w:shd w:val="clear" w:color="auto" w:fill="auto"/>
            <w:vAlign w:val="center"/>
          </w:tcPr>
          <w:p w14:paraId="3CA0800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161.31</w:t>
            </w:r>
          </w:p>
        </w:tc>
        <w:tc>
          <w:tcPr>
            <w:tcW w:w="3000" w:type="dxa"/>
            <w:tcBorders>
              <w:top w:val="nil"/>
              <w:left w:val="nil"/>
              <w:bottom w:val="single" w:color="auto" w:sz="4" w:space="0"/>
              <w:right w:val="single" w:color="auto" w:sz="8" w:space="0"/>
            </w:tcBorders>
            <w:shd w:val="clear" w:color="auto" w:fill="auto"/>
            <w:vAlign w:val="center"/>
          </w:tcPr>
          <w:p w14:paraId="18ECC0B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F0F93B3">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49F52D3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20805</w:t>
            </w:r>
          </w:p>
        </w:tc>
        <w:tc>
          <w:tcPr>
            <w:tcW w:w="3084" w:type="dxa"/>
            <w:tcBorders>
              <w:top w:val="nil"/>
              <w:left w:val="nil"/>
              <w:bottom w:val="single" w:color="auto" w:sz="4" w:space="0"/>
              <w:right w:val="single" w:color="auto" w:sz="4" w:space="0"/>
            </w:tcBorders>
            <w:shd w:val="clear" w:color="auto" w:fill="auto"/>
            <w:vAlign w:val="center"/>
          </w:tcPr>
          <w:p w14:paraId="09C0EE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0C9D1A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161.31</w:t>
            </w:r>
          </w:p>
        </w:tc>
        <w:tc>
          <w:tcPr>
            <w:tcW w:w="3492" w:type="dxa"/>
            <w:tcBorders>
              <w:top w:val="nil"/>
              <w:left w:val="nil"/>
              <w:bottom w:val="single" w:color="auto" w:sz="4" w:space="0"/>
              <w:right w:val="single" w:color="auto" w:sz="4" w:space="0"/>
            </w:tcBorders>
            <w:shd w:val="clear" w:color="auto" w:fill="auto"/>
            <w:vAlign w:val="center"/>
          </w:tcPr>
          <w:p w14:paraId="2462324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161.31</w:t>
            </w:r>
          </w:p>
        </w:tc>
        <w:tc>
          <w:tcPr>
            <w:tcW w:w="3000" w:type="dxa"/>
            <w:tcBorders>
              <w:top w:val="nil"/>
              <w:left w:val="nil"/>
              <w:bottom w:val="single" w:color="auto" w:sz="4" w:space="0"/>
              <w:right w:val="single" w:color="auto" w:sz="8" w:space="0"/>
            </w:tcBorders>
            <w:shd w:val="clear" w:color="auto" w:fill="auto"/>
            <w:vAlign w:val="center"/>
          </w:tcPr>
          <w:p w14:paraId="503DAEA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5ED57118">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3EAC82C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2080505</w:t>
            </w:r>
          </w:p>
        </w:tc>
        <w:tc>
          <w:tcPr>
            <w:tcW w:w="3084" w:type="dxa"/>
            <w:tcBorders>
              <w:top w:val="nil"/>
              <w:left w:val="nil"/>
              <w:bottom w:val="single" w:color="auto" w:sz="4" w:space="0"/>
              <w:right w:val="single" w:color="auto" w:sz="4" w:space="0"/>
            </w:tcBorders>
            <w:shd w:val="clear" w:color="auto" w:fill="auto"/>
            <w:vAlign w:val="center"/>
          </w:tcPr>
          <w:p w14:paraId="3FC610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381DA51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161.31</w:t>
            </w:r>
          </w:p>
        </w:tc>
        <w:tc>
          <w:tcPr>
            <w:tcW w:w="3492" w:type="dxa"/>
            <w:tcBorders>
              <w:top w:val="nil"/>
              <w:left w:val="nil"/>
              <w:bottom w:val="single" w:color="auto" w:sz="4" w:space="0"/>
              <w:right w:val="single" w:color="auto" w:sz="4" w:space="0"/>
            </w:tcBorders>
            <w:shd w:val="clear" w:color="auto" w:fill="auto"/>
            <w:vAlign w:val="center"/>
          </w:tcPr>
          <w:p w14:paraId="72196F7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161.31</w:t>
            </w:r>
          </w:p>
        </w:tc>
        <w:tc>
          <w:tcPr>
            <w:tcW w:w="3000" w:type="dxa"/>
            <w:tcBorders>
              <w:top w:val="nil"/>
              <w:left w:val="nil"/>
              <w:bottom w:val="single" w:color="auto" w:sz="4" w:space="0"/>
              <w:right w:val="single" w:color="auto" w:sz="8" w:space="0"/>
            </w:tcBorders>
            <w:shd w:val="clear" w:color="auto" w:fill="auto"/>
            <w:vAlign w:val="center"/>
          </w:tcPr>
          <w:p w14:paraId="541BE29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4DD49F67">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20E93F2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210</w:t>
            </w:r>
          </w:p>
        </w:tc>
        <w:tc>
          <w:tcPr>
            <w:tcW w:w="3084" w:type="dxa"/>
            <w:tcBorders>
              <w:top w:val="nil"/>
              <w:left w:val="nil"/>
              <w:bottom w:val="single" w:color="auto" w:sz="4" w:space="0"/>
              <w:right w:val="single" w:color="auto" w:sz="4" w:space="0"/>
            </w:tcBorders>
            <w:shd w:val="clear" w:color="auto" w:fill="auto"/>
            <w:vAlign w:val="center"/>
          </w:tcPr>
          <w:p w14:paraId="0A8F383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13F02B4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63.87</w:t>
            </w:r>
          </w:p>
        </w:tc>
        <w:tc>
          <w:tcPr>
            <w:tcW w:w="3492" w:type="dxa"/>
            <w:tcBorders>
              <w:top w:val="nil"/>
              <w:left w:val="nil"/>
              <w:bottom w:val="single" w:color="auto" w:sz="4" w:space="0"/>
              <w:right w:val="single" w:color="auto" w:sz="4" w:space="0"/>
            </w:tcBorders>
            <w:shd w:val="clear" w:color="auto" w:fill="auto"/>
            <w:vAlign w:val="center"/>
          </w:tcPr>
          <w:p w14:paraId="3991CDF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63.87</w:t>
            </w:r>
          </w:p>
        </w:tc>
        <w:tc>
          <w:tcPr>
            <w:tcW w:w="3000" w:type="dxa"/>
            <w:tcBorders>
              <w:top w:val="nil"/>
              <w:left w:val="nil"/>
              <w:bottom w:val="single" w:color="auto" w:sz="4" w:space="0"/>
              <w:right w:val="single" w:color="auto" w:sz="8" w:space="0"/>
            </w:tcBorders>
            <w:shd w:val="clear" w:color="auto" w:fill="auto"/>
            <w:vAlign w:val="center"/>
          </w:tcPr>
          <w:p w14:paraId="1476B84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1A5559F6">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106F10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21011</w:t>
            </w:r>
          </w:p>
        </w:tc>
        <w:tc>
          <w:tcPr>
            <w:tcW w:w="3084" w:type="dxa"/>
            <w:tcBorders>
              <w:top w:val="nil"/>
              <w:left w:val="nil"/>
              <w:bottom w:val="single" w:color="auto" w:sz="4" w:space="0"/>
              <w:right w:val="single" w:color="auto" w:sz="4" w:space="0"/>
            </w:tcBorders>
            <w:shd w:val="clear" w:color="auto" w:fill="auto"/>
            <w:vAlign w:val="center"/>
          </w:tcPr>
          <w:p w14:paraId="782A2FD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14CD953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63.87</w:t>
            </w:r>
          </w:p>
        </w:tc>
        <w:tc>
          <w:tcPr>
            <w:tcW w:w="3492" w:type="dxa"/>
            <w:tcBorders>
              <w:top w:val="nil"/>
              <w:left w:val="nil"/>
              <w:bottom w:val="single" w:color="auto" w:sz="4" w:space="0"/>
              <w:right w:val="single" w:color="auto" w:sz="4" w:space="0"/>
            </w:tcBorders>
            <w:shd w:val="clear" w:color="auto" w:fill="auto"/>
            <w:vAlign w:val="center"/>
          </w:tcPr>
          <w:p w14:paraId="1CB67D0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63.87</w:t>
            </w:r>
          </w:p>
        </w:tc>
        <w:tc>
          <w:tcPr>
            <w:tcW w:w="3000" w:type="dxa"/>
            <w:tcBorders>
              <w:top w:val="nil"/>
              <w:left w:val="nil"/>
              <w:bottom w:val="single" w:color="auto" w:sz="4" w:space="0"/>
              <w:right w:val="single" w:color="auto" w:sz="8" w:space="0"/>
            </w:tcBorders>
            <w:shd w:val="clear" w:color="auto" w:fill="auto"/>
            <w:vAlign w:val="center"/>
          </w:tcPr>
          <w:p w14:paraId="14AA58E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02EA91C0">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35B3EC3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2101102</w:t>
            </w:r>
          </w:p>
        </w:tc>
        <w:tc>
          <w:tcPr>
            <w:tcW w:w="3084" w:type="dxa"/>
            <w:tcBorders>
              <w:top w:val="nil"/>
              <w:left w:val="nil"/>
              <w:bottom w:val="single" w:color="auto" w:sz="4" w:space="0"/>
              <w:right w:val="single" w:color="auto" w:sz="4" w:space="0"/>
            </w:tcBorders>
            <w:shd w:val="clear" w:color="auto" w:fill="auto"/>
            <w:vAlign w:val="center"/>
          </w:tcPr>
          <w:p w14:paraId="4190175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事业单位医疗</w:t>
            </w:r>
          </w:p>
        </w:tc>
        <w:tc>
          <w:tcPr>
            <w:tcW w:w="3000" w:type="dxa"/>
            <w:tcBorders>
              <w:top w:val="nil"/>
              <w:left w:val="nil"/>
              <w:bottom w:val="single" w:color="auto" w:sz="4" w:space="0"/>
              <w:right w:val="single" w:color="auto" w:sz="4" w:space="0"/>
            </w:tcBorders>
            <w:shd w:val="clear" w:color="auto" w:fill="auto"/>
            <w:vAlign w:val="center"/>
          </w:tcPr>
          <w:p w14:paraId="23E4E0B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63.87</w:t>
            </w:r>
          </w:p>
        </w:tc>
        <w:tc>
          <w:tcPr>
            <w:tcW w:w="3492" w:type="dxa"/>
            <w:tcBorders>
              <w:top w:val="nil"/>
              <w:left w:val="nil"/>
              <w:bottom w:val="single" w:color="auto" w:sz="4" w:space="0"/>
              <w:right w:val="single" w:color="auto" w:sz="4" w:space="0"/>
            </w:tcBorders>
            <w:shd w:val="clear" w:color="auto" w:fill="auto"/>
            <w:vAlign w:val="center"/>
          </w:tcPr>
          <w:p w14:paraId="49FDF88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63.87</w:t>
            </w:r>
          </w:p>
        </w:tc>
        <w:tc>
          <w:tcPr>
            <w:tcW w:w="3000" w:type="dxa"/>
            <w:tcBorders>
              <w:top w:val="nil"/>
              <w:left w:val="nil"/>
              <w:bottom w:val="single" w:color="auto" w:sz="4" w:space="0"/>
              <w:right w:val="single" w:color="auto" w:sz="8" w:space="0"/>
            </w:tcBorders>
            <w:shd w:val="clear" w:color="auto" w:fill="auto"/>
            <w:vAlign w:val="center"/>
          </w:tcPr>
          <w:p w14:paraId="0570540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845F86B">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10074C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214</w:t>
            </w:r>
          </w:p>
        </w:tc>
        <w:tc>
          <w:tcPr>
            <w:tcW w:w="3084" w:type="dxa"/>
            <w:tcBorders>
              <w:top w:val="nil"/>
              <w:left w:val="nil"/>
              <w:bottom w:val="single" w:color="auto" w:sz="4" w:space="0"/>
              <w:right w:val="single" w:color="auto" w:sz="4" w:space="0"/>
            </w:tcBorders>
            <w:shd w:val="clear" w:color="auto" w:fill="auto"/>
            <w:vAlign w:val="center"/>
          </w:tcPr>
          <w:p w14:paraId="59714F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交通运输支出</w:t>
            </w:r>
          </w:p>
        </w:tc>
        <w:tc>
          <w:tcPr>
            <w:tcW w:w="3000" w:type="dxa"/>
            <w:tcBorders>
              <w:top w:val="nil"/>
              <w:left w:val="nil"/>
              <w:bottom w:val="single" w:color="auto" w:sz="4" w:space="0"/>
              <w:right w:val="single" w:color="auto" w:sz="4" w:space="0"/>
            </w:tcBorders>
            <w:shd w:val="clear" w:color="auto" w:fill="auto"/>
            <w:vAlign w:val="center"/>
          </w:tcPr>
          <w:p w14:paraId="7DC8228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1398.73</w:t>
            </w:r>
          </w:p>
        </w:tc>
        <w:tc>
          <w:tcPr>
            <w:tcW w:w="3492" w:type="dxa"/>
            <w:tcBorders>
              <w:top w:val="nil"/>
              <w:left w:val="nil"/>
              <w:bottom w:val="single" w:color="auto" w:sz="4" w:space="0"/>
              <w:right w:val="single" w:color="auto" w:sz="4" w:space="0"/>
            </w:tcBorders>
            <w:shd w:val="clear" w:color="auto" w:fill="auto"/>
            <w:vAlign w:val="center"/>
          </w:tcPr>
          <w:p w14:paraId="518CD93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1372.85</w:t>
            </w:r>
          </w:p>
        </w:tc>
        <w:tc>
          <w:tcPr>
            <w:tcW w:w="3000" w:type="dxa"/>
            <w:tcBorders>
              <w:top w:val="nil"/>
              <w:left w:val="nil"/>
              <w:bottom w:val="single" w:color="auto" w:sz="4" w:space="0"/>
              <w:right w:val="single" w:color="auto" w:sz="8" w:space="0"/>
            </w:tcBorders>
            <w:shd w:val="clear" w:color="auto" w:fill="auto"/>
            <w:vAlign w:val="center"/>
          </w:tcPr>
          <w:p w14:paraId="757294B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25.88</w:t>
            </w:r>
          </w:p>
        </w:tc>
      </w:tr>
      <w:tr w14:paraId="3A20D296">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007D22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21401</w:t>
            </w:r>
          </w:p>
        </w:tc>
        <w:tc>
          <w:tcPr>
            <w:tcW w:w="3084" w:type="dxa"/>
            <w:tcBorders>
              <w:top w:val="nil"/>
              <w:left w:val="nil"/>
              <w:bottom w:val="single" w:color="auto" w:sz="4" w:space="0"/>
              <w:right w:val="single" w:color="auto" w:sz="4" w:space="0"/>
            </w:tcBorders>
            <w:shd w:val="clear" w:color="auto" w:fill="auto"/>
            <w:vAlign w:val="center"/>
          </w:tcPr>
          <w:p w14:paraId="2D02D2E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公路水路运输</w:t>
            </w:r>
          </w:p>
        </w:tc>
        <w:tc>
          <w:tcPr>
            <w:tcW w:w="3000" w:type="dxa"/>
            <w:tcBorders>
              <w:top w:val="nil"/>
              <w:left w:val="nil"/>
              <w:bottom w:val="single" w:color="auto" w:sz="4" w:space="0"/>
              <w:right w:val="single" w:color="auto" w:sz="4" w:space="0"/>
            </w:tcBorders>
            <w:shd w:val="clear" w:color="auto" w:fill="auto"/>
            <w:vAlign w:val="center"/>
          </w:tcPr>
          <w:p w14:paraId="3FD5030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1398.73</w:t>
            </w:r>
          </w:p>
        </w:tc>
        <w:tc>
          <w:tcPr>
            <w:tcW w:w="3492" w:type="dxa"/>
            <w:tcBorders>
              <w:top w:val="nil"/>
              <w:left w:val="nil"/>
              <w:bottom w:val="single" w:color="auto" w:sz="4" w:space="0"/>
              <w:right w:val="single" w:color="auto" w:sz="4" w:space="0"/>
            </w:tcBorders>
            <w:shd w:val="clear" w:color="auto" w:fill="auto"/>
            <w:vAlign w:val="center"/>
          </w:tcPr>
          <w:p w14:paraId="5F08D07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1372.85</w:t>
            </w:r>
          </w:p>
        </w:tc>
        <w:tc>
          <w:tcPr>
            <w:tcW w:w="3000" w:type="dxa"/>
            <w:tcBorders>
              <w:top w:val="nil"/>
              <w:left w:val="nil"/>
              <w:bottom w:val="single" w:color="auto" w:sz="4" w:space="0"/>
              <w:right w:val="single" w:color="auto" w:sz="8" w:space="0"/>
            </w:tcBorders>
            <w:shd w:val="clear" w:color="auto" w:fill="auto"/>
            <w:vAlign w:val="center"/>
          </w:tcPr>
          <w:p w14:paraId="1B28DE4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25.88</w:t>
            </w:r>
          </w:p>
        </w:tc>
      </w:tr>
      <w:tr w14:paraId="41D2C130">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651BE08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2140101</w:t>
            </w:r>
          </w:p>
        </w:tc>
        <w:tc>
          <w:tcPr>
            <w:tcW w:w="3084" w:type="dxa"/>
            <w:tcBorders>
              <w:top w:val="nil"/>
              <w:left w:val="nil"/>
              <w:bottom w:val="single" w:color="auto" w:sz="4" w:space="0"/>
              <w:right w:val="single" w:color="auto" w:sz="4" w:space="0"/>
            </w:tcBorders>
            <w:shd w:val="clear" w:color="auto" w:fill="auto"/>
            <w:vAlign w:val="center"/>
          </w:tcPr>
          <w:p w14:paraId="7C35D5C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3B91C01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1372.85</w:t>
            </w:r>
          </w:p>
        </w:tc>
        <w:tc>
          <w:tcPr>
            <w:tcW w:w="3492" w:type="dxa"/>
            <w:tcBorders>
              <w:top w:val="nil"/>
              <w:left w:val="nil"/>
              <w:bottom w:val="single" w:color="auto" w:sz="4" w:space="0"/>
              <w:right w:val="single" w:color="auto" w:sz="4" w:space="0"/>
            </w:tcBorders>
            <w:shd w:val="clear" w:color="auto" w:fill="auto"/>
            <w:vAlign w:val="center"/>
          </w:tcPr>
          <w:p w14:paraId="6FF77C4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1372.85</w:t>
            </w:r>
          </w:p>
        </w:tc>
        <w:tc>
          <w:tcPr>
            <w:tcW w:w="3000" w:type="dxa"/>
            <w:tcBorders>
              <w:top w:val="nil"/>
              <w:left w:val="nil"/>
              <w:bottom w:val="single" w:color="auto" w:sz="4" w:space="0"/>
              <w:right w:val="single" w:color="auto" w:sz="8" w:space="0"/>
            </w:tcBorders>
            <w:shd w:val="clear" w:color="auto" w:fill="auto"/>
            <w:vAlign w:val="center"/>
          </w:tcPr>
          <w:p w14:paraId="22C1698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4CF0A92C">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781E23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2140110</w:t>
            </w:r>
          </w:p>
        </w:tc>
        <w:tc>
          <w:tcPr>
            <w:tcW w:w="3084" w:type="dxa"/>
            <w:tcBorders>
              <w:top w:val="nil"/>
              <w:left w:val="nil"/>
              <w:bottom w:val="single" w:color="auto" w:sz="4" w:space="0"/>
              <w:right w:val="single" w:color="auto" w:sz="4" w:space="0"/>
            </w:tcBorders>
            <w:shd w:val="clear" w:color="auto" w:fill="auto"/>
            <w:vAlign w:val="center"/>
          </w:tcPr>
          <w:p w14:paraId="0C34D13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公路和运输安全</w:t>
            </w:r>
          </w:p>
        </w:tc>
        <w:tc>
          <w:tcPr>
            <w:tcW w:w="3000" w:type="dxa"/>
            <w:tcBorders>
              <w:top w:val="nil"/>
              <w:left w:val="nil"/>
              <w:bottom w:val="single" w:color="auto" w:sz="4" w:space="0"/>
              <w:right w:val="single" w:color="auto" w:sz="4" w:space="0"/>
            </w:tcBorders>
            <w:shd w:val="clear" w:color="auto" w:fill="auto"/>
            <w:vAlign w:val="center"/>
          </w:tcPr>
          <w:p w14:paraId="2D14F08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9.84</w:t>
            </w:r>
          </w:p>
        </w:tc>
        <w:tc>
          <w:tcPr>
            <w:tcW w:w="3492" w:type="dxa"/>
            <w:tcBorders>
              <w:top w:val="nil"/>
              <w:left w:val="nil"/>
              <w:bottom w:val="single" w:color="auto" w:sz="4" w:space="0"/>
              <w:right w:val="single" w:color="auto" w:sz="4" w:space="0"/>
            </w:tcBorders>
            <w:shd w:val="clear" w:color="auto" w:fill="auto"/>
            <w:vAlign w:val="center"/>
          </w:tcPr>
          <w:p w14:paraId="2388620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0727CAB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9.84</w:t>
            </w:r>
          </w:p>
        </w:tc>
      </w:tr>
      <w:tr w14:paraId="36B7F97F">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5AE629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2140199</w:t>
            </w:r>
          </w:p>
        </w:tc>
        <w:tc>
          <w:tcPr>
            <w:tcW w:w="3084" w:type="dxa"/>
            <w:tcBorders>
              <w:top w:val="nil"/>
              <w:left w:val="nil"/>
              <w:bottom w:val="single" w:color="auto" w:sz="4" w:space="0"/>
              <w:right w:val="single" w:color="auto" w:sz="4" w:space="0"/>
            </w:tcBorders>
            <w:shd w:val="clear" w:color="auto" w:fill="auto"/>
            <w:vAlign w:val="center"/>
          </w:tcPr>
          <w:p w14:paraId="207871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其他公路水路运输支出</w:t>
            </w:r>
          </w:p>
        </w:tc>
        <w:tc>
          <w:tcPr>
            <w:tcW w:w="3000" w:type="dxa"/>
            <w:tcBorders>
              <w:top w:val="nil"/>
              <w:left w:val="nil"/>
              <w:bottom w:val="single" w:color="auto" w:sz="4" w:space="0"/>
              <w:right w:val="single" w:color="auto" w:sz="4" w:space="0"/>
            </w:tcBorders>
            <w:shd w:val="clear" w:color="auto" w:fill="auto"/>
            <w:vAlign w:val="center"/>
          </w:tcPr>
          <w:p w14:paraId="6221B75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16.03</w:t>
            </w:r>
          </w:p>
        </w:tc>
        <w:tc>
          <w:tcPr>
            <w:tcW w:w="3492" w:type="dxa"/>
            <w:tcBorders>
              <w:top w:val="nil"/>
              <w:left w:val="nil"/>
              <w:bottom w:val="single" w:color="auto" w:sz="4" w:space="0"/>
              <w:right w:val="single" w:color="auto" w:sz="4" w:space="0"/>
            </w:tcBorders>
            <w:shd w:val="clear" w:color="auto" w:fill="auto"/>
            <w:vAlign w:val="center"/>
          </w:tcPr>
          <w:p w14:paraId="25E8CD2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6F635A3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16.03</w:t>
            </w:r>
          </w:p>
        </w:tc>
      </w:tr>
      <w:tr w14:paraId="744833F6">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257701E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221</w:t>
            </w:r>
          </w:p>
        </w:tc>
        <w:tc>
          <w:tcPr>
            <w:tcW w:w="3084" w:type="dxa"/>
            <w:tcBorders>
              <w:top w:val="nil"/>
              <w:left w:val="nil"/>
              <w:bottom w:val="single" w:color="auto" w:sz="4" w:space="0"/>
              <w:right w:val="single" w:color="auto" w:sz="4" w:space="0"/>
            </w:tcBorders>
            <w:shd w:val="clear" w:color="auto" w:fill="auto"/>
            <w:vAlign w:val="center"/>
          </w:tcPr>
          <w:p w14:paraId="4A204C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住房保障支出</w:t>
            </w:r>
          </w:p>
        </w:tc>
        <w:tc>
          <w:tcPr>
            <w:tcW w:w="3000" w:type="dxa"/>
            <w:tcBorders>
              <w:top w:val="nil"/>
              <w:left w:val="nil"/>
              <w:bottom w:val="single" w:color="auto" w:sz="4" w:space="0"/>
              <w:right w:val="single" w:color="auto" w:sz="4" w:space="0"/>
            </w:tcBorders>
            <w:shd w:val="clear" w:color="auto" w:fill="auto"/>
            <w:vAlign w:val="center"/>
          </w:tcPr>
          <w:p w14:paraId="2D4FFF2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133.97</w:t>
            </w:r>
          </w:p>
        </w:tc>
        <w:tc>
          <w:tcPr>
            <w:tcW w:w="3492" w:type="dxa"/>
            <w:tcBorders>
              <w:top w:val="nil"/>
              <w:left w:val="nil"/>
              <w:bottom w:val="single" w:color="auto" w:sz="4" w:space="0"/>
              <w:right w:val="single" w:color="auto" w:sz="4" w:space="0"/>
            </w:tcBorders>
            <w:shd w:val="clear" w:color="auto" w:fill="auto"/>
            <w:vAlign w:val="center"/>
          </w:tcPr>
          <w:p w14:paraId="1496AB5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133.97</w:t>
            </w:r>
          </w:p>
        </w:tc>
        <w:tc>
          <w:tcPr>
            <w:tcW w:w="3000" w:type="dxa"/>
            <w:tcBorders>
              <w:top w:val="nil"/>
              <w:left w:val="nil"/>
              <w:bottom w:val="single" w:color="auto" w:sz="4" w:space="0"/>
              <w:right w:val="single" w:color="auto" w:sz="8" w:space="0"/>
            </w:tcBorders>
            <w:shd w:val="clear" w:color="auto" w:fill="auto"/>
            <w:vAlign w:val="center"/>
          </w:tcPr>
          <w:p w14:paraId="48B4C92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14:paraId="6F0F9DE4">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4" w:space="0"/>
              <w:right w:val="single" w:color="auto" w:sz="4" w:space="0"/>
            </w:tcBorders>
            <w:shd w:val="clear" w:color="auto" w:fill="auto"/>
            <w:vAlign w:val="center"/>
          </w:tcPr>
          <w:p w14:paraId="190FB6B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22102</w:t>
            </w:r>
          </w:p>
        </w:tc>
        <w:tc>
          <w:tcPr>
            <w:tcW w:w="3084" w:type="dxa"/>
            <w:tcBorders>
              <w:top w:val="nil"/>
              <w:left w:val="nil"/>
              <w:bottom w:val="single" w:color="auto" w:sz="4" w:space="0"/>
              <w:right w:val="single" w:color="auto" w:sz="4" w:space="0"/>
            </w:tcBorders>
            <w:shd w:val="clear" w:color="auto" w:fill="auto"/>
            <w:vAlign w:val="center"/>
          </w:tcPr>
          <w:p w14:paraId="77594E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住房改革支出</w:t>
            </w:r>
          </w:p>
        </w:tc>
        <w:tc>
          <w:tcPr>
            <w:tcW w:w="3000" w:type="dxa"/>
            <w:tcBorders>
              <w:top w:val="nil"/>
              <w:left w:val="nil"/>
              <w:bottom w:val="single" w:color="auto" w:sz="4" w:space="0"/>
              <w:right w:val="single" w:color="auto" w:sz="4" w:space="0"/>
            </w:tcBorders>
            <w:shd w:val="clear" w:color="auto" w:fill="auto"/>
            <w:vAlign w:val="center"/>
          </w:tcPr>
          <w:p w14:paraId="28C343E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133.97</w:t>
            </w:r>
          </w:p>
        </w:tc>
        <w:tc>
          <w:tcPr>
            <w:tcW w:w="3492" w:type="dxa"/>
            <w:tcBorders>
              <w:top w:val="nil"/>
              <w:left w:val="nil"/>
              <w:bottom w:val="single" w:color="auto" w:sz="4" w:space="0"/>
              <w:right w:val="single" w:color="auto" w:sz="4" w:space="0"/>
            </w:tcBorders>
            <w:shd w:val="clear" w:color="auto" w:fill="auto"/>
            <w:vAlign w:val="center"/>
          </w:tcPr>
          <w:p w14:paraId="59ED242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133.97</w:t>
            </w:r>
          </w:p>
        </w:tc>
        <w:tc>
          <w:tcPr>
            <w:tcW w:w="3000" w:type="dxa"/>
            <w:tcBorders>
              <w:top w:val="nil"/>
              <w:left w:val="nil"/>
              <w:bottom w:val="single" w:color="auto" w:sz="4" w:space="0"/>
              <w:right w:val="single" w:color="auto" w:sz="8" w:space="0"/>
            </w:tcBorders>
            <w:shd w:val="clear" w:color="auto" w:fill="auto"/>
            <w:vAlign w:val="center"/>
          </w:tcPr>
          <w:p w14:paraId="45D9EAF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r w14:paraId="41965D56">
        <w:tblPrEx>
          <w:tblCellMar>
            <w:top w:w="0" w:type="dxa"/>
            <w:left w:w="108" w:type="dxa"/>
            <w:bottom w:w="0" w:type="dxa"/>
            <w:right w:w="108" w:type="dxa"/>
          </w:tblCellMar>
        </w:tblPrEx>
        <w:trPr>
          <w:trHeight w:val="450" w:hRule="atLeast"/>
          <w:jc w:val="center"/>
        </w:trPr>
        <w:tc>
          <w:tcPr>
            <w:tcW w:w="1643" w:type="dxa"/>
            <w:tcBorders>
              <w:top w:val="single" w:color="auto" w:sz="4" w:space="0"/>
              <w:left w:val="single" w:color="auto" w:sz="8" w:space="0"/>
              <w:bottom w:val="single" w:color="auto" w:sz="8" w:space="0"/>
              <w:right w:val="single" w:color="auto" w:sz="4" w:space="0"/>
            </w:tcBorders>
            <w:shd w:val="clear" w:color="auto" w:fill="auto"/>
            <w:vAlign w:val="center"/>
          </w:tcPr>
          <w:p w14:paraId="3ED2B1B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2210201</w:t>
            </w:r>
          </w:p>
        </w:tc>
        <w:tc>
          <w:tcPr>
            <w:tcW w:w="3084" w:type="dxa"/>
            <w:tcBorders>
              <w:top w:val="nil"/>
              <w:left w:val="nil"/>
              <w:bottom w:val="single" w:color="auto" w:sz="8" w:space="0"/>
              <w:right w:val="single" w:color="auto" w:sz="4" w:space="0"/>
            </w:tcBorders>
            <w:shd w:val="clear" w:color="auto" w:fill="auto"/>
            <w:vAlign w:val="center"/>
          </w:tcPr>
          <w:p w14:paraId="0E128A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Times New Roman" w:hAnsi="Times New Roman" w:eastAsia="仿宋_GB2312" w:cs="Times New Roman"/>
                <w:sz w:val="24"/>
                <w:szCs w:val="24"/>
                <w:lang w:val="en-US" w:eastAsia="zh-CN"/>
              </w:rPr>
              <w:t>住房公积金</w:t>
            </w:r>
          </w:p>
        </w:tc>
        <w:tc>
          <w:tcPr>
            <w:tcW w:w="3000" w:type="dxa"/>
            <w:tcBorders>
              <w:top w:val="nil"/>
              <w:left w:val="nil"/>
              <w:bottom w:val="single" w:color="auto" w:sz="8" w:space="0"/>
              <w:right w:val="single" w:color="auto" w:sz="4" w:space="0"/>
            </w:tcBorders>
            <w:shd w:val="clear" w:color="auto" w:fill="auto"/>
            <w:vAlign w:val="center"/>
          </w:tcPr>
          <w:p w14:paraId="6184D48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133.97</w:t>
            </w:r>
          </w:p>
        </w:tc>
        <w:tc>
          <w:tcPr>
            <w:tcW w:w="3492" w:type="dxa"/>
            <w:tcBorders>
              <w:top w:val="nil"/>
              <w:left w:val="nil"/>
              <w:bottom w:val="single" w:color="auto" w:sz="8" w:space="0"/>
              <w:right w:val="single" w:color="auto" w:sz="4" w:space="0"/>
            </w:tcBorders>
            <w:shd w:val="clear" w:color="auto" w:fill="auto"/>
            <w:vAlign w:val="center"/>
          </w:tcPr>
          <w:p w14:paraId="4685587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133.97</w:t>
            </w:r>
          </w:p>
        </w:tc>
        <w:tc>
          <w:tcPr>
            <w:tcW w:w="3000" w:type="dxa"/>
            <w:tcBorders>
              <w:top w:val="nil"/>
              <w:left w:val="nil"/>
              <w:bottom w:val="single" w:color="auto" w:sz="8" w:space="0"/>
              <w:right w:val="single" w:color="auto" w:sz="8" w:space="0"/>
            </w:tcBorders>
            <w:shd w:val="clear" w:color="auto" w:fill="auto"/>
            <w:vAlign w:val="center"/>
          </w:tcPr>
          <w:p w14:paraId="5F8C2A5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0.00</w:t>
            </w:r>
          </w:p>
        </w:tc>
      </w:tr>
    </w:tbl>
    <w:p w14:paraId="5DF3B738">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3A1DC51D">
      <w:pPr>
        <w:widowControl/>
        <w:jc w:val="left"/>
        <w:rPr>
          <w:rFonts w:ascii="Times New Roman" w:hAnsi="Times New Roman" w:eastAsia="仿宋_GB2312" w:cs="Times New Roman"/>
          <w:bCs/>
          <w:kern w:val="0"/>
          <w:szCs w:val="21"/>
        </w:rPr>
      </w:pPr>
    </w:p>
    <w:p w14:paraId="4B46B50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1AEEF13F">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0FD89FE3">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rPr>
        <w:t>怀化市交通运输综合行政执法支队</w:t>
      </w:r>
      <w:r>
        <w:rPr>
          <w:rFonts w:ascii="Times New Roman" w:hAnsi="Times New Roman" w:eastAsia="仿宋_GB2312" w:cs="Times New Roman"/>
          <w:color w:val="000000"/>
          <w:kern w:val="0"/>
          <w:szCs w:val="21"/>
        </w:rPr>
        <w:t xml:space="preserve">                                                                                                                公开06表</w:t>
      </w:r>
    </w:p>
    <w:p w14:paraId="385C9519">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1351"/>
        <w:gridCol w:w="731"/>
        <w:gridCol w:w="2018"/>
        <w:gridCol w:w="933"/>
        <w:gridCol w:w="1217"/>
        <w:gridCol w:w="3517"/>
        <w:gridCol w:w="929"/>
      </w:tblGrid>
      <w:tr w14:paraId="3B546C9D">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670AAB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4D4CFE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351" w:type="dxa"/>
            <w:tcBorders>
              <w:top w:val="single" w:color="auto" w:sz="4" w:space="0"/>
              <w:left w:val="nil"/>
              <w:bottom w:val="single" w:color="auto" w:sz="4" w:space="0"/>
              <w:right w:val="single" w:color="auto" w:sz="4" w:space="0"/>
            </w:tcBorders>
            <w:shd w:val="clear" w:color="auto" w:fill="auto"/>
            <w:vAlign w:val="center"/>
          </w:tcPr>
          <w:p w14:paraId="407148D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731" w:type="dxa"/>
            <w:tcBorders>
              <w:top w:val="single" w:color="auto" w:sz="4" w:space="0"/>
              <w:left w:val="nil"/>
              <w:bottom w:val="single" w:color="auto" w:sz="4" w:space="0"/>
              <w:right w:val="single" w:color="auto" w:sz="4" w:space="0"/>
            </w:tcBorders>
            <w:shd w:val="clear" w:color="auto" w:fill="auto"/>
            <w:vAlign w:val="center"/>
          </w:tcPr>
          <w:p w14:paraId="628E074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586E472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4BDE158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1ACD0CC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4647FF8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CCD429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095A4A46">
        <w:tblPrEx>
          <w:tblCellMar>
            <w:top w:w="0" w:type="dxa"/>
            <w:left w:w="108" w:type="dxa"/>
            <w:bottom w:w="0" w:type="dxa"/>
            <w:right w:w="108" w:type="dxa"/>
          </w:tblCellMar>
        </w:tblPrEx>
        <w:trPr>
          <w:trHeight w:val="39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F18C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0070CB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351" w:type="dxa"/>
            <w:tcBorders>
              <w:top w:val="nil"/>
              <w:left w:val="nil"/>
              <w:bottom w:val="single" w:color="auto" w:sz="4" w:space="0"/>
              <w:right w:val="single" w:color="auto" w:sz="4" w:space="0"/>
            </w:tcBorders>
            <w:shd w:val="clear" w:color="auto" w:fill="auto"/>
            <w:noWrap/>
            <w:vAlign w:val="center"/>
          </w:tcPr>
          <w:p w14:paraId="6172B70E">
            <w:pPr>
              <w:keepNext w:val="0"/>
              <w:keepLines w:val="0"/>
              <w:widowControl/>
              <w:suppressLineNumbers w:val="0"/>
              <w:jc w:val="right"/>
              <w:textAlignment w:val="center"/>
              <w:rPr>
                <w:rFonts w:hint="default" w:ascii="Times New Roman" w:hAnsi="Times New Roman" w:eastAsia="仿宋_GB2312" w:cs="Times New Roman"/>
                <w:color w:val="000000"/>
                <w:kern w:val="0"/>
                <w:szCs w:val="20"/>
                <w:lang w:val="en-US" w:eastAsia="zh-CN"/>
              </w:rPr>
            </w:pPr>
            <w:r>
              <w:rPr>
                <w:rFonts w:hint="eastAsia" w:ascii="宋体" w:hAnsi="宋体" w:eastAsia="宋体" w:cs="宋体"/>
                <w:i w:val="0"/>
                <w:iCs w:val="0"/>
                <w:color w:val="000000"/>
                <w:kern w:val="0"/>
                <w:sz w:val="22"/>
                <w:szCs w:val="22"/>
                <w:u w:val="none"/>
                <w:lang w:val="en-US" w:eastAsia="zh-CN" w:bidi="ar"/>
              </w:rPr>
              <w:t>1568.46</w:t>
            </w:r>
          </w:p>
        </w:tc>
        <w:tc>
          <w:tcPr>
            <w:tcW w:w="731" w:type="dxa"/>
            <w:tcBorders>
              <w:top w:val="nil"/>
              <w:left w:val="nil"/>
              <w:bottom w:val="single" w:color="auto" w:sz="4" w:space="0"/>
              <w:right w:val="single" w:color="auto" w:sz="4" w:space="0"/>
            </w:tcBorders>
            <w:shd w:val="clear" w:color="auto" w:fill="auto"/>
            <w:noWrap/>
            <w:vAlign w:val="center"/>
          </w:tcPr>
          <w:p w14:paraId="51A316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380D2C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51B202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77.41</w:t>
            </w:r>
          </w:p>
        </w:tc>
        <w:tc>
          <w:tcPr>
            <w:tcW w:w="1217" w:type="dxa"/>
            <w:tcBorders>
              <w:top w:val="nil"/>
              <w:left w:val="nil"/>
              <w:bottom w:val="single" w:color="auto" w:sz="4" w:space="0"/>
              <w:right w:val="single" w:color="auto" w:sz="4" w:space="0"/>
            </w:tcBorders>
            <w:shd w:val="clear" w:color="auto" w:fill="auto"/>
            <w:noWrap/>
            <w:vAlign w:val="center"/>
          </w:tcPr>
          <w:p w14:paraId="47C4EC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4D0DF7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78356F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26FE491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8CDF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7C0222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351" w:type="dxa"/>
            <w:tcBorders>
              <w:top w:val="nil"/>
              <w:left w:val="nil"/>
              <w:bottom w:val="single" w:color="auto" w:sz="4" w:space="0"/>
              <w:right w:val="single" w:color="auto" w:sz="4" w:space="0"/>
            </w:tcBorders>
            <w:shd w:val="clear" w:color="auto" w:fill="auto"/>
            <w:noWrap/>
            <w:vAlign w:val="center"/>
          </w:tcPr>
          <w:p w14:paraId="57DDC27F">
            <w:pPr>
              <w:keepNext w:val="0"/>
              <w:keepLines w:val="0"/>
              <w:widowControl/>
              <w:suppressLineNumbers w:val="0"/>
              <w:jc w:val="right"/>
              <w:textAlignment w:val="center"/>
              <w:rPr>
                <w:rFonts w:hint="default" w:ascii="Times New Roman" w:hAnsi="Times New Roman" w:eastAsia="仿宋_GB2312" w:cs="Times New Roman"/>
                <w:color w:val="000000"/>
                <w:kern w:val="0"/>
                <w:szCs w:val="20"/>
                <w:lang w:val="en-US" w:eastAsia="zh-CN"/>
              </w:rPr>
            </w:pPr>
            <w:r>
              <w:rPr>
                <w:rFonts w:hint="eastAsia" w:ascii="宋体" w:hAnsi="宋体" w:eastAsia="宋体" w:cs="宋体"/>
                <w:i w:val="0"/>
                <w:iCs w:val="0"/>
                <w:color w:val="000000"/>
                <w:kern w:val="0"/>
                <w:sz w:val="22"/>
                <w:szCs w:val="22"/>
                <w:u w:val="none"/>
                <w:lang w:val="en-US" w:eastAsia="zh-CN" w:bidi="ar"/>
              </w:rPr>
              <w:t>521.4</w:t>
            </w:r>
          </w:p>
        </w:tc>
        <w:tc>
          <w:tcPr>
            <w:tcW w:w="731" w:type="dxa"/>
            <w:tcBorders>
              <w:top w:val="nil"/>
              <w:left w:val="nil"/>
              <w:bottom w:val="single" w:color="auto" w:sz="4" w:space="0"/>
              <w:right w:val="single" w:color="auto" w:sz="4" w:space="0"/>
            </w:tcBorders>
            <w:shd w:val="clear" w:color="auto" w:fill="auto"/>
            <w:noWrap/>
            <w:vAlign w:val="center"/>
          </w:tcPr>
          <w:p w14:paraId="786B8A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5A3932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4EA68D8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0.69</w:t>
            </w:r>
          </w:p>
        </w:tc>
        <w:tc>
          <w:tcPr>
            <w:tcW w:w="1217" w:type="dxa"/>
            <w:tcBorders>
              <w:top w:val="nil"/>
              <w:left w:val="nil"/>
              <w:bottom w:val="single" w:color="auto" w:sz="4" w:space="0"/>
              <w:right w:val="single" w:color="auto" w:sz="4" w:space="0"/>
            </w:tcBorders>
            <w:shd w:val="clear" w:color="auto" w:fill="auto"/>
            <w:noWrap/>
            <w:vAlign w:val="center"/>
          </w:tcPr>
          <w:p w14:paraId="47E2AB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081224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03AE15C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23DB402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18EC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2F244E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351" w:type="dxa"/>
            <w:tcBorders>
              <w:top w:val="nil"/>
              <w:left w:val="nil"/>
              <w:bottom w:val="single" w:color="auto" w:sz="4" w:space="0"/>
              <w:right w:val="single" w:color="auto" w:sz="4" w:space="0"/>
            </w:tcBorders>
            <w:shd w:val="clear" w:color="auto" w:fill="auto"/>
            <w:noWrap/>
            <w:vAlign w:val="center"/>
          </w:tcPr>
          <w:p w14:paraId="0434B5CF">
            <w:pPr>
              <w:keepNext w:val="0"/>
              <w:keepLines w:val="0"/>
              <w:widowControl/>
              <w:suppressLineNumbers w:val="0"/>
              <w:jc w:val="right"/>
              <w:textAlignment w:val="center"/>
              <w:rPr>
                <w:rFonts w:hint="default" w:ascii="Times New Roman" w:hAnsi="Times New Roman" w:eastAsia="仿宋_GB2312" w:cs="Times New Roman"/>
                <w:color w:val="000000"/>
                <w:kern w:val="0"/>
                <w:szCs w:val="20"/>
                <w:lang w:val="en-US" w:eastAsia="zh-CN"/>
              </w:rPr>
            </w:pPr>
            <w:r>
              <w:rPr>
                <w:rFonts w:hint="eastAsia" w:ascii="宋体" w:hAnsi="宋体" w:eastAsia="宋体" w:cs="宋体"/>
                <w:i w:val="0"/>
                <w:iCs w:val="0"/>
                <w:color w:val="000000"/>
                <w:kern w:val="0"/>
                <w:sz w:val="22"/>
                <w:szCs w:val="22"/>
                <w:u w:val="none"/>
                <w:lang w:val="en-US" w:eastAsia="zh-CN" w:bidi="ar"/>
              </w:rPr>
              <w:t>87.64</w:t>
            </w:r>
          </w:p>
        </w:tc>
        <w:tc>
          <w:tcPr>
            <w:tcW w:w="731" w:type="dxa"/>
            <w:tcBorders>
              <w:top w:val="nil"/>
              <w:left w:val="nil"/>
              <w:bottom w:val="single" w:color="auto" w:sz="4" w:space="0"/>
              <w:right w:val="single" w:color="auto" w:sz="4" w:space="0"/>
            </w:tcBorders>
            <w:shd w:val="clear" w:color="auto" w:fill="auto"/>
            <w:noWrap/>
            <w:vAlign w:val="center"/>
          </w:tcPr>
          <w:p w14:paraId="34C2F5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55383B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6971DE3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0.26</w:t>
            </w:r>
          </w:p>
        </w:tc>
        <w:tc>
          <w:tcPr>
            <w:tcW w:w="1217" w:type="dxa"/>
            <w:tcBorders>
              <w:top w:val="nil"/>
              <w:left w:val="nil"/>
              <w:bottom w:val="single" w:color="auto" w:sz="4" w:space="0"/>
              <w:right w:val="single" w:color="auto" w:sz="4" w:space="0"/>
            </w:tcBorders>
            <w:shd w:val="clear" w:color="auto" w:fill="auto"/>
            <w:noWrap/>
            <w:vAlign w:val="center"/>
          </w:tcPr>
          <w:p w14:paraId="5059D1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5B64EE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474ECD8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05A85D14">
        <w:tblPrEx>
          <w:tblCellMar>
            <w:top w:w="0" w:type="dxa"/>
            <w:left w:w="108" w:type="dxa"/>
            <w:bottom w:w="0" w:type="dxa"/>
            <w:right w:w="108" w:type="dxa"/>
          </w:tblCellMar>
        </w:tblPrEx>
        <w:trPr>
          <w:trHeight w:val="29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8E9C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6B9DA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351" w:type="dxa"/>
            <w:tcBorders>
              <w:top w:val="nil"/>
              <w:left w:val="nil"/>
              <w:bottom w:val="single" w:color="auto" w:sz="4" w:space="0"/>
              <w:right w:val="single" w:color="auto" w:sz="4" w:space="0"/>
            </w:tcBorders>
            <w:shd w:val="clear" w:color="auto" w:fill="auto"/>
            <w:noWrap/>
            <w:vAlign w:val="center"/>
          </w:tcPr>
          <w:p w14:paraId="67E3FBA8">
            <w:pPr>
              <w:keepNext w:val="0"/>
              <w:keepLines w:val="0"/>
              <w:widowControl/>
              <w:suppressLineNumbers w:val="0"/>
              <w:jc w:val="right"/>
              <w:textAlignment w:val="center"/>
              <w:rPr>
                <w:rFonts w:hint="default" w:ascii="Times New Roman" w:hAnsi="Times New Roman" w:eastAsia="仿宋_GB2312" w:cs="Times New Roman"/>
                <w:color w:val="000000"/>
                <w:kern w:val="0"/>
                <w:szCs w:val="20"/>
                <w:lang w:val="en-US" w:eastAsia="zh-CN"/>
              </w:rPr>
            </w:pPr>
            <w:r>
              <w:rPr>
                <w:rFonts w:hint="eastAsia" w:ascii="宋体" w:hAnsi="宋体" w:eastAsia="宋体" w:cs="宋体"/>
                <w:i w:val="0"/>
                <w:iCs w:val="0"/>
                <w:color w:val="000000"/>
                <w:kern w:val="0"/>
                <w:sz w:val="22"/>
                <w:szCs w:val="22"/>
                <w:u w:val="none"/>
                <w:lang w:val="en-US" w:eastAsia="zh-CN" w:bidi="ar"/>
              </w:rPr>
              <w:t>302.64</w:t>
            </w:r>
          </w:p>
        </w:tc>
        <w:tc>
          <w:tcPr>
            <w:tcW w:w="731" w:type="dxa"/>
            <w:tcBorders>
              <w:top w:val="nil"/>
              <w:left w:val="nil"/>
              <w:bottom w:val="single" w:color="auto" w:sz="4" w:space="0"/>
              <w:right w:val="single" w:color="auto" w:sz="4" w:space="0"/>
            </w:tcBorders>
            <w:shd w:val="clear" w:color="auto" w:fill="auto"/>
            <w:noWrap/>
            <w:vAlign w:val="center"/>
          </w:tcPr>
          <w:p w14:paraId="3E7ED3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79C050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664CC92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29CAF1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1BEA73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1FF5AAD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5F3D7E3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2D20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224723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351" w:type="dxa"/>
            <w:tcBorders>
              <w:top w:val="nil"/>
              <w:left w:val="nil"/>
              <w:bottom w:val="single" w:color="auto" w:sz="4" w:space="0"/>
              <w:right w:val="single" w:color="auto" w:sz="4" w:space="0"/>
            </w:tcBorders>
            <w:shd w:val="clear" w:color="auto" w:fill="auto"/>
            <w:noWrap/>
            <w:vAlign w:val="center"/>
          </w:tcPr>
          <w:p w14:paraId="0E2A622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18.78</w:t>
            </w:r>
          </w:p>
        </w:tc>
        <w:tc>
          <w:tcPr>
            <w:tcW w:w="731" w:type="dxa"/>
            <w:tcBorders>
              <w:top w:val="nil"/>
              <w:left w:val="nil"/>
              <w:bottom w:val="single" w:color="auto" w:sz="4" w:space="0"/>
              <w:right w:val="single" w:color="auto" w:sz="4" w:space="0"/>
            </w:tcBorders>
            <w:shd w:val="clear" w:color="auto" w:fill="auto"/>
            <w:noWrap/>
            <w:vAlign w:val="center"/>
          </w:tcPr>
          <w:p w14:paraId="7A15FC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0B13C2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44EF552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0B4A33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D08BE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62C152F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3D4ECC9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B536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0890E9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351" w:type="dxa"/>
            <w:tcBorders>
              <w:top w:val="nil"/>
              <w:left w:val="nil"/>
              <w:bottom w:val="single" w:color="auto" w:sz="4" w:space="0"/>
              <w:right w:val="single" w:color="auto" w:sz="4" w:space="0"/>
            </w:tcBorders>
            <w:shd w:val="clear" w:color="auto" w:fill="auto"/>
            <w:noWrap/>
            <w:vAlign w:val="center"/>
          </w:tcPr>
          <w:p w14:paraId="0EFB420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214.36</w:t>
            </w:r>
          </w:p>
        </w:tc>
        <w:tc>
          <w:tcPr>
            <w:tcW w:w="731" w:type="dxa"/>
            <w:tcBorders>
              <w:top w:val="nil"/>
              <w:left w:val="nil"/>
              <w:bottom w:val="single" w:color="auto" w:sz="4" w:space="0"/>
              <w:right w:val="single" w:color="auto" w:sz="4" w:space="0"/>
            </w:tcBorders>
            <w:shd w:val="clear" w:color="auto" w:fill="auto"/>
            <w:noWrap/>
            <w:vAlign w:val="center"/>
          </w:tcPr>
          <w:p w14:paraId="32AB50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74331A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7D92475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69886A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1DC2AA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2A69BC9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2F3B2C4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158F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5D5D17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351" w:type="dxa"/>
            <w:tcBorders>
              <w:top w:val="nil"/>
              <w:left w:val="nil"/>
              <w:bottom w:val="single" w:color="auto" w:sz="4" w:space="0"/>
              <w:right w:val="single" w:color="auto" w:sz="4" w:space="0"/>
            </w:tcBorders>
            <w:shd w:val="clear" w:color="auto" w:fill="auto"/>
            <w:noWrap/>
            <w:vAlign w:val="center"/>
          </w:tcPr>
          <w:p w14:paraId="1409AD8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161.31</w:t>
            </w:r>
          </w:p>
        </w:tc>
        <w:tc>
          <w:tcPr>
            <w:tcW w:w="731" w:type="dxa"/>
            <w:tcBorders>
              <w:top w:val="nil"/>
              <w:left w:val="nil"/>
              <w:bottom w:val="single" w:color="auto" w:sz="4" w:space="0"/>
              <w:right w:val="single" w:color="auto" w:sz="4" w:space="0"/>
            </w:tcBorders>
            <w:shd w:val="clear" w:color="auto" w:fill="auto"/>
            <w:noWrap/>
            <w:vAlign w:val="center"/>
          </w:tcPr>
          <w:p w14:paraId="22B2B1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369E10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2A9483E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4.87</w:t>
            </w:r>
          </w:p>
        </w:tc>
        <w:tc>
          <w:tcPr>
            <w:tcW w:w="1217" w:type="dxa"/>
            <w:tcBorders>
              <w:top w:val="nil"/>
              <w:left w:val="nil"/>
              <w:bottom w:val="single" w:color="auto" w:sz="4" w:space="0"/>
              <w:right w:val="single" w:color="auto" w:sz="4" w:space="0"/>
            </w:tcBorders>
            <w:shd w:val="clear" w:color="auto" w:fill="auto"/>
            <w:noWrap/>
            <w:vAlign w:val="center"/>
          </w:tcPr>
          <w:p w14:paraId="4B80BD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4534B4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6FE3B9B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70E2F5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EA75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4B7E98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351" w:type="dxa"/>
            <w:tcBorders>
              <w:top w:val="nil"/>
              <w:left w:val="nil"/>
              <w:bottom w:val="single" w:color="auto" w:sz="4" w:space="0"/>
              <w:right w:val="single" w:color="auto" w:sz="4" w:space="0"/>
            </w:tcBorders>
            <w:shd w:val="clear" w:color="auto" w:fill="auto"/>
            <w:noWrap/>
            <w:vAlign w:val="center"/>
          </w:tcPr>
          <w:p w14:paraId="522D3C0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1BE57F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6A8DAB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2385C60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0.25</w:t>
            </w:r>
          </w:p>
        </w:tc>
        <w:tc>
          <w:tcPr>
            <w:tcW w:w="1217" w:type="dxa"/>
            <w:tcBorders>
              <w:top w:val="nil"/>
              <w:left w:val="nil"/>
              <w:bottom w:val="single" w:color="auto" w:sz="4" w:space="0"/>
              <w:right w:val="single" w:color="auto" w:sz="4" w:space="0"/>
            </w:tcBorders>
            <w:shd w:val="clear" w:color="auto" w:fill="auto"/>
            <w:noWrap/>
            <w:vAlign w:val="center"/>
          </w:tcPr>
          <w:p w14:paraId="0E054F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409724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355719B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5162B1D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93743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12D8E8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351" w:type="dxa"/>
            <w:tcBorders>
              <w:top w:val="nil"/>
              <w:left w:val="nil"/>
              <w:bottom w:val="single" w:color="auto" w:sz="4" w:space="0"/>
              <w:right w:val="single" w:color="auto" w:sz="4" w:space="0"/>
            </w:tcBorders>
            <w:shd w:val="clear" w:color="auto" w:fill="auto"/>
            <w:noWrap/>
            <w:vAlign w:val="center"/>
          </w:tcPr>
          <w:p w14:paraId="219F93A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107.74</w:t>
            </w:r>
          </w:p>
        </w:tc>
        <w:tc>
          <w:tcPr>
            <w:tcW w:w="731" w:type="dxa"/>
            <w:tcBorders>
              <w:top w:val="nil"/>
              <w:left w:val="nil"/>
              <w:bottom w:val="single" w:color="auto" w:sz="4" w:space="0"/>
              <w:right w:val="single" w:color="auto" w:sz="4" w:space="0"/>
            </w:tcBorders>
            <w:shd w:val="clear" w:color="auto" w:fill="auto"/>
            <w:noWrap/>
            <w:vAlign w:val="center"/>
          </w:tcPr>
          <w:p w14:paraId="7FFC98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34D44D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421605D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2BB181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47A4E1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432C075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0545BA3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6D7B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1EE8BC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351" w:type="dxa"/>
            <w:tcBorders>
              <w:top w:val="nil"/>
              <w:left w:val="nil"/>
              <w:bottom w:val="single" w:color="auto" w:sz="4" w:space="0"/>
              <w:right w:val="single" w:color="auto" w:sz="4" w:space="0"/>
            </w:tcBorders>
            <w:shd w:val="clear" w:color="auto" w:fill="auto"/>
            <w:noWrap/>
            <w:vAlign w:val="center"/>
          </w:tcPr>
          <w:p w14:paraId="391650D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3D357A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33430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14AFBC6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7CB674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0650FD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48C9800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1D13286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58F5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61CE6E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351" w:type="dxa"/>
            <w:tcBorders>
              <w:top w:val="nil"/>
              <w:left w:val="nil"/>
              <w:bottom w:val="single" w:color="auto" w:sz="4" w:space="0"/>
              <w:right w:val="single" w:color="auto" w:sz="4" w:space="0"/>
            </w:tcBorders>
            <w:shd w:val="clear" w:color="auto" w:fill="auto"/>
            <w:noWrap/>
            <w:vAlign w:val="center"/>
          </w:tcPr>
          <w:p w14:paraId="4CD25F4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20.61</w:t>
            </w:r>
          </w:p>
        </w:tc>
        <w:tc>
          <w:tcPr>
            <w:tcW w:w="731" w:type="dxa"/>
            <w:tcBorders>
              <w:top w:val="nil"/>
              <w:left w:val="nil"/>
              <w:bottom w:val="single" w:color="auto" w:sz="4" w:space="0"/>
              <w:right w:val="single" w:color="auto" w:sz="4" w:space="0"/>
            </w:tcBorders>
            <w:shd w:val="clear" w:color="auto" w:fill="auto"/>
            <w:noWrap/>
            <w:vAlign w:val="center"/>
          </w:tcPr>
          <w:p w14:paraId="7B58F7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438B12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364A1C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3.72</w:t>
            </w:r>
          </w:p>
        </w:tc>
        <w:tc>
          <w:tcPr>
            <w:tcW w:w="1217" w:type="dxa"/>
            <w:tcBorders>
              <w:top w:val="nil"/>
              <w:left w:val="nil"/>
              <w:bottom w:val="single" w:color="auto" w:sz="4" w:space="0"/>
              <w:right w:val="single" w:color="auto" w:sz="4" w:space="0"/>
            </w:tcBorders>
            <w:shd w:val="clear" w:color="auto" w:fill="auto"/>
            <w:noWrap/>
            <w:vAlign w:val="center"/>
          </w:tcPr>
          <w:p w14:paraId="4C57B3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73CF12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42A56F6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299197F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2661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1BB298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351" w:type="dxa"/>
            <w:tcBorders>
              <w:top w:val="nil"/>
              <w:left w:val="nil"/>
              <w:bottom w:val="single" w:color="auto" w:sz="4" w:space="0"/>
              <w:right w:val="single" w:color="auto" w:sz="4" w:space="0"/>
            </w:tcBorders>
            <w:shd w:val="clear" w:color="auto" w:fill="auto"/>
            <w:noWrap/>
            <w:vAlign w:val="center"/>
          </w:tcPr>
          <w:p w14:paraId="38F2331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133.97</w:t>
            </w:r>
          </w:p>
        </w:tc>
        <w:tc>
          <w:tcPr>
            <w:tcW w:w="731" w:type="dxa"/>
            <w:tcBorders>
              <w:top w:val="nil"/>
              <w:left w:val="nil"/>
              <w:bottom w:val="single" w:color="auto" w:sz="4" w:space="0"/>
              <w:right w:val="single" w:color="auto" w:sz="4" w:space="0"/>
            </w:tcBorders>
            <w:shd w:val="clear" w:color="auto" w:fill="auto"/>
            <w:noWrap/>
            <w:vAlign w:val="center"/>
          </w:tcPr>
          <w:p w14:paraId="28E458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131AA4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4395A41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37E09E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7988A7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45CCEA2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39CFAB0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539E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73CE0F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351" w:type="dxa"/>
            <w:tcBorders>
              <w:top w:val="nil"/>
              <w:left w:val="nil"/>
              <w:bottom w:val="single" w:color="auto" w:sz="4" w:space="0"/>
              <w:right w:val="single" w:color="auto" w:sz="4" w:space="0"/>
            </w:tcBorders>
            <w:shd w:val="clear" w:color="auto" w:fill="auto"/>
            <w:noWrap/>
            <w:vAlign w:val="center"/>
          </w:tcPr>
          <w:p w14:paraId="4200C33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0A3CF1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2608A3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56AC4F4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0.28</w:t>
            </w:r>
          </w:p>
        </w:tc>
        <w:tc>
          <w:tcPr>
            <w:tcW w:w="1217" w:type="dxa"/>
            <w:tcBorders>
              <w:top w:val="nil"/>
              <w:left w:val="nil"/>
              <w:bottom w:val="single" w:color="auto" w:sz="4" w:space="0"/>
              <w:right w:val="single" w:color="auto" w:sz="4" w:space="0"/>
            </w:tcBorders>
            <w:shd w:val="clear" w:color="auto" w:fill="auto"/>
            <w:noWrap/>
            <w:vAlign w:val="center"/>
          </w:tcPr>
          <w:p w14:paraId="299C7A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129F42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421DC3B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5D3C31E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4EE7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2D04BA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351" w:type="dxa"/>
            <w:tcBorders>
              <w:top w:val="nil"/>
              <w:left w:val="nil"/>
              <w:bottom w:val="single" w:color="auto" w:sz="4" w:space="0"/>
              <w:right w:val="single" w:color="auto" w:sz="4" w:space="0"/>
            </w:tcBorders>
            <w:shd w:val="clear" w:color="auto" w:fill="auto"/>
            <w:noWrap/>
            <w:vAlign w:val="center"/>
          </w:tcPr>
          <w:p w14:paraId="3B0FA35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4BFA17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0C9DBF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74CEB74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3D61A8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BC987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1AB61F9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5CCEE51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6376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00E76C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351" w:type="dxa"/>
            <w:tcBorders>
              <w:top w:val="nil"/>
              <w:left w:val="nil"/>
              <w:bottom w:val="single" w:color="auto" w:sz="4" w:space="0"/>
              <w:right w:val="single" w:color="auto" w:sz="4" w:space="0"/>
            </w:tcBorders>
            <w:shd w:val="clear" w:color="auto" w:fill="auto"/>
            <w:noWrap/>
            <w:vAlign w:val="center"/>
          </w:tcPr>
          <w:p w14:paraId="4C1B3BB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86.13</w:t>
            </w:r>
          </w:p>
        </w:tc>
        <w:tc>
          <w:tcPr>
            <w:tcW w:w="731" w:type="dxa"/>
            <w:tcBorders>
              <w:top w:val="nil"/>
              <w:left w:val="nil"/>
              <w:bottom w:val="single" w:color="auto" w:sz="4" w:space="0"/>
              <w:right w:val="single" w:color="auto" w:sz="4" w:space="0"/>
            </w:tcBorders>
            <w:shd w:val="clear" w:color="auto" w:fill="auto"/>
            <w:noWrap/>
            <w:vAlign w:val="center"/>
          </w:tcPr>
          <w:p w14:paraId="345857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3B5179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31808BC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4F1A4D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612145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76C84EC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0D820B8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DFB6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21E841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351" w:type="dxa"/>
            <w:tcBorders>
              <w:top w:val="nil"/>
              <w:left w:val="nil"/>
              <w:bottom w:val="single" w:color="auto" w:sz="4" w:space="0"/>
              <w:right w:val="single" w:color="auto" w:sz="4" w:space="0"/>
            </w:tcBorders>
            <w:shd w:val="clear" w:color="auto" w:fill="auto"/>
            <w:noWrap/>
            <w:vAlign w:val="center"/>
          </w:tcPr>
          <w:p w14:paraId="7D05047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3AE19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6DC6C6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25180A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0.76</w:t>
            </w:r>
          </w:p>
        </w:tc>
        <w:tc>
          <w:tcPr>
            <w:tcW w:w="1217" w:type="dxa"/>
            <w:tcBorders>
              <w:top w:val="nil"/>
              <w:left w:val="nil"/>
              <w:bottom w:val="single" w:color="auto" w:sz="4" w:space="0"/>
              <w:right w:val="single" w:color="auto" w:sz="4" w:space="0"/>
            </w:tcBorders>
            <w:shd w:val="clear" w:color="auto" w:fill="auto"/>
            <w:noWrap/>
            <w:vAlign w:val="center"/>
          </w:tcPr>
          <w:p w14:paraId="2A9554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EF189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168D3F3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19CAC2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0DACF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420329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351" w:type="dxa"/>
            <w:tcBorders>
              <w:top w:val="nil"/>
              <w:left w:val="nil"/>
              <w:bottom w:val="single" w:color="auto" w:sz="4" w:space="0"/>
              <w:right w:val="single" w:color="auto" w:sz="4" w:space="0"/>
            </w:tcBorders>
            <w:shd w:val="clear" w:color="auto" w:fill="auto"/>
            <w:noWrap/>
            <w:vAlign w:val="center"/>
          </w:tcPr>
          <w:p w14:paraId="23C7F36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54702F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27D907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0E91301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0.11</w:t>
            </w:r>
          </w:p>
        </w:tc>
        <w:tc>
          <w:tcPr>
            <w:tcW w:w="1217" w:type="dxa"/>
            <w:tcBorders>
              <w:top w:val="nil"/>
              <w:left w:val="nil"/>
              <w:bottom w:val="single" w:color="auto" w:sz="4" w:space="0"/>
              <w:right w:val="single" w:color="auto" w:sz="4" w:space="0"/>
            </w:tcBorders>
            <w:shd w:val="clear" w:color="auto" w:fill="auto"/>
            <w:noWrap/>
            <w:vAlign w:val="center"/>
          </w:tcPr>
          <w:p w14:paraId="62D1BA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38EB5A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2188C75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22A6AFA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20D0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16BA6D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351" w:type="dxa"/>
            <w:tcBorders>
              <w:top w:val="nil"/>
              <w:left w:val="nil"/>
              <w:bottom w:val="single" w:color="auto" w:sz="4" w:space="0"/>
              <w:right w:val="single" w:color="auto" w:sz="4" w:space="0"/>
            </w:tcBorders>
            <w:shd w:val="clear" w:color="auto" w:fill="auto"/>
            <w:noWrap/>
            <w:vAlign w:val="center"/>
          </w:tcPr>
          <w:p w14:paraId="78BECDF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3472E5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2886E0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72A06D9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6A087F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5B5375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02304B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4913A42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CFD8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4ADD5A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351" w:type="dxa"/>
            <w:tcBorders>
              <w:top w:val="nil"/>
              <w:left w:val="nil"/>
              <w:bottom w:val="single" w:color="auto" w:sz="4" w:space="0"/>
              <w:right w:val="single" w:color="auto" w:sz="4" w:space="0"/>
            </w:tcBorders>
            <w:shd w:val="clear" w:color="auto" w:fill="auto"/>
            <w:noWrap/>
            <w:vAlign w:val="center"/>
          </w:tcPr>
          <w:p w14:paraId="32BBCC2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3.63</w:t>
            </w:r>
          </w:p>
        </w:tc>
        <w:tc>
          <w:tcPr>
            <w:tcW w:w="731" w:type="dxa"/>
            <w:tcBorders>
              <w:top w:val="nil"/>
              <w:left w:val="nil"/>
              <w:bottom w:val="single" w:color="auto" w:sz="4" w:space="0"/>
              <w:right w:val="single" w:color="auto" w:sz="4" w:space="0"/>
            </w:tcBorders>
            <w:shd w:val="clear" w:color="auto" w:fill="auto"/>
            <w:noWrap/>
            <w:vAlign w:val="center"/>
          </w:tcPr>
          <w:p w14:paraId="205BC9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A3115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2B6BEEC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45B753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7DAECF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321E881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451F32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4487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29EF78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351" w:type="dxa"/>
            <w:tcBorders>
              <w:top w:val="nil"/>
              <w:left w:val="nil"/>
              <w:bottom w:val="single" w:color="auto" w:sz="4" w:space="0"/>
              <w:right w:val="single" w:color="auto" w:sz="4" w:space="0"/>
            </w:tcBorders>
            <w:shd w:val="clear" w:color="auto" w:fill="auto"/>
            <w:noWrap/>
            <w:vAlign w:val="center"/>
          </w:tcPr>
          <w:p w14:paraId="060BEC2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72.59</w:t>
            </w:r>
          </w:p>
        </w:tc>
        <w:tc>
          <w:tcPr>
            <w:tcW w:w="731" w:type="dxa"/>
            <w:tcBorders>
              <w:top w:val="nil"/>
              <w:left w:val="nil"/>
              <w:bottom w:val="single" w:color="auto" w:sz="4" w:space="0"/>
              <w:right w:val="single" w:color="auto" w:sz="4" w:space="0"/>
            </w:tcBorders>
            <w:shd w:val="clear" w:color="auto" w:fill="auto"/>
            <w:noWrap/>
            <w:vAlign w:val="center"/>
          </w:tcPr>
          <w:p w14:paraId="1EDD61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7C2D2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0AE6EC4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689542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58B6D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629702A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772DC16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EF58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517005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351" w:type="dxa"/>
            <w:tcBorders>
              <w:top w:val="nil"/>
              <w:left w:val="nil"/>
              <w:bottom w:val="single" w:color="auto" w:sz="4" w:space="0"/>
              <w:right w:val="single" w:color="auto" w:sz="4" w:space="0"/>
            </w:tcBorders>
            <w:shd w:val="clear" w:color="auto" w:fill="auto"/>
            <w:noWrap/>
            <w:vAlign w:val="center"/>
          </w:tcPr>
          <w:p w14:paraId="245E773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5D463F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86B85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600A0C4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0A660C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5FA982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0D64372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05221EE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440A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527BB1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351" w:type="dxa"/>
            <w:tcBorders>
              <w:top w:val="nil"/>
              <w:left w:val="nil"/>
              <w:bottom w:val="single" w:color="auto" w:sz="4" w:space="0"/>
              <w:right w:val="single" w:color="auto" w:sz="4" w:space="0"/>
            </w:tcBorders>
            <w:shd w:val="clear" w:color="auto" w:fill="auto"/>
            <w:noWrap/>
            <w:vAlign w:val="center"/>
          </w:tcPr>
          <w:p w14:paraId="7CED220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64A434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53B806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677F568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1.98</w:t>
            </w:r>
          </w:p>
        </w:tc>
        <w:tc>
          <w:tcPr>
            <w:tcW w:w="1217" w:type="dxa"/>
            <w:tcBorders>
              <w:top w:val="nil"/>
              <w:left w:val="nil"/>
              <w:bottom w:val="single" w:color="auto" w:sz="4" w:space="0"/>
              <w:right w:val="single" w:color="auto" w:sz="4" w:space="0"/>
            </w:tcBorders>
            <w:shd w:val="clear" w:color="auto" w:fill="auto"/>
            <w:noWrap/>
            <w:vAlign w:val="center"/>
          </w:tcPr>
          <w:p w14:paraId="1167C2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55F6C6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010C3A0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511BCB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9FFE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7A7BE3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351" w:type="dxa"/>
            <w:tcBorders>
              <w:top w:val="nil"/>
              <w:left w:val="nil"/>
              <w:bottom w:val="single" w:color="auto" w:sz="4" w:space="0"/>
              <w:right w:val="single" w:color="auto" w:sz="4" w:space="0"/>
            </w:tcBorders>
            <w:shd w:val="clear" w:color="auto" w:fill="auto"/>
            <w:noWrap/>
            <w:vAlign w:val="center"/>
          </w:tcPr>
          <w:p w14:paraId="7999355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7FE094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1907CD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19A05DF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48.13</w:t>
            </w:r>
          </w:p>
        </w:tc>
        <w:tc>
          <w:tcPr>
            <w:tcW w:w="1217" w:type="dxa"/>
            <w:tcBorders>
              <w:top w:val="nil"/>
              <w:left w:val="nil"/>
              <w:bottom w:val="single" w:color="auto" w:sz="4" w:space="0"/>
              <w:right w:val="single" w:color="auto" w:sz="4" w:space="0"/>
            </w:tcBorders>
            <w:shd w:val="clear" w:color="auto" w:fill="auto"/>
            <w:noWrap/>
            <w:vAlign w:val="center"/>
          </w:tcPr>
          <w:p w14:paraId="2CD1D1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367949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4E387FD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7908E8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F58F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013AAB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351" w:type="dxa"/>
            <w:tcBorders>
              <w:top w:val="nil"/>
              <w:left w:val="nil"/>
              <w:bottom w:val="single" w:color="auto" w:sz="4" w:space="0"/>
              <w:right w:val="single" w:color="auto" w:sz="4" w:space="0"/>
            </w:tcBorders>
            <w:shd w:val="clear" w:color="auto" w:fill="auto"/>
            <w:noWrap/>
            <w:vAlign w:val="center"/>
          </w:tcPr>
          <w:p w14:paraId="66F5152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3.43</w:t>
            </w:r>
          </w:p>
        </w:tc>
        <w:tc>
          <w:tcPr>
            <w:tcW w:w="731" w:type="dxa"/>
            <w:tcBorders>
              <w:top w:val="nil"/>
              <w:left w:val="nil"/>
              <w:bottom w:val="single" w:color="auto" w:sz="4" w:space="0"/>
              <w:right w:val="single" w:color="auto" w:sz="4" w:space="0"/>
            </w:tcBorders>
            <w:shd w:val="clear" w:color="auto" w:fill="auto"/>
            <w:noWrap/>
            <w:vAlign w:val="center"/>
          </w:tcPr>
          <w:p w14:paraId="3D4AD6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697B43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771A2BE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12.49</w:t>
            </w:r>
          </w:p>
        </w:tc>
        <w:tc>
          <w:tcPr>
            <w:tcW w:w="1217" w:type="dxa"/>
            <w:tcBorders>
              <w:top w:val="nil"/>
              <w:left w:val="nil"/>
              <w:bottom w:val="single" w:color="auto" w:sz="4" w:space="0"/>
              <w:right w:val="single" w:color="auto" w:sz="4" w:space="0"/>
            </w:tcBorders>
            <w:shd w:val="clear" w:color="auto" w:fill="auto"/>
            <w:noWrap/>
            <w:vAlign w:val="center"/>
          </w:tcPr>
          <w:p w14:paraId="47FB91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4646D7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4A5A95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7FD87392">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10CBBF3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7DE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292481A9">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789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2225029B">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11558D3B">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7A2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777E77F5">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8C2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67C73919">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7F7B8D8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78E374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860A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05EAB7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351" w:type="dxa"/>
            <w:tcBorders>
              <w:top w:val="nil"/>
              <w:left w:val="nil"/>
              <w:bottom w:val="single" w:color="auto" w:sz="4" w:space="0"/>
              <w:right w:val="single" w:color="auto" w:sz="4" w:space="0"/>
            </w:tcBorders>
            <w:shd w:val="clear" w:color="auto" w:fill="auto"/>
            <w:noWrap/>
            <w:vAlign w:val="center"/>
          </w:tcPr>
          <w:p w14:paraId="74311AE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5582D3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77C1B9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5FC5086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2.03</w:t>
            </w:r>
          </w:p>
        </w:tc>
        <w:tc>
          <w:tcPr>
            <w:tcW w:w="1217" w:type="dxa"/>
            <w:tcBorders>
              <w:top w:val="nil"/>
              <w:left w:val="nil"/>
              <w:bottom w:val="single" w:color="auto" w:sz="4" w:space="0"/>
              <w:right w:val="single" w:color="auto" w:sz="4" w:space="0"/>
            </w:tcBorders>
            <w:shd w:val="clear" w:color="auto" w:fill="auto"/>
            <w:noWrap/>
            <w:vAlign w:val="center"/>
          </w:tcPr>
          <w:p w14:paraId="5349E6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7E5CC3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2D3157D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7640947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F7EE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0C3682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351" w:type="dxa"/>
            <w:tcBorders>
              <w:top w:val="nil"/>
              <w:left w:val="nil"/>
              <w:bottom w:val="single" w:color="auto" w:sz="4" w:space="0"/>
              <w:right w:val="single" w:color="auto" w:sz="4" w:space="0"/>
            </w:tcBorders>
            <w:shd w:val="clear" w:color="auto" w:fill="auto"/>
            <w:noWrap/>
            <w:vAlign w:val="center"/>
          </w:tcPr>
          <w:p w14:paraId="58B07A1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731" w:type="dxa"/>
            <w:tcBorders>
              <w:top w:val="nil"/>
              <w:left w:val="nil"/>
              <w:bottom w:val="single" w:color="auto" w:sz="4" w:space="0"/>
              <w:right w:val="single" w:color="auto" w:sz="4" w:space="0"/>
            </w:tcBorders>
            <w:shd w:val="clear" w:color="auto" w:fill="auto"/>
            <w:noWrap/>
            <w:vAlign w:val="center"/>
          </w:tcPr>
          <w:p w14:paraId="77DD23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3E641F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1581B81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0.16</w:t>
            </w:r>
          </w:p>
        </w:tc>
        <w:tc>
          <w:tcPr>
            <w:tcW w:w="1217" w:type="dxa"/>
            <w:tcBorders>
              <w:top w:val="nil"/>
              <w:left w:val="nil"/>
              <w:bottom w:val="single" w:color="auto" w:sz="4" w:space="0"/>
              <w:right w:val="single" w:color="auto" w:sz="4" w:space="0"/>
            </w:tcBorders>
            <w:shd w:val="clear" w:color="auto" w:fill="auto"/>
            <w:noWrap/>
            <w:vAlign w:val="center"/>
          </w:tcPr>
          <w:p w14:paraId="2C3F35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3E638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2A18D17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r>
      <w:tr w14:paraId="2525E64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17C3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22D285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351" w:type="dxa"/>
            <w:tcBorders>
              <w:top w:val="nil"/>
              <w:left w:val="nil"/>
              <w:bottom w:val="single" w:color="auto" w:sz="4" w:space="0"/>
              <w:right w:val="single" w:color="auto" w:sz="4" w:space="0"/>
            </w:tcBorders>
            <w:shd w:val="clear" w:color="auto" w:fill="auto"/>
            <w:noWrap/>
            <w:vAlign w:val="center"/>
          </w:tcPr>
          <w:p w14:paraId="2CACA89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6.48</w:t>
            </w:r>
          </w:p>
        </w:tc>
        <w:tc>
          <w:tcPr>
            <w:tcW w:w="731" w:type="dxa"/>
            <w:tcBorders>
              <w:top w:val="nil"/>
              <w:left w:val="nil"/>
              <w:bottom w:val="single" w:color="auto" w:sz="4" w:space="0"/>
              <w:right w:val="single" w:color="auto" w:sz="4" w:space="0"/>
            </w:tcBorders>
            <w:shd w:val="clear" w:color="auto" w:fill="auto"/>
            <w:noWrap/>
            <w:vAlign w:val="center"/>
          </w:tcPr>
          <w:p w14:paraId="265CCB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272465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7CC50DB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0.00 </w:t>
            </w:r>
          </w:p>
        </w:tc>
        <w:tc>
          <w:tcPr>
            <w:tcW w:w="1217" w:type="dxa"/>
            <w:tcBorders>
              <w:top w:val="nil"/>
              <w:left w:val="nil"/>
              <w:bottom w:val="single" w:color="auto" w:sz="4" w:space="0"/>
              <w:right w:val="single" w:color="auto" w:sz="4" w:space="0"/>
            </w:tcBorders>
            <w:shd w:val="clear" w:color="auto" w:fill="auto"/>
            <w:noWrap/>
            <w:vAlign w:val="center"/>
          </w:tcPr>
          <w:p w14:paraId="681C2B8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74515B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5B1F8A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376BD7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3F8B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589671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351" w:type="dxa"/>
            <w:tcBorders>
              <w:top w:val="nil"/>
              <w:left w:val="nil"/>
              <w:bottom w:val="single" w:color="auto" w:sz="4" w:space="0"/>
              <w:right w:val="single" w:color="auto" w:sz="4" w:space="0"/>
            </w:tcBorders>
            <w:shd w:val="clear" w:color="auto" w:fill="auto"/>
            <w:noWrap/>
            <w:vAlign w:val="center"/>
          </w:tcPr>
          <w:p w14:paraId="3209DC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731" w:type="dxa"/>
            <w:tcBorders>
              <w:top w:val="nil"/>
              <w:left w:val="nil"/>
              <w:bottom w:val="single" w:color="auto" w:sz="4" w:space="0"/>
              <w:right w:val="single" w:color="auto" w:sz="4" w:space="0"/>
            </w:tcBorders>
            <w:shd w:val="clear" w:color="auto" w:fill="auto"/>
            <w:noWrap/>
            <w:vAlign w:val="center"/>
          </w:tcPr>
          <w:p w14:paraId="4E3CC4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33C8A7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037E6DD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1.69</w:t>
            </w:r>
          </w:p>
        </w:tc>
        <w:tc>
          <w:tcPr>
            <w:tcW w:w="1217" w:type="dxa"/>
            <w:tcBorders>
              <w:top w:val="nil"/>
              <w:left w:val="nil"/>
              <w:bottom w:val="single" w:color="auto" w:sz="4" w:space="0"/>
              <w:right w:val="single" w:color="auto" w:sz="4" w:space="0"/>
            </w:tcBorders>
            <w:shd w:val="clear" w:color="auto" w:fill="auto"/>
            <w:noWrap/>
            <w:vAlign w:val="center"/>
          </w:tcPr>
          <w:p w14:paraId="45EB1D9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8F6523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295469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C5E52A3">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4784BB">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351" w:type="dxa"/>
            <w:tcBorders>
              <w:top w:val="nil"/>
              <w:left w:val="nil"/>
              <w:bottom w:val="single" w:color="auto" w:sz="4" w:space="0"/>
              <w:right w:val="single" w:color="auto" w:sz="4" w:space="0"/>
            </w:tcBorders>
            <w:shd w:val="clear" w:color="auto" w:fill="auto"/>
            <w:noWrap/>
            <w:vAlign w:val="center"/>
          </w:tcPr>
          <w:p w14:paraId="041E8F3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1654.59</w:t>
            </w:r>
          </w:p>
        </w:tc>
        <w:tc>
          <w:tcPr>
            <w:tcW w:w="8416" w:type="dxa"/>
            <w:gridSpan w:val="5"/>
            <w:tcBorders>
              <w:top w:val="single" w:color="auto" w:sz="4" w:space="0"/>
              <w:left w:val="nil"/>
              <w:bottom w:val="single" w:color="auto" w:sz="4" w:space="0"/>
              <w:right w:val="single" w:color="auto" w:sz="4" w:space="0"/>
            </w:tcBorders>
            <w:shd w:val="clear" w:color="auto" w:fill="auto"/>
            <w:noWrap/>
            <w:vAlign w:val="center"/>
          </w:tcPr>
          <w:p w14:paraId="0497D807">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D6FDB9E">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77.41</w:t>
            </w:r>
          </w:p>
        </w:tc>
      </w:tr>
    </w:tbl>
    <w:p w14:paraId="02AF1C49">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77261B2C">
      <w:pPr>
        <w:widowControl/>
        <w:spacing w:line="400" w:lineRule="exact"/>
        <w:jc w:val="center"/>
        <w:textAlignment w:val="center"/>
        <w:rPr>
          <w:rFonts w:ascii="Times New Roman" w:hAnsi="Times New Roman" w:eastAsia="仿宋_GB2312" w:cs="Times New Roman"/>
          <w:color w:val="000000"/>
          <w:kern w:val="0"/>
          <w:sz w:val="32"/>
          <w:szCs w:val="32"/>
        </w:rPr>
      </w:pPr>
    </w:p>
    <w:p w14:paraId="53A41111">
      <w:pPr>
        <w:widowControl/>
        <w:spacing w:line="400" w:lineRule="exact"/>
        <w:jc w:val="center"/>
        <w:textAlignment w:val="center"/>
        <w:rPr>
          <w:rFonts w:ascii="Times New Roman" w:hAnsi="Times New Roman" w:eastAsia="仿宋_GB2312" w:cs="Times New Roman"/>
          <w:color w:val="000000"/>
          <w:kern w:val="0"/>
          <w:sz w:val="32"/>
          <w:szCs w:val="32"/>
        </w:rPr>
      </w:pPr>
    </w:p>
    <w:p w14:paraId="47189EEC">
      <w:pPr>
        <w:widowControl/>
        <w:spacing w:line="400" w:lineRule="exact"/>
        <w:jc w:val="center"/>
        <w:textAlignment w:val="center"/>
        <w:rPr>
          <w:rFonts w:ascii="Times New Roman" w:hAnsi="Times New Roman" w:eastAsia="仿宋_GB2312" w:cs="Times New Roman"/>
          <w:color w:val="000000"/>
          <w:kern w:val="0"/>
          <w:sz w:val="32"/>
          <w:szCs w:val="32"/>
        </w:rPr>
      </w:pPr>
    </w:p>
    <w:p w14:paraId="64B27D4A">
      <w:pPr>
        <w:widowControl/>
        <w:spacing w:line="400" w:lineRule="exact"/>
        <w:jc w:val="center"/>
        <w:textAlignment w:val="center"/>
        <w:rPr>
          <w:rFonts w:ascii="Times New Roman" w:hAnsi="Times New Roman" w:eastAsia="仿宋_GB2312" w:cs="Times New Roman"/>
          <w:color w:val="000000"/>
          <w:kern w:val="0"/>
          <w:sz w:val="32"/>
          <w:szCs w:val="32"/>
        </w:rPr>
      </w:pPr>
    </w:p>
    <w:p w14:paraId="22C3D2B5">
      <w:pPr>
        <w:widowControl/>
        <w:spacing w:line="400" w:lineRule="exact"/>
        <w:jc w:val="center"/>
        <w:textAlignment w:val="center"/>
        <w:rPr>
          <w:rFonts w:ascii="Times New Roman" w:hAnsi="Times New Roman" w:eastAsia="仿宋_GB2312" w:cs="Times New Roman"/>
          <w:color w:val="000000"/>
          <w:kern w:val="0"/>
          <w:sz w:val="32"/>
          <w:szCs w:val="32"/>
        </w:rPr>
      </w:pPr>
    </w:p>
    <w:p w14:paraId="07225DE2">
      <w:pPr>
        <w:widowControl/>
        <w:spacing w:line="400" w:lineRule="exact"/>
        <w:jc w:val="center"/>
        <w:textAlignment w:val="center"/>
        <w:rPr>
          <w:rFonts w:ascii="Times New Roman" w:hAnsi="Times New Roman" w:eastAsia="仿宋_GB2312" w:cs="Times New Roman"/>
          <w:color w:val="000000"/>
          <w:kern w:val="0"/>
          <w:sz w:val="32"/>
          <w:szCs w:val="32"/>
        </w:rPr>
      </w:pPr>
    </w:p>
    <w:p w14:paraId="5E793064">
      <w:pPr>
        <w:widowControl/>
        <w:spacing w:line="400" w:lineRule="exact"/>
        <w:jc w:val="center"/>
        <w:textAlignment w:val="center"/>
        <w:rPr>
          <w:rFonts w:ascii="Times New Roman" w:hAnsi="Times New Roman" w:eastAsia="仿宋_GB2312" w:cs="Times New Roman"/>
          <w:color w:val="000000"/>
          <w:kern w:val="0"/>
          <w:sz w:val="32"/>
          <w:szCs w:val="32"/>
        </w:rPr>
      </w:pPr>
    </w:p>
    <w:p w14:paraId="0E04A9C8">
      <w:pPr>
        <w:widowControl/>
        <w:spacing w:line="400" w:lineRule="exact"/>
        <w:jc w:val="center"/>
        <w:textAlignment w:val="center"/>
        <w:rPr>
          <w:rFonts w:ascii="Times New Roman" w:hAnsi="Times New Roman" w:eastAsia="仿宋_GB2312" w:cs="Times New Roman"/>
          <w:color w:val="000000"/>
          <w:kern w:val="0"/>
          <w:sz w:val="32"/>
          <w:szCs w:val="32"/>
        </w:rPr>
      </w:pPr>
    </w:p>
    <w:p w14:paraId="2F7BF8C8">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24B3E745">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44C1687E">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怀化市交通运输综合行政执法支队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653B506B">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B765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5"/>
                <w:rFonts w:hint="default" w:ascii="Times New Roman" w:hAnsi="Times New Roman" w:eastAsia="仿宋_GB2312" w:cs="Times New Roman"/>
                <w:b/>
                <w:bCs/>
              </w:rPr>
              <w:t xml:space="preserve">   </w:t>
            </w:r>
            <w:r>
              <w:rPr>
                <w:rStyle w:val="16"/>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8736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30510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F4975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B472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63B0D49B">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FD03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3A17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8531E">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73A30">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B711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15E2E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B967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67869">
            <w:pPr>
              <w:widowControl/>
              <w:jc w:val="center"/>
              <w:rPr>
                <w:rFonts w:ascii="Times New Roman" w:hAnsi="Times New Roman" w:eastAsia="仿宋_GB2312" w:cs="Times New Roman"/>
                <w:color w:val="000000"/>
                <w:sz w:val="24"/>
                <w:szCs w:val="24"/>
              </w:rPr>
            </w:pPr>
          </w:p>
        </w:tc>
      </w:tr>
      <w:tr w14:paraId="539BA2B4">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BA259">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B68A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9716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D6D0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22A34">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0B43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0D80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1594B">
            <w:pPr>
              <w:jc w:val="center"/>
              <w:rPr>
                <w:rFonts w:ascii="Times New Roman" w:hAnsi="Times New Roman" w:eastAsia="仿宋_GB2312" w:cs="Times New Roman"/>
                <w:color w:val="000000"/>
                <w:sz w:val="24"/>
                <w:szCs w:val="24"/>
              </w:rPr>
            </w:pPr>
          </w:p>
        </w:tc>
      </w:tr>
      <w:tr w14:paraId="78101ACB">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62BFD">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BDEE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4155F">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9E94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3422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F610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8F47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156F6">
            <w:pPr>
              <w:jc w:val="center"/>
              <w:rPr>
                <w:rFonts w:ascii="Times New Roman" w:hAnsi="Times New Roman" w:eastAsia="仿宋_GB2312" w:cs="Times New Roman"/>
                <w:color w:val="000000"/>
                <w:sz w:val="24"/>
                <w:szCs w:val="24"/>
              </w:rPr>
            </w:pPr>
          </w:p>
        </w:tc>
      </w:tr>
      <w:tr w14:paraId="5E296F22">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0E662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1DA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2963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1E9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390C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E71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1AC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32F03306">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07A2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CB76">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84CC">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9A59">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1C20">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B082">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952B">
            <w:pPr>
              <w:jc w:val="center"/>
              <w:rPr>
                <w:rFonts w:ascii="Times New Roman" w:hAnsi="Times New Roman" w:eastAsia="仿宋_GB2312" w:cs="Times New Roman"/>
                <w:color w:val="000000"/>
                <w:sz w:val="24"/>
                <w:szCs w:val="24"/>
              </w:rPr>
            </w:pPr>
          </w:p>
        </w:tc>
      </w:tr>
      <w:tr w14:paraId="4B38302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58EB">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6021">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635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638D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C71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492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976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24BA">
            <w:pPr>
              <w:rPr>
                <w:rFonts w:ascii="Times New Roman" w:hAnsi="Times New Roman" w:eastAsia="仿宋_GB2312" w:cs="Times New Roman"/>
                <w:color w:val="000000"/>
                <w:sz w:val="24"/>
                <w:szCs w:val="24"/>
              </w:rPr>
            </w:pPr>
          </w:p>
        </w:tc>
      </w:tr>
      <w:tr w14:paraId="135BE55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7FA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6B4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382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475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52F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169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538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358A">
            <w:pPr>
              <w:rPr>
                <w:rFonts w:ascii="Times New Roman" w:hAnsi="Times New Roman" w:eastAsia="仿宋_GB2312" w:cs="Times New Roman"/>
                <w:color w:val="000000"/>
                <w:sz w:val="24"/>
                <w:szCs w:val="24"/>
              </w:rPr>
            </w:pPr>
          </w:p>
        </w:tc>
      </w:tr>
      <w:tr w14:paraId="52B293F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4F1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DAC5">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BBE1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11B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B67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16D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9C8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428B">
            <w:pPr>
              <w:rPr>
                <w:rFonts w:ascii="Times New Roman" w:hAnsi="Times New Roman" w:eastAsia="仿宋_GB2312" w:cs="Times New Roman"/>
                <w:color w:val="000000"/>
                <w:sz w:val="24"/>
                <w:szCs w:val="24"/>
              </w:rPr>
            </w:pPr>
          </w:p>
        </w:tc>
      </w:tr>
      <w:tr w14:paraId="7ED42C6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4F6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CA6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D33C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772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964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A0F9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288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126F">
            <w:pPr>
              <w:rPr>
                <w:rFonts w:ascii="Times New Roman" w:hAnsi="Times New Roman" w:eastAsia="仿宋_GB2312" w:cs="Times New Roman"/>
                <w:color w:val="000000"/>
                <w:sz w:val="24"/>
                <w:szCs w:val="24"/>
              </w:rPr>
            </w:pPr>
          </w:p>
        </w:tc>
      </w:tr>
      <w:tr w14:paraId="328BC90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A98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F28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64D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8944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072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1C4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47C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1EB9">
            <w:pPr>
              <w:rPr>
                <w:rFonts w:ascii="Times New Roman" w:hAnsi="Times New Roman" w:eastAsia="仿宋_GB2312" w:cs="Times New Roman"/>
                <w:color w:val="000000"/>
                <w:sz w:val="24"/>
                <w:szCs w:val="24"/>
              </w:rPr>
            </w:pPr>
          </w:p>
        </w:tc>
      </w:tr>
      <w:tr w14:paraId="00B4BE0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0E0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A55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E9F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377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1AE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0CD1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4E3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037E8">
            <w:pPr>
              <w:rPr>
                <w:rFonts w:ascii="Times New Roman" w:hAnsi="Times New Roman" w:eastAsia="仿宋_GB2312" w:cs="Times New Roman"/>
                <w:color w:val="000000"/>
                <w:sz w:val="24"/>
                <w:szCs w:val="24"/>
              </w:rPr>
            </w:pPr>
          </w:p>
        </w:tc>
      </w:tr>
    </w:tbl>
    <w:p w14:paraId="3EA5C539">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1DC86768">
      <w:pPr>
        <w:widowControl/>
        <w:jc w:val="left"/>
        <w:textAlignment w:val="center"/>
        <w:rPr>
          <w:rFonts w:ascii="Times New Roman" w:hAnsi="Times New Roman" w:eastAsia="仿宋_GB2312" w:cs="Times New Roman"/>
          <w:color w:val="000000"/>
          <w:kern w:val="0"/>
          <w:sz w:val="24"/>
          <w:szCs w:val="24"/>
        </w:rPr>
      </w:pPr>
    </w:p>
    <w:p w14:paraId="1139A304">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46A967B6">
      <w:pPr>
        <w:widowControl/>
        <w:jc w:val="center"/>
        <w:rPr>
          <w:rFonts w:ascii="Times New Roman" w:hAnsi="Times New Roman" w:eastAsia="方正小标宋_GBK" w:cs="Times New Roman"/>
          <w:color w:val="000000"/>
          <w:kern w:val="0"/>
          <w:sz w:val="36"/>
          <w:szCs w:val="36"/>
        </w:rPr>
      </w:pPr>
    </w:p>
    <w:p w14:paraId="202A81E7">
      <w:pPr>
        <w:widowControl/>
        <w:spacing w:line="400" w:lineRule="exact"/>
        <w:textAlignment w:val="center"/>
        <w:rPr>
          <w:rFonts w:ascii="Times New Roman" w:hAnsi="Times New Roman" w:eastAsia="黑体" w:cs="Times New Roman"/>
          <w:color w:val="000000"/>
          <w:kern w:val="0"/>
          <w:sz w:val="36"/>
          <w:szCs w:val="36"/>
        </w:rPr>
      </w:pPr>
    </w:p>
    <w:p w14:paraId="048B8296">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5BF21C5E">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 xml:space="preserve"> 公开08表</w:t>
      </w:r>
    </w:p>
    <w:p w14:paraId="1A6F71B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怀化市交通运输综合行政执法支队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4F2DBDD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AC81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7"/>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781B2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78DB3E92">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1341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37D3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3462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9907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D1FF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6C090BCD">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4D9F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EB936">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1A50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3F5F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056B5">
            <w:pPr>
              <w:jc w:val="center"/>
              <w:rPr>
                <w:rFonts w:ascii="Times New Roman" w:hAnsi="Times New Roman" w:eastAsia="仿宋_GB2312" w:cs="Times New Roman"/>
                <w:color w:val="000000"/>
                <w:sz w:val="24"/>
                <w:szCs w:val="24"/>
              </w:rPr>
            </w:pPr>
          </w:p>
        </w:tc>
      </w:tr>
      <w:tr w14:paraId="521B018B">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8BFE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ABB6F">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00C1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E8D7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C7E57">
            <w:pPr>
              <w:jc w:val="center"/>
              <w:rPr>
                <w:rFonts w:ascii="Times New Roman" w:hAnsi="Times New Roman" w:eastAsia="仿宋_GB2312" w:cs="Times New Roman"/>
                <w:color w:val="000000"/>
                <w:sz w:val="24"/>
                <w:szCs w:val="24"/>
              </w:rPr>
            </w:pPr>
          </w:p>
        </w:tc>
      </w:tr>
      <w:tr w14:paraId="2A5DC86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3AE6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8192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3E51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86B2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9A35946">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BE4A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4473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3B32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65F38">
            <w:pPr>
              <w:jc w:val="center"/>
              <w:rPr>
                <w:rFonts w:ascii="Times New Roman" w:hAnsi="Times New Roman" w:eastAsia="仿宋_GB2312" w:cs="Times New Roman"/>
                <w:color w:val="000000"/>
                <w:sz w:val="24"/>
                <w:szCs w:val="24"/>
              </w:rPr>
            </w:pPr>
          </w:p>
        </w:tc>
      </w:tr>
      <w:tr w14:paraId="59F79BD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8A8F7">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3F022">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A897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007D2">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AD7AA">
            <w:pPr>
              <w:rPr>
                <w:rFonts w:ascii="Times New Roman" w:hAnsi="Times New Roman" w:eastAsia="仿宋_GB2312" w:cs="Times New Roman"/>
                <w:color w:val="000000"/>
                <w:sz w:val="24"/>
                <w:szCs w:val="24"/>
              </w:rPr>
            </w:pPr>
          </w:p>
        </w:tc>
      </w:tr>
      <w:tr w14:paraId="1CBD122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CF75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CF026">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E628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F45D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B3EBC">
            <w:pPr>
              <w:rPr>
                <w:rFonts w:ascii="Times New Roman" w:hAnsi="Times New Roman" w:eastAsia="仿宋_GB2312" w:cs="Times New Roman"/>
                <w:color w:val="000000"/>
                <w:sz w:val="24"/>
                <w:szCs w:val="24"/>
              </w:rPr>
            </w:pPr>
          </w:p>
        </w:tc>
      </w:tr>
      <w:tr w14:paraId="7B1896E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1D45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D6F11">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30E5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131C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F3A3F">
            <w:pPr>
              <w:rPr>
                <w:rFonts w:ascii="Times New Roman" w:hAnsi="Times New Roman" w:eastAsia="宋体" w:cs="Times New Roman"/>
                <w:color w:val="000000"/>
                <w:sz w:val="24"/>
                <w:szCs w:val="24"/>
              </w:rPr>
            </w:pPr>
          </w:p>
        </w:tc>
      </w:tr>
      <w:tr w14:paraId="55A5CEE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A822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4E28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F51F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D8DB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97B03">
            <w:pPr>
              <w:rPr>
                <w:rFonts w:ascii="Times New Roman" w:hAnsi="Times New Roman" w:eastAsia="宋体" w:cs="Times New Roman"/>
                <w:color w:val="000000"/>
                <w:sz w:val="24"/>
                <w:szCs w:val="24"/>
              </w:rPr>
            </w:pPr>
          </w:p>
        </w:tc>
      </w:tr>
      <w:tr w14:paraId="2C2DAF7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230D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730D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08A1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E5BB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CE7BE">
            <w:pPr>
              <w:rPr>
                <w:rFonts w:ascii="Times New Roman" w:hAnsi="Times New Roman" w:eastAsia="宋体" w:cs="Times New Roman"/>
                <w:color w:val="000000"/>
                <w:sz w:val="24"/>
                <w:szCs w:val="24"/>
              </w:rPr>
            </w:pPr>
          </w:p>
        </w:tc>
      </w:tr>
      <w:tr w14:paraId="2F9AFAA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CD52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30D8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7BC3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F00F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18AA2">
            <w:pPr>
              <w:rPr>
                <w:rFonts w:ascii="Times New Roman" w:hAnsi="Times New Roman" w:eastAsia="宋体" w:cs="Times New Roman"/>
                <w:color w:val="000000"/>
                <w:sz w:val="24"/>
                <w:szCs w:val="24"/>
              </w:rPr>
            </w:pPr>
          </w:p>
        </w:tc>
      </w:tr>
    </w:tbl>
    <w:p w14:paraId="4FE64856">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2337D73D">
      <w:pPr>
        <w:widowControl/>
        <w:jc w:val="left"/>
        <w:textAlignment w:val="center"/>
        <w:rPr>
          <w:rFonts w:ascii="Times New Roman" w:hAnsi="Times New Roman" w:eastAsia="宋体" w:cs="Times New Roman"/>
          <w:color w:val="000000"/>
          <w:kern w:val="0"/>
          <w:sz w:val="24"/>
          <w:szCs w:val="24"/>
        </w:rPr>
      </w:pPr>
    </w:p>
    <w:p w14:paraId="03F25CF4">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7F74A68D">
      <w:pPr>
        <w:widowControl/>
        <w:jc w:val="center"/>
        <w:rPr>
          <w:rFonts w:ascii="Times New Roman" w:hAnsi="Times New Roman" w:eastAsia="方正小标宋_GBK" w:cs="Times New Roman"/>
          <w:color w:val="000000"/>
          <w:kern w:val="0"/>
          <w:sz w:val="36"/>
          <w:szCs w:val="36"/>
        </w:rPr>
      </w:pPr>
    </w:p>
    <w:p w14:paraId="76B67CE4">
      <w:pPr>
        <w:pStyle w:val="7"/>
        <w:spacing w:line="400" w:lineRule="exact"/>
        <w:rPr>
          <w:rFonts w:ascii="Times New Roman" w:hAnsi="Times New Roman" w:eastAsia="华文中宋" w:cs="Times New Roman"/>
          <w:color w:val="000000"/>
          <w:kern w:val="0"/>
          <w:sz w:val="32"/>
          <w:szCs w:val="32"/>
        </w:rPr>
      </w:pPr>
    </w:p>
    <w:p w14:paraId="718A6A8B">
      <w:pPr>
        <w:pStyle w:val="3"/>
        <w:rPr>
          <w:rFonts w:ascii="Times New Roman" w:hAnsi="Times New Roman" w:eastAsia="华文中宋" w:cs="Times New Roman"/>
          <w:color w:val="000000"/>
          <w:kern w:val="0"/>
          <w:sz w:val="32"/>
          <w:szCs w:val="32"/>
        </w:rPr>
      </w:pPr>
    </w:p>
    <w:p w14:paraId="25EA5460">
      <w:pPr>
        <w:rPr>
          <w:rFonts w:ascii="Times New Roman" w:hAnsi="Times New Roman" w:eastAsia="华文中宋" w:cs="Times New Roman"/>
          <w:color w:val="000000"/>
          <w:kern w:val="0"/>
          <w:sz w:val="32"/>
          <w:szCs w:val="32"/>
        </w:rPr>
      </w:pPr>
    </w:p>
    <w:p w14:paraId="11CE3E7B">
      <w:pPr>
        <w:rPr>
          <w:rFonts w:ascii="Times New Roman" w:hAnsi="Times New Roman" w:eastAsia="华文中宋" w:cs="Times New Roman"/>
          <w:color w:val="000000"/>
          <w:kern w:val="0"/>
          <w:sz w:val="32"/>
          <w:szCs w:val="32"/>
        </w:rPr>
      </w:pPr>
    </w:p>
    <w:p w14:paraId="73832BAA">
      <w:pPr>
        <w:rPr>
          <w:rFonts w:ascii="Times New Roman" w:hAnsi="Times New Roman" w:eastAsia="华文中宋" w:cs="Times New Roman"/>
          <w:color w:val="000000"/>
          <w:kern w:val="0"/>
          <w:sz w:val="32"/>
          <w:szCs w:val="32"/>
        </w:rPr>
      </w:pPr>
    </w:p>
    <w:p w14:paraId="0CEA9EFF">
      <w:pPr>
        <w:rPr>
          <w:rFonts w:ascii="Times New Roman" w:hAnsi="Times New Roman" w:eastAsia="华文中宋" w:cs="Times New Roman"/>
          <w:color w:val="000000"/>
          <w:kern w:val="0"/>
          <w:sz w:val="32"/>
          <w:szCs w:val="32"/>
        </w:rPr>
      </w:pPr>
    </w:p>
    <w:p w14:paraId="10D6762B">
      <w:pPr>
        <w:rPr>
          <w:rFonts w:ascii="Times New Roman" w:hAnsi="Times New Roman" w:eastAsia="华文中宋" w:cs="Times New Roman"/>
          <w:color w:val="000000"/>
          <w:kern w:val="0"/>
          <w:sz w:val="32"/>
          <w:szCs w:val="32"/>
        </w:rPr>
      </w:pPr>
    </w:p>
    <w:p w14:paraId="1485FE85">
      <w:pPr>
        <w:rPr>
          <w:rFonts w:ascii="Times New Roman" w:hAnsi="Times New Roman" w:eastAsia="华文中宋" w:cs="Times New Roman"/>
          <w:color w:val="000000"/>
          <w:kern w:val="0"/>
          <w:sz w:val="32"/>
          <w:szCs w:val="32"/>
        </w:rPr>
      </w:pPr>
    </w:p>
    <w:p w14:paraId="4C8B1DD8">
      <w:pPr>
        <w:rPr>
          <w:rFonts w:ascii="Times New Roman" w:hAnsi="Times New Roman" w:eastAsia="华文中宋" w:cs="Times New Roman"/>
          <w:color w:val="000000"/>
          <w:kern w:val="0"/>
          <w:sz w:val="32"/>
          <w:szCs w:val="32"/>
        </w:rPr>
      </w:pPr>
    </w:p>
    <w:p w14:paraId="5A3C904F">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47FABF7B">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46626EE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rPr>
        <w:t>怀化市交通运输综合行政执法支队</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5F895FBB">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1A508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B986C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0D9695B3">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7ECE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82342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6EB3E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D9A2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1B2F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C3B2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43771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7027A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39A9F0C4">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B4492">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AD46B">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951E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BCF0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B4B5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970BB">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80E2B">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917C3">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C26F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71D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604E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26982">
            <w:pPr>
              <w:jc w:val="center"/>
              <w:rPr>
                <w:rFonts w:ascii="Times New Roman" w:hAnsi="Times New Roman" w:eastAsia="仿宋_GB2312" w:cs="Times New Roman"/>
                <w:color w:val="000000"/>
                <w:sz w:val="22"/>
              </w:rPr>
            </w:pPr>
          </w:p>
        </w:tc>
      </w:tr>
      <w:tr w14:paraId="260DE4D8">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877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4A6E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1B1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6BA1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7796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3E2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C18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47B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A5E9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804D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49C9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243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7E216675">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BE161">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22.00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65A25">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D9E2F">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20.00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432B0">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1416F">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20.00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D3CF1">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2.00</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58B83">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8.33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2FFA">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33AF0">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19308">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CBC8B">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8.22</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5DECA">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0.11</w:t>
            </w:r>
          </w:p>
        </w:tc>
      </w:tr>
    </w:tbl>
    <w:p w14:paraId="02C38D59">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56ABB880">
      <w:pPr>
        <w:autoSpaceDE w:val="0"/>
        <w:autoSpaceDN w:val="0"/>
        <w:adjustRightInd w:val="0"/>
        <w:ind w:left="315" w:leftChars="150"/>
        <w:jc w:val="left"/>
        <w:rPr>
          <w:rFonts w:ascii="Times New Roman" w:hAnsi="Times New Roman" w:eastAsia="宋体" w:cs="Times New Roman"/>
          <w:kern w:val="0"/>
          <w:sz w:val="24"/>
          <w:szCs w:val="24"/>
        </w:rPr>
      </w:pPr>
    </w:p>
    <w:p w14:paraId="210F271E">
      <w:pPr>
        <w:autoSpaceDE w:val="0"/>
        <w:autoSpaceDN w:val="0"/>
        <w:adjustRightInd w:val="0"/>
        <w:ind w:left="315" w:leftChars="150"/>
        <w:jc w:val="left"/>
        <w:rPr>
          <w:rFonts w:ascii="Times New Roman" w:hAnsi="Times New Roman" w:eastAsia="宋体" w:cs="Times New Roman"/>
          <w:kern w:val="0"/>
          <w:sz w:val="24"/>
          <w:szCs w:val="24"/>
        </w:rPr>
      </w:pPr>
    </w:p>
    <w:p w14:paraId="2E22FFB4">
      <w:pPr>
        <w:autoSpaceDE w:val="0"/>
        <w:autoSpaceDN w:val="0"/>
        <w:adjustRightInd w:val="0"/>
        <w:ind w:left="315" w:leftChars="150"/>
        <w:jc w:val="left"/>
        <w:rPr>
          <w:rFonts w:ascii="Times New Roman" w:hAnsi="Times New Roman" w:eastAsia="宋体" w:cs="Times New Roman"/>
          <w:kern w:val="0"/>
          <w:sz w:val="24"/>
          <w:szCs w:val="24"/>
        </w:rPr>
      </w:pPr>
    </w:p>
    <w:p w14:paraId="0D2610F1">
      <w:pPr>
        <w:autoSpaceDE w:val="0"/>
        <w:autoSpaceDN w:val="0"/>
        <w:adjustRightInd w:val="0"/>
        <w:ind w:left="315" w:leftChars="150"/>
        <w:jc w:val="left"/>
        <w:rPr>
          <w:rFonts w:ascii="Times New Roman" w:hAnsi="Times New Roman" w:eastAsia="宋体" w:cs="Times New Roman"/>
          <w:kern w:val="0"/>
          <w:sz w:val="24"/>
          <w:szCs w:val="24"/>
        </w:rPr>
      </w:pPr>
    </w:p>
    <w:p w14:paraId="5C3BB428">
      <w:pPr>
        <w:autoSpaceDE w:val="0"/>
        <w:autoSpaceDN w:val="0"/>
        <w:adjustRightInd w:val="0"/>
        <w:ind w:left="315" w:leftChars="150"/>
        <w:jc w:val="left"/>
        <w:rPr>
          <w:rFonts w:ascii="Times New Roman" w:hAnsi="Times New Roman" w:eastAsia="宋体" w:cs="Times New Roman"/>
          <w:kern w:val="0"/>
          <w:sz w:val="24"/>
          <w:szCs w:val="24"/>
        </w:rPr>
      </w:pPr>
    </w:p>
    <w:p w14:paraId="4B99E15C">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235FC58F">
      <w:pPr>
        <w:pStyle w:val="12"/>
        <w:rPr>
          <w:rFonts w:ascii="Times New Roman" w:hAnsi="Times New Roman" w:cs="Times New Roman"/>
          <w:sz w:val="72"/>
          <w:szCs w:val="72"/>
        </w:rPr>
      </w:pPr>
    </w:p>
    <w:p w14:paraId="208F9EC0">
      <w:pPr>
        <w:pStyle w:val="12"/>
        <w:rPr>
          <w:rFonts w:ascii="Times New Roman" w:hAnsi="Times New Roman" w:cs="Times New Roman"/>
          <w:sz w:val="72"/>
          <w:szCs w:val="72"/>
        </w:rPr>
      </w:pPr>
    </w:p>
    <w:p w14:paraId="6F76E1AD">
      <w:pPr>
        <w:pStyle w:val="12"/>
        <w:rPr>
          <w:rFonts w:ascii="Times New Roman" w:hAnsi="Times New Roman" w:cs="Times New Roman"/>
          <w:sz w:val="72"/>
          <w:szCs w:val="72"/>
        </w:rPr>
      </w:pPr>
    </w:p>
    <w:p w14:paraId="64998140">
      <w:pPr>
        <w:pStyle w:val="12"/>
        <w:jc w:val="center"/>
        <w:rPr>
          <w:rFonts w:ascii="Times New Roman" w:hAnsi="Times New Roman" w:cs="Times New Roman"/>
          <w:sz w:val="72"/>
          <w:szCs w:val="72"/>
        </w:rPr>
      </w:pPr>
    </w:p>
    <w:p w14:paraId="6F7FF851">
      <w:pPr>
        <w:pStyle w:val="12"/>
        <w:jc w:val="center"/>
        <w:rPr>
          <w:rFonts w:ascii="Times New Roman" w:hAnsi="Times New Roman" w:eastAsia="方正小标宋_GBK" w:cs="Times New Roman"/>
          <w:sz w:val="72"/>
          <w:szCs w:val="72"/>
        </w:rPr>
      </w:pPr>
    </w:p>
    <w:p w14:paraId="6572094C">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A802FC0">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0CBB42F">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E4DC7C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886288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1794.82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199.82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12.53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2024年度本单位根据实际情况发生填列，本年度年初新增人员，经费增加</w:t>
      </w:r>
      <w:r>
        <w:rPr>
          <w:rFonts w:hint="eastAsia" w:ascii="Times New Roman" w:hAnsi="Times New Roman" w:eastAsia="仿宋_GB2312" w:cs="Times New Roman"/>
          <w:sz w:val="32"/>
          <w:szCs w:val="32"/>
          <w:lang w:eastAsia="zh-CN"/>
        </w:rPr>
        <w:t>。</w:t>
      </w:r>
    </w:p>
    <w:p w14:paraId="4FA21258">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62DFBE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1794.82</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1757.88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97.94</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36.95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2.06</w:t>
      </w:r>
      <w:r>
        <w:rPr>
          <w:rFonts w:ascii="Times New Roman" w:hAnsi="Times New Roman" w:eastAsia="仿宋_GB2312" w:cs="Times New Roman"/>
          <w:sz w:val="32"/>
          <w:szCs w:val="32"/>
        </w:rPr>
        <w:t>%。</w:t>
      </w:r>
    </w:p>
    <w:p w14:paraId="5EB6543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7DE240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1794.82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1732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96.50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62.82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3.50</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AC07D2B">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2504549">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1757.88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162.87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10.21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2024年度本单位根据实际情况发生填列，本年度年初新增人员，经费增加</w:t>
      </w:r>
      <w:r>
        <w:rPr>
          <w:rFonts w:hint="eastAsia" w:ascii="Times New Roman" w:hAnsi="Times New Roman" w:eastAsia="仿宋_GB2312" w:cs="Times New Roman"/>
          <w:sz w:val="32"/>
          <w:szCs w:val="32"/>
          <w:lang w:eastAsia="zh-CN"/>
        </w:rPr>
        <w:t>。</w:t>
      </w:r>
    </w:p>
    <w:p w14:paraId="2ABD3D1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60D425C">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94B7EA7">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1757.88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97.94</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162.87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10.21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2024年度本单位根据实际情况发生填列，本年度年初新增人员，经费增加</w:t>
      </w:r>
      <w:r>
        <w:rPr>
          <w:rFonts w:hint="eastAsia" w:ascii="Times New Roman" w:hAnsi="Times New Roman" w:eastAsia="仿宋_GB2312" w:cs="Times New Roman"/>
          <w:sz w:val="32"/>
          <w:szCs w:val="32"/>
          <w:lang w:eastAsia="zh-CN"/>
        </w:rPr>
        <w:t>。</w:t>
      </w:r>
    </w:p>
    <w:p w14:paraId="0BA22338">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7C23A367">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1757.88</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lang w:val="en-US"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161.31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9.18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63.87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3.63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交通运输（类）支出1398.73万元，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79.60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住房保障（类)支出133.97万元，占7.59%。</w:t>
      </w:r>
    </w:p>
    <w:p w14:paraId="03C1A219">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340BAAB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1828.46</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1757.88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96.14</w:t>
      </w:r>
      <w:r>
        <w:rPr>
          <w:rFonts w:ascii="Times New Roman" w:hAnsi="Times New Roman" w:eastAsia="仿宋_GB2312" w:cs="Times New Roman"/>
          <w:sz w:val="32"/>
          <w:szCs w:val="32"/>
        </w:rPr>
        <w:t>%，其中：</w:t>
      </w:r>
    </w:p>
    <w:p w14:paraId="2F00566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机关事业单位基本养老保险缴费支出</w:t>
      </w:r>
      <w:r>
        <w:rPr>
          <w:rFonts w:ascii="Times New Roman" w:hAnsi="Times New Roman" w:eastAsia="仿宋_GB2312" w:cs="Times New Roman"/>
          <w:sz w:val="32"/>
          <w:szCs w:val="32"/>
        </w:rPr>
        <w:t>（项）。</w:t>
      </w:r>
    </w:p>
    <w:p w14:paraId="68A75ACB">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162.08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161.31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99.52</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单位养老保险以上年度数据为基础测算，和本年度实际发生有点差别。</w:t>
      </w:r>
    </w:p>
    <w:p w14:paraId="5268C17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事业单位医疗</w:t>
      </w:r>
      <w:r>
        <w:rPr>
          <w:rFonts w:ascii="Times New Roman" w:hAnsi="Times New Roman" w:eastAsia="仿宋_GB2312" w:cs="Times New Roman"/>
          <w:sz w:val="32"/>
          <w:szCs w:val="32"/>
        </w:rPr>
        <w:t>（项）。</w:t>
      </w:r>
    </w:p>
    <w:p w14:paraId="2682344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68.51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63.87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93.23</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单位医疗保险以上年度数据为基础测算，和本年度实际发生有点差别。</w:t>
      </w:r>
    </w:p>
    <w:p w14:paraId="40D2675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交通运输支出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公路水路运输</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行政运行</w:t>
      </w:r>
      <w:r>
        <w:rPr>
          <w:rFonts w:ascii="Times New Roman" w:hAnsi="Times New Roman" w:eastAsia="仿宋_GB2312" w:cs="Times New Roman"/>
          <w:sz w:val="32"/>
          <w:szCs w:val="32"/>
        </w:rPr>
        <w:t>（项）。</w:t>
      </w:r>
    </w:p>
    <w:p w14:paraId="629825F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1379.81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1372.85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99.50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工资测算数据以上年度为基础测算，和实际发生有点偏差。</w:t>
      </w:r>
    </w:p>
    <w:p w14:paraId="1EA785F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交通运输支出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公路水路运输</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公路和运输安全</w:t>
      </w:r>
      <w:r>
        <w:rPr>
          <w:rFonts w:ascii="Times New Roman" w:hAnsi="Times New Roman" w:eastAsia="仿宋_GB2312" w:cs="Times New Roman"/>
          <w:sz w:val="32"/>
          <w:szCs w:val="32"/>
        </w:rPr>
        <w:t>（项）。</w:t>
      </w:r>
    </w:p>
    <w:p w14:paraId="2841D81B">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9.84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年中追加安全经费项目。</w:t>
      </w:r>
    </w:p>
    <w:p w14:paraId="0BC50F5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交通运输支出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公路水路运输</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其他公路水路运输支出</w:t>
      </w:r>
      <w:r>
        <w:rPr>
          <w:rFonts w:ascii="Times New Roman" w:hAnsi="Times New Roman" w:eastAsia="仿宋_GB2312" w:cs="Times New Roman"/>
          <w:sz w:val="32"/>
          <w:szCs w:val="32"/>
        </w:rPr>
        <w:t>（项）。</w:t>
      </w:r>
    </w:p>
    <w:p w14:paraId="3983AE31">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83.54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16.03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19.19</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rPr>
        <w:t>怀化高铁南站、火车站周边市场秩序综合整治专项工作经费</w:t>
      </w:r>
      <w:r>
        <w:rPr>
          <w:rFonts w:hint="eastAsia" w:ascii="Times New Roman" w:hAnsi="Times New Roman" w:eastAsia="仿宋_GB2312" w:cs="Times New Roman"/>
          <w:sz w:val="32"/>
          <w:szCs w:val="32"/>
          <w:lang w:val="en-US" w:eastAsia="zh-CN"/>
        </w:rPr>
        <w:t>按照实际情况开支，本年度根据财政要求压减开支。</w:t>
      </w:r>
    </w:p>
    <w:p w14:paraId="3713616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住房公积金</w:t>
      </w:r>
      <w:r>
        <w:rPr>
          <w:rFonts w:ascii="Times New Roman" w:hAnsi="Times New Roman" w:eastAsia="仿宋_GB2312" w:cs="Times New Roman"/>
          <w:sz w:val="32"/>
          <w:szCs w:val="32"/>
        </w:rPr>
        <w:t>（项）。</w:t>
      </w:r>
    </w:p>
    <w:p w14:paraId="453EF8FC">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134.52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133.97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99.59</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住房公积金以上年度数据为基础测算，和本年度实际发生有点差别。</w:t>
      </w:r>
    </w:p>
    <w:p w14:paraId="41651B5A">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787484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1732</w:t>
      </w:r>
      <w:r>
        <w:rPr>
          <w:rFonts w:ascii="Times New Roman" w:hAnsi="Times New Roman" w:eastAsia="仿宋_GB2312" w:cs="Times New Roman"/>
          <w:sz w:val="32"/>
          <w:szCs w:val="32"/>
        </w:rPr>
        <w:t>万元，其中：</w:t>
      </w:r>
    </w:p>
    <w:p w14:paraId="650DF71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1654.59</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占基本支出的</w:t>
      </w:r>
      <w:r>
        <w:rPr>
          <w:rFonts w:hint="eastAsia" w:ascii="Times New Roman" w:hAnsi="Times New Roman" w:eastAsia="仿宋_GB2312" w:cs="Times New Roman"/>
          <w:color w:val="auto"/>
          <w:sz w:val="32"/>
          <w:szCs w:val="32"/>
          <w:lang w:val="en-US" w:eastAsia="zh-CN"/>
        </w:rPr>
        <w:t>95.53</w:t>
      </w:r>
      <w:r>
        <w:rPr>
          <w:rFonts w:ascii="Times New Roman" w:hAnsi="Times New Roman" w:eastAsia="仿宋_GB2312" w:cs="Times New Roman"/>
          <w:color w:val="auto"/>
          <w:sz w:val="32"/>
          <w:szCs w:val="32"/>
        </w:rPr>
        <w:t>%,主</w:t>
      </w:r>
      <w:r>
        <w:rPr>
          <w:rFonts w:ascii="Times New Roman" w:hAnsi="Times New Roman" w:eastAsia="仿宋_GB2312" w:cs="Times New Roman"/>
          <w:sz w:val="32"/>
          <w:szCs w:val="32"/>
        </w:rPr>
        <w:t>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绩效工资、机关养老保险缴费支出、职工基本医疗保险缴费、住房公积金、抚恤金、生活补助、奖励金</w:t>
      </w:r>
      <w:r>
        <w:rPr>
          <w:rFonts w:ascii="Times New Roman" w:hAnsi="Times New Roman" w:eastAsia="仿宋_GB2312" w:cs="Times New Roman"/>
          <w:sz w:val="32"/>
          <w:szCs w:val="32"/>
        </w:rPr>
        <w:t>。</w:t>
      </w:r>
    </w:p>
    <w:p w14:paraId="4A112458">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77.41</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占基本支出的</w:t>
      </w:r>
      <w:r>
        <w:rPr>
          <w:rFonts w:hint="eastAsia" w:ascii="Times New Roman" w:hAnsi="Times New Roman" w:eastAsia="仿宋_GB2312" w:cs="Times New Roman"/>
          <w:color w:val="auto"/>
          <w:sz w:val="32"/>
          <w:szCs w:val="32"/>
          <w:lang w:val="en-US" w:eastAsia="zh-CN"/>
        </w:rPr>
        <w:t>4.47</w:t>
      </w:r>
      <w:r>
        <w:rPr>
          <w:rFonts w:ascii="Times New Roman" w:hAnsi="Times New Roman" w:eastAsia="仿宋_GB2312" w:cs="Times New Roman"/>
          <w:color w:val="auto"/>
          <w:sz w:val="32"/>
          <w:szCs w:val="32"/>
        </w:rPr>
        <w:t>%，主要包</w:t>
      </w:r>
      <w:r>
        <w:rPr>
          <w:rFonts w:ascii="Times New Roman" w:hAnsi="Times New Roman" w:eastAsia="仿宋_GB2312" w:cs="Times New Roman"/>
          <w:sz w:val="32"/>
          <w:szCs w:val="32"/>
        </w:rPr>
        <w:t>括办公费、印刷费、</w:t>
      </w:r>
      <w:r>
        <w:rPr>
          <w:rFonts w:hint="eastAsia" w:ascii="Times New Roman" w:hAnsi="Times New Roman" w:eastAsia="仿宋_GB2312" w:cs="Times New Roman"/>
          <w:sz w:val="32"/>
          <w:szCs w:val="32"/>
          <w:lang w:val="en-US" w:eastAsia="zh-CN"/>
        </w:rPr>
        <w:t>电费、邮电费、差旅费、维修费、培训费、公务接待费、委托业务费、工会经费、福利费、公车运行维护费、其他交通费用、其他商品和服务支出。</w:t>
      </w:r>
    </w:p>
    <w:p w14:paraId="68B8148B">
      <w:pPr>
        <w:pStyle w:val="12"/>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155F630D">
      <w:pPr>
        <w:pStyle w:val="12"/>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34C95265">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8.33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37.86</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28.18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77.19</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2024年度根据财政要求，压减经费开支</w:t>
      </w:r>
      <w:r>
        <w:rPr>
          <w:rFonts w:ascii="Times New Roman" w:hAnsi="Times New Roman" w:eastAsia="仿宋_GB2312" w:cs="Times New Roman"/>
          <w:sz w:val="32"/>
          <w:szCs w:val="32"/>
        </w:rPr>
        <w:t>。决算数小于</w:t>
      </w:r>
      <w:r>
        <w:rPr>
          <w:rFonts w:hint="eastAsia" w:ascii="Times New Roman" w:hAnsi="Times New Roman" w:eastAsia="仿宋_GB2312" w:cs="Times New Roman"/>
          <w:sz w:val="32"/>
          <w:szCs w:val="32"/>
          <w:lang w:val="en-US" w:eastAsia="zh-CN"/>
        </w:rPr>
        <w:t>上</w:t>
      </w:r>
      <w:r>
        <w:rPr>
          <w:rFonts w:ascii="Times New Roman" w:hAnsi="Times New Roman" w:eastAsia="仿宋_GB2312" w:cs="Times New Roman"/>
          <w:sz w:val="32"/>
          <w:szCs w:val="32"/>
        </w:rPr>
        <w:t>年数的主要原因是</w:t>
      </w:r>
      <w:r>
        <w:rPr>
          <w:rFonts w:hint="eastAsia" w:ascii="Times New Roman" w:hAnsi="Times New Roman" w:eastAsia="仿宋_GB2312" w:cs="Times New Roman"/>
          <w:sz w:val="32"/>
          <w:szCs w:val="32"/>
        </w:rPr>
        <w:t>2024年度根据财政要求，压减经费开支</w:t>
      </w:r>
      <w:r>
        <w:rPr>
          <w:rFonts w:ascii="Times New Roman" w:hAnsi="Times New Roman" w:eastAsia="仿宋_GB2312" w:cs="Times New Roman"/>
          <w:sz w:val="32"/>
          <w:szCs w:val="32"/>
        </w:rPr>
        <w:t>。</w:t>
      </w:r>
    </w:p>
    <w:p w14:paraId="66089A4F">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0C9EF248">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因公出国（境）费支出。决算数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本单位无</w:t>
      </w:r>
      <w:r>
        <w:rPr>
          <w:rFonts w:ascii="Times New Roman" w:hAnsi="Times New Roman" w:eastAsia="仿宋_GB2312" w:cs="Times New Roman"/>
          <w:sz w:val="32"/>
          <w:szCs w:val="32"/>
        </w:rPr>
        <w:t>因公出国（境）费支出。2024年度安排因公出国（境）团组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140FF0F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8.22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41.10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27.47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76.97</w:t>
      </w:r>
      <w:r>
        <w:rPr>
          <w:rFonts w:ascii="Times New Roman" w:hAnsi="Times New Roman" w:eastAsia="仿宋_GB2312" w:cs="Times New Roman"/>
          <w:sz w:val="32"/>
          <w:szCs w:val="32"/>
        </w:rPr>
        <w:t>%。其中：</w:t>
      </w:r>
    </w:p>
    <w:p w14:paraId="7CE76C0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公务用车购置费支出，决算数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本单位无</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rPr>
        <w:t>怀化市交通运输综合行政执法支队</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4DDB559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8.22</w:t>
      </w:r>
      <w:r>
        <w:rPr>
          <w:rFonts w:ascii="Times New Roman" w:hAnsi="Times New Roman" w:eastAsia="仿宋_GB2312" w:cs="Times New Roman"/>
          <w:sz w:val="32"/>
          <w:szCs w:val="32"/>
        </w:rPr>
        <w:t>万元，</w:t>
      </w:r>
    </w:p>
    <w:p w14:paraId="581B1C4F">
      <w:pPr>
        <w:pStyle w:val="12"/>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公务用车油耗、维修保养等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41.10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rPr>
        <w:t>2024年度根据财政要求，压减经费开支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2024年度根据财政要求，压减经费开支</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辆。</w:t>
      </w:r>
    </w:p>
    <w:p w14:paraId="2CE115A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0.71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87.04</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2024年度根据财政要求，压减经费开支</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2024年度根据财政要求，压减经费开支</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人次，</w:t>
      </w:r>
      <w:r>
        <w:rPr>
          <w:rFonts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val="en-US" w:eastAsia="zh-CN"/>
        </w:rPr>
        <w:t>单位对接工作</w:t>
      </w:r>
      <w:r>
        <w:rPr>
          <w:rFonts w:ascii="Times New Roman" w:hAnsi="Times New Roman" w:eastAsia="仿宋_GB2312" w:cs="Times New Roman"/>
          <w:sz w:val="32"/>
          <w:szCs w:val="32"/>
          <w:highlight w:val="none"/>
        </w:rPr>
        <w:t>的接待支出。</w:t>
      </w:r>
    </w:p>
    <w:p w14:paraId="179BC04A">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8B338E4">
      <w:pPr>
        <w:pStyle w:val="12"/>
        <w:overflowPunct w:val="0"/>
        <w:autoSpaceDE/>
        <w:autoSpaceDN/>
        <w:spacing w:line="600" w:lineRule="exact"/>
        <w:ind w:firstLine="640" w:firstLineChars="200"/>
        <w:jc w:val="both"/>
        <w:rPr>
          <w:rFonts w:hint="eastAsia" w:ascii="Times New Roman" w:hAnsi="Times New Roman" w:eastAsia="楷体_GB2312" w:cs="Times New Roman"/>
          <w:b/>
          <w:bCs/>
          <w:i/>
          <w:color w:val="auto"/>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万元。本单位无政府性基金收支</w:t>
      </w:r>
      <w:r>
        <w:rPr>
          <w:rFonts w:hint="eastAsia" w:ascii="Times New Roman" w:hAnsi="Times New Roman" w:eastAsia="仿宋_GB2312" w:cs="Times New Roman"/>
          <w:sz w:val="32"/>
          <w:szCs w:val="32"/>
          <w:lang w:eastAsia="zh-CN"/>
        </w:rPr>
        <w:t>。</w:t>
      </w:r>
    </w:p>
    <w:p w14:paraId="2F067368">
      <w:pPr>
        <w:pStyle w:val="12"/>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九、国有资本经营预算收入支出决算情况</w:t>
      </w:r>
    </w:p>
    <w:p w14:paraId="3A1D1655">
      <w:pPr>
        <w:pStyle w:val="12"/>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hint="eastAsia" w:ascii="Times New Roman" w:hAnsi="Times New Roman" w:eastAsia="仿宋_GB2312" w:cs="Times New Roman"/>
          <w:sz w:val="32"/>
          <w:szCs w:val="32"/>
          <w:lang w:val="en-US" w:eastAsia="zh-CN"/>
        </w:rPr>
        <w:t>2024年度国有资本经营预算财政拨款收入0万元；支出0万元，其中基本支出0万元，项目支出0万元。本单位无国有资本经营收支。</w:t>
      </w:r>
    </w:p>
    <w:p w14:paraId="220D2A0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420A5E2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上年决算数</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本单位无</w:t>
      </w:r>
      <w:r>
        <w:rPr>
          <w:rFonts w:ascii="Times New Roman" w:hAnsi="Times New Roman" w:eastAsia="仿宋_GB2312" w:cs="Times New Roman"/>
          <w:sz w:val="32"/>
          <w:szCs w:val="32"/>
        </w:rPr>
        <w:t>机关运行经费支出。</w:t>
      </w:r>
    </w:p>
    <w:p w14:paraId="5C849469">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45102C81">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2024年本部门</w:t>
      </w:r>
      <w:r>
        <w:rPr>
          <w:rFonts w:hint="eastAsia" w:ascii="Times New Roman" w:hAnsi="Times New Roman" w:eastAsia="仿宋_GB2312" w:cs="Times New Roman"/>
          <w:sz w:val="32"/>
          <w:szCs w:val="32"/>
          <w:lang w:val="en-US" w:eastAsia="zh-CN"/>
        </w:rPr>
        <w:t>无会议费开支。</w:t>
      </w:r>
    </w:p>
    <w:p w14:paraId="05CD4C3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0.76</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rPr>
        <w:t>事业单位人员</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38</w:t>
      </w:r>
      <w:r>
        <w:rPr>
          <w:rFonts w:ascii="Times New Roman" w:hAnsi="Times New Roman" w:eastAsia="仿宋_GB2312" w:cs="Times New Roman"/>
          <w:sz w:val="32"/>
          <w:szCs w:val="32"/>
        </w:rPr>
        <w:t>人，内容为开展</w:t>
      </w:r>
      <w:r>
        <w:rPr>
          <w:rFonts w:hint="eastAsia" w:ascii="Times New Roman" w:hAnsi="Times New Roman" w:eastAsia="仿宋_GB2312" w:cs="Times New Roman"/>
          <w:sz w:val="32"/>
          <w:szCs w:val="32"/>
        </w:rPr>
        <w:t>事业单位人员</w:t>
      </w:r>
      <w:r>
        <w:rPr>
          <w:rFonts w:ascii="Times New Roman" w:hAnsi="Times New Roman" w:eastAsia="仿宋_GB2312" w:cs="Times New Roman"/>
          <w:sz w:val="32"/>
          <w:szCs w:val="32"/>
        </w:rPr>
        <w:t>培训</w:t>
      </w:r>
      <w:r>
        <w:rPr>
          <w:rFonts w:hint="eastAsia" w:ascii="Times New Roman" w:hAnsi="Times New Roman" w:eastAsia="仿宋_GB2312" w:cs="Times New Roman"/>
          <w:sz w:val="32"/>
          <w:szCs w:val="32"/>
          <w:lang w:eastAsia="zh-CN"/>
        </w:rPr>
        <w:t>。</w:t>
      </w:r>
    </w:p>
    <w:p w14:paraId="67A603C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2024年度无</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1A0C4CC8">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3E4C38EC">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24.76</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2.27</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22.49</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24.76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24.76</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9.17</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90.83</w:t>
      </w:r>
      <w:r>
        <w:rPr>
          <w:rFonts w:ascii="Times New Roman" w:hAnsi="Times New Roman" w:eastAsia="仿宋_GB2312" w:cs="Times New Roman"/>
          <w:color w:val="auto"/>
          <w:sz w:val="32"/>
          <w:szCs w:val="32"/>
        </w:rPr>
        <w:t>%。</w:t>
      </w:r>
    </w:p>
    <w:p w14:paraId="71E2A06D">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1EEC7AA6">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13</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088199E0">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D76FB34">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93.54</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37.5</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2.13</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0058A664">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1800.78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1794.82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99.67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99.67</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w:t>
      </w:r>
      <w:r>
        <w:rPr>
          <w:rFonts w:hint="eastAsia" w:ascii="Times New Roman Regular" w:hAnsi="Times New Roman Regular" w:eastAsia="仿宋_GB2312" w:cs="Times New Roman Regular"/>
          <w:color w:val="auto"/>
          <w:sz w:val="32"/>
          <w:szCs w:val="32"/>
          <w:highlight w:val="none"/>
          <w:lang w:val="en-US" w:eastAsia="zh-CN"/>
        </w:rPr>
        <w:t>本单位从2024年4月正式撤销，无具体的绩效目标</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kern w:val="0"/>
          <w:sz w:val="32"/>
          <w:szCs w:val="32"/>
        </w:rPr>
        <w:t>。</w:t>
      </w:r>
    </w:p>
    <w:p w14:paraId="1C895A5C">
      <w:pPr>
        <w:pStyle w:val="12"/>
        <w:overflowPunct w:val="0"/>
        <w:autoSpaceDE/>
        <w:autoSpaceDN/>
        <w:spacing w:line="600" w:lineRule="exact"/>
        <w:ind w:firstLine="640" w:firstLineChars="200"/>
        <w:jc w:val="both"/>
        <w:rPr>
          <w:rFonts w:hint="default" w:ascii="Times New Roman" w:hAnsi="Times New Roman" w:eastAsia="楷体_GB2312" w:cs="Times New Roman"/>
          <w:color w:val="auto"/>
          <w:sz w:val="72"/>
          <w:szCs w:val="72"/>
          <w:lang w:val="en-US" w:eastAsia="zh-CN"/>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lang w:val="en-US" w:eastAsia="zh-CN"/>
        </w:rPr>
        <w:t>严格按照预算安排开支经费，根据实际流程执行资金支付情况。</w:t>
      </w:r>
    </w:p>
    <w:p w14:paraId="68D476C5">
      <w:pPr>
        <w:pStyle w:val="12"/>
        <w:jc w:val="center"/>
        <w:rPr>
          <w:rFonts w:ascii="Times New Roman" w:hAnsi="Times New Roman" w:cs="Times New Roman"/>
          <w:sz w:val="72"/>
          <w:szCs w:val="72"/>
        </w:rPr>
      </w:pPr>
    </w:p>
    <w:p w14:paraId="07F9353C">
      <w:pPr>
        <w:pStyle w:val="12"/>
        <w:jc w:val="center"/>
        <w:rPr>
          <w:rFonts w:ascii="Times New Roman" w:hAnsi="Times New Roman" w:cs="Times New Roman"/>
          <w:sz w:val="72"/>
          <w:szCs w:val="72"/>
        </w:rPr>
      </w:pPr>
    </w:p>
    <w:p w14:paraId="4E3C06B2">
      <w:pPr>
        <w:pStyle w:val="12"/>
        <w:jc w:val="both"/>
        <w:rPr>
          <w:rFonts w:ascii="Times New Roman" w:hAnsi="Times New Roman" w:cs="Times New Roman"/>
          <w:sz w:val="72"/>
          <w:szCs w:val="72"/>
        </w:rPr>
      </w:pPr>
    </w:p>
    <w:p w14:paraId="5DFFFF14">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02E721EC">
      <w:pPr>
        <w:widowControl/>
        <w:jc w:val="left"/>
        <w:rPr>
          <w:rFonts w:ascii="Times New Roman" w:hAnsi="Times New Roman" w:cs="Times New Roman"/>
          <w:color w:val="000000"/>
          <w:kern w:val="0"/>
          <w:sz w:val="32"/>
          <w:szCs w:val="32"/>
        </w:rPr>
      </w:pPr>
    </w:p>
    <w:p w14:paraId="07132B59">
      <w:pPr>
        <w:pStyle w:val="12"/>
        <w:jc w:val="center"/>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 xml:space="preserve"> </w:t>
      </w:r>
      <w:r>
        <w:rPr>
          <w:rFonts w:hint="eastAsia" w:ascii="Times New Roman" w:hAnsi="Times New Roman" w:eastAsia="仿宋_GB2312" w:cs="Times New Roman"/>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720BD477">
      <w:pPr>
        <w:pStyle w:val="12"/>
        <w:ind w:firstLine="640" w:firstLineChars="200"/>
        <w:jc w:val="both"/>
        <w:rPr>
          <w:rFonts w:ascii="Times New Roman" w:hAnsi="Times New Roman" w:cs="Times New Roman"/>
          <w:sz w:val="72"/>
          <w:szCs w:val="72"/>
        </w:rPr>
      </w:pPr>
      <w:r>
        <w:rPr>
          <w:rFonts w:hint="eastAsia" w:ascii="Times New Roman" w:hAnsi="Times New Roman" w:eastAsia="仿宋_GB2312" w:cs="Times New Roman"/>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80A6E56">
      <w:pPr>
        <w:pStyle w:val="12"/>
        <w:jc w:val="center"/>
        <w:rPr>
          <w:rFonts w:ascii="Times New Roman" w:hAnsi="Times New Roman" w:cs="Times New Roman"/>
          <w:sz w:val="72"/>
          <w:szCs w:val="72"/>
        </w:rPr>
      </w:pPr>
    </w:p>
    <w:p w14:paraId="5CEF75E2">
      <w:pPr>
        <w:pStyle w:val="12"/>
        <w:jc w:val="center"/>
        <w:rPr>
          <w:rFonts w:ascii="Times New Roman" w:hAnsi="Times New Roman" w:cs="Times New Roman"/>
          <w:sz w:val="72"/>
          <w:szCs w:val="72"/>
        </w:rPr>
      </w:pPr>
    </w:p>
    <w:p w14:paraId="276312B6">
      <w:pPr>
        <w:pStyle w:val="12"/>
        <w:jc w:val="center"/>
        <w:rPr>
          <w:rFonts w:ascii="Times New Roman" w:hAnsi="Times New Roman" w:cs="Times New Roman"/>
          <w:sz w:val="72"/>
          <w:szCs w:val="72"/>
        </w:rPr>
      </w:pPr>
    </w:p>
    <w:p w14:paraId="590D56BB">
      <w:pPr>
        <w:pStyle w:val="12"/>
        <w:jc w:val="center"/>
        <w:rPr>
          <w:rFonts w:ascii="Times New Roman" w:hAnsi="Times New Roman" w:cs="Times New Roman"/>
          <w:sz w:val="72"/>
          <w:szCs w:val="72"/>
        </w:rPr>
      </w:pPr>
    </w:p>
    <w:p w14:paraId="2B264BBF">
      <w:pPr>
        <w:pStyle w:val="12"/>
        <w:jc w:val="both"/>
        <w:rPr>
          <w:rFonts w:ascii="Times New Roman" w:hAnsi="Times New Roman" w:cs="Times New Roman"/>
          <w:sz w:val="72"/>
          <w:szCs w:val="72"/>
        </w:rPr>
      </w:pPr>
    </w:p>
    <w:p w14:paraId="0A0A9667">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2307132C">
      <w:pPr>
        <w:rPr>
          <w:rFonts w:ascii="Times New Roman" w:hAnsi="Times New Roman" w:cs="Times New Roman"/>
          <w:sz w:val="72"/>
          <w:szCs w:val="72"/>
        </w:rPr>
      </w:pPr>
    </w:p>
    <w:p w14:paraId="15B67214">
      <w:pPr>
        <w:pStyle w:val="12"/>
        <w:spacing w:line="600" w:lineRule="exact"/>
        <w:ind w:firstLine="640" w:firstLineChars="200"/>
        <w:rPr>
          <w:rFonts w:ascii="Times New Roman" w:hAnsi="Times New Roman" w:eastAsia="仿宋_GB2312" w:cs="Times New Roman"/>
          <w:color w:val="auto"/>
          <w:sz w:val="32"/>
          <w:szCs w:val="32"/>
        </w:rPr>
      </w:pPr>
      <w:bookmarkStart w:id="3" w:name="_GoBack"/>
      <w:r>
        <w:rPr>
          <w:rFonts w:ascii="Times New Roman" w:hAnsi="Times New Roman" w:eastAsia="仿宋_GB2312" w:cs="Times New Roman"/>
          <w:b/>
          <w:bCs/>
          <w:color w:val="auto"/>
          <w:sz w:val="32"/>
          <w:szCs w:val="32"/>
        </w:rPr>
        <w:t>一、</w:t>
      </w:r>
      <w:r>
        <w:rPr>
          <w:rFonts w:ascii="Times New Roman" w:hAnsi="Times New Roman" w:eastAsia="仿宋_GB2312" w:cs="Times New Roman"/>
          <w:color w:val="auto"/>
          <w:sz w:val="32"/>
          <w:szCs w:val="32"/>
        </w:rPr>
        <w:t>2024年度部门整体支出绩效自评报告。</w:t>
      </w:r>
    </w:p>
    <w:p w14:paraId="0B9D0E16">
      <w:pPr>
        <w:pStyle w:val="12"/>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二</w:t>
      </w:r>
      <w:r>
        <w:rPr>
          <w:rFonts w:ascii="Times New Roman" w:hAnsi="Times New Roman" w:eastAsia="仿宋_GB2312" w:cs="Times New Roman"/>
          <w:b/>
          <w:bCs/>
          <w:color w:val="auto"/>
          <w:sz w:val="32"/>
          <w:szCs w:val="32"/>
        </w:rPr>
        <w:t>、</w:t>
      </w:r>
      <w:r>
        <w:rPr>
          <w:rFonts w:ascii="Times New Roman" w:hAnsi="Times New Roman" w:eastAsia="仿宋_GB2312" w:cs="Times New Roman"/>
          <w:color w:val="auto"/>
          <w:sz w:val="32"/>
          <w:szCs w:val="32"/>
        </w:rPr>
        <w:t>2024年度</w:t>
      </w:r>
      <w:r>
        <w:rPr>
          <w:rFonts w:hint="eastAsia" w:ascii="Times New Roman" w:hAnsi="Times New Roman" w:eastAsia="仿宋_GB2312" w:cs="Times New Roman"/>
          <w:color w:val="auto"/>
          <w:sz w:val="32"/>
          <w:szCs w:val="32"/>
          <w:lang w:val="en-US" w:eastAsia="zh-CN"/>
        </w:rPr>
        <w:t>项目支出绩效自评报告</w:t>
      </w:r>
    </w:p>
    <w:p w14:paraId="7249EF26">
      <w:pPr>
        <w:pStyle w:val="12"/>
        <w:jc w:val="center"/>
        <w:rPr>
          <w:rFonts w:ascii="Times New Roman" w:hAnsi="Times New Roman" w:cs="Times New Roman"/>
          <w:color w:val="auto"/>
          <w:sz w:val="72"/>
          <w:szCs w:val="72"/>
        </w:rPr>
      </w:pPr>
    </w:p>
    <w:bookmarkEnd w:id="3"/>
    <w:p w14:paraId="3341542B">
      <w:pPr>
        <w:pStyle w:val="12"/>
        <w:jc w:val="center"/>
        <w:rPr>
          <w:rFonts w:ascii="Times New Roman" w:hAnsi="Times New Roman" w:cs="Times New Roman"/>
          <w:sz w:val="72"/>
          <w:szCs w:val="72"/>
        </w:rPr>
      </w:pPr>
    </w:p>
    <w:p w14:paraId="6F1DC1ED">
      <w:pPr>
        <w:pStyle w:val="12"/>
        <w:jc w:val="center"/>
        <w:rPr>
          <w:rFonts w:ascii="Times New Roman" w:hAnsi="Times New Roman" w:cs="Times New Roman"/>
          <w:sz w:val="72"/>
          <w:szCs w:val="72"/>
        </w:rPr>
      </w:pPr>
    </w:p>
    <w:p w14:paraId="4112594D">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font>
  <w:font w:name="方正小标宋_GBK">
    <w:altName w:val="Arial Unicode MS"/>
    <w:panose1 w:val="02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Times New Roman Regular">
    <w:altName w:val="Times"/>
    <w:panose1 w:val="02020603050405020304"/>
    <w:charset w:val="00"/>
    <w:family w:val="auto"/>
    <w:pitch w:val="default"/>
    <w:sig w:usb0="00000000" w:usb1="00000000" w:usb2="00000009" w:usb3="00000000" w:csb0="400001FF" w:csb1="FFFF0000"/>
  </w:font>
  <w:font w:name="DejaVu Sans">
    <w:altName w:val="Segoe Print"/>
    <w:panose1 w:val="020B0603030804020204"/>
    <w:charset w:val="00"/>
    <w:family w:val="auto"/>
    <w:pitch w:val="default"/>
    <w:sig w:usb0="00000000" w:usb1="00000000" w:usb2="0A246029" w:usb3="0400200C" w:csb0="600001FF" w:csb1="DFFF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Times">
    <w:altName w:val="CG Times"/>
    <w:panose1 w:val="00000000000000000000"/>
    <w:charset w:val="00"/>
    <w:family w:val="auto"/>
    <w:pitch w:val="default"/>
    <w:sig w:usb0="00000000" w:usb1="00000000" w:usb2="00000000" w:usb3="00000000" w:csb0="00000000" w:csb1="00000000"/>
  </w:font>
  <w:font w:name="CG Times">
    <w:panose1 w:val="020206030504050203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5016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27A18">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86C1D">
    <w:pPr>
      <w:pStyle w:val="5"/>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0326C7D5">
                <w:pPr>
                  <w:pStyle w:val="5"/>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A4E1F2"/>
    <w:multiLevelType w:val="singleLevel"/>
    <w:tmpl w:val="C1A4E1F2"/>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B1976"/>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AD10E6"/>
    <w:rsid w:val="00AE4E5E"/>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4001AC"/>
    <w:rsid w:val="01AC5842"/>
    <w:rsid w:val="01BD7A4F"/>
    <w:rsid w:val="01BE7323"/>
    <w:rsid w:val="01D134FA"/>
    <w:rsid w:val="01DE1773"/>
    <w:rsid w:val="01F3521E"/>
    <w:rsid w:val="02054F52"/>
    <w:rsid w:val="02092C94"/>
    <w:rsid w:val="0241242E"/>
    <w:rsid w:val="02832A46"/>
    <w:rsid w:val="029F0F02"/>
    <w:rsid w:val="029F7154"/>
    <w:rsid w:val="02AD1871"/>
    <w:rsid w:val="02D45050"/>
    <w:rsid w:val="02D52B76"/>
    <w:rsid w:val="02D908B8"/>
    <w:rsid w:val="02DF39F5"/>
    <w:rsid w:val="03060BB6"/>
    <w:rsid w:val="03123DCA"/>
    <w:rsid w:val="032633D2"/>
    <w:rsid w:val="03345AEF"/>
    <w:rsid w:val="035E700F"/>
    <w:rsid w:val="03EE3EEF"/>
    <w:rsid w:val="03FD2384"/>
    <w:rsid w:val="03FF60FC"/>
    <w:rsid w:val="0402799B"/>
    <w:rsid w:val="042C2114"/>
    <w:rsid w:val="047C774D"/>
    <w:rsid w:val="04AE367F"/>
    <w:rsid w:val="04DA0918"/>
    <w:rsid w:val="04E92909"/>
    <w:rsid w:val="05031C1C"/>
    <w:rsid w:val="054144F3"/>
    <w:rsid w:val="055204AE"/>
    <w:rsid w:val="05A76A4C"/>
    <w:rsid w:val="05D610DF"/>
    <w:rsid w:val="060D2627"/>
    <w:rsid w:val="061D0ABC"/>
    <w:rsid w:val="062956B3"/>
    <w:rsid w:val="064029FC"/>
    <w:rsid w:val="06BA27AF"/>
    <w:rsid w:val="06C76C7A"/>
    <w:rsid w:val="06CB0518"/>
    <w:rsid w:val="06E93094"/>
    <w:rsid w:val="06FC4B75"/>
    <w:rsid w:val="0774295E"/>
    <w:rsid w:val="078D3A1F"/>
    <w:rsid w:val="07D84BC7"/>
    <w:rsid w:val="07EC0BDC"/>
    <w:rsid w:val="080041F1"/>
    <w:rsid w:val="08202AE5"/>
    <w:rsid w:val="086C7AD9"/>
    <w:rsid w:val="08C47915"/>
    <w:rsid w:val="08C70266"/>
    <w:rsid w:val="08D32307"/>
    <w:rsid w:val="08EB4EA1"/>
    <w:rsid w:val="0913264A"/>
    <w:rsid w:val="091343F8"/>
    <w:rsid w:val="09173EE8"/>
    <w:rsid w:val="093153EE"/>
    <w:rsid w:val="09442803"/>
    <w:rsid w:val="096864F2"/>
    <w:rsid w:val="09A17C56"/>
    <w:rsid w:val="09E71B0D"/>
    <w:rsid w:val="09EA5159"/>
    <w:rsid w:val="0A171CC6"/>
    <w:rsid w:val="0A1B7A08"/>
    <w:rsid w:val="0A2A02ED"/>
    <w:rsid w:val="0AE147AE"/>
    <w:rsid w:val="0B022976"/>
    <w:rsid w:val="0B114967"/>
    <w:rsid w:val="0BB974D9"/>
    <w:rsid w:val="0BF91683"/>
    <w:rsid w:val="0C0A3890"/>
    <w:rsid w:val="0C1741FF"/>
    <w:rsid w:val="0C34090D"/>
    <w:rsid w:val="0C504E0F"/>
    <w:rsid w:val="0C6C62F9"/>
    <w:rsid w:val="0C7358DA"/>
    <w:rsid w:val="0C9475FE"/>
    <w:rsid w:val="0CC53C5B"/>
    <w:rsid w:val="0CE560AB"/>
    <w:rsid w:val="0D4C612B"/>
    <w:rsid w:val="0D703BC7"/>
    <w:rsid w:val="0E234F7E"/>
    <w:rsid w:val="0E456E02"/>
    <w:rsid w:val="0E5E1C72"/>
    <w:rsid w:val="0E6A4ABA"/>
    <w:rsid w:val="0E6D45AA"/>
    <w:rsid w:val="0E72396F"/>
    <w:rsid w:val="0E8F2773"/>
    <w:rsid w:val="0E9C09EC"/>
    <w:rsid w:val="0EB83A78"/>
    <w:rsid w:val="0EBB5316"/>
    <w:rsid w:val="0EE3661B"/>
    <w:rsid w:val="0EE4486D"/>
    <w:rsid w:val="0EE505E5"/>
    <w:rsid w:val="0F114F36"/>
    <w:rsid w:val="0F5A68DD"/>
    <w:rsid w:val="0F5B2655"/>
    <w:rsid w:val="0F686692"/>
    <w:rsid w:val="0F7C2CF7"/>
    <w:rsid w:val="0F895414"/>
    <w:rsid w:val="0F977B31"/>
    <w:rsid w:val="0FC14BAE"/>
    <w:rsid w:val="0FDF3286"/>
    <w:rsid w:val="1021564D"/>
    <w:rsid w:val="10394744"/>
    <w:rsid w:val="109C5E4D"/>
    <w:rsid w:val="10C5247C"/>
    <w:rsid w:val="11317B11"/>
    <w:rsid w:val="114415F3"/>
    <w:rsid w:val="11621A79"/>
    <w:rsid w:val="117D4B05"/>
    <w:rsid w:val="118430E2"/>
    <w:rsid w:val="118E286E"/>
    <w:rsid w:val="119B31DD"/>
    <w:rsid w:val="11AB78C4"/>
    <w:rsid w:val="11FC011F"/>
    <w:rsid w:val="1222745A"/>
    <w:rsid w:val="12371157"/>
    <w:rsid w:val="12372F05"/>
    <w:rsid w:val="12486EC1"/>
    <w:rsid w:val="12771554"/>
    <w:rsid w:val="1279351E"/>
    <w:rsid w:val="12E3308D"/>
    <w:rsid w:val="12E50BB3"/>
    <w:rsid w:val="12F62DC0"/>
    <w:rsid w:val="12FD414F"/>
    <w:rsid w:val="130F3E82"/>
    <w:rsid w:val="1312127D"/>
    <w:rsid w:val="13182D37"/>
    <w:rsid w:val="13196AAF"/>
    <w:rsid w:val="138E2FF9"/>
    <w:rsid w:val="13C7650B"/>
    <w:rsid w:val="13D36C5E"/>
    <w:rsid w:val="13F07810"/>
    <w:rsid w:val="14290F74"/>
    <w:rsid w:val="14535FF1"/>
    <w:rsid w:val="15510782"/>
    <w:rsid w:val="15782CC8"/>
    <w:rsid w:val="15C26F8A"/>
    <w:rsid w:val="15D171CD"/>
    <w:rsid w:val="162C08A7"/>
    <w:rsid w:val="1642631D"/>
    <w:rsid w:val="16F47617"/>
    <w:rsid w:val="16F72C63"/>
    <w:rsid w:val="176C18A3"/>
    <w:rsid w:val="1774752F"/>
    <w:rsid w:val="17982698"/>
    <w:rsid w:val="17B055D3"/>
    <w:rsid w:val="17CA0378"/>
    <w:rsid w:val="17DE3E23"/>
    <w:rsid w:val="17E56F60"/>
    <w:rsid w:val="18095344"/>
    <w:rsid w:val="1833416F"/>
    <w:rsid w:val="187C3D68"/>
    <w:rsid w:val="18AB01A9"/>
    <w:rsid w:val="190478B9"/>
    <w:rsid w:val="19067AD5"/>
    <w:rsid w:val="19157D18"/>
    <w:rsid w:val="193463F1"/>
    <w:rsid w:val="193E101D"/>
    <w:rsid w:val="197B401F"/>
    <w:rsid w:val="19C808E7"/>
    <w:rsid w:val="19EC0A79"/>
    <w:rsid w:val="1A002777"/>
    <w:rsid w:val="1A352420"/>
    <w:rsid w:val="1ABB10C5"/>
    <w:rsid w:val="1AC6751C"/>
    <w:rsid w:val="1B5E1503"/>
    <w:rsid w:val="1BA50EE0"/>
    <w:rsid w:val="1BD712B5"/>
    <w:rsid w:val="1BE20386"/>
    <w:rsid w:val="1BED0AD9"/>
    <w:rsid w:val="1BED2887"/>
    <w:rsid w:val="1C204A0A"/>
    <w:rsid w:val="1C7D00AF"/>
    <w:rsid w:val="1C8036FB"/>
    <w:rsid w:val="1CBB2985"/>
    <w:rsid w:val="1CC01D49"/>
    <w:rsid w:val="1CC47A8B"/>
    <w:rsid w:val="1CE617B0"/>
    <w:rsid w:val="1D0E51AB"/>
    <w:rsid w:val="1D104A7F"/>
    <w:rsid w:val="1D24052A"/>
    <w:rsid w:val="1D5A219E"/>
    <w:rsid w:val="1D884F5D"/>
    <w:rsid w:val="1D97DEFF"/>
    <w:rsid w:val="1DFF72E5"/>
    <w:rsid w:val="1E08410D"/>
    <w:rsid w:val="1E276524"/>
    <w:rsid w:val="1E57048B"/>
    <w:rsid w:val="1E805C34"/>
    <w:rsid w:val="1E851EC9"/>
    <w:rsid w:val="1E8E20FF"/>
    <w:rsid w:val="1EB61656"/>
    <w:rsid w:val="1EFC6F07"/>
    <w:rsid w:val="1F3C5FFF"/>
    <w:rsid w:val="1F4E5D32"/>
    <w:rsid w:val="1F58270D"/>
    <w:rsid w:val="1F7A08D5"/>
    <w:rsid w:val="1FAE057F"/>
    <w:rsid w:val="1FBE4C66"/>
    <w:rsid w:val="200C3C23"/>
    <w:rsid w:val="205630F0"/>
    <w:rsid w:val="20B35E4D"/>
    <w:rsid w:val="210112AE"/>
    <w:rsid w:val="214116AB"/>
    <w:rsid w:val="21843C8D"/>
    <w:rsid w:val="21B77BBF"/>
    <w:rsid w:val="21BF6A73"/>
    <w:rsid w:val="21E62252"/>
    <w:rsid w:val="221943D6"/>
    <w:rsid w:val="22364F87"/>
    <w:rsid w:val="226310F3"/>
    <w:rsid w:val="2265586D"/>
    <w:rsid w:val="226D64B1"/>
    <w:rsid w:val="22715FC0"/>
    <w:rsid w:val="229D5007"/>
    <w:rsid w:val="22F83FEB"/>
    <w:rsid w:val="23033BCA"/>
    <w:rsid w:val="234731C4"/>
    <w:rsid w:val="23533917"/>
    <w:rsid w:val="23700025"/>
    <w:rsid w:val="237C2E6E"/>
    <w:rsid w:val="23B95E70"/>
    <w:rsid w:val="240370EB"/>
    <w:rsid w:val="243E6375"/>
    <w:rsid w:val="246C2EE2"/>
    <w:rsid w:val="24EA02AB"/>
    <w:rsid w:val="25113A8A"/>
    <w:rsid w:val="251F61A7"/>
    <w:rsid w:val="25755DC7"/>
    <w:rsid w:val="260809E9"/>
    <w:rsid w:val="26377520"/>
    <w:rsid w:val="26C863CA"/>
    <w:rsid w:val="26D60AE7"/>
    <w:rsid w:val="26DB434F"/>
    <w:rsid w:val="27194E78"/>
    <w:rsid w:val="274D3457"/>
    <w:rsid w:val="275163C0"/>
    <w:rsid w:val="27606603"/>
    <w:rsid w:val="278D1D6B"/>
    <w:rsid w:val="279D7857"/>
    <w:rsid w:val="293B2E83"/>
    <w:rsid w:val="296F0D7F"/>
    <w:rsid w:val="299B7DC6"/>
    <w:rsid w:val="29B42C36"/>
    <w:rsid w:val="29B80978"/>
    <w:rsid w:val="29FB0865"/>
    <w:rsid w:val="2A0B4F4C"/>
    <w:rsid w:val="2A13795C"/>
    <w:rsid w:val="2A3D2C2B"/>
    <w:rsid w:val="2A64640A"/>
    <w:rsid w:val="2AA66A22"/>
    <w:rsid w:val="2ABF7AE4"/>
    <w:rsid w:val="2AC375D4"/>
    <w:rsid w:val="2AC670C5"/>
    <w:rsid w:val="2ACA2711"/>
    <w:rsid w:val="2AFE685E"/>
    <w:rsid w:val="2B1240B8"/>
    <w:rsid w:val="2B326508"/>
    <w:rsid w:val="2B91322F"/>
    <w:rsid w:val="2BA72A52"/>
    <w:rsid w:val="2BB60EE7"/>
    <w:rsid w:val="2BBD2276"/>
    <w:rsid w:val="2BFF463C"/>
    <w:rsid w:val="2C0B1233"/>
    <w:rsid w:val="2C640943"/>
    <w:rsid w:val="2CDE24A4"/>
    <w:rsid w:val="2CDE6947"/>
    <w:rsid w:val="2D6C3F53"/>
    <w:rsid w:val="2D99286E"/>
    <w:rsid w:val="2DBE22D5"/>
    <w:rsid w:val="2E073C7C"/>
    <w:rsid w:val="2E0F48DF"/>
    <w:rsid w:val="2E532A1D"/>
    <w:rsid w:val="2EA17C2D"/>
    <w:rsid w:val="2EF04710"/>
    <w:rsid w:val="2F7E1D1C"/>
    <w:rsid w:val="2FB7CB9E"/>
    <w:rsid w:val="2FDF85B8"/>
    <w:rsid w:val="2FFFEE04"/>
    <w:rsid w:val="30766E97"/>
    <w:rsid w:val="307D6477"/>
    <w:rsid w:val="30B05F05"/>
    <w:rsid w:val="30DF2C8E"/>
    <w:rsid w:val="310A3320"/>
    <w:rsid w:val="31CF685F"/>
    <w:rsid w:val="31E56082"/>
    <w:rsid w:val="32292413"/>
    <w:rsid w:val="322C1F03"/>
    <w:rsid w:val="323D7C6C"/>
    <w:rsid w:val="32902492"/>
    <w:rsid w:val="32BF0681"/>
    <w:rsid w:val="32CB34CA"/>
    <w:rsid w:val="32D560F7"/>
    <w:rsid w:val="33307F8F"/>
    <w:rsid w:val="33590AD6"/>
    <w:rsid w:val="339C1C22"/>
    <w:rsid w:val="33A15421"/>
    <w:rsid w:val="34190265"/>
    <w:rsid w:val="349B6ECC"/>
    <w:rsid w:val="34DF85B0"/>
    <w:rsid w:val="34E645EB"/>
    <w:rsid w:val="34FB796B"/>
    <w:rsid w:val="3511718E"/>
    <w:rsid w:val="351647A5"/>
    <w:rsid w:val="351D5B33"/>
    <w:rsid w:val="35245113"/>
    <w:rsid w:val="352769B2"/>
    <w:rsid w:val="35775243"/>
    <w:rsid w:val="357E0CC8"/>
    <w:rsid w:val="35CB1A33"/>
    <w:rsid w:val="35F25212"/>
    <w:rsid w:val="360C62D3"/>
    <w:rsid w:val="362C24D2"/>
    <w:rsid w:val="36341386"/>
    <w:rsid w:val="36453593"/>
    <w:rsid w:val="36D05553"/>
    <w:rsid w:val="36E508D2"/>
    <w:rsid w:val="37215DAE"/>
    <w:rsid w:val="374C0952"/>
    <w:rsid w:val="38233460"/>
    <w:rsid w:val="384A4E91"/>
    <w:rsid w:val="387E4B3B"/>
    <w:rsid w:val="388A1731"/>
    <w:rsid w:val="38C369F1"/>
    <w:rsid w:val="38DB1F8D"/>
    <w:rsid w:val="39292CF8"/>
    <w:rsid w:val="394144E6"/>
    <w:rsid w:val="39700927"/>
    <w:rsid w:val="39AB5E03"/>
    <w:rsid w:val="39C80763"/>
    <w:rsid w:val="39DC420F"/>
    <w:rsid w:val="39EA369F"/>
    <w:rsid w:val="3A4122C4"/>
    <w:rsid w:val="3A437DEA"/>
    <w:rsid w:val="3AB900AC"/>
    <w:rsid w:val="3AC3717D"/>
    <w:rsid w:val="3AE27603"/>
    <w:rsid w:val="3B714E2B"/>
    <w:rsid w:val="3B7C7A57"/>
    <w:rsid w:val="3B8F36BC"/>
    <w:rsid w:val="3BA725FA"/>
    <w:rsid w:val="3BE61375"/>
    <w:rsid w:val="3C4A1903"/>
    <w:rsid w:val="3C4D13F4"/>
    <w:rsid w:val="3D4520CB"/>
    <w:rsid w:val="3D624A2B"/>
    <w:rsid w:val="3DD1395F"/>
    <w:rsid w:val="3DEB4A20"/>
    <w:rsid w:val="3E9B4698"/>
    <w:rsid w:val="3EA30B38"/>
    <w:rsid w:val="3EF773F5"/>
    <w:rsid w:val="3F3423F7"/>
    <w:rsid w:val="3F7A2500"/>
    <w:rsid w:val="3FA4757D"/>
    <w:rsid w:val="3FAC01DF"/>
    <w:rsid w:val="40420B44"/>
    <w:rsid w:val="40556AC9"/>
    <w:rsid w:val="406622C6"/>
    <w:rsid w:val="40B7508E"/>
    <w:rsid w:val="40E340D5"/>
    <w:rsid w:val="41032081"/>
    <w:rsid w:val="411918A4"/>
    <w:rsid w:val="41313367"/>
    <w:rsid w:val="414A5F02"/>
    <w:rsid w:val="4162149D"/>
    <w:rsid w:val="41720FB5"/>
    <w:rsid w:val="4194717D"/>
    <w:rsid w:val="41D028AB"/>
    <w:rsid w:val="41F06515"/>
    <w:rsid w:val="41F52311"/>
    <w:rsid w:val="424B0183"/>
    <w:rsid w:val="42B21FB1"/>
    <w:rsid w:val="43193DDE"/>
    <w:rsid w:val="431C567C"/>
    <w:rsid w:val="434A3F97"/>
    <w:rsid w:val="438374A9"/>
    <w:rsid w:val="43E51F12"/>
    <w:rsid w:val="44224F14"/>
    <w:rsid w:val="444C01E3"/>
    <w:rsid w:val="44A27E03"/>
    <w:rsid w:val="44BD4C3D"/>
    <w:rsid w:val="45486BFC"/>
    <w:rsid w:val="454B2248"/>
    <w:rsid w:val="456E773E"/>
    <w:rsid w:val="459260C9"/>
    <w:rsid w:val="45BB117C"/>
    <w:rsid w:val="461E795D"/>
    <w:rsid w:val="46250CEB"/>
    <w:rsid w:val="463D4287"/>
    <w:rsid w:val="466B2BA2"/>
    <w:rsid w:val="46C73B51"/>
    <w:rsid w:val="473A07C7"/>
    <w:rsid w:val="47CD163B"/>
    <w:rsid w:val="48313978"/>
    <w:rsid w:val="48384D06"/>
    <w:rsid w:val="486024AF"/>
    <w:rsid w:val="4871646A"/>
    <w:rsid w:val="488E0DCA"/>
    <w:rsid w:val="48AA54D8"/>
    <w:rsid w:val="491FF225"/>
    <w:rsid w:val="49325BF9"/>
    <w:rsid w:val="49494CF1"/>
    <w:rsid w:val="49553696"/>
    <w:rsid w:val="497A30FC"/>
    <w:rsid w:val="49BE123B"/>
    <w:rsid w:val="49C820BA"/>
    <w:rsid w:val="49F64E79"/>
    <w:rsid w:val="49F92273"/>
    <w:rsid w:val="4A11580F"/>
    <w:rsid w:val="4A162E25"/>
    <w:rsid w:val="4A7A7858"/>
    <w:rsid w:val="4A802994"/>
    <w:rsid w:val="4AA93C99"/>
    <w:rsid w:val="4ABB4A19"/>
    <w:rsid w:val="4B15132F"/>
    <w:rsid w:val="4B49547C"/>
    <w:rsid w:val="4B6E4EE3"/>
    <w:rsid w:val="4B920BD1"/>
    <w:rsid w:val="4BB5041C"/>
    <w:rsid w:val="4BD72A88"/>
    <w:rsid w:val="4C5365B2"/>
    <w:rsid w:val="4C705E03"/>
    <w:rsid w:val="4CA94424"/>
    <w:rsid w:val="4CE90CC5"/>
    <w:rsid w:val="4CFA4C80"/>
    <w:rsid w:val="4D0C49B3"/>
    <w:rsid w:val="4D662315"/>
    <w:rsid w:val="4D7D31BB"/>
    <w:rsid w:val="4D987FF5"/>
    <w:rsid w:val="4DED6593"/>
    <w:rsid w:val="4E710F72"/>
    <w:rsid w:val="4E7E368F"/>
    <w:rsid w:val="4ED41501"/>
    <w:rsid w:val="4F3F2E1E"/>
    <w:rsid w:val="4F8E5B53"/>
    <w:rsid w:val="4FFD214C"/>
    <w:rsid w:val="50243DC2"/>
    <w:rsid w:val="50502E09"/>
    <w:rsid w:val="506D39BB"/>
    <w:rsid w:val="50A15412"/>
    <w:rsid w:val="50E3604F"/>
    <w:rsid w:val="510F4A72"/>
    <w:rsid w:val="516C5A20"/>
    <w:rsid w:val="51856AE2"/>
    <w:rsid w:val="51D830B6"/>
    <w:rsid w:val="523522B6"/>
    <w:rsid w:val="523A167B"/>
    <w:rsid w:val="529E60AD"/>
    <w:rsid w:val="52BB6C5F"/>
    <w:rsid w:val="52C35B14"/>
    <w:rsid w:val="52C673B2"/>
    <w:rsid w:val="52D675F5"/>
    <w:rsid w:val="531E71EE"/>
    <w:rsid w:val="53332C9A"/>
    <w:rsid w:val="533802B0"/>
    <w:rsid w:val="538B4884"/>
    <w:rsid w:val="53A21BCD"/>
    <w:rsid w:val="544D38E7"/>
    <w:rsid w:val="547A0454"/>
    <w:rsid w:val="5495528E"/>
    <w:rsid w:val="54B0031A"/>
    <w:rsid w:val="54B51298"/>
    <w:rsid w:val="54ED50CA"/>
    <w:rsid w:val="55061CE8"/>
    <w:rsid w:val="55191A1B"/>
    <w:rsid w:val="5523289A"/>
    <w:rsid w:val="557D644E"/>
    <w:rsid w:val="55DD513F"/>
    <w:rsid w:val="561072C2"/>
    <w:rsid w:val="56737851"/>
    <w:rsid w:val="56786C15"/>
    <w:rsid w:val="567D7F79"/>
    <w:rsid w:val="5689497F"/>
    <w:rsid w:val="56927CD7"/>
    <w:rsid w:val="569E48CE"/>
    <w:rsid w:val="56BA722E"/>
    <w:rsid w:val="56DA167E"/>
    <w:rsid w:val="575651A9"/>
    <w:rsid w:val="5777D4F5"/>
    <w:rsid w:val="57A37CC2"/>
    <w:rsid w:val="57EC1669"/>
    <w:rsid w:val="58201313"/>
    <w:rsid w:val="58676F42"/>
    <w:rsid w:val="58733B38"/>
    <w:rsid w:val="58EE31BF"/>
    <w:rsid w:val="590649AC"/>
    <w:rsid w:val="592F7A5F"/>
    <w:rsid w:val="59A41217"/>
    <w:rsid w:val="59DD8326"/>
    <w:rsid w:val="5A0E1D6B"/>
    <w:rsid w:val="5A292701"/>
    <w:rsid w:val="5A7B6CD4"/>
    <w:rsid w:val="5ABC17C7"/>
    <w:rsid w:val="5AF076C2"/>
    <w:rsid w:val="5AF56A87"/>
    <w:rsid w:val="5B2479CD"/>
    <w:rsid w:val="5B9067AF"/>
    <w:rsid w:val="5B9E0ECC"/>
    <w:rsid w:val="5BC528FD"/>
    <w:rsid w:val="5BFD3E45"/>
    <w:rsid w:val="5C2F421A"/>
    <w:rsid w:val="5C9522CF"/>
    <w:rsid w:val="5C98591B"/>
    <w:rsid w:val="5D5757D7"/>
    <w:rsid w:val="5D59154F"/>
    <w:rsid w:val="5D5A52C7"/>
    <w:rsid w:val="5D5C103F"/>
    <w:rsid w:val="5DEF592A"/>
    <w:rsid w:val="5DFFF29E"/>
    <w:rsid w:val="5E031141"/>
    <w:rsid w:val="5E2D6537"/>
    <w:rsid w:val="5E436CF3"/>
    <w:rsid w:val="5EBB1D95"/>
    <w:rsid w:val="5EC46E9C"/>
    <w:rsid w:val="5F48187B"/>
    <w:rsid w:val="5F73441E"/>
    <w:rsid w:val="5FA40A7B"/>
    <w:rsid w:val="5FAA42E4"/>
    <w:rsid w:val="5FAD7930"/>
    <w:rsid w:val="5FC6BB1E"/>
    <w:rsid w:val="5FF720F1"/>
    <w:rsid w:val="60455DBA"/>
    <w:rsid w:val="6094289E"/>
    <w:rsid w:val="60E6759D"/>
    <w:rsid w:val="60F63558"/>
    <w:rsid w:val="612260FC"/>
    <w:rsid w:val="61355E2F"/>
    <w:rsid w:val="61783F6D"/>
    <w:rsid w:val="61930DA7"/>
    <w:rsid w:val="61AB7E9F"/>
    <w:rsid w:val="61BC20AC"/>
    <w:rsid w:val="61BC3E5A"/>
    <w:rsid w:val="61F07FA8"/>
    <w:rsid w:val="624F1172"/>
    <w:rsid w:val="6271733B"/>
    <w:rsid w:val="629923ED"/>
    <w:rsid w:val="62A274F4"/>
    <w:rsid w:val="62CC27C3"/>
    <w:rsid w:val="62EC69C1"/>
    <w:rsid w:val="62FB4E56"/>
    <w:rsid w:val="63273E9D"/>
    <w:rsid w:val="63584057"/>
    <w:rsid w:val="63C416EC"/>
    <w:rsid w:val="63F0428F"/>
    <w:rsid w:val="64122457"/>
    <w:rsid w:val="64306D81"/>
    <w:rsid w:val="648275DD"/>
    <w:rsid w:val="65002EBA"/>
    <w:rsid w:val="65037FF2"/>
    <w:rsid w:val="65554CF2"/>
    <w:rsid w:val="657A6506"/>
    <w:rsid w:val="658E3D60"/>
    <w:rsid w:val="65931376"/>
    <w:rsid w:val="65A417D5"/>
    <w:rsid w:val="65BC6B1F"/>
    <w:rsid w:val="661E3335"/>
    <w:rsid w:val="667C4500"/>
    <w:rsid w:val="6686712D"/>
    <w:rsid w:val="66F95B50"/>
    <w:rsid w:val="67065B78"/>
    <w:rsid w:val="6727446C"/>
    <w:rsid w:val="672A7AB8"/>
    <w:rsid w:val="6739432B"/>
    <w:rsid w:val="678E44EB"/>
    <w:rsid w:val="67FB07B7"/>
    <w:rsid w:val="67FF5C0B"/>
    <w:rsid w:val="680622D3"/>
    <w:rsid w:val="68264723"/>
    <w:rsid w:val="68531329"/>
    <w:rsid w:val="68580655"/>
    <w:rsid w:val="68921DB9"/>
    <w:rsid w:val="69382960"/>
    <w:rsid w:val="69623539"/>
    <w:rsid w:val="69C266CE"/>
    <w:rsid w:val="69C73CE4"/>
    <w:rsid w:val="6A537326"/>
    <w:rsid w:val="6AD246EE"/>
    <w:rsid w:val="6AE6019A"/>
    <w:rsid w:val="6B0972E6"/>
    <w:rsid w:val="6B0D5601"/>
    <w:rsid w:val="6B3E1D84"/>
    <w:rsid w:val="6BB43DF4"/>
    <w:rsid w:val="6BB64010"/>
    <w:rsid w:val="6C3C552F"/>
    <w:rsid w:val="6C6770B8"/>
    <w:rsid w:val="6C6D2921"/>
    <w:rsid w:val="6C7C7008"/>
    <w:rsid w:val="6C81017A"/>
    <w:rsid w:val="6C81461E"/>
    <w:rsid w:val="6D194857"/>
    <w:rsid w:val="6D57712D"/>
    <w:rsid w:val="6D765805"/>
    <w:rsid w:val="6D806684"/>
    <w:rsid w:val="6DAA3701"/>
    <w:rsid w:val="6E934195"/>
    <w:rsid w:val="6ED21161"/>
    <w:rsid w:val="6EFA2466"/>
    <w:rsid w:val="6EFC0924"/>
    <w:rsid w:val="6F26325B"/>
    <w:rsid w:val="6F2B0871"/>
    <w:rsid w:val="6F411E43"/>
    <w:rsid w:val="6F9B77A5"/>
    <w:rsid w:val="6FB74722"/>
    <w:rsid w:val="6FD42CB7"/>
    <w:rsid w:val="6FEF8B7E"/>
    <w:rsid w:val="70020AE3"/>
    <w:rsid w:val="700417EE"/>
    <w:rsid w:val="70A46B2D"/>
    <w:rsid w:val="70D07922"/>
    <w:rsid w:val="70D94A29"/>
    <w:rsid w:val="70FA674D"/>
    <w:rsid w:val="71092E34"/>
    <w:rsid w:val="7128150C"/>
    <w:rsid w:val="71970440"/>
    <w:rsid w:val="719C15B2"/>
    <w:rsid w:val="71A6591B"/>
    <w:rsid w:val="720A0C12"/>
    <w:rsid w:val="722E2B52"/>
    <w:rsid w:val="72824C4C"/>
    <w:rsid w:val="72DD00D4"/>
    <w:rsid w:val="72E476B5"/>
    <w:rsid w:val="73375A36"/>
    <w:rsid w:val="7358775B"/>
    <w:rsid w:val="737D59BA"/>
    <w:rsid w:val="73942E89"/>
    <w:rsid w:val="739F35DC"/>
    <w:rsid w:val="73CD639B"/>
    <w:rsid w:val="73E13BF4"/>
    <w:rsid w:val="73F43927"/>
    <w:rsid w:val="740A6CA7"/>
    <w:rsid w:val="741915E0"/>
    <w:rsid w:val="74341F76"/>
    <w:rsid w:val="743D52CE"/>
    <w:rsid w:val="748A7DE8"/>
    <w:rsid w:val="74B03CF2"/>
    <w:rsid w:val="754B7577"/>
    <w:rsid w:val="756920F3"/>
    <w:rsid w:val="758B206A"/>
    <w:rsid w:val="75B275F6"/>
    <w:rsid w:val="75C5557C"/>
    <w:rsid w:val="76116A13"/>
    <w:rsid w:val="766528BB"/>
    <w:rsid w:val="766D79C1"/>
    <w:rsid w:val="76944F4E"/>
    <w:rsid w:val="76960CC6"/>
    <w:rsid w:val="77420E4E"/>
    <w:rsid w:val="77534E09"/>
    <w:rsid w:val="775546DD"/>
    <w:rsid w:val="77737259"/>
    <w:rsid w:val="777728A5"/>
    <w:rsid w:val="777C4360"/>
    <w:rsid w:val="77C37683"/>
    <w:rsid w:val="77FE2FC7"/>
    <w:rsid w:val="781F4CEB"/>
    <w:rsid w:val="783C3AEF"/>
    <w:rsid w:val="785D5F3F"/>
    <w:rsid w:val="79336CA0"/>
    <w:rsid w:val="798968C0"/>
    <w:rsid w:val="79935418"/>
    <w:rsid w:val="79D19834"/>
    <w:rsid w:val="79F0693F"/>
    <w:rsid w:val="79FF515B"/>
    <w:rsid w:val="7A214D4A"/>
    <w:rsid w:val="7A230AC3"/>
    <w:rsid w:val="7A24483B"/>
    <w:rsid w:val="7A434CC1"/>
    <w:rsid w:val="7A804167"/>
    <w:rsid w:val="7A88301C"/>
    <w:rsid w:val="7AB160CE"/>
    <w:rsid w:val="7AB24735"/>
    <w:rsid w:val="7AE2272C"/>
    <w:rsid w:val="7B811F45"/>
    <w:rsid w:val="7B9A3006"/>
    <w:rsid w:val="7C1E3C37"/>
    <w:rsid w:val="7C501917"/>
    <w:rsid w:val="7C572CA5"/>
    <w:rsid w:val="7C613B24"/>
    <w:rsid w:val="7CC83BA3"/>
    <w:rsid w:val="7CE3278B"/>
    <w:rsid w:val="7CF130FA"/>
    <w:rsid w:val="7CF36CD8"/>
    <w:rsid w:val="7D0A41BC"/>
    <w:rsid w:val="7D1312C2"/>
    <w:rsid w:val="7DA55C93"/>
    <w:rsid w:val="7DCF45C5"/>
    <w:rsid w:val="7DE2616A"/>
    <w:rsid w:val="7E096221"/>
    <w:rsid w:val="7E355268"/>
    <w:rsid w:val="7E431733"/>
    <w:rsid w:val="7E9E1962"/>
    <w:rsid w:val="7E9F11B4"/>
    <w:rsid w:val="7EED169F"/>
    <w:rsid w:val="7EFC7B34"/>
    <w:rsid w:val="7F286B7B"/>
    <w:rsid w:val="7F2F1CB8"/>
    <w:rsid w:val="7F37EC1E"/>
    <w:rsid w:val="7F5636E8"/>
    <w:rsid w:val="7F7DCD9D"/>
    <w:rsid w:val="7F970A6F"/>
    <w:rsid w:val="7F9B734D"/>
    <w:rsid w:val="7FAEF4DA"/>
    <w:rsid w:val="7FBD5515"/>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DB80ECA"/>
    <w:rsid w:val="DE3E4C40"/>
    <w:rsid w:val="DFEF9DE0"/>
    <w:rsid w:val="DFFE359E"/>
    <w:rsid w:val="DFFE4FFD"/>
    <w:rsid w:val="EEABED75"/>
    <w:rsid w:val="F56FDF51"/>
    <w:rsid w:val="F6B69F17"/>
    <w:rsid w:val="F77F1D61"/>
    <w:rsid w:val="F7FED3A9"/>
    <w:rsid w:val="F8C9DB26"/>
    <w:rsid w:val="F97E8EAE"/>
    <w:rsid w:val="FADDCED1"/>
    <w:rsid w:val="FADE1877"/>
    <w:rsid w:val="FB36E1A6"/>
    <w:rsid w:val="FB3BE134"/>
    <w:rsid w:val="FCFF4275"/>
    <w:rsid w:val="FD7FEEEA"/>
    <w:rsid w:val="FDFFB577"/>
    <w:rsid w:val="FEEA50FE"/>
    <w:rsid w:val="FF7D47A9"/>
    <w:rsid w:val="FFC747B7"/>
    <w:rsid w:val="FFCF21CB"/>
    <w:rsid w:val="FFFE748D"/>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1245</Words>
  <Characters>1371</Characters>
  <Lines>69</Lines>
  <Paragraphs>19</Paragraphs>
  <TotalTime>20</TotalTime>
  <ScaleCrop>false</ScaleCrop>
  <LinksUpToDate>false</LinksUpToDate>
  <CharactersWithSpaces>1492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2025-09-10T18:15:00Z</dcterms:created>
  <dc:creator>李航 null</dc:creator>
  <cp:lastModifiedBy>WPS_1621561607</cp:lastModifiedBy>
  <cp:lastPrinted>2024-08-09T02:20:00Z</cp:lastPrinted>
  <dcterms:modified xsi:type="dcterms:W3CDTF">2025-09-25T07:18:37Z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BB7B6AA21D207914D6FDA268992A22D6</vt:lpwstr>
  </property>
  <property fmtid="{D5CDD505-2E9C-101B-9397-08002B2CF9AE}" pid="4" name="KSOTemplateDocerSaveRecord">
    <vt:lpwstr>eyJoZGlkIjoiMWRkMTc4MmFlNmUxZWVhNzFlZDkxNWE1OWRlZTgxN2QiLCJ1c2VySWQiOiIxMjE0NTQ1Mjc2In0=</vt:lpwstr>
  </property>
</Properties>
</file>