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spacing w:after="120" w:afterLines="50" w:line="600" w:lineRule="exact"/>
        <w:jc w:val="center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t>部门整体支出绩效评价基础数据表</w:t>
      </w:r>
    </w:p>
    <w:tbl>
      <w:tblPr>
        <w:tblStyle w:val="2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16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94.12%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4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.92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6.3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5.17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3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.68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4.69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1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.25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1.61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0.73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  <w:lang w:val="en-US" w:eastAsia="zh-CN"/>
              </w:rPr>
              <w:t>99.84</w:t>
            </w:r>
            <w:r>
              <w:rPr>
                <w:rFonts w:ascii="Times New Roman" w:hAnsi="Times New Roman" w:eastAsia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89.99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3、专项资金（一个专项一行）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1102.80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　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686.8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1323.07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怀化市残疾人托养康复中心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  <w:lang w:val="en-US" w:eastAsia="zh-CN"/>
              </w:rPr>
              <w:t>870.65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486.03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怀化市首届残疾人文艺汇演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奖励残疾人就业单位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  <w:lang w:val="en-US" w:eastAsia="zh-CN"/>
              </w:rPr>
              <w:t>4.6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残疾人托养服务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残疾人培训经费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脑瘫儿童康复项目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32.9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无障碍社区改造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残疾人康复项目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  <w:lang w:val="en-US" w:eastAsia="zh-CN"/>
              </w:rPr>
              <w:t>60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60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59.87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残疾人培训</w:t>
            </w: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创业扶持经费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30.6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残疾人就业援助月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9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8.55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残疾人就业、盲人按摩进社区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按比例安排残疾人就业奖励金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5.6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残疾人运动员训练补贴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  <w:lang w:val="en-US" w:eastAsia="zh-CN"/>
              </w:rPr>
              <w:t>19.87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19.2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19.2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残疾人文化体育建设经费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  <w:lang w:val="en-US" w:eastAsia="zh-CN"/>
              </w:rPr>
              <w:t>4.8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4.8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4.8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残疾人助学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  <w:lang w:val="en-US" w:eastAsia="zh-CN"/>
              </w:rPr>
              <w:t>16.98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20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残疾人寄宿托养服务补贴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187.2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8.92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  <w:bookmarkStart w:id="0" w:name="_GoBack" w:colFirst="0" w:colLast="0"/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扶持农村残疾人生产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highlight w:val="none"/>
              </w:rPr>
              <w:t>36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36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全省第十一届、全市第三届残疾人运动会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残疾人两项补贴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60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全省第十届残疾人艺术汇演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鹤城区残保专项补助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120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怀化市残疾人艺术中心建设经费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农村贫困残疾人实用技术培训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残疾人扶助专项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64.65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全国残运会运动员教练员和输送单位奖励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242.65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残奥会及残运会奖金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62.8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东京残奥会运动员教练和输送单位奖励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抗疫补助资金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残疾人事业补助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25.5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29.12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9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.36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0"/>
                <w:szCs w:val="20"/>
              </w:rPr>
              <w:t>0.86</w:t>
            </w: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0"/>
                <w:szCs w:val="20"/>
                <w:lang w:val="en-US" w:eastAsia="zh-CN"/>
              </w:rPr>
              <w:t>0.89</w:t>
            </w: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1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6.50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0"/>
                <w:szCs w:val="20"/>
                <w:lang w:val="en-US" w:eastAsia="zh-CN"/>
              </w:rPr>
              <w:t>1.22</w:t>
            </w: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0"/>
                <w:szCs w:val="20"/>
                <w:lang w:val="en-US" w:eastAsia="zh-CN"/>
              </w:rPr>
              <w:t>1.7</w:t>
            </w: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6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.13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0"/>
                <w:szCs w:val="20"/>
                <w:lang w:val="en-US" w:eastAsia="zh-CN"/>
              </w:rPr>
              <w:t>0.2</w:t>
            </w: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291.13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255.82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332.06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楼堂馆所控制情况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（202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批复规模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实际规模（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投资概算控制率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严格执行内部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管理制度，严控办公费、差旅费、“三公”经费等支出</w:t>
            </w:r>
          </w:p>
        </w:tc>
      </w:tr>
    </w:tbl>
    <w:p>
      <w:pPr>
        <w:widowControl/>
        <w:jc w:val="left"/>
        <w:rPr>
          <w:rFonts w:ascii="Times New Roman" w:hAnsi="Times New Roman" w:eastAsia="仿宋_GB2312" w:cs="Times New Roman"/>
          <w:sz w:val="2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 w:val="22"/>
        </w:rPr>
      </w:pPr>
      <w:r>
        <w:rPr>
          <w:rFonts w:ascii="Times New Roman" w:hAnsi="Times New Roman" w:eastAsia="仿宋_GB2312" w:cs="Times New Roman"/>
          <w:sz w:val="22"/>
        </w:rPr>
        <w:t>说明：“项目支出”需要填报基本支出以外的所有项目支出情况，“公用经费”填报基本支出中的一般商品和服务支出。</w:t>
      </w:r>
    </w:p>
    <w:p>
      <w:pPr>
        <w:widowControl/>
        <w:jc w:val="left"/>
        <w:rPr>
          <w:rFonts w:ascii="Times New Roman" w:hAnsi="Times New Roman" w:eastAsia="仿宋_GB2312" w:cs="Times New Roman"/>
          <w:sz w:val="22"/>
        </w:rPr>
      </w:pPr>
    </w:p>
    <w:p>
      <w:r>
        <w:rPr>
          <w:rFonts w:ascii="Times New Roman" w:hAnsi="Times New Roman" w:eastAsia="仿宋_GB2312" w:cs="Times New Roman"/>
          <w:sz w:val="22"/>
        </w:rPr>
        <w:t>填表人：</w:t>
      </w:r>
      <w:r>
        <w:rPr>
          <w:rFonts w:hint="eastAsia" w:ascii="Times New Roman" w:hAnsi="Times New Roman" w:eastAsia="仿宋_GB2312" w:cs="Times New Roman"/>
          <w:sz w:val="22"/>
          <w:lang w:val="en-US" w:eastAsia="zh-CN"/>
        </w:rPr>
        <w:t>肖璐</w:t>
      </w:r>
      <w:r>
        <w:rPr>
          <w:rFonts w:ascii="Times New Roman" w:hAnsi="Times New Roman" w:eastAsia="仿宋_GB2312" w:cs="Times New Roman"/>
          <w:sz w:val="22"/>
        </w:rPr>
        <w:t xml:space="preserve">   填报日期：</w:t>
      </w:r>
      <w:r>
        <w:rPr>
          <w:rFonts w:hint="eastAsia" w:ascii="Times New Roman" w:hAnsi="Times New Roman" w:eastAsia="仿宋_GB2312" w:cs="Times New Roman"/>
          <w:sz w:val="22"/>
          <w:lang w:val="en-US" w:eastAsia="zh-CN"/>
        </w:rPr>
        <w:t>2023.6.14</w:t>
      </w:r>
      <w:r>
        <w:rPr>
          <w:rFonts w:ascii="Times New Roman" w:hAnsi="Times New Roman" w:eastAsia="仿宋_GB2312" w:cs="Times New Roman"/>
          <w:sz w:val="22"/>
        </w:rPr>
        <w:t xml:space="preserve">  联系电话：</w:t>
      </w:r>
      <w:r>
        <w:rPr>
          <w:rFonts w:hint="eastAsia" w:ascii="Times New Roman" w:hAnsi="Times New Roman" w:eastAsia="仿宋_GB2312" w:cs="Times New Roman"/>
          <w:sz w:val="22"/>
          <w:lang w:val="en-US" w:eastAsia="zh-CN"/>
        </w:rPr>
        <w:t>15115158851</w:t>
      </w:r>
      <w:r>
        <w:rPr>
          <w:rFonts w:ascii="Times New Roman" w:hAnsi="Times New Roman" w:eastAsia="仿宋_GB2312" w:cs="Times New Roman"/>
          <w:sz w:val="22"/>
        </w:rPr>
        <w:t xml:space="preserve">    单位负责人签字：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OTIxNjM0YzE1MjMwYjVkM2RjYzM5ZTZiMGE0NjkifQ=="/>
  </w:docVars>
  <w:rsids>
    <w:rsidRoot w:val="03373877"/>
    <w:rsid w:val="00D348C5"/>
    <w:rsid w:val="01635C49"/>
    <w:rsid w:val="03373877"/>
    <w:rsid w:val="04936845"/>
    <w:rsid w:val="0C632FA1"/>
    <w:rsid w:val="0F0F7410"/>
    <w:rsid w:val="108F0808"/>
    <w:rsid w:val="161D2412"/>
    <w:rsid w:val="16840361"/>
    <w:rsid w:val="16CA2A4D"/>
    <w:rsid w:val="18552337"/>
    <w:rsid w:val="1A467785"/>
    <w:rsid w:val="1A9A68F5"/>
    <w:rsid w:val="1B55264E"/>
    <w:rsid w:val="20CF4C51"/>
    <w:rsid w:val="2956101C"/>
    <w:rsid w:val="2BC55A90"/>
    <w:rsid w:val="2CC159D3"/>
    <w:rsid w:val="315947EF"/>
    <w:rsid w:val="36A22794"/>
    <w:rsid w:val="36F30530"/>
    <w:rsid w:val="3C737B7F"/>
    <w:rsid w:val="3EC534C3"/>
    <w:rsid w:val="44FB351C"/>
    <w:rsid w:val="453F5652"/>
    <w:rsid w:val="4728490E"/>
    <w:rsid w:val="490660B7"/>
    <w:rsid w:val="53BF57A5"/>
    <w:rsid w:val="56552F27"/>
    <w:rsid w:val="567710EF"/>
    <w:rsid w:val="5A9304C2"/>
    <w:rsid w:val="5AA402FA"/>
    <w:rsid w:val="5D731EE5"/>
    <w:rsid w:val="63400ABB"/>
    <w:rsid w:val="63AB4186"/>
    <w:rsid w:val="67C43A69"/>
    <w:rsid w:val="689306AB"/>
    <w:rsid w:val="6A413A96"/>
    <w:rsid w:val="6E55366C"/>
    <w:rsid w:val="6F8B3FC6"/>
    <w:rsid w:val="6F975F07"/>
    <w:rsid w:val="73B26360"/>
    <w:rsid w:val="73C96DEF"/>
    <w:rsid w:val="7BA7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757</Words>
  <Characters>989</Characters>
  <Lines>0</Lines>
  <Paragraphs>0</Paragraphs>
  <TotalTime>14</TotalTime>
  <ScaleCrop>false</ScaleCrop>
  <LinksUpToDate>false</LinksUpToDate>
  <CharactersWithSpaces>1107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2022-04-06T07:35:00Z</dcterms:created>
  <dc:creator>Administrator</dc:creator>
  <cp:lastModifiedBy>彭彭</cp:lastModifiedBy>
  <dcterms:modified xsi:type="dcterms:W3CDTF">2023-06-29T08:10:18Z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31352C4B2677499D93ABC0CAAFCF19DC</vt:lpwstr>
  </property>
</Properties>
</file>