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186B26A">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r>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t>附件5</w:t>
      </w:r>
    </w:p>
    <w:p w14:paraId="3C97A126">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14:paraId="061C4A53">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14:paraId="734904D8">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right="0"/>
        <w:jc w:val="center"/>
        <w:textAlignment w:val="auto"/>
        <w:rPr>
          <w:rFonts w:hint="eastAsia" w:ascii="华文中宋" w:hAnsi="华文中宋" w:eastAsia="华文中宋" w:cs="华文中宋"/>
          <w:b/>
          <w:bCs/>
          <w:i w:val="0"/>
          <w:iCs w:val="0"/>
          <w:caps w:val="0"/>
          <w:color w:val="000000"/>
          <w:spacing w:val="0"/>
          <w:sz w:val="40"/>
          <w:szCs w:val="40"/>
          <w:shd w:val="clear" w:fill="FFFFFF"/>
          <w:lang w:val="en-US" w:eastAsia="zh-CN"/>
        </w:rPr>
      </w:pPr>
      <w:r>
        <w:rPr>
          <w:rFonts w:hint="eastAsia" w:ascii="华文中宋" w:hAnsi="华文中宋" w:eastAsia="华文中宋" w:cs="华文中宋"/>
          <w:b/>
          <w:bCs/>
          <w:i w:val="0"/>
          <w:iCs w:val="0"/>
          <w:caps w:val="0"/>
          <w:color w:val="000000"/>
          <w:spacing w:val="0"/>
          <w:sz w:val="40"/>
          <w:szCs w:val="40"/>
          <w:shd w:val="clear" w:fill="FFFFFF"/>
          <w:lang w:val="en-US" w:eastAsia="zh-CN"/>
        </w:rPr>
        <w:t>2024年度怀化市残疾人联合会</w:t>
      </w:r>
    </w:p>
    <w:p w14:paraId="231D772F">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right="0" w:firstLine="1201" w:firstLineChars="300"/>
        <w:jc w:val="center"/>
        <w:textAlignment w:val="auto"/>
        <w:rPr>
          <w:rFonts w:hint="eastAsia" w:ascii="华文中宋" w:hAnsi="华文中宋" w:eastAsia="华文中宋" w:cs="华文中宋"/>
          <w:b/>
          <w:bCs/>
          <w:i w:val="0"/>
          <w:iCs w:val="0"/>
          <w:caps w:val="0"/>
          <w:color w:val="000000"/>
          <w:spacing w:val="0"/>
          <w:sz w:val="40"/>
          <w:szCs w:val="40"/>
          <w:shd w:val="clear" w:fill="FFFFFF"/>
          <w:lang w:val="en-US" w:eastAsia="zh-CN"/>
        </w:rPr>
      </w:pPr>
    </w:p>
    <w:p w14:paraId="0790C8D8">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right="0"/>
        <w:jc w:val="center"/>
        <w:textAlignment w:val="auto"/>
        <w:rPr>
          <w:rFonts w:hint="eastAsia" w:ascii="方正小标宋_GBK" w:hAnsi="方正小标宋_GBK" w:eastAsia="方正小标宋_GBK" w:cs="方正小标宋_GBK"/>
          <w:i w:val="0"/>
          <w:iCs w:val="0"/>
          <w:caps w:val="0"/>
          <w:color w:val="000000"/>
          <w:spacing w:val="0"/>
          <w:sz w:val="40"/>
          <w:szCs w:val="40"/>
          <w:shd w:val="clear" w:fill="FFFFFF"/>
          <w:lang w:val="en-US" w:eastAsia="zh-CN"/>
        </w:rPr>
      </w:pPr>
      <w:r>
        <w:rPr>
          <w:rFonts w:hint="eastAsia" w:ascii="华文中宋" w:hAnsi="华文中宋" w:eastAsia="华文中宋" w:cs="华文中宋"/>
          <w:b/>
          <w:bCs/>
          <w:i w:val="0"/>
          <w:iCs w:val="0"/>
          <w:caps w:val="0"/>
          <w:color w:val="000000"/>
          <w:spacing w:val="0"/>
          <w:sz w:val="40"/>
          <w:szCs w:val="40"/>
          <w:shd w:val="clear" w:fill="FFFFFF"/>
          <w:lang w:val="en-US" w:eastAsia="zh-CN"/>
        </w:rPr>
        <w:t>整体支出绩效自评报告</w:t>
      </w:r>
    </w:p>
    <w:p w14:paraId="3EB9AEA8">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right="0" w:firstLine="2800" w:firstLineChars="700"/>
        <w:jc w:val="both"/>
        <w:textAlignment w:val="auto"/>
        <w:rPr>
          <w:rFonts w:hint="eastAsia" w:ascii="方正小标宋_GBK" w:hAnsi="方正小标宋_GBK" w:eastAsia="方正小标宋_GBK" w:cs="方正小标宋_GBK"/>
          <w:i w:val="0"/>
          <w:iCs w:val="0"/>
          <w:caps w:val="0"/>
          <w:color w:val="000000"/>
          <w:spacing w:val="0"/>
          <w:sz w:val="40"/>
          <w:szCs w:val="40"/>
          <w:shd w:val="clear" w:fill="FFFFFF"/>
          <w:lang w:val="en-US" w:eastAsia="zh-CN"/>
        </w:rPr>
      </w:pPr>
    </w:p>
    <w:p w14:paraId="7F33D640">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p>
    <w:p w14:paraId="7D2BB2C3">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p>
    <w:p w14:paraId="23739B68">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p>
    <w:p w14:paraId="2CF4C1C0">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p>
    <w:p w14:paraId="73271B2E">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p>
    <w:p w14:paraId="3BD7E35D">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p>
    <w:p w14:paraId="50F99870">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p>
    <w:p w14:paraId="30A5BB6C">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p>
    <w:p w14:paraId="0C2B4FFA">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p>
    <w:p w14:paraId="6AAD874A">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p>
    <w:p w14:paraId="53FD80E7">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方正黑体_GBK" w:hAnsi="方正黑体_GBK" w:eastAsia="方正黑体_GBK" w:cs="方正黑体_GBK"/>
          <w:b/>
          <w:bCs/>
          <w:color w:val="auto"/>
          <w:sz w:val="32"/>
          <w:szCs w:val="32"/>
          <w:highlight w:val="none"/>
          <w:lang w:val="en-US" w:eastAsia="zh-CN"/>
        </w:rPr>
      </w:pPr>
      <w:r>
        <w:rPr>
          <w:rFonts w:hint="eastAsia" w:ascii="方正黑体_GBK" w:hAnsi="方正黑体_GBK" w:eastAsia="方正黑体_GBK" w:cs="方正黑体_GBK"/>
          <w:b/>
          <w:bCs/>
          <w:color w:val="auto"/>
          <w:sz w:val="32"/>
          <w:szCs w:val="32"/>
          <w:highlight w:val="none"/>
          <w:lang w:val="en-US" w:eastAsia="zh-CN"/>
        </w:rPr>
        <w:t xml:space="preserve">   </w:t>
      </w:r>
    </w:p>
    <w:p w14:paraId="774F0B8B">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方正黑体_GBK" w:hAnsi="方正黑体_GBK" w:eastAsia="方正黑体_GBK" w:cs="方正黑体_GBK"/>
          <w:b/>
          <w:bCs/>
          <w:color w:val="auto"/>
          <w:sz w:val="32"/>
          <w:szCs w:val="32"/>
          <w:highlight w:val="none"/>
          <w:lang w:val="en-US" w:eastAsia="zh-CN"/>
        </w:rPr>
      </w:pPr>
    </w:p>
    <w:p w14:paraId="3C39CE2A">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方正黑体_GBK" w:hAnsi="方正黑体_GBK" w:eastAsia="方正黑体_GBK" w:cs="方正黑体_GBK"/>
          <w:b/>
          <w:bCs/>
          <w:color w:val="auto"/>
          <w:sz w:val="32"/>
          <w:szCs w:val="32"/>
          <w:highlight w:val="none"/>
          <w:lang w:val="en-US" w:eastAsia="zh-CN"/>
        </w:rPr>
      </w:pPr>
    </w:p>
    <w:p w14:paraId="02E27710">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方正黑体_GBK" w:hAnsi="方正黑体_GBK" w:eastAsia="方正黑体_GBK" w:cs="方正黑体_GBK"/>
          <w:b/>
          <w:bCs/>
          <w:color w:val="auto"/>
          <w:sz w:val="32"/>
          <w:szCs w:val="32"/>
          <w:highlight w:val="none"/>
          <w:lang w:val="en-US" w:eastAsia="zh-CN"/>
        </w:rPr>
      </w:pPr>
      <w:r>
        <w:rPr>
          <w:rFonts w:hint="eastAsia" w:ascii="方正黑体_GBK" w:hAnsi="方正黑体_GBK" w:eastAsia="方正黑体_GBK" w:cs="方正黑体_GBK"/>
          <w:b/>
          <w:bCs/>
          <w:color w:val="auto"/>
          <w:sz w:val="32"/>
          <w:szCs w:val="32"/>
          <w:highlight w:val="none"/>
          <w:lang w:val="en-US" w:eastAsia="zh-CN"/>
        </w:rPr>
        <w:t xml:space="preserve">  </w:t>
      </w:r>
    </w:p>
    <w:p w14:paraId="585ADC6A">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方正黑体_GBK" w:hAnsi="方正黑体_GBK" w:eastAsia="方正黑体_GBK" w:cs="方正黑体_GBK"/>
          <w:b/>
          <w:bCs/>
          <w:color w:val="auto"/>
          <w:sz w:val="32"/>
          <w:szCs w:val="32"/>
          <w:highlight w:val="none"/>
          <w:lang w:val="en-US" w:eastAsia="zh-CN"/>
        </w:rPr>
      </w:pPr>
    </w:p>
    <w:p w14:paraId="70C39768">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jc w:val="center"/>
        <w:textAlignment w:val="auto"/>
        <w:rPr>
          <w:rFonts w:hint="default" w:ascii="方正黑体_GBK" w:hAnsi="方正黑体_GBK" w:eastAsia="方正黑体_GBK" w:cs="方正黑体_GBK"/>
          <w:b/>
          <w:bCs/>
          <w:color w:val="auto"/>
          <w:sz w:val="32"/>
          <w:szCs w:val="32"/>
          <w:highlight w:val="none"/>
          <w:lang w:val="en-US" w:eastAsia="zh-CN"/>
        </w:rPr>
      </w:pPr>
      <w:r>
        <w:rPr>
          <w:rFonts w:hint="eastAsia" w:ascii="方正黑体_GBK" w:hAnsi="方正黑体_GBK" w:eastAsia="方正黑体_GBK" w:cs="方正黑体_GBK"/>
          <w:b/>
          <w:bCs/>
          <w:color w:val="auto"/>
          <w:sz w:val="32"/>
          <w:szCs w:val="32"/>
          <w:highlight w:val="none"/>
          <w:lang w:val="en-US" w:eastAsia="zh-CN"/>
        </w:rPr>
        <w:t>单位名称（盖章）：怀化市残疾人联合会</w:t>
      </w:r>
    </w:p>
    <w:p w14:paraId="5BF93EE9">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方正黑体_GBK" w:hAnsi="方正黑体_GBK" w:eastAsia="方正黑体_GBK" w:cs="方正黑体_GBK"/>
          <w:b/>
          <w:bCs/>
          <w:color w:val="auto"/>
          <w:sz w:val="32"/>
          <w:szCs w:val="32"/>
          <w:highlight w:val="none"/>
          <w:lang w:val="en-US" w:eastAsia="zh-CN"/>
        </w:rPr>
      </w:pPr>
    </w:p>
    <w:p w14:paraId="750B7D0E">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方正黑体_GBK" w:hAnsi="方正黑体_GBK" w:eastAsia="方正黑体_GBK" w:cs="方正黑体_GBK"/>
          <w:b/>
          <w:bCs/>
          <w:color w:val="auto"/>
          <w:sz w:val="32"/>
          <w:szCs w:val="32"/>
          <w:highlight w:val="none"/>
          <w:lang w:val="en-US" w:eastAsia="zh-CN"/>
        </w:rPr>
      </w:pPr>
    </w:p>
    <w:p w14:paraId="307DF6FD">
      <w:pPr>
        <w:widowControl/>
        <w:shd w:val="clear" w:color="auto" w:fill="FFFFFF"/>
        <w:spacing w:line="600" w:lineRule="atLeast"/>
        <w:jc w:val="center"/>
        <w:rPr>
          <w:rFonts w:hint="eastAsia" w:ascii="楷体" w:hAnsi="楷体" w:eastAsia="楷体" w:cs="楷体"/>
          <w:b/>
          <w:bCs/>
          <w:i w:val="0"/>
          <w:iCs w:val="0"/>
          <w:caps w:val="0"/>
          <w:color w:val="000000"/>
          <w:spacing w:val="0"/>
          <w:sz w:val="6"/>
          <w:szCs w:val="6"/>
          <w:shd w:val="clear" w:fill="FFFFFF"/>
          <w:lang w:val="en-US" w:eastAsia="zh-CN"/>
        </w:rPr>
      </w:pPr>
    </w:p>
    <w:p w14:paraId="134A5A4B">
      <w:pPr>
        <w:widowControl/>
        <w:shd w:val="clear" w:color="auto" w:fill="FFFFFF"/>
        <w:spacing w:line="600" w:lineRule="atLeast"/>
        <w:jc w:val="center"/>
        <w:rPr>
          <w:rFonts w:hint="eastAsia" w:ascii="楷体" w:hAnsi="楷体" w:eastAsia="楷体" w:cs="楷体"/>
          <w:b/>
          <w:bCs/>
          <w:i w:val="0"/>
          <w:iCs w:val="0"/>
          <w:caps w:val="0"/>
          <w:color w:val="000000"/>
          <w:spacing w:val="0"/>
          <w:sz w:val="44"/>
          <w:szCs w:val="44"/>
          <w:shd w:val="clear" w:fill="FFFFFF"/>
          <w:lang w:val="en-US" w:eastAsia="zh-CN"/>
        </w:rPr>
      </w:pPr>
      <w:r>
        <w:rPr>
          <w:rFonts w:hint="eastAsia" w:ascii="楷体" w:hAnsi="楷体" w:eastAsia="楷体" w:cs="楷体"/>
          <w:b/>
          <w:bCs/>
          <w:i w:val="0"/>
          <w:iCs w:val="0"/>
          <w:caps w:val="0"/>
          <w:color w:val="000000"/>
          <w:spacing w:val="0"/>
          <w:sz w:val="44"/>
          <w:szCs w:val="44"/>
          <w:shd w:val="clear" w:fill="FFFFFF"/>
          <w:lang w:val="en-US" w:eastAsia="zh-CN"/>
        </w:rPr>
        <w:t>怀化市残疾人联合会2024年</w:t>
      </w:r>
    </w:p>
    <w:p w14:paraId="5E04E687">
      <w:pPr>
        <w:widowControl/>
        <w:shd w:val="clear" w:color="auto" w:fill="FFFFFF"/>
        <w:spacing w:line="600" w:lineRule="atLeast"/>
        <w:jc w:val="center"/>
        <w:rPr>
          <w:rFonts w:hint="default" w:ascii="仿宋" w:hAnsi="仿宋" w:eastAsia="仿宋" w:cs="仿宋"/>
          <w:color w:val="auto"/>
          <w:sz w:val="32"/>
          <w:szCs w:val="32"/>
          <w:highlight w:val="none"/>
          <w:lang w:val="en-US" w:eastAsia="zh-CN"/>
        </w:rPr>
      </w:pPr>
      <w:r>
        <w:rPr>
          <w:rFonts w:hint="eastAsia" w:ascii="楷体" w:hAnsi="楷体" w:eastAsia="楷体" w:cs="楷体"/>
          <w:b/>
          <w:bCs/>
          <w:i w:val="0"/>
          <w:iCs w:val="0"/>
          <w:caps w:val="0"/>
          <w:color w:val="000000"/>
          <w:spacing w:val="0"/>
          <w:sz w:val="44"/>
          <w:szCs w:val="44"/>
          <w:shd w:val="clear" w:fill="FFFFFF"/>
        </w:rPr>
        <w:t>整体支出绩效自评报告</w:t>
      </w:r>
    </w:p>
    <w:p w14:paraId="38153FF0">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仿宋" w:hAnsi="仿宋" w:eastAsia="仿宋" w:cs="仿宋"/>
          <w:color w:val="auto"/>
          <w:sz w:val="32"/>
          <w:szCs w:val="32"/>
          <w:highlight w:val="none"/>
          <w:lang w:val="en-US" w:eastAsia="zh-CN"/>
        </w:rPr>
      </w:pPr>
    </w:p>
    <w:p w14:paraId="15A4C4DD">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仿宋" w:hAnsi="仿宋" w:eastAsia="仿宋" w:cs="仿宋"/>
          <w:b/>
          <w:bCs/>
          <w:color w:val="auto"/>
          <w:sz w:val="32"/>
          <w:szCs w:val="32"/>
          <w:highlight w:val="none"/>
          <w:lang w:val="en-US" w:eastAsia="zh-CN"/>
        </w:rPr>
      </w:pPr>
      <w:r>
        <w:rPr>
          <w:rFonts w:hint="eastAsia" w:ascii="仿宋" w:hAnsi="仿宋" w:eastAsia="仿宋" w:cs="仿宋"/>
          <w:color w:val="auto"/>
          <w:sz w:val="32"/>
          <w:szCs w:val="32"/>
          <w:highlight w:val="none"/>
          <w:lang w:val="en-US" w:eastAsia="zh-CN"/>
        </w:rPr>
        <w:t>为切实做好2024年度部门整体支出绩效评价工作，强化绩效和责任意识，提高财政资金使用效益，根据《怀化市财政局关于开展2024年度市级预算部门绩效自评和部门评价的通知》（怀财绩〔2025〕32号）文件精神，结合单位实际，对部门整体支出绩效评价指标完成情况做出了客观、公正的评价，现将自评情况报告如下：</w:t>
      </w:r>
    </w:p>
    <w:p w14:paraId="1F16B620">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一、部门概况</w:t>
      </w:r>
    </w:p>
    <w:p w14:paraId="0B4ECFD0">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（一）部门（单位）基本情况</w:t>
      </w:r>
    </w:p>
    <w:p w14:paraId="4EE4AA25">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1.机构设置情况</w:t>
      </w:r>
    </w:p>
    <w:p w14:paraId="50D04B71">
      <w:pPr>
        <w:pStyle w:val="12"/>
        <w:keepNext w:val="0"/>
        <w:keepLines w:val="0"/>
        <w:pageBreakBefore w:val="0"/>
        <w:widowControl w:val="0"/>
        <w:kinsoku/>
        <w:wordWrap/>
        <w:overflowPunct/>
        <w:topLinePunct w:val="0"/>
        <w:autoSpaceDE/>
        <w:autoSpaceDN/>
        <w:bidi w:val="0"/>
        <w:adjustRightInd/>
        <w:spacing w:beforeLines="0" w:afterLines="0" w:line="52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怀化市残疾人联合会作为一级部门预算单位，内设部室为：办公室、康复部、教就部，1个下属事业单位：怀化市残疾人服务中心。</w:t>
      </w:r>
    </w:p>
    <w:p w14:paraId="28BB6C00">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2.人员编制情况</w:t>
      </w:r>
    </w:p>
    <w:p w14:paraId="3D364F82">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2024年年末核定编制数17人，年末实有在编人数为17人（其中参照公务员法管理事业人员9人，事业管理人员7人，机关工人1人），其他人员3人（公益性岗位人员1人，劳务派遣人员2人）。年末实有在编人数比上年数增加1人，主要原因是2024年事业管理人员军转安置新增1人。</w:t>
      </w:r>
    </w:p>
    <w:p w14:paraId="3E0D8304">
      <w:pPr>
        <w:pStyle w:val="12"/>
        <w:keepNext w:val="0"/>
        <w:keepLines w:val="0"/>
        <w:pageBreakBefore w:val="0"/>
        <w:kinsoku/>
        <w:wordWrap/>
        <w:overflowPunct/>
        <w:topLinePunct w:val="0"/>
        <w:autoSpaceDE/>
        <w:autoSpaceDN/>
        <w:bidi w:val="0"/>
        <w:adjustRightInd/>
        <w:spacing w:beforeLines="0" w:afterLines="0" w:line="520" w:lineRule="exact"/>
        <w:ind w:firstLine="640" w:firstLineChars="200"/>
        <w:textAlignment w:val="auto"/>
        <w:rPr>
          <w:rFonts w:hint="eastAsia"/>
          <w:lang w:val="en-US" w:eastAsia="zh-CN"/>
        </w:rPr>
      </w:pPr>
    </w:p>
    <w:p w14:paraId="442C5466">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3.主要职能职责</w:t>
      </w:r>
    </w:p>
    <w:p w14:paraId="6B607658">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怀化市残疾人联合会的职能是“代表、服务、管理”（即代表残疾人共同利益，维护残疾人合法权益；团结教育残疾人，为残疾人服务；履行法律赋予的职责，承担政府委托的任务，管理和发展残疾人事业）。主要工作任务：一是听取残疾人意见，反映残疾人需求，维护残疾人权益，为残疾人服务。二是团结教育残疾人遵守法律，履行应尽的义务，发扬乐观进取精神，自尊、自信、自强、自立，为社会主义建设贡献力量。三是弘扬人道主义精神，宣传残疾人事业，受政府委托发展残疾人事业、管理残疾人，动员社会理解、尊重、关心、帮助残疾人。四是协同有关部门开展残疾人康复、教育、劳动就业、扶贫、文化、体育、科研、用品用具供应、福利、社会服务、无障碍设施和残疾预防工作，创造良好的环境和条件，扶助残疾人平等参与社会生活。五是协助政府研究、拟定和实施残疾人事业的地方性法规、政策、规划和计划，对有关业务进行指导和管理。六是承担市政府残疾人工作委员会的日常工作，做好综合、组织、协调和服务。七是承办市委、市人民政府交办的其他事项。</w:t>
      </w:r>
    </w:p>
    <w:p w14:paraId="26D02920">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4.绩效目标设定情况</w:t>
      </w:r>
    </w:p>
    <w:p w14:paraId="40C09F08">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宣传残疾人事业，密切联系残疾人，维护残疾人的合法权益，开展残疾人康复、教育就业、社会保障、文化、体育等工作，促进残疾人“平等、参与、共享”。突出抓好省级重点民生实事项目，继续实施残疾人精准康复服务，积极推进残疾人就业创业工作，大力发展残疾人文化体育工作。</w:t>
      </w:r>
    </w:p>
    <w:p w14:paraId="199BD927">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（二）部门（单位）整体支出规模、使用方向和主要内容、涉及范围等</w:t>
      </w:r>
    </w:p>
    <w:p w14:paraId="4E1F16A6">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怀化市残疾人联合会2024年度总收入1099.64万元。其中：一般公共预算财政拨款收入1069.29万元；政府性基金预算财政拨款收入17.30万元；其他收入13.05万元。</w:t>
      </w:r>
    </w:p>
    <w:p w14:paraId="20C33C5C">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怀化市残疾人联合会2024年度总支出1099.64万元。其中：基本支出329.11万元；项目支出770.53万元。</w:t>
      </w:r>
    </w:p>
    <w:p w14:paraId="32AADDFB">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按支出经济分类，工资福利支出297.78万元，主要用于支付在职人员工资、奖金、社会保障缴费、住房公积金、伙食补助费及公益性岗位人员工资；</w:t>
      </w:r>
      <w:bookmarkStart w:id="0" w:name="_GoBack"/>
      <w:bookmarkEnd w:id="0"/>
      <w:r>
        <w:rPr>
          <w:rFonts w:hint="eastAsia" w:ascii="仿宋" w:hAnsi="仿宋" w:eastAsia="仿宋" w:cs="仿宋"/>
          <w:color w:val="auto"/>
          <w:sz w:val="32"/>
          <w:szCs w:val="32"/>
          <w:highlight w:val="none"/>
          <w:lang w:val="en-US" w:eastAsia="zh-CN"/>
        </w:rPr>
        <w:t>商品和服务支出435.27万元，主要用于支付办公费、水电费、邮电费等日常办公费用以及项目经费开支；对个人和家庭的补助支出121.08万元，主要用于支付退休人员春节一次性生活补助、独生子女费、残疾人康复医疗费补助、</w:t>
      </w:r>
      <w:r>
        <w:rPr>
          <w:rFonts w:hint="eastAsia" w:ascii="仿宋" w:hAnsi="仿宋" w:eastAsia="仿宋" w:cs="仿宋"/>
          <w:color w:val="auto"/>
          <w:sz w:val="32"/>
          <w:szCs w:val="32"/>
          <w:highlight w:val="none"/>
          <w:lang w:val="en-US" w:eastAsia="zh-CN"/>
        </w:rPr>
        <w:t>运动员奖励金等；资本性支出（基本建设）244.39万元，主要用于怀化市残疾人托养康复中心建设；资本性支出1.12万元，主要用于办公设备购置。</w:t>
      </w:r>
    </w:p>
    <w:p w14:paraId="1F950FFA">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二、一般公共预算支出情况</w:t>
      </w:r>
    </w:p>
    <w:p w14:paraId="6A0235D0">
      <w:pPr>
        <w:keepNext w:val="0"/>
        <w:keepLines w:val="0"/>
        <w:pageBreakBefore w:val="0"/>
        <w:widowControl/>
        <w:shd w:val="clear" w:color="auto" w:fill="FFFFFF"/>
        <w:kinsoku/>
        <w:wordWrap/>
        <w:overflowPunct/>
        <w:topLinePunct w:val="0"/>
        <w:autoSpaceDE/>
        <w:autoSpaceDN/>
        <w:bidi w:val="0"/>
        <w:adjustRightInd/>
        <w:spacing w:line="520" w:lineRule="exact"/>
        <w:ind w:left="0" w:right="0" w:firstLine="632" w:firstLineChars="200"/>
        <w:textAlignment w:val="auto"/>
        <w:rPr>
          <w:rFonts w:hint="default" w:ascii="仿宋" w:hAnsi="仿宋" w:eastAsia="仿宋" w:cs="仿宋"/>
          <w:color w:val="auto"/>
          <w:spacing w:val="-2"/>
          <w:kern w:val="2"/>
          <w:sz w:val="32"/>
          <w:szCs w:val="32"/>
          <w:lang w:val="en-US" w:eastAsia="zh-CN" w:bidi="ar-SA"/>
        </w:rPr>
      </w:pPr>
      <w:r>
        <w:rPr>
          <w:rFonts w:hint="default" w:ascii="仿宋" w:hAnsi="仿宋" w:eastAsia="仿宋" w:cs="仿宋"/>
          <w:color w:val="auto"/>
          <w:spacing w:val="-2"/>
          <w:kern w:val="2"/>
          <w:sz w:val="32"/>
          <w:szCs w:val="32"/>
          <w:lang w:val="en-US" w:eastAsia="zh-CN" w:bidi="ar-SA"/>
        </w:rPr>
        <w:t>（一）基本支出</w:t>
      </w:r>
    </w:p>
    <w:p w14:paraId="691A8AC3">
      <w:pPr>
        <w:keepNext w:val="0"/>
        <w:keepLines w:val="0"/>
        <w:pageBreakBefore w:val="0"/>
        <w:widowControl/>
        <w:shd w:val="clear" w:color="auto" w:fill="FFFFFF"/>
        <w:kinsoku/>
        <w:wordWrap/>
        <w:overflowPunct/>
        <w:topLinePunct w:val="0"/>
        <w:autoSpaceDE/>
        <w:autoSpaceDN/>
        <w:bidi w:val="0"/>
        <w:adjustRightInd/>
        <w:spacing w:line="520" w:lineRule="exact"/>
        <w:ind w:left="0" w:right="0" w:firstLine="632" w:firstLineChars="200"/>
        <w:textAlignment w:val="auto"/>
      </w:pPr>
      <w:r>
        <w:rPr>
          <w:rFonts w:ascii="仿宋" w:hAnsi="仿宋" w:eastAsia="仿宋" w:cs="仿宋"/>
          <w:color w:val="auto"/>
          <w:spacing w:val="-2"/>
          <w:kern w:val="2"/>
          <w:sz w:val="32"/>
          <w:szCs w:val="32"/>
          <w:lang w:val="en-US" w:eastAsia="zh-CN" w:bidi="ar-SA"/>
        </w:rPr>
        <w:t>基本支出系保障</w:t>
      </w:r>
      <w:r>
        <w:rPr>
          <w:rFonts w:hint="eastAsia" w:ascii="仿宋" w:hAnsi="仿宋" w:eastAsia="仿宋" w:cs="仿宋"/>
          <w:color w:val="auto"/>
          <w:spacing w:val="-2"/>
          <w:kern w:val="2"/>
          <w:sz w:val="32"/>
          <w:szCs w:val="32"/>
          <w:lang w:val="en-US" w:eastAsia="zh-CN" w:bidi="ar-SA"/>
        </w:rPr>
        <w:t>我会</w:t>
      </w:r>
      <w:r>
        <w:rPr>
          <w:rFonts w:ascii="仿宋" w:hAnsi="仿宋" w:eastAsia="仿宋" w:cs="仿宋"/>
          <w:color w:val="auto"/>
          <w:spacing w:val="-2"/>
          <w:kern w:val="2"/>
          <w:sz w:val="32"/>
          <w:szCs w:val="32"/>
          <w:lang w:val="en-US" w:eastAsia="zh-CN" w:bidi="ar-SA"/>
        </w:rPr>
        <w:t>正常运转、完成日常工作任务而发生的</w:t>
      </w:r>
      <w:r>
        <w:rPr>
          <w:rFonts w:hint="eastAsia" w:ascii="仿宋" w:hAnsi="仿宋" w:eastAsia="仿宋" w:cs="仿宋"/>
          <w:color w:val="auto"/>
          <w:spacing w:val="-2"/>
          <w:kern w:val="2"/>
          <w:sz w:val="32"/>
          <w:szCs w:val="21"/>
          <w:lang w:val="en-US" w:eastAsia="zh-CN" w:bidi="ar-SA"/>
        </w:rPr>
        <w:t>人员经费和日常公用经费。</w:t>
      </w:r>
      <w:r>
        <w:rPr>
          <w:rFonts w:hint="eastAsia" w:ascii="仿宋" w:hAnsi="仿宋" w:eastAsia="仿宋" w:cs="Times New Roman"/>
          <w:spacing w:val="-2"/>
          <w:sz w:val="32"/>
          <w:szCs w:val="32"/>
        </w:rPr>
        <w:t>20</w:t>
      </w:r>
      <w:r>
        <w:rPr>
          <w:rFonts w:hint="eastAsia" w:ascii="仿宋" w:hAnsi="仿宋" w:eastAsia="仿宋" w:cs="Times New Roman"/>
          <w:spacing w:val="-2"/>
          <w:sz w:val="32"/>
          <w:szCs w:val="32"/>
          <w:lang w:val="en-US" w:eastAsia="zh-CN"/>
        </w:rPr>
        <w:t>24</w:t>
      </w:r>
      <w:r>
        <w:rPr>
          <w:rFonts w:hint="eastAsia" w:ascii="仿宋" w:hAnsi="仿宋" w:eastAsia="仿宋" w:cs="Times New Roman"/>
          <w:spacing w:val="-2"/>
          <w:sz w:val="32"/>
          <w:szCs w:val="32"/>
        </w:rPr>
        <w:t>年基本支出</w:t>
      </w:r>
      <w:r>
        <w:rPr>
          <w:rFonts w:hint="eastAsia" w:ascii="仿宋" w:hAnsi="仿宋" w:eastAsia="仿宋" w:cs="仿宋"/>
          <w:color w:val="auto"/>
          <w:spacing w:val="-2"/>
          <w:kern w:val="2"/>
          <w:sz w:val="32"/>
          <w:szCs w:val="32"/>
          <w:lang w:val="en-US" w:eastAsia="zh-CN" w:bidi="ar-SA"/>
        </w:rPr>
        <w:t>316.06</w:t>
      </w:r>
      <w:r>
        <w:rPr>
          <w:rFonts w:hint="eastAsia" w:ascii="仿宋" w:hAnsi="仿宋" w:eastAsia="仿宋" w:cs="Times New Roman"/>
          <w:spacing w:val="-2"/>
          <w:sz w:val="32"/>
          <w:szCs w:val="32"/>
        </w:rPr>
        <w:t>万元</w:t>
      </w:r>
      <w:r>
        <w:rPr>
          <w:rFonts w:hint="eastAsia" w:ascii="仿宋" w:hAnsi="仿宋" w:eastAsia="仿宋" w:cs="Times New Roman"/>
          <w:spacing w:val="-2"/>
          <w:sz w:val="32"/>
          <w:szCs w:val="32"/>
          <w:lang w:eastAsia="zh-CN"/>
        </w:rPr>
        <w:t>，</w:t>
      </w:r>
      <w:r>
        <w:rPr>
          <w:rFonts w:ascii="仿宋" w:hAnsi="仿宋" w:eastAsia="仿宋" w:cs="仿宋"/>
          <w:color w:val="auto"/>
          <w:spacing w:val="-2"/>
          <w:kern w:val="2"/>
          <w:sz w:val="32"/>
          <w:szCs w:val="32"/>
          <w:lang w:val="en-US" w:eastAsia="zh-CN" w:bidi="ar-SA"/>
        </w:rPr>
        <w:t>较上年</w:t>
      </w:r>
      <w:r>
        <w:rPr>
          <w:rFonts w:hint="eastAsia" w:ascii="仿宋" w:hAnsi="仿宋" w:eastAsia="仿宋" w:cs="仿宋"/>
          <w:color w:val="auto"/>
          <w:spacing w:val="-2"/>
          <w:kern w:val="2"/>
          <w:sz w:val="32"/>
          <w:szCs w:val="32"/>
          <w:lang w:val="en-US" w:eastAsia="zh-CN" w:bidi="ar-SA"/>
        </w:rPr>
        <w:t>增加17.63</w:t>
      </w:r>
      <w:r>
        <w:rPr>
          <w:rFonts w:ascii="仿宋" w:hAnsi="仿宋" w:eastAsia="仿宋" w:cs="仿宋"/>
          <w:color w:val="auto"/>
          <w:spacing w:val="-2"/>
          <w:kern w:val="2"/>
          <w:sz w:val="32"/>
          <w:szCs w:val="32"/>
          <w:lang w:val="en-US" w:eastAsia="zh-CN" w:bidi="ar-SA"/>
        </w:rPr>
        <w:t>万元，</w:t>
      </w:r>
      <w:r>
        <w:rPr>
          <w:rFonts w:hint="eastAsia" w:ascii="仿宋" w:hAnsi="仿宋" w:eastAsia="仿宋" w:cs="仿宋"/>
          <w:color w:val="auto"/>
          <w:spacing w:val="-2"/>
          <w:kern w:val="2"/>
          <w:sz w:val="32"/>
          <w:szCs w:val="32"/>
          <w:lang w:val="en-US" w:eastAsia="zh-CN" w:bidi="ar-SA"/>
        </w:rPr>
        <w:t>增长5.91</w:t>
      </w:r>
      <w:r>
        <w:rPr>
          <w:rFonts w:ascii="仿宋" w:hAnsi="仿宋" w:eastAsia="仿宋" w:cs="仿宋"/>
          <w:color w:val="auto"/>
          <w:spacing w:val="-2"/>
          <w:kern w:val="2"/>
          <w:sz w:val="32"/>
          <w:szCs w:val="32"/>
          <w:lang w:val="en-US" w:eastAsia="zh-CN" w:bidi="ar-SA"/>
        </w:rPr>
        <w:t>%</w:t>
      </w:r>
      <w:r>
        <w:rPr>
          <w:rFonts w:hint="eastAsia" w:ascii="仿宋" w:hAnsi="仿宋" w:eastAsia="仿宋" w:cs="仿宋"/>
          <w:color w:val="auto"/>
          <w:spacing w:val="-2"/>
          <w:kern w:val="2"/>
          <w:sz w:val="32"/>
          <w:szCs w:val="32"/>
          <w:lang w:val="en-US" w:eastAsia="zh-CN" w:bidi="ar-SA"/>
        </w:rPr>
        <w:t>，主要</w:t>
      </w:r>
      <w:r>
        <w:rPr>
          <w:rFonts w:hint="eastAsia" w:ascii="仿宋" w:hAnsi="仿宋" w:eastAsia="仿宋" w:cs="仿宋"/>
          <w:spacing w:val="-2"/>
          <w:sz w:val="32"/>
          <w:szCs w:val="32"/>
        </w:rPr>
        <w:t>是</w:t>
      </w:r>
      <w:r>
        <w:rPr>
          <w:rFonts w:hint="eastAsia" w:ascii="仿宋" w:hAnsi="仿宋" w:eastAsia="仿宋" w:cs="仿宋"/>
          <w:spacing w:val="-2"/>
          <w:sz w:val="32"/>
          <w:szCs w:val="32"/>
          <w:lang w:val="en-US" w:eastAsia="zh-CN"/>
        </w:rPr>
        <w:t>因为住房公积金支出增加，工资福利支出增加</w:t>
      </w:r>
      <w:r>
        <w:rPr>
          <w:rFonts w:ascii="仿宋" w:hAnsi="仿宋" w:eastAsia="仿宋" w:cs="仿宋"/>
          <w:color w:val="auto"/>
          <w:spacing w:val="-2"/>
          <w:kern w:val="2"/>
          <w:sz w:val="32"/>
          <w:szCs w:val="32"/>
          <w:lang w:val="en-US" w:eastAsia="zh-CN" w:bidi="ar-SA"/>
        </w:rPr>
        <w:t>。</w:t>
      </w:r>
    </w:p>
    <w:p w14:paraId="0EB4F154">
      <w:pPr>
        <w:keepNext w:val="0"/>
        <w:keepLines w:val="0"/>
        <w:pageBreakBefore w:val="0"/>
        <w:widowControl/>
        <w:shd w:val="clear" w:color="auto" w:fill="FFFFFF"/>
        <w:kinsoku/>
        <w:wordWrap/>
        <w:overflowPunct/>
        <w:topLinePunct w:val="0"/>
        <w:autoSpaceDE/>
        <w:autoSpaceDN/>
        <w:bidi w:val="0"/>
        <w:adjustRightInd/>
        <w:spacing w:line="520" w:lineRule="exact"/>
        <w:ind w:left="0" w:right="0" w:firstLine="632" w:firstLineChars="200"/>
        <w:textAlignment w:val="auto"/>
      </w:pPr>
      <w:r>
        <w:rPr>
          <w:rFonts w:hint="eastAsia" w:ascii="仿宋" w:hAnsi="仿宋" w:eastAsia="仿宋" w:cs="仿宋"/>
          <w:spacing w:val="-2"/>
          <w:sz w:val="32"/>
          <w:szCs w:val="32"/>
          <w:lang w:val="en-US" w:eastAsia="zh-CN"/>
        </w:rPr>
        <w:t>1.</w:t>
      </w:r>
      <w:r>
        <w:rPr>
          <w:rFonts w:hint="eastAsia" w:ascii="仿宋" w:hAnsi="仿宋" w:eastAsia="仿宋" w:cs="仿宋"/>
          <w:spacing w:val="-2"/>
          <w:sz w:val="32"/>
          <w:szCs w:val="32"/>
        </w:rPr>
        <w:t>人员经费。人员经费</w:t>
      </w:r>
      <w:r>
        <w:rPr>
          <w:rFonts w:hint="eastAsia" w:ascii="仿宋" w:hAnsi="仿宋" w:eastAsia="仿宋" w:cs="仿宋"/>
          <w:spacing w:val="-2"/>
          <w:sz w:val="32"/>
          <w:szCs w:val="32"/>
          <w:lang w:val="en-US" w:eastAsia="zh-CN"/>
        </w:rPr>
        <w:t>286.90</w:t>
      </w:r>
      <w:r>
        <w:rPr>
          <w:rFonts w:hint="eastAsia" w:ascii="仿宋" w:hAnsi="仿宋" w:eastAsia="仿宋" w:cs="仿宋"/>
          <w:color w:val="auto"/>
          <w:spacing w:val="-2"/>
          <w:kern w:val="2"/>
          <w:sz w:val="32"/>
          <w:szCs w:val="32"/>
          <w:lang w:val="en-US" w:eastAsia="zh-CN" w:bidi="ar-SA"/>
        </w:rPr>
        <w:t>万</w:t>
      </w:r>
      <w:r>
        <w:rPr>
          <w:rFonts w:hint="eastAsia" w:ascii="仿宋" w:hAnsi="仿宋" w:eastAsia="仿宋" w:cs="仿宋"/>
          <w:spacing w:val="-2"/>
          <w:sz w:val="32"/>
          <w:szCs w:val="32"/>
        </w:rPr>
        <w:t>元，占基本支出的</w:t>
      </w:r>
      <w:r>
        <w:rPr>
          <w:rFonts w:hint="eastAsia" w:ascii="仿宋" w:hAnsi="仿宋" w:eastAsia="仿宋" w:cs="仿宋"/>
          <w:spacing w:val="-2"/>
          <w:sz w:val="32"/>
          <w:szCs w:val="32"/>
          <w:lang w:val="en-US" w:eastAsia="zh-CN"/>
        </w:rPr>
        <w:t>90.78</w:t>
      </w:r>
      <w:r>
        <w:rPr>
          <w:rFonts w:hint="eastAsia" w:ascii="仿宋" w:hAnsi="仿宋" w:eastAsia="仿宋" w:cs="仿宋"/>
          <w:spacing w:val="-2"/>
          <w:sz w:val="32"/>
          <w:szCs w:val="32"/>
        </w:rPr>
        <w:t>%，较上年</w:t>
      </w:r>
      <w:r>
        <w:rPr>
          <w:rFonts w:hint="eastAsia" w:ascii="仿宋" w:hAnsi="仿宋" w:eastAsia="仿宋" w:cs="仿宋"/>
          <w:spacing w:val="-2"/>
          <w:sz w:val="32"/>
          <w:szCs w:val="32"/>
          <w:lang w:val="en-US" w:eastAsia="zh-CN"/>
        </w:rPr>
        <w:t>增加11.56万元，增长4.20</w:t>
      </w:r>
      <w:r>
        <w:rPr>
          <w:rFonts w:hint="eastAsia" w:ascii="仿宋" w:hAnsi="仿宋" w:eastAsia="仿宋" w:cs="仿宋"/>
          <w:spacing w:val="-2"/>
          <w:sz w:val="32"/>
          <w:szCs w:val="32"/>
        </w:rPr>
        <w:t>%，主要是</w:t>
      </w:r>
      <w:r>
        <w:rPr>
          <w:rFonts w:hint="eastAsia" w:ascii="仿宋" w:hAnsi="仿宋" w:eastAsia="仿宋" w:cs="仿宋"/>
          <w:spacing w:val="-2"/>
          <w:sz w:val="32"/>
          <w:szCs w:val="32"/>
          <w:lang w:val="en-US" w:eastAsia="zh-CN"/>
        </w:rPr>
        <w:t>因为本年度住房公积金由单位缴纳，工资福利支出增加</w:t>
      </w:r>
      <w:r>
        <w:rPr>
          <w:rFonts w:hint="eastAsia" w:ascii="仿宋" w:hAnsi="仿宋" w:eastAsia="仿宋" w:cs="仿宋"/>
          <w:spacing w:val="-2"/>
          <w:sz w:val="32"/>
          <w:szCs w:val="32"/>
        </w:rPr>
        <w:t>。</w:t>
      </w:r>
    </w:p>
    <w:p w14:paraId="7DC37E4B">
      <w:pPr>
        <w:keepNext w:val="0"/>
        <w:keepLines w:val="0"/>
        <w:pageBreakBefore w:val="0"/>
        <w:widowControl/>
        <w:shd w:val="clear" w:color="auto" w:fill="FFFFFF"/>
        <w:kinsoku/>
        <w:wordWrap/>
        <w:overflowPunct/>
        <w:topLinePunct w:val="0"/>
        <w:autoSpaceDE/>
        <w:autoSpaceDN/>
        <w:bidi w:val="0"/>
        <w:adjustRightInd/>
        <w:spacing w:line="520" w:lineRule="exact"/>
        <w:ind w:left="0" w:right="0" w:firstLine="632" w:firstLineChars="200"/>
        <w:textAlignment w:val="auto"/>
        <w:rPr>
          <w:rFonts w:hint="eastAsia" w:hAnsi="仿宋" w:eastAsia="仿宋"/>
          <w:spacing w:val="-2"/>
          <w:sz w:val="32"/>
          <w:szCs w:val="32"/>
          <w:lang w:eastAsia="zh-CN"/>
        </w:rPr>
      </w:pPr>
      <w:r>
        <w:rPr>
          <w:rFonts w:hint="eastAsia" w:ascii="仿宋" w:hAnsi="仿宋" w:eastAsia="仿宋" w:cs="仿宋"/>
          <w:spacing w:val="-2"/>
          <w:sz w:val="32"/>
          <w:szCs w:val="32"/>
          <w:lang w:eastAsia="zh-CN"/>
        </w:rPr>
        <w:t>（</w:t>
      </w:r>
      <w:r>
        <w:rPr>
          <w:rFonts w:hint="eastAsia" w:ascii="仿宋" w:hAnsi="仿宋" w:eastAsia="仿宋" w:cs="仿宋"/>
          <w:spacing w:val="-2"/>
          <w:sz w:val="32"/>
          <w:szCs w:val="32"/>
          <w:lang w:val="en-US" w:eastAsia="zh-CN"/>
        </w:rPr>
        <w:t>1</w:t>
      </w:r>
      <w:r>
        <w:rPr>
          <w:rFonts w:hint="eastAsia" w:ascii="仿宋" w:hAnsi="仿宋" w:eastAsia="仿宋" w:cs="仿宋"/>
          <w:spacing w:val="-2"/>
          <w:sz w:val="32"/>
          <w:szCs w:val="32"/>
          <w:lang w:eastAsia="zh-CN"/>
        </w:rPr>
        <w:t>）</w:t>
      </w:r>
      <w:r>
        <w:rPr>
          <w:rFonts w:hint="eastAsia" w:ascii="仿宋" w:hAnsi="仿宋" w:eastAsia="仿宋" w:cs="仿宋"/>
          <w:spacing w:val="-2"/>
          <w:sz w:val="32"/>
          <w:szCs w:val="32"/>
        </w:rPr>
        <w:t>工资福利支出</w:t>
      </w:r>
      <w:r>
        <w:rPr>
          <w:rFonts w:hint="eastAsia" w:ascii="仿宋" w:hAnsi="仿宋" w:eastAsia="仿宋" w:cs="仿宋"/>
          <w:spacing w:val="-2"/>
          <w:sz w:val="32"/>
          <w:szCs w:val="32"/>
          <w:lang w:val="en-US" w:eastAsia="zh-CN"/>
        </w:rPr>
        <w:t>270.58</w:t>
      </w:r>
      <w:r>
        <w:rPr>
          <w:rFonts w:hint="eastAsia" w:ascii="仿宋" w:hAnsi="仿宋" w:eastAsia="仿宋" w:cs="仿宋"/>
          <w:spacing w:val="-2"/>
          <w:sz w:val="32"/>
          <w:szCs w:val="32"/>
        </w:rPr>
        <w:t>万元</w:t>
      </w:r>
      <w:r>
        <w:rPr>
          <w:rFonts w:hint="eastAsia" w:ascii="仿宋" w:hAnsi="仿宋" w:eastAsia="仿宋" w:cs="仿宋"/>
          <w:spacing w:val="-2"/>
          <w:sz w:val="32"/>
          <w:szCs w:val="32"/>
          <w:lang w:eastAsia="zh-CN"/>
        </w:rPr>
        <w:t>，</w:t>
      </w:r>
      <w:r>
        <w:rPr>
          <w:rFonts w:hint="eastAsia" w:ascii="仿宋" w:hAnsi="仿宋" w:eastAsia="仿宋" w:cs="仿宋"/>
          <w:spacing w:val="-2"/>
          <w:sz w:val="32"/>
          <w:szCs w:val="32"/>
        </w:rPr>
        <w:t>主要包括在职人员</w:t>
      </w:r>
      <w:r>
        <w:rPr>
          <w:rFonts w:hAnsi="仿宋" w:eastAsia="仿宋"/>
          <w:spacing w:val="-2"/>
          <w:sz w:val="32"/>
          <w:szCs w:val="32"/>
        </w:rPr>
        <w:t>基本工资、津贴补贴、奖金、</w:t>
      </w:r>
      <w:r>
        <w:rPr>
          <w:rFonts w:hint="eastAsia" w:hAnsi="仿宋" w:eastAsia="仿宋"/>
          <w:spacing w:val="-2"/>
          <w:sz w:val="32"/>
          <w:szCs w:val="32"/>
          <w:lang w:val="en-US" w:eastAsia="zh-CN"/>
        </w:rPr>
        <w:t>伙食补助费、</w:t>
      </w:r>
      <w:r>
        <w:rPr>
          <w:rFonts w:hAnsi="仿宋" w:eastAsia="仿宋"/>
          <w:spacing w:val="-2"/>
          <w:sz w:val="32"/>
          <w:szCs w:val="32"/>
        </w:rPr>
        <w:t>机关事业单位基本养老保险缴费、职工基本医疗保险缴费、其他社会保障缴费</w:t>
      </w:r>
      <w:r>
        <w:rPr>
          <w:rFonts w:hint="eastAsia" w:hAnsi="仿宋" w:eastAsia="仿宋"/>
          <w:spacing w:val="-2"/>
          <w:sz w:val="32"/>
          <w:szCs w:val="32"/>
          <w:lang w:eastAsia="zh-CN"/>
        </w:rPr>
        <w:t>、</w:t>
      </w:r>
      <w:r>
        <w:rPr>
          <w:rFonts w:hint="eastAsia" w:hAnsi="仿宋" w:eastAsia="仿宋"/>
          <w:spacing w:val="-2"/>
          <w:sz w:val="32"/>
          <w:szCs w:val="32"/>
          <w:lang w:val="en-US" w:eastAsia="zh-CN"/>
        </w:rPr>
        <w:t>住房公积金和其他工资福利支出</w:t>
      </w:r>
      <w:r>
        <w:rPr>
          <w:rFonts w:hint="eastAsia" w:hAnsi="仿宋" w:eastAsia="仿宋"/>
          <w:spacing w:val="-2"/>
          <w:sz w:val="32"/>
          <w:szCs w:val="32"/>
          <w:lang w:eastAsia="zh-CN"/>
        </w:rPr>
        <w:t>。</w:t>
      </w:r>
    </w:p>
    <w:p w14:paraId="749532C6">
      <w:pPr>
        <w:keepNext w:val="0"/>
        <w:keepLines w:val="0"/>
        <w:pageBreakBefore w:val="0"/>
        <w:widowControl/>
        <w:shd w:val="clear" w:color="auto" w:fill="FFFFFF"/>
        <w:kinsoku/>
        <w:wordWrap/>
        <w:overflowPunct/>
        <w:topLinePunct w:val="0"/>
        <w:autoSpaceDE/>
        <w:autoSpaceDN/>
        <w:bidi w:val="0"/>
        <w:adjustRightInd/>
        <w:spacing w:line="520" w:lineRule="exact"/>
        <w:ind w:right="0" w:firstLine="632" w:firstLineChars="200"/>
        <w:textAlignment w:val="auto"/>
      </w:pPr>
      <w:r>
        <w:rPr>
          <w:rFonts w:hint="eastAsia" w:ascii="仿宋" w:hAnsi="仿宋" w:eastAsia="仿宋" w:cs="仿宋"/>
          <w:spacing w:val="-2"/>
          <w:sz w:val="32"/>
          <w:szCs w:val="32"/>
          <w:lang w:eastAsia="zh-CN"/>
        </w:rPr>
        <w:t>（</w:t>
      </w:r>
      <w:r>
        <w:rPr>
          <w:rFonts w:hint="eastAsia" w:ascii="仿宋" w:hAnsi="仿宋" w:eastAsia="仿宋" w:cs="仿宋"/>
          <w:spacing w:val="-2"/>
          <w:sz w:val="32"/>
          <w:szCs w:val="32"/>
          <w:lang w:val="en-US" w:eastAsia="zh-CN"/>
        </w:rPr>
        <w:t>2</w:t>
      </w:r>
      <w:r>
        <w:rPr>
          <w:rFonts w:hint="eastAsia" w:ascii="仿宋" w:hAnsi="仿宋" w:eastAsia="仿宋" w:cs="仿宋"/>
          <w:spacing w:val="-2"/>
          <w:sz w:val="32"/>
          <w:szCs w:val="32"/>
          <w:lang w:eastAsia="zh-CN"/>
        </w:rPr>
        <w:t>）</w:t>
      </w:r>
      <w:r>
        <w:rPr>
          <w:rFonts w:hint="eastAsia" w:ascii="仿宋" w:hAnsi="仿宋" w:eastAsia="仿宋" w:cs="仿宋"/>
          <w:spacing w:val="-2"/>
          <w:sz w:val="32"/>
          <w:szCs w:val="32"/>
        </w:rPr>
        <w:t>对个人和家庭补助支出</w:t>
      </w:r>
      <w:r>
        <w:rPr>
          <w:rFonts w:hint="eastAsia" w:ascii="仿宋" w:hAnsi="仿宋" w:eastAsia="仿宋" w:cs="仿宋"/>
          <w:spacing w:val="-2"/>
          <w:sz w:val="32"/>
          <w:szCs w:val="32"/>
          <w:lang w:val="en-US" w:eastAsia="zh-CN"/>
        </w:rPr>
        <w:t>16.32</w:t>
      </w:r>
      <w:r>
        <w:rPr>
          <w:rFonts w:hint="eastAsia" w:ascii="仿宋" w:hAnsi="仿宋" w:eastAsia="仿宋" w:cs="仿宋"/>
          <w:spacing w:val="-2"/>
          <w:sz w:val="32"/>
          <w:szCs w:val="32"/>
        </w:rPr>
        <w:t>万元。主要包括生活补助、</w:t>
      </w:r>
      <w:r>
        <w:rPr>
          <w:rFonts w:hint="eastAsia" w:ascii="仿宋" w:hAnsi="仿宋" w:eastAsia="仿宋" w:cs="仿宋"/>
          <w:spacing w:val="-2"/>
          <w:sz w:val="32"/>
          <w:szCs w:val="32"/>
          <w:lang w:val="en-US" w:eastAsia="zh-CN"/>
        </w:rPr>
        <w:t>救济费、</w:t>
      </w:r>
      <w:r>
        <w:rPr>
          <w:rFonts w:hint="eastAsia" w:ascii="仿宋" w:hAnsi="仿宋" w:eastAsia="仿宋" w:cs="仿宋"/>
          <w:spacing w:val="-2"/>
          <w:sz w:val="32"/>
          <w:szCs w:val="32"/>
          <w:lang w:eastAsia="zh-CN"/>
        </w:rPr>
        <w:t>奖励金</w:t>
      </w:r>
      <w:r>
        <w:rPr>
          <w:rFonts w:hint="eastAsia" w:ascii="仿宋" w:hAnsi="仿宋" w:eastAsia="仿宋" w:cs="仿宋"/>
          <w:spacing w:val="-2"/>
          <w:sz w:val="32"/>
          <w:szCs w:val="32"/>
        </w:rPr>
        <w:t>。</w:t>
      </w:r>
    </w:p>
    <w:p w14:paraId="41DA01F9">
      <w:pPr>
        <w:keepNext w:val="0"/>
        <w:keepLines w:val="0"/>
        <w:pageBreakBefore w:val="0"/>
        <w:widowControl/>
        <w:shd w:val="clear" w:color="auto" w:fill="FFFFFF"/>
        <w:kinsoku/>
        <w:wordWrap/>
        <w:overflowPunct/>
        <w:topLinePunct w:val="0"/>
        <w:autoSpaceDE/>
        <w:autoSpaceDN/>
        <w:bidi w:val="0"/>
        <w:adjustRightInd/>
        <w:spacing w:line="520" w:lineRule="exact"/>
        <w:ind w:right="0" w:firstLine="632" w:firstLineChars="200"/>
        <w:textAlignment w:val="auto"/>
        <w:rPr>
          <w:rFonts w:hint="eastAsia" w:ascii="仿宋" w:hAnsi="仿宋" w:eastAsia="仿宋" w:cs="仿宋"/>
          <w:spacing w:val="-2"/>
          <w:sz w:val="32"/>
          <w:szCs w:val="32"/>
          <w:lang w:val="en-US" w:eastAsia="zh-CN"/>
        </w:rPr>
      </w:pPr>
      <w:r>
        <w:rPr>
          <w:rFonts w:hint="eastAsia" w:ascii="仿宋" w:hAnsi="仿宋" w:eastAsia="仿宋" w:cs="仿宋"/>
          <w:spacing w:val="-2"/>
          <w:sz w:val="32"/>
          <w:szCs w:val="32"/>
          <w:lang w:val="en-US" w:eastAsia="zh-CN"/>
        </w:rPr>
        <w:t>2.</w:t>
      </w:r>
      <w:r>
        <w:rPr>
          <w:rFonts w:hint="eastAsia" w:ascii="仿宋" w:hAnsi="仿宋" w:eastAsia="仿宋" w:cs="仿宋"/>
          <w:spacing w:val="-2"/>
          <w:sz w:val="32"/>
          <w:szCs w:val="32"/>
        </w:rPr>
        <w:t>日常公用经费。日常公用经费</w:t>
      </w:r>
      <w:r>
        <w:rPr>
          <w:rFonts w:hint="eastAsia" w:ascii="仿宋" w:hAnsi="仿宋" w:eastAsia="仿宋" w:cs="仿宋"/>
          <w:spacing w:val="-2"/>
          <w:sz w:val="32"/>
          <w:szCs w:val="32"/>
          <w:lang w:val="en-US" w:eastAsia="zh-CN"/>
        </w:rPr>
        <w:t>29.15</w:t>
      </w:r>
      <w:r>
        <w:rPr>
          <w:rFonts w:hint="eastAsia" w:ascii="仿宋" w:hAnsi="仿宋" w:eastAsia="仿宋" w:cs="仿宋"/>
          <w:spacing w:val="-2"/>
          <w:sz w:val="32"/>
          <w:szCs w:val="32"/>
        </w:rPr>
        <w:t>万元，占基本支出的</w:t>
      </w:r>
      <w:r>
        <w:rPr>
          <w:rFonts w:hint="eastAsia" w:ascii="仿宋" w:hAnsi="仿宋" w:eastAsia="仿宋" w:cs="仿宋"/>
          <w:spacing w:val="-2"/>
          <w:sz w:val="32"/>
          <w:szCs w:val="32"/>
          <w:lang w:val="en-US" w:eastAsia="zh-CN"/>
        </w:rPr>
        <w:t>9.22</w:t>
      </w:r>
      <w:r>
        <w:rPr>
          <w:rFonts w:hint="eastAsia" w:ascii="仿宋" w:hAnsi="仿宋" w:eastAsia="仿宋" w:cs="仿宋"/>
          <w:spacing w:val="-2"/>
          <w:sz w:val="32"/>
          <w:szCs w:val="32"/>
        </w:rPr>
        <w:t>%，</w:t>
      </w:r>
      <w:r>
        <w:rPr>
          <w:rFonts w:hint="eastAsia" w:ascii="仿宋" w:hAnsi="仿宋" w:eastAsia="仿宋" w:cs="仿宋"/>
          <w:color w:val="auto"/>
          <w:spacing w:val="-2"/>
          <w:kern w:val="2"/>
          <w:sz w:val="32"/>
          <w:szCs w:val="32"/>
          <w:lang w:val="en-US" w:eastAsia="zh-CN" w:bidi="ar-SA"/>
        </w:rPr>
        <w:t>较上年增加6.06万元，增长26.25%，</w:t>
      </w:r>
      <w:r>
        <w:rPr>
          <w:rFonts w:hint="eastAsia" w:ascii="仿宋" w:hAnsi="仿宋" w:eastAsia="仿宋" w:cs="仿宋"/>
          <w:spacing w:val="-2"/>
          <w:sz w:val="32"/>
          <w:szCs w:val="32"/>
        </w:rPr>
        <w:t>主要是</w:t>
      </w:r>
      <w:r>
        <w:rPr>
          <w:rFonts w:hint="eastAsia" w:ascii="仿宋" w:hAnsi="仿宋" w:eastAsia="仿宋" w:cs="仿宋"/>
          <w:spacing w:val="-2"/>
          <w:sz w:val="32"/>
          <w:szCs w:val="32"/>
          <w:lang w:val="en-US" w:eastAsia="zh-CN"/>
        </w:rPr>
        <w:t>因为电费、劳务费等支出增加。</w:t>
      </w:r>
    </w:p>
    <w:p w14:paraId="3A24DE83">
      <w:pPr>
        <w:keepNext w:val="0"/>
        <w:keepLines w:val="0"/>
        <w:pageBreakBefore w:val="0"/>
        <w:widowControl/>
        <w:numPr>
          <w:ilvl w:val="0"/>
          <w:numId w:val="0"/>
        </w:numPr>
        <w:shd w:val="clear" w:color="auto" w:fill="FFFFFF"/>
        <w:kinsoku/>
        <w:wordWrap/>
        <w:overflowPunct/>
        <w:topLinePunct w:val="0"/>
        <w:autoSpaceDE/>
        <w:autoSpaceDN/>
        <w:bidi w:val="0"/>
        <w:adjustRightInd/>
        <w:spacing w:line="520" w:lineRule="exact"/>
        <w:ind w:right="0" w:rightChars="0" w:firstLine="632" w:firstLineChars="200"/>
        <w:textAlignment w:val="auto"/>
      </w:pPr>
      <w:r>
        <w:rPr>
          <w:rFonts w:hint="eastAsia" w:ascii="仿宋" w:hAnsi="仿宋" w:eastAsia="仿宋" w:cs="仿宋"/>
          <w:spacing w:val="-2"/>
          <w:sz w:val="32"/>
          <w:szCs w:val="32"/>
          <w:lang w:eastAsia="zh-CN"/>
        </w:rPr>
        <w:t>（</w:t>
      </w:r>
      <w:r>
        <w:rPr>
          <w:rFonts w:hint="eastAsia" w:ascii="仿宋" w:hAnsi="仿宋" w:eastAsia="仿宋" w:cs="仿宋"/>
          <w:spacing w:val="-2"/>
          <w:sz w:val="32"/>
          <w:szCs w:val="32"/>
          <w:lang w:val="en-US" w:eastAsia="zh-CN"/>
        </w:rPr>
        <w:t>1</w:t>
      </w:r>
      <w:r>
        <w:rPr>
          <w:rFonts w:hint="eastAsia" w:ascii="仿宋" w:hAnsi="仿宋" w:eastAsia="仿宋" w:cs="仿宋"/>
          <w:spacing w:val="-2"/>
          <w:sz w:val="32"/>
          <w:szCs w:val="32"/>
          <w:lang w:eastAsia="zh-CN"/>
        </w:rPr>
        <w:t>）</w:t>
      </w:r>
      <w:r>
        <w:rPr>
          <w:rFonts w:hint="eastAsia" w:ascii="仿宋" w:hAnsi="仿宋" w:eastAsia="仿宋" w:cs="仿宋"/>
          <w:spacing w:val="-2"/>
          <w:sz w:val="32"/>
          <w:szCs w:val="32"/>
        </w:rPr>
        <w:t>商品和服务支出</w:t>
      </w:r>
      <w:r>
        <w:rPr>
          <w:rFonts w:hint="eastAsia" w:ascii="仿宋" w:hAnsi="仿宋" w:eastAsia="仿宋" w:cs="仿宋"/>
          <w:spacing w:val="-2"/>
          <w:sz w:val="32"/>
          <w:szCs w:val="32"/>
          <w:lang w:val="en-US" w:eastAsia="zh-CN"/>
        </w:rPr>
        <w:t>29.15</w:t>
      </w:r>
      <w:r>
        <w:rPr>
          <w:rFonts w:hint="eastAsia" w:ascii="仿宋" w:hAnsi="仿宋" w:eastAsia="仿宋" w:cs="仿宋"/>
          <w:spacing w:val="-2"/>
          <w:sz w:val="32"/>
          <w:szCs w:val="32"/>
        </w:rPr>
        <w:t>万元。主要包括日常运行正常</w:t>
      </w:r>
      <w:r>
        <w:rPr>
          <w:rFonts w:hint="eastAsia" w:ascii="仿宋" w:hAnsi="仿宋" w:eastAsia="仿宋" w:cs="仿宋"/>
          <w:spacing w:val="-2"/>
          <w:sz w:val="32"/>
          <w:szCs w:val="32"/>
          <w:lang w:eastAsia="zh-CN"/>
        </w:rPr>
        <w:t>的</w:t>
      </w:r>
      <w:r>
        <w:rPr>
          <w:rFonts w:hint="eastAsia" w:ascii="仿宋" w:hAnsi="仿宋" w:eastAsia="仿宋" w:cs="仿宋"/>
          <w:spacing w:val="-2"/>
          <w:sz w:val="32"/>
          <w:szCs w:val="32"/>
        </w:rPr>
        <w:t>办公费</w:t>
      </w:r>
      <w:r>
        <w:rPr>
          <w:rFonts w:hint="eastAsia" w:ascii="仿宋" w:hAnsi="仿宋" w:eastAsia="仿宋" w:cs="仿宋"/>
          <w:spacing w:val="-2"/>
          <w:sz w:val="32"/>
          <w:szCs w:val="32"/>
          <w:lang w:val="en-US" w:eastAsia="zh-CN"/>
        </w:rPr>
        <w:t>、水费、电费、邮电费、维修（护）费、</w:t>
      </w:r>
      <w:r>
        <w:rPr>
          <w:rFonts w:hint="eastAsia" w:ascii="仿宋" w:hAnsi="仿宋" w:eastAsia="仿宋" w:cs="仿宋"/>
          <w:spacing w:val="-2"/>
          <w:sz w:val="32"/>
          <w:szCs w:val="32"/>
        </w:rPr>
        <w:t>其他商品服务</w:t>
      </w:r>
      <w:r>
        <w:rPr>
          <w:rFonts w:hint="eastAsia" w:ascii="仿宋" w:hAnsi="仿宋" w:eastAsia="仿宋" w:cs="仿宋"/>
          <w:spacing w:val="-2"/>
          <w:sz w:val="32"/>
          <w:szCs w:val="32"/>
          <w:lang w:val="en-US" w:eastAsia="zh-CN"/>
        </w:rPr>
        <w:t>和</w:t>
      </w:r>
      <w:r>
        <w:rPr>
          <w:rFonts w:hint="eastAsia" w:ascii="仿宋" w:hAnsi="仿宋" w:eastAsia="仿宋" w:cs="仿宋"/>
          <w:spacing w:val="-2"/>
          <w:sz w:val="32"/>
          <w:szCs w:val="32"/>
        </w:rPr>
        <w:t>支出等。</w:t>
      </w:r>
    </w:p>
    <w:p w14:paraId="2620C474">
      <w:pPr>
        <w:keepNext w:val="0"/>
        <w:keepLines w:val="0"/>
        <w:pageBreakBefore w:val="0"/>
        <w:widowControl/>
        <w:shd w:val="clear" w:color="auto" w:fill="FFFFFF"/>
        <w:kinsoku/>
        <w:wordWrap/>
        <w:overflowPunct/>
        <w:topLinePunct w:val="0"/>
        <w:autoSpaceDE/>
        <w:autoSpaceDN/>
        <w:bidi w:val="0"/>
        <w:adjustRightInd/>
        <w:spacing w:line="520" w:lineRule="exact"/>
        <w:ind w:right="0" w:firstLine="632" w:firstLineChars="200"/>
        <w:textAlignment w:val="auto"/>
        <w:rPr>
          <w:rFonts w:hint="default" w:ascii="仿宋" w:hAnsi="仿宋" w:eastAsia="仿宋" w:cs="仿宋"/>
          <w:spacing w:val="-2"/>
          <w:sz w:val="32"/>
          <w:szCs w:val="32"/>
        </w:rPr>
      </w:pPr>
      <w:r>
        <w:rPr>
          <w:rFonts w:hint="eastAsia" w:ascii="仿宋" w:hAnsi="仿宋" w:eastAsia="仿宋" w:cs="仿宋"/>
          <w:spacing w:val="-2"/>
          <w:sz w:val="32"/>
          <w:szCs w:val="32"/>
          <w:lang w:val="en-US" w:eastAsia="zh-CN"/>
        </w:rPr>
        <w:t>3.“</w:t>
      </w:r>
      <w:r>
        <w:rPr>
          <w:rFonts w:hint="default" w:ascii="仿宋" w:hAnsi="仿宋" w:eastAsia="仿宋" w:cs="仿宋"/>
          <w:spacing w:val="-2"/>
          <w:sz w:val="32"/>
          <w:szCs w:val="32"/>
        </w:rPr>
        <w:t>三公</w:t>
      </w:r>
      <w:r>
        <w:rPr>
          <w:rFonts w:hint="eastAsia" w:ascii="仿宋" w:hAnsi="仿宋" w:eastAsia="仿宋" w:cs="仿宋"/>
          <w:spacing w:val="-2"/>
          <w:sz w:val="32"/>
          <w:szCs w:val="32"/>
          <w:lang w:val="en-US" w:eastAsia="zh-CN"/>
        </w:rPr>
        <w:t>”</w:t>
      </w:r>
      <w:r>
        <w:rPr>
          <w:rFonts w:hint="default" w:ascii="仿宋" w:hAnsi="仿宋" w:eastAsia="仿宋" w:cs="仿宋"/>
          <w:spacing w:val="-2"/>
          <w:sz w:val="32"/>
          <w:szCs w:val="32"/>
        </w:rPr>
        <w:t>经费使用和管理情况</w:t>
      </w:r>
    </w:p>
    <w:p w14:paraId="603D3AD5">
      <w:pPr>
        <w:keepNext w:val="0"/>
        <w:keepLines w:val="0"/>
        <w:pageBreakBefore w:val="0"/>
        <w:widowControl/>
        <w:shd w:val="clear" w:color="auto" w:fill="FFFFFF"/>
        <w:kinsoku/>
        <w:wordWrap/>
        <w:overflowPunct/>
        <w:topLinePunct w:val="0"/>
        <w:autoSpaceDE/>
        <w:autoSpaceDN/>
        <w:bidi w:val="0"/>
        <w:adjustRightInd/>
        <w:spacing w:line="520" w:lineRule="exact"/>
        <w:ind w:right="0" w:firstLine="632" w:firstLineChars="200"/>
        <w:textAlignment w:val="auto"/>
        <w:rPr>
          <w:rFonts w:hint="default" w:ascii="仿宋" w:hAnsi="仿宋" w:eastAsia="仿宋" w:cs="仿宋"/>
          <w:spacing w:val="-2"/>
          <w:sz w:val="32"/>
          <w:szCs w:val="32"/>
          <w:highlight w:val="yellow"/>
          <w:lang w:val="en-US" w:eastAsia="zh-CN"/>
        </w:rPr>
      </w:pPr>
      <w:r>
        <w:rPr>
          <w:rFonts w:hint="eastAsia" w:ascii="仿宋" w:hAnsi="仿宋" w:eastAsia="仿宋" w:cs="仿宋"/>
          <w:spacing w:val="-2"/>
          <w:sz w:val="32"/>
          <w:szCs w:val="32"/>
        </w:rPr>
        <w:t>202</w:t>
      </w:r>
      <w:r>
        <w:rPr>
          <w:rFonts w:hint="eastAsia" w:ascii="仿宋" w:hAnsi="仿宋" w:eastAsia="仿宋" w:cs="仿宋"/>
          <w:spacing w:val="-2"/>
          <w:sz w:val="32"/>
          <w:szCs w:val="32"/>
          <w:lang w:val="en-US" w:eastAsia="zh-CN"/>
        </w:rPr>
        <w:t>4</w:t>
      </w:r>
      <w:r>
        <w:rPr>
          <w:rFonts w:hint="eastAsia" w:ascii="仿宋" w:hAnsi="仿宋" w:eastAsia="仿宋" w:cs="仿宋"/>
          <w:spacing w:val="-2"/>
          <w:sz w:val="32"/>
          <w:szCs w:val="32"/>
        </w:rPr>
        <w:t>年“三公”经费预算为</w:t>
      </w:r>
      <w:r>
        <w:rPr>
          <w:rFonts w:hint="eastAsia" w:ascii="仿宋" w:hAnsi="仿宋" w:eastAsia="仿宋" w:cs="仿宋"/>
          <w:spacing w:val="-2"/>
          <w:sz w:val="32"/>
          <w:szCs w:val="32"/>
          <w:lang w:val="en-US" w:eastAsia="zh-CN"/>
        </w:rPr>
        <w:t>6</w:t>
      </w:r>
      <w:r>
        <w:rPr>
          <w:rFonts w:hint="eastAsia" w:ascii="仿宋" w:hAnsi="仿宋" w:eastAsia="仿宋" w:cs="仿宋"/>
          <w:spacing w:val="-2"/>
          <w:sz w:val="32"/>
          <w:szCs w:val="32"/>
        </w:rPr>
        <w:t>万元</w:t>
      </w:r>
      <w:r>
        <w:rPr>
          <w:rFonts w:hint="eastAsia" w:ascii="仿宋" w:hAnsi="仿宋" w:eastAsia="仿宋" w:cs="仿宋"/>
          <w:spacing w:val="-2"/>
          <w:sz w:val="32"/>
          <w:szCs w:val="32"/>
          <w:lang w:eastAsia="zh-CN"/>
        </w:rPr>
        <w:t>，</w:t>
      </w:r>
      <w:r>
        <w:rPr>
          <w:rFonts w:hint="eastAsia" w:ascii="仿宋" w:hAnsi="仿宋" w:eastAsia="仿宋" w:cs="仿宋"/>
          <w:spacing w:val="-2"/>
          <w:sz w:val="32"/>
          <w:szCs w:val="32"/>
        </w:rPr>
        <w:t>其中</w:t>
      </w:r>
      <w:r>
        <w:rPr>
          <w:rFonts w:hint="eastAsia" w:ascii="仿宋" w:hAnsi="仿宋" w:eastAsia="仿宋" w:cs="仿宋"/>
          <w:spacing w:val="-2"/>
          <w:sz w:val="32"/>
          <w:szCs w:val="32"/>
          <w:lang w:eastAsia="zh-CN"/>
        </w:rPr>
        <w:t>：</w:t>
      </w:r>
      <w:r>
        <w:rPr>
          <w:rFonts w:hint="eastAsia" w:ascii="仿宋" w:hAnsi="仿宋" w:eastAsia="仿宋" w:cs="仿宋"/>
          <w:spacing w:val="-2"/>
          <w:sz w:val="32"/>
          <w:szCs w:val="32"/>
        </w:rPr>
        <w:t>因公出国(境)费预算0万元</w:t>
      </w:r>
      <w:r>
        <w:rPr>
          <w:rFonts w:hint="eastAsia" w:ascii="仿宋" w:hAnsi="仿宋" w:eastAsia="仿宋" w:cs="仿宋"/>
          <w:spacing w:val="-2"/>
          <w:sz w:val="32"/>
          <w:szCs w:val="32"/>
          <w:lang w:eastAsia="zh-CN"/>
        </w:rPr>
        <w:t>，</w:t>
      </w:r>
      <w:r>
        <w:rPr>
          <w:rFonts w:hint="eastAsia" w:ascii="仿宋" w:hAnsi="仿宋" w:eastAsia="仿宋" w:cs="仿宋"/>
          <w:spacing w:val="-2"/>
          <w:sz w:val="32"/>
          <w:szCs w:val="32"/>
        </w:rPr>
        <w:t>公务用车购置费</w:t>
      </w:r>
      <w:r>
        <w:rPr>
          <w:rFonts w:hint="eastAsia" w:ascii="仿宋" w:hAnsi="仿宋" w:eastAsia="仿宋" w:cs="仿宋"/>
          <w:spacing w:val="-2"/>
          <w:sz w:val="32"/>
          <w:szCs w:val="32"/>
          <w:lang w:val="en-US" w:eastAsia="zh-CN"/>
        </w:rPr>
        <w:t>0万元，</w:t>
      </w:r>
      <w:r>
        <w:rPr>
          <w:rFonts w:hint="eastAsia" w:ascii="仿宋" w:hAnsi="仿宋" w:eastAsia="仿宋" w:cs="仿宋"/>
          <w:spacing w:val="-2"/>
          <w:sz w:val="32"/>
          <w:szCs w:val="32"/>
        </w:rPr>
        <w:t>公务用车运行维护费</w:t>
      </w:r>
      <w:r>
        <w:rPr>
          <w:rFonts w:hint="eastAsia" w:ascii="仿宋" w:hAnsi="仿宋" w:eastAsia="仿宋" w:cs="仿宋"/>
          <w:spacing w:val="-2"/>
          <w:sz w:val="32"/>
          <w:szCs w:val="32"/>
          <w:lang w:val="en-US" w:eastAsia="zh-CN"/>
        </w:rPr>
        <w:t>4.80</w:t>
      </w:r>
      <w:r>
        <w:rPr>
          <w:rFonts w:hint="eastAsia" w:ascii="仿宋" w:hAnsi="仿宋" w:eastAsia="仿宋" w:cs="仿宋"/>
          <w:spacing w:val="-2"/>
          <w:sz w:val="32"/>
          <w:szCs w:val="32"/>
        </w:rPr>
        <w:t>万元，公务接待费</w:t>
      </w:r>
      <w:r>
        <w:rPr>
          <w:rFonts w:hint="eastAsia" w:ascii="仿宋" w:hAnsi="仿宋" w:eastAsia="仿宋" w:cs="仿宋"/>
          <w:spacing w:val="-2"/>
          <w:sz w:val="32"/>
          <w:szCs w:val="32"/>
          <w:lang w:val="en-US" w:eastAsia="zh-CN"/>
        </w:rPr>
        <w:t>1.20</w:t>
      </w:r>
      <w:r>
        <w:rPr>
          <w:rFonts w:hint="eastAsia" w:ascii="仿宋" w:hAnsi="仿宋" w:eastAsia="仿宋" w:cs="仿宋"/>
          <w:spacing w:val="-2"/>
          <w:sz w:val="32"/>
          <w:szCs w:val="32"/>
        </w:rPr>
        <w:t>万元。本年</w:t>
      </w:r>
      <w:r>
        <w:rPr>
          <w:rFonts w:hint="eastAsia" w:ascii="仿宋" w:hAnsi="仿宋" w:eastAsia="仿宋" w:cs="仿宋"/>
          <w:spacing w:val="-2"/>
          <w:sz w:val="32"/>
          <w:szCs w:val="32"/>
          <w:lang w:val="en-US" w:eastAsia="zh-CN"/>
        </w:rPr>
        <w:t>度</w:t>
      </w:r>
      <w:r>
        <w:rPr>
          <w:rFonts w:hint="eastAsia" w:ascii="仿宋" w:hAnsi="仿宋" w:eastAsia="仿宋" w:cs="仿宋"/>
          <w:spacing w:val="-2"/>
          <w:sz w:val="32"/>
          <w:szCs w:val="32"/>
        </w:rPr>
        <w:t>“三公”经费总支出</w:t>
      </w:r>
      <w:r>
        <w:rPr>
          <w:rFonts w:hint="eastAsia" w:ascii="仿宋" w:hAnsi="仿宋" w:eastAsia="仿宋" w:cs="仿宋"/>
          <w:spacing w:val="-2"/>
          <w:sz w:val="32"/>
          <w:szCs w:val="32"/>
          <w:lang w:val="en-US" w:eastAsia="zh-CN"/>
        </w:rPr>
        <w:t>5.36</w:t>
      </w:r>
      <w:r>
        <w:rPr>
          <w:rFonts w:hint="eastAsia" w:ascii="仿宋" w:hAnsi="仿宋" w:eastAsia="仿宋" w:cs="仿宋"/>
          <w:spacing w:val="-2"/>
          <w:sz w:val="32"/>
          <w:szCs w:val="32"/>
        </w:rPr>
        <w:t>万元，其中</w:t>
      </w:r>
      <w:r>
        <w:rPr>
          <w:rFonts w:hint="eastAsia" w:ascii="仿宋" w:hAnsi="仿宋" w:eastAsia="仿宋" w:cs="仿宋"/>
          <w:spacing w:val="-2"/>
          <w:sz w:val="32"/>
          <w:szCs w:val="32"/>
          <w:lang w:eastAsia="zh-CN"/>
        </w:rPr>
        <w:t>：</w:t>
      </w:r>
      <w:r>
        <w:rPr>
          <w:rFonts w:hint="eastAsia" w:ascii="仿宋" w:hAnsi="仿宋" w:eastAsia="仿宋" w:cs="仿宋"/>
          <w:spacing w:val="-2"/>
          <w:sz w:val="32"/>
          <w:szCs w:val="32"/>
        </w:rPr>
        <w:t>因公出国(境)费0万元，公务用车购置费</w:t>
      </w:r>
      <w:r>
        <w:rPr>
          <w:rFonts w:hint="eastAsia" w:ascii="仿宋" w:hAnsi="仿宋" w:eastAsia="仿宋" w:cs="仿宋"/>
          <w:spacing w:val="-2"/>
          <w:sz w:val="32"/>
          <w:szCs w:val="32"/>
          <w:lang w:val="en-US" w:eastAsia="zh-CN"/>
        </w:rPr>
        <w:t>0万元，</w:t>
      </w:r>
      <w:r>
        <w:rPr>
          <w:rFonts w:hint="eastAsia" w:ascii="仿宋" w:hAnsi="仿宋" w:eastAsia="仿宋" w:cs="仿宋"/>
          <w:spacing w:val="-2"/>
          <w:sz w:val="32"/>
          <w:szCs w:val="32"/>
        </w:rPr>
        <w:t>公务用车运行维护费</w:t>
      </w:r>
      <w:r>
        <w:rPr>
          <w:rFonts w:hint="eastAsia" w:ascii="仿宋" w:hAnsi="仿宋" w:eastAsia="仿宋" w:cs="仿宋"/>
          <w:spacing w:val="-2"/>
          <w:sz w:val="32"/>
          <w:szCs w:val="32"/>
          <w:lang w:val="en-US" w:eastAsia="zh-CN"/>
        </w:rPr>
        <w:t>4.80</w:t>
      </w:r>
      <w:r>
        <w:rPr>
          <w:rFonts w:hint="eastAsia" w:ascii="仿宋" w:hAnsi="仿宋" w:eastAsia="仿宋" w:cs="仿宋"/>
          <w:spacing w:val="-2"/>
          <w:sz w:val="32"/>
          <w:szCs w:val="32"/>
        </w:rPr>
        <w:t>万元，公务接待费</w:t>
      </w:r>
      <w:r>
        <w:rPr>
          <w:rFonts w:hint="eastAsia" w:ascii="仿宋" w:hAnsi="仿宋" w:eastAsia="仿宋" w:cs="仿宋"/>
          <w:spacing w:val="-2"/>
          <w:sz w:val="32"/>
          <w:szCs w:val="32"/>
          <w:lang w:val="en-US" w:eastAsia="zh-CN"/>
        </w:rPr>
        <w:t>0.56</w:t>
      </w:r>
      <w:r>
        <w:rPr>
          <w:rFonts w:hint="eastAsia" w:ascii="仿宋" w:hAnsi="仿宋" w:eastAsia="仿宋" w:cs="仿宋"/>
          <w:spacing w:val="-2"/>
          <w:sz w:val="32"/>
          <w:szCs w:val="32"/>
        </w:rPr>
        <w:t>万元</w:t>
      </w:r>
      <w:r>
        <w:rPr>
          <w:rFonts w:hint="eastAsia" w:ascii="仿宋" w:hAnsi="仿宋" w:eastAsia="仿宋" w:cs="仿宋"/>
          <w:spacing w:val="-2"/>
          <w:sz w:val="32"/>
          <w:szCs w:val="32"/>
          <w:lang w:eastAsia="zh-CN"/>
        </w:rPr>
        <w:t>，</w:t>
      </w:r>
      <w:r>
        <w:rPr>
          <w:rFonts w:hint="eastAsia" w:ascii="仿宋" w:hAnsi="仿宋" w:eastAsia="仿宋" w:cs="仿宋"/>
          <w:spacing w:val="-2"/>
          <w:sz w:val="32"/>
          <w:szCs w:val="32"/>
          <w:lang w:val="en-US" w:eastAsia="zh-CN"/>
        </w:rPr>
        <w:t>完成预算的89.33%，决算数小于预算数的主要原因是严格控制安排“三公”经费，确保“三公”经费不超预算。</w:t>
      </w:r>
      <w:r>
        <w:rPr>
          <w:rFonts w:hint="eastAsia" w:ascii="仿宋" w:hAnsi="仿宋" w:eastAsia="仿宋" w:cs="仿宋"/>
          <w:spacing w:val="-2"/>
          <w:sz w:val="32"/>
          <w:szCs w:val="32"/>
        </w:rPr>
        <w:t>本年</w:t>
      </w:r>
      <w:r>
        <w:rPr>
          <w:rFonts w:hint="eastAsia" w:ascii="仿宋" w:hAnsi="仿宋" w:eastAsia="仿宋" w:cs="仿宋"/>
          <w:spacing w:val="-2"/>
          <w:sz w:val="32"/>
          <w:szCs w:val="32"/>
          <w:lang w:val="en-US" w:eastAsia="zh-CN"/>
        </w:rPr>
        <w:t>度</w:t>
      </w:r>
      <w:r>
        <w:rPr>
          <w:rFonts w:hint="eastAsia" w:ascii="仿宋" w:hAnsi="仿宋" w:eastAsia="仿宋" w:cs="仿宋"/>
          <w:spacing w:val="-2"/>
          <w:sz w:val="32"/>
          <w:szCs w:val="32"/>
        </w:rPr>
        <w:t>“三公”经费总支出较上年</w:t>
      </w:r>
      <w:r>
        <w:rPr>
          <w:rFonts w:hint="eastAsia" w:ascii="仿宋" w:hAnsi="仿宋" w:eastAsia="仿宋" w:cs="仿宋"/>
          <w:spacing w:val="-2"/>
          <w:sz w:val="32"/>
          <w:szCs w:val="32"/>
          <w:lang w:val="en-US" w:eastAsia="zh-CN"/>
        </w:rPr>
        <w:t>增加0.15</w:t>
      </w:r>
      <w:r>
        <w:rPr>
          <w:rFonts w:hint="eastAsia" w:ascii="仿宋" w:hAnsi="仿宋" w:eastAsia="仿宋" w:cs="仿宋"/>
          <w:spacing w:val="-2"/>
          <w:sz w:val="32"/>
          <w:szCs w:val="32"/>
        </w:rPr>
        <w:t>万元</w:t>
      </w:r>
      <w:r>
        <w:rPr>
          <w:rFonts w:hint="eastAsia" w:ascii="仿宋" w:hAnsi="仿宋" w:eastAsia="仿宋" w:cs="仿宋"/>
          <w:spacing w:val="-2"/>
          <w:sz w:val="32"/>
          <w:szCs w:val="32"/>
          <w:lang w:eastAsia="zh-CN"/>
        </w:rPr>
        <w:t>，</w:t>
      </w:r>
      <w:r>
        <w:rPr>
          <w:rFonts w:hint="eastAsia" w:ascii="仿宋" w:hAnsi="仿宋" w:eastAsia="仿宋" w:cs="仿宋"/>
          <w:spacing w:val="-2"/>
          <w:sz w:val="32"/>
          <w:szCs w:val="32"/>
          <w:lang w:val="en-US" w:eastAsia="zh-CN"/>
        </w:rPr>
        <w:t>增长2.88</w:t>
      </w:r>
      <w:r>
        <w:rPr>
          <w:rFonts w:hint="eastAsia" w:ascii="仿宋" w:hAnsi="仿宋" w:eastAsia="仿宋" w:cs="仿宋"/>
          <w:spacing w:val="-2"/>
          <w:sz w:val="32"/>
          <w:szCs w:val="32"/>
        </w:rPr>
        <w:t>%</w:t>
      </w:r>
      <w:r>
        <w:rPr>
          <w:rFonts w:hint="eastAsia" w:ascii="仿宋" w:hAnsi="仿宋" w:eastAsia="仿宋" w:cs="仿宋"/>
          <w:spacing w:val="-2"/>
          <w:sz w:val="32"/>
          <w:szCs w:val="32"/>
          <w:lang w:eastAsia="zh-CN"/>
        </w:rPr>
        <w:t>，</w:t>
      </w:r>
      <w:r>
        <w:rPr>
          <w:rFonts w:hint="eastAsia" w:ascii="仿宋" w:hAnsi="仿宋" w:eastAsia="仿宋" w:cs="仿宋"/>
          <w:spacing w:val="-2"/>
          <w:sz w:val="32"/>
          <w:szCs w:val="32"/>
          <w:lang w:val="en-US" w:eastAsia="zh-CN"/>
        </w:rPr>
        <w:t>主要原因是本年度公务用车运行维护费增加。</w:t>
      </w:r>
    </w:p>
    <w:p w14:paraId="2D974FE4">
      <w:pPr>
        <w:keepNext w:val="0"/>
        <w:keepLines w:val="0"/>
        <w:pageBreakBefore w:val="0"/>
        <w:widowControl w:val="0"/>
        <w:kinsoku/>
        <w:wordWrap/>
        <w:overflowPunct/>
        <w:topLinePunct w:val="0"/>
        <w:autoSpaceDE/>
        <w:autoSpaceDN/>
        <w:bidi w:val="0"/>
        <w:adjustRightInd/>
        <w:snapToGrid w:val="0"/>
        <w:spacing w:line="520" w:lineRule="exact"/>
        <w:ind w:firstLine="632" w:firstLineChars="200"/>
        <w:textAlignment w:val="auto"/>
        <w:rPr>
          <w:rFonts w:hint="eastAsia" w:ascii="仿宋" w:hAnsi="仿宋" w:eastAsia="仿宋" w:cs="仿宋"/>
          <w:spacing w:val="-2"/>
          <w:sz w:val="32"/>
          <w:szCs w:val="32"/>
          <w:highlight w:val="none"/>
          <w:lang w:val="en-US" w:eastAsia="zh-CN"/>
        </w:rPr>
      </w:pPr>
      <w:r>
        <w:rPr>
          <w:rFonts w:hint="eastAsia" w:ascii="仿宋" w:hAnsi="仿宋" w:eastAsia="仿宋" w:cs="仿宋"/>
          <w:spacing w:val="-2"/>
          <w:sz w:val="32"/>
          <w:szCs w:val="32"/>
          <w:highlight w:val="none"/>
          <w:lang w:val="en-US" w:eastAsia="zh-CN"/>
        </w:rPr>
        <w:t>我会认真贯彻落实中央八项规定和厉行节约要求，严格控制“三公”经费开支，经费开支手续齐全，管理规范。</w:t>
      </w:r>
    </w:p>
    <w:p w14:paraId="67638621">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（二）项目支出</w:t>
      </w:r>
    </w:p>
    <w:p w14:paraId="1324F4DE">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1.项目资金（包括财政资金、自筹资金等）安排落实、总投入等情况分析</w:t>
      </w:r>
    </w:p>
    <w:p w14:paraId="0C2DFECA">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根据《怀化市财政局关于批复下达2024年市直部门预算的通知》（怀财预〔2024〕5号），2024年项目支出预算安排341.26万元，其中专项业务经费75万元，残疾人康复项目60万元，残疾人培训创业扶持经费25万元，残疾人就业、盲人按摩进社区5万元，奖励残疾人就业单位5万元，残疾人助学10万元，残疾人运动员训练补贴10.56万元，怀化市残疾人艺术中心建设经费2.50万元，残疾人寄宿托养服务补贴148.20万元。年中追加残疾人亚运会奖励26.45万元，市人社局拨就业补助资金45.37万元，湘财社指〔2022〕23号残疾人扶助专项（托养服务省级配套资金）27.56万元，湘财预〔2023〕364号残疾人事业补助（阳光家园计划）16.80万元，</w:t>
      </w:r>
    </w:p>
    <w:p w14:paraId="2E19ACBF">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湘财社指〔2024〕21号残疾人扶助专项（残疾人就业创业）90.60万元，湘财社指〔2024〕32号第四届亚残运会奖金2.50万元，怀化市残疾人托养康复中心222.93万元，湘财社指〔2021〕25号2021年残疾人服务设施建设补助资金75.72万元，全省第十届残疾人艺术汇演26万元（由残疾人寄宿托养服务补贴项目调剂调减安排26万元），助残工作经费5万元。年中调减残疾人助学0.56万元，专项业务经费0.40万元，残疾人寄宿托养服务补贴61.35万元。本年度一般公共预算项目支出年初预算数341.26万元，全年预算数817.87万元，实际到位817.87万元，到位率100%。</w:t>
      </w:r>
    </w:p>
    <w:p w14:paraId="1F94C084">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2.项目资金（主要指财政资金）实际使用情况分析</w:t>
      </w:r>
    </w:p>
    <w:p w14:paraId="75043314">
      <w:pPr>
        <w:keepNext w:val="0"/>
        <w:keepLines w:val="0"/>
        <w:pageBreakBefore w:val="0"/>
        <w:widowControl/>
        <w:shd w:val="clear" w:color="auto" w:fill="FFFFFF"/>
        <w:kinsoku/>
        <w:wordWrap/>
        <w:overflowPunct/>
        <w:topLinePunct w:val="0"/>
        <w:autoSpaceDE/>
        <w:autoSpaceDN/>
        <w:bidi w:val="0"/>
        <w:adjustRightInd/>
        <w:spacing w:line="520" w:lineRule="exact"/>
        <w:ind w:firstLine="632"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spacing w:val="-2"/>
          <w:sz w:val="32"/>
          <w:szCs w:val="32"/>
        </w:rPr>
        <w:t>项目支出系</w:t>
      </w:r>
      <w:r>
        <w:rPr>
          <w:rFonts w:hint="eastAsia" w:ascii="仿宋" w:hAnsi="仿宋" w:eastAsia="仿宋" w:cs="仿宋"/>
          <w:spacing w:val="-2"/>
          <w:sz w:val="32"/>
          <w:szCs w:val="32"/>
          <w:lang w:eastAsia="zh-CN"/>
        </w:rPr>
        <w:t>我会</w:t>
      </w:r>
      <w:r>
        <w:rPr>
          <w:rFonts w:hint="eastAsia" w:ascii="仿宋" w:hAnsi="仿宋" w:eastAsia="仿宋" w:cs="仿宋"/>
          <w:spacing w:val="-2"/>
          <w:sz w:val="32"/>
          <w:szCs w:val="32"/>
        </w:rPr>
        <w:t>为完成事业发展目标而发生的支出，</w:t>
      </w:r>
      <w:r>
        <w:rPr>
          <w:rFonts w:hint="eastAsia" w:ascii="仿宋" w:hAnsi="仿宋" w:eastAsia="仿宋" w:cs="仿宋"/>
          <w:spacing w:val="-2"/>
          <w:sz w:val="32"/>
          <w:szCs w:val="32"/>
          <w:lang w:val="en-US" w:eastAsia="zh-CN"/>
        </w:rPr>
        <w:t>主要为业务工作经费和</w:t>
      </w:r>
      <w:r>
        <w:rPr>
          <w:rFonts w:hint="eastAsia" w:ascii="仿宋" w:hAnsi="仿宋" w:eastAsia="仿宋" w:cs="仿宋"/>
          <w:spacing w:val="-2"/>
          <w:sz w:val="32"/>
          <w:szCs w:val="32"/>
          <w:highlight w:val="none"/>
          <w:lang w:val="en-US" w:eastAsia="zh-CN"/>
        </w:rPr>
        <w:t>专项资金</w:t>
      </w:r>
      <w:r>
        <w:rPr>
          <w:rFonts w:hint="eastAsia" w:ascii="仿宋" w:hAnsi="仿宋" w:eastAsia="仿宋" w:cs="仿宋"/>
          <w:spacing w:val="-2"/>
          <w:sz w:val="32"/>
          <w:szCs w:val="32"/>
          <w:highlight w:val="none"/>
        </w:rPr>
        <w:t>。20</w:t>
      </w:r>
      <w:r>
        <w:rPr>
          <w:rFonts w:hint="eastAsia" w:ascii="仿宋" w:hAnsi="仿宋" w:eastAsia="仿宋" w:cs="仿宋"/>
          <w:spacing w:val="-2"/>
          <w:sz w:val="32"/>
          <w:szCs w:val="32"/>
          <w:highlight w:val="none"/>
          <w:lang w:val="en-US" w:eastAsia="zh-CN"/>
        </w:rPr>
        <w:t>24</w:t>
      </w:r>
      <w:r>
        <w:rPr>
          <w:rFonts w:hint="eastAsia" w:ascii="仿宋" w:hAnsi="仿宋" w:eastAsia="仿宋" w:cs="仿宋"/>
          <w:spacing w:val="-2"/>
          <w:sz w:val="32"/>
          <w:szCs w:val="32"/>
          <w:highlight w:val="none"/>
        </w:rPr>
        <w:t>年</w:t>
      </w:r>
      <w:r>
        <w:rPr>
          <w:rFonts w:hint="eastAsia" w:ascii="仿宋" w:hAnsi="仿宋" w:eastAsia="仿宋" w:cs="仿宋"/>
          <w:spacing w:val="-2"/>
          <w:sz w:val="32"/>
          <w:szCs w:val="32"/>
          <w:highlight w:val="none"/>
          <w:lang w:val="en-US" w:eastAsia="zh-CN"/>
        </w:rPr>
        <w:t>一般公共预算</w:t>
      </w:r>
      <w:r>
        <w:rPr>
          <w:rFonts w:hint="eastAsia" w:ascii="仿宋" w:hAnsi="仿宋" w:eastAsia="仿宋" w:cs="仿宋"/>
          <w:spacing w:val="-2"/>
          <w:sz w:val="32"/>
          <w:szCs w:val="32"/>
          <w:highlight w:val="none"/>
        </w:rPr>
        <w:t>项目支出</w:t>
      </w:r>
      <w:r>
        <w:rPr>
          <w:rFonts w:hint="eastAsia" w:ascii="仿宋" w:hAnsi="仿宋" w:eastAsia="仿宋" w:cs="仿宋"/>
          <w:spacing w:val="-2"/>
          <w:sz w:val="32"/>
          <w:szCs w:val="32"/>
          <w:highlight w:val="none"/>
          <w:lang w:val="en-US" w:eastAsia="zh-CN"/>
        </w:rPr>
        <w:t>决算数</w:t>
      </w:r>
      <w:r>
        <w:rPr>
          <w:rFonts w:hint="eastAsia" w:ascii="仿宋" w:hAnsi="仿宋" w:eastAsia="仿宋" w:cs="仿宋"/>
          <w:color w:val="auto"/>
          <w:spacing w:val="-2"/>
          <w:kern w:val="2"/>
          <w:sz w:val="32"/>
          <w:szCs w:val="32"/>
          <w:lang w:val="en-US" w:eastAsia="zh-CN" w:bidi="ar-SA"/>
        </w:rPr>
        <w:t>753.23</w:t>
      </w:r>
      <w:r>
        <w:rPr>
          <w:rFonts w:hint="eastAsia" w:ascii="仿宋" w:hAnsi="仿宋" w:eastAsia="仿宋" w:cs="仿宋"/>
          <w:spacing w:val="-2"/>
          <w:sz w:val="32"/>
          <w:szCs w:val="32"/>
          <w:highlight w:val="none"/>
        </w:rPr>
        <w:t>万元，</w:t>
      </w:r>
      <w:r>
        <w:rPr>
          <w:rFonts w:hint="eastAsia" w:ascii="仿宋" w:hAnsi="仿宋" w:eastAsia="仿宋" w:cs="仿宋"/>
          <w:spacing w:val="-2"/>
          <w:sz w:val="32"/>
          <w:szCs w:val="32"/>
          <w:highlight w:val="none"/>
          <w:lang w:val="en-US" w:eastAsia="zh-CN"/>
        </w:rPr>
        <w:t>其中业务工作经费74.03万元，主要用于残疾人专项业务工作；专项资金679.20万元，主要用于残疾人康复、培训创业扶持、奖励超比例安排残疾人就业的用人单位、残疾人就业盲人按摩进社区、残疾人运动员训练补贴、怀化市残疾人艺术中心建设、残疾人助学、残疾人寄宿托养服务补贴等。2024年一般公共预算项目支出</w:t>
      </w:r>
      <w:r>
        <w:rPr>
          <w:rFonts w:hint="eastAsia" w:ascii="仿宋" w:hAnsi="仿宋" w:eastAsia="仿宋" w:cs="仿宋"/>
          <w:spacing w:val="-2"/>
          <w:sz w:val="32"/>
          <w:szCs w:val="32"/>
          <w:highlight w:val="none"/>
          <w:lang w:eastAsia="zh-CN"/>
        </w:rPr>
        <w:t>较</w:t>
      </w:r>
      <w:r>
        <w:rPr>
          <w:rFonts w:hint="eastAsia" w:ascii="仿宋" w:hAnsi="仿宋" w:eastAsia="仿宋" w:cs="仿宋"/>
          <w:spacing w:val="-2"/>
          <w:sz w:val="32"/>
          <w:szCs w:val="32"/>
          <w:highlight w:val="none"/>
        </w:rPr>
        <w:t>上年</w:t>
      </w:r>
      <w:r>
        <w:rPr>
          <w:rFonts w:hint="eastAsia" w:ascii="仿宋" w:hAnsi="仿宋" w:eastAsia="仿宋" w:cs="仿宋"/>
          <w:spacing w:val="-2"/>
          <w:sz w:val="32"/>
          <w:szCs w:val="32"/>
          <w:highlight w:val="none"/>
          <w:lang w:val="en-US" w:eastAsia="zh-CN"/>
        </w:rPr>
        <w:t>数减少199.88万元</w:t>
      </w:r>
      <w:r>
        <w:rPr>
          <w:rFonts w:hint="eastAsia" w:ascii="仿宋" w:hAnsi="仿宋" w:eastAsia="仿宋" w:cs="仿宋"/>
          <w:spacing w:val="-2"/>
          <w:sz w:val="32"/>
          <w:szCs w:val="32"/>
          <w:highlight w:val="none"/>
          <w:lang w:eastAsia="zh-CN"/>
        </w:rPr>
        <w:t>，</w:t>
      </w:r>
      <w:r>
        <w:rPr>
          <w:rFonts w:hint="eastAsia" w:ascii="仿宋" w:hAnsi="仿宋" w:eastAsia="仿宋" w:cs="仿宋"/>
          <w:spacing w:val="-2"/>
          <w:sz w:val="32"/>
          <w:szCs w:val="32"/>
          <w:highlight w:val="none"/>
          <w:lang w:val="en-US" w:eastAsia="zh-CN"/>
        </w:rPr>
        <w:t>降低20.97%</w:t>
      </w:r>
      <w:r>
        <w:rPr>
          <w:rFonts w:hint="eastAsia" w:ascii="仿宋" w:hAnsi="仿宋" w:eastAsia="仿宋" w:cs="仿宋"/>
          <w:spacing w:val="-2"/>
          <w:sz w:val="32"/>
          <w:szCs w:val="32"/>
          <w:highlight w:val="none"/>
        </w:rPr>
        <w:t>，</w:t>
      </w:r>
      <w:r>
        <w:rPr>
          <w:rFonts w:hint="eastAsia" w:ascii="仿宋" w:hAnsi="仿宋" w:eastAsia="仿宋" w:cs="仿宋"/>
          <w:spacing w:val="-2"/>
          <w:sz w:val="32"/>
          <w:szCs w:val="32"/>
          <w:highlight w:val="none"/>
          <w:lang w:val="en-US" w:eastAsia="zh-CN"/>
        </w:rPr>
        <w:t>主要是本年度怀化市残疾人托养康复中心建设项目支出减少。</w:t>
      </w:r>
    </w:p>
    <w:p w14:paraId="064BB092">
      <w:pPr>
        <w:keepNext w:val="0"/>
        <w:keepLines w:val="0"/>
        <w:pageBreakBefore w:val="0"/>
        <w:widowControl/>
        <w:shd w:val="clear" w:color="auto" w:fill="FFFFFF"/>
        <w:kinsoku/>
        <w:wordWrap/>
        <w:overflowPunct/>
        <w:topLinePunct w:val="0"/>
        <w:autoSpaceDE/>
        <w:autoSpaceDN/>
        <w:bidi w:val="0"/>
        <w:adjustRightInd/>
        <w:spacing w:line="52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3.项目资金管理情况分析</w:t>
      </w:r>
    </w:p>
    <w:p w14:paraId="6E6F65A3">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为规范项目资金的使用，提高资金使用效益，加强资金管理，我会严格按照《关于印发&lt;怀化市残疾人联合会财务管理制度》等五项制度的通知&gt;（怀残发〔2023〕15号）和项目实施进度实行收支，做到项目资金专款专用。</w:t>
      </w:r>
    </w:p>
    <w:p w14:paraId="47AF94BA">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三、项目组织实施情况</w:t>
      </w:r>
    </w:p>
    <w:p w14:paraId="7096748C">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（一）项目组织情况分析</w:t>
      </w:r>
    </w:p>
    <w:p w14:paraId="76298A14">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项目招投标方面，我会专项项目严格按照《怀化市政府采购限额标准(2022年版)》（怀财购〔2022〕52号）有关规定和《怀化市残疾人联合会政府采购内部控制管理制度》进行组织实施。</w:t>
      </w:r>
    </w:p>
    <w:p w14:paraId="438F7226">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项目验收方面，项目业务部室对项目的进度和质量进行跟踪、检查、监督、验收。项目完工后，验收人员按质量要求对各项指标进行检查验收，确保项目达到预期效益目标。</w:t>
      </w:r>
    </w:p>
    <w:p w14:paraId="502C9823">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（二）项目管理情况分析</w:t>
      </w:r>
    </w:p>
    <w:p w14:paraId="5988CDC3">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在实施项目过程中，我会严格按照项目管理制度及相关文件要求开展工作，建立健全管理制度，严格履行审批手续，</w:t>
      </w:r>
      <w:r>
        <w:rPr>
          <w:rFonts w:hint="eastAsia" w:ascii="仿宋" w:hAnsi="仿宋" w:eastAsia="仿宋" w:cs="仿宋"/>
          <w:bCs w:val="0"/>
          <w:i w:val="0"/>
          <w:iCs w:val="0"/>
          <w:caps w:val="0"/>
          <w:snapToGrid w:val="0"/>
          <w:color w:val="000000"/>
          <w:spacing w:val="0"/>
          <w:kern w:val="0"/>
          <w:sz w:val="32"/>
          <w:szCs w:val="32"/>
          <w:shd w:val="clear" w:fill="FFFFFF"/>
          <w:lang w:val="en-US" w:eastAsia="zh-CN" w:bidi="ar"/>
        </w:rPr>
        <w:t>保障项目顺利实施</w:t>
      </w:r>
      <w:r>
        <w:rPr>
          <w:rFonts w:hint="eastAsia" w:ascii="仿宋" w:hAnsi="仿宋" w:eastAsia="仿宋" w:cs="仿宋"/>
          <w:color w:val="auto"/>
          <w:sz w:val="32"/>
          <w:szCs w:val="32"/>
          <w:highlight w:val="none"/>
          <w:lang w:val="en-US" w:eastAsia="zh-CN"/>
        </w:rPr>
        <w:t>。项目实施遵守相关法律法规和相关管理规定，合同书、验收资料齐全并及时归档。</w:t>
      </w:r>
    </w:p>
    <w:p w14:paraId="6681E124">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四、资产管理情况</w:t>
      </w:r>
    </w:p>
    <w:p w14:paraId="1D620102">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强化国有资产管理的责任意识，明确在采购、使用、保管、处置等环节的权责。</w:t>
      </w:r>
    </w:p>
    <w:p w14:paraId="13499E3A">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严格按照《怀化市财政局关于调整&lt;怀化市市级行政事业单位通用办公设备和办公家具配置限额标准&gt;的补充通知》（怀财资〔2020〕119号）、《怀化市财政局 怀化市机关事务管理局关于印发&lt;怀化市市直行政事业单位国有资产配置管理暂行办法&gt;&lt;怀化市市直行政事业单位国有资产处置管理暂行办法&gt;的通知》（怀财资〔2022〕136号）文件规定执行，坚持科学合理、优化资产、勤俭节约、从严控制的原则，根据履行工作职能的需求合理配置，按规定处置资产。</w:t>
      </w:r>
    </w:p>
    <w:p w14:paraId="267F5B85">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每年定期组织资产清查，对资产进行账实核对，做到账实相符、账账相符。</w:t>
      </w:r>
    </w:p>
    <w:p w14:paraId="70D1C013">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p>
    <w:p w14:paraId="7C2AACF1">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五、政府性基金预算支出情况</w:t>
      </w:r>
    </w:p>
    <w:p w14:paraId="68993E14">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2024年度政府性基金预算财政拨款收入17.30万元；年初结转和结余0万元；支出17.30万元，其中基本支出0万元，项目支出17.30万元；年末结转和结余0万元。具体情况如下：湘财社指〔2023〕91号残疾人事业补助（残疾人文化服务）17.30万元，主要用于扶持残疾人文化服务机构，组织开展残疾人“五个一”活动。</w:t>
      </w:r>
    </w:p>
    <w:p w14:paraId="3488626E">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六、国有资本经营预算支出情况</w:t>
      </w:r>
    </w:p>
    <w:p w14:paraId="0FABDDEB">
      <w:pPr>
        <w:keepNext w:val="0"/>
        <w:keepLines w:val="0"/>
        <w:pageBreakBefore w:val="0"/>
        <w:widowControl w:val="0"/>
        <w:kinsoku/>
        <w:wordWrap/>
        <w:overflowPunct/>
        <w:topLinePunct w:val="0"/>
        <w:autoSpaceDE/>
        <w:autoSpaceDN/>
        <w:bidi w:val="0"/>
        <w:adjustRightInd/>
        <w:snapToGrid w:val="0"/>
        <w:spacing w:line="520" w:lineRule="exact"/>
        <w:ind w:firstLine="632" w:firstLineChars="200"/>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仿宋" w:hAnsi="仿宋" w:eastAsia="仿宋" w:cs="Times New Roman"/>
          <w:spacing w:val="-2"/>
          <w:kern w:val="2"/>
          <w:sz w:val="32"/>
          <w:szCs w:val="32"/>
          <w:lang w:val="en-US" w:eastAsia="zh-CN" w:bidi="ar-SA"/>
        </w:rPr>
        <w:t>202</w:t>
      </w:r>
      <w:r>
        <w:rPr>
          <w:rFonts w:hint="eastAsia" w:ascii="仿宋" w:hAnsi="仿宋" w:eastAsia="仿宋" w:cs="Times New Roman"/>
          <w:spacing w:val="-2"/>
          <w:kern w:val="2"/>
          <w:sz w:val="32"/>
          <w:szCs w:val="32"/>
          <w:lang w:val="en-US" w:eastAsia="zh-CN" w:bidi="ar-SA"/>
        </w:rPr>
        <w:t>4年我会无国有资本经营预算支出。</w:t>
      </w:r>
    </w:p>
    <w:p w14:paraId="3844A895">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七、社会保险基金预算支出情况</w:t>
      </w:r>
    </w:p>
    <w:p w14:paraId="5E933EBD">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32" w:firstLineChars="200"/>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仿宋" w:hAnsi="仿宋" w:eastAsia="仿宋" w:cs="Times New Roman"/>
          <w:spacing w:val="-2"/>
          <w:kern w:val="2"/>
          <w:sz w:val="32"/>
          <w:szCs w:val="32"/>
          <w:lang w:val="en-US" w:eastAsia="zh-CN" w:bidi="ar-SA"/>
        </w:rPr>
        <w:t>202</w:t>
      </w:r>
      <w:r>
        <w:rPr>
          <w:rFonts w:hint="eastAsia" w:ascii="仿宋" w:hAnsi="仿宋" w:eastAsia="仿宋" w:cs="Times New Roman"/>
          <w:spacing w:val="-2"/>
          <w:kern w:val="2"/>
          <w:sz w:val="32"/>
          <w:szCs w:val="32"/>
          <w:lang w:val="en-US" w:eastAsia="zh-CN" w:bidi="ar-SA"/>
        </w:rPr>
        <w:t>4年我会无社会保险基金预算支出。</w:t>
      </w:r>
    </w:p>
    <w:p w14:paraId="387ACBF7">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八、部门整体支出绩效情况</w:t>
      </w:r>
    </w:p>
    <w:p w14:paraId="4233E8C1">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default" w:ascii="仿宋" w:hAnsi="仿宋" w:eastAsia="仿宋" w:cs="仿宋"/>
          <w:color w:val="auto"/>
          <w:kern w:val="2"/>
          <w:sz w:val="32"/>
          <w:szCs w:val="32"/>
          <w:highlight w:val="none"/>
          <w:lang w:val="en-US" w:eastAsia="zh-CN" w:bidi="ar-SA"/>
        </w:rPr>
      </w:pPr>
      <w:r>
        <w:rPr>
          <w:rFonts w:hint="default" w:ascii="仿宋" w:hAnsi="仿宋" w:eastAsia="仿宋" w:cs="仿宋"/>
          <w:color w:val="auto"/>
          <w:kern w:val="2"/>
          <w:sz w:val="32"/>
          <w:szCs w:val="32"/>
          <w:highlight w:val="none"/>
          <w:lang w:val="en-US" w:eastAsia="zh-CN" w:bidi="ar-SA"/>
        </w:rPr>
        <w:t>（一）综合评价结论</w:t>
      </w:r>
    </w:p>
    <w:p w14:paraId="57A0E0BB">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rightChars="0" w:firstLine="640" w:firstLineChars="200"/>
        <w:textAlignment w:val="auto"/>
        <w:rPr>
          <w:rFonts w:hint="eastAsia" w:ascii="仿宋" w:hAnsi="仿宋" w:eastAsia="仿宋" w:cs="仿宋"/>
          <w:color w:val="auto"/>
          <w:kern w:val="2"/>
          <w:sz w:val="32"/>
          <w:szCs w:val="32"/>
          <w:highlight w:val="none"/>
          <w:lang w:val="en-US" w:eastAsia="zh-CN" w:bidi="ar-SA"/>
        </w:rPr>
      </w:pPr>
      <w:r>
        <w:rPr>
          <w:rFonts w:hint="eastAsia" w:ascii="仿宋" w:hAnsi="仿宋" w:eastAsia="仿宋" w:cs="仿宋"/>
          <w:color w:val="auto"/>
          <w:kern w:val="2"/>
          <w:sz w:val="32"/>
          <w:szCs w:val="32"/>
          <w:highlight w:val="none"/>
          <w:lang w:val="en-US" w:eastAsia="zh-CN" w:bidi="ar-SA"/>
        </w:rPr>
        <w:t>按照怀财绩〔2025〕32号要求，我会从部门整体运行成本、管理效率和履职效能三个维度进行自评，通过对本部门在预算编制、预算执行、信息公开、绩效管理、政府采购、资产管理等方面以及工作任务完成情况进行分析，经综合评价分析，怀化市残疾人联合会2024年整体支出绩效自评得分97.44分。</w:t>
      </w:r>
    </w:p>
    <w:p w14:paraId="44A6B483">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rightChars="0" w:firstLine="640" w:firstLineChars="200"/>
        <w:textAlignment w:val="auto"/>
        <w:rPr>
          <w:rFonts w:hint="eastAsia" w:ascii="仿宋" w:hAnsi="仿宋" w:eastAsia="仿宋" w:cs="仿宋"/>
          <w:color w:val="auto"/>
          <w:kern w:val="2"/>
          <w:sz w:val="32"/>
          <w:szCs w:val="32"/>
          <w:highlight w:val="none"/>
          <w:lang w:val="en-US" w:eastAsia="zh-CN" w:bidi="ar-SA"/>
        </w:rPr>
      </w:pPr>
      <w:r>
        <w:rPr>
          <w:rFonts w:hint="eastAsia" w:ascii="仿宋" w:hAnsi="仿宋" w:eastAsia="仿宋" w:cs="仿宋"/>
          <w:color w:val="auto"/>
          <w:kern w:val="2"/>
          <w:sz w:val="32"/>
          <w:szCs w:val="32"/>
          <w:highlight w:val="none"/>
          <w:lang w:val="en-US" w:eastAsia="zh-CN" w:bidi="ar-SA"/>
        </w:rPr>
        <w:t>从自评情况看，怀化市残疾人联合会2024年度部门履职整体完成情况良好，部门总体预算绩效目标任务与部门履职、年度工作任务相符；年度绩效目标设置合理、明确，绩效指标清晰、细化、可衡量；预算编制较为完整规范；年度工作计划安排合理，人员合理控制，政府采购合法合规，预算管理制度健全，资金使用合规，预决算信息按规定进行公开。</w:t>
      </w:r>
    </w:p>
    <w:p w14:paraId="56D27D32">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rightChars="0" w:firstLine="640" w:firstLineChars="200"/>
        <w:textAlignment w:val="auto"/>
        <w:rPr>
          <w:rFonts w:hint="default" w:ascii="仿宋" w:hAnsi="仿宋" w:eastAsia="仿宋" w:cs="仿宋"/>
          <w:color w:val="auto"/>
          <w:kern w:val="2"/>
          <w:sz w:val="32"/>
          <w:szCs w:val="32"/>
          <w:highlight w:val="none"/>
          <w:lang w:val="en-US" w:eastAsia="zh-CN" w:bidi="ar-SA"/>
        </w:rPr>
      </w:pPr>
      <w:r>
        <w:rPr>
          <w:rFonts w:hint="eastAsia" w:ascii="仿宋" w:hAnsi="仿宋" w:eastAsia="仿宋" w:cs="仿宋"/>
          <w:color w:val="auto"/>
          <w:kern w:val="2"/>
          <w:sz w:val="32"/>
          <w:szCs w:val="32"/>
          <w:highlight w:val="none"/>
          <w:lang w:val="en-US" w:eastAsia="zh-CN" w:bidi="ar-SA"/>
        </w:rPr>
        <w:t>（二）</w:t>
      </w:r>
      <w:r>
        <w:rPr>
          <w:rFonts w:hint="default" w:ascii="仿宋" w:hAnsi="仿宋" w:eastAsia="仿宋" w:cs="仿宋"/>
          <w:color w:val="auto"/>
          <w:kern w:val="2"/>
          <w:sz w:val="32"/>
          <w:szCs w:val="32"/>
          <w:highlight w:val="none"/>
          <w:lang w:val="en-US" w:eastAsia="zh-CN" w:bidi="ar-SA"/>
        </w:rPr>
        <w:t>运行成本</w:t>
      </w:r>
    </w:p>
    <w:p w14:paraId="2163045F">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rightChars="0" w:firstLine="640" w:firstLineChars="200"/>
        <w:textAlignment w:val="auto"/>
        <w:rPr>
          <w:rFonts w:hint="default" w:ascii="仿宋" w:hAnsi="仿宋" w:eastAsia="仿宋" w:cs="仿宋"/>
          <w:color w:val="auto"/>
          <w:kern w:val="2"/>
          <w:sz w:val="32"/>
          <w:szCs w:val="32"/>
          <w:highlight w:val="none"/>
          <w:lang w:val="en-US" w:eastAsia="zh-CN" w:bidi="ar-SA"/>
        </w:rPr>
      </w:pPr>
      <w:r>
        <w:rPr>
          <w:rFonts w:hint="eastAsia" w:ascii="仿宋" w:hAnsi="仿宋" w:eastAsia="仿宋" w:cs="仿宋"/>
          <w:color w:val="auto"/>
          <w:kern w:val="2"/>
          <w:sz w:val="32"/>
          <w:szCs w:val="32"/>
          <w:highlight w:val="none"/>
          <w:lang w:val="en-US" w:eastAsia="zh-CN" w:bidi="ar-SA"/>
        </w:rPr>
        <w:t>从运行成本来看，我会2024年在职人员、“</w:t>
      </w:r>
      <w:r>
        <w:rPr>
          <w:rFonts w:hint="default" w:ascii="仿宋" w:hAnsi="仿宋" w:eastAsia="仿宋" w:cs="仿宋"/>
          <w:color w:val="auto"/>
          <w:kern w:val="2"/>
          <w:sz w:val="32"/>
          <w:szCs w:val="32"/>
          <w:highlight w:val="none"/>
          <w:lang w:val="en-US" w:eastAsia="zh-CN" w:bidi="ar-SA"/>
        </w:rPr>
        <w:t>三公经费</w:t>
      </w:r>
      <w:r>
        <w:rPr>
          <w:rFonts w:hint="eastAsia" w:ascii="仿宋" w:hAnsi="仿宋" w:eastAsia="仿宋" w:cs="仿宋"/>
          <w:color w:val="auto"/>
          <w:kern w:val="2"/>
          <w:sz w:val="32"/>
          <w:szCs w:val="32"/>
          <w:highlight w:val="none"/>
          <w:lang w:val="en-US" w:eastAsia="zh-CN" w:bidi="ar-SA"/>
        </w:rPr>
        <w:t>”控制情况较好，公用经费需要加强控制，具体情况如下：</w:t>
      </w:r>
    </w:p>
    <w:p w14:paraId="3238FEEB">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rightChars="0" w:firstLine="640" w:firstLineChars="200"/>
        <w:textAlignment w:val="auto"/>
        <w:rPr>
          <w:rFonts w:hint="eastAsia" w:ascii="仿宋" w:hAnsi="仿宋" w:eastAsia="仿宋" w:cs="仿宋"/>
          <w:color w:val="auto"/>
          <w:kern w:val="2"/>
          <w:sz w:val="32"/>
          <w:szCs w:val="32"/>
          <w:highlight w:val="none"/>
          <w:lang w:val="en-US" w:eastAsia="zh-CN" w:bidi="ar-SA"/>
        </w:rPr>
      </w:pPr>
      <w:r>
        <w:rPr>
          <w:rFonts w:hint="eastAsia" w:ascii="仿宋" w:hAnsi="仿宋" w:eastAsia="仿宋" w:cs="仿宋"/>
          <w:color w:val="auto"/>
          <w:kern w:val="2"/>
          <w:sz w:val="32"/>
          <w:szCs w:val="32"/>
          <w:highlight w:val="none"/>
          <w:lang w:val="en-US" w:eastAsia="zh-CN" w:bidi="ar-SA"/>
        </w:rPr>
        <w:t>1.财政供养人员控制率。2024年我会编制数17人，实际在职人员数17人，在职人员控制率为100%。</w:t>
      </w:r>
    </w:p>
    <w:p w14:paraId="2E13DD7E">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rightChars="0" w:firstLine="640" w:firstLineChars="200"/>
        <w:textAlignment w:val="auto"/>
        <w:rPr>
          <w:rFonts w:hint="default" w:ascii="仿宋" w:hAnsi="仿宋" w:eastAsia="仿宋" w:cs="仿宋"/>
          <w:color w:val="auto"/>
          <w:kern w:val="2"/>
          <w:sz w:val="32"/>
          <w:szCs w:val="32"/>
          <w:highlight w:val="none"/>
          <w:lang w:val="en-US" w:eastAsia="zh-CN" w:bidi="ar-SA"/>
        </w:rPr>
      </w:pPr>
      <w:r>
        <w:rPr>
          <w:rFonts w:hint="eastAsia" w:ascii="仿宋" w:hAnsi="仿宋" w:eastAsia="仿宋" w:cs="仿宋"/>
          <w:color w:val="auto"/>
          <w:kern w:val="2"/>
          <w:sz w:val="32"/>
          <w:szCs w:val="32"/>
          <w:highlight w:val="none"/>
          <w:lang w:val="en-US" w:eastAsia="zh-CN" w:bidi="ar-SA"/>
        </w:rPr>
        <w:t>2.</w:t>
      </w:r>
      <w:r>
        <w:rPr>
          <w:rFonts w:hint="default" w:ascii="仿宋" w:hAnsi="仿宋" w:eastAsia="仿宋" w:cs="仿宋"/>
          <w:color w:val="auto"/>
          <w:kern w:val="2"/>
          <w:sz w:val="32"/>
          <w:szCs w:val="32"/>
          <w:highlight w:val="none"/>
          <w:lang w:val="en-US" w:eastAsia="zh-CN" w:bidi="ar-SA"/>
        </w:rPr>
        <w:t>公用经费控制率。202</w:t>
      </w:r>
      <w:r>
        <w:rPr>
          <w:rFonts w:hint="eastAsia" w:ascii="仿宋" w:hAnsi="仿宋" w:eastAsia="仿宋" w:cs="仿宋"/>
          <w:color w:val="auto"/>
          <w:kern w:val="2"/>
          <w:sz w:val="32"/>
          <w:szCs w:val="32"/>
          <w:highlight w:val="none"/>
          <w:lang w:val="en-US" w:eastAsia="zh-CN" w:bidi="ar-SA"/>
        </w:rPr>
        <w:t>4</w:t>
      </w:r>
      <w:r>
        <w:rPr>
          <w:rFonts w:hint="default" w:ascii="仿宋" w:hAnsi="仿宋" w:eastAsia="仿宋" w:cs="仿宋"/>
          <w:color w:val="auto"/>
          <w:kern w:val="2"/>
          <w:sz w:val="32"/>
          <w:szCs w:val="32"/>
          <w:highlight w:val="none"/>
          <w:lang w:val="en-US" w:eastAsia="zh-CN" w:bidi="ar-SA"/>
        </w:rPr>
        <w:t>年实际支出公用经费总额29.16万元，预算安排公用经费总额26.78万元，公用经费控制率</w:t>
      </w:r>
      <w:r>
        <w:rPr>
          <w:rFonts w:hint="eastAsia" w:ascii="仿宋" w:hAnsi="仿宋" w:eastAsia="仿宋" w:cs="仿宋"/>
          <w:color w:val="auto"/>
          <w:kern w:val="2"/>
          <w:sz w:val="32"/>
          <w:szCs w:val="32"/>
          <w:highlight w:val="none"/>
          <w:lang w:val="en-US" w:eastAsia="zh-CN" w:bidi="ar-SA"/>
        </w:rPr>
        <w:t>108.89</w:t>
      </w:r>
      <w:r>
        <w:rPr>
          <w:rFonts w:hint="default" w:ascii="仿宋" w:hAnsi="仿宋" w:eastAsia="仿宋" w:cs="仿宋"/>
          <w:color w:val="auto"/>
          <w:kern w:val="2"/>
          <w:sz w:val="32"/>
          <w:szCs w:val="32"/>
          <w:highlight w:val="none"/>
          <w:lang w:val="en-US" w:eastAsia="zh-CN" w:bidi="ar-SA"/>
        </w:rPr>
        <w:t>%。</w:t>
      </w:r>
    </w:p>
    <w:p w14:paraId="3FD56467">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rightChars="0" w:firstLine="640" w:firstLineChars="200"/>
        <w:textAlignment w:val="auto"/>
        <w:rPr>
          <w:rFonts w:hint="default" w:ascii="仿宋" w:hAnsi="仿宋" w:eastAsia="仿宋" w:cs="仿宋"/>
          <w:color w:val="auto"/>
          <w:kern w:val="2"/>
          <w:sz w:val="32"/>
          <w:szCs w:val="32"/>
          <w:highlight w:val="none"/>
          <w:lang w:val="en-US" w:eastAsia="zh-CN" w:bidi="ar-SA"/>
        </w:rPr>
      </w:pPr>
      <w:r>
        <w:rPr>
          <w:rFonts w:hint="eastAsia" w:ascii="仿宋" w:hAnsi="仿宋" w:eastAsia="仿宋" w:cs="仿宋"/>
          <w:color w:val="auto"/>
          <w:kern w:val="2"/>
          <w:sz w:val="32"/>
          <w:szCs w:val="32"/>
          <w:highlight w:val="none"/>
          <w:lang w:val="en-US" w:eastAsia="zh-CN" w:bidi="ar-SA"/>
        </w:rPr>
        <w:t>3.</w:t>
      </w:r>
      <w:r>
        <w:rPr>
          <w:rFonts w:hint="default" w:ascii="仿宋" w:hAnsi="仿宋" w:eastAsia="仿宋" w:cs="仿宋"/>
          <w:color w:val="auto"/>
          <w:kern w:val="2"/>
          <w:sz w:val="32"/>
          <w:szCs w:val="32"/>
          <w:highlight w:val="none"/>
          <w:lang w:val="en-US" w:eastAsia="zh-CN" w:bidi="ar-SA"/>
        </w:rPr>
        <w:t>“三公经费”控制率。</w:t>
      </w:r>
      <w:r>
        <w:rPr>
          <w:rFonts w:hint="eastAsia" w:ascii="仿宋" w:hAnsi="仿宋" w:eastAsia="仿宋" w:cs="仿宋"/>
          <w:color w:val="auto"/>
          <w:kern w:val="2"/>
          <w:sz w:val="32"/>
          <w:szCs w:val="32"/>
          <w:highlight w:val="none"/>
          <w:lang w:val="en-US" w:eastAsia="zh-CN" w:bidi="ar-SA"/>
        </w:rPr>
        <w:t>本年度</w:t>
      </w:r>
      <w:r>
        <w:rPr>
          <w:rFonts w:hint="default" w:ascii="仿宋" w:hAnsi="仿宋" w:eastAsia="仿宋" w:cs="仿宋"/>
          <w:color w:val="auto"/>
          <w:kern w:val="2"/>
          <w:sz w:val="32"/>
          <w:szCs w:val="32"/>
          <w:highlight w:val="none"/>
          <w:lang w:val="en-US" w:eastAsia="zh-CN" w:bidi="ar-SA"/>
        </w:rPr>
        <w:t>“三公经费”实际支出数为</w:t>
      </w:r>
      <w:r>
        <w:rPr>
          <w:rFonts w:hint="eastAsia" w:ascii="仿宋" w:hAnsi="仿宋" w:eastAsia="仿宋" w:cs="仿宋"/>
          <w:color w:val="auto"/>
          <w:kern w:val="2"/>
          <w:sz w:val="32"/>
          <w:szCs w:val="32"/>
          <w:highlight w:val="none"/>
          <w:lang w:val="en-US" w:eastAsia="zh-CN" w:bidi="ar-SA"/>
        </w:rPr>
        <w:t>5.36</w:t>
      </w:r>
      <w:r>
        <w:rPr>
          <w:rFonts w:hint="default" w:ascii="仿宋" w:hAnsi="仿宋" w:eastAsia="仿宋" w:cs="仿宋"/>
          <w:color w:val="auto"/>
          <w:kern w:val="2"/>
          <w:sz w:val="32"/>
          <w:szCs w:val="32"/>
          <w:highlight w:val="none"/>
          <w:lang w:val="en-US" w:eastAsia="zh-CN" w:bidi="ar-SA"/>
        </w:rPr>
        <w:t>万元，“三公经费”预算控制数为</w:t>
      </w:r>
      <w:r>
        <w:rPr>
          <w:rFonts w:hint="eastAsia" w:ascii="仿宋" w:hAnsi="仿宋" w:eastAsia="仿宋" w:cs="仿宋"/>
          <w:color w:val="auto"/>
          <w:kern w:val="2"/>
          <w:sz w:val="32"/>
          <w:szCs w:val="32"/>
          <w:highlight w:val="none"/>
          <w:lang w:val="en-US" w:eastAsia="zh-CN" w:bidi="ar-SA"/>
        </w:rPr>
        <w:t>6</w:t>
      </w:r>
      <w:r>
        <w:rPr>
          <w:rFonts w:hint="default" w:ascii="仿宋" w:hAnsi="仿宋" w:eastAsia="仿宋" w:cs="仿宋"/>
          <w:color w:val="auto"/>
          <w:kern w:val="2"/>
          <w:sz w:val="32"/>
          <w:szCs w:val="32"/>
          <w:highlight w:val="none"/>
          <w:lang w:val="en-US" w:eastAsia="zh-CN" w:bidi="ar-SA"/>
        </w:rPr>
        <w:t>万元，“三公经费”控制率为</w:t>
      </w:r>
      <w:r>
        <w:rPr>
          <w:rFonts w:hint="eastAsia" w:ascii="仿宋" w:hAnsi="仿宋" w:eastAsia="仿宋" w:cs="仿宋"/>
          <w:color w:val="auto"/>
          <w:kern w:val="2"/>
          <w:sz w:val="32"/>
          <w:szCs w:val="32"/>
          <w:highlight w:val="none"/>
          <w:lang w:val="en-US" w:eastAsia="zh-CN" w:bidi="ar-SA"/>
        </w:rPr>
        <w:t>89.33</w:t>
      </w:r>
      <w:r>
        <w:rPr>
          <w:rFonts w:hint="default" w:ascii="仿宋" w:hAnsi="仿宋" w:eastAsia="仿宋" w:cs="仿宋"/>
          <w:color w:val="auto"/>
          <w:kern w:val="2"/>
          <w:sz w:val="32"/>
          <w:szCs w:val="32"/>
          <w:highlight w:val="none"/>
          <w:lang w:val="en-US" w:eastAsia="zh-CN" w:bidi="ar-SA"/>
        </w:rPr>
        <w:t>%。</w:t>
      </w:r>
    </w:p>
    <w:p w14:paraId="7CFD2E12">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rightChars="0" w:firstLine="640" w:firstLineChars="200"/>
        <w:textAlignment w:val="auto"/>
        <w:rPr>
          <w:rFonts w:hint="default" w:ascii="仿宋" w:hAnsi="仿宋" w:eastAsia="仿宋" w:cs="仿宋"/>
          <w:color w:val="auto"/>
          <w:kern w:val="2"/>
          <w:sz w:val="32"/>
          <w:szCs w:val="32"/>
          <w:highlight w:val="none"/>
          <w:lang w:val="en-US" w:eastAsia="zh-CN" w:bidi="ar-SA"/>
        </w:rPr>
      </w:pPr>
      <w:r>
        <w:rPr>
          <w:rFonts w:hint="eastAsia" w:ascii="仿宋" w:hAnsi="仿宋" w:eastAsia="仿宋" w:cs="仿宋"/>
          <w:color w:val="auto"/>
          <w:kern w:val="2"/>
          <w:sz w:val="32"/>
          <w:szCs w:val="32"/>
          <w:highlight w:val="none"/>
          <w:lang w:val="en-US" w:eastAsia="zh-CN" w:bidi="ar-SA"/>
        </w:rPr>
        <w:t>（三）</w:t>
      </w:r>
      <w:r>
        <w:rPr>
          <w:rFonts w:hint="default" w:ascii="仿宋" w:hAnsi="仿宋" w:eastAsia="仿宋" w:cs="仿宋"/>
          <w:color w:val="auto"/>
          <w:kern w:val="2"/>
          <w:sz w:val="32"/>
          <w:szCs w:val="32"/>
          <w:highlight w:val="none"/>
          <w:lang w:val="en-US" w:eastAsia="zh-CN" w:bidi="ar-SA"/>
        </w:rPr>
        <w:t>管理效率</w:t>
      </w:r>
    </w:p>
    <w:p w14:paraId="3EDDFE17">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eastAsia" w:ascii="仿宋" w:hAnsi="仿宋" w:eastAsia="仿宋" w:cs="仿宋"/>
          <w:color w:val="auto"/>
          <w:kern w:val="2"/>
          <w:sz w:val="32"/>
          <w:szCs w:val="32"/>
          <w:highlight w:val="none"/>
          <w:lang w:val="en-US" w:eastAsia="zh-CN" w:bidi="ar-SA"/>
        </w:rPr>
      </w:pPr>
      <w:r>
        <w:rPr>
          <w:rFonts w:hint="eastAsia" w:ascii="仿宋" w:hAnsi="仿宋" w:eastAsia="仿宋" w:cs="仿宋"/>
          <w:color w:val="auto"/>
          <w:kern w:val="2"/>
          <w:sz w:val="32"/>
          <w:szCs w:val="32"/>
          <w:highlight w:val="none"/>
          <w:lang w:val="en-US" w:eastAsia="zh-CN" w:bidi="ar-SA"/>
        </w:rPr>
        <w:t>1.预算编制</w:t>
      </w:r>
    </w:p>
    <w:p w14:paraId="402C460E">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eastAsia" w:ascii="仿宋" w:hAnsi="仿宋" w:eastAsia="仿宋" w:cs="仿宋"/>
          <w:color w:val="auto"/>
          <w:kern w:val="2"/>
          <w:sz w:val="32"/>
          <w:szCs w:val="32"/>
          <w:highlight w:val="none"/>
          <w:lang w:val="en-US" w:eastAsia="zh-CN" w:bidi="ar-SA"/>
        </w:rPr>
      </w:pPr>
      <w:r>
        <w:rPr>
          <w:rFonts w:hint="eastAsia" w:ascii="仿宋" w:hAnsi="仿宋" w:eastAsia="仿宋" w:cs="仿宋"/>
          <w:color w:val="auto"/>
          <w:kern w:val="2"/>
          <w:sz w:val="32"/>
          <w:szCs w:val="32"/>
          <w:highlight w:val="none"/>
          <w:lang w:val="en-US" w:eastAsia="zh-CN" w:bidi="ar-SA"/>
        </w:rPr>
        <w:t>2024年我会坚持围绕部门职责和管理需要，科学谋划预算资金安排，依据规定程序和要求，及时完成部门预算编制申报，同时合理设定入库项目绩效指标、年度目标值，科学构建部门整体支出绩效指标体系，提高财政资金配置效益。</w:t>
      </w:r>
    </w:p>
    <w:p w14:paraId="6A7D8159">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eastAsia" w:ascii="仿宋" w:hAnsi="仿宋" w:eastAsia="仿宋" w:cs="仿宋"/>
          <w:color w:val="auto"/>
          <w:kern w:val="2"/>
          <w:sz w:val="32"/>
          <w:szCs w:val="32"/>
          <w:highlight w:val="none"/>
          <w:lang w:val="en-US" w:eastAsia="zh-CN" w:bidi="ar-SA"/>
        </w:rPr>
      </w:pPr>
      <w:r>
        <w:rPr>
          <w:rFonts w:hint="eastAsia" w:ascii="仿宋" w:hAnsi="仿宋" w:eastAsia="仿宋" w:cs="仿宋"/>
          <w:color w:val="auto"/>
          <w:kern w:val="2"/>
          <w:sz w:val="32"/>
          <w:szCs w:val="32"/>
          <w:highlight w:val="none"/>
          <w:lang w:val="en-US" w:eastAsia="zh-CN" w:bidi="ar-SA"/>
        </w:rPr>
        <w:t>2.预算执行</w:t>
      </w:r>
    </w:p>
    <w:p w14:paraId="3EF1AB2B">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eastAsia" w:ascii="仿宋" w:hAnsi="仿宋" w:eastAsia="仿宋" w:cs="仿宋"/>
          <w:color w:val="auto"/>
          <w:kern w:val="2"/>
          <w:sz w:val="32"/>
          <w:szCs w:val="32"/>
          <w:highlight w:val="none"/>
          <w:lang w:val="en-US" w:eastAsia="zh-CN" w:bidi="ar-SA"/>
        </w:rPr>
      </w:pPr>
      <w:r>
        <w:rPr>
          <w:rFonts w:hint="eastAsia" w:ascii="仿宋" w:hAnsi="仿宋" w:eastAsia="仿宋" w:cs="仿宋"/>
          <w:color w:val="auto"/>
          <w:kern w:val="2"/>
          <w:sz w:val="32"/>
          <w:szCs w:val="32"/>
          <w:highlight w:val="none"/>
          <w:lang w:val="en-US" w:eastAsia="zh-CN" w:bidi="ar-SA"/>
        </w:rPr>
        <w:t>部门预算经批复后，跟踪预算执行进度，及时组织收入，科学合理安排支出；严格执行项目支出预算，积极组织项目实施；加强对预算执行过程的控制和结果的反馈，对预算执行差异及时分析成因和影响，并及时向领导和相关部室进行反馈，以采取措施纠正执行偏差，促进预算目标的全面完成。2024年年初预算数653.45万元，调整后全年预算数1165.15万元，实际支出1099.64万元，预算执行率94.38%。</w:t>
      </w:r>
    </w:p>
    <w:p w14:paraId="7632EE41">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eastAsia" w:ascii="仿宋" w:hAnsi="仿宋" w:eastAsia="仿宋" w:cs="仿宋"/>
          <w:color w:val="auto"/>
          <w:kern w:val="2"/>
          <w:sz w:val="32"/>
          <w:szCs w:val="32"/>
          <w:highlight w:val="none"/>
          <w:lang w:val="en-US" w:eastAsia="zh-CN" w:bidi="ar-SA"/>
        </w:rPr>
      </w:pPr>
      <w:r>
        <w:rPr>
          <w:rFonts w:hint="eastAsia" w:ascii="仿宋" w:hAnsi="仿宋" w:eastAsia="仿宋" w:cs="仿宋"/>
          <w:color w:val="auto"/>
          <w:kern w:val="2"/>
          <w:sz w:val="32"/>
          <w:szCs w:val="32"/>
          <w:highlight w:val="none"/>
          <w:lang w:val="en-US" w:eastAsia="zh-CN" w:bidi="ar-SA"/>
        </w:rPr>
        <w:t>3.预决算信息公开性</w:t>
      </w:r>
    </w:p>
    <w:p w14:paraId="1603E4AB">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default" w:ascii="仿宋" w:hAnsi="仿宋" w:eastAsia="仿宋" w:cs="仿宋"/>
          <w:color w:val="auto"/>
          <w:kern w:val="2"/>
          <w:sz w:val="32"/>
          <w:szCs w:val="32"/>
          <w:highlight w:val="none"/>
          <w:lang w:val="en-US" w:eastAsia="zh-CN" w:bidi="ar-SA"/>
        </w:rPr>
      </w:pPr>
      <w:r>
        <w:rPr>
          <w:rFonts w:hint="default" w:ascii="仿宋" w:hAnsi="仿宋" w:eastAsia="仿宋" w:cs="仿宋"/>
          <w:color w:val="auto"/>
          <w:kern w:val="2"/>
          <w:sz w:val="32"/>
          <w:szCs w:val="32"/>
          <w:highlight w:val="none"/>
          <w:lang w:val="en-US" w:eastAsia="zh-CN" w:bidi="ar-SA"/>
        </w:rPr>
        <w:t>2024年部门预算、2023年部门决算经市财政局批复后，均能按要求的时间节点及时在</w:t>
      </w:r>
      <w:r>
        <w:rPr>
          <w:rFonts w:hint="eastAsia" w:ascii="仿宋" w:hAnsi="仿宋" w:eastAsia="仿宋" w:cs="仿宋"/>
          <w:color w:val="auto"/>
          <w:kern w:val="2"/>
          <w:sz w:val="32"/>
          <w:szCs w:val="32"/>
          <w:highlight w:val="none"/>
          <w:lang w:val="en-US" w:eastAsia="zh-CN" w:bidi="ar-SA"/>
        </w:rPr>
        <w:t>单位、</w:t>
      </w:r>
      <w:r>
        <w:rPr>
          <w:rFonts w:hint="default" w:ascii="仿宋" w:hAnsi="仿宋" w:eastAsia="仿宋" w:cs="仿宋"/>
          <w:color w:val="auto"/>
          <w:kern w:val="2"/>
          <w:sz w:val="32"/>
          <w:szCs w:val="32"/>
          <w:highlight w:val="none"/>
          <w:lang w:val="en-US" w:eastAsia="zh-CN" w:bidi="ar-SA"/>
        </w:rPr>
        <w:t>财政门户网站上公开，保证基础数据信息和会计信息资料真实、完整、准确。</w:t>
      </w:r>
    </w:p>
    <w:p w14:paraId="59A6EBA5">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eastAsia" w:ascii="仿宋" w:hAnsi="仿宋" w:eastAsia="仿宋" w:cs="仿宋"/>
          <w:color w:val="auto"/>
          <w:kern w:val="2"/>
          <w:sz w:val="32"/>
          <w:szCs w:val="32"/>
          <w:highlight w:val="none"/>
          <w:lang w:val="en-US" w:eastAsia="zh-CN" w:bidi="ar-SA"/>
        </w:rPr>
      </w:pPr>
      <w:r>
        <w:rPr>
          <w:rFonts w:hint="eastAsia" w:ascii="仿宋" w:hAnsi="仿宋" w:eastAsia="仿宋" w:cs="仿宋"/>
          <w:color w:val="auto"/>
          <w:kern w:val="2"/>
          <w:sz w:val="32"/>
          <w:szCs w:val="32"/>
          <w:highlight w:val="none"/>
          <w:lang w:val="en-US" w:eastAsia="zh-CN" w:bidi="ar-SA"/>
        </w:rPr>
        <w:t>4.绩效管理</w:t>
      </w:r>
    </w:p>
    <w:p w14:paraId="778AC042">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eastAsia" w:ascii="仿宋" w:hAnsi="仿宋" w:eastAsia="仿宋" w:cs="仿宋"/>
          <w:color w:val="auto"/>
          <w:kern w:val="2"/>
          <w:sz w:val="32"/>
          <w:szCs w:val="32"/>
          <w:highlight w:val="none"/>
          <w:lang w:val="en-US" w:eastAsia="zh-CN" w:bidi="ar-SA"/>
        </w:rPr>
      </w:pPr>
      <w:r>
        <w:rPr>
          <w:rFonts w:hint="eastAsia" w:ascii="仿宋" w:hAnsi="仿宋" w:eastAsia="仿宋" w:cs="仿宋"/>
          <w:color w:val="auto"/>
          <w:kern w:val="2"/>
          <w:sz w:val="32"/>
          <w:szCs w:val="32"/>
          <w:highlight w:val="none"/>
          <w:lang w:val="en-US" w:eastAsia="zh-CN" w:bidi="ar-SA"/>
        </w:rPr>
        <w:t>2024年年初，我会认真梳理2024年部门整体绩效目标和项目入库绩效目标、绩效指标，按照要求完成了怀化市财政局2024年度预算绩效目标审核工作。</w:t>
      </w:r>
    </w:p>
    <w:p w14:paraId="29CAB93C">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eastAsia" w:ascii="仿宋" w:hAnsi="仿宋" w:eastAsia="仿宋" w:cs="仿宋"/>
          <w:color w:val="auto"/>
          <w:kern w:val="2"/>
          <w:sz w:val="32"/>
          <w:szCs w:val="32"/>
          <w:highlight w:val="none"/>
          <w:lang w:val="en-US" w:eastAsia="zh-CN" w:bidi="ar-SA"/>
        </w:rPr>
      </w:pPr>
      <w:r>
        <w:rPr>
          <w:rFonts w:hint="eastAsia" w:ascii="仿宋" w:hAnsi="仿宋" w:eastAsia="仿宋" w:cs="仿宋"/>
          <w:color w:val="auto"/>
          <w:kern w:val="2"/>
          <w:sz w:val="32"/>
          <w:szCs w:val="32"/>
          <w:highlight w:val="none"/>
          <w:lang w:val="en-US" w:eastAsia="zh-CN" w:bidi="ar-SA"/>
        </w:rPr>
        <w:t>2024年9月，根据《怀化市财政局关于开展2024年度市级财政资金绩效运行监控工作的通知》（怀财绩〔2024〕90号）有关规定，我会高度重视，组织开展了2024年1-7月份部门整体支出和项目支出绩效运行监控工作，及时反馈项目支出实施情况，提高资金使用绩效。</w:t>
      </w:r>
    </w:p>
    <w:p w14:paraId="1EC61432">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default" w:ascii="仿宋" w:hAnsi="仿宋" w:eastAsia="仿宋" w:cs="仿宋"/>
          <w:color w:val="auto"/>
          <w:kern w:val="2"/>
          <w:sz w:val="32"/>
          <w:szCs w:val="32"/>
          <w:highlight w:val="none"/>
          <w:lang w:val="en-US" w:eastAsia="zh-CN" w:bidi="ar-SA"/>
        </w:rPr>
      </w:pPr>
      <w:r>
        <w:rPr>
          <w:rFonts w:hint="eastAsia" w:ascii="仿宋" w:hAnsi="仿宋" w:eastAsia="仿宋" w:cs="仿宋"/>
          <w:color w:val="auto"/>
          <w:kern w:val="2"/>
          <w:sz w:val="32"/>
          <w:szCs w:val="32"/>
          <w:highlight w:val="none"/>
          <w:lang w:val="en-US" w:eastAsia="zh-CN" w:bidi="ar-SA"/>
        </w:rPr>
        <w:t>2025年6月，按照</w:t>
      </w:r>
      <w:r>
        <w:rPr>
          <w:rFonts w:hint="eastAsia" w:ascii="仿宋" w:hAnsi="仿宋" w:eastAsia="仿宋" w:cs="仿宋"/>
          <w:color w:val="auto"/>
          <w:sz w:val="32"/>
          <w:szCs w:val="32"/>
          <w:highlight w:val="none"/>
          <w:lang w:val="en-US" w:eastAsia="zh-CN"/>
        </w:rPr>
        <w:t>怀财绩〔2025〕32号文件要求，我会认真开展绩效自评工作，对2024年整体支出和项目支出实施了预算绩效自评，从自评情况看，年初制定的绩效目标基本完成，实施过程规范，效果良好。</w:t>
      </w:r>
    </w:p>
    <w:p w14:paraId="7B9A5EB3">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default" w:ascii="仿宋" w:hAnsi="仿宋" w:eastAsia="仿宋" w:cs="仿宋"/>
          <w:color w:val="auto"/>
          <w:kern w:val="2"/>
          <w:sz w:val="32"/>
          <w:szCs w:val="32"/>
          <w:highlight w:val="none"/>
          <w:lang w:val="en-US" w:eastAsia="zh-CN" w:bidi="ar-SA"/>
        </w:rPr>
      </w:pPr>
      <w:r>
        <w:rPr>
          <w:rFonts w:hint="eastAsia" w:ascii="仿宋" w:hAnsi="仿宋" w:eastAsia="仿宋" w:cs="仿宋"/>
          <w:color w:val="auto"/>
          <w:kern w:val="2"/>
          <w:sz w:val="32"/>
          <w:szCs w:val="32"/>
          <w:highlight w:val="none"/>
          <w:lang w:val="en-US" w:eastAsia="zh-CN" w:bidi="ar-SA"/>
        </w:rPr>
        <w:t>5.</w:t>
      </w:r>
      <w:r>
        <w:rPr>
          <w:rFonts w:hint="default" w:ascii="仿宋" w:hAnsi="仿宋" w:eastAsia="仿宋" w:cs="仿宋"/>
          <w:color w:val="auto"/>
          <w:kern w:val="2"/>
          <w:sz w:val="32"/>
          <w:szCs w:val="32"/>
          <w:highlight w:val="none"/>
          <w:lang w:val="en-US" w:eastAsia="zh-CN" w:bidi="ar-SA"/>
        </w:rPr>
        <w:t>管理制度健全性</w:t>
      </w:r>
    </w:p>
    <w:p w14:paraId="66B0828E">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eastAsia" w:ascii="仿宋" w:hAnsi="仿宋" w:eastAsia="仿宋" w:cs="仿宋"/>
          <w:color w:val="auto"/>
          <w:kern w:val="2"/>
          <w:sz w:val="32"/>
          <w:szCs w:val="32"/>
          <w:highlight w:val="none"/>
          <w:lang w:val="en-US" w:eastAsia="zh-CN" w:bidi="ar-SA"/>
        </w:rPr>
      </w:pPr>
      <w:r>
        <w:rPr>
          <w:rFonts w:hint="eastAsia" w:ascii="仿宋" w:hAnsi="仿宋" w:eastAsia="仿宋" w:cs="仿宋"/>
          <w:color w:val="auto"/>
          <w:kern w:val="2"/>
          <w:sz w:val="32"/>
          <w:szCs w:val="32"/>
          <w:highlight w:val="none"/>
          <w:lang w:val="en-US" w:eastAsia="zh-CN" w:bidi="ar-SA"/>
        </w:rPr>
        <w:t>我会严格执行怀化市直单位有关差旅费、会议费、培训费、公务接待管理有关规定的要求，印发《怀化市残疾人联合会关于2024年过“紧日子”七个严控的通知》（怀残发〔2024〕8号），规范各项支出。做好内控体系建设，对预算管理、收支业务、政府采购、资产管理、建设项目管理和合同管理六大方面经济业务的业务流程、风险点、管理制度进行了全面梳理，构建了较为规范的内部控制体系。</w:t>
      </w:r>
    </w:p>
    <w:p w14:paraId="26AB8C06">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default" w:ascii="仿宋" w:hAnsi="仿宋" w:eastAsia="仿宋" w:cs="仿宋"/>
          <w:color w:val="auto"/>
          <w:kern w:val="2"/>
          <w:sz w:val="32"/>
          <w:szCs w:val="32"/>
          <w:highlight w:val="none"/>
          <w:lang w:val="en-US" w:eastAsia="zh-CN" w:bidi="ar-SA"/>
        </w:rPr>
      </w:pPr>
      <w:r>
        <w:rPr>
          <w:rFonts w:hint="eastAsia" w:ascii="仿宋" w:hAnsi="仿宋" w:eastAsia="仿宋" w:cs="仿宋"/>
          <w:color w:val="auto"/>
          <w:kern w:val="2"/>
          <w:sz w:val="32"/>
          <w:szCs w:val="32"/>
          <w:highlight w:val="none"/>
          <w:lang w:val="en-US" w:eastAsia="zh-CN" w:bidi="ar-SA"/>
        </w:rPr>
        <w:t>6.</w:t>
      </w:r>
      <w:r>
        <w:rPr>
          <w:rFonts w:hint="default" w:ascii="仿宋" w:hAnsi="仿宋" w:eastAsia="仿宋" w:cs="仿宋"/>
          <w:color w:val="auto"/>
          <w:kern w:val="2"/>
          <w:sz w:val="32"/>
          <w:szCs w:val="32"/>
          <w:highlight w:val="none"/>
          <w:lang w:val="en-US" w:eastAsia="zh-CN" w:bidi="ar-SA"/>
        </w:rPr>
        <w:t>资金使用合规性</w:t>
      </w:r>
    </w:p>
    <w:p w14:paraId="32004F1D">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default" w:ascii="仿宋" w:hAnsi="仿宋" w:eastAsia="仿宋" w:cs="仿宋"/>
          <w:color w:val="auto"/>
          <w:kern w:val="2"/>
          <w:sz w:val="32"/>
          <w:szCs w:val="32"/>
          <w:highlight w:val="none"/>
          <w:lang w:val="en-US" w:eastAsia="zh-CN" w:bidi="ar-SA"/>
        </w:rPr>
      </w:pPr>
      <w:r>
        <w:rPr>
          <w:rFonts w:hint="default" w:ascii="仿宋" w:hAnsi="仿宋" w:eastAsia="仿宋" w:cs="仿宋"/>
          <w:color w:val="auto"/>
          <w:kern w:val="2"/>
          <w:sz w:val="32"/>
          <w:szCs w:val="32"/>
          <w:highlight w:val="none"/>
          <w:lang w:val="en-US" w:eastAsia="zh-CN" w:bidi="ar-SA"/>
        </w:rPr>
        <w:t>本部门支出符合国家财经法规和财务管理制度规定以及有关专项资金管理办法的规定，资金的拨付有完整的审批过程和手续，项目的支出按规定经过评估论证，支出符合部门预算批复的用途，资金使用无截留、挤占、挪用、虚列支出等情况。</w:t>
      </w:r>
    </w:p>
    <w:p w14:paraId="7893F385">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eastAsia" w:ascii="仿宋" w:hAnsi="仿宋" w:eastAsia="仿宋" w:cs="仿宋"/>
          <w:color w:val="auto"/>
          <w:kern w:val="2"/>
          <w:sz w:val="32"/>
          <w:szCs w:val="32"/>
          <w:highlight w:val="none"/>
          <w:lang w:val="en-US" w:eastAsia="zh-CN" w:bidi="ar-SA"/>
        </w:rPr>
      </w:pPr>
      <w:r>
        <w:rPr>
          <w:rFonts w:hint="eastAsia" w:ascii="仿宋" w:hAnsi="仿宋" w:eastAsia="仿宋" w:cs="仿宋"/>
          <w:color w:val="auto"/>
          <w:kern w:val="2"/>
          <w:sz w:val="32"/>
          <w:szCs w:val="32"/>
          <w:highlight w:val="none"/>
          <w:lang w:val="en-US" w:eastAsia="zh-CN" w:bidi="ar-SA"/>
        </w:rPr>
        <w:t>7.政府采购管理</w:t>
      </w:r>
    </w:p>
    <w:p w14:paraId="0F07F200">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default" w:ascii="仿宋" w:hAnsi="仿宋" w:eastAsia="仿宋" w:cs="仿宋"/>
          <w:color w:val="auto"/>
          <w:kern w:val="2"/>
          <w:sz w:val="32"/>
          <w:szCs w:val="32"/>
          <w:highlight w:val="none"/>
          <w:lang w:val="en-US" w:eastAsia="zh-CN" w:bidi="ar-SA"/>
        </w:rPr>
      </w:pPr>
      <w:r>
        <w:rPr>
          <w:rFonts w:hint="default" w:ascii="仿宋" w:hAnsi="仿宋" w:eastAsia="仿宋" w:cs="仿宋"/>
          <w:color w:val="auto"/>
          <w:kern w:val="2"/>
          <w:sz w:val="32"/>
          <w:szCs w:val="32"/>
          <w:highlight w:val="none"/>
          <w:lang w:val="en-US" w:eastAsia="zh-CN" w:bidi="ar-SA"/>
        </w:rPr>
        <w:t>202</w:t>
      </w:r>
      <w:r>
        <w:rPr>
          <w:rFonts w:hint="eastAsia" w:ascii="仿宋" w:hAnsi="仿宋" w:eastAsia="仿宋" w:cs="仿宋"/>
          <w:color w:val="auto"/>
          <w:kern w:val="2"/>
          <w:sz w:val="32"/>
          <w:szCs w:val="32"/>
          <w:highlight w:val="none"/>
          <w:lang w:val="en-US" w:eastAsia="zh-CN" w:bidi="ar-SA"/>
        </w:rPr>
        <w:t>4</w:t>
      </w:r>
      <w:r>
        <w:rPr>
          <w:rFonts w:hint="default" w:ascii="仿宋" w:hAnsi="仿宋" w:eastAsia="仿宋" w:cs="仿宋"/>
          <w:color w:val="auto"/>
          <w:kern w:val="2"/>
          <w:sz w:val="32"/>
          <w:szCs w:val="32"/>
          <w:highlight w:val="none"/>
          <w:lang w:val="en-US" w:eastAsia="zh-CN" w:bidi="ar-SA"/>
        </w:rPr>
        <w:t>年</w:t>
      </w:r>
      <w:r>
        <w:rPr>
          <w:rFonts w:hint="eastAsia" w:ascii="仿宋" w:hAnsi="仿宋" w:eastAsia="仿宋" w:cs="仿宋"/>
          <w:color w:val="auto"/>
          <w:kern w:val="2"/>
          <w:sz w:val="32"/>
          <w:szCs w:val="32"/>
          <w:highlight w:val="none"/>
          <w:lang w:val="en-US" w:eastAsia="zh-CN" w:bidi="ar-SA"/>
        </w:rPr>
        <w:t>我会按工作实际需求、配置标准编制采购预算，严格按照政府采购程序和相关政策要求进行政府采购</w:t>
      </w:r>
      <w:r>
        <w:rPr>
          <w:rFonts w:hint="default" w:ascii="仿宋" w:hAnsi="仿宋" w:eastAsia="仿宋" w:cs="仿宋"/>
          <w:color w:val="auto"/>
          <w:kern w:val="2"/>
          <w:sz w:val="32"/>
          <w:szCs w:val="32"/>
          <w:highlight w:val="none"/>
          <w:lang w:val="en-US" w:eastAsia="zh-CN" w:bidi="ar-SA"/>
        </w:rPr>
        <w:t>，及时公开项目采购意向，做好合同备案及信息公开工作</w:t>
      </w:r>
      <w:r>
        <w:rPr>
          <w:rFonts w:hint="eastAsia" w:ascii="仿宋" w:hAnsi="仿宋" w:eastAsia="仿宋" w:cs="仿宋"/>
          <w:color w:val="auto"/>
          <w:kern w:val="2"/>
          <w:sz w:val="32"/>
          <w:szCs w:val="32"/>
          <w:highlight w:val="none"/>
          <w:lang w:val="en-US" w:eastAsia="zh-CN" w:bidi="ar-SA"/>
        </w:rPr>
        <w:t>。</w:t>
      </w:r>
    </w:p>
    <w:p w14:paraId="5CFB02AA">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default" w:ascii="仿宋" w:hAnsi="仿宋" w:eastAsia="仿宋" w:cs="仿宋"/>
          <w:color w:val="auto"/>
          <w:kern w:val="2"/>
          <w:sz w:val="32"/>
          <w:szCs w:val="32"/>
          <w:highlight w:val="none"/>
          <w:lang w:val="en-US" w:eastAsia="zh-CN" w:bidi="ar-SA"/>
        </w:rPr>
      </w:pPr>
      <w:r>
        <w:rPr>
          <w:rFonts w:hint="eastAsia" w:ascii="仿宋" w:hAnsi="仿宋" w:eastAsia="仿宋" w:cs="仿宋"/>
          <w:color w:val="auto"/>
          <w:kern w:val="2"/>
          <w:sz w:val="32"/>
          <w:szCs w:val="32"/>
          <w:highlight w:val="none"/>
          <w:lang w:val="en-US" w:eastAsia="zh-CN" w:bidi="ar-SA"/>
        </w:rPr>
        <w:t>8.</w:t>
      </w:r>
      <w:r>
        <w:rPr>
          <w:rFonts w:hint="default" w:ascii="仿宋" w:hAnsi="仿宋" w:eastAsia="仿宋" w:cs="仿宋"/>
          <w:color w:val="auto"/>
          <w:kern w:val="2"/>
          <w:sz w:val="32"/>
          <w:szCs w:val="32"/>
          <w:highlight w:val="none"/>
          <w:lang w:val="en-US" w:eastAsia="zh-CN" w:bidi="ar-SA"/>
        </w:rPr>
        <w:t>资产管理</w:t>
      </w:r>
    </w:p>
    <w:p w14:paraId="17379F39">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rightChars="0" w:firstLine="640" w:firstLineChars="200"/>
        <w:textAlignment w:val="auto"/>
        <w:rPr>
          <w:rFonts w:hint="eastAsia" w:ascii="仿宋" w:hAnsi="仿宋" w:eastAsia="仿宋" w:cs="仿宋"/>
          <w:color w:val="auto"/>
          <w:kern w:val="2"/>
          <w:sz w:val="32"/>
          <w:szCs w:val="32"/>
          <w:highlight w:val="none"/>
          <w:lang w:val="en-US" w:eastAsia="zh-CN" w:bidi="ar-SA"/>
        </w:rPr>
      </w:pPr>
      <w:r>
        <w:rPr>
          <w:rFonts w:hint="eastAsia" w:ascii="仿宋" w:hAnsi="仿宋" w:eastAsia="仿宋" w:cs="仿宋"/>
          <w:color w:val="auto"/>
          <w:kern w:val="2"/>
          <w:sz w:val="32"/>
          <w:szCs w:val="32"/>
          <w:highlight w:val="none"/>
          <w:lang w:val="en-US" w:eastAsia="zh-CN" w:bidi="ar-SA"/>
        </w:rPr>
        <w:t>合理配置资产。严格按照市财政局、市机关事务管理局相关文件规定，坚持科学合理、优化资产，勤俭节约，从严控制的原则，根据履行工作职能的需求合理配置资产。</w:t>
      </w:r>
    </w:p>
    <w:p w14:paraId="65124655">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rightChars="0" w:firstLine="640" w:firstLineChars="200"/>
        <w:textAlignment w:val="auto"/>
        <w:rPr>
          <w:rFonts w:hint="eastAsia" w:ascii="仿宋" w:hAnsi="仿宋" w:eastAsia="仿宋" w:cs="仿宋"/>
          <w:color w:val="auto"/>
          <w:kern w:val="2"/>
          <w:sz w:val="32"/>
          <w:szCs w:val="32"/>
          <w:highlight w:val="none"/>
          <w:lang w:val="en-US" w:eastAsia="zh-CN" w:bidi="ar-SA"/>
        </w:rPr>
      </w:pPr>
      <w:r>
        <w:rPr>
          <w:rFonts w:hint="eastAsia" w:ascii="仿宋" w:hAnsi="仿宋" w:eastAsia="仿宋" w:cs="仿宋"/>
          <w:color w:val="auto"/>
          <w:kern w:val="2"/>
          <w:sz w:val="32"/>
          <w:szCs w:val="32"/>
          <w:highlight w:val="none"/>
          <w:lang w:val="en-US" w:eastAsia="zh-CN" w:bidi="ar-SA"/>
        </w:rPr>
        <w:t>加强日常维护。固定资产使用人负责资产的日常维护保养，保证资产安全完整，提高资产使用效率。</w:t>
      </w:r>
    </w:p>
    <w:p w14:paraId="75BA8DD3">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rightChars="0" w:firstLine="640" w:firstLineChars="200"/>
        <w:textAlignment w:val="auto"/>
        <w:rPr>
          <w:rFonts w:hint="eastAsia" w:ascii="仿宋" w:hAnsi="仿宋" w:eastAsia="仿宋" w:cs="仿宋"/>
          <w:color w:val="auto"/>
          <w:kern w:val="2"/>
          <w:sz w:val="32"/>
          <w:szCs w:val="32"/>
          <w:highlight w:val="none"/>
          <w:lang w:val="en-US" w:eastAsia="zh-CN" w:bidi="ar-SA"/>
        </w:rPr>
      </w:pPr>
      <w:r>
        <w:rPr>
          <w:rFonts w:hint="eastAsia" w:ascii="仿宋" w:hAnsi="仿宋" w:eastAsia="仿宋" w:cs="仿宋"/>
          <w:color w:val="auto"/>
          <w:kern w:val="2"/>
          <w:sz w:val="32"/>
          <w:szCs w:val="32"/>
          <w:highlight w:val="none"/>
          <w:lang w:val="en-US" w:eastAsia="zh-CN" w:bidi="ar-SA"/>
        </w:rPr>
        <w:t>按程序处置资产。按要求填写《怀化市行政事业单位国有资产处置审批表》及附表，资产处置金额5万元以下由市机关事务管理局审批，5万元（含）以上由市机关事务管理局审核，市财政局审批。资产处置收入及时足额上缴。</w:t>
      </w:r>
    </w:p>
    <w:p w14:paraId="23DDDC4A">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rightChars="0" w:firstLine="640" w:firstLineChars="200"/>
        <w:textAlignment w:val="auto"/>
        <w:rPr>
          <w:rFonts w:hint="eastAsia" w:ascii="仿宋" w:hAnsi="仿宋" w:eastAsia="仿宋" w:cs="仿宋"/>
          <w:color w:val="auto"/>
          <w:kern w:val="2"/>
          <w:sz w:val="32"/>
          <w:szCs w:val="32"/>
          <w:highlight w:val="none"/>
          <w:lang w:val="en-US" w:eastAsia="zh-CN" w:bidi="ar-SA"/>
        </w:rPr>
      </w:pPr>
      <w:r>
        <w:rPr>
          <w:rFonts w:hint="eastAsia" w:ascii="仿宋" w:hAnsi="仿宋" w:eastAsia="仿宋" w:cs="仿宋"/>
          <w:color w:val="auto"/>
          <w:kern w:val="2"/>
          <w:sz w:val="32"/>
          <w:szCs w:val="32"/>
          <w:highlight w:val="none"/>
          <w:lang w:val="en-US" w:eastAsia="zh-CN" w:bidi="ar-SA"/>
        </w:rPr>
        <w:t>扎实做好资产清查工作，对资产进行账实核对，做到账实相符、账账相符。</w:t>
      </w:r>
    </w:p>
    <w:p w14:paraId="60A0C66D">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rightChars="0" w:firstLine="640" w:firstLineChars="200"/>
        <w:textAlignment w:val="auto"/>
        <w:rPr>
          <w:rFonts w:hint="default" w:ascii="仿宋" w:hAnsi="仿宋" w:eastAsia="仿宋" w:cs="仿宋"/>
          <w:color w:val="auto"/>
          <w:kern w:val="2"/>
          <w:sz w:val="32"/>
          <w:szCs w:val="32"/>
          <w:highlight w:val="none"/>
          <w:lang w:val="en-US" w:eastAsia="zh-CN" w:bidi="ar-SA"/>
        </w:rPr>
      </w:pPr>
      <w:r>
        <w:rPr>
          <w:rFonts w:hint="eastAsia" w:ascii="仿宋" w:hAnsi="仿宋" w:eastAsia="仿宋" w:cs="仿宋"/>
          <w:color w:val="auto"/>
          <w:kern w:val="2"/>
          <w:sz w:val="32"/>
          <w:szCs w:val="32"/>
          <w:highlight w:val="none"/>
          <w:lang w:val="en-US" w:eastAsia="zh-CN" w:bidi="ar-SA"/>
        </w:rPr>
        <w:t>（四）</w:t>
      </w:r>
      <w:r>
        <w:rPr>
          <w:rFonts w:hint="default" w:ascii="仿宋" w:hAnsi="仿宋" w:eastAsia="仿宋" w:cs="仿宋"/>
          <w:color w:val="auto"/>
          <w:kern w:val="2"/>
          <w:sz w:val="32"/>
          <w:szCs w:val="32"/>
          <w:highlight w:val="none"/>
          <w:lang w:val="en-US" w:eastAsia="zh-CN" w:bidi="ar-SA"/>
        </w:rPr>
        <w:t>履职效能</w:t>
      </w:r>
    </w:p>
    <w:p w14:paraId="13052264">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eastAsia" w:ascii="仿宋" w:hAnsi="仿宋" w:eastAsia="仿宋" w:cs="仿宋"/>
          <w:color w:val="auto"/>
          <w:kern w:val="2"/>
          <w:sz w:val="32"/>
          <w:szCs w:val="32"/>
          <w:highlight w:val="none"/>
          <w:lang w:val="en-US" w:eastAsia="zh-CN" w:bidi="ar-SA"/>
        </w:rPr>
      </w:pPr>
      <w:r>
        <w:rPr>
          <w:rFonts w:hint="eastAsia" w:ascii="仿宋" w:hAnsi="仿宋" w:eastAsia="仿宋" w:cs="仿宋"/>
          <w:color w:val="auto"/>
          <w:kern w:val="2"/>
          <w:sz w:val="32"/>
          <w:szCs w:val="32"/>
          <w:highlight w:val="none"/>
          <w:lang w:val="en-US" w:eastAsia="zh-CN" w:bidi="ar-SA"/>
        </w:rPr>
        <w:t>1.年度总体目标完成情况</w:t>
      </w:r>
    </w:p>
    <w:p w14:paraId="0C1ACE3D">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default" w:ascii="仿宋" w:hAnsi="仿宋" w:eastAsia="仿宋" w:cs="仿宋"/>
          <w:color w:val="auto"/>
          <w:kern w:val="2"/>
          <w:sz w:val="32"/>
          <w:szCs w:val="32"/>
          <w:highlight w:val="none"/>
          <w:lang w:val="en-US" w:eastAsia="zh-CN" w:bidi="ar-SA"/>
        </w:rPr>
      </w:pPr>
      <w:r>
        <w:rPr>
          <w:rFonts w:hint="default" w:ascii="仿宋" w:hAnsi="仿宋" w:eastAsia="仿宋" w:cs="仿宋"/>
          <w:color w:val="auto"/>
          <w:kern w:val="2"/>
          <w:sz w:val="32"/>
          <w:szCs w:val="32"/>
          <w:highlight w:val="none"/>
          <w:lang w:val="en-US" w:eastAsia="zh-CN" w:bidi="ar-SA"/>
        </w:rPr>
        <w:t>2024年，在市委市政府的坚强领导下，在省残联的精心指导下，市残联坚持以习近平新时代中国特色社会主义思想为指导，深入贯彻落实党的二十届三中全会精神和市委六届七次、八次全会精神，紧紧围绕年初既定目标任务，认真履行“代表、服务、管理”职能，主动作为、对标推进，整体工作有序向好发展。怀化籍残疾人运动员斩获巴黎残奥会金牌2枚，并打破世界记录；怀化市残疾人罗小小获得中国青年创青春大赛金奖；市残联两项省重点民生实事项目均提前超额完成任务，其中残疾人家庭无障碍改造实时进度排全省第三，残疾儿童康复救助增长率排全省第二；全省“高效办成残疾人一件事”在怀化试点成功，怀化经验被人民号、新湖南等中央、省级媒体推介，并被作为全省优化政务服务推动“高效办成一件事”暨“揭榜竞优”典型经验在全省推广；怀化成为全省首个多部门联合下文将盲人医疗按摩纳入医保的市州；在全省残联事业统计工作综合评价中位列第1位；怀化助残志愿服务工作全省作经验发言；市残联被评为全市文明单位。</w:t>
      </w:r>
    </w:p>
    <w:p w14:paraId="5621E9CE">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default" w:ascii="仿宋" w:hAnsi="仿宋" w:eastAsia="仿宋" w:cs="仿宋"/>
          <w:color w:val="auto"/>
          <w:kern w:val="2"/>
          <w:sz w:val="32"/>
          <w:szCs w:val="32"/>
          <w:highlight w:val="none"/>
          <w:lang w:val="en-US" w:eastAsia="zh-CN" w:bidi="ar-SA"/>
        </w:rPr>
      </w:pPr>
      <w:r>
        <w:rPr>
          <w:rFonts w:hint="eastAsia" w:ascii="仿宋" w:hAnsi="仿宋" w:eastAsia="仿宋" w:cs="仿宋"/>
          <w:color w:val="auto"/>
          <w:kern w:val="2"/>
          <w:sz w:val="32"/>
          <w:szCs w:val="32"/>
          <w:highlight w:val="none"/>
          <w:lang w:val="en-US" w:eastAsia="zh-CN" w:bidi="ar-SA"/>
        </w:rPr>
        <w:t>2.绩效目标指标完成情况</w:t>
      </w:r>
    </w:p>
    <w:p w14:paraId="09F8C71F">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default" w:ascii="仿宋" w:hAnsi="仿宋" w:eastAsia="仿宋" w:cs="仿宋"/>
          <w:color w:val="auto"/>
          <w:kern w:val="2"/>
          <w:sz w:val="32"/>
          <w:szCs w:val="32"/>
          <w:highlight w:val="none"/>
          <w:lang w:val="en-US" w:eastAsia="zh-CN" w:bidi="ar-SA"/>
        </w:rPr>
      </w:pPr>
      <w:r>
        <w:rPr>
          <w:rFonts w:hint="eastAsia" w:ascii="仿宋" w:hAnsi="仿宋" w:eastAsia="仿宋" w:cs="仿宋"/>
          <w:color w:val="auto"/>
          <w:kern w:val="2"/>
          <w:sz w:val="32"/>
          <w:szCs w:val="32"/>
          <w:highlight w:val="none"/>
          <w:lang w:val="en-US" w:eastAsia="zh-CN" w:bidi="ar-SA"/>
        </w:rPr>
        <w:t>2024年度我会设置了三级成本指标1个、产出指标5个、效益指标6个、满意度指标1个，指标完成情况如下：</w:t>
      </w:r>
    </w:p>
    <w:p w14:paraId="5AAD8A13">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eastAsia" w:ascii="仿宋" w:hAnsi="仿宋" w:eastAsia="仿宋" w:cs="仿宋"/>
          <w:color w:val="auto"/>
          <w:kern w:val="2"/>
          <w:sz w:val="32"/>
          <w:szCs w:val="32"/>
          <w:highlight w:val="none"/>
          <w:lang w:val="en-US" w:eastAsia="zh-CN" w:bidi="ar-SA"/>
        </w:rPr>
      </w:pPr>
      <w:r>
        <w:rPr>
          <w:rFonts w:hint="eastAsia" w:ascii="仿宋" w:hAnsi="仿宋" w:eastAsia="仿宋" w:cs="仿宋"/>
          <w:color w:val="auto"/>
          <w:kern w:val="2"/>
          <w:sz w:val="32"/>
          <w:szCs w:val="32"/>
          <w:highlight w:val="none"/>
          <w:lang w:val="en-US" w:eastAsia="zh-CN" w:bidi="ar-SA"/>
        </w:rPr>
        <w:t>（1）成本指标分析</w:t>
      </w:r>
    </w:p>
    <w:p w14:paraId="79864DF6">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eastAsia" w:ascii="仿宋" w:hAnsi="仿宋" w:eastAsia="仿宋" w:cs="仿宋"/>
          <w:color w:val="auto"/>
          <w:kern w:val="2"/>
          <w:sz w:val="32"/>
          <w:szCs w:val="32"/>
          <w:highlight w:val="none"/>
          <w:lang w:val="en-US" w:eastAsia="zh-CN" w:bidi="ar-SA"/>
        </w:rPr>
      </w:pPr>
      <w:r>
        <w:rPr>
          <w:rFonts w:hint="default" w:ascii="仿宋" w:hAnsi="仿宋" w:eastAsia="仿宋" w:cs="仿宋"/>
          <w:color w:val="auto"/>
          <w:kern w:val="2"/>
          <w:sz w:val="32"/>
          <w:szCs w:val="32"/>
          <w:highlight w:val="none"/>
          <w:lang w:val="en-US" w:eastAsia="zh-CN" w:bidi="ar-SA"/>
        </w:rPr>
        <w:t>成本</w:t>
      </w:r>
      <w:r>
        <w:rPr>
          <w:rFonts w:hint="eastAsia" w:ascii="仿宋" w:hAnsi="仿宋" w:eastAsia="仿宋" w:cs="仿宋"/>
          <w:color w:val="auto"/>
          <w:kern w:val="2"/>
          <w:sz w:val="32"/>
          <w:szCs w:val="32"/>
          <w:highlight w:val="none"/>
          <w:lang w:val="en-US" w:eastAsia="zh-CN" w:bidi="ar-SA"/>
        </w:rPr>
        <w:t>控制在1099.64</w:t>
      </w:r>
      <w:r>
        <w:rPr>
          <w:rFonts w:hint="default" w:ascii="仿宋" w:hAnsi="仿宋" w:eastAsia="仿宋" w:cs="仿宋"/>
          <w:color w:val="auto"/>
          <w:kern w:val="2"/>
          <w:sz w:val="32"/>
          <w:szCs w:val="32"/>
          <w:highlight w:val="none"/>
          <w:lang w:val="en-US" w:eastAsia="zh-CN" w:bidi="ar-SA"/>
        </w:rPr>
        <w:t>万元</w:t>
      </w:r>
      <w:r>
        <w:rPr>
          <w:rFonts w:hint="eastAsia" w:ascii="仿宋" w:hAnsi="仿宋" w:eastAsia="仿宋" w:cs="仿宋"/>
          <w:color w:val="auto"/>
          <w:kern w:val="2"/>
          <w:sz w:val="32"/>
          <w:szCs w:val="32"/>
          <w:highlight w:val="none"/>
          <w:lang w:val="en-US" w:eastAsia="zh-CN" w:bidi="ar-SA"/>
        </w:rPr>
        <w:t>，完成年初目标。</w:t>
      </w:r>
    </w:p>
    <w:p w14:paraId="71ACC867">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eastAsia" w:ascii="仿宋" w:hAnsi="仿宋" w:eastAsia="仿宋" w:cs="仿宋"/>
          <w:color w:val="auto"/>
          <w:kern w:val="2"/>
          <w:sz w:val="32"/>
          <w:szCs w:val="32"/>
          <w:highlight w:val="none"/>
          <w:lang w:val="en-US" w:eastAsia="zh-CN" w:bidi="ar-SA"/>
        </w:rPr>
      </w:pPr>
    </w:p>
    <w:p w14:paraId="27D66A6E">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eastAsia" w:ascii="仿宋" w:hAnsi="仿宋" w:eastAsia="仿宋" w:cs="仿宋"/>
          <w:b w:val="0"/>
          <w:bCs w:val="0"/>
          <w:color w:val="auto"/>
          <w:kern w:val="2"/>
          <w:sz w:val="32"/>
          <w:szCs w:val="32"/>
          <w:highlight w:val="none"/>
          <w:lang w:val="en-US" w:eastAsia="zh-CN" w:bidi="ar-SA"/>
        </w:rPr>
      </w:pPr>
      <w:r>
        <w:rPr>
          <w:rFonts w:hint="eastAsia" w:ascii="仿宋" w:hAnsi="仿宋" w:eastAsia="仿宋" w:cs="仿宋"/>
          <w:b w:val="0"/>
          <w:bCs w:val="0"/>
          <w:color w:val="auto"/>
          <w:kern w:val="2"/>
          <w:sz w:val="32"/>
          <w:szCs w:val="32"/>
          <w:highlight w:val="none"/>
          <w:lang w:val="en-US" w:eastAsia="zh-CN" w:bidi="ar-SA"/>
        </w:rPr>
        <w:t>（2）产出指标分析</w:t>
      </w:r>
    </w:p>
    <w:p w14:paraId="3A2530EF">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eastAsia" w:ascii="仿宋" w:hAnsi="仿宋" w:eastAsia="仿宋" w:cs="仿宋"/>
          <w:b w:val="0"/>
          <w:bCs w:val="0"/>
          <w:color w:val="auto"/>
          <w:w w:val="100"/>
          <w:kern w:val="2"/>
          <w:sz w:val="32"/>
          <w:szCs w:val="32"/>
          <w:highlight w:val="none"/>
          <w:lang w:val="en-US" w:eastAsia="zh-CN" w:bidi="ar-SA"/>
        </w:rPr>
      </w:pPr>
      <w:r>
        <w:rPr>
          <w:rFonts w:hint="eastAsia" w:ascii="仿宋" w:hAnsi="仿宋" w:eastAsia="仿宋" w:cs="仿宋"/>
          <w:b w:val="0"/>
          <w:bCs w:val="0"/>
          <w:color w:val="auto"/>
          <w:w w:val="100"/>
          <w:kern w:val="2"/>
          <w:sz w:val="32"/>
          <w:szCs w:val="32"/>
          <w:highlight w:val="none"/>
          <w:lang w:val="en-US" w:eastAsia="zh-CN" w:bidi="ar-SA"/>
        </w:rPr>
        <w:t>数量指标：①残疾儿童康复救助（市级8岁救助）34人；②白内障救治180人； ③康复专业技术人员规范化培训101人。共315人。完成年初目标。</w:t>
      </w:r>
    </w:p>
    <w:p w14:paraId="5DFB2D4F">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eastAsia" w:ascii="仿宋" w:hAnsi="仿宋" w:eastAsia="仿宋" w:cs="仿宋"/>
          <w:b w:val="0"/>
          <w:bCs w:val="0"/>
          <w:color w:val="auto"/>
          <w:w w:val="100"/>
          <w:kern w:val="2"/>
          <w:sz w:val="32"/>
          <w:szCs w:val="32"/>
          <w:highlight w:val="none"/>
          <w:lang w:val="en-US" w:eastAsia="zh-CN" w:bidi="ar-SA"/>
        </w:rPr>
      </w:pPr>
      <w:r>
        <w:rPr>
          <w:rFonts w:hint="eastAsia" w:ascii="仿宋" w:hAnsi="仿宋" w:eastAsia="仿宋" w:cs="仿宋"/>
          <w:b w:val="0"/>
          <w:bCs w:val="0"/>
          <w:color w:val="auto"/>
          <w:w w:val="100"/>
          <w:kern w:val="2"/>
          <w:sz w:val="32"/>
          <w:szCs w:val="32"/>
          <w:highlight w:val="none"/>
          <w:lang w:val="en-US" w:eastAsia="zh-CN" w:bidi="ar-SA"/>
        </w:rPr>
        <w:t>质量指标：康复服务率90%，托养机构服务合格率100%，扶持资金发放合规率100%，完成年初目标。</w:t>
      </w:r>
    </w:p>
    <w:p w14:paraId="5D761352">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default" w:ascii="仿宋" w:hAnsi="仿宋" w:eastAsia="仿宋" w:cs="仿宋"/>
          <w:color w:val="auto"/>
          <w:w w:val="100"/>
          <w:kern w:val="2"/>
          <w:sz w:val="32"/>
          <w:szCs w:val="32"/>
          <w:highlight w:val="none"/>
          <w:lang w:val="en-US" w:eastAsia="zh-CN" w:bidi="ar-SA"/>
        </w:rPr>
      </w:pPr>
      <w:r>
        <w:rPr>
          <w:rFonts w:hint="eastAsia" w:ascii="仿宋" w:hAnsi="仿宋" w:eastAsia="仿宋" w:cs="仿宋"/>
          <w:color w:val="auto"/>
          <w:w w:val="100"/>
          <w:kern w:val="2"/>
          <w:sz w:val="32"/>
          <w:szCs w:val="32"/>
          <w:highlight w:val="none"/>
          <w:lang w:val="en-US" w:eastAsia="zh-CN" w:bidi="ar-SA"/>
        </w:rPr>
        <w:t>时效指标：完成及时，2024年12月31日前完成。</w:t>
      </w:r>
    </w:p>
    <w:p w14:paraId="0292B509">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default" w:ascii="仿宋" w:hAnsi="仿宋" w:eastAsia="仿宋" w:cs="仿宋"/>
          <w:color w:val="auto"/>
          <w:kern w:val="2"/>
          <w:sz w:val="32"/>
          <w:szCs w:val="32"/>
          <w:highlight w:val="none"/>
          <w:lang w:val="en-US" w:eastAsia="zh-CN" w:bidi="ar-SA"/>
        </w:rPr>
      </w:pPr>
      <w:r>
        <w:rPr>
          <w:rFonts w:hint="eastAsia" w:ascii="仿宋" w:hAnsi="仿宋" w:eastAsia="仿宋" w:cs="仿宋"/>
          <w:color w:val="auto"/>
          <w:kern w:val="2"/>
          <w:sz w:val="32"/>
          <w:szCs w:val="32"/>
          <w:highlight w:val="none"/>
          <w:lang w:val="en-US" w:eastAsia="zh-CN" w:bidi="ar-SA"/>
        </w:rPr>
        <w:t>（3）效益指标分析</w:t>
      </w:r>
    </w:p>
    <w:p w14:paraId="06814F0E">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eastAsia" w:ascii="仿宋" w:hAnsi="仿宋" w:eastAsia="仿宋" w:cs="仿宋"/>
          <w:color w:val="auto"/>
          <w:kern w:val="2"/>
          <w:sz w:val="32"/>
          <w:szCs w:val="32"/>
          <w:highlight w:val="none"/>
          <w:lang w:val="en-US" w:eastAsia="zh-CN" w:bidi="ar-SA"/>
        </w:rPr>
      </w:pPr>
      <w:r>
        <w:rPr>
          <w:rFonts w:hint="eastAsia" w:ascii="仿宋" w:hAnsi="仿宋" w:eastAsia="仿宋" w:cs="仿宋"/>
          <w:color w:val="auto"/>
          <w:kern w:val="2"/>
          <w:sz w:val="32"/>
          <w:szCs w:val="32"/>
          <w:highlight w:val="none"/>
          <w:lang w:val="en-US" w:eastAsia="zh-CN" w:bidi="ar-SA"/>
        </w:rPr>
        <w:t>经济效益：推动残疾人就业创业实现增收，基本完成年初目标。</w:t>
      </w:r>
    </w:p>
    <w:p w14:paraId="12985252">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default" w:ascii="仿宋" w:hAnsi="仿宋" w:eastAsia="仿宋" w:cs="仿宋"/>
          <w:color w:val="auto"/>
          <w:kern w:val="2"/>
          <w:sz w:val="32"/>
          <w:szCs w:val="32"/>
          <w:highlight w:val="none"/>
          <w:lang w:val="en-US" w:eastAsia="zh-CN" w:bidi="ar-SA"/>
        </w:rPr>
      </w:pPr>
      <w:r>
        <w:rPr>
          <w:rFonts w:hint="eastAsia" w:ascii="仿宋" w:hAnsi="仿宋" w:eastAsia="仿宋" w:cs="仿宋"/>
          <w:color w:val="auto"/>
          <w:kern w:val="2"/>
          <w:sz w:val="32"/>
          <w:szCs w:val="32"/>
          <w:highlight w:val="none"/>
          <w:lang w:val="en-US" w:eastAsia="zh-CN" w:bidi="ar-SA"/>
        </w:rPr>
        <w:t>社会效益：残疾人职业技能水平、就业能力有所提高；残疾人康复服务水平有所提高；残疾人享有公共文化服务水平有所提高；关心、理解、支持残疾人的社会氛围有所改善。完成年初目标。</w:t>
      </w:r>
    </w:p>
    <w:p w14:paraId="602115DA">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default" w:ascii="仿宋" w:hAnsi="仿宋" w:eastAsia="仿宋" w:cs="仿宋"/>
          <w:color w:val="auto"/>
          <w:kern w:val="2"/>
          <w:sz w:val="32"/>
          <w:szCs w:val="32"/>
          <w:highlight w:val="none"/>
          <w:lang w:val="en-US" w:eastAsia="zh-CN" w:bidi="ar-SA"/>
        </w:rPr>
      </w:pPr>
      <w:r>
        <w:rPr>
          <w:rFonts w:hint="eastAsia" w:ascii="仿宋" w:hAnsi="仿宋" w:eastAsia="仿宋" w:cs="仿宋"/>
          <w:color w:val="auto"/>
          <w:kern w:val="2"/>
          <w:sz w:val="32"/>
          <w:szCs w:val="32"/>
          <w:highlight w:val="none"/>
          <w:lang w:val="en-US" w:eastAsia="zh-CN" w:bidi="ar-SA"/>
        </w:rPr>
        <w:t>可持续影响效益：持续维护残疾人合法权益。完成年初目标。</w:t>
      </w:r>
    </w:p>
    <w:p w14:paraId="7938E91E">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rightChars="0" w:firstLine="640" w:firstLineChars="200"/>
        <w:textAlignment w:val="auto"/>
        <w:rPr>
          <w:rFonts w:hint="default" w:ascii="仿宋" w:hAnsi="仿宋" w:eastAsia="仿宋" w:cs="仿宋"/>
          <w:color w:val="auto"/>
          <w:kern w:val="2"/>
          <w:sz w:val="32"/>
          <w:szCs w:val="32"/>
          <w:highlight w:val="none"/>
          <w:lang w:val="en-US" w:eastAsia="zh-CN" w:bidi="ar-SA"/>
        </w:rPr>
      </w:pPr>
      <w:r>
        <w:rPr>
          <w:rFonts w:hint="eastAsia" w:ascii="仿宋" w:hAnsi="仿宋" w:eastAsia="仿宋" w:cs="仿宋"/>
          <w:color w:val="auto"/>
          <w:kern w:val="2"/>
          <w:sz w:val="32"/>
          <w:szCs w:val="32"/>
          <w:highlight w:val="none"/>
          <w:lang w:val="en-US" w:eastAsia="zh-CN" w:bidi="ar-SA"/>
        </w:rPr>
        <w:t>（4）</w:t>
      </w:r>
      <w:r>
        <w:rPr>
          <w:rFonts w:hint="default" w:ascii="仿宋" w:hAnsi="仿宋" w:eastAsia="仿宋" w:cs="仿宋"/>
          <w:color w:val="auto"/>
          <w:kern w:val="2"/>
          <w:sz w:val="32"/>
          <w:szCs w:val="32"/>
          <w:highlight w:val="none"/>
          <w:lang w:val="en-US" w:eastAsia="zh-CN" w:bidi="ar-SA"/>
        </w:rPr>
        <w:t>满意度</w:t>
      </w:r>
      <w:r>
        <w:rPr>
          <w:rFonts w:hint="eastAsia" w:ascii="仿宋" w:hAnsi="仿宋" w:eastAsia="仿宋" w:cs="仿宋"/>
          <w:color w:val="auto"/>
          <w:kern w:val="2"/>
          <w:sz w:val="32"/>
          <w:szCs w:val="32"/>
          <w:highlight w:val="none"/>
          <w:lang w:val="en-US" w:eastAsia="zh-CN" w:bidi="ar-SA"/>
        </w:rPr>
        <w:t>指标分析</w:t>
      </w:r>
    </w:p>
    <w:p w14:paraId="4059CDCD">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default" w:ascii="仿宋" w:hAnsi="仿宋" w:eastAsia="仿宋" w:cs="仿宋"/>
          <w:color w:val="auto"/>
          <w:kern w:val="2"/>
          <w:sz w:val="32"/>
          <w:szCs w:val="32"/>
          <w:highlight w:val="none"/>
          <w:lang w:val="en-US" w:eastAsia="zh-CN" w:bidi="ar-SA"/>
        </w:rPr>
      </w:pPr>
      <w:r>
        <w:rPr>
          <w:rFonts w:hint="eastAsia" w:ascii="仿宋" w:hAnsi="仿宋" w:eastAsia="仿宋" w:cs="仿宋"/>
          <w:color w:val="auto"/>
          <w:kern w:val="2"/>
          <w:sz w:val="32"/>
          <w:szCs w:val="32"/>
          <w:highlight w:val="none"/>
          <w:lang w:val="en-US" w:eastAsia="zh-CN" w:bidi="ar-SA"/>
        </w:rPr>
        <w:t>社会公众满意度达95%，完成年初目标。</w:t>
      </w:r>
    </w:p>
    <w:p w14:paraId="7943E2D7">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九、存在的问题及原因分析</w:t>
      </w:r>
    </w:p>
    <w:p w14:paraId="795FC094">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color w:val="auto"/>
          <w:kern w:val="2"/>
          <w:sz w:val="32"/>
          <w:szCs w:val="32"/>
          <w:highlight w:val="none"/>
          <w:lang w:val="en-US" w:eastAsia="zh-CN" w:bidi="ar-SA"/>
        </w:rPr>
      </w:pPr>
      <w:r>
        <w:rPr>
          <w:rFonts w:hint="eastAsia" w:ascii="仿宋" w:hAnsi="仿宋" w:eastAsia="仿宋" w:cs="仿宋"/>
          <w:color w:val="auto"/>
          <w:kern w:val="2"/>
          <w:sz w:val="32"/>
          <w:szCs w:val="32"/>
          <w:highlight w:val="none"/>
          <w:lang w:val="en-US" w:eastAsia="zh-CN" w:bidi="ar-SA"/>
        </w:rPr>
        <w:t>年初编制的预算不够精确，年内预算追加较大。</w:t>
      </w:r>
    </w:p>
    <w:p w14:paraId="4F0F7806">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十、下一步改进措施</w:t>
      </w:r>
    </w:p>
    <w:p w14:paraId="2128B942">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color w:val="auto"/>
          <w:kern w:val="2"/>
          <w:sz w:val="32"/>
          <w:szCs w:val="32"/>
          <w:highlight w:val="none"/>
          <w:lang w:val="en-US" w:eastAsia="zh-CN" w:bidi="ar-SA"/>
        </w:rPr>
      </w:pPr>
      <w:r>
        <w:rPr>
          <w:rFonts w:hint="eastAsia" w:ascii="仿宋" w:hAnsi="仿宋" w:eastAsia="仿宋" w:cs="仿宋"/>
          <w:color w:val="auto"/>
          <w:kern w:val="2"/>
          <w:sz w:val="32"/>
          <w:szCs w:val="32"/>
          <w:highlight w:val="none"/>
          <w:lang w:val="en-US" w:eastAsia="zh-CN" w:bidi="ar-SA"/>
        </w:rPr>
        <w:t>一是着力增强预算编制的全面性、准确性，强化预算执行的严肃性。对年初没有预算安排的支出原则上不安排支出。</w:t>
      </w:r>
    </w:p>
    <w:p w14:paraId="36854D0E">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color w:val="auto"/>
          <w:kern w:val="2"/>
          <w:sz w:val="32"/>
          <w:szCs w:val="32"/>
          <w:highlight w:val="none"/>
          <w:lang w:val="en-US" w:eastAsia="zh-CN" w:bidi="ar-SA"/>
        </w:rPr>
      </w:pPr>
      <w:r>
        <w:rPr>
          <w:rFonts w:hint="eastAsia" w:ascii="仿宋" w:hAnsi="仿宋" w:eastAsia="仿宋" w:cs="仿宋"/>
          <w:color w:val="auto"/>
          <w:kern w:val="2"/>
          <w:sz w:val="32"/>
          <w:szCs w:val="32"/>
          <w:highlight w:val="none"/>
          <w:lang w:val="en-US" w:eastAsia="zh-CN" w:bidi="ar-SA"/>
        </w:rPr>
        <w:t>二是加强预算绩效管理。进一步加强单位的预算资金管理，减少预算资金使用的随意性，对预算的事前、事中、事后进行全过程控制，加大对预算编制与执行的监督管理力度，提高预算资金使用效率。</w:t>
      </w:r>
    </w:p>
    <w:p w14:paraId="6A2EBD79">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十一、绩效自评结果拟应用和公开情况</w:t>
      </w:r>
    </w:p>
    <w:p w14:paraId="26FC548D">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rightChars="0" w:firstLine="640" w:firstLineChars="200"/>
        <w:textAlignment w:val="auto"/>
        <w:rPr>
          <w:rFonts w:hint="default" w:ascii="仿宋" w:hAnsi="仿宋" w:eastAsia="仿宋" w:cs="仿宋"/>
          <w:color w:val="auto"/>
          <w:kern w:val="2"/>
          <w:sz w:val="32"/>
          <w:szCs w:val="32"/>
          <w:highlight w:val="none"/>
          <w:lang w:val="en-US" w:eastAsia="zh-CN" w:bidi="ar-SA"/>
        </w:rPr>
      </w:pPr>
      <w:r>
        <w:rPr>
          <w:rFonts w:hint="default" w:ascii="仿宋" w:hAnsi="仿宋" w:eastAsia="仿宋" w:cs="仿宋"/>
          <w:color w:val="auto"/>
          <w:kern w:val="2"/>
          <w:sz w:val="32"/>
          <w:szCs w:val="32"/>
          <w:highlight w:val="none"/>
          <w:lang w:val="en-US" w:eastAsia="zh-CN" w:bidi="ar-SA"/>
        </w:rPr>
        <w:t>绩效自评结果可以进一步规范财政资金管理，强化部门绩效和责任意识，切实提高财政资金使用效益，同时编制下一年的部门预算可以参考绩效自评结果，以提高预算编制的精准性。</w:t>
      </w:r>
      <w:r>
        <w:rPr>
          <w:rFonts w:hint="eastAsia" w:ascii="仿宋" w:hAnsi="仿宋" w:eastAsia="仿宋" w:cs="仿宋"/>
          <w:color w:val="auto"/>
          <w:kern w:val="2"/>
          <w:sz w:val="32"/>
          <w:szCs w:val="32"/>
          <w:highlight w:val="none"/>
          <w:lang w:val="en-US" w:eastAsia="zh-CN" w:bidi="ar-SA"/>
        </w:rPr>
        <w:t>绩效自评</w:t>
      </w:r>
      <w:r>
        <w:rPr>
          <w:rFonts w:hint="default" w:ascii="仿宋" w:hAnsi="仿宋" w:eastAsia="仿宋" w:cs="仿宋"/>
          <w:color w:val="auto"/>
          <w:kern w:val="2"/>
          <w:sz w:val="32"/>
          <w:szCs w:val="32"/>
          <w:highlight w:val="none"/>
          <w:lang w:val="en-US" w:eastAsia="zh-CN" w:bidi="ar-SA"/>
        </w:rPr>
        <w:t>结果</w:t>
      </w:r>
      <w:r>
        <w:rPr>
          <w:rFonts w:hint="eastAsia" w:ascii="仿宋" w:hAnsi="仿宋" w:eastAsia="仿宋" w:cs="仿宋"/>
          <w:color w:val="auto"/>
          <w:kern w:val="2"/>
          <w:sz w:val="32"/>
          <w:szCs w:val="32"/>
          <w:highlight w:val="none"/>
          <w:lang w:val="en-US" w:eastAsia="zh-CN" w:bidi="ar-SA"/>
        </w:rPr>
        <w:t>按照</w:t>
      </w:r>
      <w:r>
        <w:rPr>
          <w:rFonts w:hint="default" w:ascii="仿宋" w:hAnsi="仿宋" w:eastAsia="仿宋" w:cs="仿宋"/>
          <w:color w:val="auto"/>
          <w:kern w:val="2"/>
          <w:sz w:val="32"/>
          <w:szCs w:val="32"/>
          <w:highlight w:val="none"/>
          <w:lang w:val="en-US" w:eastAsia="zh-CN" w:bidi="ar-SA"/>
        </w:rPr>
        <w:t>财政要求及时公开。</w:t>
      </w:r>
    </w:p>
    <w:p w14:paraId="0D944C4B">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十二、其他需要说明的情况</w:t>
      </w:r>
    </w:p>
    <w:p w14:paraId="68E802C0">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r>
        <w:rPr>
          <w:rFonts w:hint="eastAsia" w:ascii="仿宋" w:hAnsi="仿宋" w:eastAsia="仿宋" w:cs="仿宋"/>
          <w:color w:val="auto"/>
          <w:kern w:val="2"/>
          <w:sz w:val="32"/>
          <w:szCs w:val="32"/>
          <w:highlight w:val="none"/>
          <w:lang w:val="en-US" w:eastAsia="zh-CN" w:bidi="ar-SA"/>
        </w:rPr>
        <w:t>无。</w:t>
      </w:r>
    </w:p>
    <w:p w14:paraId="79F36285">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p>
    <w:p w14:paraId="0B257E3F">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整体支出报告需要以下附件：</w:t>
      </w:r>
    </w:p>
    <w:p w14:paraId="28AC6E9C">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1.部门整体支出绩效评价基础数据表</w:t>
      </w:r>
    </w:p>
    <w:p w14:paraId="54EE272C">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2.部门整体支出绩效自评表</w:t>
      </w:r>
    </w:p>
    <w:p w14:paraId="70DDFBE5">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3.项目支出绩效自评表（每个一级项目支出一张表）</w:t>
      </w:r>
    </w:p>
    <w:p w14:paraId="55D4652C">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4.</w:t>
      </w:r>
      <w:r>
        <w:rPr>
          <w:rFonts w:hint="default" w:ascii="Times New Roman Regular" w:hAnsi="Times New Roman Regular" w:eastAsia="仿宋_GB2312" w:cs="Times New Roman Regular"/>
          <w:color w:val="auto"/>
          <w:sz w:val="32"/>
          <w:szCs w:val="32"/>
          <w:highlight w:val="none"/>
          <w:lang w:val="en-US" w:eastAsia="zh-CN"/>
        </w:rPr>
        <w:t>政府性基金预算支出情况表</w:t>
      </w:r>
    </w:p>
    <w:p w14:paraId="7869C82A">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14:paraId="1366A856">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14:paraId="4BC527E8">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14:paraId="129DED52">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14:paraId="682BE8D7">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14:paraId="727AF545">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14:paraId="1D46D903">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14:paraId="1F2CBFA6">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14:paraId="3B6A8A51">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14:paraId="1999846F">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r>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t>附件1</w:t>
      </w:r>
    </w:p>
    <w:p w14:paraId="3AFDBF40">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spacing w:line="480" w:lineRule="exact"/>
        <w:ind w:left="91"/>
        <w:jc w:val="center"/>
        <w:textAlignment w:val="auto"/>
        <w:rPr>
          <w:rFonts w:hint="eastAsia" w:ascii="黑体" w:hAnsi="黑体" w:eastAsia="黑体" w:cs="黑体"/>
          <w:color w:val="000000"/>
          <w:kern w:val="0"/>
          <w:sz w:val="36"/>
          <w:szCs w:val="36"/>
          <w:lang w:val="en-US" w:eastAsia="zh-CN"/>
        </w:rPr>
      </w:pPr>
      <w:r>
        <w:rPr>
          <w:rFonts w:hint="eastAsia" w:ascii="黑体" w:hAnsi="黑体" w:eastAsia="黑体" w:cs="黑体"/>
          <w:color w:val="000000"/>
          <w:kern w:val="0"/>
          <w:sz w:val="36"/>
          <w:szCs w:val="36"/>
          <w:lang w:val="en-US" w:eastAsia="zh-CN"/>
        </w:rPr>
        <w:t>部门整体支出绩效评价基础数据表</w:t>
      </w:r>
    </w:p>
    <w:p w14:paraId="361F0C1F">
      <w:pPr>
        <w:widowControl/>
        <w:tabs>
          <w:tab w:val="left" w:pos="3611"/>
          <w:tab w:val="left" w:pos="4791"/>
          <w:tab w:val="left" w:pos="5951"/>
          <w:tab w:val="left" w:pos="7071"/>
          <w:tab w:val="left" w:pos="8191"/>
          <w:tab w:val="left" w:pos="9311"/>
        </w:tabs>
        <w:ind w:left="91"/>
        <w:jc w:val="left"/>
        <w:rPr>
          <w:rFonts w:hint="default" w:eastAsia="仿宋_GB2312"/>
          <w:kern w:val="0"/>
          <w:sz w:val="24"/>
          <w:lang w:val="en-US" w:eastAsia="zh-CN"/>
        </w:rPr>
      </w:pPr>
      <w:r>
        <w:rPr>
          <w:rFonts w:hint="eastAsia" w:ascii="仿宋" w:hAnsi="仿宋" w:eastAsia="仿宋" w:cs="仿宋"/>
          <w:b w:val="0"/>
          <w:bCs w:val="0"/>
          <w:kern w:val="0"/>
          <w:sz w:val="24"/>
          <w:szCs w:val="24"/>
          <w:lang w:val="en-US" w:eastAsia="zh-CN"/>
        </w:rPr>
        <w:t>填报单位</w:t>
      </w:r>
      <w:r>
        <w:rPr>
          <w:rFonts w:hint="eastAsia" w:eastAsia="仿宋_GB2312"/>
          <w:kern w:val="0"/>
          <w:sz w:val="24"/>
          <w:szCs w:val="24"/>
          <w:lang w:val="en-US" w:eastAsia="zh-CN"/>
        </w:rPr>
        <w:t>：</w:t>
      </w:r>
      <w:r>
        <w:rPr>
          <w:rFonts w:hint="eastAsia" w:ascii="仿宋" w:hAnsi="仿宋" w:eastAsia="仿宋" w:cs="仿宋"/>
          <w:b w:val="0"/>
          <w:bCs w:val="0"/>
          <w:kern w:val="0"/>
          <w:sz w:val="24"/>
          <w:szCs w:val="24"/>
          <w:lang w:val="en-US" w:eastAsia="zh-CN"/>
        </w:rPr>
        <w:t xml:space="preserve">怀化市残疾人联合会 </w:t>
      </w:r>
      <w:r>
        <w:rPr>
          <w:rFonts w:hint="eastAsia" w:eastAsia="仿宋_GB2312"/>
          <w:kern w:val="0"/>
          <w:sz w:val="24"/>
          <w:lang w:val="en-US" w:eastAsia="zh-CN"/>
        </w:rPr>
        <w:t xml:space="preserve">                                 </w:t>
      </w:r>
    </w:p>
    <w:tbl>
      <w:tblPr>
        <w:tblStyle w:val="9"/>
        <w:tblW w:w="946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54"/>
        <w:gridCol w:w="1189"/>
        <w:gridCol w:w="849"/>
        <w:gridCol w:w="1129"/>
        <w:gridCol w:w="1111"/>
        <w:gridCol w:w="969"/>
        <w:gridCol w:w="863"/>
      </w:tblGrid>
      <w:tr w14:paraId="6C8E0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vMerge w:val="restart"/>
            <w:noWrap w:val="0"/>
            <w:vAlign w:val="center"/>
          </w:tcPr>
          <w:p w14:paraId="644FFEA8">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财政供养人员情况</w:t>
            </w:r>
          </w:p>
        </w:tc>
        <w:tc>
          <w:tcPr>
            <w:tcW w:w="2038" w:type="dxa"/>
            <w:gridSpan w:val="2"/>
            <w:noWrap w:val="0"/>
            <w:vAlign w:val="center"/>
          </w:tcPr>
          <w:p w14:paraId="1C98D992">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编制数</w:t>
            </w:r>
          </w:p>
        </w:tc>
        <w:tc>
          <w:tcPr>
            <w:tcW w:w="2240" w:type="dxa"/>
            <w:gridSpan w:val="2"/>
            <w:noWrap w:val="0"/>
            <w:vAlign w:val="center"/>
          </w:tcPr>
          <w:p w14:paraId="5A9EFABD">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20</w:t>
            </w:r>
            <w:r>
              <w:rPr>
                <w:rFonts w:hint="eastAsia" w:ascii="仿宋" w:hAnsi="仿宋" w:eastAsia="仿宋" w:cs="仿宋"/>
                <w:b w:val="0"/>
                <w:bCs w:val="0"/>
                <w:kern w:val="0"/>
                <w:sz w:val="20"/>
                <w:szCs w:val="20"/>
                <w:lang w:val="en-US" w:eastAsia="zh-CN"/>
              </w:rPr>
              <w:t>24</w:t>
            </w:r>
            <w:r>
              <w:rPr>
                <w:rFonts w:hint="eastAsia" w:ascii="仿宋" w:hAnsi="仿宋" w:eastAsia="仿宋" w:cs="仿宋"/>
                <w:b w:val="0"/>
                <w:bCs w:val="0"/>
                <w:kern w:val="0"/>
                <w:sz w:val="20"/>
                <w:szCs w:val="20"/>
              </w:rPr>
              <w:t>年实际在职人数</w:t>
            </w:r>
          </w:p>
        </w:tc>
        <w:tc>
          <w:tcPr>
            <w:tcW w:w="1832" w:type="dxa"/>
            <w:gridSpan w:val="2"/>
            <w:noWrap w:val="0"/>
            <w:vAlign w:val="center"/>
          </w:tcPr>
          <w:p w14:paraId="19E9D69E">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控制率</w:t>
            </w:r>
          </w:p>
        </w:tc>
      </w:tr>
      <w:tr w14:paraId="43B6F1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2" w:hRule="atLeast"/>
          <w:jc w:val="center"/>
        </w:trPr>
        <w:tc>
          <w:tcPr>
            <w:tcW w:w="3354" w:type="dxa"/>
            <w:vMerge w:val="continue"/>
            <w:noWrap w:val="0"/>
            <w:vAlign w:val="center"/>
          </w:tcPr>
          <w:p w14:paraId="7F0009BF">
            <w:pPr>
              <w:widowControl/>
              <w:jc w:val="left"/>
              <w:rPr>
                <w:rFonts w:hint="eastAsia" w:ascii="仿宋" w:hAnsi="仿宋" w:eastAsia="仿宋" w:cs="仿宋"/>
                <w:b w:val="0"/>
                <w:bCs w:val="0"/>
                <w:kern w:val="0"/>
                <w:sz w:val="20"/>
                <w:szCs w:val="20"/>
              </w:rPr>
            </w:pPr>
          </w:p>
        </w:tc>
        <w:tc>
          <w:tcPr>
            <w:tcW w:w="2038" w:type="dxa"/>
            <w:gridSpan w:val="2"/>
            <w:noWrap w:val="0"/>
            <w:vAlign w:val="center"/>
          </w:tcPr>
          <w:p w14:paraId="12506EC6">
            <w:pPr>
              <w:widowControl/>
              <w:jc w:val="center"/>
              <w:rPr>
                <w:rFonts w:hint="default" w:ascii="Times New Roman" w:hAnsi="Times New Roman" w:eastAsia="仿宋" w:cs="Times New Roman"/>
                <w:b w:val="0"/>
                <w:bCs w:val="0"/>
                <w:kern w:val="0"/>
                <w:sz w:val="20"/>
                <w:szCs w:val="20"/>
              </w:rPr>
            </w:pPr>
            <w:r>
              <w:rPr>
                <w:rFonts w:hint="default" w:ascii="Times New Roman" w:hAnsi="Times New Roman" w:eastAsia="仿宋" w:cs="Times New Roman"/>
                <w:b w:val="0"/>
                <w:bCs w:val="0"/>
                <w:kern w:val="0"/>
                <w:sz w:val="20"/>
                <w:szCs w:val="20"/>
              </w:rPr>
              <w:t>17</w:t>
            </w:r>
          </w:p>
        </w:tc>
        <w:tc>
          <w:tcPr>
            <w:tcW w:w="2240" w:type="dxa"/>
            <w:gridSpan w:val="2"/>
            <w:noWrap w:val="0"/>
            <w:vAlign w:val="center"/>
          </w:tcPr>
          <w:p w14:paraId="4E8E3B97">
            <w:pPr>
              <w:widowControl/>
              <w:jc w:val="center"/>
              <w:rPr>
                <w:rFonts w:hint="default" w:ascii="Times New Roman" w:hAnsi="Times New Roman" w:eastAsia="仿宋" w:cs="Times New Roman"/>
                <w:b w:val="0"/>
                <w:bCs w:val="0"/>
                <w:kern w:val="0"/>
                <w:sz w:val="20"/>
                <w:szCs w:val="20"/>
              </w:rPr>
            </w:pPr>
            <w:r>
              <w:rPr>
                <w:rFonts w:hint="eastAsia" w:ascii="Times New Roman" w:hAnsi="Times New Roman" w:eastAsia="仿宋" w:cs="Times New Roman"/>
                <w:b w:val="0"/>
                <w:bCs w:val="0"/>
                <w:kern w:val="0"/>
                <w:sz w:val="20"/>
                <w:szCs w:val="20"/>
                <w:lang w:val="en-US" w:eastAsia="zh-CN"/>
              </w:rPr>
              <w:t>17</w:t>
            </w:r>
            <w:r>
              <w:rPr>
                <w:rFonts w:hint="default" w:ascii="Times New Roman" w:hAnsi="Times New Roman" w:eastAsia="仿宋" w:cs="Times New Roman"/>
                <w:b w:val="0"/>
                <w:bCs w:val="0"/>
                <w:kern w:val="0"/>
                <w:sz w:val="20"/>
                <w:szCs w:val="20"/>
              </w:rPr>
              <w:t>　</w:t>
            </w:r>
          </w:p>
        </w:tc>
        <w:tc>
          <w:tcPr>
            <w:tcW w:w="1832" w:type="dxa"/>
            <w:gridSpan w:val="2"/>
            <w:noWrap w:val="0"/>
            <w:vAlign w:val="center"/>
          </w:tcPr>
          <w:p w14:paraId="06E6C1EE">
            <w:pPr>
              <w:widowControl/>
              <w:jc w:val="center"/>
              <w:rPr>
                <w:rFonts w:hint="default" w:ascii="Times New Roman" w:hAnsi="Times New Roman" w:eastAsia="仿宋" w:cs="Times New Roman"/>
                <w:b w:val="0"/>
                <w:bCs w:val="0"/>
                <w:kern w:val="0"/>
                <w:sz w:val="20"/>
                <w:szCs w:val="20"/>
              </w:rPr>
            </w:pPr>
            <w:r>
              <w:rPr>
                <w:rFonts w:hint="eastAsia" w:ascii="Times New Roman" w:hAnsi="Times New Roman" w:eastAsia="仿宋" w:cs="Times New Roman"/>
                <w:b w:val="0"/>
                <w:bCs w:val="0"/>
                <w:kern w:val="0"/>
                <w:sz w:val="20"/>
                <w:szCs w:val="20"/>
                <w:lang w:val="en-US" w:eastAsia="zh-CN"/>
              </w:rPr>
              <w:t>100</w:t>
            </w:r>
            <w:r>
              <w:rPr>
                <w:rFonts w:hint="default" w:ascii="Times New Roman" w:hAnsi="Times New Roman" w:eastAsia="仿宋" w:cs="Times New Roman"/>
                <w:b w:val="0"/>
                <w:bCs w:val="0"/>
                <w:kern w:val="0"/>
                <w:sz w:val="20"/>
                <w:szCs w:val="20"/>
                <w:lang w:val="en-US" w:eastAsia="zh-CN"/>
              </w:rPr>
              <w:t>%</w:t>
            </w:r>
            <w:r>
              <w:rPr>
                <w:rFonts w:hint="default" w:ascii="Times New Roman" w:hAnsi="Times New Roman" w:eastAsia="仿宋" w:cs="Times New Roman"/>
                <w:b w:val="0"/>
                <w:bCs w:val="0"/>
                <w:kern w:val="0"/>
                <w:sz w:val="20"/>
                <w:szCs w:val="20"/>
              </w:rPr>
              <w:t>　</w:t>
            </w:r>
          </w:p>
        </w:tc>
      </w:tr>
      <w:tr w14:paraId="7CD8B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6D5BF25D">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经费控制情况</w:t>
            </w:r>
          </w:p>
        </w:tc>
        <w:tc>
          <w:tcPr>
            <w:tcW w:w="2038" w:type="dxa"/>
            <w:gridSpan w:val="2"/>
            <w:noWrap w:val="0"/>
            <w:vAlign w:val="center"/>
          </w:tcPr>
          <w:p w14:paraId="6AD728F3">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20</w:t>
            </w:r>
            <w:r>
              <w:rPr>
                <w:rFonts w:hint="eastAsia" w:ascii="仿宋" w:hAnsi="仿宋" w:eastAsia="仿宋" w:cs="仿宋"/>
                <w:b w:val="0"/>
                <w:bCs w:val="0"/>
                <w:kern w:val="0"/>
                <w:sz w:val="20"/>
                <w:szCs w:val="20"/>
                <w:lang w:val="en-US" w:eastAsia="zh-CN"/>
              </w:rPr>
              <w:t>23</w:t>
            </w:r>
            <w:r>
              <w:rPr>
                <w:rFonts w:hint="eastAsia" w:ascii="仿宋" w:hAnsi="仿宋" w:eastAsia="仿宋" w:cs="仿宋"/>
                <w:b w:val="0"/>
                <w:bCs w:val="0"/>
                <w:kern w:val="0"/>
                <w:sz w:val="20"/>
                <w:szCs w:val="20"/>
              </w:rPr>
              <w:t>年决算数</w:t>
            </w:r>
          </w:p>
        </w:tc>
        <w:tc>
          <w:tcPr>
            <w:tcW w:w="2240" w:type="dxa"/>
            <w:gridSpan w:val="2"/>
            <w:noWrap w:val="0"/>
            <w:vAlign w:val="center"/>
          </w:tcPr>
          <w:p w14:paraId="648766C0">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20</w:t>
            </w:r>
            <w:r>
              <w:rPr>
                <w:rFonts w:hint="eastAsia" w:ascii="仿宋" w:hAnsi="仿宋" w:eastAsia="仿宋" w:cs="仿宋"/>
                <w:b w:val="0"/>
                <w:bCs w:val="0"/>
                <w:kern w:val="0"/>
                <w:sz w:val="20"/>
                <w:szCs w:val="20"/>
                <w:lang w:val="en-US" w:eastAsia="zh-CN"/>
              </w:rPr>
              <w:t>24</w:t>
            </w:r>
            <w:r>
              <w:rPr>
                <w:rFonts w:hint="eastAsia" w:ascii="仿宋" w:hAnsi="仿宋" w:eastAsia="仿宋" w:cs="仿宋"/>
                <w:b w:val="0"/>
                <w:bCs w:val="0"/>
                <w:kern w:val="0"/>
                <w:sz w:val="20"/>
                <w:szCs w:val="20"/>
              </w:rPr>
              <w:t>年预算数</w:t>
            </w:r>
          </w:p>
        </w:tc>
        <w:tc>
          <w:tcPr>
            <w:tcW w:w="1832" w:type="dxa"/>
            <w:gridSpan w:val="2"/>
            <w:noWrap w:val="0"/>
            <w:vAlign w:val="center"/>
          </w:tcPr>
          <w:p w14:paraId="27943B9F">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20</w:t>
            </w:r>
            <w:r>
              <w:rPr>
                <w:rFonts w:hint="eastAsia" w:ascii="仿宋" w:hAnsi="仿宋" w:eastAsia="仿宋" w:cs="仿宋"/>
                <w:b w:val="0"/>
                <w:bCs w:val="0"/>
                <w:kern w:val="0"/>
                <w:sz w:val="20"/>
                <w:szCs w:val="20"/>
                <w:lang w:val="en-US" w:eastAsia="zh-CN"/>
              </w:rPr>
              <w:t>24</w:t>
            </w:r>
            <w:r>
              <w:rPr>
                <w:rFonts w:hint="eastAsia" w:ascii="仿宋" w:hAnsi="仿宋" w:eastAsia="仿宋" w:cs="仿宋"/>
                <w:b w:val="0"/>
                <w:bCs w:val="0"/>
                <w:kern w:val="0"/>
                <w:sz w:val="20"/>
                <w:szCs w:val="20"/>
              </w:rPr>
              <w:t>年决算数</w:t>
            </w:r>
          </w:p>
        </w:tc>
      </w:tr>
      <w:tr w14:paraId="312C1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655BDADB">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三公经费</w:t>
            </w:r>
          </w:p>
        </w:tc>
        <w:tc>
          <w:tcPr>
            <w:tcW w:w="2038" w:type="dxa"/>
            <w:gridSpan w:val="2"/>
            <w:noWrap w:val="0"/>
            <w:vAlign w:val="center"/>
          </w:tcPr>
          <w:p w14:paraId="1C1ABAE0">
            <w:pPr>
              <w:widowControl/>
              <w:jc w:val="center"/>
              <w:rPr>
                <w:rFonts w:hint="default" w:ascii="Times New Roman" w:hAnsi="Times New Roman" w:eastAsia="仿宋" w:cs="Times New Roman"/>
                <w:b w:val="0"/>
                <w:bCs w:val="0"/>
                <w:kern w:val="0"/>
                <w:sz w:val="20"/>
                <w:szCs w:val="20"/>
                <w:lang w:val="en-US"/>
              </w:rPr>
            </w:pPr>
            <w:r>
              <w:rPr>
                <w:rFonts w:hint="eastAsia" w:ascii="Times New Roman" w:hAnsi="Times New Roman" w:eastAsia="仿宋_GB2312" w:cs="Times New Roman"/>
                <w:sz w:val="20"/>
                <w:szCs w:val="20"/>
                <w:lang w:val="en-US" w:eastAsia="zh-CN"/>
              </w:rPr>
              <w:t>5.21</w:t>
            </w:r>
          </w:p>
        </w:tc>
        <w:tc>
          <w:tcPr>
            <w:tcW w:w="2240" w:type="dxa"/>
            <w:gridSpan w:val="2"/>
            <w:noWrap w:val="0"/>
            <w:vAlign w:val="center"/>
          </w:tcPr>
          <w:p w14:paraId="4C8C87FA">
            <w:pPr>
              <w:widowControl/>
              <w:jc w:val="center"/>
              <w:rPr>
                <w:rFonts w:hint="default" w:ascii="Times New Roman" w:hAnsi="Times New Roman" w:eastAsia="仿宋" w:cs="Times New Roman"/>
                <w:b w:val="0"/>
                <w:bCs w:val="0"/>
                <w:kern w:val="0"/>
                <w:sz w:val="20"/>
                <w:szCs w:val="20"/>
                <w:lang w:val="en-US"/>
              </w:rPr>
            </w:pPr>
            <w:r>
              <w:rPr>
                <w:rFonts w:hint="eastAsia" w:ascii="Times New Roman" w:hAnsi="Times New Roman" w:eastAsia="仿宋" w:cs="Times New Roman"/>
                <w:b w:val="0"/>
                <w:bCs w:val="0"/>
                <w:kern w:val="0"/>
                <w:sz w:val="20"/>
                <w:szCs w:val="20"/>
                <w:lang w:val="en-US" w:eastAsia="zh-CN"/>
              </w:rPr>
              <w:t>6</w:t>
            </w:r>
          </w:p>
        </w:tc>
        <w:tc>
          <w:tcPr>
            <w:tcW w:w="1832" w:type="dxa"/>
            <w:gridSpan w:val="2"/>
            <w:noWrap w:val="0"/>
            <w:vAlign w:val="center"/>
          </w:tcPr>
          <w:p w14:paraId="03F481CF">
            <w:pPr>
              <w:widowControl/>
              <w:jc w:val="center"/>
              <w:rPr>
                <w:rFonts w:hint="default" w:ascii="Times New Roman" w:hAnsi="Times New Roman" w:eastAsia="仿宋" w:cs="Times New Roman"/>
                <w:b w:val="0"/>
                <w:bCs w:val="0"/>
                <w:kern w:val="0"/>
                <w:sz w:val="20"/>
                <w:szCs w:val="20"/>
              </w:rPr>
            </w:pPr>
            <w:r>
              <w:rPr>
                <w:rFonts w:hint="eastAsia" w:ascii="Times New Roman" w:hAnsi="Times New Roman" w:eastAsia="仿宋" w:cs="Times New Roman"/>
                <w:b w:val="0"/>
                <w:bCs w:val="0"/>
                <w:kern w:val="0"/>
                <w:sz w:val="20"/>
                <w:szCs w:val="20"/>
                <w:lang w:val="en-US" w:eastAsia="zh-CN"/>
              </w:rPr>
              <w:t>5.36</w:t>
            </w:r>
            <w:r>
              <w:rPr>
                <w:rFonts w:hint="default" w:ascii="Times New Roman" w:hAnsi="Times New Roman" w:eastAsia="仿宋" w:cs="Times New Roman"/>
                <w:b w:val="0"/>
                <w:bCs w:val="0"/>
                <w:kern w:val="0"/>
                <w:sz w:val="20"/>
                <w:szCs w:val="20"/>
              </w:rPr>
              <w:t>　</w:t>
            </w:r>
          </w:p>
        </w:tc>
      </w:tr>
      <w:tr w14:paraId="2E4E9E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2E349B77">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1、公务用车购置和维护经费</w:t>
            </w:r>
          </w:p>
        </w:tc>
        <w:tc>
          <w:tcPr>
            <w:tcW w:w="2038" w:type="dxa"/>
            <w:gridSpan w:val="2"/>
            <w:noWrap w:val="0"/>
            <w:vAlign w:val="center"/>
          </w:tcPr>
          <w:p w14:paraId="23AEB32B">
            <w:pPr>
              <w:widowControl/>
              <w:jc w:val="center"/>
              <w:rPr>
                <w:rFonts w:hint="default" w:ascii="Times New Roman" w:hAnsi="Times New Roman" w:eastAsia="仿宋" w:cs="Times New Roman"/>
                <w:b w:val="0"/>
                <w:bCs w:val="0"/>
                <w:kern w:val="0"/>
                <w:sz w:val="20"/>
                <w:szCs w:val="20"/>
              </w:rPr>
            </w:pPr>
            <w:r>
              <w:rPr>
                <w:rFonts w:hint="eastAsia" w:ascii="Times New Roman" w:hAnsi="Times New Roman" w:eastAsia="仿宋_GB2312" w:cs="Times New Roman"/>
                <w:sz w:val="20"/>
                <w:szCs w:val="20"/>
                <w:lang w:val="en-US" w:eastAsia="zh-CN"/>
              </w:rPr>
              <w:t>4.48</w:t>
            </w:r>
            <w:r>
              <w:rPr>
                <w:rFonts w:hint="default" w:ascii="Times New Roman" w:hAnsi="Times New Roman" w:eastAsia="仿宋" w:cs="Times New Roman"/>
                <w:b w:val="0"/>
                <w:bCs w:val="0"/>
                <w:kern w:val="0"/>
                <w:sz w:val="20"/>
                <w:szCs w:val="20"/>
              </w:rPr>
              <w:t>　</w:t>
            </w:r>
          </w:p>
        </w:tc>
        <w:tc>
          <w:tcPr>
            <w:tcW w:w="2240" w:type="dxa"/>
            <w:gridSpan w:val="2"/>
            <w:noWrap w:val="0"/>
            <w:vAlign w:val="center"/>
          </w:tcPr>
          <w:p w14:paraId="719B73B0">
            <w:pPr>
              <w:widowControl/>
              <w:jc w:val="center"/>
              <w:rPr>
                <w:rFonts w:hint="default" w:ascii="Times New Roman" w:hAnsi="Times New Roman" w:eastAsia="仿宋" w:cs="Times New Roman"/>
                <w:b w:val="0"/>
                <w:bCs w:val="0"/>
                <w:kern w:val="0"/>
                <w:sz w:val="20"/>
                <w:szCs w:val="20"/>
                <w:lang w:val="en-US" w:eastAsia="zh-CN"/>
              </w:rPr>
            </w:pPr>
            <w:r>
              <w:rPr>
                <w:rFonts w:hint="eastAsia" w:ascii="Times New Roman" w:hAnsi="Times New Roman" w:eastAsia="仿宋" w:cs="Times New Roman"/>
                <w:b w:val="0"/>
                <w:bCs w:val="0"/>
                <w:kern w:val="0"/>
                <w:sz w:val="20"/>
                <w:szCs w:val="20"/>
                <w:lang w:val="en-US" w:eastAsia="zh-CN"/>
              </w:rPr>
              <w:t>4.80</w:t>
            </w:r>
          </w:p>
        </w:tc>
        <w:tc>
          <w:tcPr>
            <w:tcW w:w="1832" w:type="dxa"/>
            <w:gridSpan w:val="2"/>
            <w:noWrap w:val="0"/>
            <w:vAlign w:val="center"/>
          </w:tcPr>
          <w:p w14:paraId="64FCC4DD">
            <w:pPr>
              <w:widowControl/>
              <w:jc w:val="center"/>
              <w:rPr>
                <w:rFonts w:hint="default" w:ascii="Times New Roman" w:hAnsi="Times New Roman" w:eastAsia="仿宋" w:cs="Times New Roman"/>
                <w:b w:val="0"/>
                <w:bCs w:val="0"/>
                <w:kern w:val="0"/>
                <w:sz w:val="20"/>
                <w:szCs w:val="20"/>
              </w:rPr>
            </w:pPr>
            <w:r>
              <w:rPr>
                <w:rFonts w:hint="default" w:ascii="Times New Roman" w:hAnsi="Times New Roman" w:eastAsia="仿宋" w:cs="Times New Roman"/>
                <w:b w:val="0"/>
                <w:bCs w:val="0"/>
                <w:kern w:val="0"/>
                <w:sz w:val="20"/>
                <w:szCs w:val="20"/>
              </w:rPr>
              <w:t>4.8</w:t>
            </w:r>
            <w:r>
              <w:rPr>
                <w:rFonts w:hint="eastAsia" w:ascii="Times New Roman" w:hAnsi="Times New Roman" w:eastAsia="仿宋" w:cs="Times New Roman"/>
                <w:b w:val="0"/>
                <w:bCs w:val="0"/>
                <w:kern w:val="0"/>
                <w:sz w:val="20"/>
                <w:szCs w:val="20"/>
                <w:lang w:val="en-US" w:eastAsia="zh-CN"/>
              </w:rPr>
              <w:t>0</w:t>
            </w:r>
            <w:r>
              <w:rPr>
                <w:rFonts w:hint="default" w:ascii="Times New Roman" w:hAnsi="Times New Roman" w:eastAsia="仿宋" w:cs="Times New Roman"/>
                <w:b w:val="0"/>
                <w:bCs w:val="0"/>
                <w:kern w:val="0"/>
                <w:sz w:val="20"/>
                <w:szCs w:val="20"/>
              </w:rPr>
              <w:t>　</w:t>
            </w:r>
          </w:p>
        </w:tc>
      </w:tr>
      <w:tr w14:paraId="50B199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71E5A939">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其中：公车购置</w:t>
            </w:r>
          </w:p>
        </w:tc>
        <w:tc>
          <w:tcPr>
            <w:tcW w:w="2038" w:type="dxa"/>
            <w:gridSpan w:val="2"/>
            <w:noWrap w:val="0"/>
            <w:vAlign w:val="center"/>
          </w:tcPr>
          <w:p w14:paraId="7D4BCDBB">
            <w:pPr>
              <w:widowControl/>
              <w:jc w:val="center"/>
              <w:rPr>
                <w:rFonts w:hint="default" w:ascii="Times New Roman" w:hAnsi="Times New Roman" w:eastAsia="仿宋" w:cs="Times New Roman"/>
                <w:b w:val="0"/>
                <w:bCs w:val="0"/>
                <w:kern w:val="0"/>
                <w:sz w:val="20"/>
                <w:szCs w:val="20"/>
              </w:rPr>
            </w:pPr>
            <w:r>
              <w:rPr>
                <w:rFonts w:hint="default" w:ascii="Times New Roman" w:hAnsi="Times New Roman" w:eastAsia="仿宋" w:cs="Times New Roman"/>
                <w:b w:val="0"/>
                <w:bCs w:val="0"/>
                <w:kern w:val="0"/>
                <w:sz w:val="20"/>
                <w:szCs w:val="20"/>
              </w:rPr>
              <w:t>　</w:t>
            </w:r>
          </w:p>
        </w:tc>
        <w:tc>
          <w:tcPr>
            <w:tcW w:w="2240" w:type="dxa"/>
            <w:gridSpan w:val="2"/>
            <w:noWrap w:val="0"/>
            <w:vAlign w:val="center"/>
          </w:tcPr>
          <w:p w14:paraId="05773CEE">
            <w:pPr>
              <w:widowControl/>
              <w:jc w:val="center"/>
              <w:rPr>
                <w:rFonts w:hint="default" w:ascii="Times New Roman" w:hAnsi="Times New Roman" w:eastAsia="仿宋" w:cs="Times New Roman"/>
                <w:b w:val="0"/>
                <w:bCs w:val="0"/>
                <w:kern w:val="0"/>
                <w:sz w:val="20"/>
                <w:szCs w:val="20"/>
              </w:rPr>
            </w:pPr>
            <w:r>
              <w:rPr>
                <w:rFonts w:hint="default" w:ascii="Times New Roman" w:hAnsi="Times New Roman" w:eastAsia="仿宋" w:cs="Times New Roman"/>
                <w:b w:val="0"/>
                <w:bCs w:val="0"/>
                <w:kern w:val="0"/>
                <w:sz w:val="20"/>
                <w:szCs w:val="20"/>
              </w:rPr>
              <w:t>　</w:t>
            </w:r>
          </w:p>
        </w:tc>
        <w:tc>
          <w:tcPr>
            <w:tcW w:w="1832" w:type="dxa"/>
            <w:gridSpan w:val="2"/>
            <w:noWrap w:val="0"/>
            <w:vAlign w:val="center"/>
          </w:tcPr>
          <w:p w14:paraId="09CE3750">
            <w:pPr>
              <w:widowControl/>
              <w:jc w:val="center"/>
              <w:rPr>
                <w:rFonts w:hint="default" w:ascii="Times New Roman" w:hAnsi="Times New Roman" w:eastAsia="仿宋" w:cs="Times New Roman"/>
                <w:b w:val="0"/>
                <w:bCs w:val="0"/>
                <w:kern w:val="0"/>
                <w:sz w:val="20"/>
                <w:szCs w:val="20"/>
              </w:rPr>
            </w:pPr>
            <w:r>
              <w:rPr>
                <w:rFonts w:hint="default" w:ascii="Times New Roman" w:hAnsi="Times New Roman" w:eastAsia="仿宋" w:cs="Times New Roman"/>
                <w:b w:val="0"/>
                <w:bCs w:val="0"/>
                <w:kern w:val="0"/>
                <w:sz w:val="20"/>
                <w:szCs w:val="20"/>
              </w:rPr>
              <w:t>　</w:t>
            </w:r>
          </w:p>
        </w:tc>
      </w:tr>
      <w:tr w14:paraId="3FC13D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7115A524">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公车运行维护</w:t>
            </w:r>
          </w:p>
        </w:tc>
        <w:tc>
          <w:tcPr>
            <w:tcW w:w="2038" w:type="dxa"/>
            <w:gridSpan w:val="2"/>
            <w:noWrap w:val="0"/>
            <w:vAlign w:val="center"/>
          </w:tcPr>
          <w:p w14:paraId="3019AEF3">
            <w:pPr>
              <w:widowControl/>
              <w:jc w:val="center"/>
              <w:rPr>
                <w:rFonts w:hint="default" w:ascii="Times New Roman" w:hAnsi="Times New Roman" w:eastAsia="仿宋" w:cs="Times New Roman"/>
                <w:b w:val="0"/>
                <w:bCs w:val="0"/>
                <w:kern w:val="0"/>
                <w:sz w:val="20"/>
                <w:szCs w:val="20"/>
              </w:rPr>
            </w:pPr>
            <w:r>
              <w:rPr>
                <w:rFonts w:hint="eastAsia" w:ascii="Times New Roman" w:hAnsi="Times New Roman" w:eastAsia="仿宋_GB2312" w:cs="Times New Roman"/>
                <w:sz w:val="20"/>
                <w:szCs w:val="20"/>
                <w:lang w:val="en-US" w:eastAsia="zh-CN"/>
              </w:rPr>
              <w:t>4.48</w:t>
            </w:r>
          </w:p>
        </w:tc>
        <w:tc>
          <w:tcPr>
            <w:tcW w:w="2240" w:type="dxa"/>
            <w:gridSpan w:val="2"/>
            <w:noWrap w:val="0"/>
            <w:vAlign w:val="center"/>
          </w:tcPr>
          <w:p w14:paraId="18973460">
            <w:pPr>
              <w:widowControl/>
              <w:jc w:val="center"/>
              <w:rPr>
                <w:rFonts w:hint="default" w:ascii="Times New Roman" w:hAnsi="Times New Roman" w:eastAsia="仿宋" w:cs="Times New Roman"/>
                <w:b w:val="0"/>
                <w:bCs w:val="0"/>
                <w:kern w:val="0"/>
                <w:sz w:val="20"/>
                <w:szCs w:val="20"/>
              </w:rPr>
            </w:pPr>
            <w:r>
              <w:rPr>
                <w:rFonts w:hint="eastAsia" w:ascii="Times New Roman" w:hAnsi="Times New Roman" w:eastAsia="仿宋" w:cs="Times New Roman"/>
                <w:b w:val="0"/>
                <w:bCs w:val="0"/>
                <w:kern w:val="0"/>
                <w:sz w:val="20"/>
                <w:szCs w:val="20"/>
                <w:lang w:val="en-US" w:eastAsia="zh-CN"/>
              </w:rPr>
              <w:t>4.80</w:t>
            </w:r>
            <w:r>
              <w:rPr>
                <w:rFonts w:hint="default" w:ascii="Times New Roman" w:hAnsi="Times New Roman" w:eastAsia="仿宋" w:cs="Times New Roman"/>
                <w:b w:val="0"/>
                <w:bCs w:val="0"/>
                <w:kern w:val="0"/>
                <w:sz w:val="20"/>
                <w:szCs w:val="20"/>
              </w:rPr>
              <w:t>　</w:t>
            </w:r>
          </w:p>
        </w:tc>
        <w:tc>
          <w:tcPr>
            <w:tcW w:w="1832" w:type="dxa"/>
            <w:gridSpan w:val="2"/>
            <w:noWrap w:val="0"/>
            <w:vAlign w:val="center"/>
          </w:tcPr>
          <w:p w14:paraId="72C2C90B">
            <w:pPr>
              <w:widowControl/>
              <w:jc w:val="center"/>
              <w:rPr>
                <w:rFonts w:hint="default" w:ascii="Times New Roman" w:hAnsi="Times New Roman" w:eastAsia="仿宋" w:cs="Times New Roman"/>
                <w:b w:val="0"/>
                <w:bCs w:val="0"/>
                <w:kern w:val="0"/>
                <w:sz w:val="20"/>
                <w:szCs w:val="20"/>
              </w:rPr>
            </w:pPr>
            <w:r>
              <w:rPr>
                <w:rFonts w:hint="eastAsia" w:ascii="Times New Roman" w:hAnsi="Times New Roman" w:eastAsia="仿宋" w:cs="Times New Roman"/>
                <w:b w:val="0"/>
                <w:bCs w:val="0"/>
                <w:kern w:val="0"/>
                <w:sz w:val="20"/>
                <w:szCs w:val="20"/>
                <w:lang w:val="en-US" w:eastAsia="zh-CN"/>
              </w:rPr>
              <w:t>4.80</w:t>
            </w:r>
            <w:r>
              <w:rPr>
                <w:rFonts w:hint="default" w:ascii="Times New Roman" w:hAnsi="Times New Roman" w:eastAsia="仿宋" w:cs="Times New Roman"/>
                <w:b w:val="0"/>
                <w:bCs w:val="0"/>
                <w:kern w:val="0"/>
                <w:sz w:val="20"/>
                <w:szCs w:val="20"/>
              </w:rPr>
              <w:t>　</w:t>
            </w:r>
          </w:p>
        </w:tc>
      </w:tr>
      <w:tr w14:paraId="418D0D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7975CF55">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2、出国经费</w:t>
            </w:r>
          </w:p>
        </w:tc>
        <w:tc>
          <w:tcPr>
            <w:tcW w:w="2038" w:type="dxa"/>
            <w:gridSpan w:val="2"/>
            <w:noWrap w:val="0"/>
            <w:vAlign w:val="center"/>
          </w:tcPr>
          <w:p w14:paraId="7E69F8C7">
            <w:pPr>
              <w:widowControl/>
              <w:jc w:val="center"/>
              <w:rPr>
                <w:rFonts w:hint="default" w:ascii="Times New Roman" w:hAnsi="Times New Roman" w:eastAsia="仿宋" w:cs="Times New Roman"/>
                <w:b w:val="0"/>
                <w:bCs w:val="0"/>
                <w:kern w:val="0"/>
                <w:sz w:val="20"/>
                <w:szCs w:val="20"/>
              </w:rPr>
            </w:pPr>
            <w:r>
              <w:rPr>
                <w:rFonts w:hint="default" w:ascii="Times New Roman" w:hAnsi="Times New Roman" w:eastAsia="仿宋" w:cs="Times New Roman"/>
                <w:b w:val="0"/>
                <w:bCs w:val="0"/>
                <w:kern w:val="0"/>
                <w:sz w:val="20"/>
                <w:szCs w:val="20"/>
              </w:rPr>
              <w:t>　</w:t>
            </w:r>
          </w:p>
        </w:tc>
        <w:tc>
          <w:tcPr>
            <w:tcW w:w="2240" w:type="dxa"/>
            <w:gridSpan w:val="2"/>
            <w:noWrap w:val="0"/>
            <w:vAlign w:val="center"/>
          </w:tcPr>
          <w:p w14:paraId="034E7ABD">
            <w:pPr>
              <w:widowControl/>
              <w:jc w:val="center"/>
              <w:rPr>
                <w:rFonts w:hint="default" w:ascii="Times New Roman" w:hAnsi="Times New Roman" w:eastAsia="仿宋" w:cs="Times New Roman"/>
                <w:b w:val="0"/>
                <w:bCs w:val="0"/>
                <w:kern w:val="0"/>
                <w:sz w:val="20"/>
                <w:szCs w:val="20"/>
              </w:rPr>
            </w:pPr>
            <w:r>
              <w:rPr>
                <w:rFonts w:hint="default" w:ascii="Times New Roman" w:hAnsi="Times New Roman" w:eastAsia="仿宋" w:cs="Times New Roman"/>
                <w:b w:val="0"/>
                <w:bCs w:val="0"/>
                <w:kern w:val="0"/>
                <w:sz w:val="20"/>
                <w:szCs w:val="20"/>
              </w:rPr>
              <w:t>　</w:t>
            </w:r>
          </w:p>
        </w:tc>
        <w:tc>
          <w:tcPr>
            <w:tcW w:w="1832" w:type="dxa"/>
            <w:gridSpan w:val="2"/>
            <w:noWrap w:val="0"/>
            <w:vAlign w:val="center"/>
          </w:tcPr>
          <w:p w14:paraId="35992097">
            <w:pPr>
              <w:widowControl/>
              <w:jc w:val="center"/>
              <w:rPr>
                <w:rFonts w:hint="default" w:ascii="Times New Roman" w:hAnsi="Times New Roman" w:eastAsia="仿宋" w:cs="Times New Roman"/>
                <w:b w:val="0"/>
                <w:bCs w:val="0"/>
                <w:kern w:val="0"/>
                <w:sz w:val="20"/>
                <w:szCs w:val="20"/>
              </w:rPr>
            </w:pPr>
            <w:r>
              <w:rPr>
                <w:rFonts w:hint="default" w:ascii="Times New Roman" w:hAnsi="Times New Roman" w:eastAsia="仿宋" w:cs="Times New Roman"/>
                <w:b w:val="0"/>
                <w:bCs w:val="0"/>
                <w:kern w:val="0"/>
                <w:sz w:val="20"/>
                <w:szCs w:val="20"/>
              </w:rPr>
              <w:t>　</w:t>
            </w:r>
          </w:p>
        </w:tc>
      </w:tr>
      <w:tr w14:paraId="4F7536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5F5705F5">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3、公务接待</w:t>
            </w:r>
          </w:p>
        </w:tc>
        <w:tc>
          <w:tcPr>
            <w:tcW w:w="2038" w:type="dxa"/>
            <w:gridSpan w:val="2"/>
            <w:noWrap w:val="0"/>
            <w:vAlign w:val="center"/>
          </w:tcPr>
          <w:p w14:paraId="76CADF02">
            <w:pPr>
              <w:widowControl/>
              <w:jc w:val="center"/>
              <w:rPr>
                <w:rFonts w:hint="default" w:ascii="Times New Roman" w:hAnsi="Times New Roman" w:eastAsia="仿宋" w:cs="Times New Roman"/>
                <w:b w:val="0"/>
                <w:bCs w:val="0"/>
                <w:kern w:val="0"/>
                <w:sz w:val="20"/>
                <w:szCs w:val="20"/>
              </w:rPr>
            </w:pPr>
            <w:r>
              <w:rPr>
                <w:rFonts w:hint="eastAsia" w:ascii="Times New Roman" w:hAnsi="Times New Roman" w:eastAsia="仿宋" w:cs="Times New Roman"/>
                <w:b w:val="0"/>
                <w:bCs w:val="0"/>
                <w:kern w:val="0"/>
                <w:sz w:val="20"/>
                <w:szCs w:val="20"/>
                <w:lang w:val="en-US" w:eastAsia="zh-CN"/>
              </w:rPr>
              <w:t>0.73</w:t>
            </w:r>
          </w:p>
        </w:tc>
        <w:tc>
          <w:tcPr>
            <w:tcW w:w="2240" w:type="dxa"/>
            <w:gridSpan w:val="2"/>
            <w:noWrap w:val="0"/>
            <w:vAlign w:val="center"/>
          </w:tcPr>
          <w:p w14:paraId="3B2B10DD">
            <w:pPr>
              <w:widowControl/>
              <w:jc w:val="center"/>
              <w:rPr>
                <w:rFonts w:hint="default" w:ascii="Times New Roman" w:hAnsi="Times New Roman" w:eastAsia="仿宋" w:cs="Times New Roman"/>
                <w:b w:val="0"/>
                <w:bCs w:val="0"/>
                <w:kern w:val="0"/>
                <w:sz w:val="20"/>
                <w:szCs w:val="20"/>
                <w:lang w:val="en-US" w:eastAsia="zh-CN"/>
              </w:rPr>
            </w:pPr>
            <w:r>
              <w:rPr>
                <w:rFonts w:hint="eastAsia" w:ascii="Times New Roman" w:hAnsi="Times New Roman" w:eastAsia="仿宋" w:cs="Times New Roman"/>
                <w:b w:val="0"/>
                <w:bCs w:val="0"/>
                <w:kern w:val="0"/>
                <w:sz w:val="20"/>
                <w:szCs w:val="20"/>
                <w:lang w:val="en-US" w:eastAsia="zh-CN"/>
              </w:rPr>
              <w:t>1.20</w:t>
            </w:r>
          </w:p>
        </w:tc>
        <w:tc>
          <w:tcPr>
            <w:tcW w:w="1832" w:type="dxa"/>
            <w:gridSpan w:val="2"/>
            <w:noWrap w:val="0"/>
            <w:vAlign w:val="center"/>
          </w:tcPr>
          <w:p w14:paraId="38C23E71">
            <w:pPr>
              <w:widowControl/>
              <w:jc w:val="center"/>
              <w:rPr>
                <w:rFonts w:hint="default" w:ascii="Times New Roman" w:hAnsi="Times New Roman" w:eastAsia="仿宋" w:cs="Times New Roman"/>
                <w:b w:val="0"/>
                <w:bCs w:val="0"/>
                <w:kern w:val="0"/>
                <w:sz w:val="20"/>
                <w:szCs w:val="20"/>
              </w:rPr>
            </w:pPr>
            <w:r>
              <w:rPr>
                <w:rFonts w:hint="eastAsia" w:ascii="Times New Roman" w:hAnsi="Times New Roman" w:eastAsia="仿宋" w:cs="Times New Roman"/>
                <w:b w:val="0"/>
                <w:bCs w:val="0"/>
                <w:kern w:val="0"/>
                <w:sz w:val="20"/>
                <w:szCs w:val="20"/>
                <w:lang w:val="en-US" w:eastAsia="zh-CN"/>
              </w:rPr>
              <w:t>0.56</w:t>
            </w:r>
          </w:p>
        </w:tc>
      </w:tr>
      <w:tr w14:paraId="0CD7EE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7317115E">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项目支出：</w:t>
            </w:r>
          </w:p>
        </w:tc>
        <w:tc>
          <w:tcPr>
            <w:tcW w:w="2038" w:type="dxa"/>
            <w:gridSpan w:val="2"/>
            <w:shd w:val="clear" w:color="auto" w:fill="auto"/>
            <w:noWrap w:val="0"/>
            <w:vAlign w:val="center"/>
          </w:tcPr>
          <w:p w14:paraId="3F841EAB">
            <w:pPr>
              <w:widowControl/>
              <w:jc w:val="center"/>
              <w:rPr>
                <w:rFonts w:hint="default" w:ascii="Times New Roman" w:hAnsi="Times New Roman" w:eastAsia="仿宋_GB2312" w:cs="Times New Roman"/>
                <w:kern w:val="2"/>
                <w:sz w:val="20"/>
                <w:szCs w:val="20"/>
                <w:lang w:val="en-US" w:eastAsia="zh-CN" w:bidi="ar-SA"/>
              </w:rPr>
            </w:pPr>
            <w:r>
              <w:rPr>
                <w:rFonts w:hint="default" w:ascii="Times New Roman" w:hAnsi="Times New Roman" w:eastAsia="仿宋_GB2312" w:cs="Times New Roman"/>
                <w:sz w:val="20"/>
                <w:szCs w:val="20"/>
                <w:lang w:val="en-US" w:eastAsia="zh-CN"/>
              </w:rPr>
              <w:t>986.11　</w:t>
            </w:r>
          </w:p>
        </w:tc>
        <w:tc>
          <w:tcPr>
            <w:tcW w:w="2240" w:type="dxa"/>
            <w:gridSpan w:val="2"/>
            <w:shd w:val="clear" w:color="auto" w:fill="auto"/>
            <w:noWrap w:val="0"/>
            <w:vAlign w:val="center"/>
          </w:tcPr>
          <w:p w14:paraId="22A2A168">
            <w:pPr>
              <w:widowControl/>
              <w:jc w:val="center"/>
              <w:rPr>
                <w:rFonts w:hint="default" w:ascii="Times New Roman" w:hAnsi="Times New Roman" w:eastAsia="仿宋_GB2312" w:cs="Times New Roman"/>
                <w:kern w:val="2"/>
                <w:sz w:val="20"/>
                <w:szCs w:val="20"/>
                <w:lang w:val="en-US" w:eastAsia="zh-CN" w:bidi="ar-SA"/>
              </w:rPr>
            </w:pPr>
            <w:r>
              <w:rPr>
                <w:rFonts w:hint="eastAsia" w:ascii="Times New Roman" w:hAnsi="Times New Roman" w:eastAsia="仿宋_GB2312" w:cs="Times New Roman"/>
                <w:sz w:val="20"/>
                <w:szCs w:val="20"/>
                <w:lang w:val="en-US" w:eastAsia="zh-CN"/>
              </w:rPr>
              <w:t>341.26</w:t>
            </w:r>
            <w:r>
              <w:rPr>
                <w:rFonts w:hint="default" w:ascii="Times New Roman" w:hAnsi="Times New Roman" w:eastAsia="仿宋_GB2312" w:cs="Times New Roman"/>
                <w:sz w:val="20"/>
                <w:szCs w:val="20"/>
                <w:lang w:val="en-US" w:eastAsia="zh-CN"/>
              </w:rPr>
              <w:t>　</w:t>
            </w:r>
          </w:p>
        </w:tc>
        <w:tc>
          <w:tcPr>
            <w:tcW w:w="1832" w:type="dxa"/>
            <w:gridSpan w:val="2"/>
            <w:shd w:val="clear" w:color="auto" w:fill="auto"/>
            <w:noWrap w:val="0"/>
            <w:vAlign w:val="center"/>
          </w:tcPr>
          <w:p w14:paraId="47D255E4">
            <w:pPr>
              <w:widowControl/>
              <w:jc w:val="center"/>
              <w:rPr>
                <w:rFonts w:hint="default" w:ascii="Times New Roman" w:hAnsi="Times New Roman" w:eastAsia="仿宋_GB2312" w:cs="Times New Roman"/>
                <w:kern w:val="2"/>
                <w:sz w:val="20"/>
                <w:szCs w:val="20"/>
                <w:lang w:val="en-US" w:eastAsia="zh-CN" w:bidi="ar-SA"/>
              </w:rPr>
            </w:pPr>
            <w:r>
              <w:rPr>
                <w:rFonts w:hint="default" w:ascii="Times New Roman" w:hAnsi="Times New Roman" w:eastAsia="仿宋_GB2312" w:cs="Times New Roman"/>
                <w:sz w:val="20"/>
                <w:szCs w:val="20"/>
                <w:lang w:val="en-US" w:eastAsia="zh-CN"/>
              </w:rPr>
              <w:t>770.53　</w:t>
            </w:r>
          </w:p>
        </w:tc>
      </w:tr>
      <w:tr w14:paraId="70D7C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68DA5C86">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1、业务工作经费</w:t>
            </w:r>
          </w:p>
        </w:tc>
        <w:tc>
          <w:tcPr>
            <w:tcW w:w="2038" w:type="dxa"/>
            <w:gridSpan w:val="2"/>
            <w:noWrap w:val="0"/>
            <w:vAlign w:val="center"/>
          </w:tcPr>
          <w:p w14:paraId="6F1B7A31">
            <w:pPr>
              <w:widowControl/>
              <w:jc w:val="center"/>
              <w:rPr>
                <w:rFonts w:hint="default" w:ascii="Times New Roman" w:hAnsi="Times New Roman" w:eastAsia="仿宋_GB2312" w:cs="Times New Roman"/>
                <w:sz w:val="20"/>
                <w:szCs w:val="20"/>
                <w:lang w:val="en-US" w:eastAsia="zh-CN"/>
              </w:rPr>
            </w:pPr>
            <w:r>
              <w:rPr>
                <w:rFonts w:hint="default" w:ascii="Times New Roman" w:hAnsi="Times New Roman" w:eastAsia="仿宋_GB2312" w:cs="Times New Roman"/>
                <w:sz w:val="20"/>
                <w:szCs w:val="20"/>
                <w:lang w:val="en-US" w:eastAsia="zh-CN"/>
              </w:rPr>
              <w:t>74.54　</w:t>
            </w:r>
          </w:p>
        </w:tc>
        <w:tc>
          <w:tcPr>
            <w:tcW w:w="2240" w:type="dxa"/>
            <w:gridSpan w:val="2"/>
            <w:noWrap w:val="0"/>
            <w:vAlign w:val="center"/>
          </w:tcPr>
          <w:p w14:paraId="58859A5B">
            <w:pPr>
              <w:widowControl/>
              <w:jc w:val="center"/>
              <w:rPr>
                <w:rFonts w:hint="default" w:ascii="Times New Roman" w:hAnsi="Times New Roman" w:eastAsia="仿宋_GB2312" w:cs="Times New Roman"/>
                <w:sz w:val="20"/>
                <w:szCs w:val="20"/>
                <w:lang w:val="en-US" w:eastAsia="zh-CN"/>
              </w:rPr>
            </w:pPr>
            <w:r>
              <w:rPr>
                <w:rFonts w:hint="eastAsia" w:ascii="Times New Roman" w:hAnsi="Times New Roman" w:eastAsia="仿宋_GB2312" w:cs="Times New Roman"/>
                <w:sz w:val="20"/>
                <w:szCs w:val="20"/>
                <w:lang w:val="en-US" w:eastAsia="zh-CN"/>
              </w:rPr>
              <w:t>75</w:t>
            </w:r>
            <w:r>
              <w:rPr>
                <w:rFonts w:hint="default" w:ascii="Times New Roman" w:hAnsi="Times New Roman" w:eastAsia="仿宋_GB2312" w:cs="Times New Roman"/>
                <w:sz w:val="20"/>
                <w:szCs w:val="20"/>
                <w:lang w:val="en-US" w:eastAsia="zh-CN"/>
              </w:rPr>
              <w:t>　</w:t>
            </w:r>
          </w:p>
        </w:tc>
        <w:tc>
          <w:tcPr>
            <w:tcW w:w="1832" w:type="dxa"/>
            <w:gridSpan w:val="2"/>
            <w:noWrap w:val="0"/>
            <w:vAlign w:val="center"/>
          </w:tcPr>
          <w:p w14:paraId="1A1B76F8">
            <w:pPr>
              <w:widowControl/>
              <w:jc w:val="center"/>
              <w:rPr>
                <w:rFonts w:hint="default" w:ascii="Times New Roman" w:hAnsi="Times New Roman" w:eastAsia="仿宋_GB2312" w:cs="Times New Roman"/>
                <w:sz w:val="20"/>
                <w:szCs w:val="20"/>
                <w:lang w:val="en-US" w:eastAsia="zh-CN"/>
              </w:rPr>
            </w:pPr>
            <w:r>
              <w:rPr>
                <w:rFonts w:hint="default" w:ascii="Times New Roman" w:hAnsi="Times New Roman" w:eastAsia="仿宋_GB2312" w:cs="Times New Roman"/>
                <w:sz w:val="20"/>
                <w:szCs w:val="20"/>
                <w:lang w:val="en-US" w:eastAsia="zh-CN"/>
              </w:rPr>
              <w:t>74.03</w:t>
            </w:r>
          </w:p>
        </w:tc>
      </w:tr>
      <w:tr w14:paraId="56F04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43A008D2">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2、运行维护经费</w:t>
            </w:r>
          </w:p>
        </w:tc>
        <w:tc>
          <w:tcPr>
            <w:tcW w:w="2038" w:type="dxa"/>
            <w:gridSpan w:val="2"/>
            <w:noWrap w:val="0"/>
            <w:vAlign w:val="center"/>
          </w:tcPr>
          <w:p w14:paraId="7F900988">
            <w:pPr>
              <w:widowControl/>
              <w:jc w:val="center"/>
              <w:rPr>
                <w:rFonts w:hint="default" w:ascii="Times New Roman" w:hAnsi="Times New Roman" w:eastAsia="仿宋_GB2312" w:cs="Times New Roman"/>
                <w:sz w:val="20"/>
                <w:szCs w:val="20"/>
                <w:lang w:val="en-US" w:eastAsia="zh-CN"/>
              </w:rPr>
            </w:pPr>
            <w:r>
              <w:rPr>
                <w:rFonts w:hint="default" w:ascii="Times New Roman" w:hAnsi="Times New Roman" w:eastAsia="仿宋_GB2312" w:cs="Times New Roman"/>
                <w:sz w:val="20"/>
                <w:szCs w:val="20"/>
                <w:lang w:val="en-US" w:eastAsia="zh-CN"/>
              </w:rPr>
              <w:t>　</w:t>
            </w:r>
          </w:p>
        </w:tc>
        <w:tc>
          <w:tcPr>
            <w:tcW w:w="2240" w:type="dxa"/>
            <w:gridSpan w:val="2"/>
            <w:noWrap w:val="0"/>
            <w:vAlign w:val="center"/>
          </w:tcPr>
          <w:p w14:paraId="228B88B7">
            <w:pPr>
              <w:widowControl/>
              <w:ind w:firstLine="600" w:firstLineChars="300"/>
              <w:jc w:val="both"/>
              <w:rPr>
                <w:rFonts w:hint="default" w:ascii="Times New Roman" w:hAnsi="Times New Roman" w:eastAsia="仿宋_GB2312" w:cs="Times New Roman"/>
                <w:sz w:val="20"/>
                <w:szCs w:val="20"/>
                <w:lang w:val="en-US" w:eastAsia="zh-CN"/>
              </w:rPr>
            </w:pPr>
          </w:p>
        </w:tc>
        <w:tc>
          <w:tcPr>
            <w:tcW w:w="1832" w:type="dxa"/>
            <w:gridSpan w:val="2"/>
            <w:noWrap w:val="0"/>
            <w:vAlign w:val="center"/>
          </w:tcPr>
          <w:p w14:paraId="1FC2F442">
            <w:pPr>
              <w:widowControl/>
              <w:jc w:val="center"/>
              <w:rPr>
                <w:rFonts w:hint="default" w:ascii="Times New Roman" w:hAnsi="Times New Roman" w:eastAsia="仿宋_GB2312" w:cs="Times New Roman"/>
                <w:sz w:val="20"/>
                <w:szCs w:val="20"/>
                <w:lang w:val="en-US" w:eastAsia="zh-CN"/>
              </w:rPr>
            </w:pPr>
            <w:r>
              <w:rPr>
                <w:rFonts w:hint="default" w:ascii="Times New Roman" w:hAnsi="Times New Roman" w:eastAsia="仿宋_GB2312" w:cs="Times New Roman"/>
                <w:sz w:val="20"/>
                <w:szCs w:val="20"/>
                <w:lang w:val="en-US" w:eastAsia="zh-CN"/>
              </w:rPr>
              <w:t>　</w:t>
            </w:r>
          </w:p>
        </w:tc>
      </w:tr>
      <w:tr w14:paraId="2B9033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354" w:type="dxa"/>
            <w:noWrap w:val="0"/>
            <w:vAlign w:val="center"/>
          </w:tcPr>
          <w:p w14:paraId="38EC2ADD">
            <w:pPr>
              <w:widowControl/>
              <w:ind w:firstLine="400" w:firstLineChars="200"/>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3、</w:t>
            </w:r>
            <w:r>
              <w:rPr>
                <w:rFonts w:hint="eastAsia" w:ascii="仿宋" w:hAnsi="仿宋" w:eastAsia="仿宋" w:cs="仿宋"/>
                <w:b w:val="0"/>
                <w:bCs w:val="0"/>
                <w:kern w:val="0"/>
                <w:sz w:val="20"/>
                <w:szCs w:val="20"/>
                <w:lang w:eastAsia="zh-CN"/>
              </w:rPr>
              <w:t>本级</w:t>
            </w:r>
            <w:r>
              <w:rPr>
                <w:rFonts w:hint="eastAsia" w:ascii="仿宋" w:hAnsi="仿宋" w:eastAsia="仿宋" w:cs="仿宋"/>
                <w:b w:val="0"/>
                <w:bCs w:val="0"/>
                <w:kern w:val="0"/>
                <w:sz w:val="20"/>
                <w:szCs w:val="20"/>
              </w:rPr>
              <w:t>专项资金</w:t>
            </w:r>
          </w:p>
          <w:p w14:paraId="1DA4A877">
            <w:pPr>
              <w:widowControl/>
              <w:ind w:firstLine="600" w:firstLineChars="300"/>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（一个专项一行）</w:t>
            </w:r>
          </w:p>
        </w:tc>
        <w:tc>
          <w:tcPr>
            <w:tcW w:w="2038" w:type="dxa"/>
            <w:gridSpan w:val="2"/>
            <w:shd w:val="clear" w:color="auto" w:fill="auto"/>
            <w:noWrap w:val="0"/>
            <w:vAlign w:val="center"/>
          </w:tcPr>
          <w:p w14:paraId="0E017ADD">
            <w:pPr>
              <w:widowControl/>
              <w:jc w:val="center"/>
              <w:rPr>
                <w:rFonts w:hint="default" w:ascii="Times New Roman" w:hAnsi="Times New Roman" w:eastAsia="仿宋_GB2312" w:cs="Times New Roman"/>
                <w:kern w:val="2"/>
                <w:sz w:val="20"/>
                <w:szCs w:val="20"/>
                <w:lang w:val="en-US" w:eastAsia="zh-CN" w:bidi="ar-SA"/>
              </w:rPr>
            </w:pPr>
            <w:r>
              <w:rPr>
                <w:rFonts w:hint="default" w:ascii="Times New Roman" w:hAnsi="Times New Roman" w:eastAsia="仿宋_GB2312" w:cs="Times New Roman"/>
                <w:sz w:val="20"/>
                <w:szCs w:val="20"/>
                <w:lang w:val="en-US" w:eastAsia="zh-CN"/>
              </w:rPr>
              <w:t>911.57　</w:t>
            </w:r>
          </w:p>
        </w:tc>
        <w:tc>
          <w:tcPr>
            <w:tcW w:w="2240" w:type="dxa"/>
            <w:gridSpan w:val="2"/>
            <w:shd w:val="clear" w:color="auto" w:fill="auto"/>
            <w:noWrap w:val="0"/>
            <w:vAlign w:val="center"/>
          </w:tcPr>
          <w:p w14:paraId="0CCE9AA5">
            <w:pPr>
              <w:widowControl/>
              <w:jc w:val="center"/>
              <w:rPr>
                <w:rFonts w:hint="default" w:ascii="Times New Roman" w:hAnsi="Times New Roman" w:eastAsia="仿宋_GB2312" w:cs="Times New Roman"/>
                <w:kern w:val="2"/>
                <w:sz w:val="20"/>
                <w:szCs w:val="20"/>
                <w:lang w:val="en-US" w:eastAsia="zh-CN" w:bidi="ar-SA"/>
              </w:rPr>
            </w:pPr>
            <w:r>
              <w:rPr>
                <w:rFonts w:hint="eastAsia" w:ascii="Times New Roman" w:hAnsi="Times New Roman" w:eastAsia="仿宋_GB2312" w:cs="Times New Roman"/>
                <w:kern w:val="2"/>
                <w:sz w:val="20"/>
                <w:szCs w:val="20"/>
                <w:lang w:val="en-US" w:eastAsia="zh-CN" w:bidi="ar-SA"/>
              </w:rPr>
              <w:t>266.26</w:t>
            </w:r>
          </w:p>
        </w:tc>
        <w:tc>
          <w:tcPr>
            <w:tcW w:w="1832" w:type="dxa"/>
            <w:gridSpan w:val="2"/>
            <w:shd w:val="clear" w:color="auto" w:fill="auto"/>
            <w:noWrap w:val="0"/>
            <w:vAlign w:val="center"/>
          </w:tcPr>
          <w:p w14:paraId="79800FE4">
            <w:pPr>
              <w:widowControl/>
              <w:jc w:val="center"/>
              <w:rPr>
                <w:rFonts w:hint="default" w:ascii="Times New Roman" w:hAnsi="Times New Roman" w:eastAsia="仿宋_GB2312" w:cs="Times New Roman"/>
                <w:kern w:val="2"/>
                <w:sz w:val="20"/>
                <w:szCs w:val="20"/>
                <w:lang w:val="en-US" w:eastAsia="zh-CN" w:bidi="ar-SA"/>
              </w:rPr>
            </w:pPr>
            <w:r>
              <w:rPr>
                <w:rFonts w:hint="default" w:ascii="Times New Roman" w:hAnsi="Times New Roman" w:eastAsia="仿宋_GB2312" w:cs="Times New Roman"/>
                <w:sz w:val="20"/>
                <w:szCs w:val="20"/>
                <w:lang w:val="en-US" w:eastAsia="zh-CN"/>
              </w:rPr>
              <w:t>696.5</w:t>
            </w:r>
            <w:r>
              <w:rPr>
                <w:rFonts w:hint="eastAsia" w:ascii="Times New Roman" w:hAnsi="Times New Roman" w:eastAsia="仿宋_GB2312" w:cs="Times New Roman"/>
                <w:sz w:val="20"/>
                <w:szCs w:val="20"/>
                <w:lang w:val="en-US" w:eastAsia="zh-CN"/>
              </w:rPr>
              <w:t>0</w:t>
            </w:r>
            <w:r>
              <w:rPr>
                <w:rFonts w:hint="default" w:ascii="Times New Roman" w:hAnsi="Times New Roman" w:eastAsia="仿宋_GB2312" w:cs="Times New Roman"/>
                <w:sz w:val="20"/>
                <w:szCs w:val="20"/>
                <w:lang w:val="en-US" w:eastAsia="zh-CN"/>
              </w:rPr>
              <w:t>　</w:t>
            </w:r>
          </w:p>
        </w:tc>
      </w:tr>
      <w:tr w14:paraId="61EC20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shd w:val="clear" w:color="auto" w:fill="auto"/>
            <w:noWrap w:val="0"/>
            <w:vAlign w:val="center"/>
          </w:tcPr>
          <w:p w14:paraId="0587E63F">
            <w:pPr>
              <w:widowControl/>
              <w:ind w:firstLine="400" w:firstLineChars="200"/>
              <w:jc w:val="left"/>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残疾人亚运会奖励</w:t>
            </w:r>
          </w:p>
        </w:tc>
        <w:tc>
          <w:tcPr>
            <w:tcW w:w="2038" w:type="dxa"/>
            <w:gridSpan w:val="2"/>
            <w:shd w:val="clear" w:color="auto" w:fill="auto"/>
            <w:noWrap w:val="0"/>
            <w:vAlign w:val="center"/>
          </w:tcPr>
          <w:p w14:paraId="15730C66">
            <w:pPr>
              <w:widowControl/>
              <w:jc w:val="center"/>
              <w:rPr>
                <w:rFonts w:hint="default" w:ascii="Times New Roman" w:hAnsi="Times New Roman" w:eastAsia="仿宋_GB2312" w:cs="Times New Roman"/>
                <w:kern w:val="2"/>
                <w:sz w:val="20"/>
                <w:szCs w:val="20"/>
                <w:lang w:val="en-US" w:eastAsia="zh-CN" w:bidi="ar-SA"/>
              </w:rPr>
            </w:pPr>
          </w:p>
        </w:tc>
        <w:tc>
          <w:tcPr>
            <w:tcW w:w="2240" w:type="dxa"/>
            <w:gridSpan w:val="2"/>
            <w:shd w:val="clear" w:color="auto" w:fill="auto"/>
            <w:noWrap w:val="0"/>
            <w:vAlign w:val="center"/>
          </w:tcPr>
          <w:p w14:paraId="58EEC8DC">
            <w:pPr>
              <w:widowControl/>
              <w:ind w:firstLine="600" w:firstLineChars="300"/>
              <w:jc w:val="both"/>
              <w:rPr>
                <w:rFonts w:hint="default" w:ascii="Times New Roman" w:hAnsi="Times New Roman" w:eastAsia="仿宋_GB2312" w:cs="Times New Roman"/>
                <w:kern w:val="2"/>
                <w:sz w:val="20"/>
                <w:szCs w:val="20"/>
                <w:lang w:val="en-US" w:eastAsia="zh-CN" w:bidi="ar-SA"/>
              </w:rPr>
            </w:pPr>
          </w:p>
        </w:tc>
        <w:tc>
          <w:tcPr>
            <w:tcW w:w="1832" w:type="dxa"/>
            <w:gridSpan w:val="2"/>
            <w:shd w:val="clear" w:color="auto" w:fill="auto"/>
            <w:noWrap w:val="0"/>
            <w:vAlign w:val="center"/>
          </w:tcPr>
          <w:p w14:paraId="711E6B2E">
            <w:pPr>
              <w:widowControl/>
              <w:jc w:val="center"/>
              <w:rPr>
                <w:rFonts w:hint="default" w:ascii="Times New Roman" w:hAnsi="Times New Roman" w:eastAsia="仿宋_GB2312" w:cs="Times New Roman"/>
                <w:sz w:val="20"/>
                <w:szCs w:val="20"/>
                <w:lang w:val="en-US" w:eastAsia="zh-CN"/>
              </w:rPr>
            </w:pPr>
            <w:r>
              <w:rPr>
                <w:rFonts w:hint="eastAsia" w:ascii="Times New Roman" w:hAnsi="Times New Roman" w:eastAsia="仿宋_GB2312" w:cs="Times New Roman"/>
                <w:sz w:val="20"/>
                <w:szCs w:val="20"/>
                <w:lang w:val="en-US" w:eastAsia="zh-CN"/>
              </w:rPr>
              <w:t>26.45</w:t>
            </w:r>
          </w:p>
        </w:tc>
      </w:tr>
      <w:tr w14:paraId="14050E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shd w:val="clear" w:color="auto" w:fill="auto"/>
            <w:noWrap w:val="0"/>
            <w:vAlign w:val="center"/>
          </w:tcPr>
          <w:p w14:paraId="42389A6C">
            <w:pPr>
              <w:widowControl/>
              <w:ind w:firstLine="400" w:firstLineChars="200"/>
              <w:jc w:val="left"/>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市人社局拨就业补助资金</w:t>
            </w:r>
          </w:p>
        </w:tc>
        <w:tc>
          <w:tcPr>
            <w:tcW w:w="2038" w:type="dxa"/>
            <w:gridSpan w:val="2"/>
            <w:shd w:val="clear" w:color="auto" w:fill="auto"/>
            <w:noWrap w:val="0"/>
            <w:vAlign w:val="center"/>
          </w:tcPr>
          <w:p w14:paraId="4FD0170D">
            <w:pPr>
              <w:widowControl/>
              <w:jc w:val="center"/>
              <w:rPr>
                <w:rFonts w:hint="default" w:ascii="Times New Roman" w:hAnsi="Times New Roman" w:eastAsia="仿宋_GB2312" w:cs="Times New Roman"/>
                <w:kern w:val="2"/>
                <w:sz w:val="20"/>
                <w:szCs w:val="20"/>
                <w:lang w:val="en-US" w:eastAsia="zh-CN" w:bidi="ar-SA"/>
              </w:rPr>
            </w:pPr>
            <w:r>
              <w:rPr>
                <w:rFonts w:hint="default" w:ascii="Times New Roman" w:hAnsi="Times New Roman" w:eastAsia="仿宋_GB2312" w:cs="Times New Roman"/>
                <w:kern w:val="2"/>
                <w:sz w:val="20"/>
                <w:szCs w:val="20"/>
                <w:lang w:val="en-US" w:eastAsia="zh-CN" w:bidi="ar-SA"/>
              </w:rPr>
              <w:t>38.93</w:t>
            </w:r>
          </w:p>
        </w:tc>
        <w:tc>
          <w:tcPr>
            <w:tcW w:w="2240" w:type="dxa"/>
            <w:gridSpan w:val="2"/>
            <w:shd w:val="clear" w:color="auto" w:fill="auto"/>
            <w:noWrap w:val="0"/>
            <w:vAlign w:val="center"/>
          </w:tcPr>
          <w:p w14:paraId="589D6840">
            <w:pPr>
              <w:widowControl/>
              <w:ind w:firstLine="600" w:firstLineChars="300"/>
              <w:jc w:val="both"/>
              <w:rPr>
                <w:rFonts w:hint="default" w:ascii="Times New Roman" w:hAnsi="Times New Roman" w:eastAsia="仿宋_GB2312" w:cs="Times New Roman"/>
                <w:kern w:val="2"/>
                <w:sz w:val="20"/>
                <w:szCs w:val="20"/>
                <w:lang w:val="en-US" w:eastAsia="zh-CN" w:bidi="ar-SA"/>
              </w:rPr>
            </w:pPr>
          </w:p>
        </w:tc>
        <w:tc>
          <w:tcPr>
            <w:tcW w:w="1832" w:type="dxa"/>
            <w:gridSpan w:val="2"/>
            <w:shd w:val="clear" w:color="auto" w:fill="auto"/>
            <w:noWrap w:val="0"/>
            <w:vAlign w:val="center"/>
          </w:tcPr>
          <w:p w14:paraId="0594C7A8">
            <w:pPr>
              <w:widowControl/>
              <w:jc w:val="center"/>
              <w:rPr>
                <w:rFonts w:hint="default" w:ascii="Times New Roman" w:hAnsi="Times New Roman" w:eastAsia="仿宋_GB2312" w:cs="Times New Roman"/>
                <w:sz w:val="20"/>
                <w:szCs w:val="20"/>
                <w:lang w:val="en-US" w:eastAsia="zh-CN"/>
              </w:rPr>
            </w:pPr>
            <w:r>
              <w:rPr>
                <w:rFonts w:hint="eastAsia" w:ascii="Times New Roman" w:hAnsi="Times New Roman" w:eastAsia="仿宋_GB2312" w:cs="Times New Roman"/>
                <w:sz w:val="20"/>
                <w:szCs w:val="20"/>
                <w:lang w:val="en-US" w:eastAsia="zh-CN"/>
              </w:rPr>
              <w:t>22.17</w:t>
            </w:r>
          </w:p>
        </w:tc>
      </w:tr>
      <w:tr w14:paraId="6BDDB4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shd w:val="clear" w:color="auto" w:fill="auto"/>
            <w:noWrap w:val="0"/>
            <w:vAlign w:val="center"/>
          </w:tcPr>
          <w:p w14:paraId="53E10545">
            <w:pPr>
              <w:widowControl/>
              <w:ind w:firstLine="400" w:firstLineChars="200"/>
              <w:jc w:val="left"/>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残疾人康复项目</w:t>
            </w:r>
          </w:p>
        </w:tc>
        <w:tc>
          <w:tcPr>
            <w:tcW w:w="2038" w:type="dxa"/>
            <w:gridSpan w:val="2"/>
            <w:shd w:val="clear" w:color="auto" w:fill="auto"/>
            <w:noWrap w:val="0"/>
            <w:vAlign w:val="center"/>
          </w:tcPr>
          <w:p w14:paraId="685585CF">
            <w:pPr>
              <w:widowControl/>
              <w:jc w:val="center"/>
              <w:rPr>
                <w:rFonts w:hint="default" w:ascii="Times New Roman" w:hAnsi="Times New Roman" w:eastAsia="仿宋_GB2312" w:cs="Times New Roman"/>
                <w:kern w:val="2"/>
                <w:sz w:val="20"/>
                <w:szCs w:val="20"/>
                <w:lang w:val="en-US" w:eastAsia="zh-CN" w:bidi="ar-SA"/>
              </w:rPr>
            </w:pPr>
            <w:r>
              <w:rPr>
                <w:rFonts w:hint="eastAsia" w:ascii="Times New Roman" w:hAnsi="Times New Roman" w:eastAsia="仿宋_GB2312" w:cs="Times New Roman"/>
                <w:kern w:val="2"/>
                <w:sz w:val="20"/>
                <w:szCs w:val="20"/>
                <w:lang w:val="en-US" w:eastAsia="zh-CN" w:bidi="ar-SA"/>
              </w:rPr>
              <w:t>60</w:t>
            </w:r>
          </w:p>
        </w:tc>
        <w:tc>
          <w:tcPr>
            <w:tcW w:w="2240" w:type="dxa"/>
            <w:gridSpan w:val="2"/>
            <w:shd w:val="clear" w:color="auto" w:fill="auto"/>
            <w:noWrap w:val="0"/>
            <w:vAlign w:val="center"/>
          </w:tcPr>
          <w:p w14:paraId="605925E7">
            <w:pPr>
              <w:widowControl/>
              <w:jc w:val="center"/>
              <w:rPr>
                <w:rFonts w:hint="default" w:ascii="Times New Roman" w:hAnsi="Times New Roman" w:eastAsia="仿宋_GB2312" w:cs="Times New Roman"/>
                <w:kern w:val="2"/>
                <w:sz w:val="20"/>
                <w:szCs w:val="20"/>
                <w:lang w:val="en-US" w:eastAsia="zh-CN" w:bidi="ar-SA"/>
              </w:rPr>
            </w:pPr>
            <w:r>
              <w:rPr>
                <w:rFonts w:hint="eastAsia" w:ascii="Times New Roman" w:hAnsi="Times New Roman" w:eastAsia="仿宋_GB2312" w:cs="Times New Roman"/>
                <w:kern w:val="2"/>
                <w:sz w:val="20"/>
                <w:szCs w:val="20"/>
                <w:lang w:val="en-US" w:eastAsia="zh-CN" w:bidi="ar-SA"/>
              </w:rPr>
              <w:t>60</w:t>
            </w:r>
          </w:p>
        </w:tc>
        <w:tc>
          <w:tcPr>
            <w:tcW w:w="1832" w:type="dxa"/>
            <w:gridSpan w:val="2"/>
            <w:shd w:val="clear" w:color="auto" w:fill="auto"/>
            <w:noWrap w:val="0"/>
            <w:vAlign w:val="center"/>
          </w:tcPr>
          <w:p w14:paraId="691A39FF">
            <w:pPr>
              <w:widowControl/>
              <w:jc w:val="center"/>
              <w:rPr>
                <w:rFonts w:hint="default" w:ascii="Times New Roman" w:hAnsi="Times New Roman" w:eastAsia="仿宋_GB2312" w:cs="Times New Roman"/>
                <w:sz w:val="20"/>
                <w:szCs w:val="20"/>
                <w:lang w:val="en-US" w:eastAsia="zh-CN"/>
              </w:rPr>
            </w:pPr>
            <w:r>
              <w:rPr>
                <w:rFonts w:hint="eastAsia" w:ascii="Times New Roman" w:hAnsi="Times New Roman" w:eastAsia="仿宋_GB2312" w:cs="Times New Roman"/>
                <w:sz w:val="20"/>
                <w:szCs w:val="20"/>
                <w:lang w:val="en-US" w:eastAsia="zh-CN"/>
              </w:rPr>
              <w:t>56.47</w:t>
            </w:r>
          </w:p>
        </w:tc>
      </w:tr>
      <w:tr w14:paraId="73C44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shd w:val="clear" w:color="auto" w:fill="auto"/>
            <w:noWrap w:val="0"/>
            <w:vAlign w:val="center"/>
          </w:tcPr>
          <w:p w14:paraId="1136AE70">
            <w:pPr>
              <w:widowControl/>
              <w:ind w:firstLine="400" w:firstLineChars="200"/>
              <w:jc w:val="left"/>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残疾人培训创业扶持经费</w:t>
            </w:r>
          </w:p>
        </w:tc>
        <w:tc>
          <w:tcPr>
            <w:tcW w:w="2038" w:type="dxa"/>
            <w:gridSpan w:val="2"/>
            <w:shd w:val="clear" w:color="auto" w:fill="auto"/>
            <w:noWrap w:val="0"/>
            <w:vAlign w:val="center"/>
          </w:tcPr>
          <w:p w14:paraId="6AE39A02">
            <w:pPr>
              <w:widowControl/>
              <w:jc w:val="center"/>
              <w:rPr>
                <w:rFonts w:hint="default" w:ascii="Times New Roman" w:hAnsi="Times New Roman" w:eastAsia="仿宋_GB2312" w:cs="Times New Roman"/>
                <w:kern w:val="2"/>
                <w:sz w:val="20"/>
                <w:szCs w:val="20"/>
                <w:lang w:val="en-US" w:eastAsia="zh-CN" w:bidi="ar-SA"/>
              </w:rPr>
            </w:pPr>
            <w:r>
              <w:rPr>
                <w:rFonts w:hint="eastAsia" w:ascii="Times New Roman" w:hAnsi="Times New Roman" w:eastAsia="仿宋_GB2312" w:cs="Times New Roman"/>
                <w:kern w:val="2"/>
                <w:sz w:val="20"/>
                <w:szCs w:val="20"/>
                <w:lang w:val="en-US" w:eastAsia="zh-CN" w:bidi="ar-SA"/>
              </w:rPr>
              <w:t>27.50</w:t>
            </w:r>
          </w:p>
        </w:tc>
        <w:tc>
          <w:tcPr>
            <w:tcW w:w="2240" w:type="dxa"/>
            <w:gridSpan w:val="2"/>
            <w:shd w:val="clear" w:color="auto" w:fill="auto"/>
            <w:noWrap w:val="0"/>
            <w:vAlign w:val="center"/>
          </w:tcPr>
          <w:p w14:paraId="07847392">
            <w:pPr>
              <w:widowControl/>
              <w:jc w:val="center"/>
              <w:rPr>
                <w:rFonts w:hint="default" w:ascii="Times New Roman" w:hAnsi="Times New Roman" w:eastAsia="仿宋_GB2312" w:cs="Times New Roman"/>
                <w:kern w:val="2"/>
                <w:sz w:val="20"/>
                <w:szCs w:val="20"/>
                <w:lang w:val="en-US" w:eastAsia="zh-CN" w:bidi="ar-SA"/>
              </w:rPr>
            </w:pPr>
            <w:r>
              <w:rPr>
                <w:rFonts w:hint="eastAsia" w:ascii="Times New Roman" w:hAnsi="Times New Roman" w:eastAsia="仿宋_GB2312" w:cs="Times New Roman"/>
                <w:kern w:val="2"/>
                <w:sz w:val="20"/>
                <w:szCs w:val="20"/>
                <w:lang w:val="en-US" w:eastAsia="zh-CN" w:bidi="ar-SA"/>
              </w:rPr>
              <w:t>25</w:t>
            </w:r>
          </w:p>
        </w:tc>
        <w:tc>
          <w:tcPr>
            <w:tcW w:w="1832" w:type="dxa"/>
            <w:gridSpan w:val="2"/>
            <w:shd w:val="clear" w:color="auto" w:fill="auto"/>
            <w:noWrap w:val="0"/>
            <w:vAlign w:val="center"/>
          </w:tcPr>
          <w:p w14:paraId="47464B73">
            <w:pPr>
              <w:widowControl/>
              <w:jc w:val="center"/>
              <w:rPr>
                <w:rFonts w:hint="default" w:ascii="Times New Roman" w:hAnsi="Times New Roman" w:eastAsia="仿宋_GB2312" w:cs="Times New Roman"/>
                <w:sz w:val="20"/>
                <w:szCs w:val="20"/>
                <w:lang w:val="en-US" w:eastAsia="zh-CN"/>
              </w:rPr>
            </w:pPr>
            <w:r>
              <w:rPr>
                <w:rFonts w:hint="eastAsia" w:ascii="Times New Roman" w:hAnsi="Times New Roman" w:eastAsia="仿宋_GB2312" w:cs="Times New Roman"/>
                <w:sz w:val="20"/>
                <w:szCs w:val="20"/>
                <w:lang w:val="en-US" w:eastAsia="zh-CN"/>
              </w:rPr>
              <w:t>25</w:t>
            </w:r>
          </w:p>
        </w:tc>
      </w:tr>
      <w:tr w14:paraId="2A278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shd w:val="clear" w:color="auto" w:fill="auto"/>
            <w:noWrap w:val="0"/>
            <w:vAlign w:val="center"/>
          </w:tcPr>
          <w:p w14:paraId="4FDF801F">
            <w:pPr>
              <w:widowControl/>
              <w:ind w:firstLine="400" w:firstLineChars="200"/>
              <w:jc w:val="left"/>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残疾人就业、盲人按摩进社区</w:t>
            </w:r>
          </w:p>
        </w:tc>
        <w:tc>
          <w:tcPr>
            <w:tcW w:w="2038" w:type="dxa"/>
            <w:gridSpan w:val="2"/>
            <w:shd w:val="clear" w:color="auto" w:fill="auto"/>
            <w:noWrap w:val="0"/>
            <w:vAlign w:val="center"/>
          </w:tcPr>
          <w:p w14:paraId="7AC6EB7F">
            <w:pPr>
              <w:widowControl/>
              <w:jc w:val="center"/>
              <w:rPr>
                <w:rFonts w:hint="default" w:ascii="Times New Roman" w:hAnsi="Times New Roman" w:eastAsia="仿宋_GB2312" w:cs="Times New Roman"/>
                <w:kern w:val="2"/>
                <w:sz w:val="20"/>
                <w:szCs w:val="20"/>
                <w:lang w:val="en-US" w:eastAsia="zh-CN" w:bidi="ar-SA"/>
              </w:rPr>
            </w:pPr>
            <w:r>
              <w:rPr>
                <w:rFonts w:hint="eastAsia" w:ascii="Times New Roman" w:hAnsi="Times New Roman" w:eastAsia="仿宋_GB2312" w:cs="Times New Roman"/>
                <w:kern w:val="2"/>
                <w:sz w:val="20"/>
                <w:szCs w:val="20"/>
                <w:lang w:val="en-US" w:eastAsia="zh-CN" w:bidi="ar-SA"/>
              </w:rPr>
              <w:t>7</w:t>
            </w:r>
          </w:p>
        </w:tc>
        <w:tc>
          <w:tcPr>
            <w:tcW w:w="2240" w:type="dxa"/>
            <w:gridSpan w:val="2"/>
            <w:shd w:val="clear" w:color="auto" w:fill="auto"/>
            <w:noWrap w:val="0"/>
            <w:vAlign w:val="center"/>
          </w:tcPr>
          <w:p w14:paraId="6DBE674F">
            <w:pPr>
              <w:widowControl/>
              <w:jc w:val="center"/>
              <w:rPr>
                <w:rFonts w:hint="default" w:ascii="Times New Roman" w:hAnsi="Times New Roman" w:eastAsia="仿宋_GB2312" w:cs="Times New Roman"/>
                <w:kern w:val="2"/>
                <w:sz w:val="20"/>
                <w:szCs w:val="20"/>
                <w:lang w:val="en-US" w:eastAsia="zh-CN" w:bidi="ar-SA"/>
              </w:rPr>
            </w:pPr>
            <w:r>
              <w:rPr>
                <w:rFonts w:hint="eastAsia" w:ascii="Times New Roman" w:hAnsi="Times New Roman" w:eastAsia="仿宋_GB2312" w:cs="Times New Roman"/>
                <w:kern w:val="2"/>
                <w:sz w:val="20"/>
                <w:szCs w:val="20"/>
                <w:lang w:val="en-US" w:eastAsia="zh-CN" w:bidi="ar-SA"/>
              </w:rPr>
              <w:t>5</w:t>
            </w:r>
          </w:p>
        </w:tc>
        <w:tc>
          <w:tcPr>
            <w:tcW w:w="1832" w:type="dxa"/>
            <w:gridSpan w:val="2"/>
            <w:shd w:val="clear" w:color="auto" w:fill="auto"/>
            <w:noWrap w:val="0"/>
            <w:vAlign w:val="center"/>
          </w:tcPr>
          <w:p w14:paraId="1DE905EC">
            <w:pPr>
              <w:widowControl/>
              <w:jc w:val="center"/>
              <w:rPr>
                <w:rFonts w:hint="default" w:ascii="Times New Roman" w:hAnsi="Times New Roman" w:eastAsia="仿宋_GB2312" w:cs="Times New Roman"/>
                <w:sz w:val="20"/>
                <w:szCs w:val="20"/>
                <w:lang w:val="en-US" w:eastAsia="zh-CN"/>
              </w:rPr>
            </w:pPr>
            <w:r>
              <w:rPr>
                <w:rFonts w:hint="eastAsia" w:ascii="Times New Roman" w:hAnsi="Times New Roman" w:eastAsia="仿宋_GB2312" w:cs="Times New Roman"/>
                <w:sz w:val="20"/>
                <w:szCs w:val="20"/>
                <w:lang w:val="en-US" w:eastAsia="zh-CN"/>
              </w:rPr>
              <w:t>5</w:t>
            </w:r>
          </w:p>
        </w:tc>
      </w:tr>
      <w:tr w14:paraId="553849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shd w:val="clear" w:color="auto" w:fill="auto"/>
            <w:noWrap w:val="0"/>
            <w:vAlign w:val="center"/>
          </w:tcPr>
          <w:p w14:paraId="00FF8AB4">
            <w:pPr>
              <w:widowControl/>
              <w:ind w:firstLine="400" w:firstLineChars="200"/>
              <w:jc w:val="left"/>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奖励残疾人就业单位</w:t>
            </w:r>
          </w:p>
        </w:tc>
        <w:tc>
          <w:tcPr>
            <w:tcW w:w="2038" w:type="dxa"/>
            <w:gridSpan w:val="2"/>
            <w:shd w:val="clear" w:color="auto" w:fill="auto"/>
            <w:noWrap w:val="0"/>
            <w:vAlign w:val="center"/>
          </w:tcPr>
          <w:p w14:paraId="651673DC">
            <w:pPr>
              <w:widowControl/>
              <w:jc w:val="center"/>
              <w:rPr>
                <w:rFonts w:hint="default" w:ascii="Times New Roman" w:hAnsi="Times New Roman" w:eastAsia="仿宋_GB2312" w:cs="Times New Roman"/>
                <w:kern w:val="2"/>
                <w:sz w:val="20"/>
                <w:szCs w:val="20"/>
                <w:lang w:val="en-US" w:eastAsia="zh-CN" w:bidi="ar-SA"/>
              </w:rPr>
            </w:pPr>
          </w:p>
        </w:tc>
        <w:tc>
          <w:tcPr>
            <w:tcW w:w="2240" w:type="dxa"/>
            <w:gridSpan w:val="2"/>
            <w:shd w:val="clear" w:color="auto" w:fill="auto"/>
            <w:noWrap w:val="0"/>
            <w:vAlign w:val="center"/>
          </w:tcPr>
          <w:p w14:paraId="5F81C703">
            <w:pPr>
              <w:widowControl/>
              <w:jc w:val="center"/>
              <w:rPr>
                <w:rFonts w:hint="default" w:ascii="Times New Roman" w:hAnsi="Times New Roman" w:eastAsia="仿宋_GB2312" w:cs="Times New Roman"/>
                <w:kern w:val="2"/>
                <w:sz w:val="20"/>
                <w:szCs w:val="20"/>
                <w:lang w:val="en-US" w:eastAsia="zh-CN" w:bidi="ar-SA"/>
              </w:rPr>
            </w:pPr>
            <w:r>
              <w:rPr>
                <w:rFonts w:hint="eastAsia" w:ascii="Times New Roman" w:hAnsi="Times New Roman" w:eastAsia="仿宋_GB2312" w:cs="Times New Roman"/>
                <w:kern w:val="2"/>
                <w:sz w:val="20"/>
                <w:szCs w:val="20"/>
                <w:lang w:val="en-US" w:eastAsia="zh-CN" w:bidi="ar-SA"/>
              </w:rPr>
              <w:t>5</w:t>
            </w:r>
          </w:p>
        </w:tc>
        <w:tc>
          <w:tcPr>
            <w:tcW w:w="1832" w:type="dxa"/>
            <w:gridSpan w:val="2"/>
            <w:shd w:val="clear" w:color="auto" w:fill="auto"/>
            <w:noWrap w:val="0"/>
            <w:vAlign w:val="center"/>
          </w:tcPr>
          <w:p w14:paraId="3CB519CD">
            <w:pPr>
              <w:widowControl/>
              <w:jc w:val="center"/>
              <w:rPr>
                <w:rFonts w:hint="default" w:ascii="Times New Roman" w:hAnsi="Times New Roman" w:eastAsia="仿宋_GB2312" w:cs="Times New Roman"/>
                <w:sz w:val="20"/>
                <w:szCs w:val="20"/>
                <w:lang w:val="en-US" w:eastAsia="zh-CN"/>
              </w:rPr>
            </w:pPr>
            <w:r>
              <w:rPr>
                <w:rFonts w:hint="eastAsia" w:ascii="Times New Roman" w:hAnsi="Times New Roman" w:eastAsia="仿宋_GB2312" w:cs="Times New Roman"/>
                <w:sz w:val="20"/>
                <w:szCs w:val="20"/>
                <w:lang w:val="en-US" w:eastAsia="zh-CN"/>
              </w:rPr>
              <w:t>5</w:t>
            </w:r>
          </w:p>
        </w:tc>
      </w:tr>
      <w:tr w14:paraId="50BFEB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shd w:val="clear" w:color="auto" w:fill="auto"/>
            <w:noWrap w:val="0"/>
            <w:vAlign w:val="center"/>
          </w:tcPr>
          <w:p w14:paraId="2B581500">
            <w:pPr>
              <w:widowControl/>
              <w:ind w:firstLine="400" w:firstLineChars="200"/>
              <w:jc w:val="left"/>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残疾人助学</w:t>
            </w:r>
          </w:p>
        </w:tc>
        <w:tc>
          <w:tcPr>
            <w:tcW w:w="2038" w:type="dxa"/>
            <w:gridSpan w:val="2"/>
            <w:shd w:val="clear" w:color="auto" w:fill="auto"/>
            <w:noWrap w:val="0"/>
            <w:vAlign w:val="center"/>
          </w:tcPr>
          <w:p w14:paraId="29D701BC">
            <w:pPr>
              <w:widowControl/>
              <w:jc w:val="center"/>
              <w:rPr>
                <w:rFonts w:hint="default" w:ascii="Times New Roman" w:hAnsi="Times New Roman" w:eastAsia="仿宋_GB2312" w:cs="Times New Roman"/>
                <w:kern w:val="2"/>
                <w:sz w:val="20"/>
                <w:szCs w:val="20"/>
                <w:lang w:val="en-US" w:eastAsia="zh-CN" w:bidi="ar-SA"/>
              </w:rPr>
            </w:pPr>
            <w:r>
              <w:rPr>
                <w:rFonts w:hint="eastAsia" w:ascii="Times New Roman" w:hAnsi="Times New Roman" w:eastAsia="仿宋_GB2312" w:cs="Times New Roman"/>
                <w:kern w:val="2"/>
                <w:sz w:val="20"/>
                <w:szCs w:val="20"/>
                <w:lang w:val="en-US" w:eastAsia="zh-CN" w:bidi="ar-SA"/>
              </w:rPr>
              <w:t>9</w:t>
            </w:r>
          </w:p>
        </w:tc>
        <w:tc>
          <w:tcPr>
            <w:tcW w:w="2240" w:type="dxa"/>
            <w:gridSpan w:val="2"/>
            <w:shd w:val="clear" w:color="auto" w:fill="auto"/>
            <w:noWrap w:val="0"/>
            <w:vAlign w:val="center"/>
          </w:tcPr>
          <w:p w14:paraId="4A5662BB">
            <w:pPr>
              <w:widowControl/>
              <w:jc w:val="center"/>
              <w:rPr>
                <w:rFonts w:hint="default" w:ascii="Times New Roman" w:hAnsi="Times New Roman" w:eastAsia="仿宋_GB2312" w:cs="Times New Roman"/>
                <w:kern w:val="2"/>
                <w:sz w:val="20"/>
                <w:szCs w:val="20"/>
                <w:lang w:val="en-US" w:eastAsia="zh-CN" w:bidi="ar-SA"/>
              </w:rPr>
            </w:pPr>
            <w:r>
              <w:rPr>
                <w:rFonts w:hint="eastAsia" w:ascii="Times New Roman" w:hAnsi="Times New Roman" w:eastAsia="仿宋_GB2312" w:cs="Times New Roman"/>
                <w:kern w:val="2"/>
                <w:sz w:val="20"/>
                <w:szCs w:val="20"/>
                <w:lang w:val="en-US" w:eastAsia="zh-CN" w:bidi="ar-SA"/>
              </w:rPr>
              <w:t>10</w:t>
            </w:r>
          </w:p>
        </w:tc>
        <w:tc>
          <w:tcPr>
            <w:tcW w:w="1832" w:type="dxa"/>
            <w:gridSpan w:val="2"/>
            <w:shd w:val="clear" w:color="auto" w:fill="auto"/>
            <w:noWrap w:val="0"/>
            <w:vAlign w:val="center"/>
          </w:tcPr>
          <w:p w14:paraId="0802EC6C">
            <w:pPr>
              <w:widowControl/>
              <w:jc w:val="center"/>
              <w:rPr>
                <w:rFonts w:hint="default" w:ascii="Times New Roman" w:hAnsi="Times New Roman" w:eastAsia="仿宋_GB2312" w:cs="Times New Roman"/>
                <w:sz w:val="20"/>
                <w:szCs w:val="20"/>
                <w:lang w:val="en-US" w:eastAsia="zh-CN"/>
              </w:rPr>
            </w:pPr>
            <w:r>
              <w:rPr>
                <w:rFonts w:hint="eastAsia" w:ascii="Times New Roman" w:hAnsi="Times New Roman" w:eastAsia="仿宋_GB2312" w:cs="Times New Roman"/>
                <w:sz w:val="20"/>
                <w:szCs w:val="20"/>
                <w:lang w:val="en-US" w:eastAsia="zh-CN"/>
              </w:rPr>
              <w:t>9.44</w:t>
            </w:r>
          </w:p>
        </w:tc>
      </w:tr>
      <w:tr w14:paraId="7F0C5C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shd w:val="clear" w:color="auto" w:fill="auto"/>
            <w:noWrap w:val="0"/>
            <w:vAlign w:val="center"/>
          </w:tcPr>
          <w:p w14:paraId="24F63885">
            <w:pPr>
              <w:widowControl/>
              <w:ind w:firstLine="400" w:firstLineChars="200"/>
              <w:jc w:val="left"/>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湘财社指〔2022〕23号残疾人扶助专项（托养服务省级配套资金）</w:t>
            </w:r>
          </w:p>
        </w:tc>
        <w:tc>
          <w:tcPr>
            <w:tcW w:w="2038" w:type="dxa"/>
            <w:gridSpan w:val="2"/>
            <w:shd w:val="clear" w:color="auto" w:fill="auto"/>
            <w:noWrap w:val="0"/>
            <w:vAlign w:val="center"/>
          </w:tcPr>
          <w:p w14:paraId="798F70F6">
            <w:pPr>
              <w:widowControl/>
              <w:jc w:val="center"/>
              <w:rPr>
                <w:rFonts w:hint="default" w:ascii="Times New Roman" w:hAnsi="Times New Roman" w:eastAsia="仿宋_GB2312" w:cs="Times New Roman"/>
                <w:kern w:val="2"/>
                <w:sz w:val="20"/>
                <w:szCs w:val="20"/>
                <w:lang w:val="en-US" w:eastAsia="zh-CN" w:bidi="ar-SA"/>
              </w:rPr>
            </w:pPr>
            <w:r>
              <w:rPr>
                <w:rFonts w:hint="eastAsia" w:ascii="Times New Roman" w:hAnsi="Times New Roman" w:eastAsia="仿宋_GB2312" w:cs="Times New Roman"/>
                <w:sz w:val="20"/>
                <w:szCs w:val="20"/>
                <w:lang w:val="en-US" w:eastAsia="zh-CN"/>
              </w:rPr>
              <w:t>3.10</w:t>
            </w:r>
          </w:p>
        </w:tc>
        <w:tc>
          <w:tcPr>
            <w:tcW w:w="2240" w:type="dxa"/>
            <w:gridSpan w:val="2"/>
            <w:shd w:val="clear" w:color="auto" w:fill="auto"/>
            <w:noWrap w:val="0"/>
            <w:vAlign w:val="center"/>
          </w:tcPr>
          <w:p w14:paraId="010B24E6">
            <w:pPr>
              <w:widowControl/>
              <w:ind w:firstLine="600" w:firstLineChars="300"/>
              <w:jc w:val="both"/>
              <w:rPr>
                <w:rFonts w:hint="default" w:ascii="Times New Roman" w:hAnsi="Times New Roman" w:eastAsia="仿宋_GB2312" w:cs="Times New Roman"/>
                <w:kern w:val="2"/>
                <w:sz w:val="20"/>
                <w:szCs w:val="20"/>
                <w:lang w:val="en-US" w:eastAsia="zh-CN" w:bidi="ar-SA"/>
              </w:rPr>
            </w:pPr>
          </w:p>
        </w:tc>
        <w:tc>
          <w:tcPr>
            <w:tcW w:w="1832" w:type="dxa"/>
            <w:gridSpan w:val="2"/>
            <w:shd w:val="clear" w:color="auto" w:fill="auto"/>
            <w:noWrap w:val="0"/>
            <w:vAlign w:val="center"/>
          </w:tcPr>
          <w:p w14:paraId="41E17776">
            <w:pPr>
              <w:widowControl/>
              <w:jc w:val="center"/>
              <w:rPr>
                <w:rFonts w:hint="default" w:ascii="Times New Roman" w:hAnsi="Times New Roman" w:eastAsia="仿宋_GB2312" w:cs="Times New Roman"/>
                <w:sz w:val="20"/>
                <w:szCs w:val="20"/>
                <w:lang w:val="en-US" w:eastAsia="zh-CN"/>
              </w:rPr>
            </w:pPr>
            <w:r>
              <w:rPr>
                <w:rFonts w:hint="eastAsia" w:ascii="Times New Roman" w:hAnsi="Times New Roman" w:eastAsia="仿宋_GB2312" w:cs="Times New Roman"/>
                <w:sz w:val="20"/>
                <w:szCs w:val="20"/>
                <w:lang w:val="en-US" w:eastAsia="zh-CN"/>
              </w:rPr>
              <w:t>27.56</w:t>
            </w:r>
          </w:p>
        </w:tc>
      </w:tr>
      <w:tr w14:paraId="06A624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372970AB">
            <w:pPr>
              <w:widowControl/>
              <w:ind w:firstLine="400" w:firstLineChars="200"/>
              <w:jc w:val="left"/>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湘财预〔2023〕364号残疾人事业补助（阳光家园计划）</w:t>
            </w:r>
          </w:p>
        </w:tc>
        <w:tc>
          <w:tcPr>
            <w:tcW w:w="2038" w:type="dxa"/>
            <w:gridSpan w:val="2"/>
            <w:shd w:val="clear" w:color="auto" w:fill="auto"/>
            <w:noWrap w:val="0"/>
            <w:vAlign w:val="center"/>
          </w:tcPr>
          <w:p w14:paraId="30F74254">
            <w:pPr>
              <w:widowControl/>
              <w:jc w:val="center"/>
              <w:rPr>
                <w:rFonts w:hint="default" w:ascii="Times New Roman" w:hAnsi="Times New Roman" w:eastAsia="仿宋_GB2312" w:cs="Times New Roman"/>
                <w:sz w:val="20"/>
                <w:szCs w:val="20"/>
                <w:lang w:val="en-US" w:eastAsia="zh-CN"/>
              </w:rPr>
            </w:pPr>
          </w:p>
        </w:tc>
        <w:tc>
          <w:tcPr>
            <w:tcW w:w="2240" w:type="dxa"/>
            <w:gridSpan w:val="2"/>
            <w:shd w:val="clear" w:color="auto" w:fill="auto"/>
            <w:noWrap w:val="0"/>
            <w:vAlign w:val="center"/>
          </w:tcPr>
          <w:p w14:paraId="326C5F8E">
            <w:pPr>
              <w:widowControl/>
              <w:ind w:firstLine="600" w:firstLineChars="300"/>
              <w:jc w:val="both"/>
              <w:rPr>
                <w:rFonts w:hint="default" w:ascii="Times New Roman" w:hAnsi="Times New Roman" w:eastAsia="仿宋_GB2312" w:cs="Times New Roman"/>
                <w:kern w:val="2"/>
                <w:sz w:val="20"/>
                <w:szCs w:val="20"/>
                <w:lang w:val="en-US" w:eastAsia="zh-CN" w:bidi="ar-SA"/>
              </w:rPr>
            </w:pPr>
          </w:p>
        </w:tc>
        <w:tc>
          <w:tcPr>
            <w:tcW w:w="1832" w:type="dxa"/>
            <w:gridSpan w:val="2"/>
            <w:shd w:val="clear" w:color="auto" w:fill="auto"/>
            <w:noWrap w:val="0"/>
            <w:vAlign w:val="center"/>
          </w:tcPr>
          <w:p w14:paraId="0BDA773D">
            <w:pPr>
              <w:widowControl/>
              <w:jc w:val="center"/>
              <w:rPr>
                <w:rFonts w:hint="default" w:ascii="Times New Roman" w:hAnsi="Times New Roman" w:eastAsia="仿宋_GB2312" w:cs="Times New Roman"/>
                <w:sz w:val="20"/>
                <w:szCs w:val="20"/>
                <w:lang w:val="en-US" w:eastAsia="zh-CN"/>
              </w:rPr>
            </w:pPr>
            <w:r>
              <w:rPr>
                <w:rFonts w:hint="eastAsia" w:ascii="Times New Roman" w:hAnsi="Times New Roman" w:eastAsia="仿宋_GB2312" w:cs="Times New Roman"/>
                <w:sz w:val="20"/>
                <w:szCs w:val="20"/>
                <w:lang w:val="en-US" w:eastAsia="zh-CN"/>
              </w:rPr>
              <w:t>16.80</w:t>
            </w:r>
          </w:p>
        </w:tc>
      </w:tr>
      <w:tr w14:paraId="4343B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033E66E1">
            <w:pPr>
              <w:widowControl/>
              <w:ind w:firstLine="400" w:firstLineChars="200"/>
              <w:jc w:val="left"/>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湘财社指〔2024〕21号残疾人扶助专项（残疾人就业创业）</w:t>
            </w:r>
          </w:p>
        </w:tc>
        <w:tc>
          <w:tcPr>
            <w:tcW w:w="2038" w:type="dxa"/>
            <w:gridSpan w:val="2"/>
            <w:shd w:val="clear" w:color="auto" w:fill="auto"/>
            <w:noWrap w:val="0"/>
            <w:vAlign w:val="center"/>
          </w:tcPr>
          <w:p w14:paraId="6AEBA3AF">
            <w:pPr>
              <w:widowControl/>
              <w:jc w:val="center"/>
              <w:rPr>
                <w:rFonts w:hint="default" w:ascii="Times New Roman" w:hAnsi="Times New Roman" w:eastAsia="仿宋_GB2312" w:cs="Times New Roman"/>
                <w:sz w:val="20"/>
                <w:szCs w:val="20"/>
                <w:lang w:val="en-US" w:eastAsia="zh-CN"/>
              </w:rPr>
            </w:pPr>
          </w:p>
        </w:tc>
        <w:tc>
          <w:tcPr>
            <w:tcW w:w="2240" w:type="dxa"/>
            <w:gridSpan w:val="2"/>
            <w:shd w:val="clear" w:color="auto" w:fill="auto"/>
            <w:noWrap w:val="0"/>
            <w:vAlign w:val="center"/>
          </w:tcPr>
          <w:p w14:paraId="2AA1946D">
            <w:pPr>
              <w:widowControl/>
              <w:ind w:firstLine="600" w:firstLineChars="300"/>
              <w:jc w:val="both"/>
              <w:rPr>
                <w:rFonts w:hint="default" w:ascii="Times New Roman" w:hAnsi="Times New Roman" w:eastAsia="仿宋_GB2312" w:cs="Times New Roman"/>
                <w:kern w:val="2"/>
                <w:sz w:val="20"/>
                <w:szCs w:val="20"/>
                <w:lang w:val="en-US" w:eastAsia="zh-CN" w:bidi="ar-SA"/>
              </w:rPr>
            </w:pPr>
          </w:p>
        </w:tc>
        <w:tc>
          <w:tcPr>
            <w:tcW w:w="1832" w:type="dxa"/>
            <w:gridSpan w:val="2"/>
            <w:shd w:val="clear" w:color="auto" w:fill="auto"/>
            <w:noWrap w:val="0"/>
            <w:vAlign w:val="center"/>
          </w:tcPr>
          <w:p w14:paraId="3E7A165E">
            <w:pPr>
              <w:widowControl/>
              <w:jc w:val="center"/>
              <w:rPr>
                <w:rFonts w:hint="default" w:ascii="Times New Roman" w:hAnsi="Times New Roman" w:eastAsia="仿宋_GB2312" w:cs="Times New Roman"/>
                <w:sz w:val="20"/>
                <w:szCs w:val="20"/>
                <w:lang w:val="en-US" w:eastAsia="zh-CN"/>
              </w:rPr>
            </w:pPr>
            <w:r>
              <w:rPr>
                <w:rFonts w:hint="eastAsia" w:ascii="Times New Roman" w:hAnsi="Times New Roman" w:eastAsia="仿宋_GB2312" w:cs="Times New Roman"/>
                <w:sz w:val="20"/>
                <w:szCs w:val="20"/>
                <w:lang w:val="en-US" w:eastAsia="zh-CN"/>
              </w:rPr>
              <w:t>83.16</w:t>
            </w:r>
          </w:p>
        </w:tc>
      </w:tr>
      <w:tr w14:paraId="04126F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75A62E3E">
            <w:pPr>
              <w:widowControl/>
              <w:ind w:firstLine="400" w:firstLineChars="200"/>
              <w:jc w:val="left"/>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残疾人运动员训练补贴</w:t>
            </w:r>
          </w:p>
        </w:tc>
        <w:tc>
          <w:tcPr>
            <w:tcW w:w="2038" w:type="dxa"/>
            <w:gridSpan w:val="2"/>
            <w:shd w:val="clear" w:color="auto" w:fill="auto"/>
            <w:noWrap w:val="0"/>
            <w:vAlign w:val="center"/>
          </w:tcPr>
          <w:p w14:paraId="6CD0560C">
            <w:pPr>
              <w:widowControl/>
              <w:jc w:val="center"/>
              <w:rPr>
                <w:rFonts w:hint="default" w:ascii="Times New Roman" w:hAnsi="Times New Roman" w:eastAsia="仿宋_GB2312" w:cs="Times New Roman"/>
                <w:sz w:val="20"/>
                <w:szCs w:val="20"/>
                <w:lang w:val="en-US" w:eastAsia="zh-CN"/>
              </w:rPr>
            </w:pPr>
            <w:r>
              <w:rPr>
                <w:rFonts w:hint="eastAsia" w:ascii="Times New Roman" w:hAnsi="Times New Roman" w:eastAsia="仿宋_GB2312" w:cs="Times New Roman"/>
                <w:sz w:val="20"/>
                <w:szCs w:val="20"/>
                <w:lang w:val="en-US" w:eastAsia="zh-CN"/>
              </w:rPr>
              <w:t>19.20</w:t>
            </w:r>
          </w:p>
        </w:tc>
        <w:tc>
          <w:tcPr>
            <w:tcW w:w="2240" w:type="dxa"/>
            <w:gridSpan w:val="2"/>
            <w:shd w:val="clear" w:color="auto" w:fill="auto"/>
            <w:noWrap w:val="0"/>
            <w:vAlign w:val="center"/>
          </w:tcPr>
          <w:p w14:paraId="48517B18">
            <w:pPr>
              <w:widowControl/>
              <w:jc w:val="center"/>
              <w:rPr>
                <w:rFonts w:hint="default" w:ascii="Times New Roman" w:hAnsi="Times New Roman" w:eastAsia="仿宋_GB2312" w:cs="Times New Roman"/>
                <w:kern w:val="2"/>
                <w:sz w:val="20"/>
                <w:szCs w:val="20"/>
                <w:lang w:val="en-US" w:eastAsia="zh-CN" w:bidi="ar-SA"/>
              </w:rPr>
            </w:pPr>
            <w:r>
              <w:rPr>
                <w:rFonts w:hint="eastAsia" w:ascii="Times New Roman" w:hAnsi="Times New Roman" w:eastAsia="仿宋_GB2312" w:cs="Times New Roman"/>
                <w:kern w:val="2"/>
                <w:sz w:val="20"/>
                <w:szCs w:val="20"/>
                <w:lang w:val="en-US" w:eastAsia="zh-CN" w:bidi="ar-SA"/>
              </w:rPr>
              <w:t>10.56</w:t>
            </w:r>
          </w:p>
        </w:tc>
        <w:tc>
          <w:tcPr>
            <w:tcW w:w="1832" w:type="dxa"/>
            <w:gridSpan w:val="2"/>
            <w:shd w:val="clear" w:color="auto" w:fill="auto"/>
            <w:noWrap w:val="0"/>
            <w:vAlign w:val="center"/>
          </w:tcPr>
          <w:p w14:paraId="738549D9">
            <w:pPr>
              <w:widowControl/>
              <w:jc w:val="center"/>
              <w:rPr>
                <w:rFonts w:hint="default" w:ascii="Times New Roman" w:hAnsi="Times New Roman" w:eastAsia="仿宋_GB2312" w:cs="Times New Roman"/>
                <w:sz w:val="20"/>
                <w:szCs w:val="20"/>
                <w:lang w:val="en-US" w:eastAsia="zh-CN"/>
              </w:rPr>
            </w:pPr>
            <w:r>
              <w:rPr>
                <w:rFonts w:hint="eastAsia" w:ascii="Times New Roman" w:hAnsi="Times New Roman" w:eastAsia="仿宋_GB2312" w:cs="Times New Roman"/>
                <w:sz w:val="20"/>
                <w:szCs w:val="20"/>
                <w:lang w:val="en-US" w:eastAsia="zh-CN"/>
              </w:rPr>
              <w:t>10.56</w:t>
            </w:r>
          </w:p>
        </w:tc>
      </w:tr>
      <w:tr w14:paraId="0F3DA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413EFB2D">
            <w:pPr>
              <w:widowControl/>
              <w:ind w:firstLine="400" w:firstLineChars="200"/>
              <w:jc w:val="left"/>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湘财社指〔2024〕32号第四届亚残运会奖金</w:t>
            </w:r>
          </w:p>
        </w:tc>
        <w:tc>
          <w:tcPr>
            <w:tcW w:w="2038" w:type="dxa"/>
            <w:gridSpan w:val="2"/>
            <w:shd w:val="clear" w:color="auto" w:fill="auto"/>
            <w:noWrap w:val="0"/>
            <w:vAlign w:val="center"/>
          </w:tcPr>
          <w:p w14:paraId="11750F37">
            <w:pPr>
              <w:widowControl/>
              <w:jc w:val="center"/>
              <w:rPr>
                <w:rFonts w:hint="default" w:ascii="Times New Roman" w:hAnsi="Times New Roman" w:eastAsia="仿宋_GB2312" w:cs="Times New Roman"/>
                <w:sz w:val="20"/>
                <w:szCs w:val="20"/>
                <w:lang w:val="en-US" w:eastAsia="zh-CN"/>
              </w:rPr>
            </w:pPr>
          </w:p>
        </w:tc>
        <w:tc>
          <w:tcPr>
            <w:tcW w:w="2240" w:type="dxa"/>
            <w:gridSpan w:val="2"/>
            <w:shd w:val="clear" w:color="auto" w:fill="auto"/>
            <w:noWrap w:val="0"/>
            <w:vAlign w:val="center"/>
          </w:tcPr>
          <w:p w14:paraId="070A47A5">
            <w:pPr>
              <w:widowControl/>
              <w:ind w:firstLine="600" w:firstLineChars="300"/>
              <w:jc w:val="both"/>
              <w:rPr>
                <w:rFonts w:hint="default" w:ascii="Times New Roman" w:hAnsi="Times New Roman" w:eastAsia="仿宋_GB2312" w:cs="Times New Roman"/>
                <w:kern w:val="2"/>
                <w:sz w:val="20"/>
                <w:szCs w:val="20"/>
                <w:lang w:val="en-US" w:eastAsia="zh-CN" w:bidi="ar-SA"/>
              </w:rPr>
            </w:pPr>
          </w:p>
        </w:tc>
        <w:tc>
          <w:tcPr>
            <w:tcW w:w="1832" w:type="dxa"/>
            <w:gridSpan w:val="2"/>
            <w:shd w:val="clear" w:color="auto" w:fill="auto"/>
            <w:noWrap w:val="0"/>
            <w:vAlign w:val="center"/>
          </w:tcPr>
          <w:p w14:paraId="08B6E157">
            <w:pPr>
              <w:widowControl/>
              <w:jc w:val="center"/>
              <w:rPr>
                <w:rFonts w:hint="default" w:ascii="Times New Roman" w:hAnsi="Times New Roman" w:eastAsia="仿宋_GB2312" w:cs="Times New Roman"/>
                <w:sz w:val="20"/>
                <w:szCs w:val="20"/>
                <w:lang w:val="en-US" w:eastAsia="zh-CN"/>
              </w:rPr>
            </w:pPr>
            <w:r>
              <w:rPr>
                <w:rFonts w:hint="eastAsia" w:ascii="Times New Roman" w:hAnsi="Times New Roman" w:eastAsia="仿宋_GB2312" w:cs="Times New Roman"/>
                <w:sz w:val="20"/>
                <w:szCs w:val="20"/>
                <w:lang w:val="en-US" w:eastAsia="zh-CN"/>
              </w:rPr>
              <w:t>2.50</w:t>
            </w:r>
          </w:p>
        </w:tc>
      </w:tr>
      <w:tr w14:paraId="023F43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278AD1B1">
            <w:pPr>
              <w:widowControl/>
              <w:ind w:firstLine="400" w:firstLineChars="200"/>
              <w:jc w:val="left"/>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怀化市残疾人托养康复中心</w:t>
            </w:r>
          </w:p>
        </w:tc>
        <w:tc>
          <w:tcPr>
            <w:tcW w:w="2038" w:type="dxa"/>
            <w:gridSpan w:val="2"/>
            <w:shd w:val="clear" w:color="auto" w:fill="auto"/>
            <w:noWrap w:val="0"/>
            <w:vAlign w:val="center"/>
          </w:tcPr>
          <w:p w14:paraId="506DF4D4">
            <w:pPr>
              <w:widowControl/>
              <w:jc w:val="center"/>
              <w:rPr>
                <w:rFonts w:hint="default" w:ascii="Times New Roman" w:hAnsi="Times New Roman" w:eastAsia="仿宋_GB2312" w:cs="Times New Roman"/>
                <w:sz w:val="20"/>
                <w:szCs w:val="20"/>
                <w:lang w:val="en-US" w:eastAsia="zh-CN"/>
              </w:rPr>
            </w:pPr>
            <w:r>
              <w:rPr>
                <w:rFonts w:hint="default" w:ascii="Times New Roman" w:hAnsi="Times New Roman" w:eastAsia="仿宋_GB2312" w:cs="Times New Roman"/>
                <w:sz w:val="20"/>
                <w:szCs w:val="20"/>
                <w:lang w:val="en-US" w:eastAsia="zh-CN"/>
              </w:rPr>
              <w:t>395.38</w:t>
            </w:r>
          </w:p>
        </w:tc>
        <w:tc>
          <w:tcPr>
            <w:tcW w:w="2240" w:type="dxa"/>
            <w:gridSpan w:val="2"/>
            <w:shd w:val="clear" w:color="auto" w:fill="auto"/>
            <w:noWrap w:val="0"/>
            <w:vAlign w:val="center"/>
          </w:tcPr>
          <w:p w14:paraId="269400FD">
            <w:pPr>
              <w:widowControl/>
              <w:ind w:firstLine="600" w:firstLineChars="300"/>
              <w:jc w:val="both"/>
              <w:rPr>
                <w:rFonts w:hint="default" w:ascii="Times New Roman" w:hAnsi="Times New Roman" w:eastAsia="仿宋_GB2312" w:cs="Times New Roman"/>
                <w:kern w:val="2"/>
                <w:sz w:val="20"/>
                <w:szCs w:val="20"/>
                <w:lang w:val="en-US" w:eastAsia="zh-CN" w:bidi="ar-SA"/>
              </w:rPr>
            </w:pPr>
          </w:p>
        </w:tc>
        <w:tc>
          <w:tcPr>
            <w:tcW w:w="1832" w:type="dxa"/>
            <w:gridSpan w:val="2"/>
            <w:shd w:val="clear" w:color="auto" w:fill="auto"/>
            <w:noWrap w:val="0"/>
            <w:vAlign w:val="center"/>
          </w:tcPr>
          <w:p w14:paraId="169A16FB">
            <w:pPr>
              <w:widowControl/>
              <w:jc w:val="center"/>
              <w:rPr>
                <w:rFonts w:hint="default" w:ascii="Times New Roman" w:hAnsi="Times New Roman" w:eastAsia="仿宋_GB2312" w:cs="Times New Roman"/>
                <w:sz w:val="20"/>
                <w:szCs w:val="20"/>
                <w:lang w:val="en-US" w:eastAsia="zh-CN"/>
              </w:rPr>
            </w:pPr>
            <w:r>
              <w:rPr>
                <w:rFonts w:hint="eastAsia" w:ascii="Times New Roman" w:hAnsi="Times New Roman" w:eastAsia="仿宋_GB2312" w:cs="Times New Roman"/>
                <w:sz w:val="20"/>
                <w:szCs w:val="20"/>
                <w:lang w:val="en-US" w:eastAsia="zh-CN"/>
              </w:rPr>
              <w:t>194.41</w:t>
            </w:r>
          </w:p>
        </w:tc>
      </w:tr>
      <w:tr w14:paraId="608B74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5A541C38">
            <w:pPr>
              <w:widowControl/>
              <w:ind w:firstLine="400" w:firstLineChars="200"/>
              <w:jc w:val="left"/>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湘财社指〔2021〕25号2021年残疾人服务设施建设补助资金</w:t>
            </w:r>
          </w:p>
        </w:tc>
        <w:tc>
          <w:tcPr>
            <w:tcW w:w="2038" w:type="dxa"/>
            <w:gridSpan w:val="2"/>
            <w:shd w:val="clear" w:color="auto" w:fill="auto"/>
            <w:noWrap w:val="0"/>
            <w:vAlign w:val="center"/>
          </w:tcPr>
          <w:p w14:paraId="0304DA32">
            <w:pPr>
              <w:widowControl/>
              <w:jc w:val="center"/>
              <w:rPr>
                <w:rFonts w:hint="default" w:ascii="Times New Roman" w:hAnsi="Times New Roman" w:eastAsia="仿宋_GB2312" w:cs="Times New Roman"/>
                <w:sz w:val="20"/>
                <w:szCs w:val="20"/>
                <w:lang w:val="en-US" w:eastAsia="zh-CN"/>
              </w:rPr>
            </w:pPr>
            <w:r>
              <w:rPr>
                <w:rFonts w:hint="default" w:ascii="Times New Roman" w:hAnsi="Times New Roman" w:eastAsia="仿宋_GB2312" w:cs="Times New Roman"/>
                <w:sz w:val="20"/>
                <w:szCs w:val="20"/>
                <w:lang w:val="en-US" w:eastAsia="zh-CN"/>
              </w:rPr>
              <w:t>5.28</w:t>
            </w:r>
          </w:p>
        </w:tc>
        <w:tc>
          <w:tcPr>
            <w:tcW w:w="2240" w:type="dxa"/>
            <w:gridSpan w:val="2"/>
            <w:shd w:val="clear" w:color="auto" w:fill="auto"/>
            <w:noWrap w:val="0"/>
            <w:vAlign w:val="center"/>
          </w:tcPr>
          <w:p w14:paraId="2E525FDC">
            <w:pPr>
              <w:widowControl/>
              <w:ind w:firstLine="600" w:firstLineChars="300"/>
              <w:jc w:val="both"/>
              <w:rPr>
                <w:rFonts w:hint="default" w:ascii="Times New Roman" w:hAnsi="Times New Roman" w:eastAsia="仿宋_GB2312" w:cs="Times New Roman"/>
                <w:kern w:val="2"/>
                <w:sz w:val="20"/>
                <w:szCs w:val="20"/>
                <w:lang w:val="en-US" w:eastAsia="zh-CN" w:bidi="ar-SA"/>
              </w:rPr>
            </w:pPr>
          </w:p>
        </w:tc>
        <w:tc>
          <w:tcPr>
            <w:tcW w:w="1832" w:type="dxa"/>
            <w:gridSpan w:val="2"/>
            <w:shd w:val="clear" w:color="auto" w:fill="auto"/>
            <w:noWrap w:val="0"/>
            <w:vAlign w:val="center"/>
          </w:tcPr>
          <w:p w14:paraId="57C81501">
            <w:pPr>
              <w:widowControl/>
              <w:jc w:val="center"/>
              <w:rPr>
                <w:rFonts w:hint="default" w:ascii="Times New Roman" w:hAnsi="Times New Roman" w:eastAsia="仿宋_GB2312" w:cs="Times New Roman"/>
                <w:sz w:val="20"/>
                <w:szCs w:val="20"/>
                <w:lang w:val="en-US" w:eastAsia="zh-CN"/>
              </w:rPr>
            </w:pPr>
            <w:r>
              <w:rPr>
                <w:rFonts w:hint="eastAsia" w:ascii="Times New Roman" w:hAnsi="Times New Roman" w:eastAsia="仿宋_GB2312" w:cs="Times New Roman"/>
                <w:sz w:val="20"/>
                <w:szCs w:val="20"/>
                <w:lang w:val="en-US" w:eastAsia="zh-CN"/>
              </w:rPr>
              <w:t>75.72</w:t>
            </w:r>
          </w:p>
        </w:tc>
      </w:tr>
      <w:tr w14:paraId="1F249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14B09725">
            <w:pPr>
              <w:widowControl/>
              <w:ind w:firstLine="400" w:firstLineChars="200"/>
              <w:jc w:val="left"/>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怀化市残疾人艺术中心建设经费</w:t>
            </w:r>
          </w:p>
        </w:tc>
        <w:tc>
          <w:tcPr>
            <w:tcW w:w="2038" w:type="dxa"/>
            <w:gridSpan w:val="2"/>
            <w:shd w:val="clear" w:color="auto" w:fill="auto"/>
            <w:noWrap w:val="0"/>
            <w:vAlign w:val="center"/>
          </w:tcPr>
          <w:p w14:paraId="6F3F9817">
            <w:pPr>
              <w:widowControl/>
              <w:jc w:val="center"/>
              <w:rPr>
                <w:rFonts w:hint="default" w:ascii="Times New Roman" w:hAnsi="Times New Roman" w:eastAsia="仿宋_GB2312" w:cs="Times New Roman"/>
                <w:sz w:val="20"/>
                <w:szCs w:val="20"/>
                <w:lang w:val="en-US" w:eastAsia="zh-CN"/>
              </w:rPr>
            </w:pPr>
            <w:r>
              <w:rPr>
                <w:rFonts w:hint="eastAsia" w:ascii="Times New Roman" w:hAnsi="Times New Roman" w:eastAsia="仿宋_GB2312" w:cs="Times New Roman"/>
                <w:sz w:val="20"/>
                <w:szCs w:val="20"/>
                <w:lang w:val="en-US" w:eastAsia="zh-CN"/>
              </w:rPr>
              <w:t>5</w:t>
            </w:r>
          </w:p>
        </w:tc>
        <w:tc>
          <w:tcPr>
            <w:tcW w:w="2240" w:type="dxa"/>
            <w:gridSpan w:val="2"/>
            <w:shd w:val="clear" w:color="auto" w:fill="auto"/>
            <w:noWrap w:val="0"/>
            <w:vAlign w:val="center"/>
          </w:tcPr>
          <w:p w14:paraId="6E6ACA18">
            <w:pPr>
              <w:widowControl/>
              <w:jc w:val="center"/>
              <w:rPr>
                <w:rFonts w:hint="default" w:ascii="Times New Roman" w:hAnsi="Times New Roman" w:eastAsia="仿宋_GB2312" w:cs="Times New Roman"/>
                <w:kern w:val="2"/>
                <w:sz w:val="20"/>
                <w:szCs w:val="20"/>
                <w:lang w:val="en-US" w:eastAsia="zh-CN" w:bidi="ar-SA"/>
              </w:rPr>
            </w:pPr>
            <w:r>
              <w:rPr>
                <w:rFonts w:hint="eastAsia" w:ascii="Times New Roman" w:hAnsi="Times New Roman" w:eastAsia="仿宋_GB2312" w:cs="Times New Roman"/>
                <w:kern w:val="2"/>
                <w:sz w:val="20"/>
                <w:szCs w:val="20"/>
                <w:lang w:val="en-US" w:eastAsia="zh-CN" w:bidi="ar-SA"/>
              </w:rPr>
              <w:t>2.50</w:t>
            </w:r>
          </w:p>
        </w:tc>
        <w:tc>
          <w:tcPr>
            <w:tcW w:w="1832" w:type="dxa"/>
            <w:gridSpan w:val="2"/>
            <w:shd w:val="clear" w:color="auto" w:fill="auto"/>
            <w:noWrap w:val="0"/>
            <w:vAlign w:val="center"/>
          </w:tcPr>
          <w:p w14:paraId="26CF8B2E">
            <w:pPr>
              <w:widowControl/>
              <w:jc w:val="center"/>
              <w:rPr>
                <w:rFonts w:hint="default" w:ascii="Times New Roman" w:hAnsi="Times New Roman" w:eastAsia="仿宋_GB2312" w:cs="Times New Roman"/>
                <w:sz w:val="20"/>
                <w:szCs w:val="20"/>
                <w:lang w:val="en-US" w:eastAsia="zh-CN"/>
              </w:rPr>
            </w:pPr>
            <w:r>
              <w:rPr>
                <w:rFonts w:hint="eastAsia" w:ascii="Times New Roman" w:hAnsi="Times New Roman" w:eastAsia="仿宋_GB2312" w:cs="Times New Roman"/>
                <w:sz w:val="20"/>
                <w:szCs w:val="20"/>
                <w:lang w:val="en-US" w:eastAsia="zh-CN"/>
              </w:rPr>
              <w:t>2.50</w:t>
            </w:r>
          </w:p>
        </w:tc>
      </w:tr>
      <w:tr w14:paraId="0B39EE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7A9A61D0">
            <w:pPr>
              <w:widowControl/>
              <w:ind w:firstLine="400" w:firstLineChars="200"/>
              <w:jc w:val="left"/>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残疾人寄宿托养服务补贴</w:t>
            </w:r>
          </w:p>
        </w:tc>
        <w:tc>
          <w:tcPr>
            <w:tcW w:w="2038" w:type="dxa"/>
            <w:gridSpan w:val="2"/>
            <w:shd w:val="clear" w:color="auto" w:fill="auto"/>
            <w:noWrap w:val="0"/>
            <w:vAlign w:val="center"/>
          </w:tcPr>
          <w:p w14:paraId="0494DD96">
            <w:pPr>
              <w:widowControl/>
              <w:jc w:val="center"/>
              <w:rPr>
                <w:rFonts w:hint="default" w:ascii="Times New Roman" w:hAnsi="Times New Roman" w:eastAsia="仿宋_GB2312" w:cs="Times New Roman"/>
                <w:sz w:val="20"/>
                <w:szCs w:val="20"/>
                <w:lang w:val="en-US" w:eastAsia="zh-CN"/>
              </w:rPr>
            </w:pPr>
            <w:r>
              <w:rPr>
                <w:rFonts w:hint="default" w:ascii="Times New Roman" w:hAnsi="Times New Roman" w:eastAsia="仿宋_GB2312" w:cs="Times New Roman"/>
                <w:sz w:val="20"/>
                <w:szCs w:val="20"/>
                <w:lang w:val="en-US" w:eastAsia="zh-CN"/>
              </w:rPr>
              <w:t>48.25</w:t>
            </w:r>
          </w:p>
        </w:tc>
        <w:tc>
          <w:tcPr>
            <w:tcW w:w="2240" w:type="dxa"/>
            <w:gridSpan w:val="2"/>
            <w:shd w:val="clear" w:color="auto" w:fill="auto"/>
            <w:noWrap w:val="0"/>
            <w:vAlign w:val="center"/>
          </w:tcPr>
          <w:p w14:paraId="4EE36315">
            <w:pPr>
              <w:widowControl/>
              <w:jc w:val="center"/>
              <w:rPr>
                <w:rFonts w:hint="default" w:ascii="Times New Roman" w:hAnsi="Times New Roman" w:eastAsia="仿宋_GB2312" w:cs="Times New Roman"/>
                <w:kern w:val="2"/>
                <w:sz w:val="20"/>
                <w:szCs w:val="20"/>
                <w:lang w:val="en-US" w:eastAsia="zh-CN" w:bidi="ar-SA"/>
              </w:rPr>
            </w:pPr>
            <w:r>
              <w:rPr>
                <w:rFonts w:hint="eastAsia" w:ascii="Times New Roman" w:hAnsi="Times New Roman" w:eastAsia="仿宋_GB2312" w:cs="Times New Roman"/>
                <w:kern w:val="2"/>
                <w:sz w:val="20"/>
                <w:szCs w:val="20"/>
                <w:lang w:val="en-US" w:eastAsia="zh-CN" w:bidi="ar-SA"/>
              </w:rPr>
              <w:t>148.20</w:t>
            </w:r>
          </w:p>
        </w:tc>
        <w:tc>
          <w:tcPr>
            <w:tcW w:w="1832" w:type="dxa"/>
            <w:gridSpan w:val="2"/>
            <w:shd w:val="clear" w:color="auto" w:fill="auto"/>
            <w:noWrap w:val="0"/>
            <w:vAlign w:val="center"/>
          </w:tcPr>
          <w:p w14:paraId="17E1A701">
            <w:pPr>
              <w:widowControl/>
              <w:jc w:val="center"/>
              <w:rPr>
                <w:rFonts w:hint="default" w:ascii="Times New Roman" w:hAnsi="Times New Roman" w:eastAsia="仿宋_GB2312" w:cs="Times New Roman"/>
                <w:sz w:val="20"/>
                <w:szCs w:val="20"/>
                <w:lang w:val="en-US" w:eastAsia="zh-CN"/>
              </w:rPr>
            </w:pPr>
            <w:r>
              <w:rPr>
                <w:rFonts w:hint="eastAsia" w:ascii="Times New Roman" w:hAnsi="Times New Roman" w:eastAsia="仿宋_GB2312" w:cs="Times New Roman"/>
                <w:sz w:val="20"/>
                <w:szCs w:val="20"/>
                <w:lang w:val="en-US" w:eastAsia="zh-CN"/>
              </w:rPr>
              <w:t>86.85</w:t>
            </w:r>
          </w:p>
        </w:tc>
      </w:tr>
      <w:tr w14:paraId="119283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09A89A74">
            <w:pPr>
              <w:widowControl/>
              <w:ind w:firstLine="400" w:firstLineChars="200"/>
              <w:jc w:val="left"/>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全省第十届残疾人艺术汇演</w:t>
            </w:r>
          </w:p>
        </w:tc>
        <w:tc>
          <w:tcPr>
            <w:tcW w:w="2038" w:type="dxa"/>
            <w:gridSpan w:val="2"/>
            <w:shd w:val="clear" w:color="auto" w:fill="auto"/>
            <w:noWrap w:val="0"/>
            <w:vAlign w:val="center"/>
          </w:tcPr>
          <w:p w14:paraId="0F4EB880">
            <w:pPr>
              <w:widowControl/>
              <w:jc w:val="center"/>
              <w:rPr>
                <w:rFonts w:hint="default" w:ascii="Times New Roman" w:hAnsi="Times New Roman" w:eastAsia="仿宋_GB2312" w:cs="Times New Roman"/>
                <w:sz w:val="20"/>
                <w:szCs w:val="20"/>
                <w:lang w:val="en-US" w:eastAsia="zh-CN"/>
              </w:rPr>
            </w:pPr>
          </w:p>
        </w:tc>
        <w:tc>
          <w:tcPr>
            <w:tcW w:w="2240" w:type="dxa"/>
            <w:gridSpan w:val="2"/>
            <w:shd w:val="clear" w:color="auto" w:fill="auto"/>
            <w:noWrap w:val="0"/>
            <w:vAlign w:val="center"/>
          </w:tcPr>
          <w:p w14:paraId="36D76C63">
            <w:pPr>
              <w:widowControl/>
              <w:ind w:firstLine="600" w:firstLineChars="300"/>
              <w:jc w:val="both"/>
              <w:rPr>
                <w:rFonts w:hint="default" w:ascii="Times New Roman" w:hAnsi="Times New Roman" w:eastAsia="仿宋_GB2312" w:cs="Times New Roman"/>
                <w:kern w:val="2"/>
                <w:sz w:val="20"/>
                <w:szCs w:val="20"/>
                <w:lang w:val="en-US" w:eastAsia="zh-CN" w:bidi="ar-SA"/>
              </w:rPr>
            </w:pPr>
          </w:p>
        </w:tc>
        <w:tc>
          <w:tcPr>
            <w:tcW w:w="1832" w:type="dxa"/>
            <w:gridSpan w:val="2"/>
            <w:shd w:val="clear" w:color="auto" w:fill="auto"/>
            <w:noWrap w:val="0"/>
            <w:vAlign w:val="center"/>
          </w:tcPr>
          <w:p w14:paraId="31BED5F6">
            <w:pPr>
              <w:widowControl/>
              <w:jc w:val="center"/>
              <w:rPr>
                <w:rFonts w:hint="default" w:ascii="Times New Roman" w:hAnsi="Times New Roman" w:eastAsia="仿宋_GB2312" w:cs="Times New Roman"/>
                <w:sz w:val="20"/>
                <w:szCs w:val="20"/>
                <w:lang w:val="en-US" w:eastAsia="zh-CN"/>
              </w:rPr>
            </w:pPr>
            <w:r>
              <w:rPr>
                <w:rFonts w:hint="eastAsia" w:ascii="Times New Roman" w:hAnsi="Times New Roman" w:eastAsia="仿宋_GB2312" w:cs="Times New Roman"/>
                <w:sz w:val="20"/>
                <w:szCs w:val="20"/>
                <w:lang w:val="en-US" w:eastAsia="zh-CN"/>
              </w:rPr>
              <w:t>24.61</w:t>
            </w:r>
          </w:p>
        </w:tc>
      </w:tr>
      <w:tr w14:paraId="3EFAA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23C7E56C">
            <w:pPr>
              <w:widowControl/>
              <w:ind w:firstLine="400" w:firstLineChars="200"/>
              <w:jc w:val="left"/>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助残工作经费</w:t>
            </w:r>
          </w:p>
        </w:tc>
        <w:tc>
          <w:tcPr>
            <w:tcW w:w="2038" w:type="dxa"/>
            <w:gridSpan w:val="2"/>
            <w:shd w:val="clear" w:color="auto" w:fill="auto"/>
            <w:noWrap w:val="0"/>
            <w:vAlign w:val="center"/>
          </w:tcPr>
          <w:p w14:paraId="002A74E1">
            <w:pPr>
              <w:widowControl/>
              <w:jc w:val="center"/>
              <w:rPr>
                <w:rFonts w:hint="default" w:ascii="Times New Roman" w:hAnsi="Times New Roman" w:eastAsia="仿宋_GB2312" w:cs="Times New Roman"/>
                <w:sz w:val="20"/>
                <w:szCs w:val="20"/>
                <w:lang w:val="en-US" w:eastAsia="zh-CN"/>
              </w:rPr>
            </w:pPr>
          </w:p>
        </w:tc>
        <w:tc>
          <w:tcPr>
            <w:tcW w:w="2240" w:type="dxa"/>
            <w:gridSpan w:val="2"/>
            <w:shd w:val="clear" w:color="auto" w:fill="auto"/>
            <w:noWrap w:val="0"/>
            <w:vAlign w:val="center"/>
          </w:tcPr>
          <w:p w14:paraId="14C06675">
            <w:pPr>
              <w:widowControl/>
              <w:ind w:firstLine="600" w:firstLineChars="300"/>
              <w:jc w:val="both"/>
              <w:rPr>
                <w:rFonts w:hint="default" w:ascii="Times New Roman" w:hAnsi="Times New Roman" w:eastAsia="仿宋_GB2312" w:cs="Times New Roman"/>
                <w:kern w:val="2"/>
                <w:sz w:val="20"/>
                <w:szCs w:val="20"/>
                <w:lang w:val="en-US" w:eastAsia="zh-CN" w:bidi="ar-SA"/>
              </w:rPr>
            </w:pPr>
          </w:p>
        </w:tc>
        <w:tc>
          <w:tcPr>
            <w:tcW w:w="1832" w:type="dxa"/>
            <w:gridSpan w:val="2"/>
            <w:shd w:val="clear" w:color="auto" w:fill="auto"/>
            <w:noWrap w:val="0"/>
            <w:vAlign w:val="center"/>
          </w:tcPr>
          <w:p w14:paraId="31A72B1B">
            <w:pPr>
              <w:widowControl/>
              <w:jc w:val="center"/>
              <w:rPr>
                <w:rFonts w:hint="default" w:ascii="Times New Roman" w:hAnsi="Times New Roman" w:eastAsia="仿宋_GB2312" w:cs="Times New Roman"/>
                <w:sz w:val="20"/>
                <w:szCs w:val="20"/>
                <w:lang w:val="en-US" w:eastAsia="zh-CN"/>
              </w:rPr>
            </w:pPr>
            <w:r>
              <w:rPr>
                <w:rFonts w:hint="eastAsia" w:ascii="Times New Roman" w:hAnsi="Times New Roman" w:eastAsia="仿宋_GB2312" w:cs="Times New Roman"/>
                <w:sz w:val="20"/>
                <w:szCs w:val="20"/>
                <w:lang w:val="en-US" w:eastAsia="zh-CN"/>
              </w:rPr>
              <w:t>5</w:t>
            </w:r>
          </w:p>
        </w:tc>
      </w:tr>
      <w:tr w14:paraId="060DE1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6C122438">
            <w:pPr>
              <w:widowControl/>
              <w:ind w:firstLine="400" w:firstLineChars="200"/>
              <w:jc w:val="left"/>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湘财社指〔2023〕91号残疾人事业补助（残疾人文化服务）</w:t>
            </w:r>
          </w:p>
        </w:tc>
        <w:tc>
          <w:tcPr>
            <w:tcW w:w="2038" w:type="dxa"/>
            <w:gridSpan w:val="2"/>
            <w:shd w:val="clear" w:color="auto" w:fill="auto"/>
            <w:noWrap w:val="0"/>
            <w:vAlign w:val="center"/>
          </w:tcPr>
          <w:p w14:paraId="07AD4702">
            <w:pPr>
              <w:widowControl/>
              <w:jc w:val="center"/>
              <w:rPr>
                <w:rFonts w:hint="default" w:ascii="Times New Roman" w:hAnsi="Times New Roman" w:eastAsia="仿宋_GB2312" w:cs="Times New Roman"/>
                <w:sz w:val="20"/>
                <w:szCs w:val="20"/>
                <w:lang w:val="en-US" w:eastAsia="zh-CN"/>
              </w:rPr>
            </w:pPr>
          </w:p>
        </w:tc>
        <w:tc>
          <w:tcPr>
            <w:tcW w:w="2240" w:type="dxa"/>
            <w:gridSpan w:val="2"/>
            <w:shd w:val="clear" w:color="auto" w:fill="auto"/>
            <w:noWrap w:val="0"/>
            <w:vAlign w:val="center"/>
          </w:tcPr>
          <w:p w14:paraId="30A79582">
            <w:pPr>
              <w:widowControl/>
              <w:ind w:firstLine="600" w:firstLineChars="300"/>
              <w:jc w:val="both"/>
              <w:rPr>
                <w:rFonts w:hint="default" w:ascii="Times New Roman" w:hAnsi="Times New Roman" w:eastAsia="仿宋_GB2312" w:cs="Times New Roman"/>
                <w:kern w:val="2"/>
                <w:sz w:val="20"/>
                <w:szCs w:val="20"/>
                <w:lang w:val="en-US" w:eastAsia="zh-CN" w:bidi="ar-SA"/>
              </w:rPr>
            </w:pPr>
          </w:p>
        </w:tc>
        <w:tc>
          <w:tcPr>
            <w:tcW w:w="1832" w:type="dxa"/>
            <w:gridSpan w:val="2"/>
            <w:shd w:val="clear" w:color="auto" w:fill="auto"/>
            <w:noWrap w:val="0"/>
            <w:vAlign w:val="center"/>
          </w:tcPr>
          <w:p w14:paraId="08FC237F">
            <w:pPr>
              <w:widowControl/>
              <w:jc w:val="center"/>
              <w:rPr>
                <w:rFonts w:hint="default" w:ascii="Times New Roman" w:hAnsi="Times New Roman" w:eastAsia="仿宋_GB2312" w:cs="Times New Roman"/>
                <w:sz w:val="20"/>
                <w:szCs w:val="20"/>
                <w:lang w:val="en-US" w:eastAsia="zh-CN"/>
              </w:rPr>
            </w:pPr>
            <w:r>
              <w:rPr>
                <w:rFonts w:hint="eastAsia" w:ascii="Times New Roman" w:hAnsi="Times New Roman" w:eastAsia="仿宋_GB2312" w:cs="Times New Roman"/>
                <w:sz w:val="20"/>
                <w:szCs w:val="20"/>
                <w:lang w:val="en-US" w:eastAsia="zh-CN"/>
              </w:rPr>
              <w:t>17.30</w:t>
            </w:r>
          </w:p>
        </w:tc>
      </w:tr>
      <w:tr w14:paraId="4B6A22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454B4482">
            <w:pPr>
              <w:widowControl/>
              <w:ind w:firstLine="400" w:firstLineChars="200"/>
              <w:jc w:val="left"/>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扶持农村残疾人生产</w:t>
            </w:r>
          </w:p>
        </w:tc>
        <w:tc>
          <w:tcPr>
            <w:tcW w:w="2038" w:type="dxa"/>
            <w:gridSpan w:val="2"/>
            <w:shd w:val="clear" w:color="auto" w:fill="auto"/>
            <w:noWrap w:val="0"/>
            <w:vAlign w:val="center"/>
          </w:tcPr>
          <w:p w14:paraId="235E0647">
            <w:pPr>
              <w:widowControl/>
              <w:jc w:val="center"/>
              <w:rPr>
                <w:rFonts w:hint="default" w:ascii="Times New Roman" w:hAnsi="Times New Roman" w:eastAsia="仿宋_GB2312" w:cs="Times New Roman"/>
                <w:sz w:val="20"/>
                <w:szCs w:val="20"/>
                <w:lang w:val="en-US" w:eastAsia="zh-CN"/>
              </w:rPr>
            </w:pPr>
            <w:r>
              <w:rPr>
                <w:rFonts w:hint="eastAsia" w:ascii="Times New Roman" w:hAnsi="Times New Roman" w:eastAsia="仿宋_GB2312" w:cs="Times New Roman"/>
                <w:sz w:val="20"/>
                <w:szCs w:val="20"/>
                <w:lang w:val="en-US" w:eastAsia="zh-CN"/>
              </w:rPr>
              <w:t>30</w:t>
            </w:r>
          </w:p>
        </w:tc>
        <w:tc>
          <w:tcPr>
            <w:tcW w:w="2240" w:type="dxa"/>
            <w:gridSpan w:val="2"/>
            <w:shd w:val="clear" w:color="auto" w:fill="auto"/>
            <w:noWrap w:val="0"/>
            <w:vAlign w:val="center"/>
          </w:tcPr>
          <w:p w14:paraId="558172B5">
            <w:pPr>
              <w:widowControl/>
              <w:ind w:firstLine="600" w:firstLineChars="300"/>
              <w:jc w:val="both"/>
              <w:rPr>
                <w:rFonts w:hint="default" w:ascii="Times New Roman" w:hAnsi="Times New Roman" w:eastAsia="仿宋_GB2312" w:cs="Times New Roman"/>
                <w:kern w:val="2"/>
                <w:sz w:val="20"/>
                <w:szCs w:val="20"/>
                <w:lang w:val="en-US" w:eastAsia="zh-CN" w:bidi="ar-SA"/>
              </w:rPr>
            </w:pPr>
          </w:p>
        </w:tc>
        <w:tc>
          <w:tcPr>
            <w:tcW w:w="1832" w:type="dxa"/>
            <w:gridSpan w:val="2"/>
            <w:shd w:val="clear" w:color="auto" w:fill="auto"/>
            <w:noWrap w:val="0"/>
            <w:vAlign w:val="center"/>
          </w:tcPr>
          <w:p w14:paraId="7C2CB65E">
            <w:pPr>
              <w:widowControl/>
              <w:jc w:val="center"/>
              <w:rPr>
                <w:rFonts w:hint="default" w:ascii="Times New Roman" w:hAnsi="Times New Roman" w:eastAsia="仿宋_GB2312" w:cs="Times New Roman"/>
                <w:sz w:val="20"/>
                <w:szCs w:val="20"/>
                <w:lang w:val="en-US" w:eastAsia="zh-CN"/>
              </w:rPr>
            </w:pPr>
          </w:p>
        </w:tc>
      </w:tr>
      <w:tr w14:paraId="109253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437B0E51">
            <w:pPr>
              <w:widowControl/>
              <w:ind w:firstLine="400" w:firstLineChars="200"/>
              <w:jc w:val="left"/>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残疾人就业援助月</w:t>
            </w:r>
          </w:p>
        </w:tc>
        <w:tc>
          <w:tcPr>
            <w:tcW w:w="2038" w:type="dxa"/>
            <w:gridSpan w:val="2"/>
            <w:shd w:val="clear" w:color="auto" w:fill="auto"/>
            <w:noWrap w:val="0"/>
            <w:vAlign w:val="center"/>
          </w:tcPr>
          <w:p w14:paraId="2B2B40EE">
            <w:pPr>
              <w:widowControl/>
              <w:jc w:val="center"/>
              <w:rPr>
                <w:rFonts w:hint="default" w:ascii="Times New Roman" w:hAnsi="Times New Roman" w:eastAsia="仿宋_GB2312" w:cs="Times New Roman"/>
                <w:sz w:val="20"/>
                <w:szCs w:val="20"/>
                <w:lang w:val="en-US" w:eastAsia="zh-CN"/>
              </w:rPr>
            </w:pPr>
            <w:r>
              <w:rPr>
                <w:rFonts w:hint="eastAsia" w:ascii="Times New Roman" w:hAnsi="Times New Roman" w:eastAsia="仿宋_GB2312" w:cs="Times New Roman"/>
                <w:sz w:val="20"/>
                <w:szCs w:val="20"/>
                <w:lang w:val="en-US" w:eastAsia="zh-CN"/>
              </w:rPr>
              <w:t>7.50</w:t>
            </w:r>
          </w:p>
        </w:tc>
        <w:tc>
          <w:tcPr>
            <w:tcW w:w="2240" w:type="dxa"/>
            <w:gridSpan w:val="2"/>
            <w:shd w:val="clear" w:color="auto" w:fill="auto"/>
            <w:noWrap w:val="0"/>
            <w:vAlign w:val="center"/>
          </w:tcPr>
          <w:p w14:paraId="71B8DDDF">
            <w:pPr>
              <w:widowControl/>
              <w:ind w:firstLine="600" w:firstLineChars="300"/>
              <w:jc w:val="both"/>
              <w:rPr>
                <w:rFonts w:hint="default" w:ascii="Times New Roman" w:hAnsi="Times New Roman" w:eastAsia="仿宋_GB2312" w:cs="Times New Roman"/>
                <w:kern w:val="2"/>
                <w:sz w:val="20"/>
                <w:szCs w:val="20"/>
                <w:lang w:val="en-US" w:eastAsia="zh-CN" w:bidi="ar-SA"/>
              </w:rPr>
            </w:pPr>
          </w:p>
        </w:tc>
        <w:tc>
          <w:tcPr>
            <w:tcW w:w="1832" w:type="dxa"/>
            <w:gridSpan w:val="2"/>
            <w:shd w:val="clear" w:color="auto" w:fill="auto"/>
            <w:noWrap w:val="0"/>
            <w:vAlign w:val="center"/>
          </w:tcPr>
          <w:p w14:paraId="4D8B3C85">
            <w:pPr>
              <w:widowControl/>
              <w:jc w:val="center"/>
              <w:rPr>
                <w:rFonts w:hint="default" w:ascii="Times New Roman" w:hAnsi="Times New Roman" w:eastAsia="仿宋_GB2312" w:cs="Times New Roman"/>
                <w:sz w:val="20"/>
                <w:szCs w:val="20"/>
                <w:lang w:val="en-US" w:eastAsia="zh-CN"/>
              </w:rPr>
            </w:pPr>
          </w:p>
        </w:tc>
      </w:tr>
      <w:tr w14:paraId="0422D5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3EDFC5EC">
            <w:pPr>
              <w:widowControl/>
              <w:ind w:firstLine="400" w:firstLineChars="200"/>
              <w:jc w:val="left"/>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按比例安排残疾人就业奖励金</w:t>
            </w:r>
          </w:p>
        </w:tc>
        <w:tc>
          <w:tcPr>
            <w:tcW w:w="2038" w:type="dxa"/>
            <w:gridSpan w:val="2"/>
            <w:shd w:val="clear" w:color="auto" w:fill="auto"/>
            <w:noWrap w:val="0"/>
            <w:vAlign w:val="center"/>
          </w:tcPr>
          <w:p w14:paraId="2EC94C78">
            <w:pPr>
              <w:widowControl/>
              <w:jc w:val="center"/>
              <w:rPr>
                <w:rFonts w:hint="default" w:ascii="Times New Roman" w:hAnsi="Times New Roman" w:eastAsia="仿宋_GB2312" w:cs="Times New Roman"/>
                <w:sz w:val="20"/>
                <w:szCs w:val="20"/>
                <w:lang w:val="en-US" w:eastAsia="zh-CN"/>
              </w:rPr>
            </w:pPr>
            <w:r>
              <w:rPr>
                <w:rFonts w:hint="eastAsia" w:ascii="Times New Roman" w:hAnsi="Times New Roman" w:eastAsia="仿宋_GB2312" w:cs="Times New Roman"/>
                <w:sz w:val="20"/>
                <w:szCs w:val="20"/>
                <w:lang w:val="en-US" w:eastAsia="zh-CN"/>
              </w:rPr>
              <w:t>5.40</w:t>
            </w:r>
          </w:p>
        </w:tc>
        <w:tc>
          <w:tcPr>
            <w:tcW w:w="2240" w:type="dxa"/>
            <w:gridSpan w:val="2"/>
            <w:shd w:val="clear" w:color="auto" w:fill="auto"/>
            <w:noWrap w:val="0"/>
            <w:vAlign w:val="center"/>
          </w:tcPr>
          <w:p w14:paraId="675FE9BB">
            <w:pPr>
              <w:widowControl/>
              <w:ind w:firstLine="600" w:firstLineChars="300"/>
              <w:jc w:val="both"/>
              <w:rPr>
                <w:rFonts w:hint="default" w:ascii="Times New Roman" w:hAnsi="Times New Roman" w:eastAsia="仿宋_GB2312" w:cs="Times New Roman"/>
                <w:kern w:val="2"/>
                <w:sz w:val="20"/>
                <w:szCs w:val="20"/>
                <w:lang w:val="en-US" w:eastAsia="zh-CN" w:bidi="ar-SA"/>
              </w:rPr>
            </w:pPr>
          </w:p>
        </w:tc>
        <w:tc>
          <w:tcPr>
            <w:tcW w:w="1832" w:type="dxa"/>
            <w:gridSpan w:val="2"/>
            <w:shd w:val="clear" w:color="auto" w:fill="auto"/>
            <w:noWrap w:val="0"/>
            <w:vAlign w:val="center"/>
          </w:tcPr>
          <w:p w14:paraId="13A7FE01">
            <w:pPr>
              <w:widowControl/>
              <w:jc w:val="center"/>
              <w:rPr>
                <w:rFonts w:hint="default" w:ascii="Times New Roman" w:hAnsi="Times New Roman" w:eastAsia="仿宋_GB2312" w:cs="Times New Roman"/>
                <w:sz w:val="20"/>
                <w:szCs w:val="20"/>
                <w:lang w:val="en-US" w:eastAsia="zh-CN"/>
              </w:rPr>
            </w:pPr>
          </w:p>
        </w:tc>
      </w:tr>
      <w:tr w14:paraId="6034F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1ADFDE24">
            <w:pPr>
              <w:widowControl/>
              <w:ind w:firstLine="400" w:firstLineChars="200"/>
              <w:jc w:val="left"/>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残奥会及残运会奖金</w:t>
            </w:r>
          </w:p>
        </w:tc>
        <w:tc>
          <w:tcPr>
            <w:tcW w:w="2038" w:type="dxa"/>
            <w:gridSpan w:val="2"/>
            <w:shd w:val="clear" w:color="auto" w:fill="auto"/>
            <w:noWrap w:val="0"/>
            <w:vAlign w:val="center"/>
          </w:tcPr>
          <w:p w14:paraId="2E33E7D4">
            <w:pPr>
              <w:widowControl/>
              <w:jc w:val="center"/>
              <w:rPr>
                <w:rFonts w:hint="default" w:ascii="Times New Roman" w:hAnsi="Times New Roman" w:eastAsia="仿宋_GB2312" w:cs="Times New Roman"/>
                <w:sz w:val="20"/>
                <w:szCs w:val="20"/>
                <w:lang w:val="en-US" w:eastAsia="zh-CN"/>
              </w:rPr>
            </w:pPr>
            <w:r>
              <w:rPr>
                <w:rFonts w:hint="default" w:ascii="Times New Roman" w:hAnsi="Times New Roman" w:eastAsia="仿宋_GB2312" w:cs="Times New Roman"/>
                <w:sz w:val="20"/>
                <w:szCs w:val="20"/>
                <w:lang w:val="en-US" w:eastAsia="zh-CN"/>
              </w:rPr>
              <w:t>109.03</w:t>
            </w:r>
          </w:p>
        </w:tc>
        <w:tc>
          <w:tcPr>
            <w:tcW w:w="2240" w:type="dxa"/>
            <w:gridSpan w:val="2"/>
            <w:shd w:val="clear" w:color="auto" w:fill="auto"/>
            <w:noWrap w:val="0"/>
            <w:vAlign w:val="center"/>
          </w:tcPr>
          <w:p w14:paraId="286F77F2">
            <w:pPr>
              <w:widowControl/>
              <w:ind w:firstLine="600" w:firstLineChars="300"/>
              <w:jc w:val="both"/>
              <w:rPr>
                <w:rFonts w:hint="default" w:ascii="Times New Roman" w:hAnsi="Times New Roman" w:eastAsia="仿宋_GB2312" w:cs="Times New Roman"/>
                <w:kern w:val="2"/>
                <w:sz w:val="20"/>
                <w:szCs w:val="20"/>
                <w:lang w:val="en-US" w:eastAsia="zh-CN" w:bidi="ar-SA"/>
              </w:rPr>
            </w:pPr>
          </w:p>
        </w:tc>
        <w:tc>
          <w:tcPr>
            <w:tcW w:w="1832" w:type="dxa"/>
            <w:gridSpan w:val="2"/>
            <w:shd w:val="clear" w:color="auto" w:fill="auto"/>
            <w:noWrap w:val="0"/>
            <w:vAlign w:val="center"/>
          </w:tcPr>
          <w:p w14:paraId="52A50D55">
            <w:pPr>
              <w:widowControl/>
              <w:jc w:val="center"/>
              <w:rPr>
                <w:rFonts w:hint="default" w:ascii="Times New Roman" w:hAnsi="Times New Roman" w:eastAsia="仿宋_GB2312" w:cs="Times New Roman"/>
                <w:sz w:val="20"/>
                <w:szCs w:val="20"/>
                <w:lang w:val="en-US" w:eastAsia="zh-CN"/>
              </w:rPr>
            </w:pPr>
          </w:p>
        </w:tc>
      </w:tr>
      <w:tr w14:paraId="1DE6CB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2BF86578">
            <w:pPr>
              <w:widowControl/>
              <w:ind w:firstLine="400" w:firstLineChars="200"/>
              <w:jc w:val="left"/>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残疾人文化体育建设经费</w:t>
            </w:r>
          </w:p>
        </w:tc>
        <w:tc>
          <w:tcPr>
            <w:tcW w:w="2038" w:type="dxa"/>
            <w:gridSpan w:val="2"/>
            <w:shd w:val="clear" w:color="auto" w:fill="auto"/>
            <w:noWrap w:val="0"/>
            <w:vAlign w:val="center"/>
          </w:tcPr>
          <w:p w14:paraId="5F44A67B">
            <w:pPr>
              <w:widowControl/>
              <w:jc w:val="center"/>
              <w:rPr>
                <w:rFonts w:hint="default" w:ascii="Times New Roman" w:hAnsi="Times New Roman" w:eastAsia="仿宋_GB2312" w:cs="Times New Roman"/>
                <w:sz w:val="20"/>
                <w:szCs w:val="20"/>
                <w:lang w:val="en-US" w:eastAsia="zh-CN"/>
              </w:rPr>
            </w:pPr>
            <w:r>
              <w:rPr>
                <w:rFonts w:hint="eastAsia" w:ascii="Times New Roman" w:hAnsi="Times New Roman" w:eastAsia="仿宋_GB2312" w:cs="Times New Roman"/>
                <w:sz w:val="20"/>
                <w:szCs w:val="20"/>
                <w:lang w:val="en-US" w:eastAsia="zh-CN"/>
              </w:rPr>
              <w:t>4</w:t>
            </w:r>
          </w:p>
        </w:tc>
        <w:tc>
          <w:tcPr>
            <w:tcW w:w="2240" w:type="dxa"/>
            <w:gridSpan w:val="2"/>
            <w:shd w:val="clear" w:color="auto" w:fill="auto"/>
            <w:noWrap w:val="0"/>
            <w:vAlign w:val="center"/>
          </w:tcPr>
          <w:p w14:paraId="584D0E76">
            <w:pPr>
              <w:widowControl/>
              <w:ind w:firstLine="600" w:firstLineChars="300"/>
              <w:jc w:val="both"/>
              <w:rPr>
                <w:rFonts w:hint="default" w:ascii="Times New Roman" w:hAnsi="Times New Roman" w:eastAsia="仿宋_GB2312" w:cs="Times New Roman"/>
                <w:kern w:val="2"/>
                <w:sz w:val="20"/>
                <w:szCs w:val="20"/>
                <w:lang w:val="en-US" w:eastAsia="zh-CN" w:bidi="ar-SA"/>
              </w:rPr>
            </w:pPr>
          </w:p>
        </w:tc>
        <w:tc>
          <w:tcPr>
            <w:tcW w:w="1832" w:type="dxa"/>
            <w:gridSpan w:val="2"/>
            <w:shd w:val="clear" w:color="auto" w:fill="auto"/>
            <w:noWrap w:val="0"/>
            <w:vAlign w:val="center"/>
          </w:tcPr>
          <w:p w14:paraId="7028BF09">
            <w:pPr>
              <w:widowControl/>
              <w:jc w:val="center"/>
              <w:rPr>
                <w:rFonts w:hint="default" w:ascii="Times New Roman" w:hAnsi="Times New Roman" w:eastAsia="仿宋_GB2312" w:cs="Times New Roman"/>
                <w:sz w:val="20"/>
                <w:szCs w:val="20"/>
                <w:lang w:val="en-US" w:eastAsia="zh-CN"/>
              </w:rPr>
            </w:pPr>
          </w:p>
        </w:tc>
      </w:tr>
      <w:tr w14:paraId="62052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38BC4FD0">
            <w:pPr>
              <w:widowControl/>
              <w:ind w:firstLine="400" w:firstLineChars="200"/>
              <w:jc w:val="left"/>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无障碍社区改造</w:t>
            </w:r>
          </w:p>
        </w:tc>
        <w:tc>
          <w:tcPr>
            <w:tcW w:w="2038" w:type="dxa"/>
            <w:gridSpan w:val="2"/>
            <w:shd w:val="clear" w:color="auto" w:fill="auto"/>
            <w:noWrap w:val="0"/>
            <w:vAlign w:val="center"/>
          </w:tcPr>
          <w:p w14:paraId="1DAF8B95">
            <w:pPr>
              <w:widowControl/>
              <w:jc w:val="center"/>
              <w:rPr>
                <w:rFonts w:hint="default" w:ascii="Times New Roman" w:hAnsi="Times New Roman" w:eastAsia="仿宋_GB2312" w:cs="Times New Roman"/>
                <w:sz w:val="20"/>
                <w:szCs w:val="20"/>
                <w:lang w:val="en-US" w:eastAsia="zh-CN"/>
              </w:rPr>
            </w:pPr>
            <w:r>
              <w:rPr>
                <w:rFonts w:hint="eastAsia" w:ascii="Times New Roman" w:hAnsi="Times New Roman" w:eastAsia="仿宋_GB2312" w:cs="Times New Roman"/>
                <w:sz w:val="20"/>
                <w:szCs w:val="20"/>
                <w:lang w:val="en-US" w:eastAsia="zh-CN"/>
              </w:rPr>
              <w:t>10</w:t>
            </w:r>
          </w:p>
        </w:tc>
        <w:tc>
          <w:tcPr>
            <w:tcW w:w="2240" w:type="dxa"/>
            <w:gridSpan w:val="2"/>
            <w:shd w:val="clear" w:color="auto" w:fill="auto"/>
            <w:noWrap w:val="0"/>
            <w:vAlign w:val="center"/>
          </w:tcPr>
          <w:p w14:paraId="688646D6">
            <w:pPr>
              <w:widowControl/>
              <w:ind w:firstLine="600" w:firstLineChars="300"/>
              <w:jc w:val="both"/>
              <w:rPr>
                <w:rFonts w:hint="default" w:ascii="Times New Roman" w:hAnsi="Times New Roman" w:eastAsia="仿宋_GB2312" w:cs="Times New Roman"/>
                <w:kern w:val="2"/>
                <w:sz w:val="20"/>
                <w:szCs w:val="20"/>
                <w:lang w:val="en-US" w:eastAsia="zh-CN" w:bidi="ar-SA"/>
              </w:rPr>
            </w:pPr>
          </w:p>
        </w:tc>
        <w:tc>
          <w:tcPr>
            <w:tcW w:w="1832" w:type="dxa"/>
            <w:gridSpan w:val="2"/>
            <w:shd w:val="clear" w:color="auto" w:fill="auto"/>
            <w:noWrap w:val="0"/>
            <w:vAlign w:val="center"/>
          </w:tcPr>
          <w:p w14:paraId="02CCEA2C">
            <w:pPr>
              <w:widowControl/>
              <w:jc w:val="center"/>
              <w:rPr>
                <w:rFonts w:hint="default" w:ascii="Times New Roman" w:hAnsi="Times New Roman" w:eastAsia="仿宋_GB2312" w:cs="Times New Roman"/>
                <w:sz w:val="20"/>
                <w:szCs w:val="20"/>
                <w:lang w:val="en-US" w:eastAsia="zh-CN"/>
              </w:rPr>
            </w:pPr>
          </w:p>
        </w:tc>
      </w:tr>
      <w:tr w14:paraId="5797A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54FC121B">
            <w:pPr>
              <w:widowControl/>
              <w:ind w:firstLine="400" w:firstLineChars="200"/>
              <w:jc w:val="left"/>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怀化市残疾人联合会第六次代表大会会议费</w:t>
            </w:r>
          </w:p>
        </w:tc>
        <w:tc>
          <w:tcPr>
            <w:tcW w:w="2038" w:type="dxa"/>
            <w:gridSpan w:val="2"/>
            <w:shd w:val="clear" w:color="auto" w:fill="auto"/>
            <w:noWrap w:val="0"/>
            <w:vAlign w:val="center"/>
          </w:tcPr>
          <w:p w14:paraId="08C9B38A">
            <w:pPr>
              <w:widowControl/>
              <w:jc w:val="center"/>
              <w:rPr>
                <w:rFonts w:hint="default" w:ascii="Times New Roman" w:hAnsi="Times New Roman" w:eastAsia="仿宋_GB2312" w:cs="Times New Roman"/>
                <w:sz w:val="20"/>
                <w:szCs w:val="20"/>
                <w:lang w:val="en-US" w:eastAsia="zh-CN"/>
              </w:rPr>
            </w:pPr>
            <w:r>
              <w:rPr>
                <w:rFonts w:hint="default" w:ascii="Times New Roman" w:hAnsi="Times New Roman" w:eastAsia="仿宋_GB2312" w:cs="Times New Roman"/>
                <w:sz w:val="20"/>
                <w:szCs w:val="20"/>
                <w:lang w:val="en-US" w:eastAsia="zh-CN"/>
              </w:rPr>
              <w:t>13.48</w:t>
            </w:r>
          </w:p>
        </w:tc>
        <w:tc>
          <w:tcPr>
            <w:tcW w:w="2240" w:type="dxa"/>
            <w:gridSpan w:val="2"/>
            <w:shd w:val="clear" w:color="auto" w:fill="auto"/>
            <w:noWrap w:val="0"/>
            <w:vAlign w:val="center"/>
          </w:tcPr>
          <w:p w14:paraId="5740DED1">
            <w:pPr>
              <w:widowControl/>
              <w:ind w:firstLine="600" w:firstLineChars="300"/>
              <w:jc w:val="both"/>
              <w:rPr>
                <w:rFonts w:hint="default" w:ascii="Times New Roman" w:hAnsi="Times New Roman" w:eastAsia="仿宋_GB2312" w:cs="Times New Roman"/>
                <w:kern w:val="2"/>
                <w:sz w:val="20"/>
                <w:szCs w:val="20"/>
                <w:lang w:val="en-US" w:eastAsia="zh-CN" w:bidi="ar-SA"/>
              </w:rPr>
            </w:pPr>
          </w:p>
        </w:tc>
        <w:tc>
          <w:tcPr>
            <w:tcW w:w="1832" w:type="dxa"/>
            <w:gridSpan w:val="2"/>
            <w:shd w:val="clear" w:color="auto" w:fill="auto"/>
            <w:noWrap w:val="0"/>
            <w:vAlign w:val="center"/>
          </w:tcPr>
          <w:p w14:paraId="43833567">
            <w:pPr>
              <w:widowControl/>
              <w:jc w:val="center"/>
              <w:rPr>
                <w:rFonts w:hint="default" w:ascii="Times New Roman" w:hAnsi="Times New Roman" w:eastAsia="仿宋_GB2312" w:cs="Times New Roman"/>
                <w:sz w:val="20"/>
                <w:szCs w:val="20"/>
                <w:lang w:val="en-US" w:eastAsia="zh-CN"/>
              </w:rPr>
            </w:pPr>
          </w:p>
        </w:tc>
      </w:tr>
      <w:tr w14:paraId="1796F7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5AC8AC9F">
            <w:pPr>
              <w:widowControl/>
              <w:ind w:firstLine="400" w:firstLineChars="200"/>
              <w:jc w:val="left"/>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湘财社指〔2022〕23号残疾人扶助专项（肢体矫治手术项目）</w:t>
            </w:r>
          </w:p>
        </w:tc>
        <w:tc>
          <w:tcPr>
            <w:tcW w:w="2038" w:type="dxa"/>
            <w:gridSpan w:val="2"/>
            <w:shd w:val="clear" w:color="auto" w:fill="auto"/>
            <w:noWrap w:val="0"/>
            <w:vAlign w:val="center"/>
          </w:tcPr>
          <w:p w14:paraId="38703E92">
            <w:pPr>
              <w:widowControl/>
              <w:jc w:val="center"/>
              <w:rPr>
                <w:rFonts w:hint="default" w:ascii="Times New Roman" w:hAnsi="Times New Roman" w:eastAsia="仿宋_GB2312" w:cs="Times New Roman"/>
                <w:sz w:val="20"/>
                <w:szCs w:val="20"/>
                <w:lang w:val="en-US" w:eastAsia="zh-CN"/>
              </w:rPr>
            </w:pPr>
            <w:r>
              <w:rPr>
                <w:rFonts w:hint="eastAsia" w:ascii="Times New Roman" w:hAnsi="Times New Roman" w:eastAsia="仿宋_GB2312" w:cs="Times New Roman"/>
                <w:sz w:val="20"/>
                <w:szCs w:val="20"/>
                <w:lang w:val="en-US" w:eastAsia="zh-CN"/>
              </w:rPr>
              <w:t>50</w:t>
            </w:r>
          </w:p>
        </w:tc>
        <w:tc>
          <w:tcPr>
            <w:tcW w:w="2240" w:type="dxa"/>
            <w:gridSpan w:val="2"/>
            <w:shd w:val="clear" w:color="auto" w:fill="auto"/>
            <w:noWrap w:val="0"/>
            <w:vAlign w:val="center"/>
          </w:tcPr>
          <w:p w14:paraId="5C8446D3">
            <w:pPr>
              <w:widowControl/>
              <w:ind w:firstLine="600" w:firstLineChars="300"/>
              <w:jc w:val="both"/>
              <w:rPr>
                <w:rFonts w:hint="default" w:ascii="Times New Roman" w:hAnsi="Times New Roman" w:eastAsia="仿宋_GB2312" w:cs="Times New Roman"/>
                <w:kern w:val="2"/>
                <w:sz w:val="20"/>
                <w:szCs w:val="20"/>
                <w:lang w:val="en-US" w:eastAsia="zh-CN" w:bidi="ar-SA"/>
              </w:rPr>
            </w:pPr>
          </w:p>
        </w:tc>
        <w:tc>
          <w:tcPr>
            <w:tcW w:w="1832" w:type="dxa"/>
            <w:gridSpan w:val="2"/>
            <w:shd w:val="clear" w:color="auto" w:fill="auto"/>
            <w:noWrap w:val="0"/>
            <w:vAlign w:val="center"/>
          </w:tcPr>
          <w:p w14:paraId="32975968">
            <w:pPr>
              <w:widowControl/>
              <w:jc w:val="center"/>
              <w:rPr>
                <w:rFonts w:hint="default" w:ascii="Times New Roman" w:hAnsi="Times New Roman" w:eastAsia="仿宋_GB2312" w:cs="Times New Roman"/>
                <w:sz w:val="20"/>
                <w:szCs w:val="20"/>
                <w:lang w:val="en-US" w:eastAsia="zh-CN"/>
              </w:rPr>
            </w:pPr>
          </w:p>
        </w:tc>
      </w:tr>
      <w:tr w14:paraId="2684C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20C8C325">
            <w:pPr>
              <w:widowControl/>
              <w:ind w:firstLine="400" w:firstLineChars="200"/>
              <w:jc w:val="left"/>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促进就业工作经费</w:t>
            </w:r>
          </w:p>
        </w:tc>
        <w:tc>
          <w:tcPr>
            <w:tcW w:w="2038" w:type="dxa"/>
            <w:gridSpan w:val="2"/>
            <w:shd w:val="clear" w:color="auto" w:fill="auto"/>
            <w:noWrap w:val="0"/>
            <w:vAlign w:val="center"/>
          </w:tcPr>
          <w:p w14:paraId="5302B28B">
            <w:pPr>
              <w:widowControl/>
              <w:jc w:val="center"/>
              <w:rPr>
                <w:rFonts w:hint="default" w:ascii="Times New Roman" w:hAnsi="Times New Roman" w:eastAsia="仿宋_GB2312" w:cs="Times New Roman"/>
                <w:sz w:val="20"/>
                <w:szCs w:val="20"/>
                <w:lang w:val="en-US" w:eastAsia="zh-CN"/>
              </w:rPr>
            </w:pPr>
            <w:r>
              <w:rPr>
                <w:rFonts w:hint="eastAsia" w:ascii="Times New Roman" w:hAnsi="Times New Roman" w:eastAsia="仿宋_GB2312" w:cs="Times New Roman"/>
                <w:sz w:val="20"/>
                <w:szCs w:val="20"/>
                <w:lang w:val="en-US" w:eastAsia="zh-CN"/>
              </w:rPr>
              <w:t>5</w:t>
            </w:r>
          </w:p>
        </w:tc>
        <w:tc>
          <w:tcPr>
            <w:tcW w:w="2240" w:type="dxa"/>
            <w:gridSpan w:val="2"/>
            <w:shd w:val="clear" w:color="auto" w:fill="auto"/>
            <w:noWrap w:val="0"/>
            <w:vAlign w:val="center"/>
          </w:tcPr>
          <w:p w14:paraId="016BB740">
            <w:pPr>
              <w:widowControl/>
              <w:ind w:firstLine="600" w:firstLineChars="300"/>
              <w:jc w:val="both"/>
              <w:rPr>
                <w:rFonts w:hint="default" w:ascii="Times New Roman" w:hAnsi="Times New Roman" w:eastAsia="仿宋_GB2312" w:cs="Times New Roman"/>
                <w:kern w:val="2"/>
                <w:sz w:val="20"/>
                <w:szCs w:val="20"/>
                <w:lang w:val="en-US" w:eastAsia="zh-CN" w:bidi="ar-SA"/>
              </w:rPr>
            </w:pPr>
          </w:p>
        </w:tc>
        <w:tc>
          <w:tcPr>
            <w:tcW w:w="1832" w:type="dxa"/>
            <w:gridSpan w:val="2"/>
            <w:shd w:val="clear" w:color="auto" w:fill="auto"/>
            <w:noWrap w:val="0"/>
            <w:vAlign w:val="center"/>
          </w:tcPr>
          <w:p w14:paraId="79E64C00">
            <w:pPr>
              <w:widowControl/>
              <w:jc w:val="center"/>
              <w:rPr>
                <w:rFonts w:hint="default" w:ascii="Times New Roman" w:hAnsi="Times New Roman" w:eastAsia="仿宋_GB2312" w:cs="Times New Roman"/>
                <w:sz w:val="20"/>
                <w:szCs w:val="20"/>
                <w:lang w:val="en-US" w:eastAsia="zh-CN"/>
              </w:rPr>
            </w:pPr>
          </w:p>
        </w:tc>
      </w:tr>
      <w:tr w14:paraId="64019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35F07F25">
            <w:pPr>
              <w:widowControl/>
              <w:ind w:firstLine="400" w:firstLineChars="200"/>
              <w:jc w:val="left"/>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湘财预〔2021〕314号阳光家园计划</w:t>
            </w:r>
          </w:p>
        </w:tc>
        <w:tc>
          <w:tcPr>
            <w:tcW w:w="2038" w:type="dxa"/>
            <w:gridSpan w:val="2"/>
            <w:shd w:val="clear" w:color="auto" w:fill="auto"/>
            <w:noWrap w:val="0"/>
            <w:vAlign w:val="center"/>
          </w:tcPr>
          <w:p w14:paraId="0629D947">
            <w:pPr>
              <w:widowControl/>
              <w:jc w:val="center"/>
              <w:rPr>
                <w:rFonts w:hint="default" w:ascii="Times New Roman" w:hAnsi="Times New Roman" w:eastAsia="仿宋_GB2312" w:cs="Times New Roman"/>
                <w:sz w:val="20"/>
                <w:szCs w:val="20"/>
                <w:lang w:val="en-US" w:eastAsia="zh-CN"/>
              </w:rPr>
            </w:pPr>
            <w:r>
              <w:rPr>
                <w:rFonts w:hint="eastAsia" w:ascii="Times New Roman" w:hAnsi="Times New Roman" w:eastAsia="仿宋_GB2312" w:cs="Times New Roman"/>
                <w:sz w:val="20"/>
                <w:szCs w:val="20"/>
                <w:lang w:val="en-US" w:eastAsia="zh-CN"/>
              </w:rPr>
              <w:t>6</w:t>
            </w:r>
          </w:p>
        </w:tc>
        <w:tc>
          <w:tcPr>
            <w:tcW w:w="2240" w:type="dxa"/>
            <w:gridSpan w:val="2"/>
            <w:shd w:val="clear" w:color="auto" w:fill="auto"/>
            <w:noWrap w:val="0"/>
            <w:vAlign w:val="center"/>
          </w:tcPr>
          <w:p w14:paraId="381BC7D3">
            <w:pPr>
              <w:widowControl/>
              <w:ind w:firstLine="600" w:firstLineChars="300"/>
              <w:jc w:val="both"/>
              <w:rPr>
                <w:rFonts w:hint="default" w:ascii="Times New Roman" w:hAnsi="Times New Roman" w:eastAsia="仿宋_GB2312" w:cs="Times New Roman"/>
                <w:kern w:val="2"/>
                <w:sz w:val="20"/>
                <w:szCs w:val="20"/>
                <w:lang w:val="en-US" w:eastAsia="zh-CN" w:bidi="ar-SA"/>
              </w:rPr>
            </w:pPr>
          </w:p>
        </w:tc>
        <w:tc>
          <w:tcPr>
            <w:tcW w:w="1832" w:type="dxa"/>
            <w:gridSpan w:val="2"/>
            <w:shd w:val="clear" w:color="auto" w:fill="auto"/>
            <w:noWrap w:val="0"/>
            <w:vAlign w:val="center"/>
          </w:tcPr>
          <w:p w14:paraId="16E40D89">
            <w:pPr>
              <w:widowControl/>
              <w:jc w:val="center"/>
              <w:rPr>
                <w:rFonts w:hint="default" w:ascii="Times New Roman" w:hAnsi="Times New Roman" w:eastAsia="仿宋_GB2312" w:cs="Times New Roman"/>
                <w:sz w:val="20"/>
                <w:szCs w:val="20"/>
                <w:lang w:val="en-US" w:eastAsia="zh-CN"/>
              </w:rPr>
            </w:pPr>
          </w:p>
        </w:tc>
      </w:tr>
      <w:tr w14:paraId="0AC43C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43354244">
            <w:pPr>
              <w:widowControl/>
              <w:ind w:firstLine="400" w:firstLineChars="200"/>
              <w:jc w:val="left"/>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湘财社指〔2023〕19号残疾人扶助专项</w:t>
            </w:r>
          </w:p>
        </w:tc>
        <w:tc>
          <w:tcPr>
            <w:tcW w:w="2038" w:type="dxa"/>
            <w:gridSpan w:val="2"/>
            <w:shd w:val="clear" w:color="auto" w:fill="auto"/>
            <w:noWrap w:val="0"/>
            <w:vAlign w:val="center"/>
          </w:tcPr>
          <w:p w14:paraId="575E3A45">
            <w:pPr>
              <w:widowControl/>
              <w:jc w:val="center"/>
              <w:rPr>
                <w:rFonts w:hint="default" w:ascii="Times New Roman" w:hAnsi="Times New Roman" w:eastAsia="仿宋_GB2312" w:cs="Times New Roman"/>
                <w:sz w:val="20"/>
                <w:szCs w:val="20"/>
                <w:lang w:val="en-US" w:eastAsia="zh-CN"/>
              </w:rPr>
            </w:pPr>
            <w:r>
              <w:rPr>
                <w:rFonts w:hint="eastAsia" w:ascii="Times New Roman" w:hAnsi="Times New Roman" w:eastAsia="仿宋_GB2312" w:cs="Times New Roman"/>
                <w:sz w:val="20"/>
                <w:szCs w:val="20"/>
                <w:lang w:val="en-US" w:eastAsia="zh-CN"/>
              </w:rPr>
              <w:t>17.52</w:t>
            </w:r>
          </w:p>
        </w:tc>
        <w:tc>
          <w:tcPr>
            <w:tcW w:w="2240" w:type="dxa"/>
            <w:gridSpan w:val="2"/>
            <w:shd w:val="clear" w:color="auto" w:fill="auto"/>
            <w:noWrap w:val="0"/>
            <w:vAlign w:val="center"/>
          </w:tcPr>
          <w:p w14:paraId="51D65693">
            <w:pPr>
              <w:widowControl/>
              <w:ind w:firstLine="600" w:firstLineChars="300"/>
              <w:jc w:val="both"/>
              <w:rPr>
                <w:rFonts w:hint="default" w:ascii="Times New Roman" w:hAnsi="Times New Roman" w:eastAsia="仿宋_GB2312" w:cs="Times New Roman"/>
                <w:kern w:val="2"/>
                <w:sz w:val="20"/>
                <w:szCs w:val="20"/>
                <w:lang w:val="en-US" w:eastAsia="zh-CN" w:bidi="ar-SA"/>
              </w:rPr>
            </w:pPr>
          </w:p>
        </w:tc>
        <w:tc>
          <w:tcPr>
            <w:tcW w:w="1832" w:type="dxa"/>
            <w:gridSpan w:val="2"/>
            <w:shd w:val="clear" w:color="auto" w:fill="auto"/>
            <w:noWrap w:val="0"/>
            <w:vAlign w:val="center"/>
          </w:tcPr>
          <w:p w14:paraId="62B2F4E1">
            <w:pPr>
              <w:widowControl/>
              <w:jc w:val="center"/>
              <w:rPr>
                <w:rFonts w:hint="default" w:ascii="Times New Roman" w:hAnsi="Times New Roman" w:eastAsia="仿宋_GB2312" w:cs="Times New Roman"/>
                <w:sz w:val="20"/>
                <w:szCs w:val="20"/>
                <w:lang w:val="en-US" w:eastAsia="zh-CN"/>
              </w:rPr>
            </w:pPr>
          </w:p>
        </w:tc>
      </w:tr>
      <w:tr w14:paraId="0CB6D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48A1EAD2">
            <w:pPr>
              <w:widowControl/>
              <w:ind w:firstLine="400" w:firstLineChars="200"/>
              <w:jc w:val="left"/>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职业能力提升经费</w:t>
            </w:r>
          </w:p>
        </w:tc>
        <w:tc>
          <w:tcPr>
            <w:tcW w:w="2038" w:type="dxa"/>
            <w:gridSpan w:val="2"/>
            <w:shd w:val="clear" w:color="auto" w:fill="auto"/>
            <w:noWrap w:val="0"/>
            <w:vAlign w:val="center"/>
          </w:tcPr>
          <w:p w14:paraId="120C9F95">
            <w:pPr>
              <w:widowControl/>
              <w:jc w:val="center"/>
              <w:rPr>
                <w:rFonts w:hint="default" w:ascii="Times New Roman" w:hAnsi="Times New Roman" w:eastAsia="仿宋_GB2312" w:cs="Times New Roman"/>
                <w:sz w:val="20"/>
                <w:szCs w:val="20"/>
                <w:lang w:val="en-US" w:eastAsia="zh-CN"/>
              </w:rPr>
            </w:pPr>
            <w:r>
              <w:rPr>
                <w:rFonts w:hint="eastAsia" w:ascii="Times New Roman" w:hAnsi="Times New Roman" w:eastAsia="仿宋_GB2312" w:cs="Times New Roman"/>
                <w:sz w:val="20"/>
                <w:szCs w:val="20"/>
                <w:lang w:val="en-US" w:eastAsia="zh-CN"/>
              </w:rPr>
              <w:t>2</w:t>
            </w:r>
          </w:p>
        </w:tc>
        <w:tc>
          <w:tcPr>
            <w:tcW w:w="2240" w:type="dxa"/>
            <w:gridSpan w:val="2"/>
            <w:shd w:val="clear" w:color="auto" w:fill="auto"/>
            <w:noWrap w:val="0"/>
            <w:vAlign w:val="center"/>
          </w:tcPr>
          <w:p w14:paraId="6180E165">
            <w:pPr>
              <w:widowControl/>
              <w:ind w:firstLine="600" w:firstLineChars="300"/>
              <w:jc w:val="both"/>
              <w:rPr>
                <w:rFonts w:hint="default" w:ascii="Times New Roman" w:hAnsi="Times New Roman" w:eastAsia="仿宋_GB2312" w:cs="Times New Roman"/>
                <w:kern w:val="2"/>
                <w:sz w:val="20"/>
                <w:szCs w:val="20"/>
                <w:lang w:val="en-US" w:eastAsia="zh-CN" w:bidi="ar-SA"/>
              </w:rPr>
            </w:pPr>
          </w:p>
        </w:tc>
        <w:tc>
          <w:tcPr>
            <w:tcW w:w="1832" w:type="dxa"/>
            <w:gridSpan w:val="2"/>
            <w:shd w:val="clear" w:color="auto" w:fill="auto"/>
            <w:noWrap w:val="0"/>
            <w:vAlign w:val="center"/>
          </w:tcPr>
          <w:p w14:paraId="3D95C760">
            <w:pPr>
              <w:widowControl/>
              <w:jc w:val="center"/>
              <w:rPr>
                <w:rFonts w:hint="default" w:ascii="Times New Roman" w:hAnsi="Times New Roman" w:eastAsia="仿宋_GB2312" w:cs="Times New Roman"/>
                <w:sz w:val="20"/>
                <w:szCs w:val="20"/>
                <w:lang w:val="en-US" w:eastAsia="zh-CN"/>
              </w:rPr>
            </w:pPr>
          </w:p>
        </w:tc>
      </w:tr>
      <w:tr w14:paraId="735BB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3A08B826">
            <w:pPr>
              <w:widowControl/>
              <w:ind w:firstLine="400" w:firstLineChars="200"/>
              <w:jc w:val="left"/>
              <w:rPr>
                <w:rFonts w:hint="eastAsia" w:ascii="仿宋" w:hAnsi="仿宋" w:eastAsia="仿宋" w:cs="仿宋"/>
                <w:b w:val="0"/>
                <w:bCs w:val="0"/>
                <w:kern w:val="0"/>
                <w:sz w:val="20"/>
                <w:szCs w:val="20"/>
                <w:lang w:val="en-US" w:eastAsia="zh-CN"/>
              </w:rPr>
            </w:pPr>
            <w:r>
              <w:rPr>
                <w:rFonts w:hint="eastAsia" w:ascii="仿宋" w:hAnsi="仿宋" w:eastAsia="仿宋" w:cs="仿宋"/>
                <w:kern w:val="0"/>
                <w:sz w:val="20"/>
                <w:szCs w:val="20"/>
              </w:rPr>
              <w:t>湘财社指〔2022〕98号残疾人事业补助</w:t>
            </w:r>
          </w:p>
        </w:tc>
        <w:tc>
          <w:tcPr>
            <w:tcW w:w="2038" w:type="dxa"/>
            <w:gridSpan w:val="2"/>
            <w:shd w:val="clear" w:color="auto" w:fill="auto"/>
            <w:noWrap w:val="0"/>
            <w:vAlign w:val="center"/>
          </w:tcPr>
          <w:p w14:paraId="0741FFA2">
            <w:pPr>
              <w:widowControl/>
              <w:jc w:val="center"/>
              <w:rPr>
                <w:rFonts w:hint="default" w:ascii="Times New Roman" w:hAnsi="Times New Roman" w:eastAsia="仿宋_GB2312" w:cs="Times New Roman"/>
                <w:sz w:val="20"/>
                <w:szCs w:val="20"/>
                <w:lang w:val="en-US" w:eastAsia="zh-CN"/>
              </w:rPr>
            </w:pPr>
            <w:r>
              <w:rPr>
                <w:rFonts w:hint="eastAsia" w:ascii="Times New Roman" w:hAnsi="Times New Roman" w:eastAsia="仿宋_GB2312" w:cs="Times New Roman"/>
                <w:sz w:val="20"/>
                <w:szCs w:val="20"/>
                <w:lang w:val="en-US" w:eastAsia="zh-CN"/>
              </w:rPr>
              <w:t>33</w:t>
            </w:r>
          </w:p>
        </w:tc>
        <w:tc>
          <w:tcPr>
            <w:tcW w:w="2240" w:type="dxa"/>
            <w:gridSpan w:val="2"/>
            <w:shd w:val="clear" w:color="auto" w:fill="auto"/>
            <w:noWrap w:val="0"/>
            <w:vAlign w:val="center"/>
          </w:tcPr>
          <w:p w14:paraId="0F6E694A">
            <w:pPr>
              <w:widowControl/>
              <w:ind w:firstLine="600" w:firstLineChars="300"/>
              <w:jc w:val="both"/>
              <w:rPr>
                <w:rFonts w:hint="default" w:ascii="Times New Roman" w:hAnsi="Times New Roman" w:eastAsia="仿宋_GB2312" w:cs="Times New Roman"/>
                <w:kern w:val="2"/>
                <w:sz w:val="20"/>
                <w:szCs w:val="20"/>
                <w:lang w:val="en-US" w:eastAsia="zh-CN" w:bidi="ar-SA"/>
              </w:rPr>
            </w:pPr>
          </w:p>
        </w:tc>
        <w:tc>
          <w:tcPr>
            <w:tcW w:w="1832" w:type="dxa"/>
            <w:gridSpan w:val="2"/>
            <w:shd w:val="clear" w:color="auto" w:fill="auto"/>
            <w:noWrap w:val="0"/>
            <w:vAlign w:val="center"/>
          </w:tcPr>
          <w:p w14:paraId="2A057230">
            <w:pPr>
              <w:widowControl/>
              <w:jc w:val="center"/>
              <w:rPr>
                <w:rFonts w:hint="default" w:ascii="Times New Roman" w:hAnsi="Times New Roman" w:eastAsia="仿宋_GB2312" w:cs="Times New Roman"/>
                <w:sz w:val="20"/>
                <w:szCs w:val="20"/>
                <w:lang w:val="en-US" w:eastAsia="zh-CN"/>
              </w:rPr>
            </w:pPr>
          </w:p>
        </w:tc>
      </w:tr>
      <w:tr w14:paraId="78EA4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2A79149F">
            <w:pPr>
              <w:widowControl/>
              <w:ind w:firstLine="400" w:firstLineChars="200"/>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4、其他事业类发展资金</w:t>
            </w:r>
          </w:p>
        </w:tc>
        <w:tc>
          <w:tcPr>
            <w:tcW w:w="2038" w:type="dxa"/>
            <w:gridSpan w:val="2"/>
            <w:noWrap w:val="0"/>
            <w:vAlign w:val="center"/>
          </w:tcPr>
          <w:p w14:paraId="1463F051">
            <w:pPr>
              <w:widowControl/>
              <w:jc w:val="center"/>
              <w:rPr>
                <w:rFonts w:hint="default" w:ascii="Times New Roman" w:hAnsi="Times New Roman" w:eastAsia="仿宋" w:cs="Times New Roman"/>
                <w:b w:val="0"/>
                <w:bCs w:val="0"/>
                <w:kern w:val="0"/>
                <w:sz w:val="20"/>
                <w:szCs w:val="20"/>
              </w:rPr>
            </w:pPr>
            <w:r>
              <w:rPr>
                <w:rFonts w:hint="default" w:ascii="Times New Roman" w:hAnsi="Times New Roman" w:eastAsia="仿宋" w:cs="Times New Roman"/>
                <w:b w:val="0"/>
                <w:bCs w:val="0"/>
                <w:kern w:val="0"/>
                <w:sz w:val="20"/>
                <w:szCs w:val="20"/>
              </w:rPr>
              <w:t>　</w:t>
            </w:r>
          </w:p>
        </w:tc>
        <w:tc>
          <w:tcPr>
            <w:tcW w:w="2240" w:type="dxa"/>
            <w:gridSpan w:val="2"/>
            <w:noWrap w:val="0"/>
            <w:vAlign w:val="center"/>
          </w:tcPr>
          <w:p w14:paraId="6B772023">
            <w:pPr>
              <w:widowControl/>
              <w:jc w:val="center"/>
              <w:rPr>
                <w:rFonts w:hint="default" w:ascii="Times New Roman" w:hAnsi="Times New Roman" w:eastAsia="仿宋" w:cs="Times New Roman"/>
                <w:b w:val="0"/>
                <w:bCs w:val="0"/>
                <w:kern w:val="0"/>
                <w:sz w:val="20"/>
                <w:szCs w:val="20"/>
              </w:rPr>
            </w:pPr>
            <w:r>
              <w:rPr>
                <w:rFonts w:hint="default" w:ascii="Times New Roman" w:hAnsi="Times New Roman" w:eastAsia="仿宋" w:cs="Times New Roman"/>
                <w:b w:val="0"/>
                <w:bCs w:val="0"/>
                <w:kern w:val="0"/>
                <w:sz w:val="20"/>
                <w:szCs w:val="20"/>
              </w:rPr>
              <w:t>　</w:t>
            </w:r>
          </w:p>
        </w:tc>
        <w:tc>
          <w:tcPr>
            <w:tcW w:w="1832" w:type="dxa"/>
            <w:gridSpan w:val="2"/>
            <w:noWrap w:val="0"/>
            <w:vAlign w:val="center"/>
          </w:tcPr>
          <w:p w14:paraId="4CA8B97D">
            <w:pPr>
              <w:widowControl/>
              <w:jc w:val="center"/>
              <w:rPr>
                <w:rFonts w:hint="default" w:ascii="Times New Roman" w:hAnsi="Times New Roman" w:eastAsia="仿宋" w:cs="Times New Roman"/>
                <w:b w:val="0"/>
                <w:bCs w:val="0"/>
                <w:kern w:val="0"/>
                <w:sz w:val="20"/>
                <w:szCs w:val="20"/>
              </w:rPr>
            </w:pPr>
            <w:r>
              <w:rPr>
                <w:rFonts w:hint="default" w:ascii="Times New Roman" w:hAnsi="Times New Roman" w:eastAsia="仿宋" w:cs="Times New Roman"/>
                <w:b w:val="0"/>
                <w:bCs w:val="0"/>
                <w:kern w:val="0"/>
                <w:sz w:val="20"/>
                <w:szCs w:val="20"/>
              </w:rPr>
              <w:t>　</w:t>
            </w:r>
          </w:p>
        </w:tc>
      </w:tr>
      <w:tr w14:paraId="348009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3354" w:type="dxa"/>
            <w:noWrap w:val="0"/>
            <w:vAlign w:val="center"/>
          </w:tcPr>
          <w:p w14:paraId="5CFD04D9">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w:t>
            </w:r>
          </w:p>
        </w:tc>
        <w:tc>
          <w:tcPr>
            <w:tcW w:w="2038" w:type="dxa"/>
            <w:gridSpan w:val="2"/>
            <w:noWrap w:val="0"/>
            <w:vAlign w:val="center"/>
          </w:tcPr>
          <w:p w14:paraId="17DBD7DE">
            <w:pPr>
              <w:widowControl/>
              <w:jc w:val="center"/>
              <w:rPr>
                <w:rFonts w:hint="default" w:ascii="Times New Roman" w:hAnsi="Times New Roman" w:eastAsia="仿宋" w:cs="Times New Roman"/>
                <w:b w:val="0"/>
                <w:bCs w:val="0"/>
                <w:kern w:val="0"/>
                <w:sz w:val="20"/>
                <w:szCs w:val="20"/>
              </w:rPr>
            </w:pPr>
          </w:p>
        </w:tc>
        <w:tc>
          <w:tcPr>
            <w:tcW w:w="2240" w:type="dxa"/>
            <w:gridSpan w:val="2"/>
            <w:noWrap w:val="0"/>
            <w:vAlign w:val="center"/>
          </w:tcPr>
          <w:p w14:paraId="73E579C5">
            <w:pPr>
              <w:widowControl/>
              <w:jc w:val="center"/>
              <w:rPr>
                <w:rFonts w:hint="default" w:ascii="Times New Roman" w:hAnsi="Times New Roman" w:eastAsia="仿宋" w:cs="Times New Roman"/>
                <w:b w:val="0"/>
                <w:bCs w:val="0"/>
                <w:kern w:val="0"/>
                <w:sz w:val="20"/>
                <w:szCs w:val="20"/>
              </w:rPr>
            </w:pPr>
          </w:p>
        </w:tc>
        <w:tc>
          <w:tcPr>
            <w:tcW w:w="1832" w:type="dxa"/>
            <w:gridSpan w:val="2"/>
            <w:noWrap w:val="0"/>
            <w:vAlign w:val="center"/>
          </w:tcPr>
          <w:p w14:paraId="5379450E">
            <w:pPr>
              <w:widowControl/>
              <w:jc w:val="center"/>
              <w:rPr>
                <w:rFonts w:hint="default" w:ascii="Times New Roman" w:hAnsi="Times New Roman" w:eastAsia="仿宋" w:cs="Times New Roman"/>
                <w:b w:val="0"/>
                <w:bCs w:val="0"/>
                <w:kern w:val="0"/>
                <w:sz w:val="20"/>
                <w:szCs w:val="20"/>
              </w:rPr>
            </w:pPr>
          </w:p>
        </w:tc>
      </w:tr>
      <w:tr w14:paraId="6E0C9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5F011A64">
            <w:pPr>
              <w:widowControl/>
              <w:jc w:val="left"/>
              <w:rPr>
                <w:rFonts w:hint="default" w:ascii="仿宋" w:hAnsi="仿宋" w:eastAsia="仿宋" w:cs="仿宋"/>
                <w:b w:val="0"/>
                <w:bCs w:val="0"/>
                <w:kern w:val="0"/>
                <w:sz w:val="20"/>
                <w:szCs w:val="20"/>
                <w:highlight w:val="none"/>
                <w:lang w:val="en-US" w:eastAsia="zh-CN"/>
              </w:rPr>
            </w:pPr>
            <w:r>
              <w:rPr>
                <w:rFonts w:hint="eastAsia" w:ascii="仿宋" w:hAnsi="仿宋" w:eastAsia="仿宋" w:cs="仿宋"/>
                <w:b w:val="0"/>
                <w:bCs w:val="0"/>
                <w:kern w:val="0"/>
                <w:sz w:val="20"/>
                <w:szCs w:val="20"/>
                <w:highlight w:val="none"/>
                <w:lang w:val="en-US" w:eastAsia="zh-CN"/>
              </w:rPr>
              <w:t>公用经费</w:t>
            </w:r>
          </w:p>
        </w:tc>
        <w:tc>
          <w:tcPr>
            <w:tcW w:w="2038" w:type="dxa"/>
            <w:gridSpan w:val="2"/>
            <w:noWrap w:val="0"/>
            <w:vAlign w:val="center"/>
          </w:tcPr>
          <w:p w14:paraId="6FE56C30">
            <w:pPr>
              <w:widowControl/>
              <w:jc w:val="center"/>
              <w:rPr>
                <w:rFonts w:hint="default" w:ascii="Times New Roman" w:hAnsi="Times New Roman" w:eastAsia="仿宋" w:cs="Times New Roman"/>
                <w:b w:val="0"/>
                <w:bCs w:val="0"/>
                <w:color w:val="auto"/>
                <w:kern w:val="0"/>
                <w:sz w:val="20"/>
                <w:szCs w:val="20"/>
                <w:highlight w:val="none"/>
              </w:rPr>
            </w:pPr>
            <w:r>
              <w:rPr>
                <w:rFonts w:hint="eastAsia" w:ascii="Times New Roman" w:hAnsi="Times New Roman" w:eastAsia="仿宋" w:cs="Times New Roman"/>
                <w:b w:val="0"/>
                <w:bCs w:val="0"/>
                <w:color w:val="auto"/>
                <w:kern w:val="0"/>
                <w:sz w:val="20"/>
                <w:szCs w:val="20"/>
                <w:highlight w:val="none"/>
                <w:lang w:val="en-US" w:eastAsia="zh-CN"/>
              </w:rPr>
              <w:t>23.09</w:t>
            </w:r>
            <w:r>
              <w:rPr>
                <w:rFonts w:hint="default" w:ascii="Times New Roman" w:hAnsi="Times New Roman" w:eastAsia="仿宋" w:cs="Times New Roman"/>
                <w:b w:val="0"/>
                <w:bCs w:val="0"/>
                <w:color w:val="auto"/>
                <w:kern w:val="0"/>
                <w:sz w:val="20"/>
                <w:szCs w:val="20"/>
                <w:highlight w:val="none"/>
              </w:rPr>
              <w:t>　</w:t>
            </w:r>
          </w:p>
        </w:tc>
        <w:tc>
          <w:tcPr>
            <w:tcW w:w="2240" w:type="dxa"/>
            <w:gridSpan w:val="2"/>
            <w:shd w:val="clear" w:color="auto" w:fill="auto"/>
            <w:noWrap w:val="0"/>
            <w:vAlign w:val="center"/>
          </w:tcPr>
          <w:p w14:paraId="4D53D861">
            <w:pPr>
              <w:widowControl/>
              <w:jc w:val="center"/>
              <w:rPr>
                <w:rFonts w:hint="default" w:ascii="Times New Roman" w:hAnsi="Times New Roman" w:eastAsia="仿宋" w:cs="Times New Roman"/>
                <w:b w:val="0"/>
                <w:bCs w:val="0"/>
                <w:kern w:val="0"/>
                <w:sz w:val="20"/>
                <w:szCs w:val="20"/>
                <w:lang w:val="en-US" w:eastAsia="zh-CN" w:bidi="ar-SA"/>
              </w:rPr>
            </w:pPr>
            <w:r>
              <w:rPr>
                <w:rFonts w:hint="eastAsia" w:ascii="Times New Roman" w:hAnsi="Times New Roman" w:eastAsia="仿宋" w:cs="Times New Roman"/>
                <w:b w:val="0"/>
                <w:bCs w:val="0"/>
                <w:kern w:val="0"/>
                <w:sz w:val="20"/>
                <w:szCs w:val="20"/>
                <w:lang w:val="en-US" w:eastAsia="zh-CN" w:bidi="ar-SA"/>
              </w:rPr>
              <w:t>26.78</w:t>
            </w:r>
          </w:p>
        </w:tc>
        <w:tc>
          <w:tcPr>
            <w:tcW w:w="1832" w:type="dxa"/>
            <w:gridSpan w:val="2"/>
            <w:shd w:val="clear" w:color="auto" w:fill="auto"/>
            <w:noWrap w:val="0"/>
            <w:vAlign w:val="center"/>
          </w:tcPr>
          <w:p w14:paraId="0DBE2650">
            <w:pPr>
              <w:widowControl/>
              <w:jc w:val="center"/>
              <w:rPr>
                <w:rFonts w:hint="default" w:ascii="Times New Roman" w:hAnsi="Times New Roman" w:eastAsia="仿宋" w:cs="Times New Roman"/>
                <w:b w:val="0"/>
                <w:bCs w:val="0"/>
                <w:kern w:val="0"/>
                <w:sz w:val="20"/>
                <w:szCs w:val="20"/>
                <w:lang w:val="en-US" w:eastAsia="zh-CN" w:bidi="ar-SA"/>
              </w:rPr>
            </w:pPr>
            <w:r>
              <w:rPr>
                <w:rFonts w:hint="default" w:ascii="Times New Roman" w:hAnsi="Times New Roman" w:eastAsia="仿宋" w:cs="Times New Roman"/>
                <w:b w:val="0"/>
                <w:bCs w:val="0"/>
                <w:kern w:val="0"/>
                <w:sz w:val="20"/>
                <w:szCs w:val="20"/>
                <w:lang w:val="en-US" w:eastAsia="zh-CN" w:bidi="ar-SA"/>
              </w:rPr>
              <w:t>29.16</w:t>
            </w:r>
          </w:p>
        </w:tc>
      </w:tr>
      <w:tr w14:paraId="605AEA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0B516288">
            <w:pPr>
              <w:widowControl/>
              <w:jc w:val="left"/>
              <w:rPr>
                <w:rFonts w:hint="eastAsia" w:ascii="仿宋" w:hAnsi="仿宋" w:eastAsia="仿宋" w:cs="仿宋"/>
                <w:b w:val="0"/>
                <w:bCs w:val="0"/>
                <w:kern w:val="0"/>
                <w:sz w:val="20"/>
                <w:szCs w:val="20"/>
                <w:highlight w:val="none"/>
              </w:rPr>
            </w:pPr>
            <w:r>
              <w:rPr>
                <w:rFonts w:hint="eastAsia" w:ascii="仿宋" w:hAnsi="仿宋" w:eastAsia="仿宋" w:cs="仿宋"/>
                <w:b w:val="0"/>
                <w:bCs w:val="0"/>
                <w:kern w:val="0"/>
                <w:sz w:val="20"/>
                <w:szCs w:val="20"/>
                <w:highlight w:val="none"/>
              </w:rPr>
              <w:t xml:space="preserve">    其中：办公费</w:t>
            </w:r>
          </w:p>
        </w:tc>
        <w:tc>
          <w:tcPr>
            <w:tcW w:w="2038" w:type="dxa"/>
            <w:gridSpan w:val="2"/>
            <w:noWrap w:val="0"/>
            <w:vAlign w:val="center"/>
          </w:tcPr>
          <w:p w14:paraId="52905801">
            <w:pPr>
              <w:widowControl/>
              <w:jc w:val="center"/>
              <w:rPr>
                <w:rFonts w:hint="default" w:ascii="Times New Roman" w:hAnsi="Times New Roman" w:eastAsia="仿宋" w:cs="Times New Roman"/>
                <w:b w:val="0"/>
                <w:bCs w:val="0"/>
                <w:color w:val="auto"/>
                <w:kern w:val="0"/>
                <w:sz w:val="20"/>
                <w:szCs w:val="20"/>
                <w:highlight w:val="none"/>
              </w:rPr>
            </w:pPr>
            <w:r>
              <w:rPr>
                <w:rFonts w:hint="eastAsia" w:ascii="Times New Roman" w:hAnsi="Times New Roman" w:eastAsia="仿宋" w:cs="Times New Roman"/>
                <w:b w:val="0"/>
                <w:bCs w:val="0"/>
                <w:color w:val="auto"/>
                <w:kern w:val="0"/>
                <w:sz w:val="20"/>
                <w:szCs w:val="20"/>
                <w:highlight w:val="none"/>
                <w:lang w:val="en-US" w:eastAsia="zh-CN"/>
              </w:rPr>
              <w:t>0</w:t>
            </w:r>
          </w:p>
        </w:tc>
        <w:tc>
          <w:tcPr>
            <w:tcW w:w="2240" w:type="dxa"/>
            <w:gridSpan w:val="2"/>
            <w:shd w:val="clear" w:color="auto" w:fill="auto"/>
            <w:noWrap w:val="0"/>
            <w:vAlign w:val="center"/>
          </w:tcPr>
          <w:p w14:paraId="6A3B5C67">
            <w:pPr>
              <w:widowControl/>
              <w:jc w:val="center"/>
              <w:rPr>
                <w:rFonts w:hint="default" w:ascii="Times New Roman" w:hAnsi="Times New Roman" w:eastAsia="仿宋" w:cs="Times New Roman"/>
                <w:b w:val="0"/>
                <w:bCs w:val="0"/>
                <w:kern w:val="0"/>
                <w:sz w:val="20"/>
                <w:szCs w:val="20"/>
                <w:lang w:val="en-US" w:eastAsia="zh-CN" w:bidi="ar-SA"/>
              </w:rPr>
            </w:pPr>
            <w:r>
              <w:rPr>
                <w:rFonts w:hint="eastAsia" w:ascii="Times New Roman" w:hAnsi="Times New Roman" w:eastAsia="仿宋" w:cs="Times New Roman"/>
                <w:b w:val="0"/>
                <w:bCs w:val="0"/>
                <w:kern w:val="0"/>
                <w:sz w:val="20"/>
                <w:szCs w:val="20"/>
                <w:lang w:val="en-US" w:eastAsia="zh-CN" w:bidi="ar-SA"/>
              </w:rPr>
              <w:t>1</w:t>
            </w:r>
          </w:p>
        </w:tc>
        <w:tc>
          <w:tcPr>
            <w:tcW w:w="1832" w:type="dxa"/>
            <w:gridSpan w:val="2"/>
            <w:shd w:val="clear" w:color="auto" w:fill="auto"/>
            <w:noWrap w:val="0"/>
            <w:vAlign w:val="center"/>
          </w:tcPr>
          <w:p w14:paraId="70D0A982">
            <w:pPr>
              <w:widowControl/>
              <w:jc w:val="center"/>
              <w:rPr>
                <w:rFonts w:hint="default" w:ascii="Times New Roman" w:hAnsi="Times New Roman" w:eastAsia="仿宋" w:cs="Times New Roman"/>
                <w:b w:val="0"/>
                <w:bCs w:val="0"/>
                <w:kern w:val="0"/>
                <w:sz w:val="20"/>
                <w:szCs w:val="20"/>
                <w:lang w:val="en-US" w:eastAsia="zh-CN" w:bidi="ar-SA"/>
              </w:rPr>
            </w:pPr>
            <w:r>
              <w:rPr>
                <w:rFonts w:hint="default" w:ascii="Times New Roman" w:hAnsi="Times New Roman" w:eastAsia="仿宋" w:cs="Times New Roman"/>
                <w:b w:val="0"/>
                <w:bCs w:val="0"/>
                <w:kern w:val="0"/>
                <w:sz w:val="20"/>
                <w:szCs w:val="20"/>
                <w:lang w:val="en-US" w:eastAsia="zh-CN" w:bidi="ar-SA"/>
              </w:rPr>
              <w:t>0.96</w:t>
            </w:r>
          </w:p>
        </w:tc>
      </w:tr>
      <w:tr w14:paraId="31353A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5013A6AD">
            <w:pPr>
              <w:widowControl/>
              <w:jc w:val="left"/>
              <w:rPr>
                <w:rFonts w:hint="eastAsia" w:ascii="仿宋" w:hAnsi="仿宋" w:eastAsia="仿宋" w:cs="仿宋"/>
                <w:b w:val="0"/>
                <w:bCs w:val="0"/>
                <w:kern w:val="0"/>
                <w:sz w:val="20"/>
                <w:szCs w:val="20"/>
                <w:highlight w:val="none"/>
              </w:rPr>
            </w:pPr>
            <w:r>
              <w:rPr>
                <w:rFonts w:hint="eastAsia" w:ascii="仿宋" w:hAnsi="仿宋" w:eastAsia="仿宋" w:cs="仿宋"/>
                <w:b w:val="0"/>
                <w:bCs w:val="0"/>
                <w:kern w:val="0"/>
                <w:sz w:val="20"/>
                <w:szCs w:val="20"/>
                <w:highlight w:val="none"/>
              </w:rPr>
              <w:t xml:space="preserve">          水费、电费、差旅费</w:t>
            </w:r>
          </w:p>
        </w:tc>
        <w:tc>
          <w:tcPr>
            <w:tcW w:w="2038" w:type="dxa"/>
            <w:gridSpan w:val="2"/>
            <w:noWrap w:val="0"/>
            <w:vAlign w:val="center"/>
          </w:tcPr>
          <w:p w14:paraId="41E1928C">
            <w:pPr>
              <w:widowControl/>
              <w:jc w:val="center"/>
              <w:rPr>
                <w:rFonts w:hint="default" w:ascii="Times New Roman" w:hAnsi="Times New Roman" w:eastAsia="仿宋" w:cs="Times New Roman"/>
                <w:b w:val="0"/>
                <w:bCs w:val="0"/>
                <w:color w:val="auto"/>
                <w:kern w:val="0"/>
                <w:sz w:val="20"/>
                <w:szCs w:val="20"/>
                <w:highlight w:val="none"/>
              </w:rPr>
            </w:pPr>
            <w:r>
              <w:rPr>
                <w:rFonts w:hint="eastAsia" w:ascii="Times New Roman" w:hAnsi="Times New Roman" w:eastAsia="仿宋" w:cs="Times New Roman"/>
                <w:b w:val="0"/>
                <w:bCs w:val="0"/>
                <w:color w:val="auto"/>
                <w:kern w:val="0"/>
                <w:sz w:val="20"/>
                <w:szCs w:val="20"/>
                <w:highlight w:val="none"/>
                <w:lang w:val="en-US" w:eastAsia="zh-CN"/>
              </w:rPr>
              <w:t>0</w:t>
            </w:r>
            <w:r>
              <w:rPr>
                <w:rFonts w:hint="default" w:ascii="Times New Roman" w:hAnsi="Times New Roman" w:eastAsia="仿宋" w:cs="Times New Roman"/>
                <w:b w:val="0"/>
                <w:bCs w:val="0"/>
                <w:color w:val="auto"/>
                <w:kern w:val="0"/>
                <w:sz w:val="20"/>
                <w:szCs w:val="20"/>
                <w:highlight w:val="none"/>
              </w:rPr>
              <w:t>　</w:t>
            </w:r>
          </w:p>
        </w:tc>
        <w:tc>
          <w:tcPr>
            <w:tcW w:w="2240" w:type="dxa"/>
            <w:gridSpan w:val="2"/>
            <w:shd w:val="clear" w:color="auto" w:fill="auto"/>
            <w:noWrap w:val="0"/>
            <w:vAlign w:val="center"/>
          </w:tcPr>
          <w:p w14:paraId="1681EE95">
            <w:pPr>
              <w:widowControl/>
              <w:jc w:val="center"/>
              <w:rPr>
                <w:rFonts w:hint="default" w:ascii="Times New Roman" w:hAnsi="Times New Roman" w:eastAsia="仿宋" w:cs="Times New Roman"/>
                <w:b w:val="0"/>
                <w:bCs w:val="0"/>
                <w:kern w:val="0"/>
                <w:sz w:val="20"/>
                <w:szCs w:val="20"/>
                <w:lang w:val="en-US" w:eastAsia="zh-CN" w:bidi="ar-SA"/>
              </w:rPr>
            </w:pPr>
            <w:r>
              <w:rPr>
                <w:rFonts w:hint="default" w:ascii="Times New Roman" w:hAnsi="Times New Roman" w:eastAsia="仿宋" w:cs="Times New Roman"/>
                <w:b w:val="0"/>
                <w:bCs w:val="0"/>
                <w:kern w:val="0"/>
                <w:sz w:val="20"/>
                <w:szCs w:val="20"/>
                <w:lang w:val="en-US" w:eastAsia="zh-CN" w:bidi="ar-SA"/>
              </w:rPr>
              <w:t>0.45</w:t>
            </w:r>
          </w:p>
        </w:tc>
        <w:tc>
          <w:tcPr>
            <w:tcW w:w="1832" w:type="dxa"/>
            <w:gridSpan w:val="2"/>
            <w:shd w:val="clear" w:color="auto" w:fill="auto"/>
            <w:noWrap w:val="0"/>
            <w:vAlign w:val="center"/>
          </w:tcPr>
          <w:p w14:paraId="6D1FFD8C">
            <w:pPr>
              <w:widowControl/>
              <w:jc w:val="center"/>
              <w:rPr>
                <w:rFonts w:hint="default" w:ascii="Times New Roman" w:hAnsi="Times New Roman" w:eastAsia="仿宋" w:cs="Times New Roman"/>
                <w:b w:val="0"/>
                <w:bCs w:val="0"/>
                <w:kern w:val="0"/>
                <w:sz w:val="20"/>
                <w:szCs w:val="20"/>
                <w:lang w:val="en-US" w:eastAsia="zh-CN" w:bidi="ar-SA"/>
              </w:rPr>
            </w:pPr>
            <w:r>
              <w:rPr>
                <w:rFonts w:hint="default" w:ascii="Times New Roman" w:hAnsi="Times New Roman" w:eastAsia="仿宋" w:cs="Times New Roman"/>
                <w:b w:val="0"/>
                <w:bCs w:val="0"/>
                <w:kern w:val="0"/>
                <w:sz w:val="20"/>
                <w:szCs w:val="20"/>
                <w:lang w:val="en-US" w:eastAsia="zh-CN" w:bidi="ar-SA"/>
              </w:rPr>
              <w:t>1.63</w:t>
            </w:r>
          </w:p>
        </w:tc>
      </w:tr>
      <w:tr w14:paraId="5E235A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3354" w:type="dxa"/>
            <w:noWrap w:val="0"/>
            <w:vAlign w:val="center"/>
          </w:tcPr>
          <w:p w14:paraId="33A24837">
            <w:pPr>
              <w:widowControl/>
              <w:jc w:val="left"/>
              <w:rPr>
                <w:rFonts w:hint="eastAsia" w:ascii="仿宋" w:hAnsi="仿宋" w:eastAsia="仿宋" w:cs="仿宋"/>
                <w:b w:val="0"/>
                <w:bCs w:val="0"/>
                <w:kern w:val="0"/>
                <w:sz w:val="20"/>
                <w:szCs w:val="20"/>
                <w:highlight w:val="none"/>
              </w:rPr>
            </w:pPr>
            <w:r>
              <w:rPr>
                <w:rFonts w:hint="eastAsia" w:ascii="仿宋" w:hAnsi="仿宋" w:eastAsia="仿宋" w:cs="仿宋"/>
                <w:b w:val="0"/>
                <w:bCs w:val="0"/>
                <w:kern w:val="0"/>
                <w:sz w:val="20"/>
                <w:szCs w:val="20"/>
                <w:highlight w:val="none"/>
              </w:rPr>
              <w:t xml:space="preserve">          会议费、培训费</w:t>
            </w:r>
          </w:p>
        </w:tc>
        <w:tc>
          <w:tcPr>
            <w:tcW w:w="2038" w:type="dxa"/>
            <w:gridSpan w:val="2"/>
            <w:noWrap w:val="0"/>
            <w:vAlign w:val="center"/>
          </w:tcPr>
          <w:p w14:paraId="4E0300FB">
            <w:pPr>
              <w:widowControl/>
              <w:jc w:val="center"/>
              <w:rPr>
                <w:rFonts w:hint="default" w:ascii="Times New Roman" w:hAnsi="Times New Roman" w:eastAsia="仿宋" w:cs="Times New Roman"/>
                <w:b w:val="0"/>
                <w:bCs w:val="0"/>
                <w:color w:val="auto"/>
                <w:kern w:val="0"/>
                <w:sz w:val="20"/>
                <w:szCs w:val="20"/>
                <w:highlight w:val="none"/>
              </w:rPr>
            </w:pPr>
            <w:r>
              <w:rPr>
                <w:rFonts w:hint="eastAsia" w:ascii="Times New Roman" w:hAnsi="Times New Roman" w:eastAsia="仿宋" w:cs="Times New Roman"/>
                <w:b w:val="0"/>
                <w:bCs w:val="0"/>
                <w:color w:val="auto"/>
                <w:kern w:val="0"/>
                <w:sz w:val="20"/>
                <w:szCs w:val="20"/>
                <w:highlight w:val="none"/>
                <w:lang w:val="en-US" w:eastAsia="zh-CN"/>
              </w:rPr>
              <w:t>0</w:t>
            </w:r>
            <w:r>
              <w:rPr>
                <w:rFonts w:hint="default" w:ascii="Times New Roman" w:hAnsi="Times New Roman" w:eastAsia="仿宋" w:cs="Times New Roman"/>
                <w:b w:val="0"/>
                <w:bCs w:val="0"/>
                <w:color w:val="auto"/>
                <w:kern w:val="0"/>
                <w:sz w:val="20"/>
                <w:szCs w:val="20"/>
                <w:highlight w:val="none"/>
              </w:rPr>
              <w:t>　</w:t>
            </w:r>
          </w:p>
        </w:tc>
        <w:tc>
          <w:tcPr>
            <w:tcW w:w="2240" w:type="dxa"/>
            <w:gridSpan w:val="2"/>
            <w:shd w:val="clear" w:color="auto" w:fill="auto"/>
            <w:noWrap w:val="0"/>
            <w:vAlign w:val="center"/>
          </w:tcPr>
          <w:p w14:paraId="3CA51C1B">
            <w:pPr>
              <w:widowControl/>
              <w:jc w:val="center"/>
              <w:rPr>
                <w:rFonts w:hint="default" w:ascii="Times New Roman" w:hAnsi="Times New Roman" w:eastAsia="仿宋" w:cs="Times New Roman"/>
                <w:b w:val="0"/>
                <w:bCs w:val="0"/>
                <w:kern w:val="0"/>
                <w:sz w:val="20"/>
                <w:szCs w:val="20"/>
                <w:lang w:val="en-US" w:eastAsia="zh-CN" w:bidi="ar-SA"/>
              </w:rPr>
            </w:pPr>
            <w:r>
              <w:rPr>
                <w:rFonts w:hint="eastAsia" w:ascii="Times New Roman" w:hAnsi="Times New Roman" w:eastAsia="仿宋" w:cs="Times New Roman"/>
                <w:b w:val="0"/>
                <w:bCs w:val="0"/>
                <w:kern w:val="0"/>
                <w:sz w:val="20"/>
                <w:szCs w:val="20"/>
                <w:lang w:val="en-US" w:eastAsia="zh-CN" w:bidi="ar-SA"/>
              </w:rPr>
              <w:t>0</w:t>
            </w:r>
          </w:p>
        </w:tc>
        <w:tc>
          <w:tcPr>
            <w:tcW w:w="1832" w:type="dxa"/>
            <w:gridSpan w:val="2"/>
            <w:shd w:val="clear" w:color="auto" w:fill="auto"/>
            <w:noWrap w:val="0"/>
            <w:vAlign w:val="center"/>
          </w:tcPr>
          <w:p w14:paraId="4FA7D69D">
            <w:pPr>
              <w:widowControl/>
              <w:jc w:val="center"/>
              <w:rPr>
                <w:rFonts w:hint="default" w:ascii="Times New Roman" w:hAnsi="Times New Roman" w:eastAsia="仿宋" w:cs="Times New Roman"/>
                <w:b w:val="0"/>
                <w:bCs w:val="0"/>
                <w:kern w:val="0"/>
                <w:sz w:val="20"/>
                <w:szCs w:val="20"/>
                <w:lang w:val="en-US" w:eastAsia="zh-CN" w:bidi="ar-SA"/>
              </w:rPr>
            </w:pPr>
            <w:r>
              <w:rPr>
                <w:rFonts w:hint="eastAsia" w:ascii="Times New Roman" w:hAnsi="Times New Roman" w:eastAsia="仿宋" w:cs="Times New Roman"/>
                <w:b w:val="0"/>
                <w:bCs w:val="0"/>
                <w:kern w:val="0"/>
                <w:sz w:val="20"/>
                <w:szCs w:val="20"/>
                <w:lang w:val="en-US" w:eastAsia="zh-CN" w:bidi="ar-SA"/>
              </w:rPr>
              <w:t>0</w:t>
            </w:r>
          </w:p>
        </w:tc>
      </w:tr>
      <w:tr w14:paraId="3D3EC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3C3C7D75">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政府采购金额</w:t>
            </w:r>
          </w:p>
        </w:tc>
        <w:tc>
          <w:tcPr>
            <w:tcW w:w="2038" w:type="dxa"/>
            <w:gridSpan w:val="2"/>
            <w:noWrap w:val="0"/>
            <w:vAlign w:val="center"/>
          </w:tcPr>
          <w:p w14:paraId="4D72B6D4">
            <w:pPr>
              <w:widowControl/>
              <w:jc w:val="center"/>
              <w:rPr>
                <w:rFonts w:hint="default" w:ascii="Times New Roman" w:hAnsi="Times New Roman" w:eastAsia="仿宋" w:cs="Times New Roman"/>
                <w:b w:val="0"/>
                <w:bCs w:val="0"/>
                <w:kern w:val="0"/>
                <w:sz w:val="20"/>
                <w:szCs w:val="20"/>
              </w:rPr>
            </w:pPr>
            <w:r>
              <w:rPr>
                <w:rFonts w:hint="default" w:ascii="Times New Roman" w:hAnsi="Times New Roman" w:eastAsia="仿宋" w:cs="Times New Roman"/>
                <w:b w:val="0"/>
                <w:bCs w:val="0"/>
                <w:kern w:val="0"/>
                <w:sz w:val="20"/>
                <w:szCs w:val="20"/>
              </w:rPr>
              <w:t>——</w:t>
            </w:r>
          </w:p>
        </w:tc>
        <w:tc>
          <w:tcPr>
            <w:tcW w:w="2240" w:type="dxa"/>
            <w:gridSpan w:val="2"/>
            <w:shd w:val="clear" w:color="auto" w:fill="auto"/>
            <w:noWrap w:val="0"/>
            <w:vAlign w:val="center"/>
          </w:tcPr>
          <w:p w14:paraId="50449A03">
            <w:pPr>
              <w:widowControl/>
              <w:jc w:val="center"/>
              <w:rPr>
                <w:rFonts w:hint="default" w:ascii="Times New Roman" w:hAnsi="Times New Roman" w:eastAsia="仿宋" w:cs="Times New Roman"/>
                <w:b w:val="0"/>
                <w:bCs w:val="0"/>
                <w:kern w:val="0"/>
                <w:sz w:val="20"/>
                <w:szCs w:val="20"/>
                <w:lang w:val="en-US" w:eastAsia="zh-CN" w:bidi="ar-SA"/>
              </w:rPr>
            </w:pPr>
            <w:r>
              <w:rPr>
                <w:rFonts w:hint="eastAsia" w:ascii="Times New Roman" w:hAnsi="Times New Roman" w:eastAsia="仿宋" w:cs="Times New Roman"/>
                <w:b w:val="0"/>
                <w:bCs w:val="0"/>
                <w:kern w:val="0"/>
                <w:sz w:val="20"/>
                <w:szCs w:val="20"/>
                <w:lang w:val="en-US" w:eastAsia="zh-CN" w:bidi="ar-SA"/>
              </w:rPr>
              <w:t>187.20</w:t>
            </w:r>
          </w:p>
        </w:tc>
        <w:tc>
          <w:tcPr>
            <w:tcW w:w="1832" w:type="dxa"/>
            <w:gridSpan w:val="2"/>
            <w:shd w:val="clear" w:color="auto" w:fill="auto"/>
            <w:noWrap w:val="0"/>
            <w:vAlign w:val="center"/>
          </w:tcPr>
          <w:p w14:paraId="336605C8">
            <w:pPr>
              <w:widowControl/>
              <w:jc w:val="center"/>
              <w:rPr>
                <w:rFonts w:hint="default" w:ascii="Times New Roman" w:hAnsi="Times New Roman" w:eastAsia="仿宋" w:cs="Times New Roman"/>
                <w:b w:val="0"/>
                <w:bCs w:val="0"/>
                <w:kern w:val="0"/>
                <w:sz w:val="20"/>
                <w:szCs w:val="20"/>
                <w:lang w:val="en-US" w:eastAsia="zh-CN" w:bidi="ar-SA"/>
              </w:rPr>
            </w:pPr>
            <w:r>
              <w:rPr>
                <w:rFonts w:hint="default" w:ascii="Times New Roman" w:hAnsi="Times New Roman" w:eastAsia="仿宋" w:cs="Times New Roman"/>
                <w:b w:val="0"/>
                <w:bCs w:val="0"/>
                <w:kern w:val="0"/>
                <w:sz w:val="20"/>
                <w:szCs w:val="20"/>
                <w:lang w:val="en-US" w:eastAsia="zh-CN" w:bidi="ar-SA"/>
              </w:rPr>
              <w:t>268.94</w:t>
            </w:r>
          </w:p>
        </w:tc>
      </w:tr>
      <w:tr w14:paraId="66165C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022059BE">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部门基本支出预算调整 </w:t>
            </w:r>
          </w:p>
        </w:tc>
        <w:tc>
          <w:tcPr>
            <w:tcW w:w="2038" w:type="dxa"/>
            <w:gridSpan w:val="2"/>
            <w:noWrap w:val="0"/>
            <w:vAlign w:val="center"/>
          </w:tcPr>
          <w:p w14:paraId="41B8DCA9">
            <w:pPr>
              <w:widowControl/>
              <w:jc w:val="center"/>
              <w:rPr>
                <w:rFonts w:hint="default" w:ascii="Times New Roman" w:hAnsi="Times New Roman" w:eastAsia="仿宋" w:cs="Times New Roman"/>
                <w:b w:val="0"/>
                <w:bCs w:val="0"/>
                <w:kern w:val="0"/>
                <w:sz w:val="20"/>
                <w:szCs w:val="20"/>
              </w:rPr>
            </w:pPr>
            <w:r>
              <w:rPr>
                <w:rFonts w:hint="default" w:ascii="Times New Roman" w:hAnsi="Times New Roman" w:eastAsia="仿宋" w:cs="Times New Roman"/>
                <w:b w:val="0"/>
                <w:bCs w:val="0"/>
                <w:kern w:val="0"/>
                <w:sz w:val="20"/>
                <w:szCs w:val="20"/>
              </w:rPr>
              <w:t>——</w:t>
            </w:r>
          </w:p>
        </w:tc>
        <w:tc>
          <w:tcPr>
            <w:tcW w:w="2240" w:type="dxa"/>
            <w:gridSpan w:val="2"/>
            <w:shd w:val="clear" w:color="auto" w:fill="auto"/>
            <w:noWrap w:val="0"/>
            <w:vAlign w:val="center"/>
          </w:tcPr>
          <w:p w14:paraId="0D8C737B">
            <w:pPr>
              <w:widowControl/>
              <w:jc w:val="center"/>
              <w:rPr>
                <w:rFonts w:hint="default" w:ascii="Times New Roman" w:hAnsi="Times New Roman" w:eastAsia="仿宋" w:cs="Times New Roman"/>
                <w:b w:val="0"/>
                <w:bCs w:val="0"/>
                <w:kern w:val="0"/>
                <w:sz w:val="20"/>
                <w:szCs w:val="20"/>
                <w:lang w:val="en-US" w:eastAsia="zh-CN" w:bidi="ar-SA"/>
              </w:rPr>
            </w:pPr>
            <w:r>
              <w:rPr>
                <w:rFonts w:hint="default" w:ascii="Times New Roman" w:hAnsi="Times New Roman" w:eastAsia="仿宋" w:cs="Times New Roman"/>
                <w:b w:val="0"/>
                <w:bCs w:val="0"/>
                <w:kern w:val="0"/>
                <w:sz w:val="20"/>
                <w:szCs w:val="20"/>
                <w:lang w:val="en-US" w:eastAsia="zh-CN" w:bidi="ar-SA"/>
              </w:rPr>
              <w:t>329.98</w:t>
            </w:r>
          </w:p>
        </w:tc>
        <w:tc>
          <w:tcPr>
            <w:tcW w:w="1832" w:type="dxa"/>
            <w:gridSpan w:val="2"/>
            <w:shd w:val="clear" w:color="auto" w:fill="auto"/>
            <w:noWrap w:val="0"/>
            <w:vAlign w:val="center"/>
          </w:tcPr>
          <w:p w14:paraId="2446EEC2">
            <w:pPr>
              <w:widowControl/>
              <w:jc w:val="center"/>
              <w:rPr>
                <w:rFonts w:hint="default" w:ascii="Times New Roman" w:hAnsi="Times New Roman" w:eastAsia="仿宋" w:cs="Times New Roman"/>
                <w:b w:val="0"/>
                <w:bCs w:val="0"/>
                <w:kern w:val="0"/>
                <w:sz w:val="20"/>
                <w:szCs w:val="20"/>
                <w:lang w:val="en-US" w:eastAsia="zh-CN" w:bidi="ar-SA"/>
              </w:rPr>
            </w:pPr>
            <w:r>
              <w:rPr>
                <w:rFonts w:hint="default" w:ascii="Times New Roman" w:hAnsi="Times New Roman" w:eastAsia="仿宋" w:cs="Times New Roman"/>
                <w:b w:val="0"/>
                <w:bCs w:val="0"/>
                <w:kern w:val="0"/>
                <w:sz w:val="20"/>
                <w:szCs w:val="20"/>
                <w:lang w:val="en-US" w:eastAsia="zh-CN" w:bidi="ar-SA"/>
              </w:rPr>
              <w:t>329.11</w:t>
            </w:r>
          </w:p>
        </w:tc>
      </w:tr>
      <w:tr w14:paraId="0749CD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7" w:hRule="atLeast"/>
          <w:jc w:val="center"/>
        </w:trPr>
        <w:tc>
          <w:tcPr>
            <w:tcW w:w="3354" w:type="dxa"/>
            <w:vMerge w:val="restart"/>
            <w:noWrap w:val="0"/>
            <w:vAlign w:val="center"/>
          </w:tcPr>
          <w:p w14:paraId="49D2845A">
            <w:pPr>
              <w:widowControl/>
              <w:jc w:val="center"/>
              <w:rPr>
                <w:rFonts w:hint="eastAsia" w:ascii="仿宋" w:hAnsi="仿宋" w:eastAsia="仿宋" w:cs="仿宋"/>
                <w:b w:val="0"/>
                <w:bCs w:val="0"/>
                <w:kern w:val="0"/>
                <w:sz w:val="20"/>
                <w:szCs w:val="20"/>
                <w:lang w:eastAsia="zh-CN"/>
              </w:rPr>
            </w:pPr>
            <w:r>
              <w:rPr>
                <w:rFonts w:hint="eastAsia" w:ascii="仿宋" w:hAnsi="仿宋" w:eastAsia="仿宋" w:cs="仿宋"/>
                <w:b w:val="0"/>
                <w:bCs w:val="0"/>
                <w:kern w:val="0"/>
                <w:sz w:val="20"/>
                <w:szCs w:val="20"/>
              </w:rPr>
              <w:t>楼堂馆所控制情况</w:t>
            </w:r>
            <w:r>
              <w:rPr>
                <w:rFonts w:hint="eastAsia" w:ascii="仿宋" w:hAnsi="仿宋" w:eastAsia="仿宋" w:cs="仿宋"/>
                <w:b w:val="0"/>
                <w:bCs w:val="0"/>
                <w:kern w:val="0"/>
                <w:sz w:val="20"/>
                <w:szCs w:val="20"/>
              </w:rPr>
              <w:br w:type="textWrapping"/>
            </w:r>
            <w:r>
              <w:rPr>
                <w:rFonts w:hint="eastAsia" w:ascii="仿宋" w:hAnsi="仿宋" w:eastAsia="仿宋" w:cs="仿宋"/>
                <w:b w:val="0"/>
                <w:bCs w:val="0"/>
                <w:kern w:val="0"/>
                <w:sz w:val="20"/>
                <w:szCs w:val="20"/>
                <w:lang w:eastAsia="zh-CN"/>
              </w:rPr>
              <w:t>（</w:t>
            </w:r>
            <w:r>
              <w:rPr>
                <w:rFonts w:hint="eastAsia" w:ascii="仿宋" w:hAnsi="仿宋" w:eastAsia="仿宋" w:cs="仿宋"/>
                <w:b w:val="0"/>
                <w:bCs w:val="0"/>
                <w:kern w:val="0"/>
                <w:sz w:val="20"/>
                <w:szCs w:val="20"/>
                <w:lang w:val="en-US" w:eastAsia="zh-CN"/>
              </w:rPr>
              <w:t>2024年完工情况</w:t>
            </w:r>
            <w:r>
              <w:rPr>
                <w:rFonts w:hint="eastAsia" w:ascii="仿宋" w:hAnsi="仿宋" w:eastAsia="仿宋" w:cs="仿宋"/>
                <w:b w:val="0"/>
                <w:bCs w:val="0"/>
                <w:kern w:val="0"/>
                <w:sz w:val="20"/>
                <w:szCs w:val="20"/>
                <w:lang w:eastAsia="zh-CN"/>
              </w:rPr>
              <w:t>）</w:t>
            </w:r>
          </w:p>
        </w:tc>
        <w:tc>
          <w:tcPr>
            <w:tcW w:w="1189" w:type="dxa"/>
            <w:noWrap w:val="0"/>
            <w:vAlign w:val="center"/>
          </w:tcPr>
          <w:p w14:paraId="5C1B2B93">
            <w:pPr>
              <w:widowControl/>
              <w:spacing w:line="240" w:lineRule="exact"/>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批复规模</w:t>
            </w:r>
            <w:r>
              <w:rPr>
                <w:rFonts w:hint="eastAsia" w:ascii="仿宋" w:hAnsi="仿宋" w:eastAsia="仿宋" w:cs="仿宋"/>
                <w:b w:val="0"/>
                <w:bCs w:val="0"/>
                <w:kern w:val="0"/>
                <w:sz w:val="20"/>
                <w:szCs w:val="20"/>
              </w:rPr>
              <w:br w:type="textWrapping"/>
            </w:r>
            <w:r>
              <w:rPr>
                <w:rFonts w:hint="eastAsia" w:ascii="仿宋" w:hAnsi="仿宋" w:eastAsia="仿宋" w:cs="仿宋"/>
                <w:b w:val="0"/>
                <w:bCs w:val="0"/>
                <w:kern w:val="0"/>
                <w:sz w:val="20"/>
                <w:szCs w:val="20"/>
              </w:rPr>
              <w:t>（㎡）</w:t>
            </w:r>
          </w:p>
        </w:tc>
        <w:tc>
          <w:tcPr>
            <w:tcW w:w="849" w:type="dxa"/>
            <w:noWrap w:val="0"/>
            <w:vAlign w:val="center"/>
          </w:tcPr>
          <w:p w14:paraId="04DEB310">
            <w:pPr>
              <w:widowControl/>
              <w:spacing w:line="240" w:lineRule="exact"/>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实际规模（㎡）</w:t>
            </w:r>
          </w:p>
        </w:tc>
        <w:tc>
          <w:tcPr>
            <w:tcW w:w="1129" w:type="dxa"/>
            <w:noWrap w:val="0"/>
            <w:vAlign w:val="center"/>
          </w:tcPr>
          <w:p w14:paraId="53E9C043">
            <w:pPr>
              <w:widowControl/>
              <w:spacing w:line="240" w:lineRule="exact"/>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规模控制率</w:t>
            </w:r>
          </w:p>
        </w:tc>
        <w:tc>
          <w:tcPr>
            <w:tcW w:w="1111" w:type="dxa"/>
            <w:noWrap w:val="0"/>
            <w:vAlign w:val="center"/>
          </w:tcPr>
          <w:p w14:paraId="4275F287">
            <w:pPr>
              <w:widowControl/>
              <w:spacing w:line="240" w:lineRule="exact"/>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预算投资（万元）</w:t>
            </w:r>
          </w:p>
        </w:tc>
        <w:tc>
          <w:tcPr>
            <w:tcW w:w="969" w:type="dxa"/>
            <w:noWrap w:val="0"/>
            <w:vAlign w:val="center"/>
          </w:tcPr>
          <w:p w14:paraId="2014A9AC">
            <w:pPr>
              <w:widowControl/>
              <w:spacing w:line="240" w:lineRule="exact"/>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实际投资（万元）</w:t>
            </w:r>
          </w:p>
        </w:tc>
        <w:tc>
          <w:tcPr>
            <w:tcW w:w="863" w:type="dxa"/>
            <w:noWrap w:val="0"/>
            <w:vAlign w:val="center"/>
          </w:tcPr>
          <w:p w14:paraId="76035B7A">
            <w:pPr>
              <w:widowControl/>
              <w:spacing w:line="240" w:lineRule="exact"/>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投资概算控制率</w:t>
            </w:r>
          </w:p>
        </w:tc>
      </w:tr>
      <w:tr w14:paraId="417B11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jc w:val="center"/>
        </w:trPr>
        <w:tc>
          <w:tcPr>
            <w:tcW w:w="3354" w:type="dxa"/>
            <w:vMerge w:val="continue"/>
            <w:noWrap w:val="0"/>
            <w:vAlign w:val="center"/>
          </w:tcPr>
          <w:p w14:paraId="2E35536D">
            <w:pPr>
              <w:widowControl/>
              <w:jc w:val="left"/>
              <w:rPr>
                <w:rFonts w:hint="eastAsia" w:ascii="仿宋" w:hAnsi="仿宋" w:eastAsia="仿宋" w:cs="仿宋"/>
                <w:b w:val="0"/>
                <w:bCs w:val="0"/>
                <w:kern w:val="0"/>
                <w:sz w:val="20"/>
                <w:szCs w:val="20"/>
              </w:rPr>
            </w:pPr>
          </w:p>
        </w:tc>
        <w:tc>
          <w:tcPr>
            <w:tcW w:w="1189" w:type="dxa"/>
            <w:noWrap w:val="0"/>
            <w:vAlign w:val="center"/>
          </w:tcPr>
          <w:p w14:paraId="59A9C55B">
            <w:pPr>
              <w:widowControl/>
              <w:jc w:val="center"/>
              <w:rPr>
                <w:rFonts w:hint="default" w:ascii="Times New Roman" w:hAnsi="Times New Roman" w:eastAsia="仿宋" w:cs="Times New Roman"/>
                <w:b w:val="0"/>
                <w:bCs w:val="0"/>
                <w:kern w:val="0"/>
                <w:sz w:val="20"/>
                <w:szCs w:val="20"/>
              </w:rPr>
            </w:pPr>
            <w:r>
              <w:rPr>
                <w:rFonts w:hint="default" w:ascii="Times New Roman" w:hAnsi="Times New Roman" w:eastAsia="仿宋" w:cs="Times New Roman"/>
                <w:b w:val="0"/>
                <w:bCs w:val="0"/>
                <w:kern w:val="0"/>
                <w:sz w:val="20"/>
                <w:szCs w:val="20"/>
                <w:lang w:val="en-US" w:eastAsia="zh-CN"/>
              </w:rPr>
              <w:t>0</w:t>
            </w:r>
          </w:p>
        </w:tc>
        <w:tc>
          <w:tcPr>
            <w:tcW w:w="849" w:type="dxa"/>
            <w:noWrap w:val="0"/>
            <w:vAlign w:val="center"/>
          </w:tcPr>
          <w:p w14:paraId="405B3903">
            <w:pPr>
              <w:widowControl/>
              <w:jc w:val="center"/>
              <w:rPr>
                <w:rFonts w:hint="default" w:ascii="Times New Roman" w:hAnsi="Times New Roman" w:eastAsia="仿宋" w:cs="Times New Roman"/>
                <w:b w:val="0"/>
                <w:bCs w:val="0"/>
                <w:kern w:val="0"/>
                <w:sz w:val="20"/>
                <w:szCs w:val="20"/>
                <w:lang w:val="en-US" w:eastAsia="zh-CN"/>
              </w:rPr>
            </w:pPr>
            <w:r>
              <w:rPr>
                <w:rFonts w:hint="default" w:ascii="Times New Roman" w:hAnsi="Times New Roman" w:eastAsia="仿宋" w:cs="Times New Roman"/>
                <w:b w:val="0"/>
                <w:bCs w:val="0"/>
                <w:kern w:val="0"/>
                <w:sz w:val="20"/>
                <w:szCs w:val="20"/>
                <w:lang w:val="en-US" w:eastAsia="zh-CN"/>
              </w:rPr>
              <w:t>0</w:t>
            </w:r>
          </w:p>
        </w:tc>
        <w:tc>
          <w:tcPr>
            <w:tcW w:w="1129" w:type="dxa"/>
            <w:noWrap w:val="0"/>
            <w:vAlign w:val="center"/>
          </w:tcPr>
          <w:p w14:paraId="23A159BE">
            <w:pPr>
              <w:widowControl/>
              <w:jc w:val="center"/>
              <w:rPr>
                <w:rFonts w:hint="default" w:ascii="Times New Roman" w:hAnsi="Times New Roman" w:eastAsia="仿宋" w:cs="Times New Roman"/>
                <w:b w:val="0"/>
                <w:bCs w:val="0"/>
                <w:kern w:val="0"/>
                <w:sz w:val="20"/>
                <w:szCs w:val="20"/>
                <w:lang w:val="en-US" w:eastAsia="zh-CN"/>
              </w:rPr>
            </w:pPr>
            <w:r>
              <w:rPr>
                <w:rFonts w:hint="default" w:ascii="Times New Roman" w:hAnsi="Times New Roman" w:eastAsia="仿宋" w:cs="Times New Roman"/>
                <w:b w:val="0"/>
                <w:bCs w:val="0"/>
                <w:kern w:val="0"/>
                <w:sz w:val="20"/>
                <w:szCs w:val="20"/>
                <w:lang w:val="en-US" w:eastAsia="zh-CN"/>
              </w:rPr>
              <w:t>0</w:t>
            </w:r>
          </w:p>
        </w:tc>
        <w:tc>
          <w:tcPr>
            <w:tcW w:w="1111" w:type="dxa"/>
            <w:noWrap w:val="0"/>
            <w:vAlign w:val="center"/>
          </w:tcPr>
          <w:p w14:paraId="55CD9AE9">
            <w:pPr>
              <w:widowControl/>
              <w:jc w:val="center"/>
              <w:rPr>
                <w:rFonts w:hint="default" w:ascii="Times New Roman" w:hAnsi="Times New Roman" w:eastAsia="仿宋" w:cs="Times New Roman"/>
                <w:b w:val="0"/>
                <w:bCs w:val="0"/>
                <w:kern w:val="0"/>
                <w:sz w:val="20"/>
                <w:szCs w:val="20"/>
                <w:lang w:val="en-US" w:eastAsia="zh-CN"/>
              </w:rPr>
            </w:pPr>
            <w:r>
              <w:rPr>
                <w:rFonts w:hint="default" w:ascii="Times New Roman" w:hAnsi="Times New Roman" w:eastAsia="仿宋" w:cs="Times New Roman"/>
                <w:b w:val="0"/>
                <w:bCs w:val="0"/>
                <w:kern w:val="0"/>
                <w:sz w:val="20"/>
                <w:szCs w:val="20"/>
                <w:lang w:val="en-US" w:eastAsia="zh-CN"/>
              </w:rPr>
              <w:t>0</w:t>
            </w:r>
          </w:p>
        </w:tc>
        <w:tc>
          <w:tcPr>
            <w:tcW w:w="969" w:type="dxa"/>
            <w:noWrap w:val="0"/>
            <w:vAlign w:val="center"/>
          </w:tcPr>
          <w:p w14:paraId="2051E746">
            <w:pPr>
              <w:widowControl/>
              <w:jc w:val="center"/>
              <w:rPr>
                <w:rFonts w:hint="default" w:ascii="Times New Roman" w:hAnsi="Times New Roman" w:eastAsia="仿宋" w:cs="Times New Roman"/>
                <w:b w:val="0"/>
                <w:bCs w:val="0"/>
                <w:kern w:val="0"/>
                <w:sz w:val="20"/>
                <w:szCs w:val="20"/>
                <w:lang w:val="en-US" w:eastAsia="zh-CN"/>
              </w:rPr>
            </w:pPr>
            <w:r>
              <w:rPr>
                <w:rFonts w:hint="default" w:ascii="Times New Roman" w:hAnsi="Times New Roman" w:eastAsia="仿宋" w:cs="Times New Roman"/>
                <w:b w:val="0"/>
                <w:bCs w:val="0"/>
                <w:kern w:val="0"/>
                <w:sz w:val="20"/>
                <w:szCs w:val="20"/>
                <w:lang w:val="en-US" w:eastAsia="zh-CN"/>
              </w:rPr>
              <w:t>0</w:t>
            </w:r>
          </w:p>
        </w:tc>
        <w:tc>
          <w:tcPr>
            <w:tcW w:w="863" w:type="dxa"/>
            <w:noWrap w:val="0"/>
            <w:vAlign w:val="center"/>
          </w:tcPr>
          <w:p w14:paraId="1954C60F">
            <w:pPr>
              <w:widowControl/>
              <w:jc w:val="center"/>
              <w:rPr>
                <w:rFonts w:hint="default" w:ascii="Times New Roman" w:hAnsi="Times New Roman" w:eastAsia="仿宋" w:cs="Times New Roman"/>
                <w:b w:val="0"/>
                <w:bCs w:val="0"/>
                <w:kern w:val="0"/>
                <w:sz w:val="20"/>
                <w:szCs w:val="20"/>
                <w:lang w:val="en-US" w:eastAsia="zh-CN"/>
              </w:rPr>
            </w:pPr>
            <w:r>
              <w:rPr>
                <w:rFonts w:hint="default" w:ascii="Times New Roman" w:hAnsi="Times New Roman" w:eastAsia="仿宋" w:cs="Times New Roman"/>
                <w:b w:val="0"/>
                <w:bCs w:val="0"/>
                <w:kern w:val="0"/>
                <w:sz w:val="20"/>
                <w:szCs w:val="20"/>
                <w:lang w:val="en-US" w:eastAsia="zh-CN"/>
              </w:rPr>
              <w:t>0</w:t>
            </w:r>
          </w:p>
        </w:tc>
      </w:tr>
      <w:tr w14:paraId="1FE582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3354" w:type="dxa"/>
            <w:noWrap w:val="0"/>
            <w:vAlign w:val="center"/>
          </w:tcPr>
          <w:p w14:paraId="5F48B5FA">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厉行节约保障措施</w:t>
            </w:r>
          </w:p>
        </w:tc>
        <w:tc>
          <w:tcPr>
            <w:tcW w:w="6110" w:type="dxa"/>
            <w:gridSpan w:val="6"/>
            <w:noWrap w:val="0"/>
            <w:vAlign w:val="center"/>
          </w:tcPr>
          <w:p w14:paraId="3BAF2CA4">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1.公用经费按照厉行节约的要求，根据部门实际需求，分项定额标准等从紧编制；2.坚决贯彻执行“中办”、“国办”</w:t>
            </w:r>
            <w:r>
              <w:rPr>
                <w:rFonts w:hint="eastAsia" w:ascii="仿宋" w:hAnsi="仿宋" w:eastAsia="仿宋" w:cs="仿宋"/>
                <w:b w:val="0"/>
                <w:bCs w:val="0"/>
                <w:kern w:val="0"/>
                <w:sz w:val="20"/>
                <w:szCs w:val="20"/>
                <w:lang w:eastAsia="zh-CN"/>
              </w:rPr>
              <w:t>、</w:t>
            </w:r>
            <w:r>
              <w:rPr>
                <w:rFonts w:hint="eastAsia" w:ascii="仿宋" w:hAnsi="仿宋" w:eastAsia="仿宋" w:cs="仿宋"/>
                <w:b w:val="0"/>
                <w:bCs w:val="0"/>
                <w:kern w:val="0"/>
                <w:sz w:val="20"/>
                <w:szCs w:val="20"/>
              </w:rPr>
              <w:t>《关于厉行节约若干问题的通知》及《中央八项规定》。　</w:t>
            </w:r>
          </w:p>
        </w:tc>
      </w:tr>
    </w:tbl>
    <w:p w14:paraId="7E0EA46B">
      <w:pPr>
        <w:pStyle w:val="13"/>
        <w:keepNext/>
        <w:keepLines/>
        <w:pageBreakBefore w:val="0"/>
        <w:widowControl w:val="0"/>
        <w:kinsoku/>
        <w:wordWrap/>
        <w:overflowPunct/>
        <w:topLinePunct w:val="0"/>
        <w:autoSpaceDE/>
        <w:autoSpaceDN/>
        <w:bidi w:val="0"/>
        <w:adjustRightInd/>
        <w:snapToGrid/>
        <w:spacing w:line="280" w:lineRule="exact"/>
        <w:textAlignment w:val="auto"/>
        <w:rPr>
          <w:rFonts w:hint="eastAsia"/>
          <w:lang w:val="en-US" w:eastAsia="zh-CN"/>
        </w:rPr>
      </w:pPr>
      <w:r>
        <w:rPr>
          <w:rFonts w:eastAsia="仿宋_GB2312"/>
          <w:kern w:val="0"/>
          <w:sz w:val="22"/>
        </w:rPr>
        <w:t>说明：“项目支出”需要填报基本支出以外的所有项目支出情况，“公用经费”填报基本支出中的一般商品和服务支出。</w:t>
      </w:r>
    </w:p>
    <w:p w14:paraId="3FDEF984">
      <w:pPr>
        <w:widowControl w:val="0"/>
        <w:kinsoku/>
        <w:autoSpaceDE/>
        <w:autoSpaceDN/>
        <w:adjustRightInd/>
        <w:snapToGrid/>
        <w:spacing w:line="600" w:lineRule="exact"/>
        <w:jc w:val="center"/>
        <w:textAlignment w:val="auto"/>
        <w:rPr>
          <w:rFonts w:hint="default" w:ascii="方正小标宋_GBK" w:hAnsi="方正小标宋_GBK" w:eastAsia="方正小标宋_GBK" w:cs="方正小标宋_GBK"/>
          <w:i w:val="0"/>
          <w:iCs w:val="0"/>
          <w:caps w:val="0"/>
          <w:color w:val="000000"/>
          <w:spacing w:val="0"/>
          <w:sz w:val="32"/>
          <w:szCs w:val="32"/>
          <w:shd w:val="clear" w:fill="FFFFFF"/>
          <w:lang w:val="en-US" w:eastAsia="zh-CN"/>
        </w:rPr>
      </w:pPr>
      <w:r>
        <w:rPr>
          <w:rFonts w:hint="eastAsia" w:ascii="Times New Roman" w:hAnsi="Times New Roman" w:eastAsia="仿宋_GB2312" w:cs="Times New Roman"/>
          <w:snapToGrid/>
          <w:color w:val="000000"/>
          <w:kern w:val="0"/>
          <w:sz w:val="24"/>
          <w:szCs w:val="24"/>
          <w:lang w:val="en-US" w:eastAsia="zh-CN" w:bidi="ar-SA"/>
        </w:rPr>
        <w:t xml:space="preserve">  </w:t>
      </w:r>
      <w:r>
        <w:rPr>
          <w:rFonts w:hint="default" w:ascii="Times New Roman" w:hAnsi="Times New Roman" w:eastAsia="仿宋_GB2312" w:cs="Times New Roman"/>
          <w:snapToGrid/>
          <w:color w:val="000000"/>
          <w:kern w:val="0"/>
          <w:sz w:val="24"/>
          <w:szCs w:val="24"/>
          <w:lang w:val="en-US" w:eastAsia="zh-CN" w:bidi="ar-SA"/>
        </w:rPr>
        <w:t>填表人：</w:t>
      </w:r>
      <w:r>
        <w:rPr>
          <w:rFonts w:hint="eastAsia" w:ascii="Times New Roman" w:hAnsi="Times New Roman" w:eastAsia="仿宋_GB2312" w:cs="Times New Roman"/>
          <w:snapToGrid/>
          <w:color w:val="000000"/>
          <w:kern w:val="0"/>
          <w:sz w:val="24"/>
          <w:szCs w:val="24"/>
          <w:lang w:val="en-US" w:eastAsia="zh-CN" w:bidi="ar-SA"/>
        </w:rPr>
        <w:t xml:space="preserve">肖璐        </w:t>
      </w:r>
      <w:r>
        <w:rPr>
          <w:rFonts w:hint="default" w:ascii="Times New Roman" w:hAnsi="Times New Roman" w:eastAsia="仿宋_GB2312" w:cs="Times New Roman"/>
          <w:snapToGrid/>
          <w:color w:val="000000"/>
          <w:kern w:val="0"/>
          <w:sz w:val="24"/>
          <w:szCs w:val="24"/>
          <w:lang w:val="en-US" w:eastAsia="zh-CN" w:bidi="ar-SA"/>
        </w:rPr>
        <w:t xml:space="preserve"> 填报日期：</w:t>
      </w:r>
      <w:r>
        <w:rPr>
          <w:rFonts w:hint="eastAsia" w:ascii="Times New Roman" w:hAnsi="Times New Roman" w:eastAsia="仿宋_GB2312" w:cs="Times New Roman"/>
          <w:snapToGrid/>
          <w:color w:val="000000"/>
          <w:kern w:val="0"/>
          <w:sz w:val="24"/>
          <w:szCs w:val="24"/>
          <w:lang w:val="en-US" w:eastAsia="zh-CN" w:bidi="ar-SA"/>
        </w:rPr>
        <w:t xml:space="preserve">2025.6.10           </w:t>
      </w:r>
      <w:r>
        <w:rPr>
          <w:rFonts w:hint="default" w:ascii="Times New Roman" w:hAnsi="Times New Roman" w:eastAsia="仿宋_GB2312" w:cs="Times New Roman"/>
          <w:snapToGrid/>
          <w:color w:val="000000"/>
          <w:kern w:val="0"/>
          <w:sz w:val="24"/>
          <w:szCs w:val="24"/>
          <w:lang w:val="en-US" w:eastAsia="zh-CN" w:bidi="ar-SA"/>
        </w:rPr>
        <w:t>联系电话：</w:t>
      </w:r>
      <w:r>
        <w:rPr>
          <w:rFonts w:hint="eastAsia" w:ascii="Times New Roman" w:hAnsi="Times New Roman" w:eastAsia="仿宋_GB2312" w:cs="Times New Roman"/>
          <w:snapToGrid/>
          <w:color w:val="000000"/>
          <w:kern w:val="0"/>
          <w:sz w:val="24"/>
          <w:szCs w:val="24"/>
          <w:lang w:val="en-US" w:eastAsia="zh-CN" w:bidi="ar-SA"/>
        </w:rPr>
        <w:t>15115158851</w:t>
      </w:r>
    </w:p>
    <w:p w14:paraId="179797B8">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24"/>
          <w:szCs w:val="24"/>
          <w:shd w:val="clear" w:fill="FFFFFF"/>
          <w:lang w:val="en-US" w:eastAsia="zh-CN"/>
        </w:rPr>
      </w:pPr>
    </w:p>
    <w:p w14:paraId="5F8C0DF5">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24"/>
          <w:szCs w:val="24"/>
          <w:shd w:val="clear" w:fill="FFFFFF"/>
          <w:lang w:val="en-US" w:eastAsia="zh-CN"/>
        </w:rPr>
      </w:pPr>
    </w:p>
    <w:p w14:paraId="6B52CE44">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24"/>
          <w:szCs w:val="24"/>
          <w:shd w:val="clear" w:fill="FFFFFF"/>
          <w:lang w:val="en-US" w:eastAsia="zh-CN"/>
        </w:rPr>
      </w:pPr>
    </w:p>
    <w:p w14:paraId="019D7063">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24"/>
          <w:szCs w:val="24"/>
          <w:shd w:val="clear" w:fill="FFFFFF"/>
          <w:lang w:val="en-US" w:eastAsia="zh-CN"/>
        </w:rPr>
      </w:pPr>
    </w:p>
    <w:p w14:paraId="19FE7F6F">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24"/>
          <w:szCs w:val="24"/>
          <w:shd w:val="clear" w:fill="FFFFFF"/>
          <w:lang w:val="en-US" w:eastAsia="zh-CN"/>
        </w:rPr>
      </w:pPr>
    </w:p>
    <w:p w14:paraId="584DA453">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24"/>
          <w:szCs w:val="24"/>
          <w:shd w:val="clear" w:fill="FFFFFF"/>
          <w:lang w:val="en-US" w:eastAsia="zh-CN"/>
        </w:rPr>
      </w:pPr>
    </w:p>
    <w:p w14:paraId="13276745">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24"/>
          <w:szCs w:val="24"/>
          <w:shd w:val="clear" w:fill="FFFFFF"/>
          <w:lang w:val="en-US" w:eastAsia="zh-CN"/>
        </w:rPr>
      </w:pPr>
    </w:p>
    <w:p w14:paraId="646EF130">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24"/>
          <w:szCs w:val="24"/>
          <w:shd w:val="clear" w:fill="FFFFFF"/>
          <w:lang w:val="en-US" w:eastAsia="zh-CN"/>
        </w:rPr>
      </w:pPr>
    </w:p>
    <w:p w14:paraId="0A39634D">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24"/>
          <w:szCs w:val="24"/>
          <w:shd w:val="clear" w:fill="FFFFFF"/>
          <w:lang w:val="en-US" w:eastAsia="zh-CN"/>
        </w:rPr>
      </w:pPr>
    </w:p>
    <w:p w14:paraId="71A88376">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24"/>
          <w:szCs w:val="24"/>
          <w:shd w:val="clear" w:fill="FFFFFF"/>
          <w:lang w:val="en-US" w:eastAsia="zh-CN"/>
        </w:rPr>
      </w:pPr>
    </w:p>
    <w:p w14:paraId="0D9A928A">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24"/>
          <w:szCs w:val="24"/>
          <w:shd w:val="clear" w:fill="FFFFFF"/>
          <w:lang w:val="en-US" w:eastAsia="zh-CN"/>
        </w:rPr>
      </w:pPr>
    </w:p>
    <w:p w14:paraId="62F35D56">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24"/>
          <w:szCs w:val="24"/>
          <w:shd w:val="clear" w:fill="FFFFFF"/>
          <w:lang w:val="en-US" w:eastAsia="zh-CN"/>
        </w:rPr>
      </w:pPr>
    </w:p>
    <w:p w14:paraId="5F62DC14">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24"/>
          <w:szCs w:val="24"/>
          <w:shd w:val="clear" w:fill="FFFFFF"/>
          <w:lang w:val="en-US" w:eastAsia="zh-CN"/>
        </w:rPr>
      </w:pPr>
    </w:p>
    <w:p w14:paraId="481143A4">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24"/>
          <w:szCs w:val="24"/>
          <w:shd w:val="clear" w:fill="FFFFFF"/>
          <w:lang w:val="en-US" w:eastAsia="zh-CN"/>
        </w:rPr>
      </w:pPr>
    </w:p>
    <w:p w14:paraId="14AB1E8C">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24"/>
          <w:szCs w:val="24"/>
          <w:shd w:val="clear" w:fill="FFFFFF"/>
          <w:lang w:val="en-US" w:eastAsia="zh-CN"/>
        </w:rPr>
      </w:pPr>
    </w:p>
    <w:p w14:paraId="0B34D741">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24"/>
          <w:szCs w:val="24"/>
          <w:shd w:val="clear" w:fill="FFFFFF"/>
          <w:lang w:val="en-US" w:eastAsia="zh-CN"/>
        </w:rPr>
      </w:pPr>
    </w:p>
    <w:p w14:paraId="5360DE55">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24"/>
          <w:szCs w:val="24"/>
          <w:shd w:val="clear" w:fill="FFFFFF"/>
          <w:lang w:val="en-US" w:eastAsia="zh-CN"/>
        </w:rPr>
      </w:pPr>
    </w:p>
    <w:p w14:paraId="553CA3DA">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24"/>
          <w:szCs w:val="24"/>
          <w:shd w:val="clear" w:fill="FFFFFF"/>
          <w:lang w:val="en-US" w:eastAsia="zh-CN"/>
        </w:rPr>
      </w:pPr>
    </w:p>
    <w:p w14:paraId="6ABDC104">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24"/>
          <w:szCs w:val="24"/>
          <w:shd w:val="clear" w:fill="FFFFFF"/>
          <w:lang w:val="en-US" w:eastAsia="zh-CN"/>
        </w:rPr>
      </w:pPr>
      <w:r>
        <w:rPr>
          <w:rFonts w:hint="default" w:ascii="方正小标宋_GBK" w:hAnsi="方正小标宋_GBK" w:eastAsia="方正小标宋_GBK" w:cs="方正小标宋_GBK"/>
          <w:i w:val="0"/>
          <w:iCs w:val="0"/>
          <w:caps w:val="0"/>
          <w:color w:val="000000"/>
          <w:spacing w:val="0"/>
          <w:sz w:val="24"/>
          <w:szCs w:val="24"/>
          <w:shd w:val="clear" w:fill="FFFFFF"/>
          <w:lang w:val="en-US" w:eastAsia="zh-CN"/>
        </w:rPr>
        <w:t>附件2</w:t>
      </w:r>
    </w:p>
    <w:p w14:paraId="52AB66D2">
      <w:pPr>
        <w:keepNext w:val="0"/>
        <w:keepLines w:val="0"/>
        <w:pageBreakBefore w:val="0"/>
        <w:widowControl/>
        <w:tabs>
          <w:tab w:val="left" w:pos="2555"/>
          <w:tab w:val="left" w:pos="3611"/>
          <w:tab w:val="center" w:pos="4365"/>
          <w:tab w:val="left" w:pos="4791"/>
          <w:tab w:val="left" w:pos="5951"/>
          <w:tab w:val="left" w:pos="7071"/>
          <w:tab w:val="left" w:pos="8191"/>
          <w:tab w:val="left" w:pos="9311"/>
        </w:tabs>
        <w:kinsoku/>
        <w:wordWrap/>
        <w:overflowPunct/>
        <w:topLinePunct w:val="0"/>
        <w:autoSpaceDE/>
        <w:autoSpaceDN/>
        <w:bidi w:val="0"/>
        <w:adjustRightInd/>
        <w:snapToGrid/>
        <w:spacing w:line="480" w:lineRule="exact"/>
        <w:ind w:left="91"/>
        <w:jc w:val="left"/>
        <w:textAlignment w:val="auto"/>
        <w:rPr>
          <w:rFonts w:hint="eastAsia" w:ascii="黑体" w:hAnsi="黑体" w:eastAsia="黑体" w:cs="黑体"/>
          <w:color w:val="000000"/>
          <w:kern w:val="0"/>
          <w:sz w:val="36"/>
          <w:szCs w:val="36"/>
          <w:lang w:val="en-US" w:eastAsia="zh-CN"/>
        </w:rPr>
      </w:pPr>
      <w:r>
        <w:rPr>
          <w:rFonts w:hint="eastAsia" w:ascii="方正小标宋简体" w:hAnsi="方正小标宋简体" w:eastAsia="方正小标宋简体" w:cs="方正小标宋简体"/>
          <w:color w:val="000000"/>
          <w:kern w:val="0"/>
          <w:sz w:val="36"/>
          <w:szCs w:val="36"/>
          <w:lang w:val="en-US" w:eastAsia="zh-CN"/>
        </w:rPr>
        <w:tab/>
      </w:r>
      <w:r>
        <w:rPr>
          <w:rFonts w:hint="eastAsia" w:ascii="黑体" w:hAnsi="黑体" w:eastAsia="黑体" w:cs="黑体"/>
          <w:color w:val="000000"/>
          <w:kern w:val="0"/>
          <w:sz w:val="36"/>
          <w:szCs w:val="36"/>
          <w:lang w:val="en-US" w:eastAsia="zh-CN"/>
        </w:rPr>
        <w:t>部门整体支出绩效自评表</w:t>
      </w:r>
    </w:p>
    <w:tbl>
      <w:tblPr>
        <w:tblStyle w:val="9"/>
        <w:tblW w:w="92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18"/>
        <w:gridCol w:w="1106"/>
        <w:gridCol w:w="1063"/>
        <w:gridCol w:w="981"/>
        <w:gridCol w:w="178"/>
        <w:gridCol w:w="1073"/>
        <w:gridCol w:w="1105"/>
        <w:gridCol w:w="691"/>
        <w:gridCol w:w="816"/>
        <w:gridCol w:w="1131"/>
      </w:tblGrid>
      <w:tr w14:paraId="2302F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1118" w:type="dxa"/>
            <w:noWrap w:val="0"/>
            <w:vAlign w:val="center"/>
          </w:tcPr>
          <w:p w14:paraId="47D434C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w:t>
            </w:r>
            <w:r>
              <w:rPr>
                <w:rFonts w:hint="eastAsia" w:ascii="仿宋" w:hAnsi="仿宋" w:eastAsia="仿宋" w:cs="仿宋"/>
                <w:color w:val="000000"/>
                <w:kern w:val="0"/>
                <w:sz w:val="20"/>
                <w:szCs w:val="20"/>
                <w:lang w:eastAsia="zh-CN"/>
              </w:rPr>
              <w:t>部门</w:t>
            </w:r>
            <w:r>
              <w:rPr>
                <w:rFonts w:hint="eastAsia" w:ascii="仿宋" w:hAnsi="仿宋" w:eastAsia="仿宋" w:cs="仿宋"/>
                <w:color w:val="000000"/>
                <w:kern w:val="0"/>
                <w:sz w:val="20"/>
                <w:szCs w:val="20"/>
              </w:rPr>
              <w:t>名称</w:t>
            </w:r>
          </w:p>
        </w:tc>
        <w:tc>
          <w:tcPr>
            <w:tcW w:w="8144" w:type="dxa"/>
            <w:gridSpan w:val="9"/>
            <w:noWrap w:val="0"/>
            <w:vAlign w:val="center"/>
          </w:tcPr>
          <w:p w14:paraId="2BAD3A7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怀化市残疾人联合会</w:t>
            </w:r>
            <w:r>
              <w:rPr>
                <w:rFonts w:hint="eastAsia" w:ascii="仿宋" w:hAnsi="仿宋" w:eastAsia="仿宋" w:cs="仿宋"/>
                <w:color w:val="000000"/>
                <w:kern w:val="0"/>
                <w:sz w:val="20"/>
                <w:szCs w:val="20"/>
              </w:rPr>
              <w:t>　</w:t>
            </w:r>
          </w:p>
        </w:tc>
      </w:tr>
      <w:tr w14:paraId="39E1D4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jc w:val="center"/>
        </w:trPr>
        <w:tc>
          <w:tcPr>
            <w:tcW w:w="1118" w:type="dxa"/>
            <w:vMerge w:val="restart"/>
            <w:noWrap w:val="0"/>
            <w:vAlign w:val="center"/>
          </w:tcPr>
          <w:p w14:paraId="0D21490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年度预</w:t>
            </w:r>
          </w:p>
          <w:p w14:paraId="3259486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算申请</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（万元）</w:t>
            </w:r>
          </w:p>
        </w:tc>
        <w:tc>
          <w:tcPr>
            <w:tcW w:w="2169" w:type="dxa"/>
            <w:gridSpan w:val="2"/>
            <w:noWrap w:val="0"/>
            <w:vAlign w:val="center"/>
          </w:tcPr>
          <w:p w14:paraId="3BD14A8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p>
        </w:tc>
        <w:tc>
          <w:tcPr>
            <w:tcW w:w="981" w:type="dxa"/>
            <w:noWrap w:val="0"/>
            <w:vAlign w:val="center"/>
          </w:tcPr>
          <w:p w14:paraId="35278C03">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年初</w:t>
            </w:r>
          </w:p>
          <w:p w14:paraId="3D00378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预算数</w:t>
            </w:r>
          </w:p>
        </w:tc>
        <w:tc>
          <w:tcPr>
            <w:tcW w:w="1251" w:type="dxa"/>
            <w:gridSpan w:val="2"/>
            <w:noWrap w:val="0"/>
            <w:vAlign w:val="center"/>
          </w:tcPr>
          <w:p w14:paraId="479E14E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全年预算数</w:t>
            </w:r>
          </w:p>
        </w:tc>
        <w:tc>
          <w:tcPr>
            <w:tcW w:w="1105" w:type="dxa"/>
            <w:noWrap w:val="0"/>
            <w:vAlign w:val="center"/>
          </w:tcPr>
          <w:p w14:paraId="1B0D2D0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全年</w:t>
            </w:r>
          </w:p>
          <w:p w14:paraId="7FD220B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执行数</w:t>
            </w:r>
          </w:p>
        </w:tc>
        <w:tc>
          <w:tcPr>
            <w:tcW w:w="691" w:type="dxa"/>
            <w:noWrap w:val="0"/>
            <w:vAlign w:val="center"/>
          </w:tcPr>
          <w:p w14:paraId="0558963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分值</w:t>
            </w:r>
          </w:p>
        </w:tc>
        <w:tc>
          <w:tcPr>
            <w:tcW w:w="816" w:type="dxa"/>
            <w:noWrap w:val="0"/>
            <w:vAlign w:val="center"/>
          </w:tcPr>
          <w:p w14:paraId="581D01B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执行率</w:t>
            </w:r>
          </w:p>
        </w:tc>
        <w:tc>
          <w:tcPr>
            <w:tcW w:w="1131" w:type="dxa"/>
            <w:noWrap w:val="0"/>
            <w:vAlign w:val="center"/>
          </w:tcPr>
          <w:p w14:paraId="6029C38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得分</w:t>
            </w:r>
          </w:p>
        </w:tc>
      </w:tr>
      <w:tr w14:paraId="1E715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18" w:type="dxa"/>
            <w:vMerge w:val="continue"/>
            <w:noWrap w:val="0"/>
            <w:vAlign w:val="center"/>
          </w:tcPr>
          <w:p w14:paraId="7B3BCC88">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2169" w:type="dxa"/>
            <w:gridSpan w:val="2"/>
            <w:noWrap w:val="0"/>
            <w:vAlign w:val="center"/>
          </w:tcPr>
          <w:p w14:paraId="786D2EC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color w:val="000000"/>
                <w:kern w:val="0"/>
                <w:sz w:val="20"/>
                <w:szCs w:val="20"/>
              </w:rPr>
              <w:t>年度资金总额</w:t>
            </w:r>
          </w:p>
        </w:tc>
        <w:tc>
          <w:tcPr>
            <w:tcW w:w="981" w:type="dxa"/>
            <w:noWrap w:val="0"/>
            <w:vAlign w:val="center"/>
          </w:tcPr>
          <w:p w14:paraId="79AFC0F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lang w:val="en-US" w:eastAsia="zh-CN"/>
              </w:rPr>
            </w:pPr>
            <w:r>
              <w:rPr>
                <w:rFonts w:hint="eastAsia" w:ascii="仿宋" w:hAnsi="仿宋" w:eastAsia="仿宋" w:cs="仿宋"/>
                <w:sz w:val="20"/>
                <w:szCs w:val="20"/>
                <w:lang w:val="en-US" w:eastAsia="zh-CN"/>
              </w:rPr>
              <w:t>653.45</w:t>
            </w:r>
          </w:p>
        </w:tc>
        <w:tc>
          <w:tcPr>
            <w:tcW w:w="1251" w:type="dxa"/>
            <w:gridSpan w:val="2"/>
            <w:noWrap w:val="0"/>
            <w:vAlign w:val="center"/>
          </w:tcPr>
          <w:p w14:paraId="7BA7EC4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1165.15</w:t>
            </w:r>
          </w:p>
        </w:tc>
        <w:tc>
          <w:tcPr>
            <w:tcW w:w="1105" w:type="dxa"/>
            <w:noWrap w:val="0"/>
            <w:vAlign w:val="center"/>
          </w:tcPr>
          <w:p w14:paraId="4421BB48">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1099.64</w:t>
            </w:r>
          </w:p>
        </w:tc>
        <w:tc>
          <w:tcPr>
            <w:tcW w:w="691" w:type="dxa"/>
            <w:noWrap w:val="0"/>
            <w:vAlign w:val="center"/>
          </w:tcPr>
          <w:p w14:paraId="308E86E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10</w:t>
            </w:r>
          </w:p>
        </w:tc>
        <w:tc>
          <w:tcPr>
            <w:tcW w:w="816" w:type="dxa"/>
            <w:noWrap w:val="0"/>
            <w:vAlign w:val="center"/>
          </w:tcPr>
          <w:p w14:paraId="30CFEA8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94.38%</w:t>
            </w:r>
          </w:p>
        </w:tc>
        <w:tc>
          <w:tcPr>
            <w:tcW w:w="1131" w:type="dxa"/>
            <w:noWrap w:val="0"/>
            <w:vAlign w:val="center"/>
          </w:tcPr>
          <w:p w14:paraId="31D7085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9.44</w:t>
            </w:r>
          </w:p>
        </w:tc>
      </w:tr>
      <w:tr w14:paraId="1F95EF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18" w:type="dxa"/>
            <w:vMerge w:val="continue"/>
            <w:noWrap w:val="0"/>
            <w:vAlign w:val="center"/>
          </w:tcPr>
          <w:p w14:paraId="1665384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4401" w:type="dxa"/>
            <w:gridSpan w:val="5"/>
            <w:noWrap w:val="0"/>
            <w:vAlign w:val="center"/>
          </w:tcPr>
          <w:p w14:paraId="682E5153">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按收入性质分：</w:t>
            </w:r>
          </w:p>
        </w:tc>
        <w:tc>
          <w:tcPr>
            <w:tcW w:w="3743" w:type="dxa"/>
            <w:gridSpan w:val="4"/>
            <w:noWrap w:val="0"/>
            <w:vAlign w:val="center"/>
          </w:tcPr>
          <w:p w14:paraId="6F0125C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按支出性质分：</w:t>
            </w:r>
          </w:p>
        </w:tc>
      </w:tr>
      <w:tr w14:paraId="28B7BC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18" w:type="dxa"/>
            <w:vMerge w:val="continue"/>
            <w:noWrap w:val="0"/>
            <w:vAlign w:val="center"/>
          </w:tcPr>
          <w:p w14:paraId="66D99977">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4401" w:type="dxa"/>
            <w:gridSpan w:val="5"/>
            <w:noWrap w:val="0"/>
            <w:vAlign w:val="center"/>
          </w:tcPr>
          <w:p w14:paraId="1BD2465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xml:space="preserve">  其中：  一般公共预算：1069.29</w:t>
            </w:r>
          </w:p>
        </w:tc>
        <w:tc>
          <w:tcPr>
            <w:tcW w:w="3743" w:type="dxa"/>
            <w:gridSpan w:val="4"/>
            <w:noWrap w:val="0"/>
            <w:vAlign w:val="center"/>
          </w:tcPr>
          <w:p w14:paraId="50FDA21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其中：基本支出：329.11</w:t>
            </w:r>
          </w:p>
        </w:tc>
      </w:tr>
      <w:tr w14:paraId="5CE632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18" w:type="dxa"/>
            <w:vMerge w:val="continue"/>
            <w:noWrap w:val="0"/>
            <w:vAlign w:val="center"/>
          </w:tcPr>
          <w:p w14:paraId="60FCC7C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4401" w:type="dxa"/>
            <w:gridSpan w:val="5"/>
            <w:noWrap w:val="0"/>
            <w:vAlign w:val="center"/>
          </w:tcPr>
          <w:p w14:paraId="7A382879">
            <w:pPr>
              <w:keepNext w:val="0"/>
              <w:keepLines w:val="0"/>
              <w:pageBreakBefore w:val="0"/>
              <w:widowControl/>
              <w:kinsoku/>
              <w:wordWrap/>
              <w:overflowPunct/>
              <w:topLinePunct w:val="0"/>
              <w:autoSpaceDE/>
              <w:autoSpaceDN/>
              <w:bidi w:val="0"/>
              <w:adjustRightInd/>
              <w:snapToGrid/>
              <w:spacing w:line="240" w:lineRule="exact"/>
              <w:ind w:firstLine="800" w:firstLineChars="400"/>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政府性基金拨款：17.3</w:t>
            </w:r>
            <w:r>
              <w:rPr>
                <w:rFonts w:hint="eastAsia" w:ascii="仿宋" w:hAnsi="仿宋" w:eastAsia="仿宋" w:cs="仿宋"/>
                <w:color w:val="000000"/>
                <w:kern w:val="0"/>
                <w:sz w:val="20"/>
                <w:szCs w:val="20"/>
                <w:lang w:val="en-US" w:eastAsia="zh-CN"/>
              </w:rPr>
              <w:t>0</w:t>
            </w:r>
          </w:p>
        </w:tc>
        <w:tc>
          <w:tcPr>
            <w:tcW w:w="3743" w:type="dxa"/>
            <w:gridSpan w:val="4"/>
            <w:noWrap w:val="0"/>
            <w:vAlign w:val="center"/>
          </w:tcPr>
          <w:p w14:paraId="6438E14D">
            <w:pPr>
              <w:keepNext w:val="0"/>
              <w:keepLines w:val="0"/>
              <w:pageBreakBefore w:val="0"/>
              <w:widowControl/>
              <w:kinsoku/>
              <w:wordWrap/>
              <w:overflowPunct/>
              <w:topLinePunct w:val="0"/>
              <w:autoSpaceDE/>
              <w:autoSpaceDN/>
              <w:bidi w:val="0"/>
              <w:adjustRightInd/>
              <w:snapToGrid/>
              <w:spacing w:line="240" w:lineRule="exact"/>
              <w:ind w:firstLine="600" w:firstLineChars="300"/>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项目支出：</w:t>
            </w:r>
            <w:r>
              <w:rPr>
                <w:rFonts w:hint="eastAsia" w:ascii="仿宋" w:hAnsi="仿宋" w:eastAsia="仿宋" w:cs="仿宋"/>
                <w:color w:val="000000"/>
                <w:kern w:val="0"/>
                <w:sz w:val="20"/>
                <w:szCs w:val="20"/>
                <w:lang w:val="en-US" w:eastAsia="zh-CN"/>
              </w:rPr>
              <w:t>770.53</w:t>
            </w:r>
          </w:p>
        </w:tc>
      </w:tr>
      <w:tr w14:paraId="4ED8D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18" w:type="dxa"/>
            <w:vMerge w:val="continue"/>
            <w:noWrap w:val="0"/>
            <w:vAlign w:val="center"/>
          </w:tcPr>
          <w:p w14:paraId="1B2EEC9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4401" w:type="dxa"/>
            <w:gridSpan w:val="5"/>
            <w:noWrap w:val="0"/>
            <w:vAlign w:val="center"/>
          </w:tcPr>
          <w:p w14:paraId="4B59270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纳入专户管理的非税收入拨款：</w:t>
            </w:r>
          </w:p>
        </w:tc>
        <w:tc>
          <w:tcPr>
            <w:tcW w:w="3743" w:type="dxa"/>
            <w:gridSpan w:val="4"/>
            <w:noWrap w:val="0"/>
            <w:vAlign w:val="center"/>
          </w:tcPr>
          <w:p w14:paraId="61D3B567">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r>
      <w:tr w14:paraId="6C32CC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118" w:type="dxa"/>
            <w:vMerge w:val="continue"/>
            <w:noWrap w:val="0"/>
            <w:vAlign w:val="center"/>
          </w:tcPr>
          <w:p w14:paraId="4B2BCCA3">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4401" w:type="dxa"/>
            <w:gridSpan w:val="5"/>
            <w:noWrap w:val="0"/>
            <w:vAlign w:val="center"/>
          </w:tcPr>
          <w:p w14:paraId="48AC17FC">
            <w:pPr>
              <w:keepNext w:val="0"/>
              <w:keepLines w:val="0"/>
              <w:pageBreakBefore w:val="0"/>
              <w:widowControl/>
              <w:kinsoku/>
              <w:wordWrap/>
              <w:overflowPunct/>
              <w:topLinePunct w:val="0"/>
              <w:autoSpaceDE/>
              <w:autoSpaceDN/>
              <w:bidi w:val="0"/>
              <w:adjustRightInd/>
              <w:snapToGrid/>
              <w:spacing w:line="240" w:lineRule="exact"/>
              <w:ind w:firstLine="1400" w:firstLineChars="700"/>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其他资金：13.05</w:t>
            </w:r>
          </w:p>
        </w:tc>
        <w:tc>
          <w:tcPr>
            <w:tcW w:w="3743" w:type="dxa"/>
            <w:gridSpan w:val="4"/>
            <w:noWrap w:val="0"/>
            <w:vAlign w:val="center"/>
          </w:tcPr>
          <w:p w14:paraId="5DDDA35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r>
      <w:tr w14:paraId="5EC278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 w:hRule="atLeast"/>
          <w:jc w:val="center"/>
        </w:trPr>
        <w:tc>
          <w:tcPr>
            <w:tcW w:w="1118" w:type="dxa"/>
            <w:vMerge w:val="restart"/>
            <w:noWrap w:val="0"/>
            <w:vAlign w:val="center"/>
          </w:tcPr>
          <w:p w14:paraId="5A97EE08">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年度总体目标</w:t>
            </w:r>
          </w:p>
        </w:tc>
        <w:tc>
          <w:tcPr>
            <w:tcW w:w="4401" w:type="dxa"/>
            <w:gridSpan w:val="5"/>
            <w:noWrap w:val="0"/>
            <w:vAlign w:val="center"/>
          </w:tcPr>
          <w:p w14:paraId="741B518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预期目标</w:t>
            </w:r>
          </w:p>
        </w:tc>
        <w:tc>
          <w:tcPr>
            <w:tcW w:w="3743" w:type="dxa"/>
            <w:gridSpan w:val="4"/>
            <w:noWrap w:val="0"/>
            <w:vAlign w:val="center"/>
          </w:tcPr>
          <w:p w14:paraId="5767F503">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实际完成情况　</w:t>
            </w:r>
          </w:p>
        </w:tc>
      </w:tr>
      <w:tr w14:paraId="2FE17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jc w:val="center"/>
        </w:trPr>
        <w:tc>
          <w:tcPr>
            <w:tcW w:w="1118" w:type="dxa"/>
            <w:vMerge w:val="continue"/>
            <w:noWrap w:val="0"/>
            <w:vAlign w:val="center"/>
          </w:tcPr>
          <w:p w14:paraId="6EB5ED34">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4401" w:type="dxa"/>
            <w:gridSpan w:val="5"/>
            <w:noWrap w:val="0"/>
            <w:vAlign w:val="center"/>
          </w:tcPr>
          <w:p w14:paraId="11C936C4">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宣传残疾人事业，密切联系残疾人，维护残疾人的合法权益，开展残疾人康复、教育就业、社会保障、文化、体育等工作，促进残疾人“平等、参与、共享”。突出抓好省级重点民生实事项目，继续实施残疾人精准康复服务，积极推进残疾人就业创业工作，大力发展残疾人文化体育工作。</w:t>
            </w:r>
          </w:p>
        </w:tc>
        <w:tc>
          <w:tcPr>
            <w:tcW w:w="3743" w:type="dxa"/>
            <w:gridSpan w:val="4"/>
            <w:noWrap w:val="0"/>
            <w:vAlign w:val="center"/>
          </w:tcPr>
          <w:p w14:paraId="00E0778F">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sz w:val="20"/>
                <w:szCs w:val="20"/>
                <w:lang w:eastAsia="zh-CN"/>
              </w:rPr>
            </w:pPr>
            <w:r>
              <w:rPr>
                <w:rFonts w:hint="eastAsia" w:ascii="仿宋" w:hAnsi="仿宋" w:eastAsia="仿宋" w:cs="仿宋"/>
                <w:color w:val="000000"/>
                <w:kern w:val="0"/>
                <w:sz w:val="19"/>
                <w:szCs w:val="19"/>
                <w:lang w:eastAsia="zh-CN"/>
              </w:rPr>
              <w:t>2024年，在市委市政府的坚强领导下，在省残联的精心指导下，市残联坚持以习近平新时代中国特色社会主义思想为指导，深入贯彻落实党的二十届三中全会精神和市委六届七次、八次全会精神，紧紧围绕年初既定目标任务，认真履行“代表、服务、管理”职能，主动作为、对标推进，整体工作有序向好发展。怀化籍残疾人运动员斩获巴黎残奥会金牌2枚，并打破世界记录；怀化市残疾人罗小小获得中国青年创青春大赛金奖；市残联两项省重点民生实事项目均提前超额完成任务，其中残疾人家庭无障碍改造实时进度排全省第三，残疾儿童康复救助增长率排全省第二；全省“高效办成残疾人一件事”在怀化试点成功，怀化经验被人民号、新湖南等中央、省级媒体推介，并被作为全省优化政务服务推动“高效办成一件事”暨“揭榜竞优”典型经验在全省推广；怀化成为全省首个多部门联合下文将盲人医疗按摩纳入医保的市州；在全省残联事业统计工作综合评价中位列第1位；怀化助残志愿服务工作全省作经验发言；市残联被评为全市文明单位。</w:t>
            </w:r>
          </w:p>
        </w:tc>
      </w:tr>
      <w:tr w14:paraId="545A2A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1118" w:type="dxa"/>
            <w:vMerge w:val="restart"/>
            <w:noWrap w:val="0"/>
            <w:vAlign w:val="center"/>
          </w:tcPr>
          <w:p w14:paraId="0ED314D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绩</w:t>
            </w:r>
          </w:p>
          <w:p w14:paraId="63F8719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w:t>
            </w:r>
          </w:p>
          <w:p w14:paraId="05B3DDE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w:t>
            </w:r>
          </w:p>
          <w:p w14:paraId="2ECDBFA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标</w:t>
            </w:r>
          </w:p>
        </w:tc>
        <w:tc>
          <w:tcPr>
            <w:tcW w:w="1106" w:type="dxa"/>
            <w:noWrap w:val="0"/>
            <w:vAlign w:val="center"/>
          </w:tcPr>
          <w:p w14:paraId="2FBDEC58">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一级指标</w:t>
            </w:r>
          </w:p>
        </w:tc>
        <w:tc>
          <w:tcPr>
            <w:tcW w:w="1063" w:type="dxa"/>
            <w:noWrap w:val="0"/>
            <w:vAlign w:val="center"/>
          </w:tcPr>
          <w:p w14:paraId="1F7EF1A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二级指标</w:t>
            </w:r>
          </w:p>
        </w:tc>
        <w:tc>
          <w:tcPr>
            <w:tcW w:w="1159" w:type="dxa"/>
            <w:gridSpan w:val="2"/>
            <w:noWrap w:val="0"/>
            <w:vAlign w:val="center"/>
          </w:tcPr>
          <w:p w14:paraId="0544E3C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三级指标</w:t>
            </w:r>
          </w:p>
        </w:tc>
        <w:tc>
          <w:tcPr>
            <w:tcW w:w="1073" w:type="dxa"/>
            <w:noWrap w:val="0"/>
            <w:vAlign w:val="center"/>
          </w:tcPr>
          <w:p w14:paraId="192A190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w:t>
            </w:r>
          </w:p>
          <w:p w14:paraId="0526971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指标值</w:t>
            </w:r>
          </w:p>
        </w:tc>
        <w:tc>
          <w:tcPr>
            <w:tcW w:w="1105" w:type="dxa"/>
            <w:noWrap w:val="0"/>
            <w:vAlign w:val="center"/>
          </w:tcPr>
          <w:p w14:paraId="676BF82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w:t>
            </w:r>
          </w:p>
          <w:p w14:paraId="430B273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完成值</w:t>
            </w:r>
          </w:p>
        </w:tc>
        <w:tc>
          <w:tcPr>
            <w:tcW w:w="691" w:type="dxa"/>
            <w:noWrap w:val="0"/>
            <w:vAlign w:val="center"/>
          </w:tcPr>
          <w:p w14:paraId="77D67071">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分值</w:t>
            </w:r>
          </w:p>
        </w:tc>
        <w:tc>
          <w:tcPr>
            <w:tcW w:w="816" w:type="dxa"/>
            <w:noWrap w:val="0"/>
            <w:vAlign w:val="center"/>
          </w:tcPr>
          <w:p w14:paraId="0D96F828">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得分</w:t>
            </w:r>
          </w:p>
        </w:tc>
        <w:tc>
          <w:tcPr>
            <w:tcW w:w="1131" w:type="dxa"/>
            <w:noWrap w:val="0"/>
            <w:vAlign w:val="top"/>
          </w:tcPr>
          <w:p w14:paraId="5EBF022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偏差原因</w:t>
            </w:r>
          </w:p>
          <w:p w14:paraId="0AEF8C8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分析及</w:t>
            </w:r>
          </w:p>
          <w:p w14:paraId="66072C2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改进措施</w:t>
            </w:r>
          </w:p>
        </w:tc>
      </w:tr>
      <w:tr w14:paraId="2AEFA3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1118" w:type="dxa"/>
            <w:vMerge w:val="continue"/>
            <w:noWrap w:val="0"/>
            <w:vAlign w:val="center"/>
          </w:tcPr>
          <w:p w14:paraId="1ABAA79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06" w:type="dxa"/>
            <w:vMerge w:val="restart"/>
            <w:noWrap w:val="0"/>
            <w:vAlign w:val="center"/>
          </w:tcPr>
          <w:p w14:paraId="11A1819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成本指标</w:t>
            </w:r>
          </w:p>
        </w:tc>
        <w:tc>
          <w:tcPr>
            <w:tcW w:w="1063" w:type="dxa"/>
            <w:noWrap w:val="0"/>
            <w:vAlign w:val="center"/>
          </w:tcPr>
          <w:p w14:paraId="265E8A1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经济成本指标</w:t>
            </w:r>
          </w:p>
        </w:tc>
        <w:tc>
          <w:tcPr>
            <w:tcW w:w="1159" w:type="dxa"/>
            <w:gridSpan w:val="2"/>
            <w:noWrap w:val="0"/>
            <w:vAlign w:val="center"/>
          </w:tcPr>
          <w:p w14:paraId="1E15D70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成本控制</w:t>
            </w:r>
          </w:p>
        </w:tc>
        <w:tc>
          <w:tcPr>
            <w:tcW w:w="1073" w:type="dxa"/>
            <w:noWrap w:val="0"/>
            <w:vAlign w:val="center"/>
          </w:tcPr>
          <w:p w14:paraId="749AE79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rPr>
            </w:pPr>
            <w:r>
              <w:rPr>
                <w:rFonts w:hint="eastAsia" w:ascii="仿宋" w:hAnsi="仿宋" w:eastAsia="仿宋" w:cs="仿宋"/>
                <w:color w:val="000000"/>
                <w:kern w:val="0"/>
                <w:sz w:val="20"/>
                <w:szCs w:val="20"/>
                <w:lang w:val="en-US" w:eastAsia="zh-CN"/>
              </w:rPr>
              <w:t>≤1165.15万元</w:t>
            </w:r>
          </w:p>
        </w:tc>
        <w:tc>
          <w:tcPr>
            <w:tcW w:w="1105" w:type="dxa"/>
            <w:noWrap w:val="0"/>
            <w:vAlign w:val="center"/>
          </w:tcPr>
          <w:p w14:paraId="5CE2DC8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sz w:val="20"/>
                <w:szCs w:val="20"/>
                <w:lang w:val="en-US" w:eastAsia="zh-CN"/>
              </w:rPr>
              <w:t>1099.64万元</w:t>
            </w:r>
          </w:p>
        </w:tc>
        <w:tc>
          <w:tcPr>
            <w:tcW w:w="691" w:type="dxa"/>
            <w:noWrap w:val="0"/>
            <w:vAlign w:val="center"/>
          </w:tcPr>
          <w:p w14:paraId="390D6AF1">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20</w:t>
            </w:r>
          </w:p>
        </w:tc>
        <w:tc>
          <w:tcPr>
            <w:tcW w:w="816" w:type="dxa"/>
            <w:noWrap w:val="0"/>
            <w:vAlign w:val="center"/>
          </w:tcPr>
          <w:p w14:paraId="0B41821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20</w:t>
            </w:r>
          </w:p>
        </w:tc>
        <w:tc>
          <w:tcPr>
            <w:tcW w:w="1131" w:type="dxa"/>
            <w:noWrap w:val="0"/>
            <w:vAlign w:val="center"/>
          </w:tcPr>
          <w:p w14:paraId="4CAABC6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r>
      <w:tr w14:paraId="4B3290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jc w:val="center"/>
        </w:trPr>
        <w:tc>
          <w:tcPr>
            <w:tcW w:w="1118" w:type="dxa"/>
            <w:vMerge w:val="continue"/>
            <w:noWrap w:val="0"/>
            <w:vAlign w:val="center"/>
          </w:tcPr>
          <w:p w14:paraId="074C483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06" w:type="dxa"/>
            <w:vMerge w:val="continue"/>
            <w:noWrap w:val="0"/>
            <w:vAlign w:val="center"/>
          </w:tcPr>
          <w:p w14:paraId="782D4E6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063" w:type="dxa"/>
            <w:noWrap w:val="0"/>
            <w:vAlign w:val="center"/>
          </w:tcPr>
          <w:p w14:paraId="6E618B6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社会成本指标</w:t>
            </w:r>
          </w:p>
        </w:tc>
        <w:tc>
          <w:tcPr>
            <w:tcW w:w="1159" w:type="dxa"/>
            <w:gridSpan w:val="2"/>
            <w:noWrap w:val="0"/>
            <w:vAlign w:val="center"/>
          </w:tcPr>
          <w:p w14:paraId="52B69B6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bidi="ar-SA"/>
              </w:rPr>
              <w:t>无</w:t>
            </w:r>
          </w:p>
        </w:tc>
        <w:tc>
          <w:tcPr>
            <w:tcW w:w="1073" w:type="dxa"/>
            <w:noWrap w:val="0"/>
            <w:vAlign w:val="center"/>
          </w:tcPr>
          <w:p w14:paraId="5922EB51">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rPr>
            </w:pPr>
          </w:p>
        </w:tc>
        <w:tc>
          <w:tcPr>
            <w:tcW w:w="1105" w:type="dxa"/>
            <w:noWrap w:val="0"/>
            <w:vAlign w:val="center"/>
          </w:tcPr>
          <w:p w14:paraId="2A0FF5A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p>
        </w:tc>
        <w:tc>
          <w:tcPr>
            <w:tcW w:w="691" w:type="dxa"/>
            <w:noWrap w:val="0"/>
            <w:vAlign w:val="center"/>
          </w:tcPr>
          <w:p w14:paraId="2B5B960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p>
        </w:tc>
        <w:tc>
          <w:tcPr>
            <w:tcW w:w="816" w:type="dxa"/>
            <w:noWrap w:val="0"/>
            <w:vAlign w:val="center"/>
          </w:tcPr>
          <w:p w14:paraId="3D95DED3">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p>
        </w:tc>
        <w:tc>
          <w:tcPr>
            <w:tcW w:w="1131" w:type="dxa"/>
            <w:noWrap w:val="0"/>
            <w:vAlign w:val="center"/>
          </w:tcPr>
          <w:p w14:paraId="08AE29AF">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r>
      <w:tr w14:paraId="4391A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jc w:val="center"/>
        </w:trPr>
        <w:tc>
          <w:tcPr>
            <w:tcW w:w="1118" w:type="dxa"/>
            <w:vMerge w:val="continue"/>
            <w:noWrap w:val="0"/>
            <w:vAlign w:val="center"/>
          </w:tcPr>
          <w:p w14:paraId="44840CD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06" w:type="dxa"/>
            <w:vMerge w:val="continue"/>
            <w:noWrap w:val="0"/>
            <w:vAlign w:val="center"/>
          </w:tcPr>
          <w:p w14:paraId="2E6E319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063" w:type="dxa"/>
            <w:noWrap w:val="0"/>
            <w:vAlign w:val="center"/>
          </w:tcPr>
          <w:p w14:paraId="07B13F33">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生态成本指标</w:t>
            </w:r>
          </w:p>
        </w:tc>
        <w:tc>
          <w:tcPr>
            <w:tcW w:w="1159" w:type="dxa"/>
            <w:gridSpan w:val="2"/>
            <w:noWrap w:val="0"/>
            <w:vAlign w:val="center"/>
          </w:tcPr>
          <w:p w14:paraId="1CFF9F3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bidi="ar-SA"/>
              </w:rPr>
              <w:t>无</w:t>
            </w:r>
          </w:p>
        </w:tc>
        <w:tc>
          <w:tcPr>
            <w:tcW w:w="1073" w:type="dxa"/>
            <w:noWrap w:val="0"/>
            <w:vAlign w:val="center"/>
          </w:tcPr>
          <w:p w14:paraId="05948BC1">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default" w:ascii="仿宋" w:hAnsi="仿宋" w:eastAsia="仿宋" w:cs="仿宋"/>
                <w:color w:val="000000"/>
                <w:kern w:val="0"/>
                <w:sz w:val="20"/>
                <w:szCs w:val="20"/>
                <w:lang w:val="en-US" w:eastAsia="zh-CN"/>
              </w:rPr>
            </w:pPr>
          </w:p>
        </w:tc>
        <w:tc>
          <w:tcPr>
            <w:tcW w:w="1105" w:type="dxa"/>
            <w:noWrap w:val="0"/>
            <w:vAlign w:val="center"/>
          </w:tcPr>
          <w:p w14:paraId="67CE14B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p>
        </w:tc>
        <w:tc>
          <w:tcPr>
            <w:tcW w:w="691" w:type="dxa"/>
            <w:noWrap w:val="0"/>
            <w:vAlign w:val="center"/>
          </w:tcPr>
          <w:p w14:paraId="0C67BF13">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rPr>
            </w:pPr>
          </w:p>
        </w:tc>
        <w:tc>
          <w:tcPr>
            <w:tcW w:w="816" w:type="dxa"/>
            <w:noWrap w:val="0"/>
            <w:vAlign w:val="center"/>
          </w:tcPr>
          <w:p w14:paraId="5994198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rPr>
            </w:pPr>
          </w:p>
        </w:tc>
        <w:tc>
          <w:tcPr>
            <w:tcW w:w="1131" w:type="dxa"/>
            <w:noWrap w:val="0"/>
            <w:vAlign w:val="center"/>
          </w:tcPr>
          <w:p w14:paraId="42DA305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r>
      <w:tr w14:paraId="676E4C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 w:hRule="atLeast"/>
          <w:jc w:val="center"/>
        </w:trPr>
        <w:tc>
          <w:tcPr>
            <w:tcW w:w="1118" w:type="dxa"/>
            <w:vMerge w:val="continue"/>
            <w:noWrap w:val="0"/>
            <w:vAlign w:val="center"/>
          </w:tcPr>
          <w:p w14:paraId="2611A29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06" w:type="dxa"/>
            <w:vMerge w:val="restart"/>
            <w:noWrap w:val="0"/>
            <w:vAlign w:val="center"/>
          </w:tcPr>
          <w:p w14:paraId="344070A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产出指标</w:t>
            </w:r>
          </w:p>
          <w:p w14:paraId="16B6403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063" w:type="dxa"/>
            <w:noWrap w:val="0"/>
            <w:vAlign w:val="center"/>
          </w:tcPr>
          <w:p w14:paraId="150AA93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数量</w:t>
            </w:r>
          </w:p>
          <w:p w14:paraId="4700E12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tc>
        <w:tc>
          <w:tcPr>
            <w:tcW w:w="1159" w:type="dxa"/>
            <w:gridSpan w:val="2"/>
            <w:shd w:val="clear" w:color="auto" w:fill="auto"/>
            <w:noWrap w:val="0"/>
            <w:vAlign w:val="center"/>
          </w:tcPr>
          <w:p w14:paraId="61BA857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18"/>
                <w:szCs w:val="18"/>
                <w:lang w:val="en-US" w:eastAsia="zh-CN" w:bidi="ar-SA"/>
              </w:rPr>
              <w:t>①残疾儿童康复救助（市级8岁救助）30人；②白内障救治180人； ③康复专业技术人员规范化培训50人。</w:t>
            </w:r>
          </w:p>
        </w:tc>
        <w:tc>
          <w:tcPr>
            <w:tcW w:w="1073" w:type="dxa"/>
            <w:shd w:val="clear" w:color="auto" w:fill="auto"/>
            <w:noWrap w:val="0"/>
            <w:vAlign w:val="center"/>
          </w:tcPr>
          <w:p w14:paraId="076B930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260人</w:t>
            </w:r>
          </w:p>
        </w:tc>
        <w:tc>
          <w:tcPr>
            <w:tcW w:w="1105" w:type="dxa"/>
            <w:shd w:val="clear" w:color="auto" w:fill="auto"/>
            <w:noWrap w:val="0"/>
            <w:vAlign w:val="center"/>
          </w:tcPr>
          <w:p w14:paraId="203FECD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bidi="ar-SA"/>
              </w:rPr>
              <w:t>315人</w:t>
            </w:r>
          </w:p>
        </w:tc>
        <w:tc>
          <w:tcPr>
            <w:tcW w:w="691" w:type="dxa"/>
            <w:shd w:val="clear" w:color="auto" w:fill="auto"/>
            <w:noWrap w:val="0"/>
            <w:vAlign w:val="center"/>
          </w:tcPr>
          <w:p w14:paraId="084F53C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bidi="ar-SA"/>
              </w:rPr>
              <w:t>10</w:t>
            </w:r>
          </w:p>
        </w:tc>
        <w:tc>
          <w:tcPr>
            <w:tcW w:w="816" w:type="dxa"/>
            <w:shd w:val="clear" w:color="auto" w:fill="auto"/>
            <w:noWrap w:val="0"/>
            <w:vAlign w:val="center"/>
          </w:tcPr>
          <w:p w14:paraId="39AFD6E3">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bidi="ar-SA"/>
              </w:rPr>
              <w:t>10</w:t>
            </w:r>
          </w:p>
        </w:tc>
        <w:tc>
          <w:tcPr>
            <w:tcW w:w="1131" w:type="dxa"/>
            <w:shd w:val="clear" w:color="auto" w:fill="auto"/>
            <w:noWrap w:val="0"/>
            <w:vAlign w:val="center"/>
          </w:tcPr>
          <w:p w14:paraId="203F3E4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bidi="ar-SA"/>
              </w:rPr>
            </w:pPr>
          </w:p>
        </w:tc>
      </w:tr>
      <w:tr w14:paraId="3C753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 w:hRule="atLeast"/>
          <w:jc w:val="center"/>
        </w:trPr>
        <w:tc>
          <w:tcPr>
            <w:tcW w:w="1118" w:type="dxa"/>
            <w:vMerge w:val="continue"/>
            <w:noWrap w:val="0"/>
            <w:vAlign w:val="center"/>
          </w:tcPr>
          <w:p w14:paraId="06214648">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06" w:type="dxa"/>
            <w:vMerge w:val="continue"/>
            <w:noWrap w:val="0"/>
            <w:vAlign w:val="center"/>
          </w:tcPr>
          <w:p w14:paraId="0FAD84A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63" w:type="dxa"/>
            <w:vMerge w:val="restart"/>
            <w:noWrap w:val="0"/>
            <w:vAlign w:val="center"/>
          </w:tcPr>
          <w:p w14:paraId="342BB79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质量</w:t>
            </w:r>
          </w:p>
          <w:p w14:paraId="4AF22081">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tc>
        <w:tc>
          <w:tcPr>
            <w:tcW w:w="1159" w:type="dxa"/>
            <w:gridSpan w:val="2"/>
            <w:shd w:val="clear" w:color="auto" w:fill="auto"/>
            <w:noWrap w:val="0"/>
            <w:vAlign w:val="center"/>
          </w:tcPr>
          <w:p w14:paraId="1C7281F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18"/>
                <w:szCs w:val="18"/>
                <w:lang w:val="en-US" w:eastAsia="zh-CN" w:bidi="ar-SA"/>
              </w:rPr>
              <w:t>康复服务率</w:t>
            </w:r>
          </w:p>
        </w:tc>
        <w:tc>
          <w:tcPr>
            <w:tcW w:w="1073" w:type="dxa"/>
            <w:shd w:val="clear" w:color="auto" w:fill="auto"/>
            <w:noWrap w:val="0"/>
            <w:vAlign w:val="center"/>
          </w:tcPr>
          <w:p w14:paraId="09D514D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bidi="ar-SA"/>
              </w:rPr>
              <w:t>≥90%</w:t>
            </w:r>
          </w:p>
        </w:tc>
        <w:tc>
          <w:tcPr>
            <w:tcW w:w="1105" w:type="dxa"/>
            <w:shd w:val="clear" w:color="auto" w:fill="auto"/>
            <w:noWrap w:val="0"/>
            <w:vAlign w:val="center"/>
          </w:tcPr>
          <w:p w14:paraId="19FB7F1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bidi="ar-SA"/>
              </w:rPr>
              <w:t>90%</w:t>
            </w:r>
          </w:p>
        </w:tc>
        <w:tc>
          <w:tcPr>
            <w:tcW w:w="691" w:type="dxa"/>
            <w:shd w:val="clear" w:color="auto" w:fill="auto"/>
            <w:noWrap w:val="0"/>
            <w:vAlign w:val="center"/>
          </w:tcPr>
          <w:p w14:paraId="0626BD0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bidi="ar-SA"/>
              </w:rPr>
              <w:t>4</w:t>
            </w:r>
          </w:p>
        </w:tc>
        <w:tc>
          <w:tcPr>
            <w:tcW w:w="816" w:type="dxa"/>
            <w:shd w:val="clear" w:color="auto" w:fill="auto"/>
            <w:noWrap w:val="0"/>
            <w:vAlign w:val="center"/>
          </w:tcPr>
          <w:p w14:paraId="12BEC26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bidi="ar-SA"/>
              </w:rPr>
              <w:t>4</w:t>
            </w:r>
          </w:p>
        </w:tc>
        <w:tc>
          <w:tcPr>
            <w:tcW w:w="1131" w:type="dxa"/>
            <w:shd w:val="clear" w:color="auto" w:fill="auto"/>
            <w:noWrap w:val="0"/>
            <w:vAlign w:val="center"/>
          </w:tcPr>
          <w:p w14:paraId="1BE5DDF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bidi="ar-SA"/>
              </w:rPr>
            </w:pPr>
          </w:p>
        </w:tc>
      </w:tr>
      <w:tr w14:paraId="521A2E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jc w:val="center"/>
        </w:trPr>
        <w:tc>
          <w:tcPr>
            <w:tcW w:w="1118" w:type="dxa"/>
            <w:vMerge w:val="continue"/>
            <w:noWrap w:val="0"/>
            <w:vAlign w:val="center"/>
          </w:tcPr>
          <w:p w14:paraId="55107FB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06" w:type="dxa"/>
            <w:vMerge w:val="continue"/>
            <w:noWrap w:val="0"/>
            <w:vAlign w:val="center"/>
          </w:tcPr>
          <w:p w14:paraId="535A30C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63" w:type="dxa"/>
            <w:vMerge w:val="continue"/>
            <w:noWrap w:val="0"/>
            <w:vAlign w:val="center"/>
          </w:tcPr>
          <w:p w14:paraId="49C5AAE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59" w:type="dxa"/>
            <w:gridSpan w:val="2"/>
            <w:shd w:val="clear" w:color="auto" w:fill="auto"/>
            <w:noWrap w:val="0"/>
            <w:vAlign w:val="center"/>
          </w:tcPr>
          <w:p w14:paraId="3DCD192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bidi="ar-SA"/>
              </w:rPr>
            </w:pPr>
            <w:r>
              <w:rPr>
                <w:rFonts w:hint="default" w:ascii="仿宋" w:hAnsi="仿宋" w:eastAsia="仿宋" w:cs="仿宋"/>
                <w:color w:val="000000"/>
                <w:kern w:val="0"/>
                <w:sz w:val="18"/>
                <w:szCs w:val="18"/>
                <w:lang w:val="en-US" w:eastAsia="zh-CN" w:bidi="ar-SA"/>
              </w:rPr>
              <w:t>托养机构服务合格率</w:t>
            </w:r>
          </w:p>
        </w:tc>
        <w:tc>
          <w:tcPr>
            <w:tcW w:w="1073" w:type="dxa"/>
            <w:shd w:val="clear" w:color="auto" w:fill="auto"/>
            <w:noWrap w:val="0"/>
            <w:vAlign w:val="center"/>
          </w:tcPr>
          <w:p w14:paraId="4962347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bidi="ar-SA"/>
              </w:rPr>
              <w:t>100%</w:t>
            </w:r>
          </w:p>
        </w:tc>
        <w:tc>
          <w:tcPr>
            <w:tcW w:w="1105" w:type="dxa"/>
            <w:shd w:val="clear" w:color="auto" w:fill="auto"/>
            <w:noWrap w:val="0"/>
            <w:vAlign w:val="center"/>
          </w:tcPr>
          <w:p w14:paraId="12ECB76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bidi="ar-SA"/>
              </w:rPr>
              <w:t>100%</w:t>
            </w:r>
          </w:p>
        </w:tc>
        <w:tc>
          <w:tcPr>
            <w:tcW w:w="691" w:type="dxa"/>
            <w:shd w:val="clear" w:color="auto" w:fill="auto"/>
            <w:noWrap w:val="0"/>
            <w:vAlign w:val="center"/>
          </w:tcPr>
          <w:p w14:paraId="1D654C9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bidi="ar-SA"/>
              </w:rPr>
              <w:t>4</w:t>
            </w:r>
          </w:p>
        </w:tc>
        <w:tc>
          <w:tcPr>
            <w:tcW w:w="816" w:type="dxa"/>
            <w:shd w:val="clear" w:color="auto" w:fill="auto"/>
            <w:noWrap w:val="0"/>
            <w:vAlign w:val="center"/>
          </w:tcPr>
          <w:p w14:paraId="3D5D41B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bidi="ar-SA"/>
              </w:rPr>
              <w:t>4</w:t>
            </w:r>
          </w:p>
        </w:tc>
        <w:tc>
          <w:tcPr>
            <w:tcW w:w="1131" w:type="dxa"/>
            <w:shd w:val="clear" w:color="auto" w:fill="auto"/>
            <w:noWrap w:val="0"/>
            <w:vAlign w:val="center"/>
          </w:tcPr>
          <w:p w14:paraId="34495BE4">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bidi="ar-SA"/>
              </w:rPr>
            </w:pPr>
          </w:p>
        </w:tc>
      </w:tr>
      <w:tr w14:paraId="6EB64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jc w:val="center"/>
        </w:trPr>
        <w:tc>
          <w:tcPr>
            <w:tcW w:w="1118" w:type="dxa"/>
            <w:vMerge w:val="continue"/>
            <w:noWrap w:val="0"/>
            <w:vAlign w:val="center"/>
          </w:tcPr>
          <w:p w14:paraId="62B7CBE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06" w:type="dxa"/>
            <w:vMerge w:val="continue"/>
            <w:noWrap w:val="0"/>
            <w:vAlign w:val="center"/>
          </w:tcPr>
          <w:p w14:paraId="491123E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63" w:type="dxa"/>
            <w:vMerge w:val="continue"/>
            <w:noWrap w:val="0"/>
            <w:vAlign w:val="center"/>
          </w:tcPr>
          <w:p w14:paraId="3B06421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59" w:type="dxa"/>
            <w:gridSpan w:val="2"/>
            <w:shd w:val="clear" w:color="auto" w:fill="auto"/>
            <w:noWrap w:val="0"/>
            <w:vAlign w:val="center"/>
          </w:tcPr>
          <w:p w14:paraId="01D1255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bidi="ar-SA"/>
              </w:rPr>
            </w:pPr>
            <w:r>
              <w:rPr>
                <w:rFonts w:hint="default" w:ascii="仿宋" w:hAnsi="仿宋" w:eastAsia="仿宋" w:cs="仿宋"/>
                <w:color w:val="000000"/>
                <w:kern w:val="0"/>
                <w:sz w:val="18"/>
                <w:szCs w:val="18"/>
                <w:lang w:val="en-US" w:eastAsia="zh-CN" w:bidi="ar-SA"/>
              </w:rPr>
              <w:t>扶持资金发放合规率</w:t>
            </w:r>
          </w:p>
        </w:tc>
        <w:tc>
          <w:tcPr>
            <w:tcW w:w="1073" w:type="dxa"/>
            <w:shd w:val="clear" w:color="auto" w:fill="auto"/>
            <w:noWrap w:val="0"/>
            <w:vAlign w:val="center"/>
          </w:tcPr>
          <w:p w14:paraId="487FAEC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bidi="ar-SA"/>
              </w:rPr>
              <w:t>100%</w:t>
            </w:r>
          </w:p>
        </w:tc>
        <w:tc>
          <w:tcPr>
            <w:tcW w:w="1105" w:type="dxa"/>
            <w:shd w:val="clear" w:color="auto" w:fill="auto"/>
            <w:noWrap w:val="0"/>
            <w:vAlign w:val="center"/>
          </w:tcPr>
          <w:p w14:paraId="7F9622E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bidi="ar-SA"/>
              </w:rPr>
              <w:t>100%</w:t>
            </w:r>
          </w:p>
        </w:tc>
        <w:tc>
          <w:tcPr>
            <w:tcW w:w="691" w:type="dxa"/>
            <w:shd w:val="clear" w:color="auto" w:fill="auto"/>
            <w:noWrap w:val="0"/>
            <w:vAlign w:val="center"/>
          </w:tcPr>
          <w:p w14:paraId="3BBE97A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bidi="ar-SA"/>
              </w:rPr>
              <w:t>4</w:t>
            </w:r>
          </w:p>
        </w:tc>
        <w:tc>
          <w:tcPr>
            <w:tcW w:w="816" w:type="dxa"/>
            <w:shd w:val="clear" w:color="auto" w:fill="auto"/>
            <w:noWrap w:val="0"/>
            <w:vAlign w:val="center"/>
          </w:tcPr>
          <w:p w14:paraId="6F378A2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bidi="ar-SA"/>
              </w:rPr>
              <w:t>4</w:t>
            </w:r>
          </w:p>
        </w:tc>
        <w:tc>
          <w:tcPr>
            <w:tcW w:w="1131" w:type="dxa"/>
            <w:shd w:val="clear" w:color="auto" w:fill="auto"/>
            <w:noWrap w:val="0"/>
            <w:vAlign w:val="center"/>
          </w:tcPr>
          <w:p w14:paraId="2C33E764">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bidi="ar-SA"/>
              </w:rPr>
            </w:pPr>
          </w:p>
        </w:tc>
      </w:tr>
      <w:tr w14:paraId="071D0E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 w:hRule="atLeast"/>
          <w:jc w:val="center"/>
        </w:trPr>
        <w:tc>
          <w:tcPr>
            <w:tcW w:w="1118" w:type="dxa"/>
            <w:vMerge w:val="continue"/>
            <w:noWrap w:val="0"/>
            <w:vAlign w:val="center"/>
          </w:tcPr>
          <w:p w14:paraId="23F7DBB1">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06" w:type="dxa"/>
            <w:vMerge w:val="continue"/>
            <w:noWrap w:val="0"/>
            <w:vAlign w:val="center"/>
          </w:tcPr>
          <w:p w14:paraId="590B3F4F">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63" w:type="dxa"/>
            <w:noWrap w:val="0"/>
            <w:vAlign w:val="center"/>
          </w:tcPr>
          <w:p w14:paraId="07C05FA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时效</w:t>
            </w:r>
          </w:p>
          <w:p w14:paraId="2F933C5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tc>
        <w:tc>
          <w:tcPr>
            <w:tcW w:w="1159" w:type="dxa"/>
            <w:gridSpan w:val="2"/>
            <w:shd w:val="clear" w:color="auto" w:fill="auto"/>
            <w:noWrap w:val="0"/>
            <w:vAlign w:val="center"/>
          </w:tcPr>
          <w:p w14:paraId="20035EF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bidi="ar-SA"/>
              </w:rPr>
              <w:t>完成及时率</w:t>
            </w:r>
          </w:p>
        </w:tc>
        <w:tc>
          <w:tcPr>
            <w:tcW w:w="1073" w:type="dxa"/>
            <w:shd w:val="clear" w:color="auto" w:fill="auto"/>
            <w:noWrap w:val="0"/>
            <w:vAlign w:val="center"/>
          </w:tcPr>
          <w:p w14:paraId="01504D9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bidi="ar-SA"/>
              </w:rPr>
              <w:t>2024年12月之前完成</w:t>
            </w:r>
          </w:p>
        </w:tc>
        <w:tc>
          <w:tcPr>
            <w:tcW w:w="1105" w:type="dxa"/>
            <w:shd w:val="clear" w:color="auto" w:fill="auto"/>
            <w:noWrap w:val="0"/>
            <w:vAlign w:val="center"/>
          </w:tcPr>
          <w:p w14:paraId="764D3DC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bidi="ar-SA"/>
              </w:rPr>
              <w:t>2024年12月之前完成</w:t>
            </w:r>
          </w:p>
        </w:tc>
        <w:tc>
          <w:tcPr>
            <w:tcW w:w="691" w:type="dxa"/>
            <w:shd w:val="clear" w:color="auto" w:fill="auto"/>
            <w:noWrap w:val="0"/>
            <w:vAlign w:val="center"/>
          </w:tcPr>
          <w:p w14:paraId="21231F6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bidi="ar-SA"/>
              </w:rPr>
              <w:t>8</w:t>
            </w:r>
          </w:p>
        </w:tc>
        <w:tc>
          <w:tcPr>
            <w:tcW w:w="816" w:type="dxa"/>
            <w:shd w:val="clear" w:color="auto" w:fill="auto"/>
            <w:noWrap w:val="0"/>
            <w:vAlign w:val="center"/>
          </w:tcPr>
          <w:p w14:paraId="7A859E0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bidi="ar-SA"/>
              </w:rPr>
              <w:t>8</w:t>
            </w:r>
          </w:p>
        </w:tc>
        <w:tc>
          <w:tcPr>
            <w:tcW w:w="1131" w:type="dxa"/>
            <w:shd w:val="clear" w:color="auto" w:fill="auto"/>
            <w:noWrap w:val="0"/>
            <w:vAlign w:val="center"/>
          </w:tcPr>
          <w:p w14:paraId="7E0C5A2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bidi="ar-SA"/>
              </w:rPr>
            </w:pPr>
          </w:p>
        </w:tc>
      </w:tr>
      <w:tr w14:paraId="06EF24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 w:hRule="atLeast"/>
          <w:jc w:val="center"/>
        </w:trPr>
        <w:tc>
          <w:tcPr>
            <w:tcW w:w="1118" w:type="dxa"/>
            <w:vMerge w:val="continue"/>
            <w:noWrap w:val="0"/>
            <w:vAlign w:val="center"/>
          </w:tcPr>
          <w:p w14:paraId="5728133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06" w:type="dxa"/>
            <w:vMerge w:val="restart"/>
            <w:noWrap w:val="0"/>
            <w:vAlign w:val="center"/>
          </w:tcPr>
          <w:p w14:paraId="5511EB7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效益指标</w:t>
            </w:r>
          </w:p>
          <w:p w14:paraId="3F1718B3">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063" w:type="dxa"/>
            <w:noWrap w:val="0"/>
            <w:vAlign w:val="center"/>
          </w:tcPr>
          <w:p w14:paraId="3764061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经济效</w:t>
            </w:r>
          </w:p>
          <w:p w14:paraId="4134A573">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59" w:type="dxa"/>
            <w:gridSpan w:val="2"/>
            <w:shd w:val="clear" w:color="auto" w:fill="auto"/>
            <w:noWrap w:val="0"/>
            <w:vAlign w:val="center"/>
          </w:tcPr>
          <w:p w14:paraId="6F43372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bidi="ar-SA"/>
              </w:rPr>
              <w:t>推动残疾人就业创业实现增收</w:t>
            </w:r>
          </w:p>
        </w:tc>
        <w:tc>
          <w:tcPr>
            <w:tcW w:w="1073" w:type="dxa"/>
            <w:shd w:val="clear" w:color="auto" w:fill="auto"/>
            <w:noWrap w:val="0"/>
            <w:vAlign w:val="center"/>
          </w:tcPr>
          <w:p w14:paraId="6D84193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bidi="ar-SA"/>
              </w:rPr>
              <w:t>效果明显</w:t>
            </w:r>
          </w:p>
        </w:tc>
        <w:tc>
          <w:tcPr>
            <w:tcW w:w="1105" w:type="dxa"/>
            <w:shd w:val="clear" w:color="auto" w:fill="auto"/>
            <w:noWrap w:val="0"/>
            <w:vAlign w:val="center"/>
          </w:tcPr>
          <w:p w14:paraId="11A6E631">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bidi="ar-SA"/>
              </w:rPr>
              <w:t>效果良好</w:t>
            </w:r>
          </w:p>
        </w:tc>
        <w:tc>
          <w:tcPr>
            <w:tcW w:w="691" w:type="dxa"/>
            <w:shd w:val="clear" w:color="auto" w:fill="auto"/>
            <w:noWrap w:val="0"/>
            <w:vAlign w:val="center"/>
          </w:tcPr>
          <w:p w14:paraId="7BEF8F3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bidi="ar-SA"/>
              </w:rPr>
              <w:t>5</w:t>
            </w:r>
          </w:p>
        </w:tc>
        <w:tc>
          <w:tcPr>
            <w:tcW w:w="816" w:type="dxa"/>
            <w:shd w:val="clear" w:color="auto" w:fill="auto"/>
            <w:noWrap w:val="0"/>
            <w:vAlign w:val="center"/>
          </w:tcPr>
          <w:p w14:paraId="21BC68F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bidi="ar-SA"/>
              </w:rPr>
              <w:t>3</w:t>
            </w:r>
          </w:p>
        </w:tc>
        <w:tc>
          <w:tcPr>
            <w:tcW w:w="1131" w:type="dxa"/>
            <w:shd w:val="clear" w:color="auto" w:fill="auto"/>
            <w:noWrap w:val="0"/>
            <w:vAlign w:val="center"/>
          </w:tcPr>
          <w:p w14:paraId="11ACC95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bidi="ar-SA"/>
              </w:rPr>
            </w:pPr>
          </w:p>
        </w:tc>
      </w:tr>
      <w:tr w14:paraId="1DEBAA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jc w:val="center"/>
        </w:trPr>
        <w:tc>
          <w:tcPr>
            <w:tcW w:w="1118" w:type="dxa"/>
            <w:vMerge w:val="continue"/>
            <w:noWrap w:val="0"/>
            <w:vAlign w:val="center"/>
          </w:tcPr>
          <w:p w14:paraId="763FF29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06" w:type="dxa"/>
            <w:vMerge w:val="continue"/>
            <w:noWrap w:val="0"/>
            <w:vAlign w:val="center"/>
          </w:tcPr>
          <w:p w14:paraId="075800C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63" w:type="dxa"/>
            <w:vMerge w:val="restart"/>
            <w:noWrap w:val="0"/>
            <w:vAlign w:val="center"/>
          </w:tcPr>
          <w:p w14:paraId="12B666A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社会效</w:t>
            </w:r>
          </w:p>
          <w:p w14:paraId="72C05BE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59" w:type="dxa"/>
            <w:gridSpan w:val="2"/>
            <w:shd w:val="clear" w:color="auto" w:fill="auto"/>
            <w:noWrap w:val="0"/>
            <w:vAlign w:val="center"/>
          </w:tcPr>
          <w:p w14:paraId="507F846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bidi="ar-SA"/>
              </w:rPr>
              <w:t>残疾人职业技能水平、就业能力</w:t>
            </w:r>
          </w:p>
        </w:tc>
        <w:tc>
          <w:tcPr>
            <w:tcW w:w="1073" w:type="dxa"/>
            <w:shd w:val="clear" w:color="auto" w:fill="auto"/>
            <w:noWrap w:val="0"/>
            <w:vAlign w:val="center"/>
          </w:tcPr>
          <w:p w14:paraId="1DFCA19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bidi="ar-SA"/>
              </w:rPr>
              <w:t>有所提高</w:t>
            </w:r>
          </w:p>
        </w:tc>
        <w:tc>
          <w:tcPr>
            <w:tcW w:w="1105" w:type="dxa"/>
            <w:shd w:val="clear" w:color="auto" w:fill="auto"/>
            <w:noWrap w:val="0"/>
            <w:vAlign w:val="center"/>
          </w:tcPr>
          <w:p w14:paraId="706A7C8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bidi="ar-SA"/>
              </w:rPr>
              <w:t>有所提高</w:t>
            </w:r>
          </w:p>
        </w:tc>
        <w:tc>
          <w:tcPr>
            <w:tcW w:w="691" w:type="dxa"/>
            <w:shd w:val="clear" w:color="auto" w:fill="auto"/>
            <w:noWrap w:val="0"/>
            <w:vAlign w:val="center"/>
          </w:tcPr>
          <w:p w14:paraId="2D15FCB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bidi="ar-SA"/>
              </w:rPr>
              <w:t>5</w:t>
            </w:r>
          </w:p>
        </w:tc>
        <w:tc>
          <w:tcPr>
            <w:tcW w:w="816" w:type="dxa"/>
            <w:shd w:val="clear" w:color="auto" w:fill="auto"/>
            <w:noWrap w:val="0"/>
            <w:vAlign w:val="center"/>
          </w:tcPr>
          <w:p w14:paraId="43918388">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bidi="ar-SA"/>
              </w:rPr>
              <w:t>5</w:t>
            </w:r>
          </w:p>
        </w:tc>
        <w:tc>
          <w:tcPr>
            <w:tcW w:w="1131" w:type="dxa"/>
            <w:shd w:val="clear" w:color="auto" w:fill="auto"/>
            <w:noWrap w:val="0"/>
            <w:vAlign w:val="center"/>
          </w:tcPr>
          <w:p w14:paraId="4AB2710F">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bidi="ar-SA"/>
              </w:rPr>
            </w:pPr>
          </w:p>
        </w:tc>
      </w:tr>
      <w:tr w14:paraId="62B866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jc w:val="center"/>
        </w:trPr>
        <w:tc>
          <w:tcPr>
            <w:tcW w:w="1118" w:type="dxa"/>
            <w:vMerge w:val="continue"/>
            <w:noWrap w:val="0"/>
            <w:vAlign w:val="center"/>
          </w:tcPr>
          <w:p w14:paraId="08509371">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06" w:type="dxa"/>
            <w:vMerge w:val="continue"/>
            <w:noWrap w:val="0"/>
            <w:vAlign w:val="center"/>
          </w:tcPr>
          <w:p w14:paraId="4665005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63" w:type="dxa"/>
            <w:vMerge w:val="continue"/>
            <w:noWrap w:val="0"/>
            <w:vAlign w:val="center"/>
          </w:tcPr>
          <w:p w14:paraId="18F427A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59" w:type="dxa"/>
            <w:gridSpan w:val="2"/>
            <w:shd w:val="clear" w:color="auto" w:fill="auto"/>
            <w:noWrap w:val="0"/>
            <w:vAlign w:val="center"/>
          </w:tcPr>
          <w:p w14:paraId="7D2396C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bidi="ar-SA"/>
              </w:rPr>
              <w:t>残疾人康复服务水平</w:t>
            </w:r>
          </w:p>
        </w:tc>
        <w:tc>
          <w:tcPr>
            <w:tcW w:w="1073" w:type="dxa"/>
            <w:shd w:val="clear" w:color="auto" w:fill="auto"/>
            <w:noWrap w:val="0"/>
            <w:vAlign w:val="center"/>
          </w:tcPr>
          <w:p w14:paraId="6625840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bidi="ar-SA"/>
              </w:rPr>
              <w:t>有所提高</w:t>
            </w:r>
          </w:p>
        </w:tc>
        <w:tc>
          <w:tcPr>
            <w:tcW w:w="1105" w:type="dxa"/>
            <w:shd w:val="clear" w:color="auto" w:fill="auto"/>
            <w:noWrap w:val="0"/>
            <w:vAlign w:val="center"/>
          </w:tcPr>
          <w:p w14:paraId="3F6D095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bidi="ar-SA"/>
              </w:rPr>
              <w:t>有所提高</w:t>
            </w:r>
          </w:p>
        </w:tc>
        <w:tc>
          <w:tcPr>
            <w:tcW w:w="691" w:type="dxa"/>
            <w:shd w:val="clear" w:color="auto" w:fill="auto"/>
            <w:noWrap w:val="0"/>
            <w:vAlign w:val="center"/>
          </w:tcPr>
          <w:p w14:paraId="66A46778">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bidi="ar-SA"/>
              </w:rPr>
              <w:t>5</w:t>
            </w:r>
          </w:p>
        </w:tc>
        <w:tc>
          <w:tcPr>
            <w:tcW w:w="816" w:type="dxa"/>
            <w:shd w:val="clear" w:color="auto" w:fill="auto"/>
            <w:noWrap w:val="0"/>
            <w:vAlign w:val="center"/>
          </w:tcPr>
          <w:p w14:paraId="0ADD8BF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bidi="ar-SA"/>
              </w:rPr>
              <w:t>5</w:t>
            </w:r>
          </w:p>
        </w:tc>
        <w:tc>
          <w:tcPr>
            <w:tcW w:w="1131" w:type="dxa"/>
            <w:shd w:val="clear" w:color="auto" w:fill="auto"/>
            <w:noWrap w:val="0"/>
            <w:vAlign w:val="center"/>
          </w:tcPr>
          <w:p w14:paraId="552F1BA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bidi="ar-SA"/>
              </w:rPr>
            </w:pPr>
          </w:p>
        </w:tc>
      </w:tr>
      <w:tr w14:paraId="063309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jc w:val="center"/>
        </w:trPr>
        <w:tc>
          <w:tcPr>
            <w:tcW w:w="1118" w:type="dxa"/>
            <w:vMerge w:val="continue"/>
            <w:noWrap w:val="0"/>
            <w:vAlign w:val="center"/>
          </w:tcPr>
          <w:p w14:paraId="2A3B3261">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06" w:type="dxa"/>
            <w:vMerge w:val="continue"/>
            <w:noWrap w:val="0"/>
            <w:vAlign w:val="center"/>
          </w:tcPr>
          <w:p w14:paraId="14F0386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63" w:type="dxa"/>
            <w:vMerge w:val="continue"/>
            <w:noWrap w:val="0"/>
            <w:vAlign w:val="center"/>
          </w:tcPr>
          <w:p w14:paraId="2AD5CB2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59" w:type="dxa"/>
            <w:gridSpan w:val="2"/>
            <w:shd w:val="clear" w:color="auto" w:fill="auto"/>
            <w:noWrap w:val="0"/>
            <w:vAlign w:val="center"/>
          </w:tcPr>
          <w:p w14:paraId="26293D54">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bidi="ar-SA"/>
              </w:rPr>
              <w:t>残疾人享有公共文化服务水平</w:t>
            </w:r>
          </w:p>
        </w:tc>
        <w:tc>
          <w:tcPr>
            <w:tcW w:w="1073" w:type="dxa"/>
            <w:shd w:val="clear" w:color="auto" w:fill="auto"/>
            <w:noWrap w:val="0"/>
            <w:vAlign w:val="center"/>
          </w:tcPr>
          <w:p w14:paraId="3E1FA15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bidi="ar-SA"/>
              </w:rPr>
              <w:t>有所提高</w:t>
            </w:r>
          </w:p>
        </w:tc>
        <w:tc>
          <w:tcPr>
            <w:tcW w:w="1105" w:type="dxa"/>
            <w:shd w:val="clear" w:color="auto" w:fill="auto"/>
            <w:noWrap w:val="0"/>
            <w:vAlign w:val="center"/>
          </w:tcPr>
          <w:p w14:paraId="0D81D5F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bidi="ar-SA"/>
              </w:rPr>
              <w:t>有所提高</w:t>
            </w:r>
          </w:p>
        </w:tc>
        <w:tc>
          <w:tcPr>
            <w:tcW w:w="691" w:type="dxa"/>
            <w:shd w:val="clear" w:color="auto" w:fill="auto"/>
            <w:noWrap w:val="0"/>
            <w:vAlign w:val="center"/>
          </w:tcPr>
          <w:p w14:paraId="45E9463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bidi="ar-SA"/>
              </w:rPr>
              <w:t>5</w:t>
            </w:r>
          </w:p>
        </w:tc>
        <w:tc>
          <w:tcPr>
            <w:tcW w:w="816" w:type="dxa"/>
            <w:shd w:val="clear" w:color="auto" w:fill="auto"/>
            <w:noWrap w:val="0"/>
            <w:vAlign w:val="center"/>
          </w:tcPr>
          <w:p w14:paraId="060B729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bidi="ar-SA"/>
              </w:rPr>
              <w:t>5</w:t>
            </w:r>
          </w:p>
        </w:tc>
        <w:tc>
          <w:tcPr>
            <w:tcW w:w="1131" w:type="dxa"/>
            <w:shd w:val="clear" w:color="auto" w:fill="auto"/>
            <w:noWrap w:val="0"/>
            <w:vAlign w:val="center"/>
          </w:tcPr>
          <w:p w14:paraId="606EF5E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bidi="ar-SA"/>
              </w:rPr>
            </w:pPr>
          </w:p>
        </w:tc>
      </w:tr>
      <w:tr w14:paraId="4A0F7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jc w:val="center"/>
        </w:trPr>
        <w:tc>
          <w:tcPr>
            <w:tcW w:w="1118" w:type="dxa"/>
            <w:vMerge w:val="continue"/>
            <w:noWrap w:val="0"/>
            <w:vAlign w:val="center"/>
          </w:tcPr>
          <w:p w14:paraId="2CA253B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06" w:type="dxa"/>
            <w:vMerge w:val="continue"/>
            <w:noWrap w:val="0"/>
            <w:vAlign w:val="center"/>
          </w:tcPr>
          <w:p w14:paraId="7FB595B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63" w:type="dxa"/>
            <w:vMerge w:val="continue"/>
            <w:noWrap w:val="0"/>
            <w:vAlign w:val="center"/>
          </w:tcPr>
          <w:p w14:paraId="633A5EE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59" w:type="dxa"/>
            <w:gridSpan w:val="2"/>
            <w:shd w:val="clear" w:color="auto" w:fill="auto"/>
            <w:noWrap w:val="0"/>
            <w:vAlign w:val="center"/>
          </w:tcPr>
          <w:p w14:paraId="1CE9503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bidi="ar-SA"/>
              </w:rPr>
              <w:t>关心、理解、支持残疾人的社会氛围</w:t>
            </w:r>
          </w:p>
        </w:tc>
        <w:tc>
          <w:tcPr>
            <w:tcW w:w="1073" w:type="dxa"/>
            <w:shd w:val="clear" w:color="auto" w:fill="auto"/>
            <w:noWrap w:val="0"/>
            <w:vAlign w:val="center"/>
          </w:tcPr>
          <w:p w14:paraId="056D950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bidi="ar-SA"/>
              </w:rPr>
              <w:t>有所改善</w:t>
            </w:r>
          </w:p>
        </w:tc>
        <w:tc>
          <w:tcPr>
            <w:tcW w:w="1105" w:type="dxa"/>
            <w:shd w:val="clear" w:color="auto" w:fill="auto"/>
            <w:noWrap w:val="0"/>
            <w:vAlign w:val="center"/>
          </w:tcPr>
          <w:p w14:paraId="67627EE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bidi="ar-SA"/>
              </w:rPr>
              <w:t>有所改善</w:t>
            </w:r>
          </w:p>
        </w:tc>
        <w:tc>
          <w:tcPr>
            <w:tcW w:w="691" w:type="dxa"/>
            <w:shd w:val="clear" w:color="auto" w:fill="auto"/>
            <w:noWrap w:val="0"/>
            <w:vAlign w:val="center"/>
          </w:tcPr>
          <w:p w14:paraId="4E37532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bidi="ar-SA"/>
              </w:rPr>
              <w:t>5</w:t>
            </w:r>
          </w:p>
        </w:tc>
        <w:tc>
          <w:tcPr>
            <w:tcW w:w="816" w:type="dxa"/>
            <w:shd w:val="clear" w:color="auto" w:fill="auto"/>
            <w:noWrap w:val="0"/>
            <w:vAlign w:val="center"/>
          </w:tcPr>
          <w:p w14:paraId="21E3CF6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bidi="ar-SA"/>
              </w:rPr>
              <w:t>5</w:t>
            </w:r>
          </w:p>
        </w:tc>
        <w:tc>
          <w:tcPr>
            <w:tcW w:w="1131" w:type="dxa"/>
            <w:shd w:val="clear" w:color="auto" w:fill="auto"/>
            <w:noWrap w:val="0"/>
            <w:vAlign w:val="center"/>
          </w:tcPr>
          <w:p w14:paraId="2593EF34">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bidi="ar-SA"/>
              </w:rPr>
            </w:pPr>
          </w:p>
        </w:tc>
      </w:tr>
      <w:tr w14:paraId="6BFE3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 w:hRule="atLeast"/>
          <w:jc w:val="center"/>
        </w:trPr>
        <w:tc>
          <w:tcPr>
            <w:tcW w:w="1118" w:type="dxa"/>
            <w:vMerge w:val="continue"/>
            <w:noWrap w:val="0"/>
            <w:vAlign w:val="center"/>
          </w:tcPr>
          <w:p w14:paraId="6A58807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06" w:type="dxa"/>
            <w:vMerge w:val="continue"/>
            <w:noWrap w:val="0"/>
            <w:vAlign w:val="center"/>
          </w:tcPr>
          <w:p w14:paraId="235610B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63" w:type="dxa"/>
            <w:noWrap w:val="0"/>
            <w:vAlign w:val="center"/>
          </w:tcPr>
          <w:p w14:paraId="59C4999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生态效</w:t>
            </w:r>
          </w:p>
          <w:p w14:paraId="09022003">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59" w:type="dxa"/>
            <w:gridSpan w:val="2"/>
            <w:shd w:val="clear" w:color="auto" w:fill="auto"/>
            <w:noWrap w:val="0"/>
            <w:vAlign w:val="center"/>
          </w:tcPr>
          <w:p w14:paraId="6D652DE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bidi="ar-SA"/>
              </w:rPr>
              <w:t>无</w:t>
            </w:r>
          </w:p>
        </w:tc>
        <w:tc>
          <w:tcPr>
            <w:tcW w:w="1073" w:type="dxa"/>
            <w:shd w:val="clear" w:color="auto" w:fill="auto"/>
            <w:noWrap w:val="0"/>
            <w:vAlign w:val="center"/>
          </w:tcPr>
          <w:p w14:paraId="0B04273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bidi="ar-SA"/>
              </w:rPr>
            </w:pPr>
          </w:p>
        </w:tc>
        <w:tc>
          <w:tcPr>
            <w:tcW w:w="1105" w:type="dxa"/>
            <w:shd w:val="clear" w:color="auto" w:fill="auto"/>
            <w:noWrap w:val="0"/>
            <w:vAlign w:val="center"/>
          </w:tcPr>
          <w:p w14:paraId="26E08D7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bidi="ar-SA"/>
              </w:rPr>
            </w:pPr>
          </w:p>
        </w:tc>
        <w:tc>
          <w:tcPr>
            <w:tcW w:w="691" w:type="dxa"/>
            <w:shd w:val="clear" w:color="auto" w:fill="auto"/>
            <w:noWrap w:val="0"/>
            <w:vAlign w:val="center"/>
          </w:tcPr>
          <w:p w14:paraId="01EAA32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bidi="ar-SA"/>
              </w:rPr>
            </w:pPr>
          </w:p>
        </w:tc>
        <w:tc>
          <w:tcPr>
            <w:tcW w:w="816" w:type="dxa"/>
            <w:shd w:val="clear" w:color="auto" w:fill="auto"/>
            <w:noWrap w:val="0"/>
            <w:vAlign w:val="center"/>
          </w:tcPr>
          <w:p w14:paraId="6715893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bidi="ar-SA"/>
              </w:rPr>
            </w:pPr>
          </w:p>
        </w:tc>
        <w:tc>
          <w:tcPr>
            <w:tcW w:w="1131" w:type="dxa"/>
            <w:shd w:val="clear" w:color="auto" w:fill="auto"/>
            <w:noWrap w:val="0"/>
            <w:vAlign w:val="center"/>
          </w:tcPr>
          <w:p w14:paraId="4A613D4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bidi="ar-SA"/>
              </w:rPr>
            </w:pPr>
          </w:p>
        </w:tc>
      </w:tr>
      <w:tr w14:paraId="71938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 w:hRule="atLeast"/>
          <w:jc w:val="center"/>
        </w:trPr>
        <w:tc>
          <w:tcPr>
            <w:tcW w:w="1118" w:type="dxa"/>
            <w:vMerge w:val="continue"/>
            <w:noWrap w:val="0"/>
            <w:vAlign w:val="center"/>
          </w:tcPr>
          <w:p w14:paraId="7883C08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06" w:type="dxa"/>
            <w:vMerge w:val="continue"/>
            <w:noWrap w:val="0"/>
            <w:vAlign w:val="center"/>
          </w:tcPr>
          <w:p w14:paraId="380102B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63" w:type="dxa"/>
            <w:noWrap w:val="0"/>
            <w:vAlign w:val="center"/>
          </w:tcPr>
          <w:p w14:paraId="6FFB4A5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可持续影响指标</w:t>
            </w:r>
          </w:p>
        </w:tc>
        <w:tc>
          <w:tcPr>
            <w:tcW w:w="1159" w:type="dxa"/>
            <w:gridSpan w:val="2"/>
            <w:shd w:val="clear" w:color="auto" w:fill="auto"/>
            <w:noWrap w:val="0"/>
            <w:vAlign w:val="center"/>
          </w:tcPr>
          <w:p w14:paraId="6A1D45D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持续</w:t>
            </w:r>
            <w:r>
              <w:rPr>
                <w:rFonts w:hint="eastAsia" w:ascii="仿宋" w:hAnsi="仿宋" w:eastAsia="仿宋" w:cs="仿宋"/>
                <w:color w:val="000000"/>
                <w:kern w:val="0"/>
                <w:sz w:val="20"/>
                <w:szCs w:val="20"/>
              </w:rPr>
              <w:t>维护残疾人合法权益</w:t>
            </w:r>
          </w:p>
        </w:tc>
        <w:tc>
          <w:tcPr>
            <w:tcW w:w="1073" w:type="dxa"/>
            <w:shd w:val="clear" w:color="auto" w:fill="auto"/>
            <w:noWrap w:val="0"/>
            <w:vAlign w:val="center"/>
          </w:tcPr>
          <w:p w14:paraId="22E2509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bidi="ar-SA"/>
              </w:rPr>
              <w:t>效果明显</w:t>
            </w:r>
          </w:p>
        </w:tc>
        <w:tc>
          <w:tcPr>
            <w:tcW w:w="1105" w:type="dxa"/>
            <w:shd w:val="clear" w:color="auto" w:fill="auto"/>
            <w:noWrap w:val="0"/>
            <w:vAlign w:val="center"/>
          </w:tcPr>
          <w:p w14:paraId="2FBADC4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bidi="ar-SA"/>
              </w:rPr>
              <w:t>效果明显</w:t>
            </w:r>
          </w:p>
        </w:tc>
        <w:tc>
          <w:tcPr>
            <w:tcW w:w="691" w:type="dxa"/>
            <w:shd w:val="clear" w:color="auto" w:fill="auto"/>
            <w:noWrap w:val="0"/>
            <w:vAlign w:val="center"/>
          </w:tcPr>
          <w:p w14:paraId="2DDEDCF8">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bidi="ar-SA"/>
              </w:rPr>
              <w:t>5</w:t>
            </w:r>
          </w:p>
        </w:tc>
        <w:tc>
          <w:tcPr>
            <w:tcW w:w="816" w:type="dxa"/>
            <w:shd w:val="clear" w:color="auto" w:fill="auto"/>
            <w:noWrap w:val="0"/>
            <w:vAlign w:val="center"/>
          </w:tcPr>
          <w:p w14:paraId="531CD7B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bidi="ar-SA"/>
              </w:rPr>
              <w:t>5</w:t>
            </w:r>
          </w:p>
        </w:tc>
        <w:tc>
          <w:tcPr>
            <w:tcW w:w="1131" w:type="dxa"/>
            <w:shd w:val="clear" w:color="auto" w:fill="auto"/>
            <w:noWrap w:val="0"/>
            <w:vAlign w:val="center"/>
          </w:tcPr>
          <w:p w14:paraId="014C11D7">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bidi="ar-SA"/>
              </w:rPr>
            </w:pPr>
          </w:p>
        </w:tc>
      </w:tr>
      <w:tr w14:paraId="5645B1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2" w:hRule="atLeast"/>
          <w:jc w:val="center"/>
        </w:trPr>
        <w:tc>
          <w:tcPr>
            <w:tcW w:w="1118" w:type="dxa"/>
            <w:vMerge w:val="continue"/>
            <w:noWrap w:val="0"/>
            <w:vAlign w:val="center"/>
          </w:tcPr>
          <w:p w14:paraId="1980413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106" w:type="dxa"/>
            <w:noWrap w:val="0"/>
            <w:vAlign w:val="center"/>
          </w:tcPr>
          <w:p w14:paraId="17C8D983">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满意度</w:t>
            </w:r>
          </w:p>
          <w:p w14:paraId="2E6448B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p w14:paraId="0F33E3C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063" w:type="dxa"/>
            <w:noWrap w:val="0"/>
            <w:vAlign w:val="center"/>
          </w:tcPr>
          <w:p w14:paraId="4B64119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18"/>
                <w:szCs w:val="18"/>
              </w:rPr>
              <w:t>服务对象满意度指标</w:t>
            </w:r>
          </w:p>
        </w:tc>
        <w:tc>
          <w:tcPr>
            <w:tcW w:w="1159" w:type="dxa"/>
            <w:gridSpan w:val="2"/>
            <w:shd w:val="clear" w:color="auto" w:fill="auto"/>
            <w:noWrap w:val="0"/>
            <w:vAlign w:val="center"/>
          </w:tcPr>
          <w:p w14:paraId="66BB903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bidi="ar-SA"/>
              </w:rPr>
              <w:t>社会公众满意度</w:t>
            </w:r>
          </w:p>
        </w:tc>
        <w:tc>
          <w:tcPr>
            <w:tcW w:w="1073" w:type="dxa"/>
            <w:shd w:val="clear" w:color="auto" w:fill="auto"/>
            <w:noWrap w:val="0"/>
            <w:vAlign w:val="center"/>
          </w:tcPr>
          <w:p w14:paraId="6D90C30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bidi="ar-SA"/>
              </w:rPr>
              <w:t>≥95%</w:t>
            </w:r>
          </w:p>
        </w:tc>
        <w:tc>
          <w:tcPr>
            <w:tcW w:w="1105" w:type="dxa"/>
            <w:shd w:val="clear" w:color="auto" w:fill="auto"/>
            <w:noWrap w:val="0"/>
            <w:vAlign w:val="center"/>
          </w:tcPr>
          <w:p w14:paraId="3DB061B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bidi="ar-SA"/>
              </w:rPr>
              <w:t>95%</w:t>
            </w:r>
          </w:p>
        </w:tc>
        <w:tc>
          <w:tcPr>
            <w:tcW w:w="691" w:type="dxa"/>
            <w:shd w:val="clear" w:color="auto" w:fill="auto"/>
            <w:noWrap w:val="0"/>
            <w:vAlign w:val="center"/>
          </w:tcPr>
          <w:p w14:paraId="3DDEF42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bidi="ar-SA"/>
              </w:rPr>
              <w:t>10</w:t>
            </w:r>
          </w:p>
        </w:tc>
        <w:tc>
          <w:tcPr>
            <w:tcW w:w="816" w:type="dxa"/>
            <w:shd w:val="clear" w:color="auto" w:fill="auto"/>
            <w:noWrap w:val="0"/>
            <w:vAlign w:val="center"/>
          </w:tcPr>
          <w:p w14:paraId="46ADE54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bidi="ar-SA"/>
              </w:rPr>
              <w:t>10</w:t>
            </w:r>
          </w:p>
        </w:tc>
        <w:tc>
          <w:tcPr>
            <w:tcW w:w="1131" w:type="dxa"/>
            <w:shd w:val="clear" w:color="auto" w:fill="auto"/>
            <w:noWrap w:val="0"/>
            <w:vAlign w:val="center"/>
          </w:tcPr>
          <w:p w14:paraId="4819CF6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bidi="ar-SA"/>
              </w:rPr>
            </w:pPr>
          </w:p>
        </w:tc>
      </w:tr>
      <w:tr w14:paraId="4AEC51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624" w:type="dxa"/>
            <w:gridSpan w:val="7"/>
            <w:noWrap w:val="0"/>
            <w:vAlign w:val="center"/>
          </w:tcPr>
          <w:p w14:paraId="0C5F53B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总分</w:t>
            </w:r>
          </w:p>
        </w:tc>
        <w:tc>
          <w:tcPr>
            <w:tcW w:w="691" w:type="dxa"/>
            <w:noWrap w:val="0"/>
            <w:vAlign w:val="center"/>
          </w:tcPr>
          <w:p w14:paraId="7D1CEE1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100</w:t>
            </w:r>
          </w:p>
        </w:tc>
        <w:tc>
          <w:tcPr>
            <w:tcW w:w="816" w:type="dxa"/>
            <w:noWrap w:val="0"/>
            <w:vAlign w:val="center"/>
          </w:tcPr>
          <w:p w14:paraId="14406F3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97.44</w:t>
            </w:r>
          </w:p>
        </w:tc>
        <w:tc>
          <w:tcPr>
            <w:tcW w:w="1131" w:type="dxa"/>
            <w:noWrap w:val="0"/>
            <w:vAlign w:val="center"/>
          </w:tcPr>
          <w:p w14:paraId="18A91CA4">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bl>
    <w:p w14:paraId="7CCDFEB1">
      <w:pPr>
        <w:widowControl w:val="0"/>
        <w:kinsoku/>
        <w:autoSpaceDE/>
        <w:autoSpaceDN/>
        <w:adjustRightInd/>
        <w:snapToGrid/>
        <w:spacing w:line="600" w:lineRule="exact"/>
        <w:jc w:val="center"/>
        <w:textAlignment w:val="auto"/>
        <w:rPr>
          <w:rFonts w:hint="default" w:ascii="方正小标宋_GBK" w:hAnsi="方正小标宋_GBK" w:eastAsia="方正小标宋_GBK" w:cs="方正小标宋_GBK"/>
          <w:i w:val="0"/>
          <w:iCs w:val="0"/>
          <w:caps w:val="0"/>
          <w:color w:val="000000"/>
          <w:spacing w:val="0"/>
          <w:sz w:val="32"/>
          <w:szCs w:val="32"/>
          <w:shd w:val="clear" w:fill="FFFFFF"/>
          <w:lang w:val="en-US" w:eastAsia="zh-CN"/>
        </w:rPr>
      </w:pPr>
      <w:r>
        <w:rPr>
          <w:rFonts w:hint="eastAsia" w:ascii="Times New Roman" w:hAnsi="Times New Roman" w:eastAsia="仿宋_GB2312" w:cs="Times New Roman"/>
          <w:snapToGrid/>
          <w:color w:val="000000"/>
          <w:kern w:val="0"/>
          <w:sz w:val="24"/>
          <w:szCs w:val="24"/>
          <w:lang w:val="en-US" w:eastAsia="zh-CN" w:bidi="ar-SA"/>
        </w:rPr>
        <w:t xml:space="preserve"> </w:t>
      </w:r>
      <w:r>
        <w:rPr>
          <w:rFonts w:hint="default" w:ascii="Times New Roman" w:hAnsi="Times New Roman" w:eastAsia="仿宋_GB2312" w:cs="Times New Roman"/>
          <w:snapToGrid/>
          <w:color w:val="000000"/>
          <w:kern w:val="0"/>
          <w:sz w:val="24"/>
          <w:szCs w:val="24"/>
          <w:lang w:val="en-US" w:eastAsia="zh-CN" w:bidi="ar-SA"/>
        </w:rPr>
        <w:t>填表人：</w:t>
      </w:r>
      <w:r>
        <w:rPr>
          <w:rFonts w:hint="eastAsia" w:ascii="Times New Roman" w:hAnsi="Times New Roman" w:eastAsia="仿宋_GB2312" w:cs="Times New Roman"/>
          <w:snapToGrid/>
          <w:color w:val="000000"/>
          <w:kern w:val="0"/>
          <w:sz w:val="24"/>
          <w:szCs w:val="24"/>
          <w:lang w:val="en-US" w:eastAsia="zh-CN" w:bidi="ar-SA"/>
        </w:rPr>
        <w:t xml:space="preserve">肖璐        </w:t>
      </w:r>
      <w:r>
        <w:rPr>
          <w:rFonts w:hint="default" w:ascii="Times New Roman" w:hAnsi="Times New Roman" w:eastAsia="仿宋_GB2312" w:cs="Times New Roman"/>
          <w:snapToGrid/>
          <w:color w:val="000000"/>
          <w:kern w:val="0"/>
          <w:sz w:val="24"/>
          <w:szCs w:val="24"/>
          <w:lang w:val="en-US" w:eastAsia="zh-CN" w:bidi="ar-SA"/>
        </w:rPr>
        <w:t xml:space="preserve"> 填报日期：</w:t>
      </w:r>
      <w:r>
        <w:rPr>
          <w:rFonts w:hint="eastAsia" w:ascii="Times New Roman" w:hAnsi="Times New Roman" w:eastAsia="仿宋_GB2312" w:cs="Times New Roman"/>
          <w:snapToGrid/>
          <w:color w:val="000000"/>
          <w:kern w:val="0"/>
          <w:sz w:val="24"/>
          <w:szCs w:val="24"/>
          <w:lang w:val="en-US" w:eastAsia="zh-CN" w:bidi="ar-SA"/>
        </w:rPr>
        <w:t xml:space="preserve">2025.6.10           </w:t>
      </w:r>
      <w:r>
        <w:rPr>
          <w:rFonts w:hint="default" w:ascii="Times New Roman" w:hAnsi="Times New Roman" w:eastAsia="仿宋_GB2312" w:cs="Times New Roman"/>
          <w:snapToGrid/>
          <w:color w:val="000000"/>
          <w:kern w:val="0"/>
          <w:sz w:val="24"/>
          <w:szCs w:val="24"/>
          <w:lang w:val="en-US" w:eastAsia="zh-CN" w:bidi="ar-SA"/>
        </w:rPr>
        <w:t>联系电话：</w:t>
      </w:r>
      <w:r>
        <w:rPr>
          <w:rFonts w:hint="eastAsia" w:ascii="Times New Roman" w:hAnsi="Times New Roman" w:eastAsia="仿宋_GB2312" w:cs="Times New Roman"/>
          <w:snapToGrid/>
          <w:color w:val="000000"/>
          <w:kern w:val="0"/>
          <w:sz w:val="24"/>
          <w:szCs w:val="24"/>
          <w:lang w:val="en-US" w:eastAsia="zh-CN" w:bidi="ar-SA"/>
        </w:rPr>
        <w:t>15115158851</w:t>
      </w:r>
    </w:p>
    <w:p w14:paraId="082BD15A">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24"/>
          <w:szCs w:val="24"/>
          <w:shd w:val="clear" w:fill="FFFFFF"/>
          <w:lang w:val="en-US" w:eastAsia="zh-CN"/>
        </w:rPr>
      </w:pPr>
      <w:r>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t>附件3-1</w:t>
      </w:r>
    </w:p>
    <w:p w14:paraId="7394163E">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r>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t>项目支出绩效自评表</w:t>
      </w:r>
    </w:p>
    <w:tbl>
      <w:tblPr>
        <w:tblStyle w:val="9"/>
        <w:tblW w:w="98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0"/>
        <w:gridCol w:w="1080"/>
        <w:gridCol w:w="1080"/>
        <w:gridCol w:w="1149"/>
        <w:gridCol w:w="1209"/>
        <w:gridCol w:w="1134"/>
        <w:gridCol w:w="828"/>
        <w:gridCol w:w="873"/>
        <w:gridCol w:w="1418"/>
      </w:tblGrid>
      <w:tr w14:paraId="10A24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1080" w:type="dxa"/>
            <w:noWrap w:val="0"/>
            <w:vAlign w:val="center"/>
          </w:tcPr>
          <w:p w14:paraId="7149419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项目支</w:t>
            </w:r>
          </w:p>
          <w:p w14:paraId="0E8C983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18"/>
                <w:szCs w:val="18"/>
              </w:rPr>
              <w:t>出名称</w:t>
            </w:r>
          </w:p>
        </w:tc>
        <w:tc>
          <w:tcPr>
            <w:tcW w:w="8771" w:type="dxa"/>
            <w:gridSpan w:val="8"/>
            <w:noWrap w:val="0"/>
            <w:vAlign w:val="center"/>
          </w:tcPr>
          <w:p w14:paraId="05FECAD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残疾人亚运会奖励</w:t>
            </w:r>
            <w:r>
              <w:rPr>
                <w:rFonts w:hint="eastAsia" w:ascii="仿宋" w:hAnsi="仿宋" w:eastAsia="仿宋" w:cs="仿宋"/>
                <w:color w:val="000000"/>
                <w:kern w:val="0"/>
                <w:sz w:val="20"/>
                <w:szCs w:val="20"/>
                <w:lang w:val="en-US" w:eastAsia="zh-CN"/>
              </w:rPr>
              <w:t xml:space="preserve">  </w:t>
            </w:r>
          </w:p>
        </w:tc>
      </w:tr>
      <w:tr w14:paraId="75DFE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080" w:type="dxa"/>
            <w:noWrap w:val="0"/>
            <w:vAlign w:val="center"/>
          </w:tcPr>
          <w:p w14:paraId="71DF231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主管部门</w:t>
            </w:r>
          </w:p>
        </w:tc>
        <w:tc>
          <w:tcPr>
            <w:tcW w:w="4518" w:type="dxa"/>
            <w:gridSpan w:val="4"/>
            <w:noWrap w:val="0"/>
            <w:vAlign w:val="center"/>
          </w:tcPr>
          <w:p w14:paraId="46C4249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 xml:space="preserve">  </w:t>
            </w:r>
          </w:p>
        </w:tc>
        <w:tc>
          <w:tcPr>
            <w:tcW w:w="1134" w:type="dxa"/>
            <w:noWrap w:val="0"/>
            <w:vAlign w:val="center"/>
          </w:tcPr>
          <w:p w14:paraId="4E0AD50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实施单位</w:t>
            </w:r>
          </w:p>
        </w:tc>
        <w:tc>
          <w:tcPr>
            <w:tcW w:w="3119" w:type="dxa"/>
            <w:gridSpan w:val="3"/>
            <w:noWrap w:val="0"/>
            <w:vAlign w:val="center"/>
          </w:tcPr>
          <w:p w14:paraId="6D0A23B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怀化市残疾人联合会</w:t>
            </w:r>
          </w:p>
        </w:tc>
      </w:tr>
      <w:tr w14:paraId="36F80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restart"/>
            <w:noWrap w:val="0"/>
            <w:vAlign w:val="center"/>
          </w:tcPr>
          <w:p w14:paraId="01F01E5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项目资金</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（万元）</w:t>
            </w:r>
          </w:p>
        </w:tc>
        <w:tc>
          <w:tcPr>
            <w:tcW w:w="2160" w:type="dxa"/>
            <w:gridSpan w:val="2"/>
            <w:noWrap w:val="0"/>
            <w:vAlign w:val="center"/>
          </w:tcPr>
          <w:p w14:paraId="315DDF2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49" w:type="dxa"/>
            <w:noWrap w:val="0"/>
            <w:vAlign w:val="center"/>
          </w:tcPr>
          <w:p w14:paraId="3DEA5A5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年初</w:t>
            </w:r>
          </w:p>
          <w:p w14:paraId="1F876EA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209" w:type="dxa"/>
            <w:noWrap w:val="0"/>
            <w:vAlign w:val="center"/>
          </w:tcPr>
          <w:p w14:paraId="283319E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全年</w:t>
            </w:r>
          </w:p>
          <w:p w14:paraId="340436D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134" w:type="dxa"/>
            <w:noWrap w:val="0"/>
            <w:vAlign w:val="center"/>
          </w:tcPr>
          <w:p w14:paraId="7803C3D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全年</w:t>
            </w:r>
          </w:p>
          <w:p w14:paraId="708518A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执行数</w:t>
            </w:r>
          </w:p>
        </w:tc>
        <w:tc>
          <w:tcPr>
            <w:tcW w:w="828" w:type="dxa"/>
            <w:noWrap w:val="0"/>
            <w:vAlign w:val="center"/>
          </w:tcPr>
          <w:p w14:paraId="56A8B34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分值</w:t>
            </w:r>
          </w:p>
        </w:tc>
        <w:tc>
          <w:tcPr>
            <w:tcW w:w="873" w:type="dxa"/>
            <w:noWrap w:val="0"/>
            <w:vAlign w:val="center"/>
          </w:tcPr>
          <w:p w14:paraId="3B5335A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执行率</w:t>
            </w:r>
          </w:p>
        </w:tc>
        <w:tc>
          <w:tcPr>
            <w:tcW w:w="1418" w:type="dxa"/>
            <w:noWrap w:val="0"/>
            <w:vAlign w:val="center"/>
          </w:tcPr>
          <w:p w14:paraId="407FA8E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得分</w:t>
            </w:r>
          </w:p>
        </w:tc>
      </w:tr>
      <w:tr w14:paraId="08E4B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390E6A7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35916AA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年度资金总额　</w:t>
            </w:r>
          </w:p>
        </w:tc>
        <w:tc>
          <w:tcPr>
            <w:tcW w:w="1149" w:type="dxa"/>
            <w:noWrap w:val="0"/>
            <w:vAlign w:val="center"/>
          </w:tcPr>
          <w:p w14:paraId="48BDF8A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0</w:t>
            </w:r>
          </w:p>
        </w:tc>
        <w:tc>
          <w:tcPr>
            <w:tcW w:w="1209" w:type="dxa"/>
            <w:noWrap w:val="0"/>
            <w:vAlign w:val="center"/>
          </w:tcPr>
          <w:p w14:paraId="3FBD9DF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26.45</w:t>
            </w:r>
          </w:p>
        </w:tc>
        <w:tc>
          <w:tcPr>
            <w:tcW w:w="1134" w:type="dxa"/>
            <w:noWrap w:val="0"/>
            <w:vAlign w:val="center"/>
          </w:tcPr>
          <w:p w14:paraId="3308881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26.45</w:t>
            </w:r>
          </w:p>
        </w:tc>
        <w:tc>
          <w:tcPr>
            <w:tcW w:w="828" w:type="dxa"/>
            <w:noWrap w:val="0"/>
            <w:vAlign w:val="center"/>
          </w:tcPr>
          <w:p w14:paraId="143FCBE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w:t>
            </w:r>
          </w:p>
        </w:tc>
        <w:tc>
          <w:tcPr>
            <w:tcW w:w="873" w:type="dxa"/>
            <w:noWrap w:val="0"/>
            <w:vAlign w:val="center"/>
          </w:tcPr>
          <w:p w14:paraId="1B57F24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100%</w:t>
            </w:r>
          </w:p>
        </w:tc>
        <w:tc>
          <w:tcPr>
            <w:tcW w:w="1418" w:type="dxa"/>
            <w:noWrap w:val="0"/>
            <w:vAlign w:val="center"/>
          </w:tcPr>
          <w:p w14:paraId="000439D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r>
      <w:tr w14:paraId="40897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65A7C87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59F39A6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其中：当年财政拨款　</w:t>
            </w:r>
          </w:p>
        </w:tc>
        <w:tc>
          <w:tcPr>
            <w:tcW w:w="1149" w:type="dxa"/>
            <w:noWrap w:val="0"/>
            <w:vAlign w:val="center"/>
          </w:tcPr>
          <w:p w14:paraId="733C80E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0</w:t>
            </w:r>
          </w:p>
        </w:tc>
        <w:tc>
          <w:tcPr>
            <w:tcW w:w="1209" w:type="dxa"/>
            <w:noWrap w:val="0"/>
            <w:vAlign w:val="center"/>
          </w:tcPr>
          <w:p w14:paraId="3FDF8C5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26.45</w:t>
            </w:r>
          </w:p>
        </w:tc>
        <w:tc>
          <w:tcPr>
            <w:tcW w:w="1134" w:type="dxa"/>
            <w:noWrap w:val="0"/>
            <w:vAlign w:val="center"/>
          </w:tcPr>
          <w:p w14:paraId="0DFB80F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26.45</w:t>
            </w:r>
          </w:p>
        </w:tc>
        <w:tc>
          <w:tcPr>
            <w:tcW w:w="828" w:type="dxa"/>
            <w:noWrap w:val="0"/>
            <w:vAlign w:val="center"/>
          </w:tcPr>
          <w:p w14:paraId="1FC36FF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873" w:type="dxa"/>
            <w:noWrap w:val="0"/>
            <w:vAlign w:val="center"/>
          </w:tcPr>
          <w:p w14:paraId="1751F1E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418" w:type="dxa"/>
            <w:noWrap w:val="0"/>
            <w:vAlign w:val="center"/>
          </w:tcPr>
          <w:p w14:paraId="1E591DC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r>
      <w:tr w14:paraId="51F68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0CBAAE8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253C8814">
            <w:pPr>
              <w:keepNext w:val="0"/>
              <w:keepLines w:val="0"/>
              <w:pageBreakBefore w:val="0"/>
              <w:widowControl/>
              <w:kinsoku/>
              <w:wordWrap/>
              <w:overflowPunct/>
              <w:topLinePunct w:val="0"/>
              <w:autoSpaceDE/>
              <w:autoSpaceDN/>
              <w:bidi w:val="0"/>
              <w:adjustRightInd/>
              <w:snapToGrid/>
              <w:spacing w:line="280" w:lineRule="exact"/>
              <w:ind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上年结转资金　</w:t>
            </w:r>
          </w:p>
        </w:tc>
        <w:tc>
          <w:tcPr>
            <w:tcW w:w="1149" w:type="dxa"/>
            <w:noWrap w:val="0"/>
            <w:vAlign w:val="center"/>
          </w:tcPr>
          <w:p w14:paraId="105225A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209" w:type="dxa"/>
            <w:noWrap w:val="0"/>
            <w:vAlign w:val="center"/>
          </w:tcPr>
          <w:p w14:paraId="539FA6B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134" w:type="dxa"/>
            <w:noWrap w:val="0"/>
            <w:vAlign w:val="center"/>
          </w:tcPr>
          <w:p w14:paraId="20B0AE4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828" w:type="dxa"/>
            <w:noWrap w:val="0"/>
            <w:vAlign w:val="center"/>
          </w:tcPr>
          <w:p w14:paraId="13977C4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873" w:type="dxa"/>
            <w:noWrap w:val="0"/>
            <w:vAlign w:val="center"/>
          </w:tcPr>
          <w:p w14:paraId="55AE997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418" w:type="dxa"/>
            <w:noWrap w:val="0"/>
            <w:vAlign w:val="center"/>
          </w:tcPr>
          <w:p w14:paraId="2775421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r>
      <w:tr w14:paraId="7E30EF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jc w:val="center"/>
        </w:trPr>
        <w:tc>
          <w:tcPr>
            <w:tcW w:w="1080" w:type="dxa"/>
            <w:vMerge w:val="continue"/>
            <w:noWrap w:val="0"/>
            <w:vAlign w:val="center"/>
          </w:tcPr>
          <w:p w14:paraId="250AD52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48055734">
            <w:pPr>
              <w:keepNext w:val="0"/>
              <w:keepLines w:val="0"/>
              <w:pageBreakBefore w:val="0"/>
              <w:widowControl/>
              <w:kinsoku/>
              <w:wordWrap/>
              <w:overflowPunct/>
              <w:topLinePunct w:val="0"/>
              <w:autoSpaceDE/>
              <w:autoSpaceDN/>
              <w:bidi w:val="0"/>
              <w:adjustRightInd/>
              <w:snapToGrid/>
              <w:spacing w:line="280" w:lineRule="exact"/>
              <w:ind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其他资金</w:t>
            </w:r>
          </w:p>
        </w:tc>
        <w:tc>
          <w:tcPr>
            <w:tcW w:w="1149" w:type="dxa"/>
            <w:noWrap w:val="0"/>
            <w:vAlign w:val="center"/>
          </w:tcPr>
          <w:p w14:paraId="134579D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209" w:type="dxa"/>
            <w:noWrap w:val="0"/>
            <w:vAlign w:val="center"/>
          </w:tcPr>
          <w:p w14:paraId="4E737C5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134" w:type="dxa"/>
            <w:noWrap w:val="0"/>
            <w:vAlign w:val="center"/>
          </w:tcPr>
          <w:p w14:paraId="296D470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828" w:type="dxa"/>
            <w:noWrap w:val="0"/>
            <w:vAlign w:val="center"/>
          </w:tcPr>
          <w:p w14:paraId="7E7E0FC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873" w:type="dxa"/>
            <w:noWrap w:val="0"/>
            <w:vAlign w:val="center"/>
          </w:tcPr>
          <w:p w14:paraId="1BD7CD9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418" w:type="dxa"/>
            <w:noWrap w:val="0"/>
            <w:vAlign w:val="center"/>
          </w:tcPr>
          <w:p w14:paraId="64C0FBF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r>
      <w:tr w14:paraId="6CDF90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jc w:val="center"/>
        </w:trPr>
        <w:tc>
          <w:tcPr>
            <w:tcW w:w="1080" w:type="dxa"/>
            <w:vMerge w:val="restart"/>
            <w:noWrap w:val="0"/>
            <w:vAlign w:val="center"/>
          </w:tcPr>
          <w:p w14:paraId="341A7F4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年度总体目标</w:t>
            </w:r>
          </w:p>
        </w:tc>
        <w:tc>
          <w:tcPr>
            <w:tcW w:w="4518" w:type="dxa"/>
            <w:gridSpan w:val="4"/>
            <w:noWrap w:val="0"/>
            <w:vAlign w:val="center"/>
          </w:tcPr>
          <w:p w14:paraId="7A2D859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预期目标</w:t>
            </w:r>
          </w:p>
        </w:tc>
        <w:tc>
          <w:tcPr>
            <w:tcW w:w="4253" w:type="dxa"/>
            <w:gridSpan w:val="4"/>
            <w:noWrap w:val="0"/>
            <w:vAlign w:val="center"/>
          </w:tcPr>
          <w:p w14:paraId="2BDC5E3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实际完成情况　</w:t>
            </w:r>
          </w:p>
        </w:tc>
      </w:tr>
      <w:tr w14:paraId="7D0B8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 w:hRule="atLeast"/>
          <w:jc w:val="center"/>
        </w:trPr>
        <w:tc>
          <w:tcPr>
            <w:tcW w:w="1080" w:type="dxa"/>
            <w:vMerge w:val="continue"/>
            <w:noWrap w:val="0"/>
            <w:vAlign w:val="center"/>
          </w:tcPr>
          <w:p w14:paraId="2CAB807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4518" w:type="dxa"/>
            <w:gridSpan w:val="4"/>
            <w:noWrap w:val="0"/>
            <w:vAlign w:val="center"/>
          </w:tcPr>
          <w:p w14:paraId="190804A0">
            <w:pPr>
              <w:keepNext w:val="0"/>
              <w:keepLines w:val="0"/>
              <w:pageBreakBefore w:val="0"/>
              <w:widowControl/>
              <w:kinsoku/>
              <w:wordWrap/>
              <w:overflowPunct/>
              <w:topLinePunct w:val="0"/>
              <w:autoSpaceDE/>
              <w:autoSpaceDN/>
              <w:bidi w:val="0"/>
              <w:adjustRightInd/>
              <w:snapToGrid/>
              <w:spacing w:line="280" w:lineRule="exact"/>
              <w:ind w:firstLine="400" w:firstLineChars="200"/>
              <w:jc w:val="left"/>
              <w:textAlignment w:val="auto"/>
              <w:rPr>
                <w:rFonts w:hint="eastAsia" w:ascii="仿宋" w:hAnsi="仿宋" w:eastAsia="仿宋" w:cs="仿宋"/>
                <w:color w:val="000000"/>
                <w:kern w:val="0"/>
                <w:sz w:val="2"/>
                <w:szCs w:val="2"/>
                <w:lang w:val="en-US" w:eastAsia="zh-CN"/>
              </w:rPr>
            </w:pPr>
            <w:r>
              <w:rPr>
                <w:rFonts w:hint="eastAsia" w:ascii="仿宋" w:hAnsi="仿宋" w:eastAsia="仿宋" w:cs="仿宋"/>
                <w:color w:val="000000"/>
                <w:kern w:val="0"/>
                <w:sz w:val="20"/>
                <w:szCs w:val="20"/>
                <w:lang w:val="en-US" w:eastAsia="zh-CN"/>
              </w:rPr>
              <w:t>对我市2023年杭州亚残运会做出贡献的运动员、输送教练员和其他人员进行奖励。</w:t>
            </w:r>
          </w:p>
        </w:tc>
        <w:tc>
          <w:tcPr>
            <w:tcW w:w="4253" w:type="dxa"/>
            <w:gridSpan w:val="4"/>
            <w:noWrap w:val="0"/>
            <w:vAlign w:val="center"/>
          </w:tcPr>
          <w:p w14:paraId="20F981B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sz w:val="16"/>
                <w:szCs w:val="16"/>
              </w:rPr>
            </w:pPr>
            <w:r>
              <w:rPr>
                <w:rFonts w:hint="eastAsia" w:ascii="仿宋" w:hAnsi="仿宋" w:eastAsia="仿宋" w:cs="仿宋"/>
                <w:color w:val="000000"/>
                <w:kern w:val="0"/>
                <w:sz w:val="20"/>
                <w:szCs w:val="20"/>
              </w:rPr>
              <w:t>奖励2名残疾人运动员、2名教练员及其他人员，并将奖励资金拨付到位。</w:t>
            </w:r>
          </w:p>
        </w:tc>
      </w:tr>
      <w:tr w14:paraId="756F7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atLeast"/>
          <w:jc w:val="center"/>
        </w:trPr>
        <w:tc>
          <w:tcPr>
            <w:tcW w:w="1080" w:type="dxa"/>
            <w:vMerge w:val="restart"/>
            <w:noWrap w:val="0"/>
            <w:vAlign w:val="center"/>
          </w:tcPr>
          <w:p w14:paraId="3BF25AD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绩</w:t>
            </w:r>
          </w:p>
          <w:p w14:paraId="3D68820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w:t>
            </w:r>
          </w:p>
          <w:p w14:paraId="5D8FE8A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w:t>
            </w:r>
          </w:p>
          <w:p w14:paraId="57C70FA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标</w:t>
            </w:r>
          </w:p>
        </w:tc>
        <w:tc>
          <w:tcPr>
            <w:tcW w:w="1080" w:type="dxa"/>
            <w:noWrap w:val="0"/>
            <w:vAlign w:val="center"/>
          </w:tcPr>
          <w:p w14:paraId="259FE31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一级指标</w:t>
            </w:r>
          </w:p>
        </w:tc>
        <w:tc>
          <w:tcPr>
            <w:tcW w:w="1080" w:type="dxa"/>
            <w:noWrap w:val="0"/>
            <w:vAlign w:val="center"/>
          </w:tcPr>
          <w:p w14:paraId="618AEFF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二级指标</w:t>
            </w:r>
          </w:p>
        </w:tc>
        <w:tc>
          <w:tcPr>
            <w:tcW w:w="1149" w:type="dxa"/>
            <w:noWrap w:val="0"/>
            <w:vAlign w:val="center"/>
          </w:tcPr>
          <w:p w14:paraId="0C0D862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三级指标</w:t>
            </w:r>
          </w:p>
        </w:tc>
        <w:tc>
          <w:tcPr>
            <w:tcW w:w="1209" w:type="dxa"/>
            <w:noWrap w:val="0"/>
            <w:vAlign w:val="center"/>
          </w:tcPr>
          <w:p w14:paraId="3C4712F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w:t>
            </w:r>
          </w:p>
          <w:p w14:paraId="4CF1D9D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指标值</w:t>
            </w:r>
          </w:p>
        </w:tc>
        <w:tc>
          <w:tcPr>
            <w:tcW w:w="1134" w:type="dxa"/>
            <w:noWrap w:val="0"/>
            <w:vAlign w:val="center"/>
          </w:tcPr>
          <w:p w14:paraId="52AC483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w:t>
            </w:r>
          </w:p>
          <w:p w14:paraId="0A374F9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完成值</w:t>
            </w:r>
          </w:p>
        </w:tc>
        <w:tc>
          <w:tcPr>
            <w:tcW w:w="828" w:type="dxa"/>
            <w:noWrap w:val="0"/>
            <w:vAlign w:val="center"/>
          </w:tcPr>
          <w:p w14:paraId="5E39151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分值</w:t>
            </w:r>
          </w:p>
        </w:tc>
        <w:tc>
          <w:tcPr>
            <w:tcW w:w="873" w:type="dxa"/>
            <w:noWrap w:val="0"/>
            <w:vAlign w:val="center"/>
          </w:tcPr>
          <w:p w14:paraId="55852CB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得分</w:t>
            </w:r>
          </w:p>
        </w:tc>
        <w:tc>
          <w:tcPr>
            <w:tcW w:w="1418" w:type="dxa"/>
            <w:noWrap w:val="0"/>
            <w:vAlign w:val="center"/>
          </w:tcPr>
          <w:p w14:paraId="73222F1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偏差原因</w:t>
            </w:r>
          </w:p>
          <w:p w14:paraId="4FB88FA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分析及</w:t>
            </w:r>
          </w:p>
          <w:p w14:paraId="1C1E8E8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改进措施</w:t>
            </w:r>
          </w:p>
        </w:tc>
      </w:tr>
      <w:tr w14:paraId="2AD4D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 w:hRule="atLeast"/>
          <w:jc w:val="center"/>
        </w:trPr>
        <w:tc>
          <w:tcPr>
            <w:tcW w:w="1080" w:type="dxa"/>
            <w:vMerge w:val="continue"/>
            <w:noWrap w:val="0"/>
            <w:vAlign w:val="center"/>
          </w:tcPr>
          <w:p w14:paraId="3E4B072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07BF347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成本指标</w:t>
            </w:r>
          </w:p>
        </w:tc>
        <w:tc>
          <w:tcPr>
            <w:tcW w:w="1080" w:type="dxa"/>
            <w:noWrap w:val="0"/>
            <w:vAlign w:val="center"/>
          </w:tcPr>
          <w:p w14:paraId="502A294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经济成本指标</w:t>
            </w:r>
          </w:p>
        </w:tc>
        <w:tc>
          <w:tcPr>
            <w:tcW w:w="1149" w:type="dxa"/>
            <w:noWrap w:val="0"/>
            <w:vAlign w:val="center"/>
          </w:tcPr>
          <w:p w14:paraId="3FF80F7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项目成本控制</w:t>
            </w:r>
          </w:p>
        </w:tc>
        <w:tc>
          <w:tcPr>
            <w:tcW w:w="1209" w:type="dxa"/>
            <w:noWrap w:val="0"/>
            <w:vAlign w:val="center"/>
          </w:tcPr>
          <w:p w14:paraId="5D8797D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w:t>
            </w:r>
            <w:r>
              <w:rPr>
                <w:rFonts w:hint="default" w:ascii="仿宋" w:hAnsi="仿宋" w:eastAsia="仿宋" w:cs="仿宋"/>
                <w:color w:val="000000"/>
                <w:kern w:val="0"/>
                <w:sz w:val="20"/>
                <w:szCs w:val="20"/>
                <w:lang w:val="en-US" w:eastAsia="zh-CN"/>
              </w:rPr>
              <w:t>26.45</w:t>
            </w:r>
            <w:r>
              <w:rPr>
                <w:rFonts w:hint="eastAsia" w:ascii="仿宋" w:hAnsi="仿宋" w:eastAsia="仿宋" w:cs="仿宋"/>
                <w:color w:val="000000"/>
                <w:kern w:val="0"/>
                <w:sz w:val="20"/>
                <w:szCs w:val="20"/>
                <w:lang w:val="en-US" w:eastAsia="zh-CN"/>
              </w:rPr>
              <w:t>万元</w:t>
            </w:r>
          </w:p>
        </w:tc>
        <w:tc>
          <w:tcPr>
            <w:tcW w:w="1134" w:type="dxa"/>
            <w:noWrap w:val="0"/>
            <w:vAlign w:val="center"/>
          </w:tcPr>
          <w:p w14:paraId="258594C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w:t>
            </w:r>
            <w:r>
              <w:rPr>
                <w:rFonts w:hint="default" w:ascii="仿宋" w:hAnsi="仿宋" w:eastAsia="仿宋" w:cs="仿宋"/>
                <w:color w:val="000000"/>
                <w:kern w:val="0"/>
                <w:sz w:val="20"/>
                <w:szCs w:val="20"/>
                <w:lang w:val="en-US" w:eastAsia="zh-CN"/>
              </w:rPr>
              <w:t>6.45</w:t>
            </w:r>
            <w:r>
              <w:rPr>
                <w:rFonts w:hint="eastAsia" w:ascii="仿宋" w:hAnsi="仿宋" w:eastAsia="仿宋" w:cs="仿宋"/>
                <w:color w:val="000000"/>
                <w:kern w:val="0"/>
                <w:sz w:val="20"/>
                <w:szCs w:val="20"/>
                <w:lang w:val="en-US" w:eastAsia="zh-CN"/>
              </w:rPr>
              <w:t>万元</w:t>
            </w:r>
          </w:p>
        </w:tc>
        <w:tc>
          <w:tcPr>
            <w:tcW w:w="828" w:type="dxa"/>
            <w:noWrap w:val="0"/>
            <w:vAlign w:val="center"/>
          </w:tcPr>
          <w:p w14:paraId="0A606AF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20</w:t>
            </w:r>
          </w:p>
        </w:tc>
        <w:tc>
          <w:tcPr>
            <w:tcW w:w="873" w:type="dxa"/>
            <w:noWrap w:val="0"/>
            <w:vAlign w:val="center"/>
          </w:tcPr>
          <w:p w14:paraId="0A2E37E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20</w:t>
            </w:r>
          </w:p>
        </w:tc>
        <w:tc>
          <w:tcPr>
            <w:tcW w:w="1418" w:type="dxa"/>
            <w:noWrap w:val="0"/>
            <w:vAlign w:val="center"/>
          </w:tcPr>
          <w:p w14:paraId="4309BEE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r>
      <w:tr w14:paraId="5558DF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atLeast"/>
          <w:jc w:val="center"/>
        </w:trPr>
        <w:tc>
          <w:tcPr>
            <w:tcW w:w="1080" w:type="dxa"/>
            <w:vMerge w:val="continue"/>
            <w:noWrap w:val="0"/>
            <w:vAlign w:val="center"/>
          </w:tcPr>
          <w:p w14:paraId="29C893F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3DF3397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2558367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社会成本指标</w:t>
            </w:r>
          </w:p>
        </w:tc>
        <w:tc>
          <w:tcPr>
            <w:tcW w:w="1149" w:type="dxa"/>
            <w:shd w:val="clear" w:color="auto" w:fill="auto"/>
            <w:noWrap w:val="0"/>
            <w:vAlign w:val="center"/>
          </w:tcPr>
          <w:p w14:paraId="502BEAB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无</w:t>
            </w:r>
          </w:p>
        </w:tc>
        <w:tc>
          <w:tcPr>
            <w:tcW w:w="1209" w:type="dxa"/>
            <w:shd w:val="clear" w:color="auto" w:fill="auto"/>
            <w:noWrap w:val="0"/>
            <w:vAlign w:val="center"/>
          </w:tcPr>
          <w:p w14:paraId="6EDF71B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bidi="ar-SA"/>
              </w:rPr>
            </w:pPr>
          </w:p>
        </w:tc>
        <w:tc>
          <w:tcPr>
            <w:tcW w:w="1134" w:type="dxa"/>
            <w:shd w:val="clear" w:color="auto" w:fill="auto"/>
            <w:noWrap w:val="0"/>
            <w:vAlign w:val="center"/>
          </w:tcPr>
          <w:p w14:paraId="62F2AB8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bidi="ar-SA"/>
              </w:rPr>
            </w:pPr>
          </w:p>
        </w:tc>
        <w:tc>
          <w:tcPr>
            <w:tcW w:w="828" w:type="dxa"/>
            <w:shd w:val="clear" w:color="auto" w:fill="auto"/>
            <w:noWrap w:val="0"/>
            <w:vAlign w:val="center"/>
          </w:tcPr>
          <w:p w14:paraId="590D74E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bidi="ar-SA"/>
              </w:rPr>
            </w:pPr>
          </w:p>
        </w:tc>
        <w:tc>
          <w:tcPr>
            <w:tcW w:w="873" w:type="dxa"/>
            <w:shd w:val="clear" w:color="auto" w:fill="auto"/>
            <w:noWrap w:val="0"/>
            <w:vAlign w:val="center"/>
          </w:tcPr>
          <w:p w14:paraId="3A4EFB4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bidi="ar-SA"/>
              </w:rPr>
            </w:pPr>
          </w:p>
        </w:tc>
        <w:tc>
          <w:tcPr>
            <w:tcW w:w="1418" w:type="dxa"/>
            <w:shd w:val="clear" w:color="auto" w:fill="auto"/>
            <w:noWrap w:val="0"/>
            <w:vAlign w:val="center"/>
          </w:tcPr>
          <w:p w14:paraId="47502DC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p>
        </w:tc>
      </w:tr>
      <w:tr w14:paraId="61E62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1080" w:type="dxa"/>
            <w:vMerge w:val="continue"/>
            <w:noWrap w:val="0"/>
            <w:vAlign w:val="center"/>
          </w:tcPr>
          <w:p w14:paraId="691D36F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5E3528F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3B3B86D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生态环境成本指标</w:t>
            </w:r>
          </w:p>
        </w:tc>
        <w:tc>
          <w:tcPr>
            <w:tcW w:w="1149" w:type="dxa"/>
            <w:noWrap w:val="0"/>
            <w:vAlign w:val="center"/>
          </w:tcPr>
          <w:p w14:paraId="6A3F15F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无</w:t>
            </w:r>
          </w:p>
        </w:tc>
        <w:tc>
          <w:tcPr>
            <w:tcW w:w="1209" w:type="dxa"/>
            <w:shd w:val="clear" w:color="auto" w:fill="auto"/>
            <w:noWrap w:val="0"/>
            <w:vAlign w:val="center"/>
          </w:tcPr>
          <w:p w14:paraId="0CC801D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p>
        </w:tc>
        <w:tc>
          <w:tcPr>
            <w:tcW w:w="1134" w:type="dxa"/>
            <w:shd w:val="clear" w:color="auto" w:fill="auto"/>
            <w:noWrap w:val="0"/>
            <w:vAlign w:val="center"/>
          </w:tcPr>
          <w:p w14:paraId="56E8068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p>
        </w:tc>
        <w:tc>
          <w:tcPr>
            <w:tcW w:w="828" w:type="dxa"/>
            <w:noWrap w:val="0"/>
            <w:vAlign w:val="center"/>
          </w:tcPr>
          <w:p w14:paraId="1A93B45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p>
        </w:tc>
        <w:tc>
          <w:tcPr>
            <w:tcW w:w="873" w:type="dxa"/>
            <w:noWrap w:val="0"/>
            <w:vAlign w:val="center"/>
          </w:tcPr>
          <w:p w14:paraId="7B20AC8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p>
        </w:tc>
        <w:tc>
          <w:tcPr>
            <w:tcW w:w="1418" w:type="dxa"/>
            <w:noWrap w:val="0"/>
            <w:vAlign w:val="center"/>
          </w:tcPr>
          <w:p w14:paraId="6550A7B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r>
      <w:tr w14:paraId="4A4EC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 w:hRule="atLeast"/>
          <w:jc w:val="center"/>
        </w:trPr>
        <w:tc>
          <w:tcPr>
            <w:tcW w:w="1080" w:type="dxa"/>
            <w:vMerge w:val="continue"/>
            <w:noWrap w:val="0"/>
            <w:vAlign w:val="center"/>
          </w:tcPr>
          <w:p w14:paraId="78561D1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7977C34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产出指标</w:t>
            </w:r>
          </w:p>
          <w:p w14:paraId="2BF38A4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6870A47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数量指标</w:t>
            </w:r>
          </w:p>
        </w:tc>
        <w:tc>
          <w:tcPr>
            <w:tcW w:w="1149" w:type="dxa"/>
            <w:noWrap w:val="0"/>
            <w:vAlign w:val="center"/>
          </w:tcPr>
          <w:p w14:paraId="441088D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奖励残疾人运动员、教练员及其他人员</w:t>
            </w:r>
          </w:p>
        </w:tc>
        <w:tc>
          <w:tcPr>
            <w:tcW w:w="1209" w:type="dxa"/>
            <w:noWrap w:val="0"/>
            <w:vAlign w:val="center"/>
          </w:tcPr>
          <w:p w14:paraId="686C67A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4人</w:t>
            </w:r>
          </w:p>
        </w:tc>
        <w:tc>
          <w:tcPr>
            <w:tcW w:w="1134" w:type="dxa"/>
            <w:noWrap w:val="0"/>
            <w:vAlign w:val="center"/>
          </w:tcPr>
          <w:p w14:paraId="111213F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4人</w:t>
            </w:r>
          </w:p>
        </w:tc>
        <w:tc>
          <w:tcPr>
            <w:tcW w:w="828" w:type="dxa"/>
            <w:noWrap w:val="0"/>
            <w:vAlign w:val="center"/>
          </w:tcPr>
          <w:p w14:paraId="1522359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873" w:type="dxa"/>
            <w:noWrap w:val="0"/>
            <w:vAlign w:val="center"/>
          </w:tcPr>
          <w:p w14:paraId="168C8BE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1418" w:type="dxa"/>
            <w:noWrap w:val="0"/>
            <w:vAlign w:val="center"/>
          </w:tcPr>
          <w:p w14:paraId="51F6189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r>
      <w:tr w14:paraId="13A741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5" w:hRule="atLeast"/>
          <w:jc w:val="center"/>
        </w:trPr>
        <w:tc>
          <w:tcPr>
            <w:tcW w:w="1080" w:type="dxa"/>
            <w:vMerge w:val="continue"/>
            <w:noWrap w:val="0"/>
            <w:vAlign w:val="center"/>
          </w:tcPr>
          <w:p w14:paraId="3ED590C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7F2A300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55C7252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质量指标</w:t>
            </w:r>
          </w:p>
        </w:tc>
        <w:tc>
          <w:tcPr>
            <w:tcW w:w="1149" w:type="dxa"/>
            <w:noWrap w:val="0"/>
            <w:vAlign w:val="center"/>
          </w:tcPr>
          <w:p w14:paraId="109070F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奖励发放合规率</w:t>
            </w:r>
          </w:p>
        </w:tc>
        <w:tc>
          <w:tcPr>
            <w:tcW w:w="1209" w:type="dxa"/>
            <w:noWrap w:val="0"/>
            <w:vAlign w:val="center"/>
          </w:tcPr>
          <w:p w14:paraId="194F17A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100%</w:t>
            </w:r>
          </w:p>
        </w:tc>
        <w:tc>
          <w:tcPr>
            <w:tcW w:w="1134" w:type="dxa"/>
            <w:noWrap w:val="0"/>
            <w:vAlign w:val="center"/>
          </w:tcPr>
          <w:p w14:paraId="2FCBDB7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100%</w:t>
            </w:r>
          </w:p>
        </w:tc>
        <w:tc>
          <w:tcPr>
            <w:tcW w:w="828" w:type="dxa"/>
            <w:noWrap w:val="0"/>
            <w:vAlign w:val="center"/>
          </w:tcPr>
          <w:p w14:paraId="113D000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873" w:type="dxa"/>
            <w:noWrap w:val="0"/>
            <w:vAlign w:val="center"/>
          </w:tcPr>
          <w:p w14:paraId="59AEFBA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1418" w:type="dxa"/>
            <w:noWrap w:val="0"/>
            <w:vAlign w:val="center"/>
          </w:tcPr>
          <w:p w14:paraId="2FACC73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3C31D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 w:hRule="atLeast"/>
          <w:jc w:val="center"/>
        </w:trPr>
        <w:tc>
          <w:tcPr>
            <w:tcW w:w="1080" w:type="dxa"/>
            <w:vMerge w:val="continue"/>
            <w:noWrap w:val="0"/>
            <w:vAlign w:val="center"/>
          </w:tcPr>
          <w:p w14:paraId="7FD96EA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38BC67F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4B904BF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时效指标</w:t>
            </w:r>
          </w:p>
        </w:tc>
        <w:tc>
          <w:tcPr>
            <w:tcW w:w="1149" w:type="dxa"/>
            <w:noWrap w:val="0"/>
            <w:vAlign w:val="center"/>
          </w:tcPr>
          <w:p w14:paraId="2FF5FCE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完成及时率</w:t>
            </w:r>
          </w:p>
        </w:tc>
        <w:tc>
          <w:tcPr>
            <w:tcW w:w="1209" w:type="dxa"/>
            <w:noWrap w:val="0"/>
            <w:vAlign w:val="center"/>
          </w:tcPr>
          <w:p w14:paraId="0E9E796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2024年12月之前完成</w:t>
            </w:r>
          </w:p>
        </w:tc>
        <w:tc>
          <w:tcPr>
            <w:tcW w:w="1134" w:type="dxa"/>
            <w:noWrap w:val="0"/>
            <w:vAlign w:val="center"/>
          </w:tcPr>
          <w:p w14:paraId="4DF7B56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2024年12月之前完成</w:t>
            </w:r>
          </w:p>
        </w:tc>
        <w:tc>
          <w:tcPr>
            <w:tcW w:w="828" w:type="dxa"/>
            <w:noWrap w:val="0"/>
            <w:vAlign w:val="center"/>
          </w:tcPr>
          <w:p w14:paraId="43F6BF2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873" w:type="dxa"/>
            <w:noWrap w:val="0"/>
            <w:vAlign w:val="center"/>
          </w:tcPr>
          <w:p w14:paraId="5B4F90B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1418" w:type="dxa"/>
            <w:noWrap w:val="0"/>
            <w:vAlign w:val="center"/>
          </w:tcPr>
          <w:p w14:paraId="07E9FA7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4C89D0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jc w:val="center"/>
        </w:trPr>
        <w:tc>
          <w:tcPr>
            <w:tcW w:w="1080" w:type="dxa"/>
            <w:vMerge w:val="continue"/>
            <w:noWrap w:val="0"/>
            <w:vAlign w:val="center"/>
          </w:tcPr>
          <w:p w14:paraId="6E7E81C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32FCD14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效益指标</w:t>
            </w:r>
          </w:p>
          <w:p w14:paraId="5FE926E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7F5A798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经济效</w:t>
            </w:r>
          </w:p>
          <w:p w14:paraId="14E691D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shd w:val="clear" w:color="auto" w:fill="auto"/>
            <w:noWrap w:val="0"/>
            <w:vAlign w:val="center"/>
          </w:tcPr>
          <w:p w14:paraId="5ADEAE4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无</w:t>
            </w:r>
          </w:p>
        </w:tc>
        <w:tc>
          <w:tcPr>
            <w:tcW w:w="1209" w:type="dxa"/>
            <w:shd w:val="clear" w:color="auto" w:fill="auto"/>
            <w:noWrap w:val="0"/>
            <w:vAlign w:val="center"/>
          </w:tcPr>
          <w:p w14:paraId="5093FEB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p>
        </w:tc>
        <w:tc>
          <w:tcPr>
            <w:tcW w:w="1134" w:type="dxa"/>
            <w:shd w:val="clear" w:color="auto" w:fill="auto"/>
            <w:noWrap w:val="0"/>
            <w:vAlign w:val="center"/>
          </w:tcPr>
          <w:p w14:paraId="243479D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bidi="ar-SA"/>
              </w:rPr>
            </w:pPr>
          </w:p>
        </w:tc>
        <w:tc>
          <w:tcPr>
            <w:tcW w:w="828" w:type="dxa"/>
            <w:shd w:val="clear" w:color="auto" w:fill="auto"/>
            <w:noWrap w:val="0"/>
            <w:vAlign w:val="center"/>
          </w:tcPr>
          <w:p w14:paraId="70A0993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bidi="ar-SA"/>
              </w:rPr>
            </w:pPr>
          </w:p>
        </w:tc>
        <w:tc>
          <w:tcPr>
            <w:tcW w:w="873" w:type="dxa"/>
            <w:shd w:val="clear" w:color="auto" w:fill="auto"/>
            <w:noWrap w:val="0"/>
            <w:vAlign w:val="center"/>
          </w:tcPr>
          <w:p w14:paraId="247EEEF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bidi="ar-SA"/>
              </w:rPr>
            </w:pPr>
          </w:p>
        </w:tc>
        <w:tc>
          <w:tcPr>
            <w:tcW w:w="1418" w:type="dxa"/>
            <w:shd w:val="clear" w:color="auto" w:fill="auto"/>
            <w:noWrap w:val="0"/>
            <w:vAlign w:val="center"/>
          </w:tcPr>
          <w:p w14:paraId="7B6FBA5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bidi="ar-SA"/>
              </w:rPr>
            </w:pPr>
          </w:p>
        </w:tc>
      </w:tr>
      <w:tr w14:paraId="3F7996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1080" w:type="dxa"/>
            <w:vMerge w:val="continue"/>
            <w:noWrap w:val="0"/>
            <w:vAlign w:val="center"/>
          </w:tcPr>
          <w:p w14:paraId="3E86C8A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5D93E7D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2562558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社会效</w:t>
            </w:r>
          </w:p>
          <w:p w14:paraId="5F6E802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noWrap w:val="0"/>
            <w:vAlign w:val="center"/>
          </w:tcPr>
          <w:p w14:paraId="277E1B7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推动残疾人体育训练工作的开展，培养残疾体育人才</w:t>
            </w:r>
          </w:p>
        </w:tc>
        <w:tc>
          <w:tcPr>
            <w:tcW w:w="1209" w:type="dxa"/>
            <w:noWrap w:val="0"/>
            <w:vAlign w:val="center"/>
          </w:tcPr>
          <w:p w14:paraId="359B39A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效果明显</w:t>
            </w:r>
          </w:p>
        </w:tc>
        <w:tc>
          <w:tcPr>
            <w:tcW w:w="1134" w:type="dxa"/>
            <w:noWrap w:val="0"/>
            <w:vAlign w:val="center"/>
          </w:tcPr>
          <w:p w14:paraId="75905C5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效果明显</w:t>
            </w:r>
          </w:p>
        </w:tc>
        <w:tc>
          <w:tcPr>
            <w:tcW w:w="828" w:type="dxa"/>
            <w:noWrap w:val="0"/>
            <w:vAlign w:val="center"/>
          </w:tcPr>
          <w:p w14:paraId="4DF34FC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30</w:t>
            </w:r>
          </w:p>
        </w:tc>
        <w:tc>
          <w:tcPr>
            <w:tcW w:w="873" w:type="dxa"/>
            <w:noWrap w:val="0"/>
            <w:vAlign w:val="center"/>
          </w:tcPr>
          <w:p w14:paraId="71ED0F1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30</w:t>
            </w:r>
          </w:p>
        </w:tc>
        <w:tc>
          <w:tcPr>
            <w:tcW w:w="1418" w:type="dxa"/>
            <w:noWrap w:val="0"/>
            <w:vAlign w:val="center"/>
          </w:tcPr>
          <w:p w14:paraId="2D23D6A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3FBEB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jc w:val="center"/>
        </w:trPr>
        <w:tc>
          <w:tcPr>
            <w:tcW w:w="1080" w:type="dxa"/>
            <w:vMerge w:val="continue"/>
            <w:noWrap w:val="0"/>
            <w:vAlign w:val="center"/>
          </w:tcPr>
          <w:p w14:paraId="4F7336B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3F012EA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242A068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生态效</w:t>
            </w:r>
          </w:p>
          <w:p w14:paraId="61C61D4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noWrap w:val="0"/>
            <w:vAlign w:val="center"/>
          </w:tcPr>
          <w:p w14:paraId="097FA52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无</w:t>
            </w:r>
          </w:p>
        </w:tc>
        <w:tc>
          <w:tcPr>
            <w:tcW w:w="1209" w:type="dxa"/>
            <w:noWrap w:val="0"/>
            <w:vAlign w:val="center"/>
          </w:tcPr>
          <w:p w14:paraId="1F57024F">
            <w:pPr>
              <w:keepNext w:val="0"/>
              <w:keepLines w:val="0"/>
              <w:pageBreakBefore w:val="0"/>
              <w:widowControl/>
              <w:kinsoku/>
              <w:wordWrap/>
              <w:overflowPunct/>
              <w:topLinePunct w:val="0"/>
              <w:autoSpaceDE/>
              <w:autoSpaceDN/>
              <w:bidi w:val="0"/>
              <w:adjustRightInd/>
              <w:snapToGrid/>
              <w:spacing w:line="280" w:lineRule="exact"/>
              <w:jc w:val="both"/>
              <w:textAlignment w:val="auto"/>
              <w:rPr>
                <w:rFonts w:hint="eastAsia" w:ascii="仿宋" w:hAnsi="仿宋" w:eastAsia="仿宋" w:cs="仿宋"/>
                <w:color w:val="000000"/>
                <w:kern w:val="0"/>
                <w:sz w:val="20"/>
                <w:szCs w:val="20"/>
              </w:rPr>
            </w:pPr>
          </w:p>
        </w:tc>
        <w:tc>
          <w:tcPr>
            <w:tcW w:w="1134" w:type="dxa"/>
            <w:noWrap w:val="0"/>
            <w:vAlign w:val="center"/>
          </w:tcPr>
          <w:p w14:paraId="77A349DD">
            <w:pPr>
              <w:keepNext w:val="0"/>
              <w:keepLines w:val="0"/>
              <w:pageBreakBefore w:val="0"/>
              <w:widowControl/>
              <w:kinsoku/>
              <w:wordWrap/>
              <w:overflowPunct/>
              <w:topLinePunct w:val="0"/>
              <w:autoSpaceDE/>
              <w:autoSpaceDN/>
              <w:bidi w:val="0"/>
              <w:adjustRightInd/>
              <w:snapToGrid/>
              <w:spacing w:line="280" w:lineRule="exact"/>
              <w:jc w:val="both"/>
              <w:textAlignment w:val="auto"/>
              <w:rPr>
                <w:rFonts w:hint="eastAsia" w:ascii="仿宋" w:hAnsi="仿宋" w:eastAsia="仿宋" w:cs="仿宋"/>
                <w:color w:val="000000"/>
                <w:kern w:val="0"/>
                <w:sz w:val="20"/>
                <w:szCs w:val="20"/>
              </w:rPr>
            </w:pPr>
          </w:p>
        </w:tc>
        <w:tc>
          <w:tcPr>
            <w:tcW w:w="828" w:type="dxa"/>
            <w:noWrap w:val="0"/>
            <w:vAlign w:val="center"/>
          </w:tcPr>
          <w:p w14:paraId="3635D09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p>
        </w:tc>
        <w:tc>
          <w:tcPr>
            <w:tcW w:w="873" w:type="dxa"/>
            <w:noWrap w:val="0"/>
            <w:vAlign w:val="center"/>
          </w:tcPr>
          <w:p w14:paraId="261329E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p>
        </w:tc>
        <w:tc>
          <w:tcPr>
            <w:tcW w:w="1418" w:type="dxa"/>
            <w:noWrap w:val="0"/>
            <w:vAlign w:val="center"/>
          </w:tcPr>
          <w:p w14:paraId="0043A5D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42757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 w:hRule="atLeast"/>
          <w:jc w:val="center"/>
        </w:trPr>
        <w:tc>
          <w:tcPr>
            <w:tcW w:w="1080" w:type="dxa"/>
            <w:vMerge w:val="continue"/>
            <w:noWrap w:val="0"/>
            <w:vAlign w:val="center"/>
          </w:tcPr>
          <w:p w14:paraId="23111AC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080" w:type="dxa"/>
            <w:vMerge w:val="continue"/>
            <w:noWrap w:val="0"/>
            <w:vAlign w:val="center"/>
          </w:tcPr>
          <w:p w14:paraId="58D30CE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671DB2F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可持续影响指标</w:t>
            </w:r>
          </w:p>
        </w:tc>
        <w:tc>
          <w:tcPr>
            <w:tcW w:w="1149" w:type="dxa"/>
            <w:shd w:val="clear" w:color="auto" w:fill="auto"/>
            <w:noWrap w:val="0"/>
            <w:vAlign w:val="center"/>
          </w:tcPr>
          <w:p w14:paraId="7933512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无</w:t>
            </w:r>
          </w:p>
        </w:tc>
        <w:tc>
          <w:tcPr>
            <w:tcW w:w="1209" w:type="dxa"/>
            <w:shd w:val="clear" w:color="auto" w:fill="auto"/>
            <w:noWrap w:val="0"/>
            <w:vAlign w:val="center"/>
          </w:tcPr>
          <w:p w14:paraId="064DAD0C">
            <w:pPr>
              <w:keepNext w:val="0"/>
              <w:keepLines w:val="0"/>
              <w:pageBreakBefore w:val="0"/>
              <w:widowControl/>
              <w:kinsoku/>
              <w:wordWrap/>
              <w:overflowPunct/>
              <w:topLinePunct w:val="0"/>
              <w:autoSpaceDE/>
              <w:autoSpaceDN/>
              <w:bidi w:val="0"/>
              <w:adjustRightInd/>
              <w:snapToGrid/>
              <w:spacing w:line="280" w:lineRule="exact"/>
              <w:jc w:val="both"/>
              <w:textAlignment w:val="auto"/>
              <w:rPr>
                <w:rFonts w:hint="eastAsia" w:ascii="仿宋" w:hAnsi="仿宋" w:eastAsia="仿宋" w:cs="仿宋"/>
                <w:color w:val="000000"/>
                <w:kern w:val="0"/>
                <w:sz w:val="20"/>
                <w:szCs w:val="20"/>
                <w:lang w:val="en-US" w:eastAsia="zh-CN" w:bidi="ar-SA"/>
              </w:rPr>
            </w:pPr>
          </w:p>
        </w:tc>
        <w:tc>
          <w:tcPr>
            <w:tcW w:w="1134" w:type="dxa"/>
            <w:shd w:val="clear" w:color="auto" w:fill="auto"/>
            <w:noWrap w:val="0"/>
            <w:vAlign w:val="center"/>
          </w:tcPr>
          <w:p w14:paraId="66CD106A">
            <w:pPr>
              <w:keepNext w:val="0"/>
              <w:keepLines w:val="0"/>
              <w:pageBreakBefore w:val="0"/>
              <w:widowControl/>
              <w:kinsoku/>
              <w:wordWrap/>
              <w:overflowPunct/>
              <w:topLinePunct w:val="0"/>
              <w:autoSpaceDE/>
              <w:autoSpaceDN/>
              <w:bidi w:val="0"/>
              <w:adjustRightInd/>
              <w:snapToGrid/>
              <w:spacing w:line="280" w:lineRule="exact"/>
              <w:jc w:val="both"/>
              <w:textAlignment w:val="auto"/>
              <w:rPr>
                <w:rFonts w:hint="default" w:ascii="仿宋" w:hAnsi="仿宋" w:eastAsia="仿宋" w:cs="仿宋"/>
                <w:color w:val="000000"/>
                <w:kern w:val="0"/>
                <w:sz w:val="20"/>
                <w:szCs w:val="20"/>
                <w:lang w:val="en-US" w:eastAsia="zh-CN" w:bidi="ar-SA"/>
              </w:rPr>
            </w:pPr>
          </w:p>
        </w:tc>
        <w:tc>
          <w:tcPr>
            <w:tcW w:w="828" w:type="dxa"/>
            <w:shd w:val="clear" w:color="auto" w:fill="auto"/>
            <w:noWrap w:val="0"/>
            <w:vAlign w:val="center"/>
          </w:tcPr>
          <w:p w14:paraId="1C5C1EB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bidi="ar-SA"/>
              </w:rPr>
            </w:pPr>
          </w:p>
        </w:tc>
        <w:tc>
          <w:tcPr>
            <w:tcW w:w="873" w:type="dxa"/>
            <w:shd w:val="clear" w:color="auto" w:fill="auto"/>
            <w:noWrap w:val="0"/>
            <w:vAlign w:val="center"/>
          </w:tcPr>
          <w:p w14:paraId="1243118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bidi="ar-SA"/>
              </w:rPr>
            </w:pPr>
          </w:p>
        </w:tc>
        <w:tc>
          <w:tcPr>
            <w:tcW w:w="1418" w:type="dxa"/>
            <w:shd w:val="clear" w:color="auto" w:fill="auto"/>
            <w:noWrap w:val="0"/>
            <w:vAlign w:val="center"/>
          </w:tcPr>
          <w:p w14:paraId="6B1F65B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p>
        </w:tc>
      </w:tr>
      <w:tr w14:paraId="4FAA3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 w:hRule="atLeast"/>
          <w:jc w:val="center"/>
        </w:trPr>
        <w:tc>
          <w:tcPr>
            <w:tcW w:w="1080" w:type="dxa"/>
            <w:vMerge w:val="continue"/>
            <w:noWrap w:val="0"/>
            <w:vAlign w:val="center"/>
          </w:tcPr>
          <w:p w14:paraId="6ADC2D1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12340AB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满意度</w:t>
            </w:r>
          </w:p>
          <w:p w14:paraId="26D7CC0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p w14:paraId="4F27DEF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080" w:type="dxa"/>
            <w:noWrap w:val="0"/>
            <w:vAlign w:val="center"/>
          </w:tcPr>
          <w:p w14:paraId="5D9C248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服务对象满意度指标</w:t>
            </w:r>
          </w:p>
        </w:tc>
        <w:tc>
          <w:tcPr>
            <w:tcW w:w="1149" w:type="dxa"/>
            <w:noWrap w:val="0"/>
            <w:vAlign w:val="center"/>
          </w:tcPr>
          <w:p w14:paraId="7CE7ED8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使用人员满意度</w:t>
            </w:r>
          </w:p>
        </w:tc>
        <w:tc>
          <w:tcPr>
            <w:tcW w:w="1209" w:type="dxa"/>
            <w:noWrap w:val="0"/>
            <w:vAlign w:val="center"/>
          </w:tcPr>
          <w:p w14:paraId="458E705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≥95%</w:t>
            </w:r>
          </w:p>
        </w:tc>
        <w:tc>
          <w:tcPr>
            <w:tcW w:w="1134" w:type="dxa"/>
            <w:noWrap w:val="0"/>
            <w:vAlign w:val="center"/>
          </w:tcPr>
          <w:p w14:paraId="4405DE7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95%</w:t>
            </w:r>
          </w:p>
        </w:tc>
        <w:tc>
          <w:tcPr>
            <w:tcW w:w="828" w:type="dxa"/>
            <w:noWrap w:val="0"/>
            <w:vAlign w:val="center"/>
          </w:tcPr>
          <w:p w14:paraId="6F9D3A6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873" w:type="dxa"/>
            <w:noWrap w:val="0"/>
            <w:vAlign w:val="center"/>
          </w:tcPr>
          <w:p w14:paraId="3C44913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1418" w:type="dxa"/>
            <w:noWrap w:val="0"/>
            <w:vAlign w:val="center"/>
          </w:tcPr>
          <w:p w14:paraId="6ECCFD8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52D64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732" w:type="dxa"/>
            <w:gridSpan w:val="6"/>
            <w:noWrap w:val="0"/>
            <w:vAlign w:val="center"/>
          </w:tcPr>
          <w:p w14:paraId="5E05A60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总分</w:t>
            </w:r>
          </w:p>
        </w:tc>
        <w:tc>
          <w:tcPr>
            <w:tcW w:w="828" w:type="dxa"/>
            <w:noWrap w:val="0"/>
            <w:vAlign w:val="center"/>
          </w:tcPr>
          <w:p w14:paraId="35D952D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100</w:t>
            </w:r>
          </w:p>
        </w:tc>
        <w:tc>
          <w:tcPr>
            <w:tcW w:w="873" w:type="dxa"/>
            <w:noWrap w:val="0"/>
            <w:vAlign w:val="center"/>
          </w:tcPr>
          <w:p w14:paraId="6A45BC5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100</w:t>
            </w:r>
          </w:p>
        </w:tc>
        <w:tc>
          <w:tcPr>
            <w:tcW w:w="1418" w:type="dxa"/>
            <w:noWrap w:val="0"/>
            <w:vAlign w:val="center"/>
          </w:tcPr>
          <w:p w14:paraId="51C7A3F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bl>
    <w:p w14:paraId="77485CF7">
      <w:pPr>
        <w:widowControl w:val="0"/>
        <w:kinsoku/>
        <w:autoSpaceDE/>
        <w:autoSpaceDN/>
        <w:adjustRightInd/>
        <w:snapToGrid/>
        <w:spacing w:line="600" w:lineRule="exact"/>
        <w:jc w:val="center"/>
        <w:textAlignment w:val="auto"/>
        <w:rPr>
          <w:rFonts w:hint="eastAsia" w:ascii="Times New Roman" w:hAnsi="Times New Roman" w:eastAsia="仿宋_GB2312" w:cs="Times New Roman"/>
          <w:snapToGrid/>
          <w:color w:val="000000"/>
          <w:kern w:val="0"/>
          <w:sz w:val="24"/>
          <w:szCs w:val="24"/>
          <w:lang w:val="en-US" w:eastAsia="zh-CN" w:bidi="ar-SA"/>
        </w:rPr>
      </w:pPr>
      <w:r>
        <w:rPr>
          <w:rFonts w:hint="default" w:ascii="Times New Roman" w:hAnsi="Times New Roman" w:eastAsia="仿宋_GB2312" w:cs="Times New Roman"/>
          <w:snapToGrid/>
          <w:color w:val="000000"/>
          <w:kern w:val="0"/>
          <w:sz w:val="24"/>
          <w:szCs w:val="24"/>
          <w:lang w:val="en-US" w:eastAsia="zh-CN" w:bidi="ar-SA"/>
        </w:rPr>
        <w:t>填表人：</w:t>
      </w:r>
      <w:r>
        <w:rPr>
          <w:rFonts w:hint="eastAsia" w:ascii="Times New Roman" w:hAnsi="Times New Roman" w:eastAsia="仿宋_GB2312" w:cs="Times New Roman"/>
          <w:snapToGrid/>
          <w:color w:val="000000"/>
          <w:kern w:val="0"/>
          <w:sz w:val="24"/>
          <w:szCs w:val="24"/>
          <w:lang w:val="en-US" w:eastAsia="zh-CN" w:bidi="ar-SA"/>
        </w:rPr>
        <w:t xml:space="preserve">肖璐        </w:t>
      </w:r>
      <w:r>
        <w:rPr>
          <w:rFonts w:hint="default" w:ascii="Times New Roman" w:hAnsi="Times New Roman" w:eastAsia="仿宋_GB2312" w:cs="Times New Roman"/>
          <w:snapToGrid/>
          <w:color w:val="000000"/>
          <w:kern w:val="0"/>
          <w:sz w:val="24"/>
          <w:szCs w:val="24"/>
          <w:lang w:val="en-US" w:eastAsia="zh-CN" w:bidi="ar-SA"/>
        </w:rPr>
        <w:t xml:space="preserve"> 填报日期：</w:t>
      </w:r>
      <w:r>
        <w:rPr>
          <w:rFonts w:hint="eastAsia" w:ascii="Times New Roman" w:hAnsi="Times New Roman" w:eastAsia="仿宋_GB2312" w:cs="Times New Roman"/>
          <w:snapToGrid/>
          <w:color w:val="000000"/>
          <w:kern w:val="0"/>
          <w:sz w:val="24"/>
          <w:szCs w:val="24"/>
          <w:lang w:val="en-US" w:eastAsia="zh-CN" w:bidi="ar-SA"/>
        </w:rPr>
        <w:t xml:space="preserve">2025.6.10           </w:t>
      </w:r>
      <w:r>
        <w:rPr>
          <w:rFonts w:hint="default" w:ascii="Times New Roman" w:hAnsi="Times New Roman" w:eastAsia="仿宋_GB2312" w:cs="Times New Roman"/>
          <w:snapToGrid/>
          <w:color w:val="000000"/>
          <w:kern w:val="0"/>
          <w:sz w:val="24"/>
          <w:szCs w:val="24"/>
          <w:lang w:val="en-US" w:eastAsia="zh-CN" w:bidi="ar-SA"/>
        </w:rPr>
        <w:t>联系电话：</w:t>
      </w:r>
      <w:r>
        <w:rPr>
          <w:rFonts w:hint="eastAsia" w:ascii="Times New Roman" w:hAnsi="Times New Roman" w:eastAsia="仿宋_GB2312" w:cs="Times New Roman"/>
          <w:snapToGrid/>
          <w:color w:val="000000"/>
          <w:kern w:val="0"/>
          <w:sz w:val="24"/>
          <w:szCs w:val="24"/>
          <w:lang w:val="en-US" w:eastAsia="zh-CN" w:bidi="ar-SA"/>
        </w:rPr>
        <w:t>15115158851</w:t>
      </w:r>
    </w:p>
    <w:p w14:paraId="6C2BCC06">
      <w:pPr>
        <w:widowControl w:val="0"/>
        <w:kinsoku/>
        <w:autoSpaceDE/>
        <w:autoSpaceDN/>
        <w:adjustRightInd/>
        <w:snapToGrid/>
        <w:spacing w:line="600" w:lineRule="exact"/>
        <w:jc w:val="center"/>
        <w:textAlignment w:val="auto"/>
        <w:rPr>
          <w:rFonts w:hint="eastAsia" w:ascii="Times New Roman" w:hAnsi="Times New Roman" w:eastAsia="仿宋_GB2312" w:cs="Times New Roman"/>
          <w:snapToGrid/>
          <w:color w:val="000000"/>
          <w:kern w:val="0"/>
          <w:sz w:val="24"/>
          <w:szCs w:val="24"/>
          <w:lang w:val="en-US" w:eastAsia="zh-CN" w:bidi="ar-SA"/>
        </w:rPr>
      </w:pPr>
    </w:p>
    <w:p w14:paraId="551A5B05">
      <w:pPr>
        <w:widowControl w:val="0"/>
        <w:kinsoku/>
        <w:autoSpaceDE/>
        <w:autoSpaceDN/>
        <w:adjustRightInd/>
        <w:snapToGrid/>
        <w:spacing w:line="600" w:lineRule="exact"/>
        <w:jc w:val="center"/>
        <w:textAlignment w:val="auto"/>
        <w:rPr>
          <w:rFonts w:hint="eastAsia" w:ascii="Times New Roman" w:hAnsi="Times New Roman" w:eastAsia="仿宋_GB2312" w:cs="Times New Roman"/>
          <w:snapToGrid/>
          <w:color w:val="000000"/>
          <w:kern w:val="0"/>
          <w:sz w:val="24"/>
          <w:szCs w:val="24"/>
          <w:lang w:val="en-US" w:eastAsia="zh-CN" w:bidi="ar-SA"/>
        </w:rPr>
      </w:pPr>
    </w:p>
    <w:p w14:paraId="24686D8C">
      <w:pPr>
        <w:widowControl w:val="0"/>
        <w:kinsoku/>
        <w:autoSpaceDE/>
        <w:autoSpaceDN/>
        <w:adjustRightInd/>
        <w:snapToGrid/>
        <w:spacing w:line="600" w:lineRule="exact"/>
        <w:jc w:val="center"/>
        <w:textAlignment w:val="auto"/>
        <w:rPr>
          <w:rFonts w:hint="eastAsia" w:ascii="Times New Roman" w:hAnsi="Times New Roman" w:eastAsia="仿宋_GB2312" w:cs="Times New Roman"/>
          <w:snapToGrid/>
          <w:color w:val="000000"/>
          <w:kern w:val="0"/>
          <w:sz w:val="24"/>
          <w:szCs w:val="24"/>
          <w:lang w:val="en-US" w:eastAsia="zh-CN" w:bidi="ar-SA"/>
        </w:rPr>
      </w:pPr>
    </w:p>
    <w:p w14:paraId="7D99838A">
      <w:pPr>
        <w:widowControl w:val="0"/>
        <w:kinsoku/>
        <w:autoSpaceDE/>
        <w:autoSpaceDN/>
        <w:adjustRightInd/>
        <w:snapToGrid/>
        <w:spacing w:line="600" w:lineRule="exact"/>
        <w:jc w:val="center"/>
        <w:textAlignment w:val="auto"/>
        <w:rPr>
          <w:rFonts w:hint="eastAsia" w:ascii="Times New Roman" w:hAnsi="Times New Roman" w:eastAsia="仿宋_GB2312" w:cs="Times New Roman"/>
          <w:snapToGrid/>
          <w:color w:val="000000"/>
          <w:kern w:val="0"/>
          <w:sz w:val="24"/>
          <w:szCs w:val="24"/>
          <w:lang w:val="en-US" w:eastAsia="zh-CN" w:bidi="ar-SA"/>
        </w:rPr>
      </w:pPr>
    </w:p>
    <w:p w14:paraId="564AF173">
      <w:pPr>
        <w:widowControl w:val="0"/>
        <w:kinsoku/>
        <w:autoSpaceDE/>
        <w:autoSpaceDN/>
        <w:adjustRightInd/>
        <w:snapToGrid/>
        <w:spacing w:line="600" w:lineRule="exact"/>
        <w:jc w:val="center"/>
        <w:textAlignment w:val="auto"/>
        <w:rPr>
          <w:rFonts w:hint="eastAsia" w:ascii="Times New Roman" w:hAnsi="Times New Roman" w:eastAsia="仿宋_GB2312" w:cs="Times New Roman"/>
          <w:snapToGrid/>
          <w:color w:val="000000"/>
          <w:kern w:val="0"/>
          <w:sz w:val="24"/>
          <w:szCs w:val="24"/>
          <w:lang w:val="en-US" w:eastAsia="zh-CN" w:bidi="ar-SA"/>
        </w:rPr>
      </w:pPr>
    </w:p>
    <w:p w14:paraId="371E8110">
      <w:pPr>
        <w:widowControl w:val="0"/>
        <w:kinsoku/>
        <w:autoSpaceDE/>
        <w:autoSpaceDN/>
        <w:adjustRightInd/>
        <w:snapToGrid/>
        <w:spacing w:line="600" w:lineRule="exact"/>
        <w:jc w:val="center"/>
        <w:textAlignment w:val="auto"/>
        <w:rPr>
          <w:rFonts w:hint="eastAsia" w:ascii="Times New Roman" w:hAnsi="Times New Roman" w:eastAsia="仿宋_GB2312" w:cs="Times New Roman"/>
          <w:snapToGrid/>
          <w:color w:val="000000"/>
          <w:kern w:val="0"/>
          <w:sz w:val="24"/>
          <w:szCs w:val="24"/>
          <w:lang w:val="en-US" w:eastAsia="zh-CN" w:bidi="ar-SA"/>
        </w:rPr>
      </w:pPr>
    </w:p>
    <w:p w14:paraId="5B9A39E9">
      <w:pPr>
        <w:widowControl w:val="0"/>
        <w:kinsoku/>
        <w:autoSpaceDE/>
        <w:autoSpaceDN/>
        <w:adjustRightInd/>
        <w:snapToGrid/>
        <w:spacing w:line="600" w:lineRule="exact"/>
        <w:jc w:val="center"/>
        <w:textAlignment w:val="auto"/>
        <w:rPr>
          <w:rFonts w:hint="eastAsia" w:ascii="Times New Roman" w:hAnsi="Times New Roman" w:eastAsia="仿宋_GB2312" w:cs="Times New Roman"/>
          <w:snapToGrid/>
          <w:color w:val="000000"/>
          <w:kern w:val="0"/>
          <w:sz w:val="24"/>
          <w:szCs w:val="24"/>
          <w:lang w:val="en-US" w:eastAsia="zh-CN" w:bidi="ar-SA"/>
        </w:rPr>
      </w:pPr>
    </w:p>
    <w:p w14:paraId="43E02A7B">
      <w:pPr>
        <w:widowControl w:val="0"/>
        <w:kinsoku/>
        <w:autoSpaceDE/>
        <w:autoSpaceDN/>
        <w:adjustRightInd/>
        <w:snapToGrid/>
        <w:spacing w:line="600" w:lineRule="exact"/>
        <w:jc w:val="center"/>
        <w:textAlignment w:val="auto"/>
        <w:rPr>
          <w:rFonts w:hint="eastAsia" w:ascii="Times New Roman" w:hAnsi="Times New Roman" w:eastAsia="仿宋_GB2312" w:cs="Times New Roman"/>
          <w:snapToGrid/>
          <w:color w:val="000000"/>
          <w:kern w:val="0"/>
          <w:sz w:val="24"/>
          <w:szCs w:val="24"/>
          <w:lang w:val="en-US" w:eastAsia="zh-CN" w:bidi="ar-SA"/>
        </w:rPr>
      </w:pPr>
    </w:p>
    <w:p w14:paraId="292B4694">
      <w:pPr>
        <w:widowControl w:val="0"/>
        <w:kinsoku/>
        <w:autoSpaceDE/>
        <w:autoSpaceDN/>
        <w:adjustRightInd/>
        <w:snapToGrid/>
        <w:spacing w:line="600" w:lineRule="exact"/>
        <w:jc w:val="center"/>
        <w:textAlignment w:val="auto"/>
        <w:rPr>
          <w:rFonts w:hint="eastAsia" w:ascii="Times New Roman" w:hAnsi="Times New Roman" w:eastAsia="仿宋_GB2312" w:cs="Times New Roman"/>
          <w:snapToGrid/>
          <w:color w:val="000000"/>
          <w:kern w:val="0"/>
          <w:sz w:val="24"/>
          <w:szCs w:val="24"/>
          <w:lang w:val="en-US" w:eastAsia="zh-CN" w:bidi="ar-SA"/>
        </w:rPr>
      </w:pPr>
    </w:p>
    <w:p w14:paraId="6E170A9F">
      <w:pPr>
        <w:widowControl w:val="0"/>
        <w:kinsoku/>
        <w:autoSpaceDE/>
        <w:autoSpaceDN/>
        <w:adjustRightInd/>
        <w:snapToGrid/>
        <w:spacing w:line="600" w:lineRule="exact"/>
        <w:jc w:val="center"/>
        <w:textAlignment w:val="auto"/>
        <w:rPr>
          <w:rFonts w:hint="eastAsia" w:ascii="Times New Roman" w:hAnsi="Times New Roman" w:eastAsia="仿宋_GB2312" w:cs="Times New Roman"/>
          <w:snapToGrid/>
          <w:color w:val="000000"/>
          <w:kern w:val="0"/>
          <w:sz w:val="24"/>
          <w:szCs w:val="24"/>
          <w:lang w:val="en-US" w:eastAsia="zh-CN" w:bidi="ar-SA"/>
        </w:rPr>
      </w:pPr>
    </w:p>
    <w:p w14:paraId="145A5EA5">
      <w:pPr>
        <w:widowControl w:val="0"/>
        <w:kinsoku/>
        <w:autoSpaceDE/>
        <w:autoSpaceDN/>
        <w:adjustRightInd/>
        <w:snapToGrid/>
        <w:spacing w:line="600" w:lineRule="exact"/>
        <w:jc w:val="center"/>
        <w:textAlignment w:val="auto"/>
        <w:rPr>
          <w:rFonts w:hint="eastAsia" w:ascii="Times New Roman" w:hAnsi="Times New Roman" w:eastAsia="仿宋_GB2312" w:cs="Times New Roman"/>
          <w:snapToGrid/>
          <w:color w:val="000000"/>
          <w:kern w:val="0"/>
          <w:sz w:val="24"/>
          <w:szCs w:val="24"/>
          <w:lang w:val="en-US" w:eastAsia="zh-CN" w:bidi="ar-SA"/>
        </w:rPr>
      </w:pPr>
    </w:p>
    <w:p w14:paraId="247455B6">
      <w:pPr>
        <w:widowControl w:val="0"/>
        <w:kinsoku/>
        <w:autoSpaceDE/>
        <w:autoSpaceDN/>
        <w:adjustRightInd/>
        <w:snapToGrid/>
        <w:spacing w:line="600" w:lineRule="exact"/>
        <w:jc w:val="center"/>
        <w:textAlignment w:val="auto"/>
        <w:rPr>
          <w:rFonts w:hint="eastAsia" w:ascii="Times New Roman" w:hAnsi="Times New Roman" w:eastAsia="仿宋_GB2312" w:cs="Times New Roman"/>
          <w:snapToGrid/>
          <w:color w:val="000000"/>
          <w:kern w:val="0"/>
          <w:sz w:val="24"/>
          <w:szCs w:val="24"/>
          <w:lang w:val="en-US" w:eastAsia="zh-CN" w:bidi="ar-SA"/>
        </w:rPr>
      </w:pPr>
    </w:p>
    <w:p w14:paraId="4D0CEF02">
      <w:pPr>
        <w:widowControl w:val="0"/>
        <w:kinsoku/>
        <w:autoSpaceDE/>
        <w:autoSpaceDN/>
        <w:adjustRightInd/>
        <w:snapToGrid/>
        <w:spacing w:line="600" w:lineRule="exact"/>
        <w:jc w:val="center"/>
        <w:textAlignment w:val="auto"/>
        <w:rPr>
          <w:rFonts w:hint="eastAsia" w:ascii="Times New Roman" w:hAnsi="Times New Roman" w:eastAsia="仿宋_GB2312" w:cs="Times New Roman"/>
          <w:snapToGrid/>
          <w:color w:val="000000"/>
          <w:kern w:val="0"/>
          <w:sz w:val="24"/>
          <w:szCs w:val="24"/>
          <w:lang w:val="en-US" w:eastAsia="zh-CN" w:bidi="ar-SA"/>
        </w:rPr>
      </w:pPr>
    </w:p>
    <w:p w14:paraId="2E1BB62C">
      <w:pPr>
        <w:widowControl w:val="0"/>
        <w:kinsoku/>
        <w:autoSpaceDE/>
        <w:autoSpaceDN/>
        <w:adjustRightInd/>
        <w:snapToGrid/>
        <w:spacing w:line="600" w:lineRule="exact"/>
        <w:jc w:val="center"/>
        <w:textAlignment w:val="auto"/>
        <w:rPr>
          <w:rFonts w:hint="eastAsia" w:ascii="Times New Roman" w:hAnsi="Times New Roman" w:eastAsia="仿宋_GB2312" w:cs="Times New Roman"/>
          <w:snapToGrid/>
          <w:color w:val="000000"/>
          <w:kern w:val="0"/>
          <w:sz w:val="24"/>
          <w:szCs w:val="24"/>
          <w:lang w:val="en-US" w:eastAsia="zh-CN" w:bidi="ar-SA"/>
        </w:rPr>
      </w:pPr>
    </w:p>
    <w:p w14:paraId="6E2379AA">
      <w:pPr>
        <w:widowControl w:val="0"/>
        <w:kinsoku/>
        <w:autoSpaceDE/>
        <w:autoSpaceDN/>
        <w:adjustRightInd/>
        <w:snapToGrid/>
        <w:spacing w:line="600" w:lineRule="exact"/>
        <w:jc w:val="center"/>
        <w:textAlignment w:val="auto"/>
        <w:rPr>
          <w:rFonts w:hint="eastAsia" w:ascii="Times New Roman" w:hAnsi="Times New Roman" w:eastAsia="仿宋_GB2312" w:cs="Times New Roman"/>
          <w:snapToGrid/>
          <w:color w:val="000000"/>
          <w:kern w:val="0"/>
          <w:sz w:val="24"/>
          <w:szCs w:val="24"/>
          <w:lang w:val="en-US" w:eastAsia="zh-CN" w:bidi="ar-SA"/>
        </w:rPr>
      </w:pPr>
    </w:p>
    <w:p w14:paraId="381A5B68">
      <w:pPr>
        <w:widowControl w:val="0"/>
        <w:kinsoku/>
        <w:autoSpaceDE/>
        <w:autoSpaceDN/>
        <w:adjustRightInd/>
        <w:snapToGrid/>
        <w:spacing w:line="600" w:lineRule="exact"/>
        <w:jc w:val="both"/>
        <w:textAlignment w:val="auto"/>
        <w:rPr>
          <w:rFonts w:hint="eastAsia" w:ascii="Times New Roman" w:hAnsi="Times New Roman" w:eastAsia="仿宋_GB2312" w:cs="Times New Roman"/>
          <w:snapToGrid/>
          <w:color w:val="000000"/>
          <w:kern w:val="0"/>
          <w:sz w:val="24"/>
          <w:szCs w:val="24"/>
          <w:lang w:val="en-US" w:eastAsia="zh-CN" w:bidi="ar-SA"/>
        </w:rPr>
      </w:pPr>
    </w:p>
    <w:p w14:paraId="70693F4D">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24"/>
          <w:szCs w:val="24"/>
          <w:shd w:val="clear" w:fill="FFFFFF"/>
          <w:lang w:val="en-US" w:eastAsia="zh-CN"/>
        </w:rPr>
      </w:pPr>
      <w:r>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t>附件3-2</w:t>
      </w:r>
    </w:p>
    <w:p w14:paraId="783C4824">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r>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t>项目支出绩效自评表</w:t>
      </w:r>
    </w:p>
    <w:tbl>
      <w:tblPr>
        <w:tblStyle w:val="9"/>
        <w:tblW w:w="98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0"/>
        <w:gridCol w:w="1080"/>
        <w:gridCol w:w="1080"/>
        <w:gridCol w:w="1149"/>
        <w:gridCol w:w="1209"/>
        <w:gridCol w:w="1134"/>
        <w:gridCol w:w="828"/>
        <w:gridCol w:w="873"/>
        <w:gridCol w:w="1418"/>
      </w:tblGrid>
      <w:tr w14:paraId="12BAF2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1080" w:type="dxa"/>
            <w:noWrap w:val="0"/>
            <w:vAlign w:val="center"/>
          </w:tcPr>
          <w:p w14:paraId="607717F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项目支</w:t>
            </w:r>
          </w:p>
          <w:p w14:paraId="58A6255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18"/>
                <w:szCs w:val="18"/>
              </w:rPr>
              <w:t>出名称</w:t>
            </w:r>
          </w:p>
        </w:tc>
        <w:tc>
          <w:tcPr>
            <w:tcW w:w="8771" w:type="dxa"/>
            <w:gridSpan w:val="8"/>
            <w:noWrap w:val="0"/>
            <w:vAlign w:val="center"/>
          </w:tcPr>
          <w:p w14:paraId="4950F8B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市人社局拨就业补助资金</w:t>
            </w:r>
          </w:p>
        </w:tc>
      </w:tr>
      <w:tr w14:paraId="4CBAE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080" w:type="dxa"/>
            <w:noWrap w:val="0"/>
            <w:vAlign w:val="center"/>
          </w:tcPr>
          <w:p w14:paraId="7C86CA0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主管部门</w:t>
            </w:r>
          </w:p>
        </w:tc>
        <w:tc>
          <w:tcPr>
            <w:tcW w:w="4518" w:type="dxa"/>
            <w:gridSpan w:val="4"/>
            <w:noWrap w:val="0"/>
            <w:vAlign w:val="center"/>
          </w:tcPr>
          <w:p w14:paraId="2DAB5C9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 xml:space="preserve">  </w:t>
            </w:r>
          </w:p>
        </w:tc>
        <w:tc>
          <w:tcPr>
            <w:tcW w:w="1134" w:type="dxa"/>
            <w:noWrap w:val="0"/>
            <w:vAlign w:val="center"/>
          </w:tcPr>
          <w:p w14:paraId="73D68BB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实施单位</w:t>
            </w:r>
          </w:p>
        </w:tc>
        <w:tc>
          <w:tcPr>
            <w:tcW w:w="3119" w:type="dxa"/>
            <w:gridSpan w:val="3"/>
            <w:noWrap w:val="0"/>
            <w:vAlign w:val="center"/>
          </w:tcPr>
          <w:p w14:paraId="7591D39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怀化市残疾人联合会</w:t>
            </w:r>
          </w:p>
        </w:tc>
      </w:tr>
      <w:tr w14:paraId="244573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restart"/>
            <w:noWrap w:val="0"/>
            <w:vAlign w:val="center"/>
          </w:tcPr>
          <w:p w14:paraId="607564D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项目资金</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（万元）</w:t>
            </w:r>
          </w:p>
        </w:tc>
        <w:tc>
          <w:tcPr>
            <w:tcW w:w="2160" w:type="dxa"/>
            <w:gridSpan w:val="2"/>
            <w:noWrap w:val="0"/>
            <w:vAlign w:val="center"/>
          </w:tcPr>
          <w:p w14:paraId="24BF6F7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49" w:type="dxa"/>
            <w:noWrap w:val="0"/>
            <w:vAlign w:val="center"/>
          </w:tcPr>
          <w:p w14:paraId="1A75C82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年初</w:t>
            </w:r>
          </w:p>
          <w:p w14:paraId="2F2E5DC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209" w:type="dxa"/>
            <w:noWrap w:val="0"/>
            <w:vAlign w:val="center"/>
          </w:tcPr>
          <w:p w14:paraId="731598B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全年</w:t>
            </w:r>
          </w:p>
          <w:p w14:paraId="29E3639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134" w:type="dxa"/>
            <w:noWrap w:val="0"/>
            <w:vAlign w:val="center"/>
          </w:tcPr>
          <w:p w14:paraId="5E7B69C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全年</w:t>
            </w:r>
          </w:p>
          <w:p w14:paraId="77292E1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执行数</w:t>
            </w:r>
          </w:p>
        </w:tc>
        <w:tc>
          <w:tcPr>
            <w:tcW w:w="828" w:type="dxa"/>
            <w:noWrap w:val="0"/>
            <w:vAlign w:val="center"/>
          </w:tcPr>
          <w:p w14:paraId="0A9F0E8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分值</w:t>
            </w:r>
          </w:p>
        </w:tc>
        <w:tc>
          <w:tcPr>
            <w:tcW w:w="873" w:type="dxa"/>
            <w:noWrap w:val="0"/>
            <w:vAlign w:val="center"/>
          </w:tcPr>
          <w:p w14:paraId="088E502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执行率</w:t>
            </w:r>
          </w:p>
        </w:tc>
        <w:tc>
          <w:tcPr>
            <w:tcW w:w="1418" w:type="dxa"/>
            <w:noWrap w:val="0"/>
            <w:vAlign w:val="center"/>
          </w:tcPr>
          <w:p w14:paraId="5814CE1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得分</w:t>
            </w:r>
          </w:p>
        </w:tc>
      </w:tr>
      <w:tr w14:paraId="78D92E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03A831D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6D62DEA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年度资金总额　</w:t>
            </w:r>
          </w:p>
        </w:tc>
        <w:tc>
          <w:tcPr>
            <w:tcW w:w="1149" w:type="dxa"/>
            <w:noWrap w:val="0"/>
            <w:vAlign w:val="center"/>
          </w:tcPr>
          <w:p w14:paraId="044457A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0</w:t>
            </w:r>
          </w:p>
        </w:tc>
        <w:tc>
          <w:tcPr>
            <w:tcW w:w="1209" w:type="dxa"/>
            <w:noWrap w:val="0"/>
            <w:vAlign w:val="center"/>
          </w:tcPr>
          <w:p w14:paraId="0927998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45.37</w:t>
            </w:r>
          </w:p>
        </w:tc>
        <w:tc>
          <w:tcPr>
            <w:tcW w:w="1134" w:type="dxa"/>
            <w:noWrap w:val="0"/>
            <w:vAlign w:val="center"/>
          </w:tcPr>
          <w:p w14:paraId="381107F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22.17</w:t>
            </w:r>
          </w:p>
        </w:tc>
        <w:tc>
          <w:tcPr>
            <w:tcW w:w="828" w:type="dxa"/>
            <w:noWrap w:val="0"/>
            <w:vAlign w:val="center"/>
          </w:tcPr>
          <w:p w14:paraId="008D0F6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873" w:type="dxa"/>
            <w:noWrap w:val="0"/>
            <w:vAlign w:val="center"/>
          </w:tcPr>
          <w:p w14:paraId="354AEC5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48.86%</w:t>
            </w:r>
          </w:p>
        </w:tc>
        <w:tc>
          <w:tcPr>
            <w:tcW w:w="1418" w:type="dxa"/>
            <w:noWrap w:val="0"/>
            <w:vAlign w:val="center"/>
          </w:tcPr>
          <w:p w14:paraId="5C964A1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4.89</w:t>
            </w:r>
          </w:p>
        </w:tc>
      </w:tr>
      <w:tr w14:paraId="681580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2CD12E9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7CD7768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其中：当年财政拨款　</w:t>
            </w:r>
          </w:p>
        </w:tc>
        <w:tc>
          <w:tcPr>
            <w:tcW w:w="1149" w:type="dxa"/>
            <w:noWrap w:val="0"/>
            <w:vAlign w:val="center"/>
          </w:tcPr>
          <w:p w14:paraId="35EB818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0</w:t>
            </w:r>
          </w:p>
        </w:tc>
        <w:tc>
          <w:tcPr>
            <w:tcW w:w="1209" w:type="dxa"/>
            <w:noWrap w:val="0"/>
            <w:vAlign w:val="center"/>
          </w:tcPr>
          <w:p w14:paraId="7D602E1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45.37</w:t>
            </w:r>
          </w:p>
        </w:tc>
        <w:tc>
          <w:tcPr>
            <w:tcW w:w="1134" w:type="dxa"/>
            <w:noWrap w:val="0"/>
            <w:vAlign w:val="center"/>
          </w:tcPr>
          <w:p w14:paraId="6A4CDEC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22.17</w:t>
            </w:r>
          </w:p>
        </w:tc>
        <w:tc>
          <w:tcPr>
            <w:tcW w:w="828" w:type="dxa"/>
            <w:noWrap w:val="0"/>
            <w:vAlign w:val="center"/>
          </w:tcPr>
          <w:p w14:paraId="3B6D2DD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873" w:type="dxa"/>
            <w:noWrap w:val="0"/>
            <w:vAlign w:val="center"/>
          </w:tcPr>
          <w:p w14:paraId="1C25AF7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418" w:type="dxa"/>
            <w:noWrap w:val="0"/>
            <w:vAlign w:val="center"/>
          </w:tcPr>
          <w:p w14:paraId="7027207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r>
      <w:tr w14:paraId="3B45D2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20204DB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0173E24C">
            <w:pPr>
              <w:keepNext w:val="0"/>
              <w:keepLines w:val="0"/>
              <w:pageBreakBefore w:val="0"/>
              <w:widowControl/>
              <w:kinsoku/>
              <w:wordWrap/>
              <w:overflowPunct/>
              <w:topLinePunct w:val="0"/>
              <w:autoSpaceDE/>
              <w:autoSpaceDN/>
              <w:bidi w:val="0"/>
              <w:adjustRightInd/>
              <w:snapToGrid/>
              <w:spacing w:line="280" w:lineRule="exact"/>
              <w:ind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上年结转资金　</w:t>
            </w:r>
          </w:p>
        </w:tc>
        <w:tc>
          <w:tcPr>
            <w:tcW w:w="1149" w:type="dxa"/>
            <w:noWrap w:val="0"/>
            <w:vAlign w:val="center"/>
          </w:tcPr>
          <w:p w14:paraId="0790EFB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209" w:type="dxa"/>
            <w:noWrap w:val="0"/>
            <w:vAlign w:val="center"/>
          </w:tcPr>
          <w:p w14:paraId="3641C57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134" w:type="dxa"/>
            <w:noWrap w:val="0"/>
            <w:vAlign w:val="center"/>
          </w:tcPr>
          <w:p w14:paraId="3FFFB90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828" w:type="dxa"/>
            <w:noWrap w:val="0"/>
            <w:vAlign w:val="center"/>
          </w:tcPr>
          <w:p w14:paraId="596C1A7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873" w:type="dxa"/>
            <w:noWrap w:val="0"/>
            <w:vAlign w:val="center"/>
          </w:tcPr>
          <w:p w14:paraId="442814D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418" w:type="dxa"/>
            <w:noWrap w:val="0"/>
            <w:vAlign w:val="center"/>
          </w:tcPr>
          <w:p w14:paraId="4824E49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r>
      <w:tr w14:paraId="7E9FDC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jc w:val="center"/>
        </w:trPr>
        <w:tc>
          <w:tcPr>
            <w:tcW w:w="1080" w:type="dxa"/>
            <w:vMerge w:val="continue"/>
            <w:noWrap w:val="0"/>
            <w:vAlign w:val="center"/>
          </w:tcPr>
          <w:p w14:paraId="452A437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78CF9787">
            <w:pPr>
              <w:keepNext w:val="0"/>
              <w:keepLines w:val="0"/>
              <w:pageBreakBefore w:val="0"/>
              <w:widowControl/>
              <w:kinsoku/>
              <w:wordWrap/>
              <w:overflowPunct/>
              <w:topLinePunct w:val="0"/>
              <w:autoSpaceDE/>
              <w:autoSpaceDN/>
              <w:bidi w:val="0"/>
              <w:adjustRightInd/>
              <w:snapToGrid/>
              <w:spacing w:line="280" w:lineRule="exact"/>
              <w:ind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其他资金</w:t>
            </w:r>
          </w:p>
        </w:tc>
        <w:tc>
          <w:tcPr>
            <w:tcW w:w="1149" w:type="dxa"/>
            <w:noWrap w:val="0"/>
            <w:vAlign w:val="center"/>
          </w:tcPr>
          <w:p w14:paraId="336EA0D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209" w:type="dxa"/>
            <w:noWrap w:val="0"/>
            <w:vAlign w:val="center"/>
          </w:tcPr>
          <w:p w14:paraId="13D89A3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134" w:type="dxa"/>
            <w:noWrap w:val="0"/>
            <w:vAlign w:val="center"/>
          </w:tcPr>
          <w:p w14:paraId="05F0BA0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828" w:type="dxa"/>
            <w:noWrap w:val="0"/>
            <w:vAlign w:val="center"/>
          </w:tcPr>
          <w:p w14:paraId="5148B78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873" w:type="dxa"/>
            <w:noWrap w:val="0"/>
            <w:vAlign w:val="center"/>
          </w:tcPr>
          <w:p w14:paraId="7B04EA9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418" w:type="dxa"/>
            <w:noWrap w:val="0"/>
            <w:vAlign w:val="center"/>
          </w:tcPr>
          <w:p w14:paraId="1461664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r>
      <w:tr w14:paraId="7B71B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jc w:val="center"/>
        </w:trPr>
        <w:tc>
          <w:tcPr>
            <w:tcW w:w="1080" w:type="dxa"/>
            <w:vMerge w:val="restart"/>
            <w:noWrap w:val="0"/>
            <w:vAlign w:val="center"/>
          </w:tcPr>
          <w:p w14:paraId="1DA9DED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年度总体目标</w:t>
            </w:r>
          </w:p>
        </w:tc>
        <w:tc>
          <w:tcPr>
            <w:tcW w:w="4518" w:type="dxa"/>
            <w:gridSpan w:val="4"/>
            <w:noWrap w:val="0"/>
            <w:vAlign w:val="center"/>
          </w:tcPr>
          <w:p w14:paraId="4BDBE0F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预期目标</w:t>
            </w:r>
          </w:p>
        </w:tc>
        <w:tc>
          <w:tcPr>
            <w:tcW w:w="4253" w:type="dxa"/>
            <w:gridSpan w:val="4"/>
            <w:noWrap w:val="0"/>
            <w:vAlign w:val="center"/>
          </w:tcPr>
          <w:p w14:paraId="08BF7ED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实际完成情况　</w:t>
            </w:r>
          </w:p>
        </w:tc>
      </w:tr>
      <w:tr w14:paraId="31D6E5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 w:hRule="atLeast"/>
          <w:jc w:val="center"/>
        </w:trPr>
        <w:tc>
          <w:tcPr>
            <w:tcW w:w="1080" w:type="dxa"/>
            <w:vMerge w:val="continue"/>
            <w:noWrap w:val="0"/>
            <w:vAlign w:val="center"/>
          </w:tcPr>
          <w:p w14:paraId="45BF8F8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4518" w:type="dxa"/>
            <w:gridSpan w:val="4"/>
            <w:noWrap w:val="0"/>
            <w:vAlign w:val="center"/>
          </w:tcPr>
          <w:p w14:paraId="2D561CCF">
            <w:pPr>
              <w:keepNext w:val="0"/>
              <w:keepLines w:val="0"/>
              <w:pageBreakBefore w:val="0"/>
              <w:widowControl/>
              <w:kinsoku/>
              <w:wordWrap/>
              <w:overflowPunct/>
              <w:topLinePunct w:val="0"/>
              <w:autoSpaceDE/>
              <w:autoSpaceDN/>
              <w:bidi w:val="0"/>
              <w:adjustRightInd/>
              <w:snapToGrid/>
              <w:spacing w:line="280" w:lineRule="exact"/>
              <w:ind w:firstLine="400" w:firstLineChars="200"/>
              <w:jc w:val="left"/>
              <w:textAlignment w:val="auto"/>
              <w:rPr>
                <w:rFonts w:hint="default" w:ascii="仿宋" w:hAnsi="仿宋" w:eastAsia="仿宋" w:cs="仿宋"/>
                <w:color w:val="000000"/>
                <w:kern w:val="0"/>
                <w:sz w:val="20"/>
                <w:szCs w:val="20"/>
                <w:lang w:val="en-US"/>
              </w:rPr>
            </w:pPr>
            <w:r>
              <w:rPr>
                <w:rFonts w:hint="eastAsia" w:ascii="仿宋" w:hAnsi="仿宋" w:eastAsia="仿宋" w:cs="仿宋"/>
                <w:color w:val="000000"/>
                <w:kern w:val="0"/>
                <w:sz w:val="20"/>
                <w:szCs w:val="20"/>
                <w:lang w:val="en-US" w:eastAsia="zh-CN"/>
              </w:rPr>
              <w:t>通过开展就业援助月招聘会、职业技能培训，提高残疾人就业能力。</w:t>
            </w:r>
          </w:p>
        </w:tc>
        <w:tc>
          <w:tcPr>
            <w:tcW w:w="4253" w:type="dxa"/>
            <w:gridSpan w:val="4"/>
            <w:noWrap w:val="0"/>
            <w:vAlign w:val="center"/>
          </w:tcPr>
          <w:p w14:paraId="5F3207C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p>
          <w:p w14:paraId="00B5DE8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5月在怀化市开展2024年就业援助月招聘会，11月开展残疾人保健按摩培训班，促进残疾人就业。</w:t>
            </w:r>
          </w:p>
          <w:p w14:paraId="23102FF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p>
        </w:tc>
      </w:tr>
      <w:tr w14:paraId="659D6C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atLeast"/>
          <w:jc w:val="center"/>
        </w:trPr>
        <w:tc>
          <w:tcPr>
            <w:tcW w:w="1080" w:type="dxa"/>
            <w:vMerge w:val="restart"/>
            <w:noWrap w:val="0"/>
            <w:vAlign w:val="center"/>
          </w:tcPr>
          <w:p w14:paraId="4DF5E42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绩</w:t>
            </w:r>
          </w:p>
          <w:p w14:paraId="5412E75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w:t>
            </w:r>
          </w:p>
          <w:p w14:paraId="29F7BC1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w:t>
            </w:r>
          </w:p>
          <w:p w14:paraId="5BD8882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标</w:t>
            </w:r>
          </w:p>
        </w:tc>
        <w:tc>
          <w:tcPr>
            <w:tcW w:w="1080" w:type="dxa"/>
            <w:noWrap w:val="0"/>
            <w:vAlign w:val="center"/>
          </w:tcPr>
          <w:p w14:paraId="43F2744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一级指标</w:t>
            </w:r>
          </w:p>
        </w:tc>
        <w:tc>
          <w:tcPr>
            <w:tcW w:w="1080" w:type="dxa"/>
            <w:noWrap w:val="0"/>
            <w:vAlign w:val="center"/>
          </w:tcPr>
          <w:p w14:paraId="67B72EB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二级指标</w:t>
            </w:r>
          </w:p>
        </w:tc>
        <w:tc>
          <w:tcPr>
            <w:tcW w:w="1149" w:type="dxa"/>
            <w:noWrap w:val="0"/>
            <w:vAlign w:val="center"/>
          </w:tcPr>
          <w:p w14:paraId="592272C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三级指标</w:t>
            </w:r>
          </w:p>
        </w:tc>
        <w:tc>
          <w:tcPr>
            <w:tcW w:w="1209" w:type="dxa"/>
            <w:noWrap w:val="0"/>
            <w:vAlign w:val="center"/>
          </w:tcPr>
          <w:p w14:paraId="46AC498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w:t>
            </w:r>
          </w:p>
          <w:p w14:paraId="0BAFCE0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指标值</w:t>
            </w:r>
          </w:p>
        </w:tc>
        <w:tc>
          <w:tcPr>
            <w:tcW w:w="1134" w:type="dxa"/>
            <w:noWrap w:val="0"/>
            <w:vAlign w:val="center"/>
          </w:tcPr>
          <w:p w14:paraId="05C32EF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w:t>
            </w:r>
          </w:p>
          <w:p w14:paraId="16F52F9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完成值</w:t>
            </w:r>
          </w:p>
        </w:tc>
        <w:tc>
          <w:tcPr>
            <w:tcW w:w="828" w:type="dxa"/>
            <w:noWrap w:val="0"/>
            <w:vAlign w:val="center"/>
          </w:tcPr>
          <w:p w14:paraId="1DE0395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分值</w:t>
            </w:r>
          </w:p>
        </w:tc>
        <w:tc>
          <w:tcPr>
            <w:tcW w:w="873" w:type="dxa"/>
            <w:noWrap w:val="0"/>
            <w:vAlign w:val="center"/>
          </w:tcPr>
          <w:p w14:paraId="3172B0E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得分</w:t>
            </w:r>
          </w:p>
        </w:tc>
        <w:tc>
          <w:tcPr>
            <w:tcW w:w="1418" w:type="dxa"/>
            <w:noWrap w:val="0"/>
            <w:vAlign w:val="center"/>
          </w:tcPr>
          <w:p w14:paraId="6F5974E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偏差原因</w:t>
            </w:r>
          </w:p>
          <w:p w14:paraId="4D1B2BA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分析及</w:t>
            </w:r>
          </w:p>
          <w:p w14:paraId="0B3E9D6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改进措施</w:t>
            </w:r>
          </w:p>
        </w:tc>
      </w:tr>
      <w:tr w14:paraId="2610D7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 w:hRule="atLeast"/>
          <w:jc w:val="center"/>
        </w:trPr>
        <w:tc>
          <w:tcPr>
            <w:tcW w:w="1080" w:type="dxa"/>
            <w:vMerge w:val="continue"/>
            <w:noWrap w:val="0"/>
            <w:vAlign w:val="center"/>
          </w:tcPr>
          <w:p w14:paraId="14FF950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2DA0796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成本指标</w:t>
            </w:r>
          </w:p>
        </w:tc>
        <w:tc>
          <w:tcPr>
            <w:tcW w:w="1080" w:type="dxa"/>
            <w:noWrap w:val="0"/>
            <w:vAlign w:val="center"/>
          </w:tcPr>
          <w:p w14:paraId="6CF7ABD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经济成本指标</w:t>
            </w:r>
          </w:p>
        </w:tc>
        <w:tc>
          <w:tcPr>
            <w:tcW w:w="1149" w:type="dxa"/>
            <w:noWrap w:val="0"/>
            <w:vAlign w:val="center"/>
          </w:tcPr>
          <w:p w14:paraId="68810BA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项目成本控制</w:t>
            </w:r>
          </w:p>
        </w:tc>
        <w:tc>
          <w:tcPr>
            <w:tcW w:w="1209" w:type="dxa"/>
            <w:noWrap w:val="0"/>
            <w:vAlign w:val="center"/>
          </w:tcPr>
          <w:p w14:paraId="14771DC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≤45.37万元</w:t>
            </w:r>
          </w:p>
        </w:tc>
        <w:tc>
          <w:tcPr>
            <w:tcW w:w="1134" w:type="dxa"/>
            <w:noWrap w:val="0"/>
            <w:vAlign w:val="center"/>
          </w:tcPr>
          <w:p w14:paraId="59930E9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22.17万元</w:t>
            </w:r>
          </w:p>
        </w:tc>
        <w:tc>
          <w:tcPr>
            <w:tcW w:w="828" w:type="dxa"/>
            <w:noWrap w:val="0"/>
            <w:vAlign w:val="center"/>
          </w:tcPr>
          <w:p w14:paraId="2784455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20</w:t>
            </w:r>
          </w:p>
        </w:tc>
        <w:tc>
          <w:tcPr>
            <w:tcW w:w="873" w:type="dxa"/>
            <w:noWrap w:val="0"/>
            <w:vAlign w:val="center"/>
          </w:tcPr>
          <w:p w14:paraId="1BAA8CB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20</w:t>
            </w:r>
          </w:p>
        </w:tc>
        <w:tc>
          <w:tcPr>
            <w:tcW w:w="1418" w:type="dxa"/>
            <w:noWrap w:val="0"/>
            <w:vAlign w:val="center"/>
          </w:tcPr>
          <w:p w14:paraId="1067B0C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r>
      <w:tr w14:paraId="74C0D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1080" w:type="dxa"/>
            <w:vMerge w:val="continue"/>
            <w:noWrap w:val="0"/>
            <w:vAlign w:val="center"/>
          </w:tcPr>
          <w:p w14:paraId="492BF5B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4ACB603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3B6AB62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社会成本指标</w:t>
            </w:r>
          </w:p>
        </w:tc>
        <w:tc>
          <w:tcPr>
            <w:tcW w:w="1149" w:type="dxa"/>
            <w:shd w:val="clear" w:color="auto" w:fill="auto"/>
            <w:noWrap w:val="0"/>
            <w:vAlign w:val="center"/>
          </w:tcPr>
          <w:p w14:paraId="0302894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无</w:t>
            </w:r>
          </w:p>
        </w:tc>
        <w:tc>
          <w:tcPr>
            <w:tcW w:w="1209" w:type="dxa"/>
            <w:shd w:val="clear" w:color="auto" w:fill="auto"/>
            <w:noWrap w:val="0"/>
            <w:vAlign w:val="center"/>
          </w:tcPr>
          <w:p w14:paraId="2E7B543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bidi="ar-SA"/>
              </w:rPr>
            </w:pPr>
          </w:p>
        </w:tc>
        <w:tc>
          <w:tcPr>
            <w:tcW w:w="1134" w:type="dxa"/>
            <w:shd w:val="clear" w:color="auto" w:fill="auto"/>
            <w:noWrap w:val="0"/>
            <w:vAlign w:val="center"/>
          </w:tcPr>
          <w:p w14:paraId="372EAAE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bidi="ar-SA"/>
              </w:rPr>
            </w:pPr>
          </w:p>
        </w:tc>
        <w:tc>
          <w:tcPr>
            <w:tcW w:w="828" w:type="dxa"/>
            <w:shd w:val="clear" w:color="auto" w:fill="auto"/>
            <w:noWrap w:val="0"/>
            <w:vAlign w:val="center"/>
          </w:tcPr>
          <w:p w14:paraId="33579A6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bidi="ar-SA"/>
              </w:rPr>
            </w:pPr>
          </w:p>
        </w:tc>
        <w:tc>
          <w:tcPr>
            <w:tcW w:w="873" w:type="dxa"/>
            <w:shd w:val="clear" w:color="auto" w:fill="auto"/>
            <w:noWrap w:val="0"/>
            <w:vAlign w:val="center"/>
          </w:tcPr>
          <w:p w14:paraId="21B7A0C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bidi="ar-SA"/>
              </w:rPr>
            </w:pPr>
          </w:p>
        </w:tc>
        <w:tc>
          <w:tcPr>
            <w:tcW w:w="1418" w:type="dxa"/>
            <w:shd w:val="clear" w:color="auto" w:fill="auto"/>
            <w:noWrap w:val="0"/>
            <w:vAlign w:val="center"/>
          </w:tcPr>
          <w:p w14:paraId="2157D4D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p>
        </w:tc>
      </w:tr>
      <w:tr w14:paraId="42E806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1080" w:type="dxa"/>
            <w:vMerge w:val="continue"/>
            <w:noWrap w:val="0"/>
            <w:vAlign w:val="center"/>
          </w:tcPr>
          <w:p w14:paraId="612FE22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3E6F396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4E483EA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生态环境成本指标</w:t>
            </w:r>
          </w:p>
        </w:tc>
        <w:tc>
          <w:tcPr>
            <w:tcW w:w="1149" w:type="dxa"/>
            <w:noWrap w:val="0"/>
            <w:vAlign w:val="center"/>
          </w:tcPr>
          <w:p w14:paraId="04AAB2B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无</w:t>
            </w:r>
          </w:p>
        </w:tc>
        <w:tc>
          <w:tcPr>
            <w:tcW w:w="1209" w:type="dxa"/>
            <w:shd w:val="clear" w:color="auto" w:fill="auto"/>
            <w:noWrap w:val="0"/>
            <w:vAlign w:val="center"/>
          </w:tcPr>
          <w:p w14:paraId="2B097AF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p>
        </w:tc>
        <w:tc>
          <w:tcPr>
            <w:tcW w:w="1134" w:type="dxa"/>
            <w:shd w:val="clear" w:color="auto" w:fill="auto"/>
            <w:noWrap w:val="0"/>
            <w:vAlign w:val="center"/>
          </w:tcPr>
          <w:p w14:paraId="5E2D4CE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p>
        </w:tc>
        <w:tc>
          <w:tcPr>
            <w:tcW w:w="828" w:type="dxa"/>
            <w:noWrap w:val="0"/>
            <w:vAlign w:val="center"/>
          </w:tcPr>
          <w:p w14:paraId="63AFD7E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p>
        </w:tc>
        <w:tc>
          <w:tcPr>
            <w:tcW w:w="873" w:type="dxa"/>
            <w:noWrap w:val="0"/>
            <w:vAlign w:val="center"/>
          </w:tcPr>
          <w:p w14:paraId="5BE0ADB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p>
        </w:tc>
        <w:tc>
          <w:tcPr>
            <w:tcW w:w="1418" w:type="dxa"/>
            <w:noWrap w:val="0"/>
            <w:vAlign w:val="center"/>
          </w:tcPr>
          <w:p w14:paraId="555980D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r>
      <w:tr w14:paraId="44952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5" w:hRule="atLeast"/>
          <w:jc w:val="center"/>
        </w:trPr>
        <w:tc>
          <w:tcPr>
            <w:tcW w:w="1080" w:type="dxa"/>
            <w:vMerge w:val="continue"/>
            <w:noWrap w:val="0"/>
            <w:vAlign w:val="center"/>
          </w:tcPr>
          <w:p w14:paraId="1AF61EE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47B9AFA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产出指标</w:t>
            </w:r>
          </w:p>
          <w:p w14:paraId="1923896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1080" w:type="dxa"/>
            <w:vMerge w:val="restart"/>
            <w:noWrap w:val="0"/>
            <w:vAlign w:val="center"/>
          </w:tcPr>
          <w:p w14:paraId="4AC114F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数量指标</w:t>
            </w:r>
          </w:p>
        </w:tc>
        <w:tc>
          <w:tcPr>
            <w:tcW w:w="1149" w:type="dxa"/>
            <w:shd w:val="clear" w:color="auto" w:fill="auto"/>
            <w:noWrap w:val="0"/>
            <w:vAlign w:val="center"/>
          </w:tcPr>
          <w:p w14:paraId="2380144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大型残疾人现场求职招聘会</w:t>
            </w:r>
          </w:p>
        </w:tc>
        <w:tc>
          <w:tcPr>
            <w:tcW w:w="1209" w:type="dxa"/>
            <w:shd w:val="clear" w:color="auto" w:fill="auto"/>
            <w:noWrap w:val="0"/>
            <w:vAlign w:val="center"/>
          </w:tcPr>
          <w:p w14:paraId="3001487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1场</w:t>
            </w:r>
          </w:p>
        </w:tc>
        <w:tc>
          <w:tcPr>
            <w:tcW w:w="1134" w:type="dxa"/>
            <w:shd w:val="clear" w:color="auto" w:fill="auto"/>
            <w:noWrap w:val="0"/>
            <w:vAlign w:val="center"/>
          </w:tcPr>
          <w:p w14:paraId="3BD85C2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1场</w:t>
            </w:r>
          </w:p>
        </w:tc>
        <w:tc>
          <w:tcPr>
            <w:tcW w:w="828" w:type="dxa"/>
            <w:shd w:val="clear" w:color="auto" w:fill="auto"/>
            <w:noWrap w:val="0"/>
            <w:vAlign w:val="center"/>
          </w:tcPr>
          <w:p w14:paraId="22C1034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7</w:t>
            </w:r>
          </w:p>
        </w:tc>
        <w:tc>
          <w:tcPr>
            <w:tcW w:w="873" w:type="dxa"/>
            <w:shd w:val="clear" w:color="auto" w:fill="auto"/>
            <w:noWrap w:val="0"/>
            <w:vAlign w:val="center"/>
          </w:tcPr>
          <w:p w14:paraId="5FBB48C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7</w:t>
            </w:r>
          </w:p>
        </w:tc>
        <w:tc>
          <w:tcPr>
            <w:tcW w:w="1418" w:type="dxa"/>
            <w:shd w:val="clear" w:color="auto" w:fill="auto"/>
            <w:noWrap w:val="0"/>
            <w:vAlign w:val="center"/>
          </w:tcPr>
          <w:p w14:paraId="3A5FE87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p>
        </w:tc>
      </w:tr>
      <w:tr w14:paraId="5350A5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5" w:hRule="atLeast"/>
          <w:jc w:val="center"/>
        </w:trPr>
        <w:tc>
          <w:tcPr>
            <w:tcW w:w="1080" w:type="dxa"/>
            <w:vMerge w:val="continue"/>
            <w:noWrap w:val="0"/>
            <w:vAlign w:val="center"/>
          </w:tcPr>
          <w:p w14:paraId="1CD5003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722D766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1080" w:type="dxa"/>
            <w:vMerge w:val="continue"/>
            <w:noWrap w:val="0"/>
            <w:vAlign w:val="center"/>
          </w:tcPr>
          <w:p w14:paraId="6CFC0A7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149" w:type="dxa"/>
            <w:noWrap w:val="0"/>
            <w:vAlign w:val="center"/>
          </w:tcPr>
          <w:p w14:paraId="3674CC9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rPr>
            </w:pPr>
            <w:r>
              <w:rPr>
                <w:rFonts w:hint="eastAsia" w:ascii="仿宋" w:hAnsi="仿宋" w:eastAsia="仿宋" w:cs="仿宋"/>
                <w:color w:val="000000"/>
                <w:kern w:val="0"/>
                <w:sz w:val="20"/>
                <w:szCs w:val="20"/>
                <w:lang w:val="en-US" w:eastAsia="zh-CN"/>
              </w:rPr>
              <w:t>残疾人保健按摩培训人数</w:t>
            </w:r>
          </w:p>
        </w:tc>
        <w:tc>
          <w:tcPr>
            <w:tcW w:w="1209" w:type="dxa"/>
            <w:noWrap w:val="0"/>
            <w:vAlign w:val="center"/>
          </w:tcPr>
          <w:p w14:paraId="13A918C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30人</w:t>
            </w:r>
          </w:p>
        </w:tc>
        <w:tc>
          <w:tcPr>
            <w:tcW w:w="1134" w:type="dxa"/>
            <w:noWrap w:val="0"/>
            <w:vAlign w:val="center"/>
          </w:tcPr>
          <w:p w14:paraId="4F85BA8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30人</w:t>
            </w:r>
          </w:p>
        </w:tc>
        <w:tc>
          <w:tcPr>
            <w:tcW w:w="828" w:type="dxa"/>
            <w:noWrap w:val="0"/>
            <w:vAlign w:val="center"/>
          </w:tcPr>
          <w:p w14:paraId="215633F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7</w:t>
            </w:r>
          </w:p>
        </w:tc>
        <w:tc>
          <w:tcPr>
            <w:tcW w:w="873" w:type="dxa"/>
            <w:noWrap w:val="0"/>
            <w:vAlign w:val="center"/>
          </w:tcPr>
          <w:p w14:paraId="0877D8D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7</w:t>
            </w:r>
          </w:p>
        </w:tc>
        <w:tc>
          <w:tcPr>
            <w:tcW w:w="1418" w:type="dxa"/>
            <w:noWrap w:val="0"/>
            <w:vAlign w:val="center"/>
          </w:tcPr>
          <w:p w14:paraId="7137F8D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r>
      <w:tr w14:paraId="6FD56F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080" w:type="dxa"/>
            <w:vMerge w:val="continue"/>
            <w:noWrap w:val="0"/>
            <w:vAlign w:val="center"/>
          </w:tcPr>
          <w:p w14:paraId="4A1ACE3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7393BC7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5582FDF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质量指标</w:t>
            </w:r>
          </w:p>
        </w:tc>
        <w:tc>
          <w:tcPr>
            <w:tcW w:w="1149" w:type="dxa"/>
            <w:noWrap w:val="0"/>
            <w:vAlign w:val="center"/>
          </w:tcPr>
          <w:p w14:paraId="1D257A9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default" w:ascii="仿宋" w:hAnsi="仿宋" w:eastAsia="仿宋" w:cs="仿宋"/>
                <w:color w:val="000000"/>
                <w:kern w:val="0"/>
                <w:sz w:val="20"/>
                <w:szCs w:val="20"/>
                <w:lang w:val="en-US" w:eastAsia="zh-CN"/>
              </w:rPr>
              <w:t>培训达标率</w:t>
            </w:r>
          </w:p>
        </w:tc>
        <w:tc>
          <w:tcPr>
            <w:tcW w:w="1209" w:type="dxa"/>
            <w:noWrap w:val="0"/>
            <w:vAlign w:val="center"/>
          </w:tcPr>
          <w:p w14:paraId="07C9864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100%</w:t>
            </w:r>
          </w:p>
        </w:tc>
        <w:tc>
          <w:tcPr>
            <w:tcW w:w="1134" w:type="dxa"/>
            <w:noWrap w:val="0"/>
            <w:vAlign w:val="center"/>
          </w:tcPr>
          <w:p w14:paraId="3749D4F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100%</w:t>
            </w:r>
          </w:p>
        </w:tc>
        <w:tc>
          <w:tcPr>
            <w:tcW w:w="828" w:type="dxa"/>
            <w:noWrap w:val="0"/>
            <w:vAlign w:val="center"/>
          </w:tcPr>
          <w:p w14:paraId="319762E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6</w:t>
            </w:r>
          </w:p>
        </w:tc>
        <w:tc>
          <w:tcPr>
            <w:tcW w:w="873" w:type="dxa"/>
            <w:noWrap w:val="0"/>
            <w:vAlign w:val="center"/>
          </w:tcPr>
          <w:p w14:paraId="10B1C34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6</w:t>
            </w:r>
          </w:p>
        </w:tc>
        <w:tc>
          <w:tcPr>
            <w:tcW w:w="1418" w:type="dxa"/>
            <w:noWrap w:val="0"/>
            <w:vAlign w:val="center"/>
          </w:tcPr>
          <w:p w14:paraId="33AF4AB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372114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 w:hRule="atLeast"/>
          <w:jc w:val="center"/>
        </w:trPr>
        <w:tc>
          <w:tcPr>
            <w:tcW w:w="1080" w:type="dxa"/>
            <w:vMerge w:val="continue"/>
            <w:noWrap w:val="0"/>
            <w:vAlign w:val="center"/>
          </w:tcPr>
          <w:p w14:paraId="6B53865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1E637A1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6060B9B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时效指标</w:t>
            </w:r>
          </w:p>
        </w:tc>
        <w:tc>
          <w:tcPr>
            <w:tcW w:w="1149" w:type="dxa"/>
            <w:noWrap w:val="0"/>
            <w:vAlign w:val="center"/>
          </w:tcPr>
          <w:p w14:paraId="2169657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完成及时率</w:t>
            </w:r>
          </w:p>
        </w:tc>
        <w:tc>
          <w:tcPr>
            <w:tcW w:w="1209" w:type="dxa"/>
            <w:noWrap w:val="0"/>
            <w:vAlign w:val="center"/>
          </w:tcPr>
          <w:p w14:paraId="7BD0DAE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2024年12月之前完成</w:t>
            </w:r>
          </w:p>
        </w:tc>
        <w:tc>
          <w:tcPr>
            <w:tcW w:w="1134" w:type="dxa"/>
            <w:noWrap w:val="0"/>
            <w:vAlign w:val="center"/>
          </w:tcPr>
          <w:p w14:paraId="2876BFF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2024年12月之前完成</w:t>
            </w:r>
          </w:p>
        </w:tc>
        <w:tc>
          <w:tcPr>
            <w:tcW w:w="828" w:type="dxa"/>
            <w:noWrap w:val="0"/>
            <w:vAlign w:val="center"/>
          </w:tcPr>
          <w:p w14:paraId="0C37082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873" w:type="dxa"/>
            <w:noWrap w:val="0"/>
            <w:vAlign w:val="center"/>
          </w:tcPr>
          <w:p w14:paraId="7F2FCC5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1418" w:type="dxa"/>
            <w:noWrap w:val="0"/>
            <w:vAlign w:val="center"/>
          </w:tcPr>
          <w:p w14:paraId="7C3CB4B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29397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1080" w:type="dxa"/>
            <w:vMerge w:val="continue"/>
            <w:noWrap w:val="0"/>
            <w:vAlign w:val="center"/>
          </w:tcPr>
          <w:p w14:paraId="7944864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76FF19B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效益指标</w:t>
            </w:r>
          </w:p>
          <w:p w14:paraId="2B73245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72D0FCA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经济效</w:t>
            </w:r>
          </w:p>
          <w:p w14:paraId="5F6D517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shd w:val="clear" w:color="auto" w:fill="auto"/>
            <w:noWrap w:val="0"/>
            <w:vAlign w:val="center"/>
          </w:tcPr>
          <w:p w14:paraId="174B5FC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bidi="ar-SA"/>
              </w:rPr>
              <w:t>推动残疾人就业实现增收</w:t>
            </w:r>
          </w:p>
        </w:tc>
        <w:tc>
          <w:tcPr>
            <w:tcW w:w="1209" w:type="dxa"/>
            <w:shd w:val="clear" w:color="auto" w:fill="auto"/>
            <w:noWrap w:val="0"/>
            <w:vAlign w:val="center"/>
          </w:tcPr>
          <w:p w14:paraId="47F6938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bidi="ar-SA"/>
              </w:rPr>
              <w:t>效果明显</w:t>
            </w:r>
          </w:p>
        </w:tc>
        <w:tc>
          <w:tcPr>
            <w:tcW w:w="1134" w:type="dxa"/>
            <w:shd w:val="clear" w:color="auto" w:fill="auto"/>
            <w:noWrap w:val="0"/>
            <w:vAlign w:val="center"/>
          </w:tcPr>
          <w:p w14:paraId="182E197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bidi="ar-SA"/>
              </w:rPr>
              <w:t>效果明显</w:t>
            </w:r>
          </w:p>
        </w:tc>
        <w:tc>
          <w:tcPr>
            <w:tcW w:w="828" w:type="dxa"/>
            <w:shd w:val="clear" w:color="auto" w:fill="auto"/>
            <w:noWrap w:val="0"/>
            <w:vAlign w:val="center"/>
          </w:tcPr>
          <w:p w14:paraId="537F10D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bidi="ar-SA"/>
              </w:rPr>
              <w:t>15</w:t>
            </w:r>
          </w:p>
        </w:tc>
        <w:tc>
          <w:tcPr>
            <w:tcW w:w="873" w:type="dxa"/>
            <w:shd w:val="clear" w:color="auto" w:fill="auto"/>
            <w:noWrap w:val="0"/>
            <w:vAlign w:val="center"/>
          </w:tcPr>
          <w:p w14:paraId="542737B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bidi="ar-SA"/>
              </w:rPr>
              <w:t>15</w:t>
            </w:r>
          </w:p>
        </w:tc>
        <w:tc>
          <w:tcPr>
            <w:tcW w:w="1418" w:type="dxa"/>
            <w:shd w:val="clear" w:color="auto" w:fill="auto"/>
            <w:noWrap w:val="0"/>
            <w:vAlign w:val="center"/>
          </w:tcPr>
          <w:p w14:paraId="59DD36A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bidi="ar-SA"/>
              </w:rPr>
            </w:pPr>
          </w:p>
        </w:tc>
      </w:tr>
      <w:tr w14:paraId="71EFB8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1080" w:type="dxa"/>
            <w:vMerge w:val="continue"/>
            <w:noWrap w:val="0"/>
            <w:vAlign w:val="center"/>
          </w:tcPr>
          <w:p w14:paraId="56194C4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0F4424E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6B51E1D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社会效</w:t>
            </w:r>
          </w:p>
          <w:p w14:paraId="7A2230D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noWrap w:val="0"/>
            <w:vAlign w:val="center"/>
          </w:tcPr>
          <w:p w14:paraId="639AB2D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残疾人职业技能水平、就业能力</w:t>
            </w:r>
          </w:p>
        </w:tc>
        <w:tc>
          <w:tcPr>
            <w:tcW w:w="1209" w:type="dxa"/>
            <w:noWrap w:val="0"/>
            <w:vAlign w:val="center"/>
          </w:tcPr>
          <w:p w14:paraId="553B51D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有所提高</w:t>
            </w:r>
          </w:p>
        </w:tc>
        <w:tc>
          <w:tcPr>
            <w:tcW w:w="1134" w:type="dxa"/>
            <w:noWrap w:val="0"/>
            <w:vAlign w:val="center"/>
          </w:tcPr>
          <w:p w14:paraId="5FCDF9A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有所提高</w:t>
            </w:r>
          </w:p>
        </w:tc>
        <w:tc>
          <w:tcPr>
            <w:tcW w:w="828" w:type="dxa"/>
            <w:noWrap w:val="0"/>
            <w:vAlign w:val="center"/>
          </w:tcPr>
          <w:p w14:paraId="7D7003C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15</w:t>
            </w:r>
          </w:p>
        </w:tc>
        <w:tc>
          <w:tcPr>
            <w:tcW w:w="873" w:type="dxa"/>
            <w:noWrap w:val="0"/>
            <w:vAlign w:val="center"/>
          </w:tcPr>
          <w:p w14:paraId="3467944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15</w:t>
            </w:r>
          </w:p>
        </w:tc>
        <w:tc>
          <w:tcPr>
            <w:tcW w:w="1418" w:type="dxa"/>
            <w:noWrap w:val="0"/>
            <w:vAlign w:val="center"/>
          </w:tcPr>
          <w:p w14:paraId="41A1019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670BE4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jc w:val="center"/>
        </w:trPr>
        <w:tc>
          <w:tcPr>
            <w:tcW w:w="1080" w:type="dxa"/>
            <w:vMerge w:val="continue"/>
            <w:noWrap w:val="0"/>
            <w:vAlign w:val="center"/>
          </w:tcPr>
          <w:p w14:paraId="2CAD116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38B3823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72211D4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生态效</w:t>
            </w:r>
          </w:p>
          <w:p w14:paraId="5EABBB3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noWrap w:val="0"/>
            <w:vAlign w:val="center"/>
          </w:tcPr>
          <w:p w14:paraId="5D98316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无</w:t>
            </w:r>
          </w:p>
        </w:tc>
        <w:tc>
          <w:tcPr>
            <w:tcW w:w="1209" w:type="dxa"/>
            <w:noWrap w:val="0"/>
            <w:vAlign w:val="center"/>
          </w:tcPr>
          <w:p w14:paraId="592E41F6">
            <w:pPr>
              <w:keepNext w:val="0"/>
              <w:keepLines w:val="0"/>
              <w:pageBreakBefore w:val="0"/>
              <w:widowControl/>
              <w:kinsoku/>
              <w:wordWrap/>
              <w:overflowPunct/>
              <w:topLinePunct w:val="0"/>
              <w:autoSpaceDE/>
              <w:autoSpaceDN/>
              <w:bidi w:val="0"/>
              <w:adjustRightInd/>
              <w:snapToGrid/>
              <w:spacing w:line="280" w:lineRule="exact"/>
              <w:jc w:val="both"/>
              <w:textAlignment w:val="auto"/>
              <w:rPr>
                <w:rFonts w:hint="eastAsia" w:ascii="仿宋" w:hAnsi="仿宋" w:eastAsia="仿宋" w:cs="仿宋"/>
                <w:color w:val="000000"/>
                <w:kern w:val="0"/>
                <w:sz w:val="20"/>
                <w:szCs w:val="20"/>
              </w:rPr>
            </w:pPr>
          </w:p>
        </w:tc>
        <w:tc>
          <w:tcPr>
            <w:tcW w:w="1134" w:type="dxa"/>
            <w:noWrap w:val="0"/>
            <w:vAlign w:val="center"/>
          </w:tcPr>
          <w:p w14:paraId="1C25F12C">
            <w:pPr>
              <w:keepNext w:val="0"/>
              <w:keepLines w:val="0"/>
              <w:pageBreakBefore w:val="0"/>
              <w:widowControl/>
              <w:kinsoku/>
              <w:wordWrap/>
              <w:overflowPunct/>
              <w:topLinePunct w:val="0"/>
              <w:autoSpaceDE/>
              <w:autoSpaceDN/>
              <w:bidi w:val="0"/>
              <w:adjustRightInd/>
              <w:snapToGrid/>
              <w:spacing w:line="280" w:lineRule="exact"/>
              <w:jc w:val="both"/>
              <w:textAlignment w:val="auto"/>
              <w:rPr>
                <w:rFonts w:hint="eastAsia" w:ascii="仿宋" w:hAnsi="仿宋" w:eastAsia="仿宋" w:cs="仿宋"/>
                <w:color w:val="000000"/>
                <w:kern w:val="0"/>
                <w:sz w:val="20"/>
                <w:szCs w:val="20"/>
              </w:rPr>
            </w:pPr>
          </w:p>
        </w:tc>
        <w:tc>
          <w:tcPr>
            <w:tcW w:w="828" w:type="dxa"/>
            <w:noWrap w:val="0"/>
            <w:vAlign w:val="center"/>
          </w:tcPr>
          <w:p w14:paraId="38D5277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p>
        </w:tc>
        <w:tc>
          <w:tcPr>
            <w:tcW w:w="873" w:type="dxa"/>
            <w:noWrap w:val="0"/>
            <w:vAlign w:val="center"/>
          </w:tcPr>
          <w:p w14:paraId="3D256C2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p>
        </w:tc>
        <w:tc>
          <w:tcPr>
            <w:tcW w:w="1418" w:type="dxa"/>
            <w:noWrap w:val="0"/>
            <w:vAlign w:val="center"/>
          </w:tcPr>
          <w:p w14:paraId="78819DC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737C1D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 w:hRule="atLeast"/>
          <w:jc w:val="center"/>
        </w:trPr>
        <w:tc>
          <w:tcPr>
            <w:tcW w:w="1080" w:type="dxa"/>
            <w:vMerge w:val="continue"/>
            <w:noWrap w:val="0"/>
            <w:vAlign w:val="center"/>
          </w:tcPr>
          <w:p w14:paraId="764A5A9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080" w:type="dxa"/>
            <w:vMerge w:val="continue"/>
            <w:noWrap w:val="0"/>
            <w:vAlign w:val="center"/>
          </w:tcPr>
          <w:p w14:paraId="3C51793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15CA619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可持续影响指标</w:t>
            </w:r>
          </w:p>
        </w:tc>
        <w:tc>
          <w:tcPr>
            <w:tcW w:w="1149" w:type="dxa"/>
            <w:shd w:val="clear" w:color="auto" w:fill="auto"/>
            <w:noWrap w:val="0"/>
            <w:vAlign w:val="center"/>
          </w:tcPr>
          <w:p w14:paraId="4259DD6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无</w:t>
            </w:r>
          </w:p>
        </w:tc>
        <w:tc>
          <w:tcPr>
            <w:tcW w:w="1209" w:type="dxa"/>
            <w:shd w:val="clear" w:color="auto" w:fill="auto"/>
            <w:noWrap w:val="0"/>
            <w:vAlign w:val="center"/>
          </w:tcPr>
          <w:p w14:paraId="37D13436">
            <w:pPr>
              <w:keepNext w:val="0"/>
              <w:keepLines w:val="0"/>
              <w:pageBreakBefore w:val="0"/>
              <w:widowControl/>
              <w:kinsoku/>
              <w:wordWrap/>
              <w:overflowPunct/>
              <w:topLinePunct w:val="0"/>
              <w:autoSpaceDE/>
              <w:autoSpaceDN/>
              <w:bidi w:val="0"/>
              <w:adjustRightInd/>
              <w:snapToGrid/>
              <w:spacing w:line="280" w:lineRule="exact"/>
              <w:jc w:val="both"/>
              <w:textAlignment w:val="auto"/>
              <w:rPr>
                <w:rFonts w:hint="default" w:ascii="仿宋" w:hAnsi="仿宋" w:eastAsia="仿宋" w:cs="仿宋"/>
                <w:color w:val="000000"/>
                <w:kern w:val="0"/>
                <w:sz w:val="20"/>
                <w:szCs w:val="20"/>
                <w:lang w:val="en-US" w:eastAsia="zh-CN" w:bidi="ar-SA"/>
              </w:rPr>
            </w:pPr>
          </w:p>
        </w:tc>
        <w:tc>
          <w:tcPr>
            <w:tcW w:w="1134" w:type="dxa"/>
            <w:shd w:val="clear" w:color="auto" w:fill="auto"/>
            <w:noWrap w:val="0"/>
            <w:vAlign w:val="center"/>
          </w:tcPr>
          <w:p w14:paraId="5EC90F85">
            <w:pPr>
              <w:keepNext w:val="0"/>
              <w:keepLines w:val="0"/>
              <w:pageBreakBefore w:val="0"/>
              <w:widowControl/>
              <w:kinsoku/>
              <w:wordWrap/>
              <w:overflowPunct/>
              <w:topLinePunct w:val="0"/>
              <w:autoSpaceDE/>
              <w:autoSpaceDN/>
              <w:bidi w:val="0"/>
              <w:adjustRightInd/>
              <w:snapToGrid/>
              <w:spacing w:line="280" w:lineRule="exact"/>
              <w:jc w:val="both"/>
              <w:textAlignment w:val="auto"/>
              <w:rPr>
                <w:rFonts w:hint="default" w:ascii="仿宋" w:hAnsi="仿宋" w:eastAsia="仿宋" w:cs="仿宋"/>
                <w:color w:val="000000"/>
                <w:kern w:val="0"/>
                <w:sz w:val="20"/>
                <w:szCs w:val="20"/>
                <w:lang w:val="en-US" w:eastAsia="zh-CN" w:bidi="ar-SA"/>
              </w:rPr>
            </w:pPr>
          </w:p>
        </w:tc>
        <w:tc>
          <w:tcPr>
            <w:tcW w:w="828" w:type="dxa"/>
            <w:shd w:val="clear" w:color="auto" w:fill="auto"/>
            <w:noWrap w:val="0"/>
            <w:vAlign w:val="center"/>
          </w:tcPr>
          <w:p w14:paraId="5037DB6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bidi="ar-SA"/>
              </w:rPr>
            </w:pPr>
          </w:p>
        </w:tc>
        <w:tc>
          <w:tcPr>
            <w:tcW w:w="873" w:type="dxa"/>
            <w:shd w:val="clear" w:color="auto" w:fill="auto"/>
            <w:noWrap w:val="0"/>
            <w:vAlign w:val="center"/>
          </w:tcPr>
          <w:p w14:paraId="2BA9277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bidi="ar-SA"/>
              </w:rPr>
            </w:pPr>
          </w:p>
        </w:tc>
        <w:tc>
          <w:tcPr>
            <w:tcW w:w="1418" w:type="dxa"/>
            <w:shd w:val="clear" w:color="auto" w:fill="auto"/>
            <w:noWrap w:val="0"/>
            <w:vAlign w:val="center"/>
          </w:tcPr>
          <w:p w14:paraId="31B18FC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p>
        </w:tc>
      </w:tr>
      <w:tr w14:paraId="3036C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 w:hRule="atLeast"/>
          <w:jc w:val="center"/>
        </w:trPr>
        <w:tc>
          <w:tcPr>
            <w:tcW w:w="1080" w:type="dxa"/>
            <w:vMerge w:val="continue"/>
            <w:noWrap w:val="0"/>
            <w:vAlign w:val="center"/>
          </w:tcPr>
          <w:p w14:paraId="666B3A4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2853A88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满意度</w:t>
            </w:r>
          </w:p>
          <w:p w14:paraId="2E9C951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p w14:paraId="2D2FF2E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080" w:type="dxa"/>
            <w:noWrap w:val="0"/>
            <w:vAlign w:val="center"/>
          </w:tcPr>
          <w:p w14:paraId="6013A5C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服务对象满意度指标</w:t>
            </w:r>
          </w:p>
        </w:tc>
        <w:tc>
          <w:tcPr>
            <w:tcW w:w="1149" w:type="dxa"/>
            <w:noWrap w:val="0"/>
            <w:vAlign w:val="center"/>
          </w:tcPr>
          <w:p w14:paraId="1561F6D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使用人员满意度</w:t>
            </w:r>
          </w:p>
        </w:tc>
        <w:tc>
          <w:tcPr>
            <w:tcW w:w="1209" w:type="dxa"/>
            <w:noWrap w:val="0"/>
            <w:vAlign w:val="center"/>
          </w:tcPr>
          <w:p w14:paraId="1780CD5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≥95%</w:t>
            </w:r>
          </w:p>
        </w:tc>
        <w:tc>
          <w:tcPr>
            <w:tcW w:w="1134" w:type="dxa"/>
            <w:noWrap w:val="0"/>
            <w:vAlign w:val="center"/>
          </w:tcPr>
          <w:p w14:paraId="79D840B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95%</w:t>
            </w:r>
          </w:p>
        </w:tc>
        <w:tc>
          <w:tcPr>
            <w:tcW w:w="828" w:type="dxa"/>
            <w:noWrap w:val="0"/>
            <w:vAlign w:val="center"/>
          </w:tcPr>
          <w:p w14:paraId="1A26DEA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873" w:type="dxa"/>
            <w:noWrap w:val="0"/>
            <w:vAlign w:val="center"/>
          </w:tcPr>
          <w:p w14:paraId="6B46883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1418" w:type="dxa"/>
            <w:noWrap w:val="0"/>
            <w:vAlign w:val="center"/>
          </w:tcPr>
          <w:p w14:paraId="0AC1F5D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3ACDB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732" w:type="dxa"/>
            <w:gridSpan w:val="6"/>
            <w:noWrap w:val="0"/>
            <w:vAlign w:val="center"/>
          </w:tcPr>
          <w:p w14:paraId="7FBDC53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总分</w:t>
            </w:r>
          </w:p>
        </w:tc>
        <w:tc>
          <w:tcPr>
            <w:tcW w:w="828" w:type="dxa"/>
            <w:noWrap w:val="0"/>
            <w:vAlign w:val="center"/>
          </w:tcPr>
          <w:p w14:paraId="08A3897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100</w:t>
            </w:r>
          </w:p>
        </w:tc>
        <w:tc>
          <w:tcPr>
            <w:tcW w:w="873" w:type="dxa"/>
            <w:noWrap w:val="0"/>
            <w:vAlign w:val="center"/>
          </w:tcPr>
          <w:p w14:paraId="1515EC7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94.89</w:t>
            </w:r>
          </w:p>
        </w:tc>
        <w:tc>
          <w:tcPr>
            <w:tcW w:w="1418" w:type="dxa"/>
            <w:noWrap w:val="0"/>
            <w:vAlign w:val="center"/>
          </w:tcPr>
          <w:p w14:paraId="27B88EF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bl>
    <w:p w14:paraId="6D8CEB6E">
      <w:pPr>
        <w:widowControl w:val="0"/>
        <w:kinsoku/>
        <w:autoSpaceDE/>
        <w:autoSpaceDN/>
        <w:adjustRightInd/>
        <w:snapToGrid/>
        <w:spacing w:line="600" w:lineRule="exact"/>
        <w:jc w:val="center"/>
        <w:textAlignment w:val="auto"/>
        <w:rPr>
          <w:rFonts w:hint="default" w:ascii="方正小标宋_GBK" w:hAnsi="方正小标宋_GBK" w:eastAsia="方正小标宋_GBK" w:cs="方正小标宋_GBK"/>
          <w:i w:val="0"/>
          <w:iCs w:val="0"/>
          <w:caps w:val="0"/>
          <w:color w:val="000000"/>
          <w:spacing w:val="0"/>
          <w:sz w:val="32"/>
          <w:szCs w:val="32"/>
          <w:shd w:val="clear" w:fill="FFFFFF"/>
          <w:lang w:val="en-US" w:eastAsia="zh-CN"/>
        </w:rPr>
      </w:pPr>
      <w:r>
        <w:rPr>
          <w:rFonts w:hint="default" w:ascii="Times New Roman" w:hAnsi="Times New Roman" w:eastAsia="仿宋_GB2312" w:cs="Times New Roman"/>
          <w:snapToGrid/>
          <w:color w:val="000000"/>
          <w:kern w:val="0"/>
          <w:sz w:val="24"/>
          <w:szCs w:val="24"/>
          <w:lang w:val="en-US" w:eastAsia="zh-CN" w:bidi="ar-SA"/>
        </w:rPr>
        <w:t>填表人：</w:t>
      </w:r>
      <w:r>
        <w:rPr>
          <w:rFonts w:hint="eastAsia" w:ascii="Times New Roman" w:hAnsi="Times New Roman" w:eastAsia="仿宋_GB2312" w:cs="Times New Roman"/>
          <w:snapToGrid/>
          <w:color w:val="000000"/>
          <w:kern w:val="0"/>
          <w:sz w:val="24"/>
          <w:szCs w:val="24"/>
          <w:lang w:val="en-US" w:eastAsia="zh-CN" w:bidi="ar-SA"/>
        </w:rPr>
        <w:t xml:space="preserve">肖璐        </w:t>
      </w:r>
      <w:r>
        <w:rPr>
          <w:rFonts w:hint="default" w:ascii="Times New Roman" w:hAnsi="Times New Roman" w:eastAsia="仿宋_GB2312" w:cs="Times New Roman"/>
          <w:snapToGrid/>
          <w:color w:val="000000"/>
          <w:kern w:val="0"/>
          <w:sz w:val="24"/>
          <w:szCs w:val="24"/>
          <w:lang w:val="en-US" w:eastAsia="zh-CN" w:bidi="ar-SA"/>
        </w:rPr>
        <w:t xml:space="preserve"> 填报日期：</w:t>
      </w:r>
      <w:r>
        <w:rPr>
          <w:rFonts w:hint="eastAsia" w:ascii="Times New Roman" w:hAnsi="Times New Roman" w:eastAsia="仿宋_GB2312" w:cs="Times New Roman"/>
          <w:snapToGrid/>
          <w:color w:val="000000"/>
          <w:kern w:val="0"/>
          <w:sz w:val="24"/>
          <w:szCs w:val="24"/>
          <w:lang w:val="en-US" w:eastAsia="zh-CN" w:bidi="ar-SA"/>
        </w:rPr>
        <w:t xml:space="preserve">2025.6.10           </w:t>
      </w:r>
      <w:r>
        <w:rPr>
          <w:rFonts w:hint="default" w:ascii="Times New Roman" w:hAnsi="Times New Roman" w:eastAsia="仿宋_GB2312" w:cs="Times New Roman"/>
          <w:snapToGrid/>
          <w:color w:val="000000"/>
          <w:kern w:val="0"/>
          <w:sz w:val="24"/>
          <w:szCs w:val="24"/>
          <w:lang w:val="en-US" w:eastAsia="zh-CN" w:bidi="ar-SA"/>
        </w:rPr>
        <w:t>联系电话：</w:t>
      </w:r>
      <w:r>
        <w:rPr>
          <w:rFonts w:hint="eastAsia" w:ascii="Times New Roman" w:hAnsi="Times New Roman" w:eastAsia="仿宋_GB2312" w:cs="Times New Roman"/>
          <w:snapToGrid/>
          <w:color w:val="000000"/>
          <w:kern w:val="0"/>
          <w:sz w:val="24"/>
          <w:szCs w:val="24"/>
          <w:lang w:val="en-US" w:eastAsia="zh-CN" w:bidi="ar-SA"/>
        </w:rPr>
        <w:t>15115158851</w:t>
      </w:r>
    </w:p>
    <w:p w14:paraId="7E54E772">
      <w:pPr>
        <w:widowControl w:val="0"/>
        <w:kinsoku/>
        <w:autoSpaceDE/>
        <w:autoSpaceDN/>
        <w:adjustRightInd/>
        <w:snapToGrid/>
        <w:spacing w:line="600" w:lineRule="exact"/>
        <w:jc w:val="both"/>
        <w:textAlignment w:val="auto"/>
        <w:rPr>
          <w:rFonts w:hint="default" w:ascii="Times New Roman" w:hAnsi="Times New Roman" w:eastAsia="仿宋_GB2312" w:cs="Times New Roman"/>
          <w:snapToGrid/>
          <w:color w:val="000000"/>
          <w:kern w:val="0"/>
          <w:sz w:val="24"/>
          <w:szCs w:val="24"/>
          <w:lang w:val="en-US" w:eastAsia="zh-CN" w:bidi="ar-SA"/>
        </w:rPr>
      </w:pPr>
    </w:p>
    <w:p w14:paraId="272EB125">
      <w:pPr>
        <w:widowControl w:val="0"/>
        <w:kinsoku/>
        <w:autoSpaceDE/>
        <w:autoSpaceDN/>
        <w:adjustRightInd/>
        <w:snapToGrid/>
        <w:spacing w:line="600" w:lineRule="exact"/>
        <w:jc w:val="both"/>
        <w:textAlignment w:val="auto"/>
        <w:rPr>
          <w:rFonts w:hint="eastAsia" w:ascii="Times New Roman" w:hAnsi="Times New Roman" w:eastAsia="仿宋_GB2312" w:cs="Times New Roman"/>
          <w:snapToGrid/>
          <w:color w:val="000000"/>
          <w:kern w:val="0"/>
          <w:sz w:val="24"/>
          <w:szCs w:val="24"/>
          <w:lang w:val="en-US" w:eastAsia="zh-CN" w:bidi="ar-SA"/>
        </w:rPr>
      </w:pPr>
    </w:p>
    <w:p w14:paraId="76BC3942">
      <w:pPr>
        <w:widowControl w:val="0"/>
        <w:kinsoku/>
        <w:autoSpaceDE/>
        <w:autoSpaceDN/>
        <w:adjustRightInd/>
        <w:snapToGrid/>
        <w:spacing w:line="600" w:lineRule="exact"/>
        <w:jc w:val="both"/>
        <w:textAlignment w:val="auto"/>
        <w:rPr>
          <w:rFonts w:hint="eastAsia" w:ascii="Times New Roman" w:hAnsi="Times New Roman" w:eastAsia="仿宋_GB2312" w:cs="Times New Roman"/>
          <w:snapToGrid/>
          <w:color w:val="000000"/>
          <w:kern w:val="0"/>
          <w:sz w:val="24"/>
          <w:szCs w:val="24"/>
          <w:lang w:val="en-US" w:eastAsia="zh-CN" w:bidi="ar-SA"/>
        </w:rPr>
      </w:pPr>
    </w:p>
    <w:p w14:paraId="45C91468">
      <w:pPr>
        <w:widowControl w:val="0"/>
        <w:kinsoku/>
        <w:autoSpaceDE/>
        <w:autoSpaceDN/>
        <w:adjustRightInd/>
        <w:snapToGrid/>
        <w:spacing w:line="600" w:lineRule="exact"/>
        <w:jc w:val="both"/>
        <w:textAlignment w:val="auto"/>
        <w:rPr>
          <w:rFonts w:hint="eastAsia" w:ascii="Times New Roman" w:hAnsi="Times New Roman" w:eastAsia="仿宋_GB2312" w:cs="Times New Roman"/>
          <w:snapToGrid/>
          <w:color w:val="000000"/>
          <w:kern w:val="0"/>
          <w:sz w:val="24"/>
          <w:szCs w:val="24"/>
          <w:lang w:val="en-US" w:eastAsia="zh-CN" w:bidi="ar-SA"/>
        </w:rPr>
      </w:pPr>
    </w:p>
    <w:p w14:paraId="2B16D321">
      <w:pPr>
        <w:widowControl w:val="0"/>
        <w:kinsoku/>
        <w:autoSpaceDE/>
        <w:autoSpaceDN/>
        <w:adjustRightInd/>
        <w:snapToGrid/>
        <w:spacing w:line="600" w:lineRule="exact"/>
        <w:jc w:val="both"/>
        <w:textAlignment w:val="auto"/>
        <w:rPr>
          <w:rFonts w:hint="eastAsia" w:ascii="Times New Roman" w:hAnsi="Times New Roman" w:eastAsia="仿宋_GB2312" w:cs="Times New Roman"/>
          <w:snapToGrid/>
          <w:color w:val="000000"/>
          <w:kern w:val="0"/>
          <w:sz w:val="24"/>
          <w:szCs w:val="24"/>
          <w:lang w:val="en-US" w:eastAsia="zh-CN" w:bidi="ar-SA"/>
        </w:rPr>
      </w:pPr>
    </w:p>
    <w:p w14:paraId="6AF9631A">
      <w:pPr>
        <w:widowControl w:val="0"/>
        <w:kinsoku/>
        <w:autoSpaceDE/>
        <w:autoSpaceDN/>
        <w:adjustRightInd/>
        <w:snapToGrid/>
        <w:spacing w:line="600" w:lineRule="exact"/>
        <w:jc w:val="both"/>
        <w:textAlignment w:val="auto"/>
        <w:rPr>
          <w:rFonts w:hint="eastAsia" w:ascii="Times New Roman" w:hAnsi="Times New Roman" w:eastAsia="仿宋_GB2312" w:cs="Times New Roman"/>
          <w:snapToGrid/>
          <w:color w:val="000000"/>
          <w:kern w:val="0"/>
          <w:sz w:val="24"/>
          <w:szCs w:val="24"/>
          <w:lang w:val="en-US" w:eastAsia="zh-CN" w:bidi="ar-SA"/>
        </w:rPr>
      </w:pPr>
    </w:p>
    <w:p w14:paraId="7572CC87">
      <w:pPr>
        <w:widowControl w:val="0"/>
        <w:kinsoku/>
        <w:autoSpaceDE/>
        <w:autoSpaceDN/>
        <w:adjustRightInd/>
        <w:snapToGrid/>
        <w:spacing w:line="600" w:lineRule="exact"/>
        <w:jc w:val="both"/>
        <w:textAlignment w:val="auto"/>
        <w:rPr>
          <w:rFonts w:hint="eastAsia" w:ascii="Times New Roman" w:hAnsi="Times New Roman" w:eastAsia="仿宋_GB2312" w:cs="Times New Roman"/>
          <w:snapToGrid/>
          <w:color w:val="000000"/>
          <w:kern w:val="0"/>
          <w:sz w:val="24"/>
          <w:szCs w:val="24"/>
          <w:lang w:val="en-US" w:eastAsia="zh-CN" w:bidi="ar-SA"/>
        </w:rPr>
      </w:pPr>
    </w:p>
    <w:p w14:paraId="780CFA4B">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14:paraId="1A611026">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14:paraId="3758DDF8">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14:paraId="2EA5B54D">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14:paraId="52D8A7BF">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14:paraId="45900045">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14:paraId="1CDB4CFC">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14:paraId="2E7C34BC">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14:paraId="5BB6CE9D">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14:paraId="6AAC03E9">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24"/>
          <w:szCs w:val="24"/>
          <w:shd w:val="clear" w:fill="FFFFFF"/>
          <w:lang w:val="en-US" w:eastAsia="zh-CN"/>
        </w:rPr>
      </w:pPr>
      <w:r>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t>附件3-3</w:t>
      </w:r>
    </w:p>
    <w:p w14:paraId="28669B6C">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r>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t>项目支出绩效自评表</w:t>
      </w:r>
    </w:p>
    <w:tbl>
      <w:tblPr>
        <w:tblStyle w:val="9"/>
        <w:tblW w:w="98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0"/>
        <w:gridCol w:w="1080"/>
        <w:gridCol w:w="1080"/>
        <w:gridCol w:w="1149"/>
        <w:gridCol w:w="1209"/>
        <w:gridCol w:w="1134"/>
        <w:gridCol w:w="828"/>
        <w:gridCol w:w="873"/>
        <w:gridCol w:w="1418"/>
      </w:tblGrid>
      <w:tr w14:paraId="7C1F62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1080" w:type="dxa"/>
            <w:noWrap w:val="0"/>
            <w:vAlign w:val="center"/>
          </w:tcPr>
          <w:p w14:paraId="01A965E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项目支</w:t>
            </w:r>
          </w:p>
          <w:p w14:paraId="77BD186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18"/>
                <w:szCs w:val="18"/>
              </w:rPr>
              <w:t>出名称</w:t>
            </w:r>
          </w:p>
        </w:tc>
        <w:tc>
          <w:tcPr>
            <w:tcW w:w="8771" w:type="dxa"/>
            <w:gridSpan w:val="8"/>
            <w:noWrap w:val="0"/>
            <w:vAlign w:val="center"/>
          </w:tcPr>
          <w:p w14:paraId="2BA4941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残疾人康复项目</w:t>
            </w:r>
          </w:p>
        </w:tc>
      </w:tr>
      <w:tr w14:paraId="41A9E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080" w:type="dxa"/>
            <w:noWrap w:val="0"/>
            <w:vAlign w:val="center"/>
          </w:tcPr>
          <w:p w14:paraId="5A4271E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主管部门</w:t>
            </w:r>
          </w:p>
        </w:tc>
        <w:tc>
          <w:tcPr>
            <w:tcW w:w="4518" w:type="dxa"/>
            <w:gridSpan w:val="4"/>
            <w:noWrap w:val="0"/>
            <w:vAlign w:val="center"/>
          </w:tcPr>
          <w:p w14:paraId="4078624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 xml:space="preserve">  </w:t>
            </w:r>
          </w:p>
        </w:tc>
        <w:tc>
          <w:tcPr>
            <w:tcW w:w="1134" w:type="dxa"/>
            <w:noWrap w:val="0"/>
            <w:vAlign w:val="center"/>
          </w:tcPr>
          <w:p w14:paraId="4093276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实施单位</w:t>
            </w:r>
          </w:p>
        </w:tc>
        <w:tc>
          <w:tcPr>
            <w:tcW w:w="3119" w:type="dxa"/>
            <w:gridSpan w:val="3"/>
            <w:noWrap w:val="0"/>
            <w:vAlign w:val="center"/>
          </w:tcPr>
          <w:p w14:paraId="2A914CB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怀化市残疾人联合会</w:t>
            </w:r>
          </w:p>
        </w:tc>
      </w:tr>
      <w:tr w14:paraId="3B877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restart"/>
            <w:noWrap w:val="0"/>
            <w:vAlign w:val="center"/>
          </w:tcPr>
          <w:p w14:paraId="41BC929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项目资金</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（万元）</w:t>
            </w:r>
          </w:p>
        </w:tc>
        <w:tc>
          <w:tcPr>
            <w:tcW w:w="2160" w:type="dxa"/>
            <w:gridSpan w:val="2"/>
            <w:noWrap w:val="0"/>
            <w:vAlign w:val="center"/>
          </w:tcPr>
          <w:p w14:paraId="363FBF7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49" w:type="dxa"/>
            <w:noWrap w:val="0"/>
            <w:vAlign w:val="center"/>
          </w:tcPr>
          <w:p w14:paraId="4790CDB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年初</w:t>
            </w:r>
          </w:p>
          <w:p w14:paraId="5830F3E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209" w:type="dxa"/>
            <w:noWrap w:val="0"/>
            <w:vAlign w:val="center"/>
          </w:tcPr>
          <w:p w14:paraId="42C71CD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全年</w:t>
            </w:r>
          </w:p>
          <w:p w14:paraId="40E88AB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134" w:type="dxa"/>
            <w:noWrap w:val="0"/>
            <w:vAlign w:val="center"/>
          </w:tcPr>
          <w:p w14:paraId="65B1DE3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全年</w:t>
            </w:r>
          </w:p>
          <w:p w14:paraId="07D514B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执行数</w:t>
            </w:r>
          </w:p>
        </w:tc>
        <w:tc>
          <w:tcPr>
            <w:tcW w:w="828" w:type="dxa"/>
            <w:noWrap w:val="0"/>
            <w:vAlign w:val="center"/>
          </w:tcPr>
          <w:p w14:paraId="1144E3F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分值</w:t>
            </w:r>
          </w:p>
        </w:tc>
        <w:tc>
          <w:tcPr>
            <w:tcW w:w="873" w:type="dxa"/>
            <w:noWrap w:val="0"/>
            <w:vAlign w:val="center"/>
          </w:tcPr>
          <w:p w14:paraId="4080788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执行率</w:t>
            </w:r>
          </w:p>
        </w:tc>
        <w:tc>
          <w:tcPr>
            <w:tcW w:w="1418" w:type="dxa"/>
            <w:noWrap w:val="0"/>
            <w:vAlign w:val="center"/>
          </w:tcPr>
          <w:p w14:paraId="3075BD0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得分</w:t>
            </w:r>
          </w:p>
        </w:tc>
      </w:tr>
      <w:tr w14:paraId="3372F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2C48BEF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46388F7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年度资金总额　</w:t>
            </w:r>
          </w:p>
        </w:tc>
        <w:tc>
          <w:tcPr>
            <w:tcW w:w="1149" w:type="dxa"/>
            <w:noWrap w:val="0"/>
            <w:vAlign w:val="center"/>
          </w:tcPr>
          <w:p w14:paraId="6ED562D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60</w:t>
            </w:r>
          </w:p>
        </w:tc>
        <w:tc>
          <w:tcPr>
            <w:tcW w:w="1209" w:type="dxa"/>
            <w:noWrap w:val="0"/>
            <w:vAlign w:val="center"/>
          </w:tcPr>
          <w:p w14:paraId="43E27CD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60</w:t>
            </w:r>
          </w:p>
        </w:tc>
        <w:tc>
          <w:tcPr>
            <w:tcW w:w="1134" w:type="dxa"/>
            <w:noWrap w:val="0"/>
            <w:vAlign w:val="center"/>
          </w:tcPr>
          <w:p w14:paraId="4A64370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56.47</w:t>
            </w:r>
          </w:p>
        </w:tc>
        <w:tc>
          <w:tcPr>
            <w:tcW w:w="828" w:type="dxa"/>
            <w:noWrap w:val="0"/>
            <w:vAlign w:val="center"/>
          </w:tcPr>
          <w:p w14:paraId="56A8ECD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873" w:type="dxa"/>
            <w:noWrap w:val="0"/>
            <w:vAlign w:val="center"/>
          </w:tcPr>
          <w:p w14:paraId="7DE551D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94.12%</w:t>
            </w:r>
          </w:p>
        </w:tc>
        <w:tc>
          <w:tcPr>
            <w:tcW w:w="1418" w:type="dxa"/>
            <w:noWrap w:val="0"/>
            <w:vAlign w:val="center"/>
          </w:tcPr>
          <w:p w14:paraId="05D6282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9.41</w:t>
            </w:r>
          </w:p>
        </w:tc>
      </w:tr>
      <w:tr w14:paraId="1F5A86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3801D02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2D50A47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其中：当年财政拨款　</w:t>
            </w:r>
          </w:p>
        </w:tc>
        <w:tc>
          <w:tcPr>
            <w:tcW w:w="1149" w:type="dxa"/>
            <w:noWrap w:val="0"/>
            <w:vAlign w:val="center"/>
          </w:tcPr>
          <w:p w14:paraId="26F1DA2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60</w:t>
            </w:r>
          </w:p>
        </w:tc>
        <w:tc>
          <w:tcPr>
            <w:tcW w:w="1209" w:type="dxa"/>
            <w:noWrap w:val="0"/>
            <w:vAlign w:val="center"/>
          </w:tcPr>
          <w:p w14:paraId="282CE5E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60</w:t>
            </w:r>
          </w:p>
        </w:tc>
        <w:tc>
          <w:tcPr>
            <w:tcW w:w="1134" w:type="dxa"/>
            <w:noWrap w:val="0"/>
            <w:vAlign w:val="center"/>
          </w:tcPr>
          <w:p w14:paraId="5820CAF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56.47</w:t>
            </w:r>
          </w:p>
        </w:tc>
        <w:tc>
          <w:tcPr>
            <w:tcW w:w="828" w:type="dxa"/>
            <w:noWrap w:val="0"/>
            <w:vAlign w:val="center"/>
          </w:tcPr>
          <w:p w14:paraId="5907FFE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873" w:type="dxa"/>
            <w:noWrap w:val="0"/>
            <w:vAlign w:val="center"/>
          </w:tcPr>
          <w:p w14:paraId="2B84329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418" w:type="dxa"/>
            <w:noWrap w:val="0"/>
            <w:vAlign w:val="center"/>
          </w:tcPr>
          <w:p w14:paraId="2F7FF2E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r>
      <w:tr w14:paraId="7FFC2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605BCED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5C8E7CB6">
            <w:pPr>
              <w:keepNext w:val="0"/>
              <w:keepLines w:val="0"/>
              <w:pageBreakBefore w:val="0"/>
              <w:widowControl/>
              <w:kinsoku/>
              <w:wordWrap/>
              <w:overflowPunct/>
              <w:topLinePunct w:val="0"/>
              <w:autoSpaceDE/>
              <w:autoSpaceDN/>
              <w:bidi w:val="0"/>
              <w:adjustRightInd/>
              <w:snapToGrid/>
              <w:spacing w:line="280" w:lineRule="exact"/>
              <w:ind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上年结转资金　</w:t>
            </w:r>
          </w:p>
        </w:tc>
        <w:tc>
          <w:tcPr>
            <w:tcW w:w="1149" w:type="dxa"/>
            <w:noWrap w:val="0"/>
            <w:vAlign w:val="center"/>
          </w:tcPr>
          <w:p w14:paraId="50D7B0A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209" w:type="dxa"/>
            <w:noWrap w:val="0"/>
            <w:vAlign w:val="center"/>
          </w:tcPr>
          <w:p w14:paraId="30FFEB0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134" w:type="dxa"/>
            <w:noWrap w:val="0"/>
            <w:vAlign w:val="center"/>
          </w:tcPr>
          <w:p w14:paraId="31DEA1A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828" w:type="dxa"/>
            <w:noWrap w:val="0"/>
            <w:vAlign w:val="center"/>
          </w:tcPr>
          <w:p w14:paraId="57CDF2B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873" w:type="dxa"/>
            <w:noWrap w:val="0"/>
            <w:vAlign w:val="center"/>
          </w:tcPr>
          <w:p w14:paraId="6C5F63A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418" w:type="dxa"/>
            <w:noWrap w:val="0"/>
            <w:vAlign w:val="center"/>
          </w:tcPr>
          <w:p w14:paraId="2C9EE2C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r>
      <w:tr w14:paraId="704EDE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jc w:val="center"/>
        </w:trPr>
        <w:tc>
          <w:tcPr>
            <w:tcW w:w="1080" w:type="dxa"/>
            <w:vMerge w:val="continue"/>
            <w:noWrap w:val="0"/>
            <w:vAlign w:val="center"/>
          </w:tcPr>
          <w:p w14:paraId="19982D3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14A53A97">
            <w:pPr>
              <w:keepNext w:val="0"/>
              <w:keepLines w:val="0"/>
              <w:pageBreakBefore w:val="0"/>
              <w:widowControl/>
              <w:kinsoku/>
              <w:wordWrap/>
              <w:overflowPunct/>
              <w:topLinePunct w:val="0"/>
              <w:autoSpaceDE/>
              <w:autoSpaceDN/>
              <w:bidi w:val="0"/>
              <w:adjustRightInd/>
              <w:snapToGrid/>
              <w:spacing w:line="280" w:lineRule="exact"/>
              <w:ind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其他资金</w:t>
            </w:r>
          </w:p>
        </w:tc>
        <w:tc>
          <w:tcPr>
            <w:tcW w:w="1149" w:type="dxa"/>
            <w:noWrap w:val="0"/>
            <w:vAlign w:val="center"/>
          </w:tcPr>
          <w:p w14:paraId="7746A64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209" w:type="dxa"/>
            <w:noWrap w:val="0"/>
            <w:vAlign w:val="center"/>
          </w:tcPr>
          <w:p w14:paraId="3C1133D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134" w:type="dxa"/>
            <w:noWrap w:val="0"/>
            <w:vAlign w:val="center"/>
          </w:tcPr>
          <w:p w14:paraId="665C253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828" w:type="dxa"/>
            <w:noWrap w:val="0"/>
            <w:vAlign w:val="center"/>
          </w:tcPr>
          <w:p w14:paraId="21E197B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873" w:type="dxa"/>
            <w:noWrap w:val="0"/>
            <w:vAlign w:val="center"/>
          </w:tcPr>
          <w:p w14:paraId="33AF799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418" w:type="dxa"/>
            <w:noWrap w:val="0"/>
            <w:vAlign w:val="center"/>
          </w:tcPr>
          <w:p w14:paraId="1DD431B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r>
      <w:tr w14:paraId="456DF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 w:hRule="atLeast"/>
          <w:jc w:val="center"/>
        </w:trPr>
        <w:tc>
          <w:tcPr>
            <w:tcW w:w="1080" w:type="dxa"/>
            <w:vMerge w:val="restart"/>
            <w:noWrap w:val="0"/>
            <w:vAlign w:val="center"/>
          </w:tcPr>
          <w:p w14:paraId="6726228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年度总体目标</w:t>
            </w:r>
          </w:p>
        </w:tc>
        <w:tc>
          <w:tcPr>
            <w:tcW w:w="4518" w:type="dxa"/>
            <w:gridSpan w:val="4"/>
            <w:noWrap w:val="0"/>
            <w:vAlign w:val="center"/>
          </w:tcPr>
          <w:p w14:paraId="54849D9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预期目标</w:t>
            </w:r>
          </w:p>
        </w:tc>
        <w:tc>
          <w:tcPr>
            <w:tcW w:w="4253" w:type="dxa"/>
            <w:gridSpan w:val="4"/>
            <w:noWrap w:val="0"/>
            <w:vAlign w:val="center"/>
          </w:tcPr>
          <w:p w14:paraId="7BC781B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实际完成情况　</w:t>
            </w:r>
          </w:p>
        </w:tc>
      </w:tr>
      <w:tr w14:paraId="6350E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 w:hRule="atLeast"/>
          <w:jc w:val="center"/>
        </w:trPr>
        <w:tc>
          <w:tcPr>
            <w:tcW w:w="1080" w:type="dxa"/>
            <w:vMerge w:val="continue"/>
            <w:noWrap w:val="0"/>
            <w:vAlign w:val="center"/>
          </w:tcPr>
          <w:p w14:paraId="5DB74D2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4518" w:type="dxa"/>
            <w:gridSpan w:val="4"/>
            <w:noWrap w:val="0"/>
            <w:vAlign w:val="center"/>
          </w:tcPr>
          <w:p w14:paraId="1793DF0F">
            <w:pPr>
              <w:keepNext w:val="0"/>
              <w:keepLines w:val="0"/>
              <w:pageBreakBefore w:val="0"/>
              <w:widowControl/>
              <w:kinsoku/>
              <w:wordWrap/>
              <w:overflowPunct/>
              <w:topLinePunct w:val="0"/>
              <w:autoSpaceDE/>
              <w:autoSpaceDN/>
              <w:bidi w:val="0"/>
              <w:adjustRightInd/>
              <w:snapToGrid/>
              <w:spacing w:line="280" w:lineRule="exact"/>
              <w:ind w:firstLine="400" w:firstLineChars="2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①残疾儿童康复救助（市级8岁救助）；②怀化市残疾人康复专业技术人员规范化培训及康复工作人员培训；③“全国残疾预防日”“爱耳日”“爱眼日”“精神卫生日”“世界孤独症日”“唐氏综合征日”等节点，开展残疾预防和康复知识宣传教育活动；④白内障救治项目；⑤推进精准康复服务行动，确保每年有需求的持证残疾人接受基本康复服务率和辅具适配服务率均达到85%以上；⑥市残联需对残疾儿童康复定点机构进行评星；⑦组织儿童康复机构教师参加省级康复比赛或活动；⑧组织残疾人、残疾人家属、残疾人协会人员及其他相关人员参加全省自助互助康复培训。</w:t>
            </w:r>
          </w:p>
        </w:tc>
        <w:tc>
          <w:tcPr>
            <w:tcW w:w="4253" w:type="dxa"/>
            <w:gridSpan w:val="4"/>
            <w:noWrap w:val="0"/>
            <w:vAlign w:val="center"/>
          </w:tcPr>
          <w:p w14:paraId="46C49D4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①残疾儿童康复救助（市级8岁救助）34人；②全市残联系统康复业务培训45人，康复专业技术人员规范化培训101人；③开展第八次全国残疾预防日宣传，未成年保护、孤独症宣传；④白内障救治180人；⑤对残疾儿童康复定点机构进行评星；⑥组织相关人员参加全省自主互助康复培训。</w:t>
            </w:r>
          </w:p>
        </w:tc>
      </w:tr>
      <w:tr w14:paraId="4535EF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atLeast"/>
          <w:jc w:val="center"/>
        </w:trPr>
        <w:tc>
          <w:tcPr>
            <w:tcW w:w="1080" w:type="dxa"/>
            <w:vMerge w:val="restart"/>
            <w:noWrap w:val="0"/>
            <w:vAlign w:val="center"/>
          </w:tcPr>
          <w:p w14:paraId="73719CD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绩</w:t>
            </w:r>
          </w:p>
          <w:p w14:paraId="4593E37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w:t>
            </w:r>
          </w:p>
          <w:p w14:paraId="28397EE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w:t>
            </w:r>
          </w:p>
          <w:p w14:paraId="6413BCF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标</w:t>
            </w:r>
          </w:p>
        </w:tc>
        <w:tc>
          <w:tcPr>
            <w:tcW w:w="1080" w:type="dxa"/>
            <w:noWrap w:val="0"/>
            <w:vAlign w:val="center"/>
          </w:tcPr>
          <w:p w14:paraId="42F9B46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一级指标</w:t>
            </w:r>
          </w:p>
        </w:tc>
        <w:tc>
          <w:tcPr>
            <w:tcW w:w="1080" w:type="dxa"/>
            <w:noWrap w:val="0"/>
            <w:vAlign w:val="center"/>
          </w:tcPr>
          <w:p w14:paraId="4D27DDC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二级指标</w:t>
            </w:r>
          </w:p>
        </w:tc>
        <w:tc>
          <w:tcPr>
            <w:tcW w:w="1149" w:type="dxa"/>
            <w:noWrap w:val="0"/>
            <w:vAlign w:val="center"/>
          </w:tcPr>
          <w:p w14:paraId="35E99D5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三级指标</w:t>
            </w:r>
          </w:p>
        </w:tc>
        <w:tc>
          <w:tcPr>
            <w:tcW w:w="1209" w:type="dxa"/>
            <w:noWrap w:val="0"/>
            <w:vAlign w:val="center"/>
          </w:tcPr>
          <w:p w14:paraId="5628296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w:t>
            </w:r>
          </w:p>
          <w:p w14:paraId="2D3B284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指标值</w:t>
            </w:r>
          </w:p>
        </w:tc>
        <w:tc>
          <w:tcPr>
            <w:tcW w:w="1134" w:type="dxa"/>
            <w:noWrap w:val="0"/>
            <w:vAlign w:val="center"/>
          </w:tcPr>
          <w:p w14:paraId="1E20410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w:t>
            </w:r>
          </w:p>
          <w:p w14:paraId="496DB51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完成值</w:t>
            </w:r>
          </w:p>
        </w:tc>
        <w:tc>
          <w:tcPr>
            <w:tcW w:w="828" w:type="dxa"/>
            <w:noWrap w:val="0"/>
            <w:vAlign w:val="center"/>
          </w:tcPr>
          <w:p w14:paraId="41EEC47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分值</w:t>
            </w:r>
          </w:p>
        </w:tc>
        <w:tc>
          <w:tcPr>
            <w:tcW w:w="873" w:type="dxa"/>
            <w:noWrap w:val="0"/>
            <w:vAlign w:val="center"/>
          </w:tcPr>
          <w:p w14:paraId="0552273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得分</w:t>
            </w:r>
          </w:p>
        </w:tc>
        <w:tc>
          <w:tcPr>
            <w:tcW w:w="1418" w:type="dxa"/>
            <w:noWrap w:val="0"/>
            <w:vAlign w:val="center"/>
          </w:tcPr>
          <w:p w14:paraId="0DADC1E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偏差原因</w:t>
            </w:r>
          </w:p>
          <w:p w14:paraId="57C53F9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分析及</w:t>
            </w:r>
          </w:p>
          <w:p w14:paraId="60E1754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改进措施</w:t>
            </w:r>
          </w:p>
        </w:tc>
      </w:tr>
      <w:tr w14:paraId="636931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 w:hRule="atLeast"/>
          <w:jc w:val="center"/>
        </w:trPr>
        <w:tc>
          <w:tcPr>
            <w:tcW w:w="1080" w:type="dxa"/>
            <w:vMerge w:val="continue"/>
            <w:noWrap w:val="0"/>
            <w:vAlign w:val="center"/>
          </w:tcPr>
          <w:p w14:paraId="698E5CB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0181422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成本指标</w:t>
            </w:r>
          </w:p>
        </w:tc>
        <w:tc>
          <w:tcPr>
            <w:tcW w:w="1080" w:type="dxa"/>
            <w:noWrap w:val="0"/>
            <w:vAlign w:val="center"/>
          </w:tcPr>
          <w:p w14:paraId="321AB6A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经济成本指标</w:t>
            </w:r>
          </w:p>
        </w:tc>
        <w:tc>
          <w:tcPr>
            <w:tcW w:w="1149" w:type="dxa"/>
            <w:noWrap w:val="0"/>
            <w:vAlign w:val="center"/>
          </w:tcPr>
          <w:p w14:paraId="19AD559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项目成本控制</w:t>
            </w:r>
          </w:p>
        </w:tc>
        <w:tc>
          <w:tcPr>
            <w:tcW w:w="1209" w:type="dxa"/>
            <w:noWrap w:val="0"/>
            <w:vAlign w:val="center"/>
          </w:tcPr>
          <w:p w14:paraId="689BFD3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≤60万元</w:t>
            </w:r>
          </w:p>
        </w:tc>
        <w:tc>
          <w:tcPr>
            <w:tcW w:w="1134" w:type="dxa"/>
            <w:noWrap w:val="0"/>
            <w:vAlign w:val="center"/>
          </w:tcPr>
          <w:p w14:paraId="6976D9F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56.47万元</w:t>
            </w:r>
          </w:p>
        </w:tc>
        <w:tc>
          <w:tcPr>
            <w:tcW w:w="828" w:type="dxa"/>
            <w:noWrap w:val="0"/>
            <w:vAlign w:val="center"/>
          </w:tcPr>
          <w:p w14:paraId="26B3820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20</w:t>
            </w:r>
          </w:p>
        </w:tc>
        <w:tc>
          <w:tcPr>
            <w:tcW w:w="873" w:type="dxa"/>
            <w:noWrap w:val="0"/>
            <w:vAlign w:val="center"/>
          </w:tcPr>
          <w:p w14:paraId="144D09E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20</w:t>
            </w:r>
          </w:p>
        </w:tc>
        <w:tc>
          <w:tcPr>
            <w:tcW w:w="1418" w:type="dxa"/>
            <w:noWrap w:val="0"/>
            <w:vAlign w:val="center"/>
          </w:tcPr>
          <w:p w14:paraId="1437DB0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r>
      <w:tr w14:paraId="78713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1080" w:type="dxa"/>
            <w:vMerge w:val="continue"/>
            <w:noWrap w:val="0"/>
            <w:vAlign w:val="center"/>
          </w:tcPr>
          <w:p w14:paraId="3E3F5B5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71AB8A2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42B2073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社会成本指标</w:t>
            </w:r>
          </w:p>
        </w:tc>
        <w:tc>
          <w:tcPr>
            <w:tcW w:w="1149" w:type="dxa"/>
            <w:shd w:val="clear" w:color="auto" w:fill="auto"/>
            <w:noWrap w:val="0"/>
            <w:vAlign w:val="center"/>
          </w:tcPr>
          <w:p w14:paraId="011B2ED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无</w:t>
            </w:r>
          </w:p>
        </w:tc>
        <w:tc>
          <w:tcPr>
            <w:tcW w:w="1209" w:type="dxa"/>
            <w:shd w:val="clear" w:color="auto" w:fill="auto"/>
            <w:noWrap w:val="0"/>
            <w:vAlign w:val="center"/>
          </w:tcPr>
          <w:p w14:paraId="41B9DD1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bidi="ar-SA"/>
              </w:rPr>
            </w:pPr>
          </w:p>
        </w:tc>
        <w:tc>
          <w:tcPr>
            <w:tcW w:w="1134" w:type="dxa"/>
            <w:shd w:val="clear" w:color="auto" w:fill="auto"/>
            <w:noWrap w:val="0"/>
            <w:vAlign w:val="center"/>
          </w:tcPr>
          <w:p w14:paraId="5815A5D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bidi="ar-SA"/>
              </w:rPr>
            </w:pPr>
          </w:p>
        </w:tc>
        <w:tc>
          <w:tcPr>
            <w:tcW w:w="828" w:type="dxa"/>
            <w:shd w:val="clear" w:color="auto" w:fill="auto"/>
            <w:noWrap w:val="0"/>
            <w:vAlign w:val="center"/>
          </w:tcPr>
          <w:p w14:paraId="691784B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bidi="ar-SA"/>
              </w:rPr>
            </w:pPr>
          </w:p>
        </w:tc>
        <w:tc>
          <w:tcPr>
            <w:tcW w:w="873" w:type="dxa"/>
            <w:shd w:val="clear" w:color="auto" w:fill="auto"/>
            <w:noWrap w:val="0"/>
            <w:vAlign w:val="center"/>
          </w:tcPr>
          <w:p w14:paraId="3BE2E3B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bidi="ar-SA"/>
              </w:rPr>
            </w:pPr>
          </w:p>
        </w:tc>
        <w:tc>
          <w:tcPr>
            <w:tcW w:w="1418" w:type="dxa"/>
            <w:shd w:val="clear" w:color="auto" w:fill="auto"/>
            <w:noWrap w:val="0"/>
            <w:vAlign w:val="center"/>
          </w:tcPr>
          <w:p w14:paraId="7DC468E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p>
        </w:tc>
      </w:tr>
      <w:tr w14:paraId="35C1BF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1080" w:type="dxa"/>
            <w:vMerge w:val="continue"/>
            <w:noWrap w:val="0"/>
            <w:vAlign w:val="center"/>
          </w:tcPr>
          <w:p w14:paraId="547F1D6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50FF2B4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12013BF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生态环境成本指标</w:t>
            </w:r>
          </w:p>
        </w:tc>
        <w:tc>
          <w:tcPr>
            <w:tcW w:w="1149" w:type="dxa"/>
            <w:noWrap w:val="0"/>
            <w:vAlign w:val="center"/>
          </w:tcPr>
          <w:p w14:paraId="5F9D360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无</w:t>
            </w:r>
          </w:p>
        </w:tc>
        <w:tc>
          <w:tcPr>
            <w:tcW w:w="1209" w:type="dxa"/>
            <w:shd w:val="clear" w:color="auto" w:fill="auto"/>
            <w:noWrap w:val="0"/>
            <w:vAlign w:val="center"/>
          </w:tcPr>
          <w:p w14:paraId="04BB1EA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p>
        </w:tc>
        <w:tc>
          <w:tcPr>
            <w:tcW w:w="1134" w:type="dxa"/>
            <w:shd w:val="clear" w:color="auto" w:fill="auto"/>
            <w:noWrap w:val="0"/>
            <w:vAlign w:val="center"/>
          </w:tcPr>
          <w:p w14:paraId="674FEA5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p>
        </w:tc>
        <w:tc>
          <w:tcPr>
            <w:tcW w:w="828" w:type="dxa"/>
            <w:noWrap w:val="0"/>
            <w:vAlign w:val="center"/>
          </w:tcPr>
          <w:p w14:paraId="0D6292C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p>
        </w:tc>
        <w:tc>
          <w:tcPr>
            <w:tcW w:w="873" w:type="dxa"/>
            <w:noWrap w:val="0"/>
            <w:vAlign w:val="center"/>
          </w:tcPr>
          <w:p w14:paraId="0AF4B7E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p>
        </w:tc>
        <w:tc>
          <w:tcPr>
            <w:tcW w:w="1418" w:type="dxa"/>
            <w:noWrap w:val="0"/>
            <w:vAlign w:val="center"/>
          </w:tcPr>
          <w:p w14:paraId="4DB187F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r>
      <w:tr w14:paraId="122621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 w:hRule="atLeast"/>
          <w:jc w:val="center"/>
        </w:trPr>
        <w:tc>
          <w:tcPr>
            <w:tcW w:w="1080" w:type="dxa"/>
            <w:vMerge w:val="continue"/>
            <w:noWrap w:val="0"/>
            <w:vAlign w:val="center"/>
          </w:tcPr>
          <w:p w14:paraId="4D3A25B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6CE5251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产出指标</w:t>
            </w:r>
          </w:p>
          <w:p w14:paraId="61F6425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1D6438F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数量指标</w:t>
            </w:r>
          </w:p>
        </w:tc>
        <w:tc>
          <w:tcPr>
            <w:tcW w:w="1149" w:type="dxa"/>
            <w:shd w:val="clear" w:color="auto" w:fill="auto"/>
            <w:noWrap w:val="0"/>
            <w:vAlign w:val="center"/>
          </w:tcPr>
          <w:p w14:paraId="2B4B491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18"/>
                <w:szCs w:val="18"/>
                <w:lang w:val="en-US" w:eastAsia="zh-CN" w:bidi="ar-SA"/>
              </w:rPr>
              <w:t>①残疾儿童康复救助（市级8岁救助）30人；②白内障救治180人； ③康复专业技术人员规范化培训50人。</w:t>
            </w:r>
          </w:p>
        </w:tc>
        <w:tc>
          <w:tcPr>
            <w:tcW w:w="1209" w:type="dxa"/>
            <w:shd w:val="clear" w:color="auto" w:fill="auto"/>
            <w:noWrap w:val="0"/>
            <w:vAlign w:val="center"/>
          </w:tcPr>
          <w:p w14:paraId="1BE161B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260人</w:t>
            </w:r>
          </w:p>
        </w:tc>
        <w:tc>
          <w:tcPr>
            <w:tcW w:w="1134" w:type="dxa"/>
            <w:shd w:val="clear" w:color="auto" w:fill="auto"/>
            <w:noWrap w:val="0"/>
            <w:vAlign w:val="center"/>
          </w:tcPr>
          <w:p w14:paraId="6C3F3AB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bidi="ar-SA"/>
              </w:rPr>
              <w:t>315人</w:t>
            </w:r>
          </w:p>
        </w:tc>
        <w:tc>
          <w:tcPr>
            <w:tcW w:w="828" w:type="dxa"/>
            <w:shd w:val="clear" w:color="auto" w:fill="auto"/>
            <w:noWrap w:val="0"/>
            <w:vAlign w:val="center"/>
          </w:tcPr>
          <w:p w14:paraId="45EECFE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w:t>
            </w:r>
          </w:p>
        </w:tc>
        <w:tc>
          <w:tcPr>
            <w:tcW w:w="873" w:type="dxa"/>
            <w:shd w:val="clear" w:color="auto" w:fill="auto"/>
            <w:noWrap w:val="0"/>
            <w:vAlign w:val="center"/>
          </w:tcPr>
          <w:p w14:paraId="76AB90F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w:t>
            </w:r>
          </w:p>
        </w:tc>
        <w:tc>
          <w:tcPr>
            <w:tcW w:w="1418" w:type="dxa"/>
            <w:shd w:val="clear" w:color="auto" w:fill="auto"/>
            <w:noWrap w:val="0"/>
            <w:vAlign w:val="center"/>
          </w:tcPr>
          <w:p w14:paraId="15F4CD3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p>
        </w:tc>
      </w:tr>
      <w:tr w14:paraId="70099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080" w:type="dxa"/>
            <w:vMerge w:val="continue"/>
            <w:noWrap w:val="0"/>
            <w:vAlign w:val="center"/>
          </w:tcPr>
          <w:p w14:paraId="2C48492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7C9B478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423C442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质量指标</w:t>
            </w:r>
          </w:p>
        </w:tc>
        <w:tc>
          <w:tcPr>
            <w:tcW w:w="1149" w:type="dxa"/>
            <w:noWrap w:val="0"/>
            <w:vAlign w:val="center"/>
          </w:tcPr>
          <w:p w14:paraId="699B384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残疾儿康</w:t>
            </w:r>
            <w:r>
              <w:rPr>
                <w:rFonts w:hint="default" w:ascii="仿宋" w:hAnsi="仿宋" w:eastAsia="仿宋" w:cs="仿宋"/>
                <w:color w:val="000000"/>
                <w:kern w:val="0"/>
                <w:sz w:val="20"/>
                <w:szCs w:val="20"/>
                <w:lang w:val="en-US" w:eastAsia="zh-CN"/>
              </w:rPr>
              <w:t>服务</w:t>
            </w:r>
            <w:r>
              <w:rPr>
                <w:rFonts w:hint="eastAsia" w:ascii="仿宋" w:hAnsi="仿宋" w:eastAsia="仿宋" w:cs="仿宋"/>
                <w:color w:val="000000"/>
                <w:kern w:val="0"/>
                <w:sz w:val="20"/>
                <w:szCs w:val="20"/>
                <w:lang w:val="en-US" w:eastAsia="zh-CN"/>
              </w:rPr>
              <w:t>有效</w:t>
            </w:r>
            <w:r>
              <w:rPr>
                <w:rFonts w:hint="default" w:ascii="仿宋" w:hAnsi="仿宋" w:eastAsia="仿宋" w:cs="仿宋"/>
                <w:color w:val="000000"/>
                <w:kern w:val="0"/>
                <w:sz w:val="20"/>
                <w:szCs w:val="20"/>
                <w:lang w:val="en-US" w:eastAsia="zh-CN"/>
              </w:rPr>
              <w:t>率</w:t>
            </w:r>
          </w:p>
        </w:tc>
        <w:tc>
          <w:tcPr>
            <w:tcW w:w="1209" w:type="dxa"/>
            <w:noWrap w:val="0"/>
            <w:vAlign w:val="center"/>
          </w:tcPr>
          <w:p w14:paraId="288F252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≥90%</w:t>
            </w:r>
          </w:p>
        </w:tc>
        <w:tc>
          <w:tcPr>
            <w:tcW w:w="1134" w:type="dxa"/>
            <w:noWrap w:val="0"/>
            <w:vAlign w:val="center"/>
          </w:tcPr>
          <w:p w14:paraId="292F39A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100%</w:t>
            </w:r>
          </w:p>
        </w:tc>
        <w:tc>
          <w:tcPr>
            <w:tcW w:w="828" w:type="dxa"/>
            <w:noWrap w:val="0"/>
            <w:vAlign w:val="center"/>
          </w:tcPr>
          <w:p w14:paraId="1D5FA6A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873" w:type="dxa"/>
            <w:noWrap w:val="0"/>
            <w:vAlign w:val="center"/>
          </w:tcPr>
          <w:p w14:paraId="1CD6879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1418" w:type="dxa"/>
            <w:noWrap w:val="0"/>
            <w:vAlign w:val="center"/>
          </w:tcPr>
          <w:p w14:paraId="5DDA136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7F53E5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 w:hRule="atLeast"/>
          <w:jc w:val="center"/>
        </w:trPr>
        <w:tc>
          <w:tcPr>
            <w:tcW w:w="1080" w:type="dxa"/>
            <w:vMerge w:val="continue"/>
            <w:noWrap w:val="0"/>
            <w:vAlign w:val="center"/>
          </w:tcPr>
          <w:p w14:paraId="438778D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2EDCCBB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2018033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时效指标</w:t>
            </w:r>
          </w:p>
        </w:tc>
        <w:tc>
          <w:tcPr>
            <w:tcW w:w="1149" w:type="dxa"/>
            <w:noWrap w:val="0"/>
            <w:vAlign w:val="center"/>
          </w:tcPr>
          <w:p w14:paraId="15917B4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完成及时率</w:t>
            </w:r>
          </w:p>
        </w:tc>
        <w:tc>
          <w:tcPr>
            <w:tcW w:w="1209" w:type="dxa"/>
            <w:noWrap w:val="0"/>
            <w:vAlign w:val="center"/>
          </w:tcPr>
          <w:p w14:paraId="6D91546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2024年12月之前完成</w:t>
            </w:r>
          </w:p>
        </w:tc>
        <w:tc>
          <w:tcPr>
            <w:tcW w:w="1134" w:type="dxa"/>
            <w:noWrap w:val="0"/>
            <w:vAlign w:val="center"/>
          </w:tcPr>
          <w:p w14:paraId="6D8D3FB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2024年12月之前完成</w:t>
            </w:r>
          </w:p>
        </w:tc>
        <w:tc>
          <w:tcPr>
            <w:tcW w:w="828" w:type="dxa"/>
            <w:noWrap w:val="0"/>
            <w:vAlign w:val="center"/>
          </w:tcPr>
          <w:p w14:paraId="3C68D38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873" w:type="dxa"/>
            <w:noWrap w:val="0"/>
            <w:vAlign w:val="center"/>
          </w:tcPr>
          <w:p w14:paraId="73D2CC7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1418" w:type="dxa"/>
            <w:noWrap w:val="0"/>
            <w:vAlign w:val="center"/>
          </w:tcPr>
          <w:p w14:paraId="691412B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07DD4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1080" w:type="dxa"/>
            <w:vMerge w:val="continue"/>
            <w:noWrap w:val="0"/>
            <w:vAlign w:val="center"/>
          </w:tcPr>
          <w:p w14:paraId="76D0EB4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188114D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效益指标</w:t>
            </w:r>
          </w:p>
          <w:p w14:paraId="16D40F6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338B44D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经济效</w:t>
            </w:r>
          </w:p>
          <w:p w14:paraId="4E8AF4B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shd w:val="clear" w:color="auto" w:fill="auto"/>
            <w:noWrap w:val="0"/>
            <w:vAlign w:val="center"/>
          </w:tcPr>
          <w:p w14:paraId="071D42F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无</w:t>
            </w:r>
          </w:p>
        </w:tc>
        <w:tc>
          <w:tcPr>
            <w:tcW w:w="1209" w:type="dxa"/>
            <w:shd w:val="clear" w:color="auto" w:fill="auto"/>
            <w:noWrap w:val="0"/>
            <w:vAlign w:val="center"/>
          </w:tcPr>
          <w:p w14:paraId="6C0F172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p>
        </w:tc>
        <w:tc>
          <w:tcPr>
            <w:tcW w:w="1134" w:type="dxa"/>
            <w:shd w:val="clear" w:color="auto" w:fill="auto"/>
            <w:noWrap w:val="0"/>
            <w:vAlign w:val="center"/>
          </w:tcPr>
          <w:p w14:paraId="73DA357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bidi="ar-SA"/>
              </w:rPr>
            </w:pPr>
          </w:p>
        </w:tc>
        <w:tc>
          <w:tcPr>
            <w:tcW w:w="828" w:type="dxa"/>
            <w:shd w:val="clear" w:color="auto" w:fill="auto"/>
            <w:noWrap w:val="0"/>
            <w:vAlign w:val="center"/>
          </w:tcPr>
          <w:p w14:paraId="1861C74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bidi="ar-SA"/>
              </w:rPr>
            </w:pPr>
          </w:p>
        </w:tc>
        <w:tc>
          <w:tcPr>
            <w:tcW w:w="873" w:type="dxa"/>
            <w:shd w:val="clear" w:color="auto" w:fill="auto"/>
            <w:noWrap w:val="0"/>
            <w:vAlign w:val="center"/>
          </w:tcPr>
          <w:p w14:paraId="0485006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bidi="ar-SA"/>
              </w:rPr>
            </w:pPr>
          </w:p>
        </w:tc>
        <w:tc>
          <w:tcPr>
            <w:tcW w:w="1418" w:type="dxa"/>
            <w:shd w:val="clear" w:color="auto" w:fill="auto"/>
            <w:noWrap w:val="0"/>
            <w:vAlign w:val="center"/>
          </w:tcPr>
          <w:p w14:paraId="1BAF3F2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bidi="ar-SA"/>
              </w:rPr>
            </w:pPr>
          </w:p>
        </w:tc>
      </w:tr>
      <w:tr w14:paraId="756515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1080" w:type="dxa"/>
            <w:vMerge w:val="continue"/>
            <w:noWrap w:val="0"/>
            <w:vAlign w:val="center"/>
          </w:tcPr>
          <w:p w14:paraId="62740EF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5F75E7C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7040C91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社会效</w:t>
            </w:r>
          </w:p>
          <w:p w14:paraId="1B28593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noWrap w:val="0"/>
            <w:vAlign w:val="center"/>
          </w:tcPr>
          <w:p w14:paraId="685E6AB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残疾人康复服务水平</w:t>
            </w:r>
          </w:p>
        </w:tc>
        <w:tc>
          <w:tcPr>
            <w:tcW w:w="1209" w:type="dxa"/>
            <w:noWrap w:val="0"/>
            <w:vAlign w:val="center"/>
          </w:tcPr>
          <w:p w14:paraId="4A3E0E5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有所提高</w:t>
            </w:r>
          </w:p>
        </w:tc>
        <w:tc>
          <w:tcPr>
            <w:tcW w:w="1134" w:type="dxa"/>
            <w:noWrap w:val="0"/>
            <w:vAlign w:val="center"/>
          </w:tcPr>
          <w:p w14:paraId="4B1ECCB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有所提高</w:t>
            </w:r>
          </w:p>
        </w:tc>
        <w:tc>
          <w:tcPr>
            <w:tcW w:w="828" w:type="dxa"/>
            <w:noWrap w:val="0"/>
            <w:vAlign w:val="center"/>
          </w:tcPr>
          <w:p w14:paraId="768F35D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15</w:t>
            </w:r>
          </w:p>
        </w:tc>
        <w:tc>
          <w:tcPr>
            <w:tcW w:w="873" w:type="dxa"/>
            <w:noWrap w:val="0"/>
            <w:vAlign w:val="center"/>
          </w:tcPr>
          <w:p w14:paraId="7CB9770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15</w:t>
            </w:r>
          </w:p>
        </w:tc>
        <w:tc>
          <w:tcPr>
            <w:tcW w:w="1418" w:type="dxa"/>
            <w:noWrap w:val="0"/>
            <w:vAlign w:val="center"/>
          </w:tcPr>
          <w:p w14:paraId="72F087A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7E44ED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jc w:val="center"/>
        </w:trPr>
        <w:tc>
          <w:tcPr>
            <w:tcW w:w="1080" w:type="dxa"/>
            <w:vMerge w:val="continue"/>
            <w:noWrap w:val="0"/>
            <w:vAlign w:val="center"/>
          </w:tcPr>
          <w:p w14:paraId="0548FF3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28E6AF4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1214690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生态效</w:t>
            </w:r>
          </w:p>
          <w:p w14:paraId="74ECCE4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noWrap w:val="0"/>
            <w:vAlign w:val="center"/>
          </w:tcPr>
          <w:p w14:paraId="3D49729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18"/>
                <w:szCs w:val="18"/>
                <w:lang w:val="en-US" w:eastAsia="zh-CN"/>
              </w:rPr>
              <w:t>无</w:t>
            </w:r>
          </w:p>
        </w:tc>
        <w:tc>
          <w:tcPr>
            <w:tcW w:w="1209" w:type="dxa"/>
            <w:noWrap w:val="0"/>
            <w:vAlign w:val="center"/>
          </w:tcPr>
          <w:p w14:paraId="37FF61C5">
            <w:pPr>
              <w:keepNext w:val="0"/>
              <w:keepLines w:val="0"/>
              <w:pageBreakBefore w:val="0"/>
              <w:widowControl/>
              <w:kinsoku/>
              <w:wordWrap/>
              <w:overflowPunct/>
              <w:topLinePunct w:val="0"/>
              <w:autoSpaceDE/>
              <w:autoSpaceDN/>
              <w:bidi w:val="0"/>
              <w:adjustRightInd/>
              <w:snapToGrid/>
              <w:spacing w:line="280" w:lineRule="exact"/>
              <w:jc w:val="both"/>
              <w:textAlignment w:val="auto"/>
              <w:rPr>
                <w:rFonts w:hint="eastAsia" w:ascii="仿宋" w:hAnsi="仿宋" w:eastAsia="仿宋" w:cs="仿宋"/>
                <w:color w:val="000000"/>
                <w:kern w:val="0"/>
                <w:sz w:val="20"/>
                <w:szCs w:val="20"/>
              </w:rPr>
            </w:pPr>
          </w:p>
        </w:tc>
        <w:tc>
          <w:tcPr>
            <w:tcW w:w="1134" w:type="dxa"/>
            <w:noWrap w:val="0"/>
            <w:vAlign w:val="center"/>
          </w:tcPr>
          <w:p w14:paraId="02D4B70C">
            <w:pPr>
              <w:keepNext w:val="0"/>
              <w:keepLines w:val="0"/>
              <w:pageBreakBefore w:val="0"/>
              <w:widowControl/>
              <w:kinsoku/>
              <w:wordWrap/>
              <w:overflowPunct/>
              <w:topLinePunct w:val="0"/>
              <w:autoSpaceDE/>
              <w:autoSpaceDN/>
              <w:bidi w:val="0"/>
              <w:adjustRightInd/>
              <w:snapToGrid/>
              <w:spacing w:line="280" w:lineRule="exact"/>
              <w:jc w:val="both"/>
              <w:textAlignment w:val="auto"/>
              <w:rPr>
                <w:rFonts w:hint="eastAsia" w:ascii="仿宋" w:hAnsi="仿宋" w:eastAsia="仿宋" w:cs="仿宋"/>
                <w:color w:val="000000"/>
                <w:kern w:val="0"/>
                <w:sz w:val="20"/>
                <w:szCs w:val="20"/>
              </w:rPr>
            </w:pPr>
          </w:p>
        </w:tc>
        <w:tc>
          <w:tcPr>
            <w:tcW w:w="828" w:type="dxa"/>
            <w:noWrap w:val="0"/>
            <w:vAlign w:val="center"/>
          </w:tcPr>
          <w:p w14:paraId="36763B0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p>
        </w:tc>
        <w:tc>
          <w:tcPr>
            <w:tcW w:w="873" w:type="dxa"/>
            <w:noWrap w:val="0"/>
            <w:vAlign w:val="center"/>
          </w:tcPr>
          <w:p w14:paraId="6542C1A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p>
        </w:tc>
        <w:tc>
          <w:tcPr>
            <w:tcW w:w="1418" w:type="dxa"/>
            <w:noWrap w:val="0"/>
            <w:vAlign w:val="center"/>
          </w:tcPr>
          <w:p w14:paraId="5EE983A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104AD3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 w:hRule="atLeast"/>
          <w:jc w:val="center"/>
        </w:trPr>
        <w:tc>
          <w:tcPr>
            <w:tcW w:w="1080" w:type="dxa"/>
            <w:vMerge w:val="continue"/>
            <w:noWrap w:val="0"/>
            <w:vAlign w:val="center"/>
          </w:tcPr>
          <w:p w14:paraId="3D68A41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080" w:type="dxa"/>
            <w:vMerge w:val="continue"/>
            <w:noWrap w:val="0"/>
            <w:vAlign w:val="center"/>
          </w:tcPr>
          <w:p w14:paraId="62C6729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0E69A63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可持续影响指标</w:t>
            </w:r>
          </w:p>
        </w:tc>
        <w:tc>
          <w:tcPr>
            <w:tcW w:w="1149" w:type="dxa"/>
            <w:shd w:val="clear" w:color="auto" w:fill="auto"/>
            <w:noWrap w:val="0"/>
            <w:vAlign w:val="center"/>
          </w:tcPr>
          <w:p w14:paraId="01C5293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bidi="ar-SA"/>
              </w:rPr>
            </w:pPr>
            <w:r>
              <w:rPr>
                <w:rFonts w:hint="default" w:ascii="仿宋" w:hAnsi="仿宋" w:eastAsia="仿宋" w:cs="仿宋"/>
                <w:color w:val="000000"/>
                <w:kern w:val="0"/>
                <w:sz w:val="20"/>
                <w:szCs w:val="20"/>
                <w:lang w:val="en-US" w:eastAsia="zh-CN" w:bidi="ar-SA"/>
              </w:rPr>
              <w:t>助推“健康怀化”建设</w:t>
            </w:r>
          </w:p>
        </w:tc>
        <w:tc>
          <w:tcPr>
            <w:tcW w:w="1209" w:type="dxa"/>
            <w:shd w:val="clear" w:color="auto" w:fill="auto"/>
            <w:noWrap w:val="0"/>
            <w:vAlign w:val="center"/>
          </w:tcPr>
          <w:p w14:paraId="177F0AB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bidi="ar-SA"/>
              </w:rPr>
              <w:t>效果明显</w:t>
            </w:r>
          </w:p>
        </w:tc>
        <w:tc>
          <w:tcPr>
            <w:tcW w:w="1134" w:type="dxa"/>
            <w:shd w:val="clear" w:color="auto" w:fill="auto"/>
            <w:noWrap w:val="0"/>
            <w:vAlign w:val="center"/>
          </w:tcPr>
          <w:p w14:paraId="5305DD1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bidi="ar-SA"/>
              </w:rPr>
              <w:t>效果明显</w:t>
            </w:r>
          </w:p>
        </w:tc>
        <w:tc>
          <w:tcPr>
            <w:tcW w:w="828" w:type="dxa"/>
            <w:shd w:val="clear" w:color="auto" w:fill="auto"/>
            <w:noWrap w:val="0"/>
            <w:vAlign w:val="center"/>
          </w:tcPr>
          <w:p w14:paraId="73CF290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bidi="ar-SA"/>
              </w:rPr>
              <w:t>15</w:t>
            </w:r>
          </w:p>
        </w:tc>
        <w:tc>
          <w:tcPr>
            <w:tcW w:w="873" w:type="dxa"/>
            <w:shd w:val="clear" w:color="auto" w:fill="auto"/>
            <w:noWrap w:val="0"/>
            <w:vAlign w:val="center"/>
          </w:tcPr>
          <w:p w14:paraId="24C84E2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bidi="ar-SA"/>
              </w:rPr>
              <w:t>15</w:t>
            </w:r>
          </w:p>
        </w:tc>
        <w:tc>
          <w:tcPr>
            <w:tcW w:w="1418" w:type="dxa"/>
            <w:shd w:val="clear" w:color="auto" w:fill="auto"/>
            <w:noWrap w:val="0"/>
            <w:vAlign w:val="center"/>
          </w:tcPr>
          <w:p w14:paraId="2E5134C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p>
        </w:tc>
      </w:tr>
      <w:tr w14:paraId="111E01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 w:hRule="atLeast"/>
          <w:jc w:val="center"/>
        </w:trPr>
        <w:tc>
          <w:tcPr>
            <w:tcW w:w="1080" w:type="dxa"/>
            <w:vMerge w:val="continue"/>
            <w:noWrap w:val="0"/>
            <w:vAlign w:val="center"/>
          </w:tcPr>
          <w:p w14:paraId="4AEA630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59BE1A4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满意度</w:t>
            </w:r>
          </w:p>
          <w:p w14:paraId="1637755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p w14:paraId="421612D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080" w:type="dxa"/>
            <w:noWrap w:val="0"/>
            <w:vAlign w:val="center"/>
          </w:tcPr>
          <w:p w14:paraId="4B2F400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服务对象满意度指标</w:t>
            </w:r>
          </w:p>
        </w:tc>
        <w:tc>
          <w:tcPr>
            <w:tcW w:w="1149" w:type="dxa"/>
            <w:noWrap w:val="0"/>
            <w:vAlign w:val="center"/>
          </w:tcPr>
          <w:p w14:paraId="52CB290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使用人员满意度</w:t>
            </w:r>
          </w:p>
        </w:tc>
        <w:tc>
          <w:tcPr>
            <w:tcW w:w="1209" w:type="dxa"/>
            <w:noWrap w:val="0"/>
            <w:vAlign w:val="center"/>
          </w:tcPr>
          <w:p w14:paraId="42E3670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≥95%</w:t>
            </w:r>
          </w:p>
        </w:tc>
        <w:tc>
          <w:tcPr>
            <w:tcW w:w="1134" w:type="dxa"/>
            <w:noWrap w:val="0"/>
            <w:vAlign w:val="center"/>
          </w:tcPr>
          <w:p w14:paraId="61739E5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95%</w:t>
            </w:r>
          </w:p>
        </w:tc>
        <w:tc>
          <w:tcPr>
            <w:tcW w:w="828" w:type="dxa"/>
            <w:noWrap w:val="0"/>
            <w:vAlign w:val="center"/>
          </w:tcPr>
          <w:p w14:paraId="30CABA6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873" w:type="dxa"/>
            <w:noWrap w:val="0"/>
            <w:vAlign w:val="center"/>
          </w:tcPr>
          <w:p w14:paraId="1BEF829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1418" w:type="dxa"/>
            <w:noWrap w:val="0"/>
            <w:vAlign w:val="center"/>
          </w:tcPr>
          <w:p w14:paraId="46D8751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6674E0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732" w:type="dxa"/>
            <w:gridSpan w:val="6"/>
            <w:noWrap w:val="0"/>
            <w:vAlign w:val="center"/>
          </w:tcPr>
          <w:p w14:paraId="24A1AC3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总分</w:t>
            </w:r>
          </w:p>
        </w:tc>
        <w:tc>
          <w:tcPr>
            <w:tcW w:w="828" w:type="dxa"/>
            <w:noWrap w:val="0"/>
            <w:vAlign w:val="center"/>
          </w:tcPr>
          <w:p w14:paraId="2848778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100</w:t>
            </w:r>
          </w:p>
        </w:tc>
        <w:tc>
          <w:tcPr>
            <w:tcW w:w="873" w:type="dxa"/>
            <w:noWrap w:val="0"/>
            <w:vAlign w:val="center"/>
          </w:tcPr>
          <w:p w14:paraId="3E1F1BA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99.41</w:t>
            </w:r>
          </w:p>
        </w:tc>
        <w:tc>
          <w:tcPr>
            <w:tcW w:w="1418" w:type="dxa"/>
            <w:noWrap w:val="0"/>
            <w:vAlign w:val="center"/>
          </w:tcPr>
          <w:p w14:paraId="673D0F0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bl>
    <w:p w14:paraId="3A09B4D3">
      <w:pPr>
        <w:widowControl w:val="0"/>
        <w:kinsoku/>
        <w:autoSpaceDE/>
        <w:autoSpaceDN/>
        <w:adjustRightInd/>
        <w:snapToGrid/>
        <w:spacing w:line="600" w:lineRule="exact"/>
        <w:jc w:val="center"/>
        <w:textAlignment w:val="auto"/>
        <w:rPr>
          <w:rFonts w:hint="default" w:ascii="方正小标宋_GBK" w:hAnsi="方正小标宋_GBK" w:eastAsia="方正小标宋_GBK" w:cs="方正小标宋_GBK"/>
          <w:i w:val="0"/>
          <w:iCs w:val="0"/>
          <w:caps w:val="0"/>
          <w:color w:val="000000"/>
          <w:spacing w:val="0"/>
          <w:sz w:val="32"/>
          <w:szCs w:val="32"/>
          <w:shd w:val="clear" w:fill="FFFFFF"/>
          <w:lang w:val="en-US" w:eastAsia="zh-CN"/>
        </w:rPr>
      </w:pPr>
      <w:r>
        <w:rPr>
          <w:rFonts w:hint="default" w:ascii="Times New Roman" w:hAnsi="Times New Roman" w:eastAsia="仿宋_GB2312" w:cs="Times New Roman"/>
          <w:snapToGrid/>
          <w:color w:val="000000"/>
          <w:kern w:val="0"/>
          <w:sz w:val="24"/>
          <w:szCs w:val="24"/>
          <w:lang w:val="en-US" w:eastAsia="zh-CN" w:bidi="ar-SA"/>
        </w:rPr>
        <w:t>填表人：</w:t>
      </w:r>
      <w:r>
        <w:rPr>
          <w:rFonts w:hint="eastAsia" w:ascii="Times New Roman" w:hAnsi="Times New Roman" w:eastAsia="仿宋_GB2312" w:cs="Times New Roman"/>
          <w:snapToGrid/>
          <w:color w:val="000000"/>
          <w:kern w:val="0"/>
          <w:sz w:val="24"/>
          <w:szCs w:val="24"/>
          <w:lang w:val="en-US" w:eastAsia="zh-CN" w:bidi="ar-SA"/>
        </w:rPr>
        <w:t xml:space="preserve">肖璐        </w:t>
      </w:r>
      <w:r>
        <w:rPr>
          <w:rFonts w:hint="default" w:ascii="Times New Roman" w:hAnsi="Times New Roman" w:eastAsia="仿宋_GB2312" w:cs="Times New Roman"/>
          <w:snapToGrid/>
          <w:color w:val="000000"/>
          <w:kern w:val="0"/>
          <w:sz w:val="24"/>
          <w:szCs w:val="24"/>
          <w:lang w:val="en-US" w:eastAsia="zh-CN" w:bidi="ar-SA"/>
        </w:rPr>
        <w:t xml:space="preserve"> 填报日期：</w:t>
      </w:r>
      <w:r>
        <w:rPr>
          <w:rFonts w:hint="eastAsia" w:ascii="Times New Roman" w:hAnsi="Times New Roman" w:eastAsia="仿宋_GB2312" w:cs="Times New Roman"/>
          <w:snapToGrid/>
          <w:color w:val="000000"/>
          <w:kern w:val="0"/>
          <w:sz w:val="24"/>
          <w:szCs w:val="24"/>
          <w:lang w:val="en-US" w:eastAsia="zh-CN" w:bidi="ar-SA"/>
        </w:rPr>
        <w:t xml:space="preserve">2025.6.10           </w:t>
      </w:r>
      <w:r>
        <w:rPr>
          <w:rFonts w:hint="default" w:ascii="Times New Roman" w:hAnsi="Times New Roman" w:eastAsia="仿宋_GB2312" w:cs="Times New Roman"/>
          <w:snapToGrid/>
          <w:color w:val="000000"/>
          <w:kern w:val="0"/>
          <w:sz w:val="24"/>
          <w:szCs w:val="24"/>
          <w:lang w:val="en-US" w:eastAsia="zh-CN" w:bidi="ar-SA"/>
        </w:rPr>
        <w:t>联系电话：</w:t>
      </w:r>
      <w:r>
        <w:rPr>
          <w:rFonts w:hint="eastAsia" w:ascii="Times New Roman" w:hAnsi="Times New Roman" w:eastAsia="仿宋_GB2312" w:cs="Times New Roman"/>
          <w:snapToGrid/>
          <w:color w:val="000000"/>
          <w:kern w:val="0"/>
          <w:sz w:val="24"/>
          <w:szCs w:val="24"/>
          <w:lang w:val="en-US" w:eastAsia="zh-CN" w:bidi="ar-SA"/>
        </w:rPr>
        <w:t>15115158851</w:t>
      </w:r>
    </w:p>
    <w:p w14:paraId="16AAC912">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14:paraId="4F9F165B">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14:paraId="4B615181">
      <w:pPr>
        <w:keepNext w:val="0"/>
        <w:keepLines w:val="0"/>
        <w:widowControl/>
        <w:suppressLineNumbers w:val="0"/>
        <w:jc w:val="center"/>
        <w:textAlignment w:val="bottom"/>
        <w:rPr>
          <w:rFonts w:hint="eastAsia" w:ascii="宋体" w:hAnsi="宋体" w:eastAsia="宋体" w:cs="宋体"/>
          <w:i w:val="0"/>
          <w:iCs w:val="0"/>
          <w:color w:val="000000"/>
          <w:kern w:val="0"/>
          <w:sz w:val="30"/>
          <w:szCs w:val="30"/>
          <w:u w:val="none"/>
          <w:lang w:val="en-US" w:eastAsia="zh-CN" w:bidi="ar"/>
        </w:rPr>
      </w:pPr>
    </w:p>
    <w:p w14:paraId="2CC54F94">
      <w:pPr>
        <w:keepNext w:val="0"/>
        <w:keepLines w:val="0"/>
        <w:widowControl/>
        <w:suppressLineNumbers w:val="0"/>
        <w:jc w:val="center"/>
        <w:textAlignment w:val="bottom"/>
        <w:rPr>
          <w:rFonts w:hint="eastAsia" w:ascii="宋体" w:hAnsi="宋体" w:eastAsia="宋体" w:cs="宋体"/>
          <w:i w:val="0"/>
          <w:iCs w:val="0"/>
          <w:color w:val="000000"/>
          <w:kern w:val="0"/>
          <w:sz w:val="30"/>
          <w:szCs w:val="30"/>
          <w:u w:val="none"/>
          <w:lang w:val="en-US" w:eastAsia="zh-CN" w:bidi="ar"/>
        </w:rPr>
      </w:pPr>
    </w:p>
    <w:p w14:paraId="2CAB47CD">
      <w:pPr>
        <w:keepNext w:val="0"/>
        <w:keepLines w:val="0"/>
        <w:widowControl/>
        <w:suppressLineNumbers w:val="0"/>
        <w:jc w:val="center"/>
        <w:textAlignment w:val="bottom"/>
        <w:rPr>
          <w:rFonts w:hint="eastAsia" w:ascii="宋体" w:hAnsi="宋体" w:eastAsia="宋体" w:cs="宋体"/>
          <w:i w:val="0"/>
          <w:iCs w:val="0"/>
          <w:color w:val="000000"/>
          <w:kern w:val="0"/>
          <w:sz w:val="30"/>
          <w:szCs w:val="30"/>
          <w:u w:val="none"/>
          <w:lang w:val="en-US" w:eastAsia="zh-CN" w:bidi="ar"/>
        </w:rPr>
      </w:pPr>
    </w:p>
    <w:p w14:paraId="028014CA">
      <w:pPr>
        <w:keepNext w:val="0"/>
        <w:keepLines w:val="0"/>
        <w:widowControl/>
        <w:suppressLineNumbers w:val="0"/>
        <w:jc w:val="center"/>
        <w:textAlignment w:val="bottom"/>
        <w:rPr>
          <w:rFonts w:hint="eastAsia" w:ascii="宋体" w:hAnsi="宋体" w:eastAsia="宋体" w:cs="宋体"/>
          <w:i w:val="0"/>
          <w:iCs w:val="0"/>
          <w:color w:val="000000"/>
          <w:kern w:val="0"/>
          <w:sz w:val="30"/>
          <w:szCs w:val="30"/>
          <w:u w:val="none"/>
          <w:lang w:val="en-US" w:eastAsia="zh-CN" w:bidi="ar"/>
        </w:rPr>
      </w:pPr>
    </w:p>
    <w:p w14:paraId="5BAE8C55">
      <w:pPr>
        <w:keepNext w:val="0"/>
        <w:keepLines w:val="0"/>
        <w:widowControl/>
        <w:suppressLineNumbers w:val="0"/>
        <w:jc w:val="center"/>
        <w:textAlignment w:val="bottom"/>
        <w:rPr>
          <w:rFonts w:hint="eastAsia" w:ascii="宋体" w:hAnsi="宋体" w:eastAsia="宋体" w:cs="宋体"/>
          <w:i w:val="0"/>
          <w:iCs w:val="0"/>
          <w:color w:val="000000"/>
          <w:kern w:val="0"/>
          <w:sz w:val="30"/>
          <w:szCs w:val="30"/>
          <w:u w:val="none"/>
          <w:lang w:val="en-US" w:eastAsia="zh-CN" w:bidi="ar"/>
        </w:rPr>
      </w:pPr>
    </w:p>
    <w:p w14:paraId="400B2DE1">
      <w:pPr>
        <w:keepNext w:val="0"/>
        <w:keepLines w:val="0"/>
        <w:widowControl/>
        <w:suppressLineNumbers w:val="0"/>
        <w:jc w:val="center"/>
        <w:textAlignment w:val="bottom"/>
        <w:rPr>
          <w:rFonts w:hint="eastAsia" w:ascii="宋体" w:hAnsi="宋体" w:eastAsia="宋体" w:cs="宋体"/>
          <w:i w:val="0"/>
          <w:iCs w:val="0"/>
          <w:color w:val="000000"/>
          <w:kern w:val="0"/>
          <w:sz w:val="30"/>
          <w:szCs w:val="30"/>
          <w:u w:val="none"/>
          <w:lang w:val="en-US" w:eastAsia="zh-CN" w:bidi="ar"/>
        </w:rPr>
      </w:pPr>
    </w:p>
    <w:p w14:paraId="2118EAFD">
      <w:pPr>
        <w:keepNext w:val="0"/>
        <w:keepLines w:val="0"/>
        <w:widowControl/>
        <w:suppressLineNumbers w:val="0"/>
        <w:jc w:val="center"/>
        <w:textAlignment w:val="bottom"/>
        <w:rPr>
          <w:rFonts w:hint="eastAsia" w:ascii="宋体" w:hAnsi="宋体" w:eastAsia="宋体" w:cs="宋体"/>
          <w:i w:val="0"/>
          <w:iCs w:val="0"/>
          <w:color w:val="000000"/>
          <w:kern w:val="0"/>
          <w:sz w:val="30"/>
          <w:szCs w:val="30"/>
          <w:u w:val="none"/>
          <w:lang w:val="en-US" w:eastAsia="zh-CN" w:bidi="ar"/>
        </w:rPr>
      </w:pPr>
    </w:p>
    <w:p w14:paraId="6F0AF309">
      <w:pPr>
        <w:keepNext w:val="0"/>
        <w:keepLines w:val="0"/>
        <w:widowControl/>
        <w:suppressLineNumbers w:val="0"/>
        <w:jc w:val="both"/>
        <w:textAlignment w:val="bottom"/>
        <w:rPr>
          <w:rFonts w:hint="eastAsia" w:ascii="宋体" w:hAnsi="宋体" w:eastAsia="宋体" w:cs="宋体"/>
          <w:i w:val="0"/>
          <w:iCs w:val="0"/>
          <w:color w:val="000000"/>
          <w:kern w:val="0"/>
          <w:sz w:val="30"/>
          <w:szCs w:val="30"/>
          <w:u w:val="none"/>
          <w:lang w:val="en-US" w:eastAsia="zh-CN" w:bidi="ar"/>
        </w:rPr>
      </w:pPr>
    </w:p>
    <w:p w14:paraId="39558C5E">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24"/>
          <w:szCs w:val="24"/>
          <w:shd w:val="clear" w:fill="FFFFFF"/>
          <w:lang w:val="en-US" w:eastAsia="zh-CN"/>
        </w:rPr>
      </w:pPr>
      <w:r>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t>附件3-4</w:t>
      </w:r>
    </w:p>
    <w:p w14:paraId="5ECF14C2">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r>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t>项目支出绩效自评表</w:t>
      </w:r>
    </w:p>
    <w:tbl>
      <w:tblPr>
        <w:tblStyle w:val="9"/>
        <w:tblW w:w="98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0"/>
        <w:gridCol w:w="1080"/>
        <w:gridCol w:w="1080"/>
        <w:gridCol w:w="1149"/>
        <w:gridCol w:w="1209"/>
        <w:gridCol w:w="1134"/>
        <w:gridCol w:w="828"/>
        <w:gridCol w:w="873"/>
        <w:gridCol w:w="1418"/>
      </w:tblGrid>
      <w:tr w14:paraId="577D58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1080" w:type="dxa"/>
            <w:noWrap w:val="0"/>
            <w:vAlign w:val="center"/>
          </w:tcPr>
          <w:p w14:paraId="345470A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项目支</w:t>
            </w:r>
          </w:p>
          <w:p w14:paraId="79A65A5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18"/>
                <w:szCs w:val="18"/>
              </w:rPr>
              <w:t>出名称</w:t>
            </w:r>
          </w:p>
        </w:tc>
        <w:tc>
          <w:tcPr>
            <w:tcW w:w="8771" w:type="dxa"/>
            <w:gridSpan w:val="8"/>
            <w:noWrap w:val="0"/>
            <w:vAlign w:val="center"/>
          </w:tcPr>
          <w:p w14:paraId="4643CBB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残疾人培训创业扶持经费</w:t>
            </w:r>
          </w:p>
        </w:tc>
      </w:tr>
      <w:tr w14:paraId="317D4F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080" w:type="dxa"/>
            <w:noWrap w:val="0"/>
            <w:vAlign w:val="center"/>
          </w:tcPr>
          <w:p w14:paraId="1E01849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主管部门</w:t>
            </w:r>
          </w:p>
        </w:tc>
        <w:tc>
          <w:tcPr>
            <w:tcW w:w="4518" w:type="dxa"/>
            <w:gridSpan w:val="4"/>
            <w:noWrap w:val="0"/>
            <w:vAlign w:val="center"/>
          </w:tcPr>
          <w:p w14:paraId="2D82B8A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 xml:space="preserve">  </w:t>
            </w:r>
          </w:p>
        </w:tc>
        <w:tc>
          <w:tcPr>
            <w:tcW w:w="1134" w:type="dxa"/>
            <w:noWrap w:val="0"/>
            <w:vAlign w:val="center"/>
          </w:tcPr>
          <w:p w14:paraId="359E54E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实施单位</w:t>
            </w:r>
          </w:p>
        </w:tc>
        <w:tc>
          <w:tcPr>
            <w:tcW w:w="3119" w:type="dxa"/>
            <w:gridSpan w:val="3"/>
            <w:noWrap w:val="0"/>
            <w:vAlign w:val="center"/>
          </w:tcPr>
          <w:p w14:paraId="1120557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怀化市残疾人联合会</w:t>
            </w:r>
          </w:p>
        </w:tc>
      </w:tr>
      <w:tr w14:paraId="121380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restart"/>
            <w:noWrap w:val="0"/>
            <w:vAlign w:val="center"/>
          </w:tcPr>
          <w:p w14:paraId="40AD3DC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项目资金</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（万元）</w:t>
            </w:r>
          </w:p>
        </w:tc>
        <w:tc>
          <w:tcPr>
            <w:tcW w:w="2160" w:type="dxa"/>
            <w:gridSpan w:val="2"/>
            <w:noWrap w:val="0"/>
            <w:vAlign w:val="center"/>
          </w:tcPr>
          <w:p w14:paraId="52A4DE7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49" w:type="dxa"/>
            <w:noWrap w:val="0"/>
            <w:vAlign w:val="center"/>
          </w:tcPr>
          <w:p w14:paraId="76CC7E9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年初</w:t>
            </w:r>
          </w:p>
          <w:p w14:paraId="1F1E756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209" w:type="dxa"/>
            <w:noWrap w:val="0"/>
            <w:vAlign w:val="center"/>
          </w:tcPr>
          <w:p w14:paraId="0EBACA3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全年</w:t>
            </w:r>
          </w:p>
          <w:p w14:paraId="75BCA3E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134" w:type="dxa"/>
            <w:noWrap w:val="0"/>
            <w:vAlign w:val="center"/>
          </w:tcPr>
          <w:p w14:paraId="637A3AF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全年</w:t>
            </w:r>
          </w:p>
          <w:p w14:paraId="778F3F3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执行数</w:t>
            </w:r>
          </w:p>
        </w:tc>
        <w:tc>
          <w:tcPr>
            <w:tcW w:w="828" w:type="dxa"/>
            <w:noWrap w:val="0"/>
            <w:vAlign w:val="center"/>
          </w:tcPr>
          <w:p w14:paraId="0E56F06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分值</w:t>
            </w:r>
          </w:p>
        </w:tc>
        <w:tc>
          <w:tcPr>
            <w:tcW w:w="873" w:type="dxa"/>
            <w:noWrap w:val="0"/>
            <w:vAlign w:val="center"/>
          </w:tcPr>
          <w:p w14:paraId="4DDCCBD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执行率</w:t>
            </w:r>
          </w:p>
        </w:tc>
        <w:tc>
          <w:tcPr>
            <w:tcW w:w="1418" w:type="dxa"/>
            <w:noWrap w:val="0"/>
            <w:vAlign w:val="center"/>
          </w:tcPr>
          <w:p w14:paraId="2C464F5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得分</w:t>
            </w:r>
          </w:p>
        </w:tc>
      </w:tr>
      <w:tr w14:paraId="50CDF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73516C6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3D19973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年度资金总额　</w:t>
            </w:r>
          </w:p>
        </w:tc>
        <w:tc>
          <w:tcPr>
            <w:tcW w:w="1149" w:type="dxa"/>
            <w:noWrap w:val="0"/>
            <w:vAlign w:val="center"/>
          </w:tcPr>
          <w:p w14:paraId="44B1EED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25</w:t>
            </w:r>
          </w:p>
        </w:tc>
        <w:tc>
          <w:tcPr>
            <w:tcW w:w="1209" w:type="dxa"/>
            <w:noWrap w:val="0"/>
            <w:vAlign w:val="center"/>
          </w:tcPr>
          <w:p w14:paraId="4C99BF1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25</w:t>
            </w:r>
          </w:p>
        </w:tc>
        <w:tc>
          <w:tcPr>
            <w:tcW w:w="1134" w:type="dxa"/>
            <w:noWrap w:val="0"/>
            <w:vAlign w:val="center"/>
          </w:tcPr>
          <w:p w14:paraId="514E5E5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25</w:t>
            </w:r>
          </w:p>
        </w:tc>
        <w:tc>
          <w:tcPr>
            <w:tcW w:w="828" w:type="dxa"/>
            <w:noWrap w:val="0"/>
            <w:vAlign w:val="center"/>
          </w:tcPr>
          <w:p w14:paraId="4326513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873" w:type="dxa"/>
            <w:noWrap w:val="0"/>
            <w:vAlign w:val="center"/>
          </w:tcPr>
          <w:p w14:paraId="17677B8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100%</w:t>
            </w:r>
          </w:p>
        </w:tc>
        <w:tc>
          <w:tcPr>
            <w:tcW w:w="1418" w:type="dxa"/>
            <w:noWrap w:val="0"/>
            <w:vAlign w:val="center"/>
          </w:tcPr>
          <w:p w14:paraId="66FE6C2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r>
      <w:tr w14:paraId="2E7953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0DE1D99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4A82FB1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其中：当年财政拨款　</w:t>
            </w:r>
          </w:p>
        </w:tc>
        <w:tc>
          <w:tcPr>
            <w:tcW w:w="1149" w:type="dxa"/>
            <w:noWrap w:val="0"/>
            <w:vAlign w:val="center"/>
          </w:tcPr>
          <w:p w14:paraId="7CB1C2B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25</w:t>
            </w:r>
          </w:p>
        </w:tc>
        <w:tc>
          <w:tcPr>
            <w:tcW w:w="1209" w:type="dxa"/>
            <w:noWrap w:val="0"/>
            <w:vAlign w:val="center"/>
          </w:tcPr>
          <w:p w14:paraId="0917621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25</w:t>
            </w:r>
          </w:p>
        </w:tc>
        <w:tc>
          <w:tcPr>
            <w:tcW w:w="1134" w:type="dxa"/>
            <w:noWrap w:val="0"/>
            <w:vAlign w:val="center"/>
          </w:tcPr>
          <w:p w14:paraId="7A23BCC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25</w:t>
            </w:r>
          </w:p>
        </w:tc>
        <w:tc>
          <w:tcPr>
            <w:tcW w:w="828" w:type="dxa"/>
            <w:noWrap w:val="0"/>
            <w:vAlign w:val="center"/>
          </w:tcPr>
          <w:p w14:paraId="7BC6E0B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873" w:type="dxa"/>
            <w:noWrap w:val="0"/>
            <w:vAlign w:val="center"/>
          </w:tcPr>
          <w:p w14:paraId="3843C9A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418" w:type="dxa"/>
            <w:noWrap w:val="0"/>
            <w:vAlign w:val="center"/>
          </w:tcPr>
          <w:p w14:paraId="7ED1906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r>
      <w:tr w14:paraId="5238F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1E3FA0D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1B7BB414">
            <w:pPr>
              <w:keepNext w:val="0"/>
              <w:keepLines w:val="0"/>
              <w:pageBreakBefore w:val="0"/>
              <w:widowControl/>
              <w:kinsoku/>
              <w:wordWrap/>
              <w:overflowPunct/>
              <w:topLinePunct w:val="0"/>
              <w:autoSpaceDE/>
              <w:autoSpaceDN/>
              <w:bidi w:val="0"/>
              <w:adjustRightInd/>
              <w:snapToGrid/>
              <w:spacing w:line="280" w:lineRule="exact"/>
              <w:ind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上年结转资金　</w:t>
            </w:r>
          </w:p>
        </w:tc>
        <w:tc>
          <w:tcPr>
            <w:tcW w:w="1149" w:type="dxa"/>
            <w:noWrap w:val="0"/>
            <w:vAlign w:val="center"/>
          </w:tcPr>
          <w:p w14:paraId="46802DB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209" w:type="dxa"/>
            <w:noWrap w:val="0"/>
            <w:vAlign w:val="center"/>
          </w:tcPr>
          <w:p w14:paraId="1086BBA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134" w:type="dxa"/>
            <w:noWrap w:val="0"/>
            <w:vAlign w:val="center"/>
          </w:tcPr>
          <w:p w14:paraId="79E892A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828" w:type="dxa"/>
            <w:noWrap w:val="0"/>
            <w:vAlign w:val="center"/>
          </w:tcPr>
          <w:p w14:paraId="41C80A4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873" w:type="dxa"/>
            <w:noWrap w:val="0"/>
            <w:vAlign w:val="center"/>
          </w:tcPr>
          <w:p w14:paraId="057A648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418" w:type="dxa"/>
            <w:noWrap w:val="0"/>
            <w:vAlign w:val="center"/>
          </w:tcPr>
          <w:p w14:paraId="50008A7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r>
      <w:tr w14:paraId="445AE7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jc w:val="center"/>
        </w:trPr>
        <w:tc>
          <w:tcPr>
            <w:tcW w:w="1080" w:type="dxa"/>
            <w:vMerge w:val="continue"/>
            <w:noWrap w:val="0"/>
            <w:vAlign w:val="center"/>
          </w:tcPr>
          <w:p w14:paraId="54AC9D8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6229C2A9">
            <w:pPr>
              <w:keepNext w:val="0"/>
              <w:keepLines w:val="0"/>
              <w:pageBreakBefore w:val="0"/>
              <w:widowControl/>
              <w:kinsoku/>
              <w:wordWrap/>
              <w:overflowPunct/>
              <w:topLinePunct w:val="0"/>
              <w:autoSpaceDE/>
              <w:autoSpaceDN/>
              <w:bidi w:val="0"/>
              <w:adjustRightInd/>
              <w:snapToGrid/>
              <w:spacing w:line="280" w:lineRule="exact"/>
              <w:ind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其他资金</w:t>
            </w:r>
          </w:p>
        </w:tc>
        <w:tc>
          <w:tcPr>
            <w:tcW w:w="1149" w:type="dxa"/>
            <w:noWrap w:val="0"/>
            <w:vAlign w:val="center"/>
          </w:tcPr>
          <w:p w14:paraId="0FB73C6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209" w:type="dxa"/>
            <w:noWrap w:val="0"/>
            <w:vAlign w:val="center"/>
          </w:tcPr>
          <w:p w14:paraId="099705D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134" w:type="dxa"/>
            <w:noWrap w:val="0"/>
            <w:vAlign w:val="center"/>
          </w:tcPr>
          <w:p w14:paraId="77FA77C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828" w:type="dxa"/>
            <w:noWrap w:val="0"/>
            <w:vAlign w:val="center"/>
          </w:tcPr>
          <w:p w14:paraId="1BE5B35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873" w:type="dxa"/>
            <w:noWrap w:val="0"/>
            <w:vAlign w:val="center"/>
          </w:tcPr>
          <w:p w14:paraId="360C6DD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418" w:type="dxa"/>
            <w:noWrap w:val="0"/>
            <w:vAlign w:val="center"/>
          </w:tcPr>
          <w:p w14:paraId="63B8BCE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r>
      <w:tr w14:paraId="4905C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jc w:val="center"/>
        </w:trPr>
        <w:tc>
          <w:tcPr>
            <w:tcW w:w="1080" w:type="dxa"/>
            <w:vMerge w:val="restart"/>
            <w:noWrap w:val="0"/>
            <w:vAlign w:val="center"/>
          </w:tcPr>
          <w:p w14:paraId="34DBC2C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年度总体目标</w:t>
            </w:r>
          </w:p>
        </w:tc>
        <w:tc>
          <w:tcPr>
            <w:tcW w:w="4518" w:type="dxa"/>
            <w:gridSpan w:val="4"/>
            <w:noWrap w:val="0"/>
            <w:vAlign w:val="center"/>
          </w:tcPr>
          <w:p w14:paraId="63EFD65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预期目标</w:t>
            </w:r>
          </w:p>
        </w:tc>
        <w:tc>
          <w:tcPr>
            <w:tcW w:w="4253" w:type="dxa"/>
            <w:gridSpan w:val="4"/>
            <w:noWrap w:val="0"/>
            <w:vAlign w:val="center"/>
          </w:tcPr>
          <w:p w14:paraId="1872B6A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实际完成情况　</w:t>
            </w:r>
          </w:p>
        </w:tc>
      </w:tr>
      <w:tr w14:paraId="4FE18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 w:hRule="atLeast"/>
          <w:jc w:val="center"/>
        </w:trPr>
        <w:tc>
          <w:tcPr>
            <w:tcW w:w="1080" w:type="dxa"/>
            <w:vMerge w:val="continue"/>
            <w:noWrap w:val="0"/>
            <w:vAlign w:val="center"/>
          </w:tcPr>
          <w:p w14:paraId="4DBF759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4518" w:type="dxa"/>
            <w:gridSpan w:val="4"/>
            <w:noWrap w:val="0"/>
            <w:vAlign w:val="center"/>
          </w:tcPr>
          <w:p w14:paraId="3602BEDC">
            <w:pPr>
              <w:keepNext w:val="0"/>
              <w:keepLines w:val="0"/>
              <w:pageBreakBefore w:val="0"/>
              <w:widowControl/>
              <w:kinsoku/>
              <w:wordWrap/>
              <w:overflowPunct/>
              <w:topLinePunct w:val="0"/>
              <w:autoSpaceDE/>
              <w:autoSpaceDN/>
              <w:bidi w:val="0"/>
              <w:adjustRightInd/>
              <w:snapToGrid/>
              <w:spacing w:line="280" w:lineRule="exact"/>
              <w:ind w:firstLine="400" w:firstLineChars="2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1.创业扶持残疾人</w:t>
            </w:r>
          </w:p>
          <w:p w14:paraId="35EEB3A3">
            <w:pPr>
              <w:keepNext w:val="0"/>
              <w:keepLines w:val="0"/>
              <w:pageBreakBefore w:val="0"/>
              <w:widowControl/>
              <w:kinsoku/>
              <w:wordWrap/>
              <w:overflowPunct/>
              <w:topLinePunct w:val="0"/>
              <w:autoSpaceDE/>
              <w:autoSpaceDN/>
              <w:bidi w:val="0"/>
              <w:adjustRightInd/>
              <w:snapToGrid/>
              <w:spacing w:line="280" w:lineRule="exact"/>
              <w:ind w:firstLine="400" w:firstLineChars="2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2.乡村残疾人人才培育和职业技能培训</w:t>
            </w:r>
          </w:p>
        </w:tc>
        <w:tc>
          <w:tcPr>
            <w:tcW w:w="4253" w:type="dxa"/>
            <w:gridSpan w:val="4"/>
            <w:noWrap w:val="0"/>
            <w:vAlign w:val="center"/>
          </w:tcPr>
          <w:p w14:paraId="7818FB1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创业扶持残疾人5户，残疾人就业帮扶基地5家，开展</w:t>
            </w:r>
            <w:r>
              <w:rPr>
                <w:rFonts w:hint="default" w:ascii="仿宋" w:hAnsi="仿宋" w:eastAsia="仿宋" w:cs="仿宋"/>
                <w:color w:val="000000"/>
                <w:kern w:val="0"/>
                <w:sz w:val="20"/>
                <w:szCs w:val="20"/>
                <w:lang w:val="en-US" w:eastAsia="zh-CN"/>
              </w:rPr>
              <w:t>怀化市残疾人新媒体电商新业态专项培训</w:t>
            </w:r>
            <w:r>
              <w:rPr>
                <w:rFonts w:hint="eastAsia" w:ascii="仿宋" w:hAnsi="仿宋" w:eastAsia="仿宋" w:cs="仿宋"/>
                <w:color w:val="000000"/>
                <w:kern w:val="0"/>
                <w:sz w:val="20"/>
                <w:szCs w:val="20"/>
                <w:lang w:val="en-US" w:eastAsia="zh-CN"/>
              </w:rPr>
              <w:t>，促进残疾人就业创业</w:t>
            </w:r>
            <w:r>
              <w:rPr>
                <w:rFonts w:hint="default" w:ascii="仿宋" w:hAnsi="仿宋" w:eastAsia="仿宋" w:cs="仿宋"/>
                <w:color w:val="000000"/>
                <w:kern w:val="0"/>
                <w:sz w:val="20"/>
                <w:szCs w:val="20"/>
                <w:lang w:val="en-US" w:eastAsia="zh-CN"/>
              </w:rPr>
              <w:t>。</w:t>
            </w:r>
          </w:p>
        </w:tc>
      </w:tr>
      <w:tr w14:paraId="37107F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atLeast"/>
          <w:jc w:val="center"/>
        </w:trPr>
        <w:tc>
          <w:tcPr>
            <w:tcW w:w="1080" w:type="dxa"/>
            <w:vMerge w:val="restart"/>
            <w:noWrap w:val="0"/>
            <w:vAlign w:val="center"/>
          </w:tcPr>
          <w:p w14:paraId="21F0991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绩</w:t>
            </w:r>
          </w:p>
          <w:p w14:paraId="0D2F621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w:t>
            </w:r>
          </w:p>
          <w:p w14:paraId="7304E0F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w:t>
            </w:r>
          </w:p>
          <w:p w14:paraId="7260802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标</w:t>
            </w:r>
          </w:p>
        </w:tc>
        <w:tc>
          <w:tcPr>
            <w:tcW w:w="1080" w:type="dxa"/>
            <w:noWrap w:val="0"/>
            <w:vAlign w:val="center"/>
          </w:tcPr>
          <w:p w14:paraId="1A74E2E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一级指标</w:t>
            </w:r>
          </w:p>
        </w:tc>
        <w:tc>
          <w:tcPr>
            <w:tcW w:w="1080" w:type="dxa"/>
            <w:noWrap w:val="0"/>
            <w:vAlign w:val="center"/>
          </w:tcPr>
          <w:p w14:paraId="5E961AC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二级指标</w:t>
            </w:r>
          </w:p>
        </w:tc>
        <w:tc>
          <w:tcPr>
            <w:tcW w:w="1149" w:type="dxa"/>
            <w:noWrap w:val="0"/>
            <w:vAlign w:val="center"/>
          </w:tcPr>
          <w:p w14:paraId="0562817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三级指标</w:t>
            </w:r>
          </w:p>
        </w:tc>
        <w:tc>
          <w:tcPr>
            <w:tcW w:w="1209" w:type="dxa"/>
            <w:noWrap w:val="0"/>
            <w:vAlign w:val="center"/>
          </w:tcPr>
          <w:p w14:paraId="5118E75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w:t>
            </w:r>
          </w:p>
          <w:p w14:paraId="46F495E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指标值</w:t>
            </w:r>
          </w:p>
        </w:tc>
        <w:tc>
          <w:tcPr>
            <w:tcW w:w="1134" w:type="dxa"/>
            <w:noWrap w:val="0"/>
            <w:vAlign w:val="center"/>
          </w:tcPr>
          <w:p w14:paraId="48B266E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w:t>
            </w:r>
          </w:p>
          <w:p w14:paraId="133A22A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完成值</w:t>
            </w:r>
          </w:p>
        </w:tc>
        <w:tc>
          <w:tcPr>
            <w:tcW w:w="828" w:type="dxa"/>
            <w:noWrap w:val="0"/>
            <w:vAlign w:val="center"/>
          </w:tcPr>
          <w:p w14:paraId="70C540B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分值</w:t>
            </w:r>
          </w:p>
        </w:tc>
        <w:tc>
          <w:tcPr>
            <w:tcW w:w="873" w:type="dxa"/>
            <w:noWrap w:val="0"/>
            <w:vAlign w:val="center"/>
          </w:tcPr>
          <w:p w14:paraId="611B98A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得分</w:t>
            </w:r>
          </w:p>
        </w:tc>
        <w:tc>
          <w:tcPr>
            <w:tcW w:w="1418" w:type="dxa"/>
            <w:noWrap w:val="0"/>
            <w:vAlign w:val="center"/>
          </w:tcPr>
          <w:p w14:paraId="6A7335F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偏差原因</w:t>
            </w:r>
          </w:p>
          <w:p w14:paraId="418D802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分析及</w:t>
            </w:r>
          </w:p>
          <w:p w14:paraId="35ED9C4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改进措施</w:t>
            </w:r>
          </w:p>
        </w:tc>
      </w:tr>
      <w:tr w14:paraId="3597B0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 w:hRule="atLeast"/>
          <w:jc w:val="center"/>
        </w:trPr>
        <w:tc>
          <w:tcPr>
            <w:tcW w:w="1080" w:type="dxa"/>
            <w:vMerge w:val="continue"/>
            <w:noWrap w:val="0"/>
            <w:vAlign w:val="center"/>
          </w:tcPr>
          <w:p w14:paraId="6A2219F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0CF981D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成本指标</w:t>
            </w:r>
          </w:p>
        </w:tc>
        <w:tc>
          <w:tcPr>
            <w:tcW w:w="1080" w:type="dxa"/>
            <w:noWrap w:val="0"/>
            <w:vAlign w:val="center"/>
          </w:tcPr>
          <w:p w14:paraId="54B0200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经济成本指标</w:t>
            </w:r>
          </w:p>
        </w:tc>
        <w:tc>
          <w:tcPr>
            <w:tcW w:w="1149" w:type="dxa"/>
            <w:noWrap w:val="0"/>
            <w:vAlign w:val="center"/>
          </w:tcPr>
          <w:p w14:paraId="2A1746E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项目成本控制</w:t>
            </w:r>
          </w:p>
        </w:tc>
        <w:tc>
          <w:tcPr>
            <w:tcW w:w="1209" w:type="dxa"/>
            <w:noWrap w:val="0"/>
            <w:vAlign w:val="center"/>
          </w:tcPr>
          <w:p w14:paraId="375E745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≤25万元</w:t>
            </w:r>
          </w:p>
        </w:tc>
        <w:tc>
          <w:tcPr>
            <w:tcW w:w="1134" w:type="dxa"/>
            <w:noWrap w:val="0"/>
            <w:vAlign w:val="center"/>
          </w:tcPr>
          <w:p w14:paraId="6D33794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25万元</w:t>
            </w:r>
          </w:p>
        </w:tc>
        <w:tc>
          <w:tcPr>
            <w:tcW w:w="828" w:type="dxa"/>
            <w:noWrap w:val="0"/>
            <w:vAlign w:val="center"/>
          </w:tcPr>
          <w:p w14:paraId="30DB1DC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20</w:t>
            </w:r>
          </w:p>
        </w:tc>
        <w:tc>
          <w:tcPr>
            <w:tcW w:w="873" w:type="dxa"/>
            <w:noWrap w:val="0"/>
            <w:vAlign w:val="center"/>
          </w:tcPr>
          <w:p w14:paraId="739AC68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20</w:t>
            </w:r>
          </w:p>
        </w:tc>
        <w:tc>
          <w:tcPr>
            <w:tcW w:w="1418" w:type="dxa"/>
            <w:noWrap w:val="0"/>
            <w:vAlign w:val="center"/>
          </w:tcPr>
          <w:p w14:paraId="6E56563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r>
      <w:tr w14:paraId="020BC2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atLeast"/>
          <w:jc w:val="center"/>
        </w:trPr>
        <w:tc>
          <w:tcPr>
            <w:tcW w:w="1080" w:type="dxa"/>
            <w:vMerge w:val="continue"/>
            <w:noWrap w:val="0"/>
            <w:vAlign w:val="center"/>
          </w:tcPr>
          <w:p w14:paraId="76AB57E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76D8F7E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519364D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社会成本指标</w:t>
            </w:r>
          </w:p>
        </w:tc>
        <w:tc>
          <w:tcPr>
            <w:tcW w:w="1149" w:type="dxa"/>
            <w:shd w:val="clear" w:color="auto" w:fill="auto"/>
            <w:noWrap w:val="0"/>
            <w:vAlign w:val="center"/>
          </w:tcPr>
          <w:p w14:paraId="22CAFD1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无</w:t>
            </w:r>
          </w:p>
        </w:tc>
        <w:tc>
          <w:tcPr>
            <w:tcW w:w="1209" w:type="dxa"/>
            <w:shd w:val="clear" w:color="auto" w:fill="auto"/>
            <w:noWrap w:val="0"/>
            <w:vAlign w:val="center"/>
          </w:tcPr>
          <w:p w14:paraId="1A3B7C1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bidi="ar-SA"/>
              </w:rPr>
            </w:pPr>
          </w:p>
        </w:tc>
        <w:tc>
          <w:tcPr>
            <w:tcW w:w="1134" w:type="dxa"/>
            <w:shd w:val="clear" w:color="auto" w:fill="auto"/>
            <w:noWrap w:val="0"/>
            <w:vAlign w:val="center"/>
          </w:tcPr>
          <w:p w14:paraId="457B798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bidi="ar-SA"/>
              </w:rPr>
            </w:pPr>
          </w:p>
        </w:tc>
        <w:tc>
          <w:tcPr>
            <w:tcW w:w="828" w:type="dxa"/>
            <w:shd w:val="clear" w:color="auto" w:fill="auto"/>
            <w:noWrap w:val="0"/>
            <w:vAlign w:val="center"/>
          </w:tcPr>
          <w:p w14:paraId="0A05560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bidi="ar-SA"/>
              </w:rPr>
            </w:pPr>
          </w:p>
        </w:tc>
        <w:tc>
          <w:tcPr>
            <w:tcW w:w="873" w:type="dxa"/>
            <w:shd w:val="clear" w:color="auto" w:fill="auto"/>
            <w:noWrap w:val="0"/>
            <w:vAlign w:val="center"/>
          </w:tcPr>
          <w:p w14:paraId="66DD404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bidi="ar-SA"/>
              </w:rPr>
            </w:pPr>
          </w:p>
        </w:tc>
        <w:tc>
          <w:tcPr>
            <w:tcW w:w="1418" w:type="dxa"/>
            <w:shd w:val="clear" w:color="auto" w:fill="auto"/>
            <w:noWrap w:val="0"/>
            <w:vAlign w:val="center"/>
          </w:tcPr>
          <w:p w14:paraId="1A2D96C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p>
        </w:tc>
      </w:tr>
      <w:tr w14:paraId="597357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jc w:val="center"/>
        </w:trPr>
        <w:tc>
          <w:tcPr>
            <w:tcW w:w="1080" w:type="dxa"/>
            <w:vMerge w:val="continue"/>
            <w:noWrap w:val="0"/>
            <w:vAlign w:val="center"/>
          </w:tcPr>
          <w:p w14:paraId="6FE61DF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51437BC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37991CE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生态环境成本指标</w:t>
            </w:r>
          </w:p>
        </w:tc>
        <w:tc>
          <w:tcPr>
            <w:tcW w:w="1149" w:type="dxa"/>
            <w:noWrap w:val="0"/>
            <w:vAlign w:val="center"/>
          </w:tcPr>
          <w:p w14:paraId="573BE63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无</w:t>
            </w:r>
          </w:p>
        </w:tc>
        <w:tc>
          <w:tcPr>
            <w:tcW w:w="1209" w:type="dxa"/>
            <w:shd w:val="clear" w:color="auto" w:fill="auto"/>
            <w:noWrap w:val="0"/>
            <w:vAlign w:val="center"/>
          </w:tcPr>
          <w:p w14:paraId="055F79E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p>
        </w:tc>
        <w:tc>
          <w:tcPr>
            <w:tcW w:w="1134" w:type="dxa"/>
            <w:shd w:val="clear" w:color="auto" w:fill="auto"/>
            <w:noWrap w:val="0"/>
            <w:vAlign w:val="center"/>
          </w:tcPr>
          <w:p w14:paraId="67B1F73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p>
        </w:tc>
        <w:tc>
          <w:tcPr>
            <w:tcW w:w="828" w:type="dxa"/>
            <w:noWrap w:val="0"/>
            <w:vAlign w:val="center"/>
          </w:tcPr>
          <w:p w14:paraId="5319EF0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p>
        </w:tc>
        <w:tc>
          <w:tcPr>
            <w:tcW w:w="873" w:type="dxa"/>
            <w:noWrap w:val="0"/>
            <w:vAlign w:val="center"/>
          </w:tcPr>
          <w:p w14:paraId="55248EF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p>
        </w:tc>
        <w:tc>
          <w:tcPr>
            <w:tcW w:w="1418" w:type="dxa"/>
            <w:noWrap w:val="0"/>
            <w:vAlign w:val="center"/>
          </w:tcPr>
          <w:p w14:paraId="2C4493B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r>
      <w:tr w14:paraId="3BA77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 w:hRule="atLeast"/>
          <w:jc w:val="center"/>
        </w:trPr>
        <w:tc>
          <w:tcPr>
            <w:tcW w:w="1080" w:type="dxa"/>
            <w:vMerge w:val="continue"/>
            <w:noWrap w:val="0"/>
            <w:vAlign w:val="center"/>
          </w:tcPr>
          <w:p w14:paraId="56F60A3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3138970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产出指标</w:t>
            </w:r>
          </w:p>
          <w:p w14:paraId="541EC3A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1080" w:type="dxa"/>
            <w:vMerge w:val="restart"/>
            <w:noWrap w:val="0"/>
            <w:vAlign w:val="center"/>
          </w:tcPr>
          <w:p w14:paraId="3E1D73A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数量指标</w:t>
            </w:r>
          </w:p>
        </w:tc>
        <w:tc>
          <w:tcPr>
            <w:tcW w:w="1149" w:type="dxa"/>
            <w:shd w:val="clear" w:color="auto" w:fill="auto"/>
            <w:noWrap w:val="0"/>
            <w:vAlign w:val="center"/>
          </w:tcPr>
          <w:p w14:paraId="220A79A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r>
              <w:rPr>
                <w:rFonts w:hint="default" w:ascii="仿宋" w:hAnsi="仿宋" w:eastAsia="仿宋" w:cs="仿宋"/>
                <w:color w:val="000000"/>
                <w:kern w:val="0"/>
                <w:sz w:val="20"/>
                <w:szCs w:val="20"/>
                <w:lang w:val="en-US"/>
              </w:rPr>
              <w:t>创业扶持残疾</w:t>
            </w:r>
            <w:r>
              <w:rPr>
                <w:rFonts w:hint="eastAsia" w:ascii="仿宋" w:hAnsi="仿宋" w:eastAsia="仿宋" w:cs="仿宋"/>
                <w:color w:val="000000"/>
                <w:kern w:val="0"/>
                <w:sz w:val="20"/>
                <w:szCs w:val="20"/>
                <w:lang w:val="en-US" w:eastAsia="zh-CN"/>
              </w:rPr>
              <w:t>人户数</w:t>
            </w:r>
          </w:p>
        </w:tc>
        <w:tc>
          <w:tcPr>
            <w:tcW w:w="1209" w:type="dxa"/>
            <w:shd w:val="clear" w:color="auto" w:fill="auto"/>
            <w:noWrap w:val="0"/>
            <w:vAlign w:val="center"/>
          </w:tcPr>
          <w:p w14:paraId="253C0B9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5户</w:t>
            </w:r>
          </w:p>
        </w:tc>
        <w:tc>
          <w:tcPr>
            <w:tcW w:w="1134" w:type="dxa"/>
            <w:shd w:val="clear" w:color="auto" w:fill="auto"/>
            <w:noWrap w:val="0"/>
            <w:vAlign w:val="center"/>
          </w:tcPr>
          <w:p w14:paraId="6B2898B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5户</w:t>
            </w:r>
          </w:p>
        </w:tc>
        <w:tc>
          <w:tcPr>
            <w:tcW w:w="828" w:type="dxa"/>
            <w:shd w:val="clear" w:color="auto" w:fill="auto"/>
            <w:noWrap w:val="0"/>
            <w:vAlign w:val="center"/>
          </w:tcPr>
          <w:p w14:paraId="06D2612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4</w:t>
            </w:r>
          </w:p>
        </w:tc>
        <w:tc>
          <w:tcPr>
            <w:tcW w:w="873" w:type="dxa"/>
            <w:shd w:val="clear" w:color="auto" w:fill="auto"/>
            <w:noWrap w:val="0"/>
            <w:vAlign w:val="center"/>
          </w:tcPr>
          <w:p w14:paraId="6D63374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4</w:t>
            </w:r>
          </w:p>
        </w:tc>
        <w:tc>
          <w:tcPr>
            <w:tcW w:w="1418" w:type="dxa"/>
            <w:shd w:val="clear" w:color="auto" w:fill="auto"/>
            <w:noWrap w:val="0"/>
            <w:vAlign w:val="center"/>
          </w:tcPr>
          <w:p w14:paraId="5838A86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p>
        </w:tc>
      </w:tr>
      <w:tr w14:paraId="097FA9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 w:hRule="atLeast"/>
          <w:jc w:val="center"/>
        </w:trPr>
        <w:tc>
          <w:tcPr>
            <w:tcW w:w="1080" w:type="dxa"/>
            <w:vMerge w:val="continue"/>
            <w:noWrap w:val="0"/>
            <w:vAlign w:val="center"/>
          </w:tcPr>
          <w:p w14:paraId="1994A32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2D0057C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1080" w:type="dxa"/>
            <w:vMerge w:val="continue"/>
            <w:noWrap w:val="0"/>
            <w:vAlign w:val="center"/>
          </w:tcPr>
          <w:p w14:paraId="10D44D3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149" w:type="dxa"/>
            <w:noWrap w:val="0"/>
            <w:vAlign w:val="center"/>
          </w:tcPr>
          <w:p w14:paraId="5A5B45A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rPr>
            </w:pPr>
            <w:r>
              <w:rPr>
                <w:rFonts w:hint="eastAsia" w:ascii="仿宋" w:hAnsi="仿宋" w:eastAsia="仿宋" w:cs="仿宋"/>
                <w:color w:val="000000"/>
                <w:kern w:val="0"/>
                <w:sz w:val="20"/>
                <w:szCs w:val="20"/>
                <w:lang w:val="en-US" w:eastAsia="zh-CN"/>
              </w:rPr>
              <w:t>残疾人就业帮扶基地</w:t>
            </w:r>
          </w:p>
        </w:tc>
        <w:tc>
          <w:tcPr>
            <w:tcW w:w="1209" w:type="dxa"/>
            <w:noWrap w:val="0"/>
            <w:vAlign w:val="center"/>
          </w:tcPr>
          <w:p w14:paraId="3F0A252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5家</w:t>
            </w:r>
          </w:p>
        </w:tc>
        <w:tc>
          <w:tcPr>
            <w:tcW w:w="1134" w:type="dxa"/>
            <w:noWrap w:val="0"/>
            <w:vAlign w:val="center"/>
          </w:tcPr>
          <w:p w14:paraId="103B92D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5家</w:t>
            </w:r>
          </w:p>
        </w:tc>
        <w:tc>
          <w:tcPr>
            <w:tcW w:w="828" w:type="dxa"/>
            <w:noWrap w:val="0"/>
            <w:vAlign w:val="center"/>
          </w:tcPr>
          <w:p w14:paraId="3D92FBC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4</w:t>
            </w:r>
          </w:p>
        </w:tc>
        <w:tc>
          <w:tcPr>
            <w:tcW w:w="873" w:type="dxa"/>
            <w:noWrap w:val="0"/>
            <w:vAlign w:val="center"/>
          </w:tcPr>
          <w:p w14:paraId="306795C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4</w:t>
            </w:r>
          </w:p>
        </w:tc>
        <w:tc>
          <w:tcPr>
            <w:tcW w:w="1418" w:type="dxa"/>
            <w:noWrap w:val="0"/>
            <w:vAlign w:val="center"/>
          </w:tcPr>
          <w:p w14:paraId="61122D8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r>
      <w:tr w14:paraId="28A55F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atLeast"/>
          <w:jc w:val="center"/>
        </w:trPr>
        <w:tc>
          <w:tcPr>
            <w:tcW w:w="1080" w:type="dxa"/>
            <w:vMerge w:val="continue"/>
            <w:noWrap w:val="0"/>
            <w:vAlign w:val="center"/>
          </w:tcPr>
          <w:p w14:paraId="2DD0580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6E960E1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1080" w:type="dxa"/>
            <w:vMerge w:val="continue"/>
            <w:noWrap w:val="0"/>
            <w:vAlign w:val="center"/>
          </w:tcPr>
          <w:p w14:paraId="3761A70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149" w:type="dxa"/>
            <w:noWrap w:val="0"/>
            <w:vAlign w:val="center"/>
          </w:tcPr>
          <w:p w14:paraId="01E67F6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职业技能培训人数</w:t>
            </w:r>
          </w:p>
        </w:tc>
        <w:tc>
          <w:tcPr>
            <w:tcW w:w="1209" w:type="dxa"/>
            <w:noWrap w:val="0"/>
            <w:vAlign w:val="center"/>
          </w:tcPr>
          <w:p w14:paraId="4749996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35人</w:t>
            </w:r>
          </w:p>
        </w:tc>
        <w:tc>
          <w:tcPr>
            <w:tcW w:w="1134" w:type="dxa"/>
            <w:noWrap w:val="0"/>
            <w:vAlign w:val="center"/>
          </w:tcPr>
          <w:p w14:paraId="4B8BAD8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35人</w:t>
            </w:r>
          </w:p>
        </w:tc>
        <w:tc>
          <w:tcPr>
            <w:tcW w:w="828" w:type="dxa"/>
            <w:noWrap w:val="0"/>
            <w:vAlign w:val="center"/>
          </w:tcPr>
          <w:p w14:paraId="7692FBC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4</w:t>
            </w:r>
          </w:p>
        </w:tc>
        <w:tc>
          <w:tcPr>
            <w:tcW w:w="873" w:type="dxa"/>
            <w:noWrap w:val="0"/>
            <w:vAlign w:val="center"/>
          </w:tcPr>
          <w:p w14:paraId="2379E9A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4</w:t>
            </w:r>
          </w:p>
        </w:tc>
        <w:tc>
          <w:tcPr>
            <w:tcW w:w="1418" w:type="dxa"/>
            <w:noWrap w:val="0"/>
            <w:vAlign w:val="center"/>
          </w:tcPr>
          <w:p w14:paraId="4798D43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r>
      <w:tr w14:paraId="4555A0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080" w:type="dxa"/>
            <w:vMerge w:val="continue"/>
            <w:noWrap w:val="0"/>
            <w:vAlign w:val="center"/>
          </w:tcPr>
          <w:p w14:paraId="799AD74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31C050F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181CDF1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质量指标</w:t>
            </w:r>
          </w:p>
        </w:tc>
        <w:tc>
          <w:tcPr>
            <w:tcW w:w="1149" w:type="dxa"/>
            <w:noWrap w:val="0"/>
            <w:vAlign w:val="center"/>
          </w:tcPr>
          <w:p w14:paraId="1FF1198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扶持资金发放合规率</w:t>
            </w:r>
          </w:p>
        </w:tc>
        <w:tc>
          <w:tcPr>
            <w:tcW w:w="1209" w:type="dxa"/>
            <w:noWrap w:val="0"/>
            <w:vAlign w:val="center"/>
          </w:tcPr>
          <w:p w14:paraId="2EEDFCF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100%</w:t>
            </w:r>
          </w:p>
        </w:tc>
        <w:tc>
          <w:tcPr>
            <w:tcW w:w="1134" w:type="dxa"/>
            <w:noWrap w:val="0"/>
            <w:vAlign w:val="center"/>
          </w:tcPr>
          <w:p w14:paraId="39B290C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100%</w:t>
            </w:r>
          </w:p>
        </w:tc>
        <w:tc>
          <w:tcPr>
            <w:tcW w:w="828" w:type="dxa"/>
            <w:noWrap w:val="0"/>
            <w:vAlign w:val="center"/>
          </w:tcPr>
          <w:p w14:paraId="68515B3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4</w:t>
            </w:r>
          </w:p>
        </w:tc>
        <w:tc>
          <w:tcPr>
            <w:tcW w:w="873" w:type="dxa"/>
            <w:noWrap w:val="0"/>
            <w:vAlign w:val="center"/>
          </w:tcPr>
          <w:p w14:paraId="45AFE7A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4</w:t>
            </w:r>
          </w:p>
        </w:tc>
        <w:tc>
          <w:tcPr>
            <w:tcW w:w="1418" w:type="dxa"/>
            <w:noWrap w:val="0"/>
            <w:vAlign w:val="center"/>
          </w:tcPr>
          <w:p w14:paraId="2E35C2F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r>
      <w:tr w14:paraId="2D20EA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080" w:type="dxa"/>
            <w:vMerge w:val="continue"/>
            <w:noWrap w:val="0"/>
            <w:vAlign w:val="center"/>
          </w:tcPr>
          <w:p w14:paraId="0B24379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1A7799C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368CD32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149" w:type="dxa"/>
            <w:noWrap w:val="0"/>
            <w:vAlign w:val="center"/>
          </w:tcPr>
          <w:p w14:paraId="2A02B8B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default" w:ascii="仿宋" w:hAnsi="仿宋" w:eastAsia="仿宋" w:cs="仿宋"/>
                <w:color w:val="000000"/>
                <w:kern w:val="0"/>
                <w:sz w:val="20"/>
                <w:szCs w:val="20"/>
                <w:lang w:val="en-US" w:eastAsia="zh-CN"/>
              </w:rPr>
              <w:t>培训达标率</w:t>
            </w:r>
          </w:p>
        </w:tc>
        <w:tc>
          <w:tcPr>
            <w:tcW w:w="1209" w:type="dxa"/>
            <w:noWrap w:val="0"/>
            <w:vAlign w:val="center"/>
          </w:tcPr>
          <w:p w14:paraId="04F84B6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100%</w:t>
            </w:r>
          </w:p>
        </w:tc>
        <w:tc>
          <w:tcPr>
            <w:tcW w:w="1134" w:type="dxa"/>
            <w:noWrap w:val="0"/>
            <w:vAlign w:val="center"/>
          </w:tcPr>
          <w:p w14:paraId="27A3433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100%</w:t>
            </w:r>
          </w:p>
        </w:tc>
        <w:tc>
          <w:tcPr>
            <w:tcW w:w="828" w:type="dxa"/>
            <w:noWrap w:val="0"/>
            <w:vAlign w:val="center"/>
          </w:tcPr>
          <w:p w14:paraId="1702859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4</w:t>
            </w:r>
          </w:p>
        </w:tc>
        <w:tc>
          <w:tcPr>
            <w:tcW w:w="873" w:type="dxa"/>
            <w:noWrap w:val="0"/>
            <w:vAlign w:val="center"/>
          </w:tcPr>
          <w:p w14:paraId="3E22CEC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4</w:t>
            </w:r>
          </w:p>
        </w:tc>
        <w:tc>
          <w:tcPr>
            <w:tcW w:w="1418" w:type="dxa"/>
            <w:noWrap w:val="0"/>
            <w:vAlign w:val="center"/>
          </w:tcPr>
          <w:p w14:paraId="1FFB16A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7A4536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0" w:hRule="atLeast"/>
          <w:jc w:val="center"/>
        </w:trPr>
        <w:tc>
          <w:tcPr>
            <w:tcW w:w="1080" w:type="dxa"/>
            <w:vMerge w:val="continue"/>
            <w:noWrap w:val="0"/>
            <w:vAlign w:val="center"/>
          </w:tcPr>
          <w:p w14:paraId="2086880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5500D18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10DFDB8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时效指标</w:t>
            </w:r>
          </w:p>
        </w:tc>
        <w:tc>
          <w:tcPr>
            <w:tcW w:w="1149" w:type="dxa"/>
            <w:noWrap w:val="0"/>
            <w:vAlign w:val="center"/>
          </w:tcPr>
          <w:p w14:paraId="730DC3B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完成及时率</w:t>
            </w:r>
          </w:p>
        </w:tc>
        <w:tc>
          <w:tcPr>
            <w:tcW w:w="1209" w:type="dxa"/>
            <w:noWrap w:val="0"/>
            <w:vAlign w:val="center"/>
          </w:tcPr>
          <w:p w14:paraId="14A9A92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2024年12月之前完成</w:t>
            </w:r>
          </w:p>
        </w:tc>
        <w:tc>
          <w:tcPr>
            <w:tcW w:w="1134" w:type="dxa"/>
            <w:noWrap w:val="0"/>
            <w:vAlign w:val="center"/>
          </w:tcPr>
          <w:p w14:paraId="44FB514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2024年12月之前完成</w:t>
            </w:r>
          </w:p>
        </w:tc>
        <w:tc>
          <w:tcPr>
            <w:tcW w:w="828" w:type="dxa"/>
            <w:noWrap w:val="0"/>
            <w:vAlign w:val="center"/>
          </w:tcPr>
          <w:p w14:paraId="1645E99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873" w:type="dxa"/>
            <w:noWrap w:val="0"/>
            <w:vAlign w:val="center"/>
          </w:tcPr>
          <w:p w14:paraId="7A7F82F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1418" w:type="dxa"/>
            <w:noWrap w:val="0"/>
            <w:vAlign w:val="center"/>
          </w:tcPr>
          <w:p w14:paraId="0CE009F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0618F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1080" w:type="dxa"/>
            <w:vMerge w:val="continue"/>
            <w:noWrap w:val="0"/>
            <w:vAlign w:val="center"/>
          </w:tcPr>
          <w:p w14:paraId="22524D3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122A1F7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效益指标</w:t>
            </w:r>
          </w:p>
          <w:p w14:paraId="5AD6C74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57E7590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经济效</w:t>
            </w:r>
          </w:p>
          <w:p w14:paraId="0D4D866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shd w:val="clear" w:color="auto" w:fill="auto"/>
            <w:noWrap w:val="0"/>
            <w:vAlign w:val="center"/>
          </w:tcPr>
          <w:p w14:paraId="1252D68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推动残疾人就业创业实现增收</w:t>
            </w:r>
          </w:p>
        </w:tc>
        <w:tc>
          <w:tcPr>
            <w:tcW w:w="1209" w:type="dxa"/>
            <w:shd w:val="clear" w:color="auto" w:fill="auto"/>
            <w:noWrap w:val="0"/>
            <w:vAlign w:val="center"/>
          </w:tcPr>
          <w:p w14:paraId="6D68EEC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bidi="ar-SA"/>
              </w:rPr>
              <w:t>效果明显</w:t>
            </w:r>
          </w:p>
        </w:tc>
        <w:tc>
          <w:tcPr>
            <w:tcW w:w="1134" w:type="dxa"/>
            <w:shd w:val="clear" w:color="auto" w:fill="auto"/>
            <w:noWrap w:val="0"/>
            <w:vAlign w:val="center"/>
          </w:tcPr>
          <w:p w14:paraId="4F09F1F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bidi="ar-SA"/>
              </w:rPr>
              <w:t>效果明显</w:t>
            </w:r>
          </w:p>
        </w:tc>
        <w:tc>
          <w:tcPr>
            <w:tcW w:w="828" w:type="dxa"/>
            <w:shd w:val="clear" w:color="auto" w:fill="auto"/>
            <w:noWrap w:val="0"/>
            <w:vAlign w:val="center"/>
          </w:tcPr>
          <w:p w14:paraId="27CF49F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bidi="ar-SA"/>
              </w:rPr>
              <w:t>10</w:t>
            </w:r>
          </w:p>
        </w:tc>
        <w:tc>
          <w:tcPr>
            <w:tcW w:w="873" w:type="dxa"/>
            <w:shd w:val="clear" w:color="auto" w:fill="auto"/>
            <w:noWrap w:val="0"/>
            <w:vAlign w:val="center"/>
          </w:tcPr>
          <w:p w14:paraId="058E896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bidi="ar-SA"/>
              </w:rPr>
              <w:t>10</w:t>
            </w:r>
          </w:p>
        </w:tc>
        <w:tc>
          <w:tcPr>
            <w:tcW w:w="1418" w:type="dxa"/>
            <w:shd w:val="clear" w:color="auto" w:fill="auto"/>
            <w:noWrap w:val="0"/>
            <w:vAlign w:val="center"/>
          </w:tcPr>
          <w:p w14:paraId="6346B49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bidi="ar-SA"/>
              </w:rPr>
            </w:pPr>
          </w:p>
        </w:tc>
      </w:tr>
      <w:tr w14:paraId="0CFE9A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1080" w:type="dxa"/>
            <w:vMerge w:val="continue"/>
            <w:noWrap w:val="0"/>
            <w:vAlign w:val="center"/>
          </w:tcPr>
          <w:p w14:paraId="22B180B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73E2541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5B1D92B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社会效</w:t>
            </w:r>
          </w:p>
          <w:p w14:paraId="4E7D671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noWrap w:val="0"/>
            <w:vAlign w:val="center"/>
          </w:tcPr>
          <w:p w14:paraId="645280D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残疾人职业技能水平、就业能力</w:t>
            </w:r>
          </w:p>
        </w:tc>
        <w:tc>
          <w:tcPr>
            <w:tcW w:w="1209" w:type="dxa"/>
            <w:noWrap w:val="0"/>
            <w:vAlign w:val="center"/>
          </w:tcPr>
          <w:p w14:paraId="76657E3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有所提高</w:t>
            </w:r>
          </w:p>
        </w:tc>
        <w:tc>
          <w:tcPr>
            <w:tcW w:w="1134" w:type="dxa"/>
            <w:noWrap w:val="0"/>
            <w:vAlign w:val="center"/>
          </w:tcPr>
          <w:p w14:paraId="0C91556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有所提高</w:t>
            </w:r>
          </w:p>
        </w:tc>
        <w:tc>
          <w:tcPr>
            <w:tcW w:w="828" w:type="dxa"/>
            <w:noWrap w:val="0"/>
            <w:vAlign w:val="center"/>
          </w:tcPr>
          <w:p w14:paraId="267694D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873" w:type="dxa"/>
            <w:noWrap w:val="0"/>
            <w:vAlign w:val="center"/>
          </w:tcPr>
          <w:p w14:paraId="5C2C948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1418" w:type="dxa"/>
            <w:noWrap w:val="0"/>
            <w:vAlign w:val="center"/>
          </w:tcPr>
          <w:p w14:paraId="68D81CF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36464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80" w:type="dxa"/>
            <w:vMerge w:val="continue"/>
            <w:noWrap w:val="0"/>
            <w:vAlign w:val="center"/>
          </w:tcPr>
          <w:p w14:paraId="50C4931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397A01B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4F5C8A4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生态效</w:t>
            </w:r>
          </w:p>
          <w:p w14:paraId="0162609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noWrap w:val="0"/>
            <w:vAlign w:val="center"/>
          </w:tcPr>
          <w:p w14:paraId="4E5C574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18"/>
                <w:szCs w:val="18"/>
                <w:lang w:val="en-US" w:eastAsia="zh-CN"/>
              </w:rPr>
              <w:t>无</w:t>
            </w:r>
          </w:p>
        </w:tc>
        <w:tc>
          <w:tcPr>
            <w:tcW w:w="1209" w:type="dxa"/>
            <w:noWrap w:val="0"/>
            <w:vAlign w:val="center"/>
          </w:tcPr>
          <w:p w14:paraId="62625791">
            <w:pPr>
              <w:keepNext w:val="0"/>
              <w:keepLines w:val="0"/>
              <w:pageBreakBefore w:val="0"/>
              <w:widowControl/>
              <w:kinsoku/>
              <w:wordWrap/>
              <w:overflowPunct/>
              <w:topLinePunct w:val="0"/>
              <w:autoSpaceDE/>
              <w:autoSpaceDN/>
              <w:bidi w:val="0"/>
              <w:adjustRightInd/>
              <w:snapToGrid/>
              <w:spacing w:line="280" w:lineRule="exact"/>
              <w:jc w:val="both"/>
              <w:textAlignment w:val="auto"/>
              <w:rPr>
                <w:rFonts w:hint="eastAsia" w:ascii="仿宋" w:hAnsi="仿宋" w:eastAsia="仿宋" w:cs="仿宋"/>
                <w:color w:val="000000"/>
                <w:kern w:val="0"/>
                <w:sz w:val="20"/>
                <w:szCs w:val="20"/>
              </w:rPr>
            </w:pPr>
          </w:p>
        </w:tc>
        <w:tc>
          <w:tcPr>
            <w:tcW w:w="1134" w:type="dxa"/>
            <w:noWrap w:val="0"/>
            <w:vAlign w:val="center"/>
          </w:tcPr>
          <w:p w14:paraId="5C6FDCC3">
            <w:pPr>
              <w:keepNext w:val="0"/>
              <w:keepLines w:val="0"/>
              <w:pageBreakBefore w:val="0"/>
              <w:widowControl/>
              <w:kinsoku/>
              <w:wordWrap/>
              <w:overflowPunct/>
              <w:topLinePunct w:val="0"/>
              <w:autoSpaceDE/>
              <w:autoSpaceDN/>
              <w:bidi w:val="0"/>
              <w:adjustRightInd/>
              <w:snapToGrid/>
              <w:spacing w:line="280" w:lineRule="exact"/>
              <w:jc w:val="both"/>
              <w:textAlignment w:val="auto"/>
              <w:rPr>
                <w:rFonts w:hint="eastAsia" w:ascii="仿宋" w:hAnsi="仿宋" w:eastAsia="仿宋" w:cs="仿宋"/>
                <w:color w:val="000000"/>
                <w:kern w:val="0"/>
                <w:sz w:val="20"/>
                <w:szCs w:val="20"/>
              </w:rPr>
            </w:pPr>
          </w:p>
        </w:tc>
        <w:tc>
          <w:tcPr>
            <w:tcW w:w="828" w:type="dxa"/>
            <w:noWrap w:val="0"/>
            <w:vAlign w:val="center"/>
          </w:tcPr>
          <w:p w14:paraId="27EC5AD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p>
        </w:tc>
        <w:tc>
          <w:tcPr>
            <w:tcW w:w="873" w:type="dxa"/>
            <w:noWrap w:val="0"/>
            <w:vAlign w:val="center"/>
          </w:tcPr>
          <w:p w14:paraId="22A96DC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p>
        </w:tc>
        <w:tc>
          <w:tcPr>
            <w:tcW w:w="1418" w:type="dxa"/>
            <w:noWrap w:val="0"/>
            <w:vAlign w:val="center"/>
          </w:tcPr>
          <w:p w14:paraId="07C8631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03603D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 w:hRule="atLeast"/>
          <w:jc w:val="center"/>
        </w:trPr>
        <w:tc>
          <w:tcPr>
            <w:tcW w:w="1080" w:type="dxa"/>
            <w:vMerge w:val="continue"/>
            <w:noWrap w:val="0"/>
            <w:vAlign w:val="center"/>
          </w:tcPr>
          <w:p w14:paraId="6DD0B33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080" w:type="dxa"/>
            <w:vMerge w:val="continue"/>
            <w:noWrap w:val="0"/>
            <w:vAlign w:val="center"/>
          </w:tcPr>
          <w:p w14:paraId="33BD877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6B342DF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可持续影响指标</w:t>
            </w:r>
          </w:p>
        </w:tc>
        <w:tc>
          <w:tcPr>
            <w:tcW w:w="1149" w:type="dxa"/>
            <w:shd w:val="clear" w:color="auto" w:fill="auto"/>
            <w:noWrap w:val="0"/>
            <w:vAlign w:val="center"/>
          </w:tcPr>
          <w:p w14:paraId="2BADE9B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bidi="ar-SA"/>
              </w:rPr>
              <w:t>推动残疾人创新创业工作在我市残联系统规范有序开展</w:t>
            </w:r>
          </w:p>
        </w:tc>
        <w:tc>
          <w:tcPr>
            <w:tcW w:w="1209" w:type="dxa"/>
            <w:shd w:val="clear" w:color="auto" w:fill="auto"/>
            <w:noWrap w:val="0"/>
            <w:vAlign w:val="center"/>
          </w:tcPr>
          <w:p w14:paraId="34CED0C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bidi="ar-SA"/>
              </w:rPr>
              <w:t>效果明显</w:t>
            </w:r>
          </w:p>
        </w:tc>
        <w:tc>
          <w:tcPr>
            <w:tcW w:w="1134" w:type="dxa"/>
            <w:shd w:val="clear" w:color="auto" w:fill="auto"/>
            <w:noWrap w:val="0"/>
            <w:vAlign w:val="center"/>
          </w:tcPr>
          <w:p w14:paraId="45B9372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bidi="ar-SA"/>
              </w:rPr>
              <w:t>效果良好</w:t>
            </w:r>
          </w:p>
        </w:tc>
        <w:tc>
          <w:tcPr>
            <w:tcW w:w="828" w:type="dxa"/>
            <w:shd w:val="clear" w:color="auto" w:fill="auto"/>
            <w:noWrap w:val="0"/>
            <w:vAlign w:val="center"/>
          </w:tcPr>
          <w:p w14:paraId="68A5247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bidi="ar-SA"/>
              </w:rPr>
              <w:t>10</w:t>
            </w:r>
          </w:p>
        </w:tc>
        <w:tc>
          <w:tcPr>
            <w:tcW w:w="873" w:type="dxa"/>
            <w:shd w:val="clear" w:color="auto" w:fill="auto"/>
            <w:noWrap w:val="0"/>
            <w:vAlign w:val="center"/>
          </w:tcPr>
          <w:p w14:paraId="33E4E26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bidi="ar-SA"/>
              </w:rPr>
              <w:t>8</w:t>
            </w:r>
          </w:p>
        </w:tc>
        <w:tc>
          <w:tcPr>
            <w:tcW w:w="1418" w:type="dxa"/>
            <w:shd w:val="clear" w:color="auto" w:fill="auto"/>
            <w:noWrap w:val="0"/>
            <w:vAlign w:val="center"/>
          </w:tcPr>
          <w:p w14:paraId="0E8DE3F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p>
        </w:tc>
      </w:tr>
      <w:tr w14:paraId="56BD1B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 w:hRule="atLeast"/>
          <w:jc w:val="center"/>
        </w:trPr>
        <w:tc>
          <w:tcPr>
            <w:tcW w:w="1080" w:type="dxa"/>
            <w:vMerge w:val="continue"/>
            <w:noWrap w:val="0"/>
            <w:vAlign w:val="center"/>
          </w:tcPr>
          <w:p w14:paraId="523B385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78E51BE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满意度</w:t>
            </w:r>
          </w:p>
          <w:p w14:paraId="68608E5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p w14:paraId="771834C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080" w:type="dxa"/>
            <w:noWrap w:val="0"/>
            <w:vAlign w:val="center"/>
          </w:tcPr>
          <w:p w14:paraId="3C9EA61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服务对象满意度指标</w:t>
            </w:r>
          </w:p>
        </w:tc>
        <w:tc>
          <w:tcPr>
            <w:tcW w:w="1149" w:type="dxa"/>
            <w:noWrap w:val="0"/>
            <w:vAlign w:val="center"/>
          </w:tcPr>
          <w:p w14:paraId="622F8C7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使用人员满意度</w:t>
            </w:r>
          </w:p>
        </w:tc>
        <w:tc>
          <w:tcPr>
            <w:tcW w:w="1209" w:type="dxa"/>
            <w:noWrap w:val="0"/>
            <w:vAlign w:val="center"/>
          </w:tcPr>
          <w:p w14:paraId="573478B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≥95%</w:t>
            </w:r>
          </w:p>
        </w:tc>
        <w:tc>
          <w:tcPr>
            <w:tcW w:w="1134" w:type="dxa"/>
            <w:noWrap w:val="0"/>
            <w:vAlign w:val="center"/>
          </w:tcPr>
          <w:p w14:paraId="645D03F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95%</w:t>
            </w:r>
          </w:p>
        </w:tc>
        <w:tc>
          <w:tcPr>
            <w:tcW w:w="828" w:type="dxa"/>
            <w:noWrap w:val="0"/>
            <w:vAlign w:val="center"/>
          </w:tcPr>
          <w:p w14:paraId="1446407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873" w:type="dxa"/>
            <w:noWrap w:val="0"/>
            <w:vAlign w:val="center"/>
          </w:tcPr>
          <w:p w14:paraId="06D007D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1418" w:type="dxa"/>
            <w:noWrap w:val="0"/>
            <w:vAlign w:val="center"/>
          </w:tcPr>
          <w:p w14:paraId="089775B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01D82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732" w:type="dxa"/>
            <w:gridSpan w:val="6"/>
            <w:noWrap w:val="0"/>
            <w:vAlign w:val="center"/>
          </w:tcPr>
          <w:p w14:paraId="364B37D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总分</w:t>
            </w:r>
          </w:p>
        </w:tc>
        <w:tc>
          <w:tcPr>
            <w:tcW w:w="828" w:type="dxa"/>
            <w:noWrap w:val="0"/>
            <w:vAlign w:val="center"/>
          </w:tcPr>
          <w:p w14:paraId="7EA0BCA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100</w:t>
            </w:r>
          </w:p>
        </w:tc>
        <w:tc>
          <w:tcPr>
            <w:tcW w:w="873" w:type="dxa"/>
            <w:noWrap w:val="0"/>
            <w:vAlign w:val="center"/>
          </w:tcPr>
          <w:p w14:paraId="06A3F9F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98</w:t>
            </w:r>
          </w:p>
        </w:tc>
        <w:tc>
          <w:tcPr>
            <w:tcW w:w="1418" w:type="dxa"/>
            <w:noWrap w:val="0"/>
            <w:vAlign w:val="center"/>
          </w:tcPr>
          <w:p w14:paraId="426379F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bl>
    <w:p w14:paraId="40557220">
      <w:pPr>
        <w:widowControl w:val="0"/>
        <w:kinsoku/>
        <w:autoSpaceDE/>
        <w:autoSpaceDN/>
        <w:adjustRightInd/>
        <w:snapToGrid/>
        <w:spacing w:line="600" w:lineRule="exact"/>
        <w:jc w:val="center"/>
        <w:textAlignment w:val="auto"/>
        <w:rPr>
          <w:rFonts w:hint="default" w:ascii="方正小标宋_GBK" w:hAnsi="方正小标宋_GBK" w:eastAsia="方正小标宋_GBK" w:cs="方正小标宋_GBK"/>
          <w:i w:val="0"/>
          <w:iCs w:val="0"/>
          <w:caps w:val="0"/>
          <w:color w:val="000000"/>
          <w:spacing w:val="0"/>
          <w:sz w:val="32"/>
          <w:szCs w:val="32"/>
          <w:shd w:val="clear" w:fill="FFFFFF"/>
          <w:lang w:val="en-US" w:eastAsia="zh-CN"/>
        </w:rPr>
      </w:pPr>
      <w:r>
        <w:rPr>
          <w:rFonts w:hint="default" w:ascii="Times New Roman" w:hAnsi="Times New Roman" w:eastAsia="仿宋_GB2312" w:cs="Times New Roman"/>
          <w:snapToGrid/>
          <w:color w:val="000000"/>
          <w:kern w:val="0"/>
          <w:sz w:val="24"/>
          <w:szCs w:val="24"/>
          <w:lang w:val="en-US" w:eastAsia="zh-CN" w:bidi="ar-SA"/>
        </w:rPr>
        <w:t>填表人：</w:t>
      </w:r>
      <w:r>
        <w:rPr>
          <w:rFonts w:hint="eastAsia" w:ascii="Times New Roman" w:hAnsi="Times New Roman" w:eastAsia="仿宋_GB2312" w:cs="Times New Roman"/>
          <w:snapToGrid/>
          <w:color w:val="000000"/>
          <w:kern w:val="0"/>
          <w:sz w:val="24"/>
          <w:szCs w:val="24"/>
          <w:lang w:val="en-US" w:eastAsia="zh-CN" w:bidi="ar-SA"/>
        </w:rPr>
        <w:t xml:space="preserve">肖璐        </w:t>
      </w:r>
      <w:r>
        <w:rPr>
          <w:rFonts w:hint="default" w:ascii="Times New Roman" w:hAnsi="Times New Roman" w:eastAsia="仿宋_GB2312" w:cs="Times New Roman"/>
          <w:snapToGrid/>
          <w:color w:val="000000"/>
          <w:kern w:val="0"/>
          <w:sz w:val="24"/>
          <w:szCs w:val="24"/>
          <w:lang w:val="en-US" w:eastAsia="zh-CN" w:bidi="ar-SA"/>
        </w:rPr>
        <w:t xml:space="preserve"> 填报日期：</w:t>
      </w:r>
      <w:r>
        <w:rPr>
          <w:rFonts w:hint="eastAsia" w:ascii="Times New Roman" w:hAnsi="Times New Roman" w:eastAsia="仿宋_GB2312" w:cs="Times New Roman"/>
          <w:snapToGrid/>
          <w:color w:val="000000"/>
          <w:kern w:val="0"/>
          <w:sz w:val="24"/>
          <w:szCs w:val="24"/>
          <w:lang w:val="en-US" w:eastAsia="zh-CN" w:bidi="ar-SA"/>
        </w:rPr>
        <w:t xml:space="preserve">2025.6.10           </w:t>
      </w:r>
      <w:r>
        <w:rPr>
          <w:rFonts w:hint="default" w:ascii="Times New Roman" w:hAnsi="Times New Roman" w:eastAsia="仿宋_GB2312" w:cs="Times New Roman"/>
          <w:snapToGrid/>
          <w:color w:val="000000"/>
          <w:kern w:val="0"/>
          <w:sz w:val="24"/>
          <w:szCs w:val="24"/>
          <w:lang w:val="en-US" w:eastAsia="zh-CN" w:bidi="ar-SA"/>
        </w:rPr>
        <w:t>联系电话：</w:t>
      </w:r>
      <w:r>
        <w:rPr>
          <w:rFonts w:hint="eastAsia" w:ascii="Times New Roman" w:hAnsi="Times New Roman" w:eastAsia="仿宋_GB2312" w:cs="Times New Roman"/>
          <w:snapToGrid/>
          <w:color w:val="000000"/>
          <w:kern w:val="0"/>
          <w:sz w:val="24"/>
          <w:szCs w:val="24"/>
          <w:lang w:val="en-US" w:eastAsia="zh-CN" w:bidi="ar-SA"/>
        </w:rPr>
        <w:t>15115158851</w:t>
      </w:r>
    </w:p>
    <w:p w14:paraId="36BCA0CE">
      <w:pPr>
        <w:keepNext w:val="0"/>
        <w:keepLines w:val="0"/>
        <w:widowControl/>
        <w:suppressLineNumbers w:val="0"/>
        <w:jc w:val="center"/>
        <w:textAlignment w:val="bottom"/>
        <w:rPr>
          <w:rFonts w:hint="eastAsia" w:ascii="宋体" w:hAnsi="宋体" w:eastAsia="宋体" w:cs="宋体"/>
          <w:i w:val="0"/>
          <w:iCs w:val="0"/>
          <w:color w:val="000000"/>
          <w:kern w:val="0"/>
          <w:sz w:val="30"/>
          <w:szCs w:val="30"/>
          <w:u w:val="none"/>
          <w:lang w:val="en-US" w:eastAsia="zh-CN" w:bidi="ar"/>
        </w:rPr>
      </w:pPr>
    </w:p>
    <w:p w14:paraId="57E074BD">
      <w:pPr>
        <w:keepNext w:val="0"/>
        <w:keepLines w:val="0"/>
        <w:widowControl/>
        <w:suppressLineNumbers w:val="0"/>
        <w:jc w:val="center"/>
        <w:textAlignment w:val="bottom"/>
        <w:rPr>
          <w:rFonts w:hint="eastAsia" w:ascii="宋体" w:hAnsi="宋体" w:eastAsia="宋体" w:cs="宋体"/>
          <w:i w:val="0"/>
          <w:iCs w:val="0"/>
          <w:color w:val="000000"/>
          <w:kern w:val="0"/>
          <w:sz w:val="30"/>
          <w:szCs w:val="30"/>
          <w:u w:val="none"/>
          <w:lang w:val="en-US" w:eastAsia="zh-CN" w:bidi="ar"/>
        </w:rPr>
      </w:pPr>
    </w:p>
    <w:p w14:paraId="0472BC93">
      <w:pPr>
        <w:keepNext w:val="0"/>
        <w:keepLines w:val="0"/>
        <w:widowControl/>
        <w:suppressLineNumbers w:val="0"/>
        <w:jc w:val="center"/>
        <w:textAlignment w:val="bottom"/>
        <w:rPr>
          <w:rFonts w:hint="eastAsia" w:ascii="宋体" w:hAnsi="宋体" w:eastAsia="宋体" w:cs="宋体"/>
          <w:i w:val="0"/>
          <w:iCs w:val="0"/>
          <w:color w:val="000000"/>
          <w:kern w:val="0"/>
          <w:sz w:val="30"/>
          <w:szCs w:val="30"/>
          <w:u w:val="none"/>
          <w:lang w:val="en-US" w:eastAsia="zh-CN" w:bidi="ar"/>
        </w:rPr>
      </w:pPr>
    </w:p>
    <w:p w14:paraId="18A4EB43">
      <w:pPr>
        <w:keepNext w:val="0"/>
        <w:keepLines w:val="0"/>
        <w:widowControl/>
        <w:suppressLineNumbers w:val="0"/>
        <w:jc w:val="center"/>
        <w:textAlignment w:val="bottom"/>
        <w:rPr>
          <w:rFonts w:hint="eastAsia" w:ascii="宋体" w:hAnsi="宋体" w:eastAsia="宋体" w:cs="宋体"/>
          <w:i w:val="0"/>
          <w:iCs w:val="0"/>
          <w:color w:val="000000"/>
          <w:kern w:val="0"/>
          <w:sz w:val="30"/>
          <w:szCs w:val="30"/>
          <w:u w:val="none"/>
          <w:lang w:val="en-US" w:eastAsia="zh-CN" w:bidi="ar"/>
        </w:rPr>
      </w:pPr>
    </w:p>
    <w:p w14:paraId="6F993493">
      <w:pPr>
        <w:keepNext w:val="0"/>
        <w:keepLines w:val="0"/>
        <w:widowControl/>
        <w:suppressLineNumbers w:val="0"/>
        <w:jc w:val="center"/>
        <w:textAlignment w:val="bottom"/>
        <w:rPr>
          <w:rFonts w:hint="eastAsia" w:ascii="宋体" w:hAnsi="宋体" w:eastAsia="宋体" w:cs="宋体"/>
          <w:i w:val="0"/>
          <w:iCs w:val="0"/>
          <w:color w:val="000000"/>
          <w:kern w:val="0"/>
          <w:sz w:val="30"/>
          <w:szCs w:val="30"/>
          <w:u w:val="none"/>
          <w:lang w:val="en-US" w:eastAsia="zh-CN" w:bidi="ar"/>
        </w:rPr>
      </w:pPr>
    </w:p>
    <w:p w14:paraId="770E2A2F">
      <w:pPr>
        <w:keepNext w:val="0"/>
        <w:keepLines w:val="0"/>
        <w:widowControl/>
        <w:suppressLineNumbers w:val="0"/>
        <w:jc w:val="center"/>
        <w:textAlignment w:val="bottom"/>
        <w:rPr>
          <w:rFonts w:hint="eastAsia" w:ascii="宋体" w:hAnsi="宋体" w:eastAsia="宋体" w:cs="宋体"/>
          <w:i w:val="0"/>
          <w:iCs w:val="0"/>
          <w:color w:val="000000"/>
          <w:kern w:val="0"/>
          <w:sz w:val="30"/>
          <w:szCs w:val="30"/>
          <w:u w:val="none"/>
          <w:lang w:val="en-US" w:eastAsia="zh-CN" w:bidi="ar"/>
        </w:rPr>
      </w:pPr>
    </w:p>
    <w:p w14:paraId="54D4AAA2">
      <w:pPr>
        <w:keepNext w:val="0"/>
        <w:keepLines w:val="0"/>
        <w:widowControl/>
        <w:suppressLineNumbers w:val="0"/>
        <w:jc w:val="center"/>
        <w:textAlignment w:val="bottom"/>
        <w:rPr>
          <w:rFonts w:hint="eastAsia" w:ascii="宋体" w:hAnsi="宋体" w:eastAsia="宋体" w:cs="宋体"/>
          <w:i w:val="0"/>
          <w:iCs w:val="0"/>
          <w:color w:val="000000"/>
          <w:kern w:val="0"/>
          <w:sz w:val="30"/>
          <w:szCs w:val="30"/>
          <w:u w:val="none"/>
          <w:lang w:val="en-US" w:eastAsia="zh-CN" w:bidi="ar"/>
        </w:rPr>
      </w:pPr>
    </w:p>
    <w:p w14:paraId="0E86EC02">
      <w:pPr>
        <w:keepNext w:val="0"/>
        <w:keepLines w:val="0"/>
        <w:widowControl/>
        <w:suppressLineNumbers w:val="0"/>
        <w:jc w:val="center"/>
        <w:textAlignment w:val="bottom"/>
        <w:rPr>
          <w:rFonts w:hint="eastAsia" w:ascii="宋体" w:hAnsi="宋体" w:eastAsia="宋体" w:cs="宋体"/>
          <w:i w:val="0"/>
          <w:iCs w:val="0"/>
          <w:color w:val="000000"/>
          <w:kern w:val="0"/>
          <w:sz w:val="30"/>
          <w:szCs w:val="30"/>
          <w:u w:val="none"/>
          <w:lang w:val="en-US" w:eastAsia="zh-CN" w:bidi="ar"/>
        </w:rPr>
      </w:pPr>
    </w:p>
    <w:p w14:paraId="5C514267">
      <w:pPr>
        <w:keepNext w:val="0"/>
        <w:keepLines w:val="0"/>
        <w:widowControl/>
        <w:suppressLineNumbers w:val="0"/>
        <w:jc w:val="center"/>
        <w:textAlignment w:val="bottom"/>
        <w:rPr>
          <w:rFonts w:hint="eastAsia" w:ascii="宋体" w:hAnsi="宋体" w:eastAsia="宋体" w:cs="宋体"/>
          <w:i w:val="0"/>
          <w:iCs w:val="0"/>
          <w:color w:val="000000"/>
          <w:kern w:val="0"/>
          <w:sz w:val="30"/>
          <w:szCs w:val="30"/>
          <w:u w:val="none"/>
          <w:lang w:val="en-US" w:eastAsia="zh-CN" w:bidi="ar"/>
        </w:rPr>
      </w:pPr>
    </w:p>
    <w:p w14:paraId="65C54FC3">
      <w:pPr>
        <w:keepNext w:val="0"/>
        <w:keepLines w:val="0"/>
        <w:widowControl/>
        <w:suppressLineNumbers w:val="0"/>
        <w:jc w:val="both"/>
        <w:textAlignment w:val="bottom"/>
        <w:rPr>
          <w:rFonts w:hint="eastAsia" w:ascii="宋体" w:hAnsi="宋体" w:eastAsia="宋体" w:cs="宋体"/>
          <w:i w:val="0"/>
          <w:iCs w:val="0"/>
          <w:color w:val="000000"/>
          <w:kern w:val="0"/>
          <w:sz w:val="30"/>
          <w:szCs w:val="30"/>
          <w:u w:val="none"/>
          <w:lang w:val="en-US" w:eastAsia="zh-CN" w:bidi="ar"/>
        </w:rPr>
      </w:pPr>
    </w:p>
    <w:p w14:paraId="2CCDA60B">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24"/>
          <w:szCs w:val="24"/>
          <w:shd w:val="clear" w:fill="FFFFFF"/>
          <w:lang w:val="en-US" w:eastAsia="zh-CN"/>
        </w:rPr>
      </w:pPr>
      <w:r>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t>附件3-5</w:t>
      </w:r>
    </w:p>
    <w:p w14:paraId="2108E35D">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r>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t>项目支出绩效自评表</w:t>
      </w:r>
    </w:p>
    <w:tbl>
      <w:tblPr>
        <w:tblStyle w:val="9"/>
        <w:tblW w:w="98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0"/>
        <w:gridCol w:w="1080"/>
        <w:gridCol w:w="1080"/>
        <w:gridCol w:w="1149"/>
        <w:gridCol w:w="1209"/>
        <w:gridCol w:w="1134"/>
        <w:gridCol w:w="828"/>
        <w:gridCol w:w="873"/>
        <w:gridCol w:w="1418"/>
      </w:tblGrid>
      <w:tr w14:paraId="0EC1DA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1080" w:type="dxa"/>
            <w:noWrap w:val="0"/>
            <w:vAlign w:val="center"/>
          </w:tcPr>
          <w:p w14:paraId="4A27ED4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项目支</w:t>
            </w:r>
          </w:p>
          <w:p w14:paraId="6FD3790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18"/>
                <w:szCs w:val="18"/>
              </w:rPr>
              <w:t>出名称</w:t>
            </w:r>
          </w:p>
        </w:tc>
        <w:tc>
          <w:tcPr>
            <w:tcW w:w="8771" w:type="dxa"/>
            <w:gridSpan w:val="8"/>
            <w:noWrap w:val="0"/>
            <w:vAlign w:val="center"/>
          </w:tcPr>
          <w:p w14:paraId="7C5F1AF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残疾人就业、盲人按摩进社区</w:t>
            </w:r>
          </w:p>
        </w:tc>
      </w:tr>
      <w:tr w14:paraId="093261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080" w:type="dxa"/>
            <w:noWrap w:val="0"/>
            <w:vAlign w:val="center"/>
          </w:tcPr>
          <w:p w14:paraId="497D1A0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主管部门</w:t>
            </w:r>
          </w:p>
        </w:tc>
        <w:tc>
          <w:tcPr>
            <w:tcW w:w="4518" w:type="dxa"/>
            <w:gridSpan w:val="4"/>
            <w:noWrap w:val="0"/>
            <w:vAlign w:val="center"/>
          </w:tcPr>
          <w:p w14:paraId="686DE48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 xml:space="preserve">  </w:t>
            </w:r>
          </w:p>
        </w:tc>
        <w:tc>
          <w:tcPr>
            <w:tcW w:w="1134" w:type="dxa"/>
            <w:noWrap w:val="0"/>
            <w:vAlign w:val="center"/>
          </w:tcPr>
          <w:p w14:paraId="26E7A94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实施单位</w:t>
            </w:r>
          </w:p>
        </w:tc>
        <w:tc>
          <w:tcPr>
            <w:tcW w:w="3119" w:type="dxa"/>
            <w:gridSpan w:val="3"/>
            <w:noWrap w:val="0"/>
            <w:vAlign w:val="center"/>
          </w:tcPr>
          <w:p w14:paraId="5A5CEAA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怀化市残疾人联合会</w:t>
            </w:r>
          </w:p>
        </w:tc>
      </w:tr>
      <w:tr w14:paraId="2620D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restart"/>
            <w:noWrap w:val="0"/>
            <w:vAlign w:val="center"/>
          </w:tcPr>
          <w:p w14:paraId="34A02C9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项目资金</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（万元）</w:t>
            </w:r>
          </w:p>
        </w:tc>
        <w:tc>
          <w:tcPr>
            <w:tcW w:w="2160" w:type="dxa"/>
            <w:gridSpan w:val="2"/>
            <w:noWrap w:val="0"/>
            <w:vAlign w:val="center"/>
          </w:tcPr>
          <w:p w14:paraId="49F9B29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49" w:type="dxa"/>
            <w:noWrap w:val="0"/>
            <w:vAlign w:val="center"/>
          </w:tcPr>
          <w:p w14:paraId="7550692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年初</w:t>
            </w:r>
          </w:p>
          <w:p w14:paraId="0E0A018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209" w:type="dxa"/>
            <w:noWrap w:val="0"/>
            <w:vAlign w:val="center"/>
          </w:tcPr>
          <w:p w14:paraId="6621534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全年</w:t>
            </w:r>
          </w:p>
          <w:p w14:paraId="42F9D8E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134" w:type="dxa"/>
            <w:noWrap w:val="0"/>
            <w:vAlign w:val="center"/>
          </w:tcPr>
          <w:p w14:paraId="54735BF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全年</w:t>
            </w:r>
          </w:p>
          <w:p w14:paraId="209D861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执行数</w:t>
            </w:r>
          </w:p>
        </w:tc>
        <w:tc>
          <w:tcPr>
            <w:tcW w:w="828" w:type="dxa"/>
            <w:noWrap w:val="0"/>
            <w:vAlign w:val="center"/>
          </w:tcPr>
          <w:p w14:paraId="3441AB8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分值</w:t>
            </w:r>
          </w:p>
        </w:tc>
        <w:tc>
          <w:tcPr>
            <w:tcW w:w="873" w:type="dxa"/>
            <w:noWrap w:val="0"/>
            <w:vAlign w:val="center"/>
          </w:tcPr>
          <w:p w14:paraId="52F18B5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执行率</w:t>
            </w:r>
          </w:p>
        </w:tc>
        <w:tc>
          <w:tcPr>
            <w:tcW w:w="1418" w:type="dxa"/>
            <w:noWrap w:val="0"/>
            <w:vAlign w:val="center"/>
          </w:tcPr>
          <w:p w14:paraId="20AC880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得分</w:t>
            </w:r>
          </w:p>
        </w:tc>
      </w:tr>
      <w:tr w14:paraId="041540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349C007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6742BF9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年度资金总额　</w:t>
            </w:r>
          </w:p>
        </w:tc>
        <w:tc>
          <w:tcPr>
            <w:tcW w:w="1149" w:type="dxa"/>
            <w:noWrap w:val="0"/>
            <w:vAlign w:val="center"/>
          </w:tcPr>
          <w:p w14:paraId="73A8983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w:t>
            </w:r>
          </w:p>
        </w:tc>
        <w:tc>
          <w:tcPr>
            <w:tcW w:w="1209" w:type="dxa"/>
            <w:noWrap w:val="0"/>
            <w:vAlign w:val="center"/>
          </w:tcPr>
          <w:p w14:paraId="09C9550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w:t>
            </w:r>
          </w:p>
        </w:tc>
        <w:tc>
          <w:tcPr>
            <w:tcW w:w="1134" w:type="dxa"/>
            <w:noWrap w:val="0"/>
            <w:vAlign w:val="center"/>
          </w:tcPr>
          <w:p w14:paraId="1780147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w:t>
            </w:r>
          </w:p>
        </w:tc>
        <w:tc>
          <w:tcPr>
            <w:tcW w:w="828" w:type="dxa"/>
            <w:noWrap w:val="0"/>
            <w:vAlign w:val="center"/>
          </w:tcPr>
          <w:p w14:paraId="13F7F7C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873" w:type="dxa"/>
            <w:noWrap w:val="0"/>
            <w:vAlign w:val="center"/>
          </w:tcPr>
          <w:p w14:paraId="3AA4DF4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100%</w:t>
            </w:r>
          </w:p>
        </w:tc>
        <w:tc>
          <w:tcPr>
            <w:tcW w:w="1418" w:type="dxa"/>
            <w:noWrap w:val="0"/>
            <w:vAlign w:val="center"/>
          </w:tcPr>
          <w:p w14:paraId="5FFDDD8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r>
      <w:tr w14:paraId="0FBD9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33F0622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5927A87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其中：当年财政拨款　</w:t>
            </w:r>
          </w:p>
        </w:tc>
        <w:tc>
          <w:tcPr>
            <w:tcW w:w="1149" w:type="dxa"/>
            <w:noWrap w:val="0"/>
            <w:vAlign w:val="center"/>
          </w:tcPr>
          <w:p w14:paraId="3941F01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w:t>
            </w:r>
          </w:p>
        </w:tc>
        <w:tc>
          <w:tcPr>
            <w:tcW w:w="1209" w:type="dxa"/>
            <w:noWrap w:val="0"/>
            <w:vAlign w:val="center"/>
          </w:tcPr>
          <w:p w14:paraId="6D63A19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w:t>
            </w:r>
          </w:p>
        </w:tc>
        <w:tc>
          <w:tcPr>
            <w:tcW w:w="1134" w:type="dxa"/>
            <w:noWrap w:val="0"/>
            <w:vAlign w:val="center"/>
          </w:tcPr>
          <w:p w14:paraId="5CF3DB4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w:t>
            </w:r>
          </w:p>
        </w:tc>
        <w:tc>
          <w:tcPr>
            <w:tcW w:w="828" w:type="dxa"/>
            <w:noWrap w:val="0"/>
            <w:vAlign w:val="center"/>
          </w:tcPr>
          <w:p w14:paraId="4CC5E74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873" w:type="dxa"/>
            <w:noWrap w:val="0"/>
            <w:vAlign w:val="center"/>
          </w:tcPr>
          <w:p w14:paraId="035D58F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418" w:type="dxa"/>
            <w:noWrap w:val="0"/>
            <w:vAlign w:val="center"/>
          </w:tcPr>
          <w:p w14:paraId="246089F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r>
      <w:tr w14:paraId="147E1C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2C9BDB1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16FE594E">
            <w:pPr>
              <w:keepNext w:val="0"/>
              <w:keepLines w:val="0"/>
              <w:pageBreakBefore w:val="0"/>
              <w:widowControl/>
              <w:kinsoku/>
              <w:wordWrap/>
              <w:overflowPunct/>
              <w:topLinePunct w:val="0"/>
              <w:autoSpaceDE/>
              <w:autoSpaceDN/>
              <w:bidi w:val="0"/>
              <w:adjustRightInd/>
              <w:snapToGrid/>
              <w:spacing w:line="280" w:lineRule="exact"/>
              <w:ind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上年结转资金　</w:t>
            </w:r>
          </w:p>
        </w:tc>
        <w:tc>
          <w:tcPr>
            <w:tcW w:w="1149" w:type="dxa"/>
            <w:noWrap w:val="0"/>
            <w:vAlign w:val="center"/>
          </w:tcPr>
          <w:p w14:paraId="0317631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209" w:type="dxa"/>
            <w:noWrap w:val="0"/>
            <w:vAlign w:val="center"/>
          </w:tcPr>
          <w:p w14:paraId="6CC6976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134" w:type="dxa"/>
            <w:noWrap w:val="0"/>
            <w:vAlign w:val="center"/>
          </w:tcPr>
          <w:p w14:paraId="643BABA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828" w:type="dxa"/>
            <w:noWrap w:val="0"/>
            <w:vAlign w:val="center"/>
          </w:tcPr>
          <w:p w14:paraId="3D1FAC7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873" w:type="dxa"/>
            <w:noWrap w:val="0"/>
            <w:vAlign w:val="center"/>
          </w:tcPr>
          <w:p w14:paraId="1AFD377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418" w:type="dxa"/>
            <w:noWrap w:val="0"/>
            <w:vAlign w:val="center"/>
          </w:tcPr>
          <w:p w14:paraId="245F290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r>
      <w:tr w14:paraId="26A451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jc w:val="center"/>
        </w:trPr>
        <w:tc>
          <w:tcPr>
            <w:tcW w:w="1080" w:type="dxa"/>
            <w:vMerge w:val="continue"/>
            <w:noWrap w:val="0"/>
            <w:vAlign w:val="center"/>
          </w:tcPr>
          <w:p w14:paraId="7459234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7E9AB43E">
            <w:pPr>
              <w:keepNext w:val="0"/>
              <w:keepLines w:val="0"/>
              <w:pageBreakBefore w:val="0"/>
              <w:widowControl/>
              <w:kinsoku/>
              <w:wordWrap/>
              <w:overflowPunct/>
              <w:topLinePunct w:val="0"/>
              <w:autoSpaceDE/>
              <w:autoSpaceDN/>
              <w:bidi w:val="0"/>
              <w:adjustRightInd/>
              <w:snapToGrid/>
              <w:spacing w:line="280" w:lineRule="exact"/>
              <w:ind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其他资金</w:t>
            </w:r>
          </w:p>
        </w:tc>
        <w:tc>
          <w:tcPr>
            <w:tcW w:w="1149" w:type="dxa"/>
            <w:noWrap w:val="0"/>
            <w:vAlign w:val="center"/>
          </w:tcPr>
          <w:p w14:paraId="7032176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209" w:type="dxa"/>
            <w:noWrap w:val="0"/>
            <w:vAlign w:val="center"/>
          </w:tcPr>
          <w:p w14:paraId="23724D1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134" w:type="dxa"/>
            <w:noWrap w:val="0"/>
            <w:vAlign w:val="center"/>
          </w:tcPr>
          <w:p w14:paraId="0E3FF42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828" w:type="dxa"/>
            <w:noWrap w:val="0"/>
            <w:vAlign w:val="center"/>
          </w:tcPr>
          <w:p w14:paraId="60BE488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873" w:type="dxa"/>
            <w:noWrap w:val="0"/>
            <w:vAlign w:val="center"/>
          </w:tcPr>
          <w:p w14:paraId="21D6576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418" w:type="dxa"/>
            <w:noWrap w:val="0"/>
            <w:vAlign w:val="center"/>
          </w:tcPr>
          <w:p w14:paraId="4D4DE72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r>
      <w:tr w14:paraId="26AE79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jc w:val="center"/>
        </w:trPr>
        <w:tc>
          <w:tcPr>
            <w:tcW w:w="1080" w:type="dxa"/>
            <w:vMerge w:val="restart"/>
            <w:noWrap w:val="0"/>
            <w:vAlign w:val="center"/>
          </w:tcPr>
          <w:p w14:paraId="73DE5DE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年度总体目标</w:t>
            </w:r>
          </w:p>
        </w:tc>
        <w:tc>
          <w:tcPr>
            <w:tcW w:w="4518" w:type="dxa"/>
            <w:gridSpan w:val="4"/>
            <w:noWrap w:val="0"/>
            <w:vAlign w:val="center"/>
          </w:tcPr>
          <w:p w14:paraId="08C6AC8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预期目标</w:t>
            </w:r>
          </w:p>
        </w:tc>
        <w:tc>
          <w:tcPr>
            <w:tcW w:w="4253" w:type="dxa"/>
            <w:gridSpan w:val="4"/>
            <w:noWrap w:val="0"/>
            <w:vAlign w:val="center"/>
          </w:tcPr>
          <w:p w14:paraId="357F45D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实际完成情况　</w:t>
            </w:r>
          </w:p>
        </w:tc>
      </w:tr>
      <w:tr w14:paraId="40C07D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 w:hRule="atLeast"/>
          <w:jc w:val="center"/>
        </w:trPr>
        <w:tc>
          <w:tcPr>
            <w:tcW w:w="1080" w:type="dxa"/>
            <w:vMerge w:val="continue"/>
            <w:noWrap w:val="0"/>
            <w:vAlign w:val="center"/>
          </w:tcPr>
          <w:p w14:paraId="0410B45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4518" w:type="dxa"/>
            <w:gridSpan w:val="4"/>
            <w:noWrap w:val="0"/>
            <w:vAlign w:val="center"/>
          </w:tcPr>
          <w:p w14:paraId="22AE6484">
            <w:pPr>
              <w:keepNext w:val="0"/>
              <w:keepLines w:val="0"/>
              <w:pageBreakBefore w:val="0"/>
              <w:widowControl/>
              <w:kinsoku/>
              <w:wordWrap/>
              <w:overflowPunct/>
              <w:topLinePunct w:val="0"/>
              <w:autoSpaceDE/>
              <w:autoSpaceDN/>
              <w:bidi w:val="0"/>
              <w:adjustRightInd/>
              <w:snapToGrid/>
              <w:spacing w:line="280" w:lineRule="exact"/>
              <w:ind w:firstLine="400" w:firstLineChars="200"/>
              <w:jc w:val="left"/>
              <w:textAlignment w:val="auto"/>
              <w:rPr>
                <w:rFonts w:hint="default" w:ascii="仿宋" w:hAnsi="仿宋" w:eastAsia="仿宋" w:cs="仿宋"/>
                <w:color w:val="000000"/>
                <w:kern w:val="0"/>
                <w:sz w:val="20"/>
                <w:szCs w:val="20"/>
                <w:lang w:val="en-US"/>
              </w:rPr>
            </w:pPr>
            <w:r>
              <w:rPr>
                <w:rFonts w:hint="default" w:ascii="仿宋" w:hAnsi="仿宋" w:eastAsia="仿宋" w:cs="仿宋"/>
                <w:color w:val="000000"/>
                <w:kern w:val="0"/>
                <w:sz w:val="20"/>
                <w:szCs w:val="20"/>
                <w:lang w:val="en-US"/>
              </w:rPr>
              <w:t>扶持盲人按摩机构，依据从业盲人人数，按5000元/人的标准给予一次性补贴，从业盲人人数约10人。</w:t>
            </w:r>
          </w:p>
        </w:tc>
        <w:tc>
          <w:tcPr>
            <w:tcW w:w="4253" w:type="dxa"/>
            <w:gridSpan w:val="4"/>
            <w:noWrap w:val="0"/>
            <w:vAlign w:val="center"/>
          </w:tcPr>
          <w:p w14:paraId="64B9DE1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p>
          <w:p w14:paraId="760867B6">
            <w:pPr>
              <w:keepNext w:val="0"/>
              <w:keepLines w:val="0"/>
              <w:pageBreakBefore w:val="0"/>
              <w:widowControl/>
              <w:kinsoku/>
              <w:wordWrap/>
              <w:overflowPunct/>
              <w:topLinePunct w:val="0"/>
              <w:autoSpaceDE/>
              <w:autoSpaceDN/>
              <w:bidi w:val="0"/>
              <w:adjustRightInd/>
              <w:snapToGrid/>
              <w:spacing w:line="280" w:lineRule="exact"/>
              <w:ind w:firstLine="400" w:firstLineChars="200"/>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扶持盲人按摩机构2家，依据从业盲人人数，按5000元/人的标准给予一次性补贴，从业盲人人数约10人。</w:t>
            </w:r>
          </w:p>
          <w:p w14:paraId="0A9C8F8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p>
        </w:tc>
      </w:tr>
      <w:tr w14:paraId="58F8CE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atLeast"/>
          <w:jc w:val="center"/>
        </w:trPr>
        <w:tc>
          <w:tcPr>
            <w:tcW w:w="1080" w:type="dxa"/>
            <w:vMerge w:val="restart"/>
            <w:noWrap w:val="0"/>
            <w:vAlign w:val="center"/>
          </w:tcPr>
          <w:p w14:paraId="25320AE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绩</w:t>
            </w:r>
          </w:p>
          <w:p w14:paraId="5F7A007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w:t>
            </w:r>
          </w:p>
          <w:p w14:paraId="4C510DD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w:t>
            </w:r>
          </w:p>
          <w:p w14:paraId="2B96409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标</w:t>
            </w:r>
          </w:p>
        </w:tc>
        <w:tc>
          <w:tcPr>
            <w:tcW w:w="1080" w:type="dxa"/>
            <w:noWrap w:val="0"/>
            <w:vAlign w:val="center"/>
          </w:tcPr>
          <w:p w14:paraId="12F5BA9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一级指标</w:t>
            </w:r>
          </w:p>
        </w:tc>
        <w:tc>
          <w:tcPr>
            <w:tcW w:w="1080" w:type="dxa"/>
            <w:noWrap w:val="0"/>
            <w:vAlign w:val="center"/>
          </w:tcPr>
          <w:p w14:paraId="44EB4BF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二级指标</w:t>
            </w:r>
          </w:p>
        </w:tc>
        <w:tc>
          <w:tcPr>
            <w:tcW w:w="1149" w:type="dxa"/>
            <w:noWrap w:val="0"/>
            <w:vAlign w:val="center"/>
          </w:tcPr>
          <w:p w14:paraId="3F70AF3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三级指标</w:t>
            </w:r>
          </w:p>
        </w:tc>
        <w:tc>
          <w:tcPr>
            <w:tcW w:w="1209" w:type="dxa"/>
            <w:noWrap w:val="0"/>
            <w:vAlign w:val="center"/>
          </w:tcPr>
          <w:p w14:paraId="2A3C0C7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w:t>
            </w:r>
          </w:p>
          <w:p w14:paraId="494A9C2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指标值</w:t>
            </w:r>
          </w:p>
        </w:tc>
        <w:tc>
          <w:tcPr>
            <w:tcW w:w="1134" w:type="dxa"/>
            <w:noWrap w:val="0"/>
            <w:vAlign w:val="center"/>
          </w:tcPr>
          <w:p w14:paraId="74A9AF9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w:t>
            </w:r>
          </w:p>
          <w:p w14:paraId="1D9EE48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完成值</w:t>
            </w:r>
          </w:p>
        </w:tc>
        <w:tc>
          <w:tcPr>
            <w:tcW w:w="828" w:type="dxa"/>
            <w:noWrap w:val="0"/>
            <w:vAlign w:val="center"/>
          </w:tcPr>
          <w:p w14:paraId="2EE9AE8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分值</w:t>
            </w:r>
          </w:p>
        </w:tc>
        <w:tc>
          <w:tcPr>
            <w:tcW w:w="873" w:type="dxa"/>
            <w:noWrap w:val="0"/>
            <w:vAlign w:val="center"/>
          </w:tcPr>
          <w:p w14:paraId="6844864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得分</w:t>
            </w:r>
          </w:p>
        </w:tc>
        <w:tc>
          <w:tcPr>
            <w:tcW w:w="1418" w:type="dxa"/>
            <w:noWrap w:val="0"/>
            <w:vAlign w:val="center"/>
          </w:tcPr>
          <w:p w14:paraId="47A0848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偏差原因</w:t>
            </w:r>
          </w:p>
          <w:p w14:paraId="383759D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分析及</w:t>
            </w:r>
          </w:p>
          <w:p w14:paraId="231C916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改进措施</w:t>
            </w:r>
          </w:p>
        </w:tc>
      </w:tr>
      <w:tr w14:paraId="3D66D2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 w:hRule="atLeast"/>
          <w:jc w:val="center"/>
        </w:trPr>
        <w:tc>
          <w:tcPr>
            <w:tcW w:w="1080" w:type="dxa"/>
            <w:vMerge w:val="continue"/>
            <w:noWrap w:val="0"/>
            <w:vAlign w:val="center"/>
          </w:tcPr>
          <w:p w14:paraId="061D0E1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47493E6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成本指标</w:t>
            </w:r>
          </w:p>
        </w:tc>
        <w:tc>
          <w:tcPr>
            <w:tcW w:w="1080" w:type="dxa"/>
            <w:noWrap w:val="0"/>
            <w:vAlign w:val="center"/>
          </w:tcPr>
          <w:p w14:paraId="7B1A236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经济成本指标</w:t>
            </w:r>
          </w:p>
        </w:tc>
        <w:tc>
          <w:tcPr>
            <w:tcW w:w="1149" w:type="dxa"/>
            <w:noWrap w:val="0"/>
            <w:vAlign w:val="center"/>
          </w:tcPr>
          <w:p w14:paraId="7A357D5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项目成本控制</w:t>
            </w:r>
          </w:p>
        </w:tc>
        <w:tc>
          <w:tcPr>
            <w:tcW w:w="1209" w:type="dxa"/>
            <w:noWrap w:val="0"/>
            <w:vAlign w:val="center"/>
          </w:tcPr>
          <w:p w14:paraId="2A644CD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≤5万元</w:t>
            </w:r>
          </w:p>
        </w:tc>
        <w:tc>
          <w:tcPr>
            <w:tcW w:w="1134" w:type="dxa"/>
            <w:noWrap w:val="0"/>
            <w:vAlign w:val="center"/>
          </w:tcPr>
          <w:p w14:paraId="5D55F6E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5万元</w:t>
            </w:r>
          </w:p>
        </w:tc>
        <w:tc>
          <w:tcPr>
            <w:tcW w:w="828" w:type="dxa"/>
            <w:noWrap w:val="0"/>
            <w:vAlign w:val="center"/>
          </w:tcPr>
          <w:p w14:paraId="144D31C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20</w:t>
            </w:r>
          </w:p>
        </w:tc>
        <w:tc>
          <w:tcPr>
            <w:tcW w:w="873" w:type="dxa"/>
            <w:noWrap w:val="0"/>
            <w:vAlign w:val="center"/>
          </w:tcPr>
          <w:p w14:paraId="187444B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20</w:t>
            </w:r>
          </w:p>
        </w:tc>
        <w:tc>
          <w:tcPr>
            <w:tcW w:w="1418" w:type="dxa"/>
            <w:noWrap w:val="0"/>
            <w:vAlign w:val="center"/>
          </w:tcPr>
          <w:p w14:paraId="0A885C0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r>
      <w:tr w14:paraId="605055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1080" w:type="dxa"/>
            <w:vMerge w:val="continue"/>
            <w:noWrap w:val="0"/>
            <w:vAlign w:val="center"/>
          </w:tcPr>
          <w:p w14:paraId="3685F47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218653F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49B0693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社会成本指标</w:t>
            </w:r>
          </w:p>
        </w:tc>
        <w:tc>
          <w:tcPr>
            <w:tcW w:w="1149" w:type="dxa"/>
            <w:shd w:val="clear" w:color="auto" w:fill="auto"/>
            <w:noWrap w:val="0"/>
            <w:vAlign w:val="center"/>
          </w:tcPr>
          <w:p w14:paraId="5BF0F6D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无</w:t>
            </w:r>
          </w:p>
        </w:tc>
        <w:tc>
          <w:tcPr>
            <w:tcW w:w="1209" w:type="dxa"/>
            <w:shd w:val="clear" w:color="auto" w:fill="auto"/>
            <w:noWrap w:val="0"/>
            <w:vAlign w:val="center"/>
          </w:tcPr>
          <w:p w14:paraId="773F6FA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bidi="ar-SA"/>
              </w:rPr>
            </w:pPr>
          </w:p>
        </w:tc>
        <w:tc>
          <w:tcPr>
            <w:tcW w:w="1134" w:type="dxa"/>
            <w:shd w:val="clear" w:color="auto" w:fill="auto"/>
            <w:noWrap w:val="0"/>
            <w:vAlign w:val="center"/>
          </w:tcPr>
          <w:p w14:paraId="33FB477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bidi="ar-SA"/>
              </w:rPr>
            </w:pPr>
          </w:p>
        </w:tc>
        <w:tc>
          <w:tcPr>
            <w:tcW w:w="828" w:type="dxa"/>
            <w:shd w:val="clear" w:color="auto" w:fill="auto"/>
            <w:noWrap w:val="0"/>
            <w:vAlign w:val="center"/>
          </w:tcPr>
          <w:p w14:paraId="48BD31E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bidi="ar-SA"/>
              </w:rPr>
            </w:pPr>
          </w:p>
        </w:tc>
        <w:tc>
          <w:tcPr>
            <w:tcW w:w="873" w:type="dxa"/>
            <w:shd w:val="clear" w:color="auto" w:fill="auto"/>
            <w:noWrap w:val="0"/>
            <w:vAlign w:val="center"/>
          </w:tcPr>
          <w:p w14:paraId="1E0D9C7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bidi="ar-SA"/>
              </w:rPr>
            </w:pPr>
          </w:p>
        </w:tc>
        <w:tc>
          <w:tcPr>
            <w:tcW w:w="1418" w:type="dxa"/>
            <w:shd w:val="clear" w:color="auto" w:fill="auto"/>
            <w:noWrap w:val="0"/>
            <w:vAlign w:val="center"/>
          </w:tcPr>
          <w:p w14:paraId="78E7E70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p>
        </w:tc>
      </w:tr>
      <w:tr w14:paraId="7BCE6B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1080" w:type="dxa"/>
            <w:vMerge w:val="continue"/>
            <w:noWrap w:val="0"/>
            <w:vAlign w:val="center"/>
          </w:tcPr>
          <w:p w14:paraId="1E34B53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04F7CAE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615ECA2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生态环境成本指标</w:t>
            </w:r>
          </w:p>
        </w:tc>
        <w:tc>
          <w:tcPr>
            <w:tcW w:w="1149" w:type="dxa"/>
            <w:noWrap w:val="0"/>
            <w:vAlign w:val="center"/>
          </w:tcPr>
          <w:p w14:paraId="1507F21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无</w:t>
            </w:r>
          </w:p>
        </w:tc>
        <w:tc>
          <w:tcPr>
            <w:tcW w:w="1209" w:type="dxa"/>
            <w:shd w:val="clear" w:color="auto" w:fill="auto"/>
            <w:noWrap w:val="0"/>
            <w:vAlign w:val="center"/>
          </w:tcPr>
          <w:p w14:paraId="22A1863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p>
        </w:tc>
        <w:tc>
          <w:tcPr>
            <w:tcW w:w="1134" w:type="dxa"/>
            <w:shd w:val="clear" w:color="auto" w:fill="auto"/>
            <w:noWrap w:val="0"/>
            <w:vAlign w:val="center"/>
          </w:tcPr>
          <w:p w14:paraId="7459558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p>
        </w:tc>
        <w:tc>
          <w:tcPr>
            <w:tcW w:w="828" w:type="dxa"/>
            <w:noWrap w:val="0"/>
            <w:vAlign w:val="center"/>
          </w:tcPr>
          <w:p w14:paraId="3428F88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p>
        </w:tc>
        <w:tc>
          <w:tcPr>
            <w:tcW w:w="873" w:type="dxa"/>
            <w:noWrap w:val="0"/>
            <w:vAlign w:val="center"/>
          </w:tcPr>
          <w:p w14:paraId="0D0AFEC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p>
        </w:tc>
        <w:tc>
          <w:tcPr>
            <w:tcW w:w="1418" w:type="dxa"/>
            <w:noWrap w:val="0"/>
            <w:vAlign w:val="center"/>
          </w:tcPr>
          <w:p w14:paraId="2F167F2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r>
      <w:tr w14:paraId="4E8A4E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 w:hRule="atLeast"/>
          <w:jc w:val="center"/>
        </w:trPr>
        <w:tc>
          <w:tcPr>
            <w:tcW w:w="1080" w:type="dxa"/>
            <w:vMerge w:val="continue"/>
            <w:noWrap w:val="0"/>
            <w:vAlign w:val="center"/>
          </w:tcPr>
          <w:p w14:paraId="562C249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64621F7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产出指标</w:t>
            </w:r>
          </w:p>
          <w:p w14:paraId="1064E7F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5276773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数量指标</w:t>
            </w:r>
          </w:p>
        </w:tc>
        <w:tc>
          <w:tcPr>
            <w:tcW w:w="1149" w:type="dxa"/>
            <w:shd w:val="clear" w:color="auto" w:fill="auto"/>
            <w:noWrap w:val="0"/>
            <w:vAlign w:val="center"/>
          </w:tcPr>
          <w:p w14:paraId="2FC6C3E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bidi="ar-SA"/>
              </w:rPr>
              <w:t>扶持盲人按摩机构</w:t>
            </w:r>
          </w:p>
        </w:tc>
        <w:tc>
          <w:tcPr>
            <w:tcW w:w="1209" w:type="dxa"/>
            <w:shd w:val="clear" w:color="auto" w:fill="auto"/>
            <w:noWrap w:val="0"/>
            <w:vAlign w:val="center"/>
          </w:tcPr>
          <w:p w14:paraId="7CB3B4F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2家</w:t>
            </w:r>
          </w:p>
        </w:tc>
        <w:tc>
          <w:tcPr>
            <w:tcW w:w="1134" w:type="dxa"/>
            <w:shd w:val="clear" w:color="auto" w:fill="auto"/>
            <w:noWrap w:val="0"/>
            <w:vAlign w:val="center"/>
          </w:tcPr>
          <w:p w14:paraId="72D4937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2家</w:t>
            </w:r>
          </w:p>
        </w:tc>
        <w:tc>
          <w:tcPr>
            <w:tcW w:w="828" w:type="dxa"/>
            <w:shd w:val="clear" w:color="auto" w:fill="auto"/>
            <w:noWrap w:val="0"/>
            <w:vAlign w:val="center"/>
          </w:tcPr>
          <w:p w14:paraId="47596DB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w:t>
            </w:r>
          </w:p>
        </w:tc>
        <w:tc>
          <w:tcPr>
            <w:tcW w:w="873" w:type="dxa"/>
            <w:shd w:val="clear" w:color="auto" w:fill="auto"/>
            <w:noWrap w:val="0"/>
            <w:vAlign w:val="center"/>
          </w:tcPr>
          <w:p w14:paraId="459132E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w:t>
            </w:r>
          </w:p>
        </w:tc>
        <w:tc>
          <w:tcPr>
            <w:tcW w:w="1418" w:type="dxa"/>
            <w:shd w:val="clear" w:color="auto" w:fill="auto"/>
            <w:noWrap w:val="0"/>
            <w:vAlign w:val="center"/>
          </w:tcPr>
          <w:p w14:paraId="388231A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p>
        </w:tc>
      </w:tr>
      <w:tr w14:paraId="68DDF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080" w:type="dxa"/>
            <w:vMerge w:val="continue"/>
            <w:noWrap w:val="0"/>
            <w:vAlign w:val="center"/>
          </w:tcPr>
          <w:p w14:paraId="0C60470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5C5B031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0434CE6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质量指标</w:t>
            </w:r>
          </w:p>
        </w:tc>
        <w:tc>
          <w:tcPr>
            <w:tcW w:w="1149" w:type="dxa"/>
            <w:noWrap w:val="0"/>
            <w:vAlign w:val="center"/>
          </w:tcPr>
          <w:p w14:paraId="60F463B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扶持资金发放合规率</w:t>
            </w:r>
          </w:p>
        </w:tc>
        <w:tc>
          <w:tcPr>
            <w:tcW w:w="1209" w:type="dxa"/>
            <w:noWrap w:val="0"/>
            <w:vAlign w:val="center"/>
          </w:tcPr>
          <w:p w14:paraId="3578E07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100%</w:t>
            </w:r>
          </w:p>
        </w:tc>
        <w:tc>
          <w:tcPr>
            <w:tcW w:w="1134" w:type="dxa"/>
            <w:noWrap w:val="0"/>
            <w:vAlign w:val="center"/>
          </w:tcPr>
          <w:p w14:paraId="75FA032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100%</w:t>
            </w:r>
          </w:p>
        </w:tc>
        <w:tc>
          <w:tcPr>
            <w:tcW w:w="828" w:type="dxa"/>
            <w:noWrap w:val="0"/>
            <w:vAlign w:val="center"/>
          </w:tcPr>
          <w:p w14:paraId="2DF0CEA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873" w:type="dxa"/>
            <w:noWrap w:val="0"/>
            <w:vAlign w:val="center"/>
          </w:tcPr>
          <w:p w14:paraId="1AB00A7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1418" w:type="dxa"/>
            <w:noWrap w:val="0"/>
            <w:vAlign w:val="center"/>
          </w:tcPr>
          <w:p w14:paraId="2D048BF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7AB508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 w:hRule="atLeast"/>
          <w:jc w:val="center"/>
        </w:trPr>
        <w:tc>
          <w:tcPr>
            <w:tcW w:w="1080" w:type="dxa"/>
            <w:vMerge w:val="continue"/>
            <w:noWrap w:val="0"/>
            <w:vAlign w:val="center"/>
          </w:tcPr>
          <w:p w14:paraId="1BBA736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38DA850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23EDC81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时效指标</w:t>
            </w:r>
          </w:p>
        </w:tc>
        <w:tc>
          <w:tcPr>
            <w:tcW w:w="1149" w:type="dxa"/>
            <w:noWrap w:val="0"/>
            <w:vAlign w:val="center"/>
          </w:tcPr>
          <w:p w14:paraId="1BAE5C1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完成及时率</w:t>
            </w:r>
          </w:p>
        </w:tc>
        <w:tc>
          <w:tcPr>
            <w:tcW w:w="1209" w:type="dxa"/>
            <w:noWrap w:val="0"/>
            <w:vAlign w:val="center"/>
          </w:tcPr>
          <w:p w14:paraId="5D6F734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2024年12月之前完成</w:t>
            </w:r>
          </w:p>
        </w:tc>
        <w:tc>
          <w:tcPr>
            <w:tcW w:w="1134" w:type="dxa"/>
            <w:noWrap w:val="0"/>
            <w:vAlign w:val="center"/>
          </w:tcPr>
          <w:p w14:paraId="2605333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2024年12月之前完成</w:t>
            </w:r>
          </w:p>
        </w:tc>
        <w:tc>
          <w:tcPr>
            <w:tcW w:w="828" w:type="dxa"/>
            <w:noWrap w:val="0"/>
            <w:vAlign w:val="center"/>
          </w:tcPr>
          <w:p w14:paraId="42E5724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873" w:type="dxa"/>
            <w:noWrap w:val="0"/>
            <w:vAlign w:val="center"/>
          </w:tcPr>
          <w:p w14:paraId="242512B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1418" w:type="dxa"/>
            <w:noWrap w:val="0"/>
            <w:vAlign w:val="center"/>
          </w:tcPr>
          <w:p w14:paraId="3C96C87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7FEF5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0" w:hRule="atLeast"/>
          <w:jc w:val="center"/>
        </w:trPr>
        <w:tc>
          <w:tcPr>
            <w:tcW w:w="1080" w:type="dxa"/>
            <w:vMerge w:val="continue"/>
            <w:noWrap w:val="0"/>
            <w:vAlign w:val="center"/>
          </w:tcPr>
          <w:p w14:paraId="7AA9F36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026517B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效益指标</w:t>
            </w:r>
          </w:p>
          <w:p w14:paraId="04AA780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32DA457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经济效</w:t>
            </w:r>
          </w:p>
          <w:p w14:paraId="6301E2E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shd w:val="clear" w:color="auto" w:fill="auto"/>
            <w:noWrap w:val="0"/>
            <w:vAlign w:val="center"/>
          </w:tcPr>
          <w:p w14:paraId="155D221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bidi="ar-SA"/>
              </w:rPr>
              <w:t>推动残疾人就业实现增收</w:t>
            </w:r>
          </w:p>
        </w:tc>
        <w:tc>
          <w:tcPr>
            <w:tcW w:w="1209" w:type="dxa"/>
            <w:shd w:val="clear" w:color="auto" w:fill="auto"/>
            <w:noWrap w:val="0"/>
            <w:vAlign w:val="center"/>
          </w:tcPr>
          <w:p w14:paraId="688C3C6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bidi="ar-SA"/>
              </w:rPr>
              <w:t>效果明显</w:t>
            </w:r>
          </w:p>
        </w:tc>
        <w:tc>
          <w:tcPr>
            <w:tcW w:w="1134" w:type="dxa"/>
            <w:shd w:val="clear" w:color="auto" w:fill="auto"/>
            <w:noWrap w:val="0"/>
            <w:vAlign w:val="center"/>
          </w:tcPr>
          <w:p w14:paraId="16350F6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bidi="ar-SA"/>
              </w:rPr>
              <w:t>效果明显</w:t>
            </w:r>
          </w:p>
        </w:tc>
        <w:tc>
          <w:tcPr>
            <w:tcW w:w="828" w:type="dxa"/>
            <w:shd w:val="clear" w:color="auto" w:fill="auto"/>
            <w:noWrap w:val="0"/>
            <w:vAlign w:val="center"/>
          </w:tcPr>
          <w:p w14:paraId="371E0FB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bidi="ar-SA"/>
              </w:rPr>
              <w:t>15</w:t>
            </w:r>
          </w:p>
        </w:tc>
        <w:tc>
          <w:tcPr>
            <w:tcW w:w="873" w:type="dxa"/>
            <w:shd w:val="clear" w:color="auto" w:fill="auto"/>
            <w:noWrap w:val="0"/>
            <w:vAlign w:val="center"/>
          </w:tcPr>
          <w:p w14:paraId="56DCCBF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bidi="ar-SA"/>
              </w:rPr>
              <w:t>15</w:t>
            </w:r>
          </w:p>
        </w:tc>
        <w:tc>
          <w:tcPr>
            <w:tcW w:w="1418" w:type="dxa"/>
            <w:shd w:val="clear" w:color="auto" w:fill="auto"/>
            <w:noWrap w:val="0"/>
            <w:vAlign w:val="center"/>
          </w:tcPr>
          <w:p w14:paraId="627ECFE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bidi="ar-SA"/>
              </w:rPr>
            </w:pPr>
          </w:p>
        </w:tc>
      </w:tr>
      <w:tr w14:paraId="3B3E03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1080" w:type="dxa"/>
            <w:vMerge w:val="continue"/>
            <w:noWrap w:val="0"/>
            <w:vAlign w:val="center"/>
          </w:tcPr>
          <w:p w14:paraId="6CD7D95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7BB828E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1D2EF12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社会效</w:t>
            </w:r>
          </w:p>
          <w:p w14:paraId="6163E97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noWrap w:val="0"/>
            <w:vAlign w:val="center"/>
          </w:tcPr>
          <w:p w14:paraId="354D104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促进</w:t>
            </w:r>
            <w:r>
              <w:rPr>
                <w:rFonts w:hint="eastAsia" w:ascii="仿宋" w:hAnsi="仿宋" w:eastAsia="仿宋" w:cs="仿宋"/>
                <w:color w:val="000000"/>
                <w:kern w:val="0"/>
                <w:sz w:val="20"/>
                <w:szCs w:val="20"/>
              </w:rPr>
              <w:t>残疾人就业</w:t>
            </w:r>
          </w:p>
        </w:tc>
        <w:tc>
          <w:tcPr>
            <w:tcW w:w="1209" w:type="dxa"/>
            <w:noWrap w:val="0"/>
            <w:vAlign w:val="center"/>
          </w:tcPr>
          <w:p w14:paraId="37C2EDC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效果明显</w:t>
            </w:r>
          </w:p>
        </w:tc>
        <w:tc>
          <w:tcPr>
            <w:tcW w:w="1134" w:type="dxa"/>
            <w:noWrap w:val="0"/>
            <w:vAlign w:val="center"/>
          </w:tcPr>
          <w:p w14:paraId="1A1A10B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效果明显</w:t>
            </w:r>
          </w:p>
        </w:tc>
        <w:tc>
          <w:tcPr>
            <w:tcW w:w="828" w:type="dxa"/>
            <w:noWrap w:val="0"/>
            <w:vAlign w:val="center"/>
          </w:tcPr>
          <w:p w14:paraId="6FFBC45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15</w:t>
            </w:r>
          </w:p>
        </w:tc>
        <w:tc>
          <w:tcPr>
            <w:tcW w:w="873" w:type="dxa"/>
            <w:noWrap w:val="0"/>
            <w:vAlign w:val="center"/>
          </w:tcPr>
          <w:p w14:paraId="366EAE1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15</w:t>
            </w:r>
          </w:p>
        </w:tc>
        <w:tc>
          <w:tcPr>
            <w:tcW w:w="1418" w:type="dxa"/>
            <w:noWrap w:val="0"/>
            <w:vAlign w:val="center"/>
          </w:tcPr>
          <w:p w14:paraId="070BB04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08E5D3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jc w:val="center"/>
        </w:trPr>
        <w:tc>
          <w:tcPr>
            <w:tcW w:w="1080" w:type="dxa"/>
            <w:vMerge w:val="continue"/>
            <w:noWrap w:val="0"/>
            <w:vAlign w:val="center"/>
          </w:tcPr>
          <w:p w14:paraId="0EAC153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61EFD12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72EA0BA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生态效</w:t>
            </w:r>
          </w:p>
          <w:p w14:paraId="14B23D6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noWrap w:val="0"/>
            <w:vAlign w:val="center"/>
          </w:tcPr>
          <w:p w14:paraId="7722D12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无</w:t>
            </w:r>
          </w:p>
        </w:tc>
        <w:tc>
          <w:tcPr>
            <w:tcW w:w="1209" w:type="dxa"/>
            <w:noWrap w:val="0"/>
            <w:vAlign w:val="center"/>
          </w:tcPr>
          <w:p w14:paraId="486B7327">
            <w:pPr>
              <w:keepNext w:val="0"/>
              <w:keepLines w:val="0"/>
              <w:pageBreakBefore w:val="0"/>
              <w:widowControl/>
              <w:kinsoku/>
              <w:wordWrap/>
              <w:overflowPunct/>
              <w:topLinePunct w:val="0"/>
              <w:autoSpaceDE/>
              <w:autoSpaceDN/>
              <w:bidi w:val="0"/>
              <w:adjustRightInd/>
              <w:snapToGrid/>
              <w:spacing w:line="280" w:lineRule="exact"/>
              <w:jc w:val="both"/>
              <w:textAlignment w:val="auto"/>
              <w:rPr>
                <w:rFonts w:hint="eastAsia" w:ascii="仿宋" w:hAnsi="仿宋" w:eastAsia="仿宋" w:cs="仿宋"/>
                <w:color w:val="000000"/>
                <w:kern w:val="0"/>
                <w:sz w:val="20"/>
                <w:szCs w:val="20"/>
              </w:rPr>
            </w:pPr>
          </w:p>
        </w:tc>
        <w:tc>
          <w:tcPr>
            <w:tcW w:w="1134" w:type="dxa"/>
            <w:noWrap w:val="0"/>
            <w:vAlign w:val="center"/>
          </w:tcPr>
          <w:p w14:paraId="29A34218">
            <w:pPr>
              <w:keepNext w:val="0"/>
              <w:keepLines w:val="0"/>
              <w:pageBreakBefore w:val="0"/>
              <w:widowControl/>
              <w:kinsoku/>
              <w:wordWrap/>
              <w:overflowPunct/>
              <w:topLinePunct w:val="0"/>
              <w:autoSpaceDE/>
              <w:autoSpaceDN/>
              <w:bidi w:val="0"/>
              <w:adjustRightInd/>
              <w:snapToGrid/>
              <w:spacing w:line="280" w:lineRule="exact"/>
              <w:jc w:val="both"/>
              <w:textAlignment w:val="auto"/>
              <w:rPr>
                <w:rFonts w:hint="eastAsia" w:ascii="仿宋" w:hAnsi="仿宋" w:eastAsia="仿宋" w:cs="仿宋"/>
                <w:color w:val="000000"/>
                <w:kern w:val="0"/>
                <w:sz w:val="20"/>
                <w:szCs w:val="20"/>
              </w:rPr>
            </w:pPr>
          </w:p>
        </w:tc>
        <w:tc>
          <w:tcPr>
            <w:tcW w:w="828" w:type="dxa"/>
            <w:noWrap w:val="0"/>
            <w:vAlign w:val="center"/>
          </w:tcPr>
          <w:p w14:paraId="6023E1E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p>
        </w:tc>
        <w:tc>
          <w:tcPr>
            <w:tcW w:w="873" w:type="dxa"/>
            <w:noWrap w:val="0"/>
            <w:vAlign w:val="center"/>
          </w:tcPr>
          <w:p w14:paraId="2583DD7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p>
        </w:tc>
        <w:tc>
          <w:tcPr>
            <w:tcW w:w="1418" w:type="dxa"/>
            <w:noWrap w:val="0"/>
            <w:vAlign w:val="center"/>
          </w:tcPr>
          <w:p w14:paraId="64CE907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109AB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 w:hRule="atLeast"/>
          <w:jc w:val="center"/>
        </w:trPr>
        <w:tc>
          <w:tcPr>
            <w:tcW w:w="1080" w:type="dxa"/>
            <w:vMerge w:val="continue"/>
            <w:noWrap w:val="0"/>
            <w:vAlign w:val="center"/>
          </w:tcPr>
          <w:p w14:paraId="1285921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080" w:type="dxa"/>
            <w:vMerge w:val="continue"/>
            <w:noWrap w:val="0"/>
            <w:vAlign w:val="center"/>
          </w:tcPr>
          <w:p w14:paraId="1C4F6A0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778F7F2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可持续影响指标</w:t>
            </w:r>
          </w:p>
        </w:tc>
        <w:tc>
          <w:tcPr>
            <w:tcW w:w="1149" w:type="dxa"/>
            <w:shd w:val="clear" w:color="auto" w:fill="auto"/>
            <w:noWrap w:val="0"/>
            <w:vAlign w:val="center"/>
          </w:tcPr>
          <w:p w14:paraId="0C8BC57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无</w:t>
            </w:r>
          </w:p>
        </w:tc>
        <w:tc>
          <w:tcPr>
            <w:tcW w:w="1209" w:type="dxa"/>
            <w:shd w:val="clear" w:color="auto" w:fill="auto"/>
            <w:noWrap w:val="0"/>
            <w:vAlign w:val="center"/>
          </w:tcPr>
          <w:p w14:paraId="1378073E">
            <w:pPr>
              <w:keepNext w:val="0"/>
              <w:keepLines w:val="0"/>
              <w:pageBreakBefore w:val="0"/>
              <w:widowControl/>
              <w:kinsoku/>
              <w:wordWrap/>
              <w:overflowPunct/>
              <w:topLinePunct w:val="0"/>
              <w:autoSpaceDE/>
              <w:autoSpaceDN/>
              <w:bidi w:val="0"/>
              <w:adjustRightInd/>
              <w:snapToGrid/>
              <w:spacing w:line="280" w:lineRule="exact"/>
              <w:jc w:val="both"/>
              <w:textAlignment w:val="auto"/>
              <w:rPr>
                <w:rFonts w:hint="default" w:ascii="仿宋" w:hAnsi="仿宋" w:eastAsia="仿宋" w:cs="仿宋"/>
                <w:color w:val="000000"/>
                <w:kern w:val="0"/>
                <w:sz w:val="20"/>
                <w:szCs w:val="20"/>
                <w:lang w:val="en-US" w:eastAsia="zh-CN" w:bidi="ar-SA"/>
              </w:rPr>
            </w:pPr>
          </w:p>
        </w:tc>
        <w:tc>
          <w:tcPr>
            <w:tcW w:w="1134" w:type="dxa"/>
            <w:shd w:val="clear" w:color="auto" w:fill="auto"/>
            <w:noWrap w:val="0"/>
            <w:vAlign w:val="center"/>
          </w:tcPr>
          <w:p w14:paraId="430543BE">
            <w:pPr>
              <w:keepNext w:val="0"/>
              <w:keepLines w:val="0"/>
              <w:pageBreakBefore w:val="0"/>
              <w:widowControl/>
              <w:kinsoku/>
              <w:wordWrap/>
              <w:overflowPunct/>
              <w:topLinePunct w:val="0"/>
              <w:autoSpaceDE/>
              <w:autoSpaceDN/>
              <w:bidi w:val="0"/>
              <w:adjustRightInd/>
              <w:snapToGrid/>
              <w:spacing w:line="280" w:lineRule="exact"/>
              <w:jc w:val="both"/>
              <w:textAlignment w:val="auto"/>
              <w:rPr>
                <w:rFonts w:hint="default" w:ascii="仿宋" w:hAnsi="仿宋" w:eastAsia="仿宋" w:cs="仿宋"/>
                <w:color w:val="000000"/>
                <w:kern w:val="0"/>
                <w:sz w:val="20"/>
                <w:szCs w:val="20"/>
                <w:lang w:val="en-US" w:eastAsia="zh-CN" w:bidi="ar-SA"/>
              </w:rPr>
            </w:pPr>
          </w:p>
        </w:tc>
        <w:tc>
          <w:tcPr>
            <w:tcW w:w="828" w:type="dxa"/>
            <w:shd w:val="clear" w:color="auto" w:fill="auto"/>
            <w:noWrap w:val="0"/>
            <w:vAlign w:val="center"/>
          </w:tcPr>
          <w:p w14:paraId="52D235D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bidi="ar-SA"/>
              </w:rPr>
            </w:pPr>
          </w:p>
        </w:tc>
        <w:tc>
          <w:tcPr>
            <w:tcW w:w="873" w:type="dxa"/>
            <w:shd w:val="clear" w:color="auto" w:fill="auto"/>
            <w:noWrap w:val="0"/>
            <w:vAlign w:val="center"/>
          </w:tcPr>
          <w:p w14:paraId="55D8E3A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bidi="ar-SA"/>
              </w:rPr>
            </w:pPr>
          </w:p>
        </w:tc>
        <w:tc>
          <w:tcPr>
            <w:tcW w:w="1418" w:type="dxa"/>
            <w:shd w:val="clear" w:color="auto" w:fill="auto"/>
            <w:noWrap w:val="0"/>
            <w:vAlign w:val="center"/>
          </w:tcPr>
          <w:p w14:paraId="17F2AE5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p>
        </w:tc>
      </w:tr>
      <w:tr w14:paraId="270651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 w:hRule="atLeast"/>
          <w:jc w:val="center"/>
        </w:trPr>
        <w:tc>
          <w:tcPr>
            <w:tcW w:w="1080" w:type="dxa"/>
            <w:vMerge w:val="continue"/>
            <w:noWrap w:val="0"/>
            <w:vAlign w:val="center"/>
          </w:tcPr>
          <w:p w14:paraId="46B0207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511C0E4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满意度</w:t>
            </w:r>
          </w:p>
          <w:p w14:paraId="07EEAF3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p w14:paraId="3B48729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080" w:type="dxa"/>
            <w:noWrap w:val="0"/>
            <w:vAlign w:val="center"/>
          </w:tcPr>
          <w:p w14:paraId="097CD69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服务对象满意度指标</w:t>
            </w:r>
          </w:p>
        </w:tc>
        <w:tc>
          <w:tcPr>
            <w:tcW w:w="1149" w:type="dxa"/>
            <w:noWrap w:val="0"/>
            <w:vAlign w:val="center"/>
          </w:tcPr>
          <w:p w14:paraId="74DF7E8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使用人员满意度</w:t>
            </w:r>
          </w:p>
        </w:tc>
        <w:tc>
          <w:tcPr>
            <w:tcW w:w="1209" w:type="dxa"/>
            <w:noWrap w:val="0"/>
            <w:vAlign w:val="center"/>
          </w:tcPr>
          <w:p w14:paraId="249FD8B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≥95%</w:t>
            </w:r>
          </w:p>
        </w:tc>
        <w:tc>
          <w:tcPr>
            <w:tcW w:w="1134" w:type="dxa"/>
            <w:noWrap w:val="0"/>
            <w:vAlign w:val="center"/>
          </w:tcPr>
          <w:p w14:paraId="11B56EF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95%</w:t>
            </w:r>
          </w:p>
        </w:tc>
        <w:tc>
          <w:tcPr>
            <w:tcW w:w="828" w:type="dxa"/>
            <w:noWrap w:val="0"/>
            <w:vAlign w:val="center"/>
          </w:tcPr>
          <w:p w14:paraId="6297173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873" w:type="dxa"/>
            <w:noWrap w:val="0"/>
            <w:vAlign w:val="center"/>
          </w:tcPr>
          <w:p w14:paraId="1C25218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1418" w:type="dxa"/>
            <w:noWrap w:val="0"/>
            <w:vAlign w:val="center"/>
          </w:tcPr>
          <w:p w14:paraId="2A77BCD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5935B4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732" w:type="dxa"/>
            <w:gridSpan w:val="6"/>
            <w:noWrap w:val="0"/>
            <w:vAlign w:val="center"/>
          </w:tcPr>
          <w:p w14:paraId="03C6F2E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总分</w:t>
            </w:r>
          </w:p>
        </w:tc>
        <w:tc>
          <w:tcPr>
            <w:tcW w:w="828" w:type="dxa"/>
            <w:noWrap w:val="0"/>
            <w:vAlign w:val="center"/>
          </w:tcPr>
          <w:p w14:paraId="1F337F5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100</w:t>
            </w:r>
          </w:p>
        </w:tc>
        <w:tc>
          <w:tcPr>
            <w:tcW w:w="873" w:type="dxa"/>
            <w:noWrap w:val="0"/>
            <w:vAlign w:val="center"/>
          </w:tcPr>
          <w:p w14:paraId="517FDB2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100</w:t>
            </w:r>
          </w:p>
        </w:tc>
        <w:tc>
          <w:tcPr>
            <w:tcW w:w="1418" w:type="dxa"/>
            <w:noWrap w:val="0"/>
            <w:vAlign w:val="center"/>
          </w:tcPr>
          <w:p w14:paraId="0CE13AC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bl>
    <w:p w14:paraId="1C49E439">
      <w:pPr>
        <w:widowControl w:val="0"/>
        <w:kinsoku/>
        <w:autoSpaceDE/>
        <w:autoSpaceDN/>
        <w:adjustRightInd/>
        <w:snapToGrid/>
        <w:spacing w:line="600" w:lineRule="exact"/>
        <w:jc w:val="center"/>
        <w:textAlignment w:val="auto"/>
        <w:rPr>
          <w:rFonts w:hint="default" w:ascii="方正小标宋_GBK" w:hAnsi="方正小标宋_GBK" w:eastAsia="方正小标宋_GBK" w:cs="方正小标宋_GBK"/>
          <w:i w:val="0"/>
          <w:iCs w:val="0"/>
          <w:caps w:val="0"/>
          <w:color w:val="000000"/>
          <w:spacing w:val="0"/>
          <w:sz w:val="32"/>
          <w:szCs w:val="32"/>
          <w:shd w:val="clear" w:fill="FFFFFF"/>
          <w:lang w:val="en-US" w:eastAsia="zh-CN"/>
        </w:rPr>
      </w:pPr>
      <w:r>
        <w:rPr>
          <w:rFonts w:hint="default" w:ascii="Times New Roman" w:hAnsi="Times New Roman" w:eastAsia="仿宋_GB2312" w:cs="Times New Roman"/>
          <w:snapToGrid/>
          <w:color w:val="000000"/>
          <w:kern w:val="0"/>
          <w:sz w:val="24"/>
          <w:szCs w:val="24"/>
          <w:lang w:val="en-US" w:eastAsia="zh-CN" w:bidi="ar-SA"/>
        </w:rPr>
        <w:t>填表人：</w:t>
      </w:r>
      <w:r>
        <w:rPr>
          <w:rFonts w:hint="eastAsia" w:ascii="Times New Roman" w:hAnsi="Times New Roman" w:eastAsia="仿宋_GB2312" w:cs="Times New Roman"/>
          <w:snapToGrid/>
          <w:color w:val="000000"/>
          <w:kern w:val="0"/>
          <w:sz w:val="24"/>
          <w:szCs w:val="24"/>
          <w:lang w:val="en-US" w:eastAsia="zh-CN" w:bidi="ar-SA"/>
        </w:rPr>
        <w:t xml:space="preserve">肖璐        </w:t>
      </w:r>
      <w:r>
        <w:rPr>
          <w:rFonts w:hint="default" w:ascii="Times New Roman" w:hAnsi="Times New Roman" w:eastAsia="仿宋_GB2312" w:cs="Times New Roman"/>
          <w:snapToGrid/>
          <w:color w:val="000000"/>
          <w:kern w:val="0"/>
          <w:sz w:val="24"/>
          <w:szCs w:val="24"/>
          <w:lang w:val="en-US" w:eastAsia="zh-CN" w:bidi="ar-SA"/>
        </w:rPr>
        <w:t xml:space="preserve"> 填报日期：</w:t>
      </w:r>
      <w:r>
        <w:rPr>
          <w:rFonts w:hint="eastAsia" w:ascii="Times New Roman" w:hAnsi="Times New Roman" w:eastAsia="仿宋_GB2312" w:cs="Times New Roman"/>
          <w:snapToGrid/>
          <w:color w:val="000000"/>
          <w:kern w:val="0"/>
          <w:sz w:val="24"/>
          <w:szCs w:val="24"/>
          <w:lang w:val="en-US" w:eastAsia="zh-CN" w:bidi="ar-SA"/>
        </w:rPr>
        <w:t xml:space="preserve">2025.6.10           </w:t>
      </w:r>
      <w:r>
        <w:rPr>
          <w:rFonts w:hint="default" w:ascii="Times New Roman" w:hAnsi="Times New Roman" w:eastAsia="仿宋_GB2312" w:cs="Times New Roman"/>
          <w:snapToGrid/>
          <w:color w:val="000000"/>
          <w:kern w:val="0"/>
          <w:sz w:val="24"/>
          <w:szCs w:val="24"/>
          <w:lang w:val="en-US" w:eastAsia="zh-CN" w:bidi="ar-SA"/>
        </w:rPr>
        <w:t>联系电话：</w:t>
      </w:r>
      <w:r>
        <w:rPr>
          <w:rFonts w:hint="eastAsia" w:ascii="Times New Roman" w:hAnsi="Times New Roman" w:eastAsia="仿宋_GB2312" w:cs="Times New Roman"/>
          <w:snapToGrid/>
          <w:color w:val="000000"/>
          <w:kern w:val="0"/>
          <w:sz w:val="24"/>
          <w:szCs w:val="24"/>
          <w:lang w:val="en-US" w:eastAsia="zh-CN" w:bidi="ar-SA"/>
        </w:rPr>
        <w:t>15115158851</w:t>
      </w:r>
    </w:p>
    <w:p w14:paraId="06EF0790">
      <w:pPr>
        <w:keepNext w:val="0"/>
        <w:keepLines w:val="0"/>
        <w:widowControl/>
        <w:suppressLineNumbers w:val="0"/>
        <w:jc w:val="center"/>
        <w:textAlignment w:val="bottom"/>
        <w:rPr>
          <w:rFonts w:hint="eastAsia" w:ascii="宋体" w:hAnsi="宋体" w:eastAsia="宋体" w:cs="宋体"/>
          <w:i w:val="0"/>
          <w:iCs w:val="0"/>
          <w:color w:val="000000"/>
          <w:kern w:val="0"/>
          <w:sz w:val="30"/>
          <w:szCs w:val="30"/>
          <w:u w:val="none"/>
          <w:lang w:val="en-US" w:eastAsia="zh-CN" w:bidi="ar"/>
        </w:rPr>
      </w:pPr>
    </w:p>
    <w:p w14:paraId="640E221F">
      <w:pPr>
        <w:keepNext w:val="0"/>
        <w:keepLines w:val="0"/>
        <w:widowControl/>
        <w:suppressLineNumbers w:val="0"/>
        <w:jc w:val="center"/>
        <w:textAlignment w:val="bottom"/>
        <w:rPr>
          <w:rFonts w:hint="eastAsia" w:ascii="宋体" w:hAnsi="宋体" w:eastAsia="宋体" w:cs="宋体"/>
          <w:i w:val="0"/>
          <w:iCs w:val="0"/>
          <w:color w:val="000000"/>
          <w:kern w:val="0"/>
          <w:sz w:val="30"/>
          <w:szCs w:val="30"/>
          <w:u w:val="none"/>
          <w:lang w:val="en-US" w:eastAsia="zh-CN" w:bidi="ar"/>
        </w:rPr>
      </w:pPr>
    </w:p>
    <w:p w14:paraId="3EDB86C4">
      <w:pPr>
        <w:keepNext w:val="0"/>
        <w:keepLines w:val="0"/>
        <w:widowControl/>
        <w:suppressLineNumbers w:val="0"/>
        <w:jc w:val="center"/>
        <w:textAlignment w:val="bottom"/>
        <w:rPr>
          <w:rFonts w:hint="eastAsia" w:ascii="宋体" w:hAnsi="宋体" w:eastAsia="宋体" w:cs="宋体"/>
          <w:i w:val="0"/>
          <w:iCs w:val="0"/>
          <w:color w:val="000000"/>
          <w:kern w:val="0"/>
          <w:sz w:val="30"/>
          <w:szCs w:val="30"/>
          <w:u w:val="none"/>
          <w:lang w:val="en-US" w:eastAsia="zh-CN" w:bidi="ar"/>
        </w:rPr>
      </w:pPr>
    </w:p>
    <w:p w14:paraId="0D3FE324">
      <w:pPr>
        <w:keepNext w:val="0"/>
        <w:keepLines w:val="0"/>
        <w:widowControl/>
        <w:suppressLineNumbers w:val="0"/>
        <w:jc w:val="center"/>
        <w:textAlignment w:val="bottom"/>
        <w:rPr>
          <w:rFonts w:hint="eastAsia" w:ascii="宋体" w:hAnsi="宋体" w:eastAsia="宋体" w:cs="宋体"/>
          <w:i w:val="0"/>
          <w:iCs w:val="0"/>
          <w:color w:val="000000"/>
          <w:kern w:val="0"/>
          <w:sz w:val="30"/>
          <w:szCs w:val="30"/>
          <w:u w:val="none"/>
          <w:lang w:val="en-US" w:eastAsia="zh-CN" w:bidi="ar"/>
        </w:rPr>
      </w:pPr>
    </w:p>
    <w:p w14:paraId="354039CB">
      <w:pPr>
        <w:keepNext w:val="0"/>
        <w:keepLines w:val="0"/>
        <w:widowControl/>
        <w:suppressLineNumbers w:val="0"/>
        <w:jc w:val="center"/>
        <w:textAlignment w:val="bottom"/>
        <w:rPr>
          <w:rFonts w:hint="eastAsia" w:ascii="宋体" w:hAnsi="宋体" w:eastAsia="宋体" w:cs="宋体"/>
          <w:i w:val="0"/>
          <w:iCs w:val="0"/>
          <w:color w:val="000000"/>
          <w:kern w:val="0"/>
          <w:sz w:val="30"/>
          <w:szCs w:val="30"/>
          <w:u w:val="none"/>
          <w:lang w:val="en-US" w:eastAsia="zh-CN" w:bidi="ar"/>
        </w:rPr>
      </w:pPr>
    </w:p>
    <w:p w14:paraId="2F5FC710">
      <w:pPr>
        <w:keepNext w:val="0"/>
        <w:keepLines w:val="0"/>
        <w:widowControl/>
        <w:suppressLineNumbers w:val="0"/>
        <w:jc w:val="center"/>
        <w:textAlignment w:val="bottom"/>
        <w:rPr>
          <w:rFonts w:hint="eastAsia" w:ascii="宋体" w:hAnsi="宋体" w:eastAsia="宋体" w:cs="宋体"/>
          <w:i w:val="0"/>
          <w:iCs w:val="0"/>
          <w:color w:val="000000"/>
          <w:kern w:val="0"/>
          <w:sz w:val="30"/>
          <w:szCs w:val="30"/>
          <w:u w:val="none"/>
          <w:lang w:val="en-US" w:eastAsia="zh-CN" w:bidi="ar"/>
        </w:rPr>
      </w:pPr>
    </w:p>
    <w:p w14:paraId="3B5F512F">
      <w:pPr>
        <w:keepNext w:val="0"/>
        <w:keepLines w:val="0"/>
        <w:widowControl/>
        <w:suppressLineNumbers w:val="0"/>
        <w:jc w:val="center"/>
        <w:textAlignment w:val="bottom"/>
        <w:rPr>
          <w:rFonts w:hint="eastAsia" w:ascii="宋体" w:hAnsi="宋体" w:eastAsia="宋体" w:cs="宋体"/>
          <w:i w:val="0"/>
          <w:iCs w:val="0"/>
          <w:color w:val="000000"/>
          <w:kern w:val="0"/>
          <w:sz w:val="30"/>
          <w:szCs w:val="30"/>
          <w:u w:val="none"/>
          <w:lang w:val="en-US" w:eastAsia="zh-CN" w:bidi="ar"/>
        </w:rPr>
      </w:pPr>
    </w:p>
    <w:p w14:paraId="28E43943">
      <w:pPr>
        <w:keepNext w:val="0"/>
        <w:keepLines w:val="0"/>
        <w:widowControl/>
        <w:suppressLineNumbers w:val="0"/>
        <w:jc w:val="center"/>
        <w:textAlignment w:val="bottom"/>
        <w:rPr>
          <w:rFonts w:hint="eastAsia" w:ascii="宋体" w:hAnsi="宋体" w:eastAsia="宋体" w:cs="宋体"/>
          <w:i w:val="0"/>
          <w:iCs w:val="0"/>
          <w:color w:val="000000"/>
          <w:kern w:val="0"/>
          <w:sz w:val="30"/>
          <w:szCs w:val="30"/>
          <w:u w:val="none"/>
          <w:lang w:val="en-US" w:eastAsia="zh-CN" w:bidi="ar"/>
        </w:rPr>
      </w:pPr>
    </w:p>
    <w:p w14:paraId="6BF09DFE">
      <w:pPr>
        <w:keepNext w:val="0"/>
        <w:keepLines w:val="0"/>
        <w:widowControl/>
        <w:suppressLineNumbers w:val="0"/>
        <w:jc w:val="center"/>
        <w:textAlignment w:val="bottom"/>
        <w:rPr>
          <w:rFonts w:hint="eastAsia" w:ascii="宋体" w:hAnsi="宋体" w:eastAsia="宋体" w:cs="宋体"/>
          <w:i w:val="0"/>
          <w:iCs w:val="0"/>
          <w:color w:val="000000"/>
          <w:kern w:val="0"/>
          <w:sz w:val="30"/>
          <w:szCs w:val="30"/>
          <w:u w:val="none"/>
          <w:lang w:val="en-US" w:eastAsia="zh-CN" w:bidi="ar"/>
        </w:rPr>
      </w:pPr>
    </w:p>
    <w:p w14:paraId="086E38CC">
      <w:pPr>
        <w:keepNext w:val="0"/>
        <w:keepLines w:val="0"/>
        <w:widowControl/>
        <w:suppressLineNumbers w:val="0"/>
        <w:jc w:val="center"/>
        <w:textAlignment w:val="bottom"/>
        <w:rPr>
          <w:rFonts w:hint="eastAsia" w:ascii="宋体" w:hAnsi="宋体" w:eastAsia="宋体" w:cs="宋体"/>
          <w:i w:val="0"/>
          <w:iCs w:val="0"/>
          <w:color w:val="000000"/>
          <w:kern w:val="0"/>
          <w:sz w:val="30"/>
          <w:szCs w:val="30"/>
          <w:u w:val="none"/>
          <w:lang w:val="en-US" w:eastAsia="zh-CN" w:bidi="ar"/>
        </w:rPr>
      </w:pPr>
    </w:p>
    <w:p w14:paraId="036AFCEF">
      <w:pPr>
        <w:keepNext w:val="0"/>
        <w:keepLines w:val="0"/>
        <w:widowControl/>
        <w:suppressLineNumbers w:val="0"/>
        <w:jc w:val="center"/>
        <w:textAlignment w:val="bottom"/>
        <w:rPr>
          <w:rFonts w:hint="eastAsia" w:ascii="宋体" w:hAnsi="宋体" w:eastAsia="宋体" w:cs="宋体"/>
          <w:i w:val="0"/>
          <w:iCs w:val="0"/>
          <w:color w:val="000000"/>
          <w:kern w:val="0"/>
          <w:sz w:val="30"/>
          <w:szCs w:val="30"/>
          <w:u w:val="none"/>
          <w:lang w:val="en-US" w:eastAsia="zh-CN" w:bidi="ar"/>
        </w:rPr>
      </w:pPr>
    </w:p>
    <w:p w14:paraId="2210F467">
      <w:pPr>
        <w:keepNext w:val="0"/>
        <w:keepLines w:val="0"/>
        <w:widowControl/>
        <w:suppressLineNumbers w:val="0"/>
        <w:jc w:val="center"/>
        <w:textAlignment w:val="bottom"/>
        <w:rPr>
          <w:rFonts w:hint="eastAsia" w:ascii="宋体" w:hAnsi="宋体" w:eastAsia="宋体" w:cs="宋体"/>
          <w:i w:val="0"/>
          <w:iCs w:val="0"/>
          <w:color w:val="000000"/>
          <w:kern w:val="0"/>
          <w:sz w:val="30"/>
          <w:szCs w:val="30"/>
          <w:u w:val="none"/>
          <w:lang w:val="en-US" w:eastAsia="zh-CN" w:bidi="ar"/>
        </w:rPr>
      </w:pPr>
    </w:p>
    <w:p w14:paraId="16BB4F67">
      <w:pPr>
        <w:keepNext w:val="0"/>
        <w:keepLines w:val="0"/>
        <w:widowControl/>
        <w:suppressLineNumbers w:val="0"/>
        <w:jc w:val="center"/>
        <w:textAlignment w:val="bottom"/>
        <w:rPr>
          <w:rFonts w:hint="eastAsia" w:ascii="宋体" w:hAnsi="宋体" w:eastAsia="宋体" w:cs="宋体"/>
          <w:i w:val="0"/>
          <w:iCs w:val="0"/>
          <w:color w:val="000000"/>
          <w:kern w:val="0"/>
          <w:sz w:val="30"/>
          <w:szCs w:val="30"/>
          <w:u w:val="none"/>
          <w:lang w:val="en-US" w:eastAsia="zh-CN" w:bidi="ar"/>
        </w:rPr>
      </w:pPr>
    </w:p>
    <w:p w14:paraId="78BFD96C">
      <w:pPr>
        <w:keepNext w:val="0"/>
        <w:keepLines w:val="0"/>
        <w:widowControl/>
        <w:suppressLineNumbers w:val="0"/>
        <w:jc w:val="center"/>
        <w:textAlignment w:val="bottom"/>
        <w:rPr>
          <w:rFonts w:hint="eastAsia" w:ascii="宋体" w:hAnsi="宋体" w:eastAsia="宋体" w:cs="宋体"/>
          <w:i w:val="0"/>
          <w:iCs w:val="0"/>
          <w:color w:val="000000"/>
          <w:kern w:val="0"/>
          <w:sz w:val="30"/>
          <w:szCs w:val="30"/>
          <w:u w:val="none"/>
          <w:lang w:val="en-US" w:eastAsia="zh-CN" w:bidi="ar"/>
        </w:rPr>
      </w:pPr>
    </w:p>
    <w:p w14:paraId="5EFCC46C">
      <w:pPr>
        <w:keepNext w:val="0"/>
        <w:keepLines w:val="0"/>
        <w:widowControl/>
        <w:suppressLineNumbers w:val="0"/>
        <w:jc w:val="center"/>
        <w:textAlignment w:val="bottom"/>
        <w:rPr>
          <w:rFonts w:hint="eastAsia" w:ascii="宋体" w:hAnsi="宋体" w:eastAsia="宋体" w:cs="宋体"/>
          <w:i w:val="0"/>
          <w:iCs w:val="0"/>
          <w:color w:val="000000"/>
          <w:kern w:val="0"/>
          <w:sz w:val="30"/>
          <w:szCs w:val="30"/>
          <w:u w:val="none"/>
          <w:lang w:val="en-US" w:eastAsia="zh-CN" w:bidi="ar"/>
        </w:rPr>
      </w:pPr>
    </w:p>
    <w:p w14:paraId="6F9FE576">
      <w:pPr>
        <w:keepNext w:val="0"/>
        <w:keepLines w:val="0"/>
        <w:widowControl/>
        <w:suppressLineNumbers w:val="0"/>
        <w:jc w:val="center"/>
        <w:textAlignment w:val="bottom"/>
        <w:rPr>
          <w:rFonts w:hint="eastAsia" w:ascii="宋体" w:hAnsi="宋体" w:eastAsia="宋体" w:cs="宋体"/>
          <w:i w:val="0"/>
          <w:iCs w:val="0"/>
          <w:color w:val="000000"/>
          <w:kern w:val="0"/>
          <w:sz w:val="30"/>
          <w:szCs w:val="30"/>
          <w:u w:val="none"/>
          <w:lang w:val="en-US" w:eastAsia="zh-CN" w:bidi="ar"/>
        </w:rPr>
      </w:pPr>
    </w:p>
    <w:p w14:paraId="4D4C2BB1">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24"/>
          <w:szCs w:val="24"/>
          <w:shd w:val="clear" w:fill="FFFFFF"/>
          <w:lang w:val="en-US" w:eastAsia="zh-CN"/>
        </w:rPr>
      </w:pPr>
      <w:r>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t>附件3-6</w:t>
      </w:r>
    </w:p>
    <w:p w14:paraId="055473F2">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r>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t>项目支出绩效自评表</w:t>
      </w:r>
    </w:p>
    <w:tbl>
      <w:tblPr>
        <w:tblStyle w:val="9"/>
        <w:tblW w:w="98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0"/>
        <w:gridCol w:w="1080"/>
        <w:gridCol w:w="1080"/>
        <w:gridCol w:w="1149"/>
        <w:gridCol w:w="1209"/>
        <w:gridCol w:w="1134"/>
        <w:gridCol w:w="828"/>
        <w:gridCol w:w="873"/>
        <w:gridCol w:w="1418"/>
      </w:tblGrid>
      <w:tr w14:paraId="71EDF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1080" w:type="dxa"/>
            <w:noWrap w:val="0"/>
            <w:vAlign w:val="center"/>
          </w:tcPr>
          <w:p w14:paraId="79ED2F6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项目支</w:t>
            </w:r>
          </w:p>
          <w:p w14:paraId="7A14C54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18"/>
                <w:szCs w:val="18"/>
              </w:rPr>
              <w:t>出名称</w:t>
            </w:r>
          </w:p>
        </w:tc>
        <w:tc>
          <w:tcPr>
            <w:tcW w:w="8771" w:type="dxa"/>
            <w:gridSpan w:val="8"/>
            <w:noWrap w:val="0"/>
            <w:vAlign w:val="center"/>
          </w:tcPr>
          <w:p w14:paraId="5E7FD69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default" w:ascii="仿宋" w:hAnsi="仿宋" w:eastAsia="仿宋" w:cs="仿宋"/>
                <w:color w:val="000000"/>
                <w:kern w:val="0"/>
                <w:sz w:val="20"/>
                <w:szCs w:val="20"/>
                <w:lang w:val="en-US" w:eastAsia="zh-CN"/>
              </w:rPr>
              <w:t>奖励残疾人就业单位</w:t>
            </w:r>
          </w:p>
        </w:tc>
      </w:tr>
      <w:tr w14:paraId="62818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080" w:type="dxa"/>
            <w:noWrap w:val="0"/>
            <w:vAlign w:val="center"/>
          </w:tcPr>
          <w:p w14:paraId="4AF54AB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主管部门</w:t>
            </w:r>
          </w:p>
        </w:tc>
        <w:tc>
          <w:tcPr>
            <w:tcW w:w="4518" w:type="dxa"/>
            <w:gridSpan w:val="4"/>
            <w:noWrap w:val="0"/>
            <w:vAlign w:val="center"/>
          </w:tcPr>
          <w:p w14:paraId="5D7C011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 xml:space="preserve">  </w:t>
            </w:r>
          </w:p>
        </w:tc>
        <w:tc>
          <w:tcPr>
            <w:tcW w:w="1134" w:type="dxa"/>
            <w:noWrap w:val="0"/>
            <w:vAlign w:val="center"/>
          </w:tcPr>
          <w:p w14:paraId="0BBC9A6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实施单位</w:t>
            </w:r>
          </w:p>
        </w:tc>
        <w:tc>
          <w:tcPr>
            <w:tcW w:w="3119" w:type="dxa"/>
            <w:gridSpan w:val="3"/>
            <w:noWrap w:val="0"/>
            <w:vAlign w:val="center"/>
          </w:tcPr>
          <w:p w14:paraId="2A6B9C7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怀化市残疾人联合会</w:t>
            </w:r>
          </w:p>
        </w:tc>
      </w:tr>
      <w:tr w14:paraId="4457D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restart"/>
            <w:noWrap w:val="0"/>
            <w:vAlign w:val="center"/>
          </w:tcPr>
          <w:p w14:paraId="74AE715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项目资金</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（万元）</w:t>
            </w:r>
          </w:p>
        </w:tc>
        <w:tc>
          <w:tcPr>
            <w:tcW w:w="2160" w:type="dxa"/>
            <w:gridSpan w:val="2"/>
            <w:noWrap w:val="0"/>
            <w:vAlign w:val="center"/>
          </w:tcPr>
          <w:p w14:paraId="2E750B7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49" w:type="dxa"/>
            <w:noWrap w:val="0"/>
            <w:vAlign w:val="center"/>
          </w:tcPr>
          <w:p w14:paraId="74383C5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年初</w:t>
            </w:r>
          </w:p>
          <w:p w14:paraId="62A965B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209" w:type="dxa"/>
            <w:noWrap w:val="0"/>
            <w:vAlign w:val="center"/>
          </w:tcPr>
          <w:p w14:paraId="51FACC3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全年</w:t>
            </w:r>
          </w:p>
          <w:p w14:paraId="0655C79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134" w:type="dxa"/>
            <w:noWrap w:val="0"/>
            <w:vAlign w:val="center"/>
          </w:tcPr>
          <w:p w14:paraId="6AE2CBA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全年</w:t>
            </w:r>
          </w:p>
          <w:p w14:paraId="47E3D53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执行数</w:t>
            </w:r>
          </w:p>
        </w:tc>
        <w:tc>
          <w:tcPr>
            <w:tcW w:w="828" w:type="dxa"/>
            <w:noWrap w:val="0"/>
            <w:vAlign w:val="center"/>
          </w:tcPr>
          <w:p w14:paraId="02BCA7A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分值</w:t>
            </w:r>
          </w:p>
        </w:tc>
        <w:tc>
          <w:tcPr>
            <w:tcW w:w="873" w:type="dxa"/>
            <w:noWrap w:val="0"/>
            <w:vAlign w:val="center"/>
          </w:tcPr>
          <w:p w14:paraId="5E74EC6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执行率</w:t>
            </w:r>
          </w:p>
        </w:tc>
        <w:tc>
          <w:tcPr>
            <w:tcW w:w="1418" w:type="dxa"/>
            <w:noWrap w:val="0"/>
            <w:vAlign w:val="center"/>
          </w:tcPr>
          <w:p w14:paraId="46BF6B0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得分</w:t>
            </w:r>
          </w:p>
        </w:tc>
      </w:tr>
      <w:tr w14:paraId="64AD9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50A80F7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6B4EC3D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年度资金总额　</w:t>
            </w:r>
          </w:p>
        </w:tc>
        <w:tc>
          <w:tcPr>
            <w:tcW w:w="1149" w:type="dxa"/>
            <w:noWrap w:val="0"/>
            <w:vAlign w:val="center"/>
          </w:tcPr>
          <w:p w14:paraId="249B017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w:t>
            </w:r>
          </w:p>
        </w:tc>
        <w:tc>
          <w:tcPr>
            <w:tcW w:w="1209" w:type="dxa"/>
            <w:noWrap w:val="0"/>
            <w:vAlign w:val="center"/>
          </w:tcPr>
          <w:p w14:paraId="3ED49AA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w:t>
            </w:r>
          </w:p>
        </w:tc>
        <w:tc>
          <w:tcPr>
            <w:tcW w:w="1134" w:type="dxa"/>
            <w:noWrap w:val="0"/>
            <w:vAlign w:val="center"/>
          </w:tcPr>
          <w:p w14:paraId="513B420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w:t>
            </w:r>
          </w:p>
        </w:tc>
        <w:tc>
          <w:tcPr>
            <w:tcW w:w="828" w:type="dxa"/>
            <w:noWrap w:val="0"/>
            <w:vAlign w:val="center"/>
          </w:tcPr>
          <w:p w14:paraId="33A9946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873" w:type="dxa"/>
            <w:noWrap w:val="0"/>
            <w:vAlign w:val="center"/>
          </w:tcPr>
          <w:p w14:paraId="3D399E8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100%</w:t>
            </w:r>
          </w:p>
        </w:tc>
        <w:tc>
          <w:tcPr>
            <w:tcW w:w="1418" w:type="dxa"/>
            <w:noWrap w:val="0"/>
            <w:vAlign w:val="center"/>
          </w:tcPr>
          <w:p w14:paraId="719B501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r>
      <w:tr w14:paraId="0D156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1474915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1183341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其中：当年财政拨款　</w:t>
            </w:r>
          </w:p>
        </w:tc>
        <w:tc>
          <w:tcPr>
            <w:tcW w:w="1149" w:type="dxa"/>
            <w:noWrap w:val="0"/>
            <w:vAlign w:val="center"/>
          </w:tcPr>
          <w:p w14:paraId="2F26EA3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w:t>
            </w:r>
          </w:p>
        </w:tc>
        <w:tc>
          <w:tcPr>
            <w:tcW w:w="1209" w:type="dxa"/>
            <w:noWrap w:val="0"/>
            <w:vAlign w:val="center"/>
          </w:tcPr>
          <w:p w14:paraId="151F91C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w:t>
            </w:r>
          </w:p>
        </w:tc>
        <w:tc>
          <w:tcPr>
            <w:tcW w:w="1134" w:type="dxa"/>
            <w:noWrap w:val="0"/>
            <w:vAlign w:val="center"/>
          </w:tcPr>
          <w:p w14:paraId="121D31F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w:t>
            </w:r>
          </w:p>
        </w:tc>
        <w:tc>
          <w:tcPr>
            <w:tcW w:w="828" w:type="dxa"/>
            <w:noWrap w:val="0"/>
            <w:vAlign w:val="center"/>
          </w:tcPr>
          <w:p w14:paraId="63647F3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873" w:type="dxa"/>
            <w:noWrap w:val="0"/>
            <w:vAlign w:val="center"/>
          </w:tcPr>
          <w:p w14:paraId="29E54BA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418" w:type="dxa"/>
            <w:noWrap w:val="0"/>
            <w:vAlign w:val="center"/>
          </w:tcPr>
          <w:p w14:paraId="1B3422E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r>
      <w:tr w14:paraId="7E2B8C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628E0B1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6726CE9B">
            <w:pPr>
              <w:keepNext w:val="0"/>
              <w:keepLines w:val="0"/>
              <w:pageBreakBefore w:val="0"/>
              <w:widowControl/>
              <w:kinsoku/>
              <w:wordWrap/>
              <w:overflowPunct/>
              <w:topLinePunct w:val="0"/>
              <w:autoSpaceDE/>
              <w:autoSpaceDN/>
              <w:bidi w:val="0"/>
              <w:adjustRightInd/>
              <w:snapToGrid/>
              <w:spacing w:line="280" w:lineRule="exact"/>
              <w:ind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上年结转资金　</w:t>
            </w:r>
          </w:p>
        </w:tc>
        <w:tc>
          <w:tcPr>
            <w:tcW w:w="1149" w:type="dxa"/>
            <w:noWrap w:val="0"/>
            <w:vAlign w:val="center"/>
          </w:tcPr>
          <w:p w14:paraId="79D9DE6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209" w:type="dxa"/>
            <w:noWrap w:val="0"/>
            <w:vAlign w:val="center"/>
          </w:tcPr>
          <w:p w14:paraId="24A1796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134" w:type="dxa"/>
            <w:noWrap w:val="0"/>
            <w:vAlign w:val="center"/>
          </w:tcPr>
          <w:p w14:paraId="080B392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828" w:type="dxa"/>
            <w:noWrap w:val="0"/>
            <w:vAlign w:val="center"/>
          </w:tcPr>
          <w:p w14:paraId="59900EB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873" w:type="dxa"/>
            <w:noWrap w:val="0"/>
            <w:vAlign w:val="center"/>
          </w:tcPr>
          <w:p w14:paraId="7C8B1A9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418" w:type="dxa"/>
            <w:noWrap w:val="0"/>
            <w:vAlign w:val="center"/>
          </w:tcPr>
          <w:p w14:paraId="48664A0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r>
      <w:tr w14:paraId="72D6AC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jc w:val="center"/>
        </w:trPr>
        <w:tc>
          <w:tcPr>
            <w:tcW w:w="1080" w:type="dxa"/>
            <w:vMerge w:val="continue"/>
            <w:noWrap w:val="0"/>
            <w:vAlign w:val="center"/>
          </w:tcPr>
          <w:p w14:paraId="37BA43C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3449BD48">
            <w:pPr>
              <w:keepNext w:val="0"/>
              <w:keepLines w:val="0"/>
              <w:pageBreakBefore w:val="0"/>
              <w:widowControl/>
              <w:kinsoku/>
              <w:wordWrap/>
              <w:overflowPunct/>
              <w:topLinePunct w:val="0"/>
              <w:autoSpaceDE/>
              <w:autoSpaceDN/>
              <w:bidi w:val="0"/>
              <w:adjustRightInd/>
              <w:snapToGrid/>
              <w:spacing w:line="280" w:lineRule="exact"/>
              <w:ind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其他资金</w:t>
            </w:r>
          </w:p>
        </w:tc>
        <w:tc>
          <w:tcPr>
            <w:tcW w:w="1149" w:type="dxa"/>
            <w:noWrap w:val="0"/>
            <w:vAlign w:val="center"/>
          </w:tcPr>
          <w:p w14:paraId="24ADF0F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209" w:type="dxa"/>
            <w:noWrap w:val="0"/>
            <w:vAlign w:val="center"/>
          </w:tcPr>
          <w:p w14:paraId="3B96DC9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134" w:type="dxa"/>
            <w:noWrap w:val="0"/>
            <w:vAlign w:val="center"/>
          </w:tcPr>
          <w:p w14:paraId="4BF3F40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828" w:type="dxa"/>
            <w:noWrap w:val="0"/>
            <w:vAlign w:val="center"/>
          </w:tcPr>
          <w:p w14:paraId="1373687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873" w:type="dxa"/>
            <w:noWrap w:val="0"/>
            <w:vAlign w:val="center"/>
          </w:tcPr>
          <w:p w14:paraId="76834E6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418" w:type="dxa"/>
            <w:noWrap w:val="0"/>
            <w:vAlign w:val="center"/>
          </w:tcPr>
          <w:p w14:paraId="76BD3C3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r>
      <w:tr w14:paraId="53E965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jc w:val="center"/>
        </w:trPr>
        <w:tc>
          <w:tcPr>
            <w:tcW w:w="1080" w:type="dxa"/>
            <w:vMerge w:val="restart"/>
            <w:noWrap w:val="0"/>
            <w:vAlign w:val="center"/>
          </w:tcPr>
          <w:p w14:paraId="18BF26B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年度总体目标</w:t>
            </w:r>
          </w:p>
        </w:tc>
        <w:tc>
          <w:tcPr>
            <w:tcW w:w="4518" w:type="dxa"/>
            <w:gridSpan w:val="4"/>
            <w:noWrap w:val="0"/>
            <w:vAlign w:val="center"/>
          </w:tcPr>
          <w:p w14:paraId="12204B2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预期目标</w:t>
            </w:r>
          </w:p>
        </w:tc>
        <w:tc>
          <w:tcPr>
            <w:tcW w:w="4253" w:type="dxa"/>
            <w:gridSpan w:val="4"/>
            <w:noWrap w:val="0"/>
            <w:vAlign w:val="center"/>
          </w:tcPr>
          <w:p w14:paraId="5415DB9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实际完成情况　</w:t>
            </w:r>
          </w:p>
        </w:tc>
      </w:tr>
      <w:tr w14:paraId="07A6D6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 w:hRule="atLeast"/>
          <w:jc w:val="center"/>
        </w:trPr>
        <w:tc>
          <w:tcPr>
            <w:tcW w:w="1080" w:type="dxa"/>
            <w:vMerge w:val="continue"/>
            <w:noWrap w:val="0"/>
            <w:vAlign w:val="center"/>
          </w:tcPr>
          <w:p w14:paraId="309A6B3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4518" w:type="dxa"/>
            <w:gridSpan w:val="4"/>
            <w:noWrap w:val="0"/>
            <w:vAlign w:val="center"/>
          </w:tcPr>
          <w:p w14:paraId="27888DE5">
            <w:pPr>
              <w:keepNext w:val="0"/>
              <w:keepLines w:val="0"/>
              <w:pageBreakBefore w:val="0"/>
              <w:widowControl/>
              <w:kinsoku/>
              <w:wordWrap/>
              <w:overflowPunct/>
              <w:topLinePunct w:val="0"/>
              <w:autoSpaceDE/>
              <w:autoSpaceDN/>
              <w:bidi w:val="0"/>
              <w:adjustRightInd/>
              <w:snapToGrid/>
              <w:spacing w:line="280" w:lineRule="exact"/>
              <w:ind w:firstLine="400" w:firstLineChars="200"/>
              <w:jc w:val="left"/>
              <w:textAlignment w:val="auto"/>
              <w:rPr>
                <w:rFonts w:hint="default" w:ascii="仿宋" w:hAnsi="仿宋" w:eastAsia="仿宋" w:cs="仿宋"/>
                <w:color w:val="000000"/>
                <w:kern w:val="0"/>
                <w:sz w:val="20"/>
                <w:szCs w:val="20"/>
                <w:lang w:val="en-US"/>
              </w:rPr>
            </w:pPr>
            <w:r>
              <w:rPr>
                <w:rFonts w:hint="default" w:ascii="仿宋" w:hAnsi="仿宋" w:eastAsia="仿宋" w:cs="仿宋"/>
                <w:color w:val="000000"/>
                <w:kern w:val="0"/>
                <w:sz w:val="20"/>
                <w:szCs w:val="20"/>
                <w:lang w:val="en-US"/>
              </w:rPr>
              <w:t>奖励安置残疾人就业先进单位5家（每家1万元）</w:t>
            </w:r>
          </w:p>
        </w:tc>
        <w:tc>
          <w:tcPr>
            <w:tcW w:w="4253" w:type="dxa"/>
            <w:gridSpan w:val="4"/>
            <w:noWrap w:val="0"/>
            <w:vAlign w:val="center"/>
          </w:tcPr>
          <w:p w14:paraId="22C4563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default" w:ascii="仿宋" w:hAnsi="仿宋" w:eastAsia="仿宋" w:cs="仿宋"/>
                <w:color w:val="000000"/>
                <w:kern w:val="0"/>
                <w:sz w:val="20"/>
                <w:szCs w:val="20"/>
                <w:lang w:val="en-US" w:eastAsia="zh-CN"/>
              </w:rPr>
              <w:t>奖励安置残疾人就业先进单位5家（每家1万元）</w:t>
            </w:r>
          </w:p>
        </w:tc>
      </w:tr>
      <w:tr w14:paraId="3A1D4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atLeast"/>
          <w:jc w:val="center"/>
        </w:trPr>
        <w:tc>
          <w:tcPr>
            <w:tcW w:w="1080" w:type="dxa"/>
            <w:vMerge w:val="restart"/>
            <w:noWrap w:val="0"/>
            <w:vAlign w:val="center"/>
          </w:tcPr>
          <w:p w14:paraId="48F6A5C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绩</w:t>
            </w:r>
          </w:p>
          <w:p w14:paraId="1655D0D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w:t>
            </w:r>
          </w:p>
          <w:p w14:paraId="31CD085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w:t>
            </w:r>
          </w:p>
          <w:p w14:paraId="7527737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标</w:t>
            </w:r>
          </w:p>
        </w:tc>
        <w:tc>
          <w:tcPr>
            <w:tcW w:w="1080" w:type="dxa"/>
            <w:noWrap w:val="0"/>
            <w:vAlign w:val="center"/>
          </w:tcPr>
          <w:p w14:paraId="1741B4D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一级指标</w:t>
            </w:r>
          </w:p>
        </w:tc>
        <w:tc>
          <w:tcPr>
            <w:tcW w:w="1080" w:type="dxa"/>
            <w:noWrap w:val="0"/>
            <w:vAlign w:val="center"/>
          </w:tcPr>
          <w:p w14:paraId="1B4548A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二级指标</w:t>
            </w:r>
          </w:p>
        </w:tc>
        <w:tc>
          <w:tcPr>
            <w:tcW w:w="1149" w:type="dxa"/>
            <w:noWrap w:val="0"/>
            <w:vAlign w:val="center"/>
          </w:tcPr>
          <w:p w14:paraId="0D60507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三级指标</w:t>
            </w:r>
          </w:p>
        </w:tc>
        <w:tc>
          <w:tcPr>
            <w:tcW w:w="1209" w:type="dxa"/>
            <w:noWrap w:val="0"/>
            <w:vAlign w:val="center"/>
          </w:tcPr>
          <w:p w14:paraId="1CEEC83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w:t>
            </w:r>
          </w:p>
          <w:p w14:paraId="2B83186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指标值</w:t>
            </w:r>
          </w:p>
        </w:tc>
        <w:tc>
          <w:tcPr>
            <w:tcW w:w="1134" w:type="dxa"/>
            <w:noWrap w:val="0"/>
            <w:vAlign w:val="center"/>
          </w:tcPr>
          <w:p w14:paraId="121F200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w:t>
            </w:r>
          </w:p>
          <w:p w14:paraId="35F0632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完成值</w:t>
            </w:r>
          </w:p>
        </w:tc>
        <w:tc>
          <w:tcPr>
            <w:tcW w:w="828" w:type="dxa"/>
            <w:noWrap w:val="0"/>
            <w:vAlign w:val="center"/>
          </w:tcPr>
          <w:p w14:paraId="6546F64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分值</w:t>
            </w:r>
          </w:p>
        </w:tc>
        <w:tc>
          <w:tcPr>
            <w:tcW w:w="873" w:type="dxa"/>
            <w:noWrap w:val="0"/>
            <w:vAlign w:val="center"/>
          </w:tcPr>
          <w:p w14:paraId="67D26C1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得分</w:t>
            </w:r>
          </w:p>
        </w:tc>
        <w:tc>
          <w:tcPr>
            <w:tcW w:w="1418" w:type="dxa"/>
            <w:noWrap w:val="0"/>
            <w:vAlign w:val="center"/>
          </w:tcPr>
          <w:p w14:paraId="020FE30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偏差原因</w:t>
            </w:r>
          </w:p>
          <w:p w14:paraId="644151C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分析及</w:t>
            </w:r>
          </w:p>
          <w:p w14:paraId="01E6EEB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改进措施</w:t>
            </w:r>
          </w:p>
        </w:tc>
      </w:tr>
      <w:tr w14:paraId="43D4F5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 w:hRule="atLeast"/>
          <w:jc w:val="center"/>
        </w:trPr>
        <w:tc>
          <w:tcPr>
            <w:tcW w:w="1080" w:type="dxa"/>
            <w:vMerge w:val="continue"/>
            <w:noWrap w:val="0"/>
            <w:vAlign w:val="center"/>
          </w:tcPr>
          <w:p w14:paraId="63D4A47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01DD282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成本指标</w:t>
            </w:r>
          </w:p>
        </w:tc>
        <w:tc>
          <w:tcPr>
            <w:tcW w:w="1080" w:type="dxa"/>
            <w:noWrap w:val="0"/>
            <w:vAlign w:val="center"/>
          </w:tcPr>
          <w:p w14:paraId="3EEB830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经济成本指标</w:t>
            </w:r>
          </w:p>
        </w:tc>
        <w:tc>
          <w:tcPr>
            <w:tcW w:w="1149" w:type="dxa"/>
            <w:noWrap w:val="0"/>
            <w:vAlign w:val="center"/>
          </w:tcPr>
          <w:p w14:paraId="527149C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项目成本控制</w:t>
            </w:r>
          </w:p>
        </w:tc>
        <w:tc>
          <w:tcPr>
            <w:tcW w:w="1209" w:type="dxa"/>
            <w:noWrap w:val="0"/>
            <w:vAlign w:val="center"/>
          </w:tcPr>
          <w:p w14:paraId="11C8403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≤5万元</w:t>
            </w:r>
          </w:p>
        </w:tc>
        <w:tc>
          <w:tcPr>
            <w:tcW w:w="1134" w:type="dxa"/>
            <w:noWrap w:val="0"/>
            <w:vAlign w:val="center"/>
          </w:tcPr>
          <w:p w14:paraId="3B3C3B6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5万元</w:t>
            </w:r>
          </w:p>
        </w:tc>
        <w:tc>
          <w:tcPr>
            <w:tcW w:w="828" w:type="dxa"/>
            <w:noWrap w:val="0"/>
            <w:vAlign w:val="center"/>
          </w:tcPr>
          <w:p w14:paraId="7855E86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20</w:t>
            </w:r>
          </w:p>
        </w:tc>
        <w:tc>
          <w:tcPr>
            <w:tcW w:w="873" w:type="dxa"/>
            <w:noWrap w:val="0"/>
            <w:vAlign w:val="center"/>
          </w:tcPr>
          <w:p w14:paraId="35F7372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20</w:t>
            </w:r>
          </w:p>
        </w:tc>
        <w:tc>
          <w:tcPr>
            <w:tcW w:w="1418" w:type="dxa"/>
            <w:noWrap w:val="0"/>
            <w:vAlign w:val="center"/>
          </w:tcPr>
          <w:p w14:paraId="41E01BB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r>
      <w:tr w14:paraId="5D798B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1080" w:type="dxa"/>
            <w:vMerge w:val="continue"/>
            <w:noWrap w:val="0"/>
            <w:vAlign w:val="center"/>
          </w:tcPr>
          <w:p w14:paraId="3F3DB96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5AF3D0A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22A50F9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社会成本指标</w:t>
            </w:r>
          </w:p>
        </w:tc>
        <w:tc>
          <w:tcPr>
            <w:tcW w:w="1149" w:type="dxa"/>
            <w:shd w:val="clear" w:color="auto" w:fill="auto"/>
            <w:noWrap w:val="0"/>
            <w:vAlign w:val="center"/>
          </w:tcPr>
          <w:p w14:paraId="6EECBC6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无</w:t>
            </w:r>
          </w:p>
        </w:tc>
        <w:tc>
          <w:tcPr>
            <w:tcW w:w="1209" w:type="dxa"/>
            <w:shd w:val="clear" w:color="auto" w:fill="auto"/>
            <w:noWrap w:val="0"/>
            <w:vAlign w:val="center"/>
          </w:tcPr>
          <w:p w14:paraId="7E23FEE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bidi="ar-SA"/>
              </w:rPr>
            </w:pPr>
          </w:p>
        </w:tc>
        <w:tc>
          <w:tcPr>
            <w:tcW w:w="1134" w:type="dxa"/>
            <w:shd w:val="clear" w:color="auto" w:fill="auto"/>
            <w:noWrap w:val="0"/>
            <w:vAlign w:val="center"/>
          </w:tcPr>
          <w:p w14:paraId="6084836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bidi="ar-SA"/>
              </w:rPr>
            </w:pPr>
          </w:p>
        </w:tc>
        <w:tc>
          <w:tcPr>
            <w:tcW w:w="828" w:type="dxa"/>
            <w:shd w:val="clear" w:color="auto" w:fill="auto"/>
            <w:noWrap w:val="0"/>
            <w:vAlign w:val="center"/>
          </w:tcPr>
          <w:p w14:paraId="3819748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bidi="ar-SA"/>
              </w:rPr>
            </w:pPr>
          </w:p>
        </w:tc>
        <w:tc>
          <w:tcPr>
            <w:tcW w:w="873" w:type="dxa"/>
            <w:shd w:val="clear" w:color="auto" w:fill="auto"/>
            <w:noWrap w:val="0"/>
            <w:vAlign w:val="center"/>
          </w:tcPr>
          <w:p w14:paraId="666F89D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bidi="ar-SA"/>
              </w:rPr>
            </w:pPr>
          </w:p>
        </w:tc>
        <w:tc>
          <w:tcPr>
            <w:tcW w:w="1418" w:type="dxa"/>
            <w:shd w:val="clear" w:color="auto" w:fill="auto"/>
            <w:noWrap w:val="0"/>
            <w:vAlign w:val="center"/>
          </w:tcPr>
          <w:p w14:paraId="65DDE2B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p>
        </w:tc>
      </w:tr>
      <w:tr w14:paraId="2C01E9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1080" w:type="dxa"/>
            <w:vMerge w:val="continue"/>
            <w:noWrap w:val="0"/>
            <w:vAlign w:val="center"/>
          </w:tcPr>
          <w:p w14:paraId="22032F9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3E0A7C9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75C6425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生态环境成本指标</w:t>
            </w:r>
          </w:p>
        </w:tc>
        <w:tc>
          <w:tcPr>
            <w:tcW w:w="1149" w:type="dxa"/>
            <w:noWrap w:val="0"/>
            <w:vAlign w:val="center"/>
          </w:tcPr>
          <w:p w14:paraId="1D4B003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无</w:t>
            </w:r>
          </w:p>
        </w:tc>
        <w:tc>
          <w:tcPr>
            <w:tcW w:w="1209" w:type="dxa"/>
            <w:shd w:val="clear" w:color="auto" w:fill="auto"/>
            <w:noWrap w:val="0"/>
            <w:vAlign w:val="center"/>
          </w:tcPr>
          <w:p w14:paraId="56D26CB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p>
        </w:tc>
        <w:tc>
          <w:tcPr>
            <w:tcW w:w="1134" w:type="dxa"/>
            <w:shd w:val="clear" w:color="auto" w:fill="auto"/>
            <w:noWrap w:val="0"/>
            <w:vAlign w:val="center"/>
          </w:tcPr>
          <w:p w14:paraId="5C9DCE8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p>
        </w:tc>
        <w:tc>
          <w:tcPr>
            <w:tcW w:w="828" w:type="dxa"/>
            <w:noWrap w:val="0"/>
            <w:vAlign w:val="center"/>
          </w:tcPr>
          <w:p w14:paraId="1134516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p>
        </w:tc>
        <w:tc>
          <w:tcPr>
            <w:tcW w:w="873" w:type="dxa"/>
            <w:noWrap w:val="0"/>
            <w:vAlign w:val="center"/>
          </w:tcPr>
          <w:p w14:paraId="6F7E7D0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p>
        </w:tc>
        <w:tc>
          <w:tcPr>
            <w:tcW w:w="1418" w:type="dxa"/>
            <w:noWrap w:val="0"/>
            <w:vAlign w:val="center"/>
          </w:tcPr>
          <w:p w14:paraId="216E5C6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r>
      <w:tr w14:paraId="111B4C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 w:hRule="atLeast"/>
          <w:jc w:val="center"/>
        </w:trPr>
        <w:tc>
          <w:tcPr>
            <w:tcW w:w="1080" w:type="dxa"/>
            <w:vMerge w:val="continue"/>
            <w:noWrap w:val="0"/>
            <w:vAlign w:val="center"/>
          </w:tcPr>
          <w:p w14:paraId="3FFF521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76E854F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产出指标</w:t>
            </w:r>
          </w:p>
          <w:p w14:paraId="26202C9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6F169F5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数量指标</w:t>
            </w:r>
          </w:p>
        </w:tc>
        <w:tc>
          <w:tcPr>
            <w:tcW w:w="1149" w:type="dxa"/>
            <w:shd w:val="clear" w:color="auto" w:fill="auto"/>
            <w:noWrap w:val="0"/>
            <w:vAlign w:val="center"/>
          </w:tcPr>
          <w:p w14:paraId="6A01696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bidi="ar-SA"/>
              </w:rPr>
              <w:t>奖励残疾人就业单位</w:t>
            </w:r>
          </w:p>
        </w:tc>
        <w:tc>
          <w:tcPr>
            <w:tcW w:w="1209" w:type="dxa"/>
            <w:shd w:val="clear" w:color="auto" w:fill="auto"/>
            <w:noWrap w:val="0"/>
            <w:vAlign w:val="center"/>
          </w:tcPr>
          <w:p w14:paraId="6D0BCB0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5家</w:t>
            </w:r>
          </w:p>
        </w:tc>
        <w:tc>
          <w:tcPr>
            <w:tcW w:w="1134" w:type="dxa"/>
            <w:shd w:val="clear" w:color="auto" w:fill="auto"/>
            <w:noWrap w:val="0"/>
            <w:vAlign w:val="center"/>
          </w:tcPr>
          <w:p w14:paraId="124203A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5家</w:t>
            </w:r>
          </w:p>
        </w:tc>
        <w:tc>
          <w:tcPr>
            <w:tcW w:w="828" w:type="dxa"/>
            <w:shd w:val="clear" w:color="auto" w:fill="auto"/>
            <w:noWrap w:val="0"/>
            <w:vAlign w:val="center"/>
          </w:tcPr>
          <w:p w14:paraId="223C521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w:t>
            </w:r>
          </w:p>
        </w:tc>
        <w:tc>
          <w:tcPr>
            <w:tcW w:w="873" w:type="dxa"/>
            <w:shd w:val="clear" w:color="auto" w:fill="auto"/>
            <w:noWrap w:val="0"/>
            <w:vAlign w:val="center"/>
          </w:tcPr>
          <w:p w14:paraId="39B1D0A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w:t>
            </w:r>
          </w:p>
        </w:tc>
        <w:tc>
          <w:tcPr>
            <w:tcW w:w="1418" w:type="dxa"/>
            <w:shd w:val="clear" w:color="auto" w:fill="auto"/>
            <w:noWrap w:val="0"/>
            <w:vAlign w:val="center"/>
          </w:tcPr>
          <w:p w14:paraId="42E01CA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p>
        </w:tc>
      </w:tr>
      <w:tr w14:paraId="75BE0B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080" w:type="dxa"/>
            <w:vMerge w:val="continue"/>
            <w:noWrap w:val="0"/>
            <w:vAlign w:val="center"/>
          </w:tcPr>
          <w:p w14:paraId="5EC4AFD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78F8795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545350F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质量指标</w:t>
            </w:r>
          </w:p>
        </w:tc>
        <w:tc>
          <w:tcPr>
            <w:tcW w:w="1149" w:type="dxa"/>
            <w:noWrap w:val="0"/>
            <w:vAlign w:val="center"/>
          </w:tcPr>
          <w:p w14:paraId="2334464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奖励资金发放合规率</w:t>
            </w:r>
          </w:p>
        </w:tc>
        <w:tc>
          <w:tcPr>
            <w:tcW w:w="1209" w:type="dxa"/>
            <w:noWrap w:val="0"/>
            <w:vAlign w:val="center"/>
          </w:tcPr>
          <w:p w14:paraId="7CB6B69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100%</w:t>
            </w:r>
          </w:p>
        </w:tc>
        <w:tc>
          <w:tcPr>
            <w:tcW w:w="1134" w:type="dxa"/>
            <w:noWrap w:val="0"/>
            <w:vAlign w:val="center"/>
          </w:tcPr>
          <w:p w14:paraId="1FDF4AB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100%</w:t>
            </w:r>
          </w:p>
        </w:tc>
        <w:tc>
          <w:tcPr>
            <w:tcW w:w="828" w:type="dxa"/>
            <w:noWrap w:val="0"/>
            <w:vAlign w:val="center"/>
          </w:tcPr>
          <w:p w14:paraId="5720E0C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873" w:type="dxa"/>
            <w:noWrap w:val="0"/>
            <w:vAlign w:val="center"/>
          </w:tcPr>
          <w:p w14:paraId="7637497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1418" w:type="dxa"/>
            <w:noWrap w:val="0"/>
            <w:vAlign w:val="center"/>
          </w:tcPr>
          <w:p w14:paraId="6AB32CF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4CE940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 w:hRule="atLeast"/>
          <w:jc w:val="center"/>
        </w:trPr>
        <w:tc>
          <w:tcPr>
            <w:tcW w:w="1080" w:type="dxa"/>
            <w:vMerge w:val="continue"/>
            <w:noWrap w:val="0"/>
            <w:vAlign w:val="center"/>
          </w:tcPr>
          <w:p w14:paraId="2D511F5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0827705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202A730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时效指标</w:t>
            </w:r>
          </w:p>
        </w:tc>
        <w:tc>
          <w:tcPr>
            <w:tcW w:w="1149" w:type="dxa"/>
            <w:noWrap w:val="0"/>
            <w:vAlign w:val="center"/>
          </w:tcPr>
          <w:p w14:paraId="3952F58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完成及时率</w:t>
            </w:r>
          </w:p>
        </w:tc>
        <w:tc>
          <w:tcPr>
            <w:tcW w:w="1209" w:type="dxa"/>
            <w:noWrap w:val="0"/>
            <w:vAlign w:val="center"/>
          </w:tcPr>
          <w:p w14:paraId="1B14822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2024年12月之前完成</w:t>
            </w:r>
          </w:p>
        </w:tc>
        <w:tc>
          <w:tcPr>
            <w:tcW w:w="1134" w:type="dxa"/>
            <w:noWrap w:val="0"/>
            <w:vAlign w:val="center"/>
          </w:tcPr>
          <w:p w14:paraId="501938C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2024年12月之前完成</w:t>
            </w:r>
          </w:p>
        </w:tc>
        <w:tc>
          <w:tcPr>
            <w:tcW w:w="828" w:type="dxa"/>
            <w:noWrap w:val="0"/>
            <w:vAlign w:val="center"/>
          </w:tcPr>
          <w:p w14:paraId="7841944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873" w:type="dxa"/>
            <w:noWrap w:val="0"/>
            <w:vAlign w:val="center"/>
          </w:tcPr>
          <w:p w14:paraId="0FB8EB0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1418" w:type="dxa"/>
            <w:noWrap w:val="0"/>
            <w:vAlign w:val="center"/>
          </w:tcPr>
          <w:p w14:paraId="6B8A170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5720B8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1080" w:type="dxa"/>
            <w:vMerge w:val="continue"/>
            <w:noWrap w:val="0"/>
            <w:vAlign w:val="center"/>
          </w:tcPr>
          <w:p w14:paraId="612CB4C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06E3AF3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效益指标</w:t>
            </w:r>
          </w:p>
          <w:p w14:paraId="32AA49B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521693D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经济效</w:t>
            </w:r>
          </w:p>
          <w:p w14:paraId="592ED84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shd w:val="clear" w:color="auto" w:fill="auto"/>
            <w:noWrap w:val="0"/>
            <w:vAlign w:val="center"/>
          </w:tcPr>
          <w:p w14:paraId="5B7C818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bidi="ar-SA"/>
              </w:rPr>
              <w:t>推动残疾人就业实现增收</w:t>
            </w:r>
          </w:p>
        </w:tc>
        <w:tc>
          <w:tcPr>
            <w:tcW w:w="1209" w:type="dxa"/>
            <w:shd w:val="clear" w:color="auto" w:fill="auto"/>
            <w:noWrap w:val="0"/>
            <w:vAlign w:val="center"/>
          </w:tcPr>
          <w:p w14:paraId="4200A34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效果明显</w:t>
            </w:r>
          </w:p>
        </w:tc>
        <w:tc>
          <w:tcPr>
            <w:tcW w:w="1134" w:type="dxa"/>
            <w:shd w:val="clear" w:color="auto" w:fill="auto"/>
            <w:noWrap w:val="0"/>
            <w:vAlign w:val="center"/>
          </w:tcPr>
          <w:p w14:paraId="1183826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效果明显</w:t>
            </w:r>
          </w:p>
        </w:tc>
        <w:tc>
          <w:tcPr>
            <w:tcW w:w="828" w:type="dxa"/>
            <w:shd w:val="clear" w:color="auto" w:fill="auto"/>
            <w:noWrap w:val="0"/>
            <w:vAlign w:val="center"/>
          </w:tcPr>
          <w:p w14:paraId="1756B17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bidi="ar-SA"/>
              </w:rPr>
              <w:t>15</w:t>
            </w:r>
          </w:p>
        </w:tc>
        <w:tc>
          <w:tcPr>
            <w:tcW w:w="873" w:type="dxa"/>
            <w:shd w:val="clear" w:color="auto" w:fill="auto"/>
            <w:noWrap w:val="0"/>
            <w:vAlign w:val="center"/>
          </w:tcPr>
          <w:p w14:paraId="5B0998C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bidi="ar-SA"/>
              </w:rPr>
              <w:t>15</w:t>
            </w:r>
          </w:p>
        </w:tc>
        <w:tc>
          <w:tcPr>
            <w:tcW w:w="1418" w:type="dxa"/>
            <w:shd w:val="clear" w:color="auto" w:fill="auto"/>
            <w:noWrap w:val="0"/>
            <w:vAlign w:val="center"/>
          </w:tcPr>
          <w:p w14:paraId="1D047BC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bidi="ar-SA"/>
              </w:rPr>
            </w:pPr>
          </w:p>
        </w:tc>
      </w:tr>
      <w:tr w14:paraId="5461C6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40" w:hRule="atLeast"/>
          <w:jc w:val="center"/>
        </w:trPr>
        <w:tc>
          <w:tcPr>
            <w:tcW w:w="1080" w:type="dxa"/>
            <w:vMerge w:val="continue"/>
            <w:noWrap w:val="0"/>
            <w:vAlign w:val="center"/>
          </w:tcPr>
          <w:p w14:paraId="28C212E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285C627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3CD4E93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社会效</w:t>
            </w:r>
          </w:p>
          <w:p w14:paraId="41AF809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noWrap w:val="0"/>
            <w:vAlign w:val="center"/>
          </w:tcPr>
          <w:p w14:paraId="4ED64FF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default" w:ascii="仿宋" w:hAnsi="仿宋" w:eastAsia="仿宋" w:cs="仿宋"/>
                <w:color w:val="000000"/>
                <w:kern w:val="0"/>
                <w:sz w:val="20"/>
                <w:szCs w:val="20"/>
                <w:lang w:val="en-US" w:eastAsia="zh-CN"/>
              </w:rPr>
              <w:t>提高用人单位安排残疾人就业的积极性</w:t>
            </w:r>
            <w:r>
              <w:rPr>
                <w:rFonts w:hint="eastAsia" w:ascii="仿宋" w:hAnsi="仿宋" w:eastAsia="仿宋" w:cs="仿宋"/>
                <w:color w:val="000000"/>
                <w:kern w:val="0"/>
                <w:sz w:val="20"/>
                <w:szCs w:val="20"/>
                <w:lang w:val="en-US" w:eastAsia="zh-CN"/>
              </w:rPr>
              <w:t>，促进残疾人就业</w:t>
            </w:r>
          </w:p>
        </w:tc>
        <w:tc>
          <w:tcPr>
            <w:tcW w:w="1209" w:type="dxa"/>
            <w:shd w:val="clear" w:color="auto" w:fill="auto"/>
            <w:noWrap w:val="0"/>
            <w:vAlign w:val="center"/>
          </w:tcPr>
          <w:p w14:paraId="0E74F56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效果明显</w:t>
            </w:r>
          </w:p>
        </w:tc>
        <w:tc>
          <w:tcPr>
            <w:tcW w:w="1134" w:type="dxa"/>
            <w:shd w:val="clear" w:color="auto" w:fill="auto"/>
            <w:noWrap w:val="0"/>
            <w:vAlign w:val="center"/>
          </w:tcPr>
          <w:p w14:paraId="36FCBB4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效果明显</w:t>
            </w:r>
          </w:p>
        </w:tc>
        <w:tc>
          <w:tcPr>
            <w:tcW w:w="828" w:type="dxa"/>
            <w:noWrap w:val="0"/>
            <w:vAlign w:val="center"/>
          </w:tcPr>
          <w:p w14:paraId="30957B3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15</w:t>
            </w:r>
          </w:p>
        </w:tc>
        <w:tc>
          <w:tcPr>
            <w:tcW w:w="873" w:type="dxa"/>
            <w:noWrap w:val="0"/>
            <w:vAlign w:val="center"/>
          </w:tcPr>
          <w:p w14:paraId="033D109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15</w:t>
            </w:r>
          </w:p>
        </w:tc>
        <w:tc>
          <w:tcPr>
            <w:tcW w:w="1418" w:type="dxa"/>
            <w:noWrap w:val="0"/>
            <w:vAlign w:val="center"/>
          </w:tcPr>
          <w:p w14:paraId="704688E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5352F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jc w:val="center"/>
        </w:trPr>
        <w:tc>
          <w:tcPr>
            <w:tcW w:w="1080" w:type="dxa"/>
            <w:vMerge w:val="continue"/>
            <w:noWrap w:val="0"/>
            <w:vAlign w:val="center"/>
          </w:tcPr>
          <w:p w14:paraId="63DDFA9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58CC7F0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098DCC7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生态效</w:t>
            </w:r>
          </w:p>
          <w:p w14:paraId="5DC7DC1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noWrap w:val="0"/>
            <w:vAlign w:val="center"/>
          </w:tcPr>
          <w:p w14:paraId="3A86650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无</w:t>
            </w:r>
          </w:p>
        </w:tc>
        <w:tc>
          <w:tcPr>
            <w:tcW w:w="1209" w:type="dxa"/>
            <w:noWrap w:val="0"/>
            <w:vAlign w:val="center"/>
          </w:tcPr>
          <w:p w14:paraId="696159B8">
            <w:pPr>
              <w:keepNext w:val="0"/>
              <w:keepLines w:val="0"/>
              <w:pageBreakBefore w:val="0"/>
              <w:widowControl/>
              <w:kinsoku/>
              <w:wordWrap/>
              <w:overflowPunct/>
              <w:topLinePunct w:val="0"/>
              <w:autoSpaceDE/>
              <w:autoSpaceDN/>
              <w:bidi w:val="0"/>
              <w:adjustRightInd/>
              <w:snapToGrid/>
              <w:spacing w:line="280" w:lineRule="exact"/>
              <w:jc w:val="both"/>
              <w:textAlignment w:val="auto"/>
              <w:rPr>
                <w:rFonts w:hint="eastAsia" w:ascii="仿宋" w:hAnsi="仿宋" w:eastAsia="仿宋" w:cs="仿宋"/>
                <w:color w:val="000000"/>
                <w:kern w:val="0"/>
                <w:sz w:val="20"/>
                <w:szCs w:val="20"/>
              </w:rPr>
            </w:pPr>
          </w:p>
        </w:tc>
        <w:tc>
          <w:tcPr>
            <w:tcW w:w="1134" w:type="dxa"/>
            <w:noWrap w:val="0"/>
            <w:vAlign w:val="center"/>
          </w:tcPr>
          <w:p w14:paraId="0D003D07">
            <w:pPr>
              <w:keepNext w:val="0"/>
              <w:keepLines w:val="0"/>
              <w:pageBreakBefore w:val="0"/>
              <w:widowControl/>
              <w:kinsoku/>
              <w:wordWrap/>
              <w:overflowPunct/>
              <w:topLinePunct w:val="0"/>
              <w:autoSpaceDE/>
              <w:autoSpaceDN/>
              <w:bidi w:val="0"/>
              <w:adjustRightInd/>
              <w:snapToGrid/>
              <w:spacing w:line="280" w:lineRule="exact"/>
              <w:jc w:val="both"/>
              <w:textAlignment w:val="auto"/>
              <w:rPr>
                <w:rFonts w:hint="eastAsia" w:ascii="仿宋" w:hAnsi="仿宋" w:eastAsia="仿宋" w:cs="仿宋"/>
                <w:color w:val="000000"/>
                <w:kern w:val="0"/>
                <w:sz w:val="20"/>
                <w:szCs w:val="20"/>
              </w:rPr>
            </w:pPr>
          </w:p>
        </w:tc>
        <w:tc>
          <w:tcPr>
            <w:tcW w:w="828" w:type="dxa"/>
            <w:noWrap w:val="0"/>
            <w:vAlign w:val="center"/>
          </w:tcPr>
          <w:p w14:paraId="7D512F1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p>
        </w:tc>
        <w:tc>
          <w:tcPr>
            <w:tcW w:w="873" w:type="dxa"/>
            <w:noWrap w:val="0"/>
            <w:vAlign w:val="center"/>
          </w:tcPr>
          <w:p w14:paraId="4392A77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p>
        </w:tc>
        <w:tc>
          <w:tcPr>
            <w:tcW w:w="1418" w:type="dxa"/>
            <w:noWrap w:val="0"/>
            <w:vAlign w:val="center"/>
          </w:tcPr>
          <w:p w14:paraId="0630D6E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68243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 w:hRule="atLeast"/>
          <w:jc w:val="center"/>
        </w:trPr>
        <w:tc>
          <w:tcPr>
            <w:tcW w:w="1080" w:type="dxa"/>
            <w:vMerge w:val="continue"/>
            <w:noWrap w:val="0"/>
            <w:vAlign w:val="center"/>
          </w:tcPr>
          <w:p w14:paraId="1F1E4A9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080" w:type="dxa"/>
            <w:vMerge w:val="continue"/>
            <w:noWrap w:val="0"/>
            <w:vAlign w:val="center"/>
          </w:tcPr>
          <w:p w14:paraId="24AEB5E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4839A6D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可持续影响指标</w:t>
            </w:r>
          </w:p>
        </w:tc>
        <w:tc>
          <w:tcPr>
            <w:tcW w:w="1149" w:type="dxa"/>
            <w:shd w:val="clear" w:color="auto" w:fill="auto"/>
            <w:noWrap w:val="0"/>
            <w:vAlign w:val="center"/>
          </w:tcPr>
          <w:p w14:paraId="1E22133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无</w:t>
            </w:r>
          </w:p>
        </w:tc>
        <w:tc>
          <w:tcPr>
            <w:tcW w:w="1209" w:type="dxa"/>
            <w:shd w:val="clear" w:color="auto" w:fill="auto"/>
            <w:noWrap w:val="0"/>
            <w:vAlign w:val="center"/>
          </w:tcPr>
          <w:p w14:paraId="675D55F9">
            <w:pPr>
              <w:keepNext w:val="0"/>
              <w:keepLines w:val="0"/>
              <w:pageBreakBefore w:val="0"/>
              <w:widowControl/>
              <w:kinsoku/>
              <w:wordWrap/>
              <w:overflowPunct/>
              <w:topLinePunct w:val="0"/>
              <w:autoSpaceDE/>
              <w:autoSpaceDN/>
              <w:bidi w:val="0"/>
              <w:adjustRightInd/>
              <w:snapToGrid/>
              <w:spacing w:line="280" w:lineRule="exact"/>
              <w:jc w:val="both"/>
              <w:textAlignment w:val="auto"/>
              <w:rPr>
                <w:rFonts w:hint="default" w:ascii="仿宋" w:hAnsi="仿宋" w:eastAsia="仿宋" w:cs="仿宋"/>
                <w:color w:val="000000"/>
                <w:kern w:val="0"/>
                <w:sz w:val="20"/>
                <w:szCs w:val="20"/>
                <w:lang w:val="en-US" w:eastAsia="zh-CN" w:bidi="ar-SA"/>
              </w:rPr>
            </w:pPr>
          </w:p>
        </w:tc>
        <w:tc>
          <w:tcPr>
            <w:tcW w:w="1134" w:type="dxa"/>
            <w:shd w:val="clear" w:color="auto" w:fill="auto"/>
            <w:noWrap w:val="0"/>
            <w:vAlign w:val="center"/>
          </w:tcPr>
          <w:p w14:paraId="04FFD48C">
            <w:pPr>
              <w:keepNext w:val="0"/>
              <w:keepLines w:val="0"/>
              <w:pageBreakBefore w:val="0"/>
              <w:widowControl/>
              <w:kinsoku/>
              <w:wordWrap/>
              <w:overflowPunct/>
              <w:topLinePunct w:val="0"/>
              <w:autoSpaceDE/>
              <w:autoSpaceDN/>
              <w:bidi w:val="0"/>
              <w:adjustRightInd/>
              <w:snapToGrid/>
              <w:spacing w:line="280" w:lineRule="exact"/>
              <w:jc w:val="both"/>
              <w:textAlignment w:val="auto"/>
              <w:rPr>
                <w:rFonts w:hint="default" w:ascii="仿宋" w:hAnsi="仿宋" w:eastAsia="仿宋" w:cs="仿宋"/>
                <w:color w:val="000000"/>
                <w:kern w:val="0"/>
                <w:sz w:val="20"/>
                <w:szCs w:val="20"/>
                <w:lang w:val="en-US" w:eastAsia="zh-CN" w:bidi="ar-SA"/>
              </w:rPr>
            </w:pPr>
          </w:p>
        </w:tc>
        <w:tc>
          <w:tcPr>
            <w:tcW w:w="828" w:type="dxa"/>
            <w:shd w:val="clear" w:color="auto" w:fill="auto"/>
            <w:noWrap w:val="0"/>
            <w:vAlign w:val="center"/>
          </w:tcPr>
          <w:p w14:paraId="05FD86C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bidi="ar-SA"/>
              </w:rPr>
            </w:pPr>
          </w:p>
        </w:tc>
        <w:tc>
          <w:tcPr>
            <w:tcW w:w="873" w:type="dxa"/>
            <w:shd w:val="clear" w:color="auto" w:fill="auto"/>
            <w:noWrap w:val="0"/>
            <w:vAlign w:val="center"/>
          </w:tcPr>
          <w:p w14:paraId="35C215B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bidi="ar-SA"/>
              </w:rPr>
            </w:pPr>
          </w:p>
        </w:tc>
        <w:tc>
          <w:tcPr>
            <w:tcW w:w="1418" w:type="dxa"/>
            <w:shd w:val="clear" w:color="auto" w:fill="auto"/>
            <w:noWrap w:val="0"/>
            <w:vAlign w:val="center"/>
          </w:tcPr>
          <w:p w14:paraId="56EC288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p>
        </w:tc>
      </w:tr>
      <w:tr w14:paraId="623F77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 w:hRule="atLeast"/>
          <w:jc w:val="center"/>
        </w:trPr>
        <w:tc>
          <w:tcPr>
            <w:tcW w:w="1080" w:type="dxa"/>
            <w:vMerge w:val="continue"/>
            <w:noWrap w:val="0"/>
            <w:vAlign w:val="center"/>
          </w:tcPr>
          <w:p w14:paraId="789E5FD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546C849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满意度</w:t>
            </w:r>
          </w:p>
          <w:p w14:paraId="6B6DBEF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p w14:paraId="246B15B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080" w:type="dxa"/>
            <w:noWrap w:val="0"/>
            <w:vAlign w:val="center"/>
          </w:tcPr>
          <w:p w14:paraId="752BC6F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服务对象满意度指标</w:t>
            </w:r>
          </w:p>
        </w:tc>
        <w:tc>
          <w:tcPr>
            <w:tcW w:w="1149" w:type="dxa"/>
            <w:noWrap w:val="0"/>
            <w:vAlign w:val="center"/>
          </w:tcPr>
          <w:p w14:paraId="0FA66C4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使用人员满意度</w:t>
            </w:r>
          </w:p>
        </w:tc>
        <w:tc>
          <w:tcPr>
            <w:tcW w:w="1209" w:type="dxa"/>
            <w:noWrap w:val="0"/>
            <w:vAlign w:val="center"/>
          </w:tcPr>
          <w:p w14:paraId="7F78604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≥95%</w:t>
            </w:r>
          </w:p>
        </w:tc>
        <w:tc>
          <w:tcPr>
            <w:tcW w:w="1134" w:type="dxa"/>
            <w:noWrap w:val="0"/>
            <w:vAlign w:val="center"/>
          </w:tcPr>
          <w:p w14:paraId="0F2307E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95%</w:t>
            </w:r>
          </w:p>
        </w:tc>
        <w:tc>
          <w:tcPr>
            <w:tcW w:w="828" w:type="dxa"/>
            <w:noWrap w:val="0"/>
            <w:vAlign w:val="center"/>
          </w:tcPr>
          <w:p w14:paraId="5E19F8E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873" w:type="dxa"/>
            <w:noWrap w:val="0"/>
            <w:vAlign w:val="center"/>
          </w:tcPr>
          <w:p w14:paraId="1EB5FAC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1418" w:type="dxa"/>
            <w:noWrap w:val="0"/>
            <w:vAlign w:val="center"/>
          </w:tcPr>
          <w:p w14:paraId="383D67A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10D9DC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732" w:type="dxa"/>
            <w:gridSpan w:val="6"/>
            <w:noWrap w:val="0"/>
            <w:vAlign w:val="center"/>
          </w:tcPr>
          <w:p w14:paraId="057AA54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总分</w:t>
            </w:r>
          </w:p>
        </w:tc>
        <w:tc>
          <w:tcPr>
            <w:tcW w:w="828" w:type="dxa"/>
            <w:noWrap w:val="0"/>
            <w:vAlign w:val="center"/>
          </w:tcPr>
          <w:p w14:paraId="03F2082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100</w:t>
            </w:r>
          </w:p>
        </w:tc>
        <w:tc>
          <w:tcPr>
            <w:tcW w:w="873" w:type="dxa"/>
            <w:noWrap w:val="0"/>
            <w:vAlign w:val="center"/>
          </w:tcPr>
          <w:p w14:paraId="01197BB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100</w:t>
            </w:r>
          </w:p>
        </w:tc>
        <w:tc>
          <w:tcPr>
            <w:tcW w:w="1418" w:type="dxa"/>
            <w:noWrap w:val="0"/>
            <w:vAlign w:val="center"/>
          </w:tcPr>
          <w:p w14:paraId="27DF559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bl>
    <w:p w14:paraId="7A16DB33">
      <w:pPr>
        <w:widowControl w:val="0"/>
        <w:kinsoku/>
        <w:autoSpaceDE/>
        <w:autoSpaceDN/>
        <w:adjustRightInd/>
        <w:snapToGrid/>
        <w:spacing w:line="600" w:lineRule="exact"/>
        <w:jc w:val="center"/>
        <w:textAlignment w:val="auto"/>
        <w:rPr>
          <w:rFonts w:hint="default" w:ascii="方正小标宋_GBK" w:hAnsi="方正小标宋_GBK" w:eastAsia="方正小标宋_GBK" w:cs="方正小标宋_GBK"/>
          <w:i w:val="0"/>
          <w:iCs w:val="0"/>
          <w:caps w:val="0"/>
          <w:color w:val="000000"/>
          <w:spacing w:val="0"/>
          <w:sz w:val="32"/>
          <w:szCs w:val="32"/>
          <w:shd w:val="clear" w:fill="FFFFFF"/>
          <w:lang w:val="en-US" w:eastAsia="zh-CN"/>
        </w:rPr>
      </w:pPr>
      <w:r>
        <w:rPr>
          <w:rFonts w:hint="default" w:ascii="Times New Roman" w:hAnsi="Times New Roman" w:eastAsia="仿宋_GB2312" w:cs="Times New Roman"/>
          <w:snapToGrid/>
          <w:color w:val="000000"/>
          <w:kern w:val="0"/>
          <w:sz w:val="24"/>
          <w:szCs w:val="24"/>
          <w:lang w:val="en-US" w:eastAsia="zh-CN" w:bidi="ar-SA"/>
        </w:rPr>
        <w:t>填表人：</w:t>
      </w:r>
      <w:r>
        <w:rPr>
          <w:rFonts w:hint="eastAsia" w:ascii="Times New Roman" w:hAnsi="Times New Roman" w:eastAsia="仿宋_GB2312" w:cs="Times New Roman"/>
          <w:snapToGrid/>
          <w:color w:val="000000"/>
          <w:kern w:val="0"/>
          <w:sz w:val="24"/>
          <w:szCs w:val="24"/>
          <w:lang w:val="en-US" w:eastAsia="zh-CN" w:bidi="ar-SA"/>
        </w:rPr>
        <w:t xml:space="preserve">肖璐        </w:t>
      </w:r>
      <w:r>
        <w:rPr>
          <w:rFonts w:hint="default" w:ascii="Times New Roman" w:hAnsi="Times New Roman" w:eastAsia="仿宋_GB2312" w:cs="Times New Roman"/>
          <w:snapToGrid/>
          <w:color w:val="000000"/>
          <w:kern w:val="0"/>
          <w:sz w:val="24"/>
          <w:szCs w:val="24"/>
          <w:lang w:val="en-US" w:eastAsia="zh-CN" w:bidi="ar-SA"/>
        </w:rPr>
        <w:t xml:space="preserve"> 填报日期：</w:t>
      </w:r>
      <w:r>
        <w:rPr>
          <w:rFonts w:hint="eastAsia" w:ascii="Times New Roman" w:hAnsi="Times New Roman" w:eastAsia="仿宋_GB2312" w:cs="Times New Roman"/>
          <w:snapToGrid/>
          <w:color w:val="000000"/>
          <w:kern w:val="0"/>
          <w:sz w:val="24"/>
          <w:szCs w:val="24"/>
          <w:lang w:val="en-US" w:eastAsia="zh-CN" w:bidi="ar-SA"/>
        </w:rPr>
        <w:t xml:space="preserve">2025.6.10           </w:t>
      </w:r>
      <w:r>
        <w:rPr>
          <w:rFonts w:hint="default" w:ascii="Times New Roman" w:hAnsi="Times New Roman" w:eastAsia="仿宋_GB2312" w:cs="Times New Roman"/>
          <w:snapToGrid/>
          <w:color w:val="000000"/>
          <w:kern w:val="0"/>
          <w:sz w:val="24"/>
          <w:szCs w:val="24"/>
          <w:lang w:val="en-US" w:eastAsia="zh-CN" w:bidi="ar-SA"/>
        </w:rPr>
        <w:t>联系电话：</w:t>
      </w:r>
      <w:r>
        <w:rPr>
          <w:rFonts w:hint="eastAsia" w:ascii="Times New Roman" w:hAnsi="Times New Roman" w:eastAsia="仿宋_GB2312" w:cs="Times New Roman"/>
          <w:snapToGrid/>
          <w:color w:val="000000"/>
          <w:kern w:val="0"/>
          <w:sz w:val="24"/>
          <w:szCs w:val="24"/>
          <w:lang w:val="en-US" w:eastAsia="zh-CN" w:bidi="ar-SA"/>
        </w:rPr>
        <w:t>15115158851</w:t>
      </w:r>
    </w:p>
    <w:p w14:paraId="5FE9770D">
      <w:pPr>
        <w:keepNext w:val="0"/>
        <w:keepLines w:val="0"/>
        <w:widowControl/>
        <w:suppressLineNumbers w:val="0"/>
        <w:jc w:val="center"/>
        <w:textAlignment w:val="bottom"/>
        <w:rPr>
          <w:rFonts w:hint="eastAsia" w:ascii="宋体" w:hAnsi="宋体" w:eastAsia="宋体" w:cs="宋体"/>
          <w:i w:val="0"/>
          <w:iCs w:val="0"/>
          <w:color w:val="000000"/>
          <w:kern w:val="0"/>
          <w:sz w:val="30"/>
          <w:szCs w:val="30"/>
          <w:u w:val="none"/>
          <w:lang w:val="en-US" w:eastAsia="zh-CN" w:bidi="ar"/>
        </w:rPr>
      </w:pPr>
    </w:p>
    <w:p w14:paraId="58BFE023">
      <w:pPr>
        <w:keepNext w:val="0"/>
        <w:keepLines w:val="0"/>
        <w:widowControl/>
        <w:suppressLineNumbers w:val="0"/>
        <w:jc w:val="both"/>
        <w:textAlignment w:val="bottom"/>
        <w:rPr>
          <w:rFonts w:hint="eastAsia" w:ascii="宋体" w:hAnsi="宋体" w:eastAsia="宋体" w:cs="宋体"/>
          <w:i w:val="0"/>
          <w:iCs w:val="0"/>
          <w:color w:val="000000"/>
          <w:kern w:val="0"/>
          <w:sz w:val="30"/>
          <w:szCs w:val="30"/>
          <w:u w:val="none"/>
          <w:lang w:val="en-US" w:eastAsia="zh-CN" w:bidi="ar"/>
        </w:rPr>
      </w:pPr>
    </w:p>
    <w:p w14:paraId="22363AEF">
      <w:pPr>
        <w:keepNext w:val="0"/>
        <w:keepLines w:val="0"/>
        <w:widowControl/>
        <w:suppressLineNumbers w:val="0"/>
        <w:jc w:val="both"/>
        <w:textAlignment w:val="bottom"/>
        <w:rPr>
          <w:rFonts w:hint="eastAsia" w:ascii="宋体" w:hAnsi="宋体" w:eastAsia="宋体" w:cs="宋体"/>
          <w:i w:val="0"/>
          <w:iCs w:val="0"/>
          <w:color w:val="000000"/>
          <w:kern w:val="0"/>
          <w:sz w:val="30"/>
          <w:szCs w:val="30"/>
          <w:u w:val="none"/>
          <w:lang w:val="en-US" w:eastAsia="zh-CN" w:bidi="ar"/>
        </w:rPr>
      </w:pPr>
    </w:p>
    <w:p w14:paraId="5DE30CFD">
      <w:pPr>
        <w:keepNext w:val="0"/>
        <w:keepLines w:val="0"/>
        <w:widowControl/>
        <w:suppressLineNumbers w:val="0"/>
        <w:jc w:val="both"/>
        <w:textAlignment w:val="bottom"/>
        <w:rPr>
          <w:rFonts w:hint="eastAsia" w:ascii="宋体" w:hAnsi="宋体" w:eastAsia="宋体" w:cs="宋体"/>
          <w:i w:val="0"/>
          <w:iCs w:val="0"/>
          <w:color w:val="000000"/>
          <w:kern w:val="0"/>
          <w:sz w:val="30"/>
          <w:szCs w:val="30"/>
          <w:u w:val="none"/>
          <w:lang w:val="en-US" w:eastAsia="zh-CN" w:bidi="ar"/>
        </w:rPr>
      </w:pPr>
    </w:p>
    <w:p w14:paraId="57ED093B">
      <w:pPr>
        <w:keepNext w:val="0"/>
        <w:keepLines w:val="0"/>
        <w:widowControl/>
        <w:suppressLineNumbers w:val="0"/>
        <w:jc w:val="both"/>
        <w:textAlignment w:val="bottom"/>
        <w:rPr>
          <w:rFonts w:hint="eastAsia" w:ascii="宋体" w:hAnsi="宋体" w:eastAsia="宋体" w:cs="宋体"/>
          <w:i w:val="0"/>
          <w:iCs w:val="0"/>
          <w:color w:val="000000"/>
          <w:kern w:val="0"/>
          <w:sz w:val="30"/>
          <w:szCs w:val="30"/>
          <w:u w:val="none"/>
          <w:lang w:val="en-US" w:eastAsia="zh-CN" w:bidi="ar"/>
        </w:rPr>
      </w:pPr>
    </w:p>
    <w:p w14:paraId="7F3E0207">
      <w:pPr>
        <w:keepNext w:val="0"/>
        <w:keepLines w:val="0"/>
        <w:widowControl/>
        <w:suppressLineNumbers w:val="0"/>
        <w:jc w:val="both"/>
        <w:textAlignment w:val="bottom"/>
        <w:rPr>
          <w:rFonts w:hint="eastAsia" w:ascii="宋体" w:hAnsi="宋体" w:eastAsia="宋体" w:cs="宋体"/>
          <w:i w:val="0"/>
          <w:iCs w:val="0"/>
          <w:color w:val="000000"/>
          <w:kern w:val="0"/>
          <w:sz w:val="30"/>
          <w:szCs w:val="30"/>
          <w:u w:val="none"/>
          <w:lang w:val="en-US" w:eastAsia="zh-CN" w:bidi="ar"/>
        </w:rPr>
      </w:pPr>
    </w:p>
    <w:p w14:paraId="572E65FD">
      <w:pPr>
        <w:keepNext w:val="0"/>
        <w:keepLines w:val="0"/>
        <w:widowControl/>
        <w:suppressLineNumbers w:val="0"/>
        <w:jc w:val="both"/>
        <w:textAlignment w:val="bottom"/>
        <w:rPr>
          <w:rFonts w:hint="eastAsia" w:ascii="宋体" w:hAnsi="宋体" w:eastAsia="宋体" w:cs="宋体"/>
          <w:i w:val="0"/>
          <w:iCs w:val="0"/>
          <w:color w:val="000000"/>
          <w:kern w:val="0"/>
          <w:sz w:val="30"/>
          <w:szCs w:val="30"/>
          <w:u w:val="none"/>
          <w:lang w:val="en-US" w:eastAsia="zh-CN" w:bidi="ar"/>
        </w:rPr>
      </w:pPr>
    </w:p>
    <w:p w14:paraId="28F1A228">
      <w:pPr>
        <w:keepNext w:val="0"/>
        <w:keepLines w:val="0"/>
        <w:widowControl/>
        <w:suppressLineNumbers w:val="0"/>
        <w:jc w:val="both"/>
        <w:textAlignment w:val="bottom"/>
        <w:rPr>
          <w:rFonts w:hint="eastAsia" w:ascii="宋体" w:hAnsi="宋体" w:eastAsia="宋体" w:cs="宋体"/>
          <w:i w:val="0"/>
          <w:iCs w:val="0"/>
          <w:color w:val="000000"/>
          <w:kern w:val="0"/>
          <w:sz w:val="30"/>
          <w:szCs w:val="30"/>
          <w:u w:val="none"/>
          <w:lang w:val="en-US" w:eastAsia="zh-CN" w:bidi="ar"/>
        </w:rPr>
      </w:pPr>
    </w:p>
    <w:p w14:paraId="6BCC606D">
      <w:pPr>
        <w:keepNext w:val="0"/>
        <w:keepLines w:val="0"/>
        <w:widowControl/>
        <w:suppressLineNumbers w:val="0"/>
        <w:jc w:val="both"/>
        <w:textAlignment w:val="bottom"/>
        <w:rPr>
          <w:rFonts w:hint="eastAsia" w:ascii="宋体" w:hAnsi="宋体" w:eastAsia="宋体" w:cs="宋体"/>
          <w:i w:val="0"/>
          <w:iCs w:val="0"/>
          <w:color w:val="000000"/>
          <w:kern w:val="0"/>
          <w:sz w:val="30"/>
          <w:szCs w:val="30"/>
          <w:u w:val="none"/>
          <w:lang w:val="en-US" w:eastAsia="zh-CN" w:bidi="ar"/>
        </w:rPr>
      </w:pPr>
    </w:p>
    <w:p w14:paraId="452595B0">
      <w:pPr>
        <w:keepNext w:val="0"/>
        <w:keepLines w:val="0"/>
        <w:widowControl/>
        <w:suppressLineNumbers w:val="0"/>
        <w:jc w:val="both"/>
        <w:textAlignment w:val="bottom"/>
        <w:rPr>
          <w:rFonts w:hint="eastAsia" w:ascii="宋体" w:hAnsi="宋体" w:eastAsia="宋体" w:cs="宋体"/>
          <w:i w:val="0"/>
          <w:iCs w:val="0"/>
          <w:color w:val="000000"/>
          <w:kern w:val="0"/>
          <w:sz w:val="30"/>
          <w:szCs w:val="30"/>
          <w:u w:val="none"/>
          <w:lang w:val="en-US" w:eastAsia="zh-CN" w:bidi="ar"/>
        </w:rPr>
      </w:pPr>
    </w:p>
    <w:p w14:paraId="102D3B6F">
      <w:pPr>
        <w:keepNext w:val="0"/>
        <w:keepLines w:val="0"/>
        <w:widowControl/>
        <w:suppressLineNumbers w:val="0"/>
        <w:jc w:val="both"/>
        <w:textAlignment w:val="bottom"/>
        <w:rPr>
          <w:rFonts w:hint="eastAsia" w:ascii="宋体" w:hAnsi="宋体" w:eastAsia="宋体" w:cs="宋体"/>
          <w:i w:val="0"/>
          <w:iCs w:val="0"/>
          <w:color w:val="000000"/>
          <w:kern w:val="0"/>
          <w:sz w:val="30"/>
          <w:szCs w:val="30"/>
          <w:u w:val="none"/>
          <w:lang w:val="en-US" w:eastAsia="zh-CN" w:bidi="ar"/>
        </w:rPr>
      </w:pPr>
    </w:p>
    <w:p w14:paraId="203082BD">
      <w:pPr>
        <w:keepNext w:val="0"/>
        <w:keepLines w:val="0"/>
        <w:widowControl/>
        <w:suppressLineNumbers w:val="0"/>
        <w:jc w:val="both"/>
        <w:textAlignment w:val="bottom"/>
        <w:rPr>
          <w:rFonts w:hint="eastAsia" w:ascii="宋体" w:hAnsi="宋体" w:eastAsia="宋体" w:cs="宋体"/>
          <w:i w:val="0"/>
          <w:iCs w:val="0"/>
          <w:color w:val="000000"/>
          <w:kern w:val="0"/>
          <w:sz w:val="30"/>
          <w:szCs w:val="30"/>
          <w:u w:val="none"/>
          <w:lang w:val="en-US" w:eastAsia="zh-CN" w:bidi="ar"/>
        </w:rPr>
      </w:pPr>
    </w:p>
    <w:p w14:paraId="76D85BD1">
      <w:pPr>
        <w:keepNext w:val="0"/>
        <w:keepLines w:val="0"/>
        <w:widowControl/>
        <w:suppressLineNumbers w:val="0"/>
        <w:jc w:val="both"/>
        <w:textAlignment w:val="bottom"/>
        <w:rPr>
          <w:rFonts w:hint="eastAsia" w:ascii="宋体" w:hAnsi="宋体" w:eastAsia="宋体" w:cs="宋体"/>
          <w:i w:val="0"/>
          <w:iCs w:val="0"/>
          <w:color w:val="000000"/>
          <w:kern w:val="0"/>
          <w:sz w:val="30"/>
          <w:szCs w:val="30"/>
          <w:u w:val="none"/>
          <w:lang w:val="en-US" w:eastAsia="zh-CN" w:bidi="ar"/>
        </w:rPr>
      </w:pPr>
    </w:p>
    <w:p w14:paraId="6F60F858">
      <w:pPr>
        <w:keepNext w:val="0"/>
        <w:keepLines w:val="0"/>
        <w:widowControl/>
        <w:suppressLineNumbers w:val="0"/>
        <w:jc w:val="both"/>
        <w:textAlignment w:val="bottom"/>
        <w:rPr>
          <w:rFonts w:hint="eastAsia" w:ascii="宋体" w:hAnsi="宋体" w:eastAsia="宋体" w:cs="宋体"/>
          <w:i w:val="0"/>
          <w:iCs w:val="0"/>
          <w:color w:val="000000"/>
          <w:kern w:val="0"/>
          <w:sz w:val="30"/>
          <w:szCs w:val="30"/>
          <w:u w:val="none"/>
          <w:lang w:val="en-US" w:eastAsia="zh-CN" w:bidi="ar"/>
        </w:rPr>
      </w:pPr>
    </w:p>
    <w:p w14:paraId="362B6E8F">
      <w:pPr>
        <w:keepNext w:val="0"/>
        <w:keepLines w:val="0"/>
        <w:widowControl/>
        <w:suppressLineNumbers w:val="0"/>
        <w:jc w:val="both"/>
        <w:textAlignment w:val="bottom"/>
        <w:rPr>
          <w:rFonts w:hint="eastAsia" w:ascii="宋体" w:hAnsi="宋体" w:eastAsia="宋体" w:cs="宋体"/>
          <w:i w:val="0"/>
          <w:iCs w:val="0"/>
          <w:color w:val="000000"/>
          <w:kern w:val="0"/>
          <w:sz w:val="30"/>
          <w:szCs w:val="30"/>
          <w:u w:val="none"/>
          <w:lang w:val="en-US" w:eastAsia="zh-CN" w:bidi="ar"/>
        </w:rPr>
      </w:pPr>
    </w:p>
    <w:p w14:paraId="18F59163">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24"/>
          <w:szCs w:val="24"/>
          <w:shd w:val="clear" w:fill="FFFFFF"/>
          <w:lang w:val="en-US" w:eastAsia="zh-CN"/>
        </w:rPr>
      </w:pPr>
      <w:r>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t>附件3-7</w:t>
      </w:r>
    </w:p>
    <w:p w14:paraId="2B5F8CAB">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r>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t>项目支出绩效自评表</w:t>
      </w:r>
    </w:p>
    <w:tbl>
      <w:tblPr>
        <w:tblStyle w:val="9"/>
        <w:tblW w:w="98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0"/>
        <w:gridCol w:w="1080"/>
        <w:gridCol w:w="1080"/>
        <w:gridCol w:w="1149"/>
        <w:gridCol w:w="1209"/>
        <w:gridCol w:w="1134"/>
        <w:gridCol w:w="828"/>
        <w:gridCol w:w="873"/>
        <w:gridCol w:w="1418"/>
      </w:tblGrid>
      <w:tr w14:paraId="2065BA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1080" w:type="dxa"/>
            <w:noWrap w:val="0"/>
            <w:vAlign w:val="center"/>
          </w:tcPr>
          <w:p w14:paraId="4AC4613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项目支</w:t>
            </w:r>
          </w:p>
          <w:p w14:paraId="46BD45A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18"/>
                <w:szCs w:val="18"/>
              </w:rPr>
              <w:t>出名称</w:t>
            </w:r>
          </w:p>
        </w:tc>
        <w:tc>
          <w:tcPr>
            <w:tcW w:w="8771" w:type="dxa"/>
            <w:gridSpan w:val="8"/>
            <w:noWrap w:val="0"/>
            <w:vAlign w:val="center"/>
          </w:tcPr>
          <w:p w14:paraId="383B601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default" w:ascii="仿宋" w:hAnsi="仿宋" w:eastAsia="仿宋" w:cs="仿宋"/>
                <w:color w:val="000000"/>
                <w:kern w:val="0"/>
                <w:sz w:val="20"/>
                <w:szCs w:val="20"/>
                <w:lang w:val="en-US" w:eastAsia="zh-CN"/>
              </w:rPr>
              <w:t>残疾人助学</w:t>
            </w:r>
          </w:p>
        </w:tc>
      </w:tr>
      <w:tr w14:paraId="5D0CFC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080" w:type="dxa"/>
            <w:noWrap w:val="0"/>
            <w:vAlign w:val="center"/>
          </w:tcPr>
          <w:p w14:paraId="7A37308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主管部门</w:t>
            </w:r>
          </w:p>
        </w:tc>
        <w:tc>
          <w:tcPr>
            <w:tcW w:w="4518" w:type="dxa"/>
            <w:gridSpan w:val="4"/>
            <w:noWrap w:val="0"/>
            <w:vAlign w:val="center"/>
          </w:tcPr>
          <w:p w14:paraId="461B361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 xml:space="preserve">  </w:t>
            </w:r>
          </w:p>
        </w:tc>
        <w:tc>
          <w:tcPr>
            <w:tcW w:w="1134" w:type="dxa"/>
            <w:noWrap w:val="0"/>
            <w:vAlign w:val="center"/>
          </w:tcPr>
          <w:p w14:paraId="515A914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实施单位</w:t>
            </w:r>
          </w:p>
        </w:tc>
        <w:tc>
          <w:tcPr>
            <w:tcW w:w="3119" w:type="dxa"/>
            <w:gridSpan w:val="3"/>
            <w:noWrap w:val="0"/>
            <w:vAlign w:val="center"/>
          </w:tcPr>
          <w:p w14:paraId="352BDA8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怀化市残疾人联合会</w:t>
            </w:r>
          </w:p>
        </w:tc>
      </w:tr>
      <w:tr w14:paraId="22D1F6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restart"/>
            <w:noWrap w:val="0"/>
            <w:vAlign w:val="center"/>
          </w:tcPr>
          <w:p w14:paraId="0321256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项目资金</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（万元）</w:t>
            </w:r>
          </w:p>
        </w:tc>
        <w:tc>
          <w:tcPr>
            <w:tcW w:w="2160" w:type="dxa"/>
            <w:gridSpan w:val="2"/>
            <w:noWrap w:val="0"/>
            <w:vAlign w:val="center"/>
          </w:tcPr>
          <w:p w14:paraId="439A774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49" w:type="dxa"/>
            <w:noWrap w:val="0"/>
            <w:vAlign w:val="center"/>
          </w:tcPr>
          <w:p w14:paraId="69E4791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年初</w:t>
            </w:r>
          </w:p>
          <w:p w14:paraId="56299EE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209" w:type="dxa"/>
            <w:noWrap w:val="0"/>
            <w:vAlign w:val="center"/>
          </w:tcPr>
          <w:p w14:paraId="62D9119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全年</w:t>
            </w:r>
          </w:p>
          <w:p w14:paraId="43E757E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134" w:type="dxa"/>
            <w:noWrap w:val="0"/>
            <w:vAlign w:val="center"/>
          </w:tcPr>
          <w:p w14:paraId="00DDFDB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全年</w:t>
            </w:r>
          </w:p>
          <w:p w14:paraId="63E1769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执行数</w:t>
            </w:r>
          </w:p>
        </w:tc>
        <w:tc>
          <w:tcPr>
            <w:tcW w:w="828" w:type="dxa"/>
            <w:noWrap w:val="0"/>
            <w:vAlign w:val="center"/>
          </w:tcPr>
          <w:p w14:paraId="7FC0B55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分值</w:t>
            </w:r>
          </w:p>
        </w:tc>
        <w:tc>
          <w:tcPr>
            <w:tcW w:w="873" w:type="dxa"/>
            <w:noWrap w:val="0"/>
            <w:vAlign w:val="center"/>
          </w:tcPr>
          <w:p w14:paraId="18E96CE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执行率</w:t>
            </w:r>
          </w:p>
        </w:tc>
        <w:tc>
          <w:tcPr>
            <w:tcW w:w="1418" w:type="dxa"/>
            <w:noWrap w:val="0"/>
            <w:vAlign w:val="center"/>
          </w:tcPr>
          <w:p w14:paraId="3D358BC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得分</w:t>
            </w:r>
          </w:p>
        </w:tc>
      </w:tr>
      <w:tr w14:paraId="47A2C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0C4CC1F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7F86E06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年度资金总额　</w:t>
            </w:r>
          </w:p>
        </w:tc>
        <w:tc>
          <w:tcPr>
            <w:tcW w:w="1149" w:type="dxa"/>
            <w:noWrap w:val="0"/>
            <w:vAlign w:val="center"/>
          </w:tcPr>
          <w:p w14:paraId="0DEAA62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1209" w:type="dxa"/>
            <w:noWrap w:val="0"/>
            <w:vAlign w:val="center"/>
          </w:tcPr>
          <w:p w14:paraId="60415E9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9.44</w:t>
            </w:r>
          </w:p>
        </w:tc>
        <w:tc>
          <w:tcPr>
            <w:tcW w:w="1134" w:type="dxa"/>
            <w:noWrap w:val="0"/>
            <w:vAlign w:val="center"/>
          </w:tcPr>
          <w:p w14:paraId="496012F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9.44</w:t>
            </w:r>
          </w:p>
        </w:tc>
        <w:tc>
          <w:tcPr>
            <w:tcW w:w="828" w:type="dxa"/>
            <w:noWrap w:val="0"/>
            <w:vAlign w:val="center"/>
          </w:tcPr>
          <w:p w14:paraId="04B4805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873" w:type="dxa"/>
            <w:noWrap w:val="0"/>
            <w:vAlign w:val="center"/>
          </w:tcPr>
          <w:p w14:paraId="4F23902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100%</w:t>
            </w:r>
          </w:p>
        </w:tc>
        <w:tc>
          <w:tcPr>
            <w:tcW w:w="1418" w:type="dxa"/>
            <w:noWrap w:val="0"/>
            <w:vAlign w:val="center"/>
          </w:tcPr>
          <w:p w14:paraId="4C15004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r>
      <w:tr w14:paraId="7A80E1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59DE172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2628968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其中：当年财政拨款　</w:t>
            </w:r>
          </w:p>
        </w:tc>
        <w:tc>
          <w:tcPr>
            <w:tcW w:w="1149" w:type="dxa"/>
            <w:noWrap w:val="0"/>
            <w:vAlign w:val="center"/>
          </w:tcPr>
          <w:p w14:paraId="7DD4FA1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1209" w:type="dxa"/>
            <w:noWrap w:val="0"/>
            <w:vAlign w:val="center"/>
          </w:tcPr>
          <w:p w14:paraId="583532A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9.44</w:t>
            </w:r>
          </w:p>
        </w:tc>
        <w:tc>
          <w:tcPr>
            <w:tcW w:w="1134" w:type="dxa"/>
            <w:noWrap w:val="0"/>
            <w:vAlign w:val="center"/>
          </w:tcPr>
          <w:p w14:paraId="1F8E673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9.44</w:t>
            </w:r>
          </w:p>
        </w:tc>
        <w:tc>
          <w:tcPr>
            <w:tcW w:w="828" w:type="dxa"/>
            <w:noWrap w:val="0"/>
            <w:vAlign w:val="center"/>
          </w:tcPr>
          <w:p w14:paraId="10FF0A3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873" w:type="dxa"/>
            <w:noWrap w:val="0"/>
            <w:vAlign w:val="center"/>
          </w:tcPr>
          <w:p w14:paraId="31D6ECD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418" w:type="dxa"/>
            <w:noWrap w:val="0"/>
            <w:vAlign w:val="center"/>
          </w:tcPr>
          <w:p w14:paraId="406E038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r>
      <w:tr w14:paraId="1126F8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3C02A82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68666494">
            <w:pPr>
              <w:keepNext w:val="0"/>
              <w:keepLines w:val="0"/>
              <w:pageBreakBefore w:val="0"/>
              <w:widowControl/>
              <w:kinsoku/>
              <w:wordWrap/>
              <w:overflowPunct/>
              <w:topLinePunct w:val="0"/>
              <w:autoSpaceDE/>
              <w:autoSpaceDN/>
              <w:bidi w:val="0"/>
              <w:adjustRightInd/>
              <w:snapToGrid/>
              <w:spacing w:line="280" w:lineRule="exact"/>
              <w:ind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上年结转资金　</w:t>
            </w:r>
          </w:p>
        </w:tc>
        <w:tc>
          <w:tcPr>
            <w:tcW w:w="1149" w:type="dxa"/>
            <w:noWrap w:val="0"/>
            <w:vAlign w:val="center"/>
          </w:tcPr>
          <w:p w14:paraId="402B759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209" w:type="dxa"/>
            <w:noWrap w:val="0"/>
            <w:vAlign w:val="center"/>
          </w:tcPr>
          <w:p w14:paraId="18ADDCE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134" w:type="dxa"/>
            <w:noWrap w:val="0"/>
            <w:vAlign w:val="center"/>
          </w:tcPr>
          <w:p w14:paraId="3A1881B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828" w:type="dxa"/>
            <w:noWrap w:val="0"/>
            <w:vAlign w:val="center"/>
          </w:tcPr>
          <w:p w14:paraId="5E870A8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873" w:type="dxa"/>
            <w:noWrap w:val="0"/>
            <w:vAlign w:val="center"/>
          </w:tcPr>
          <w:p w14:paraId="21AA2AA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418" w:type="dxa"/>
            <w:noWrap w:val="0"/>
            <w:vAlign w:val="center"/>
          </w:tcPr>
          <w:p w14:paraId="27984F6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r>
      <w:tr w14:paraId="1DB357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jc w:val="center"/>
        </w:trPr>
        <w:tc>
          <w:tcPr>
            <w:tcW w:w="1080" w:type="dxa"/>
            <w:vMerge w:val="continue"/>
            <w:noWrap w:val="0"/>
            <w:vAlign w:val="center"/>
          </w:tcPr>
          <w:p w14:paraId="4016B35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5F2E5FF9">
            <w:pPr>
              <w:keepNext w:val="0"/>
              <w:keepLines w:val="0"/>
              <w:pageBreakBefore w:val="0"/>
              <w:widowControl/>
              <w:kinsoku/>
              <w:wordWrap/>
              <w:overflowPunct/>
              <w:topLinePunct w:val="0"/>
              <w:autoSpaceDE/>
              <w:autoSpaceDN/>
              <w:bidi w:val="0"/>
              <w:adjustRightInd/>
              <w:snapToGrid/>
              <w:spacing w:line="280" w:lineRule="exact"/>
              <w:ind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其他资金</w:t>
            </w:r>
          </w:p>
        </w:tc>
        <w:tc>
          <w:tcPr>
            <w:tcW w:w="1149" w:type="dxa"/>
            <w:noWrap w:val="0"/>
            <w:vAlign w:val="center"/>
          </w:tcPr>
          <w:p w14:paraId="65F8EA9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209" w:type="dxa"/>
            <w:noWrap w:val="0"/>
            <w:vAlign w:val="center"/>
          </w:tcPr>
          <w:p w14:paraId="5F92195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134" w:type="dxa"/>
            <w:noWrap w:val="0"/>
            <w:vAlign w:val="center"/>
          </w:tcPr>
          <w:p w14:paraId="0A16AEB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828" w:type="dxa"/>
            <w:noWrap w:val="0"/>
            <w:vAlign w:val="center"/>
          </w:tcPr>
          <w:p w14:paraId="01F93B8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873" w:type="dxa"/>
            <w:noWrap w:val="0"/>
            <w:vAlign w:val="center"/>
          </w:tcPr>
          <w:p w14:paraId="65353E9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418" w:type="dxa"/>
            <w:noWrap w:val="0"/>
            <w:vAlign w:val="center"/>
          </w:tcPr>
          <w:p w14:paraId="0A016B2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r>
      <w:tr w14:paraId="4AE9B0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jc w:val="center"/>
        </w:trPr>
        <w:tc>
          <w:tcPr>
            <w:tcW w:w="1080" w:type="dxa"/>
            <w:vMerge w:val="restart"/>
            <w:noWrap w:val="0"/>
            <w:vAlign w:val="center"/>
          </w:tcPr>
          <w:p w14:paraId="75A0123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年度总体目标</w:t>
            </w:r>
          </w:p>
        </w:tc>
        <w:tc>
          <w:tcPr>
            <w:tcW w:w="4518" w:type="dxa"/>
            <w:gridSpan w:val="4"/>
            <w:noWrap w:val="0"/>
            <w:vAlign w:val="center"/>
          </w:tcPr>
          <w:p w14:paraId="5FFD5AB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预期目标</w:t>
            </w:r>
          </w:p>
        </w:tc>
        <w:tc>
          <w:tcPr>
            <w:tcW w:w="4253" w:type="dxa"/>
            <w:gridSpan w:val="4"/>
            <w:noWrap w:val="0"/>
            <w:vAlign w:val="center"/>
          </w:tcPr>
          <w:p w14:paraId="249A3F5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实际完成情况　</w:t>
            </w:r>
          </w:p>
        </w:tc>
      </w:tr>
      <w:tr w14:paraId="7EBEC8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 w:hRule="atLeast"/>
          <w:jc w:val="center"/>
        </w:trPr>
        <w:tc>
          <w:tcPr>
            <w:tcW w:w="1080" w:type="dxa"/>
            <w:vMerge w:val="continue"/>
            <w:noWrap w:val="0"/>
            <w:vAlign w:val="center"/>
          </w:tcPr>
          <w:p w14:paraId="0DC9E1B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4518" w:type="dxa"/>
            <w:gridSpan w:val="4"/>
            <w:noWrap w:val="0"/>
            <w:vAlign w:val="center"/>
          </w:tcPr>
          <w:p w14:paraId="74276308">
            <w:pPr>
              <w:keepNext w:val="0"/>
              <w:keepLines w:val="0"/>
              <w:pageBreakBefore w:val="0"/>
              <w:widowControl/>
              <w:kinsoku/>
              <w:wordWrap/>
              <w:overflowPunct/>
              <w:topLinePunct w:val="0"/>
              <w:autoSpaceDE/>
              <w:autoSpaceDN/>
              <w:bidi w:val="0"/>
              <w:adjustRightInd/>
              <w:snapToGrid/>
              <w:spacing w:line="280" w:lineRule="exact"/>
              <w:ind w:firstLine="400" w:firstLineChars="200"/>
              <w:jc w:val="left"/>
              <w:textAlignment w:val="auto"/>
              <w:rPr>
                <w:rFonts w:hint="default" w:ascii="仿宋" w:hAnsi="仿宋" w:eastAsia="仿宋" w:cs="仿宋"/>
                <w:color w:val="000000"/>
                <w:kern w:val="0"/>
                <w:sz w:val="20"/>
                <w:szCs w:val="20"/>
                <w:lang w:val="en-US"/>
              </w:rPr>
            </w:pPr>
            <w:r>
              <w:rPr>
                <w:rFonts w:hint="default" w:ascii="仿宋" w:hAnsi="仿宋" w:eastAsia="仿宋" w:cs="仿宋"/>
                <w:color w:val="000000"/>
                <w:kern w:val="0"/>
                <w:sz w:val="20"/>
                <w:szCs w:val="20"/>
                <w:lang w:val="en-US"/>
              </w:rPr>
              <w:t>贫困残疾人家庭大学生子女12人（12×3000元/人=3.6万元）、高中阶段残疾学生16人（16×1400元/人=2.24万元）、贫困残疾人家庭子女36人（36×1000元/人=3.6万元）</w:t>
            </w:r>
          </w:p>
        </w:tc>
        <w:tc>
          <w:tcPr>
            <w:tcW w:w="4253" w:type="dxa"/>
            <w:gridSpan w:val="4"/>
            <w:noWrap w:val="0"/>
            <w:vAlign w:val="center"/>
          </w:tcPr>
          <w:p w14:paraId="5428313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审核上报的残疾人助学相关资料，拨付鹤城区残联残疾人高中生和大学生助学经费，助学人数64人。</w:t>
            </w:r>
          </w:p>
        </w:tc>
      </w:tr>
      <w:tr w14:paraId="6A8C1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atLeast"/>
          <w:jc w:val="center"/>
        </w:trPr>
        <w:tc>
          <w:tcPr>
            <w:tcW w:w="1080" w:type="dxa"/>
            <w:vMerge w:val="restart"/>
            <w:noWrap w:val="0"/>
            <w:vAlign w:val="center"/>
          </w:tcPr>
          <w:p w14:paraId="4CCCA72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绩</w:t>
            </w:r>
          </w:p>
          <w:p w14:paraId="5BB7DED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w:t>
            </w:r>
          </w:p>
          <w:p w14:paraId="0A0E856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w:t>
            </w:r>
          </w:p>
          <w:p w14:paraId="0F081AD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标</w:t>
            </w:r>
          </w:p>
        </w:tc>
        <w:tc>
          <w:tcPr>
            <w:tcW w:w="1080" w:type="dxa"/>
            <w:noWrap w:val="0"/>
            <w:vAlign w:val="center"/>
          </w:tcPr>
          <w:p w14:paraId="561F865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一级指标</w:t>
            </w:r>
          </w:p>
        </w:tc>
        <w:tc>
          <w:tcPr>
            <w:tcW w:w="1080" w:type="dxa"/>
            <w:noWrap w:val="0"/>
            <w:vAlign w:val="center"/>
          </w:tcPr>
          <w:p w14:paraId="084AF78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二级指标</w:t>
            </w:r>
          </w:p>
        </w:tc>
        <w:tc>
          <w:tcPr>
            <w:tcW w:w="1149" w:type="dxa"/>
            <w:noWrap w:val="0"/>
            <w:vAlign w:val="center"/>
          </w:tcPr>
          <w:p w14:paraId="6BE697C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三级指标</w:t>
            </w:r>
          </w:p>
        </w:tc>
        <w:tc>
          <w:tcPr>
            <w:tcW w:w="1209" w:type="dxa"/>
            <w:noWrap w:val="0"/>
            <w:vAlign w:val="center"/>
          </w:tcPr>
          <w:p w14:paraId="27E2F48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w:t>
            </w:r>
          </w:p>
          <w:p w14:paraId="49E57DB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指标值</w:t>
            </w:r>
          </w:p>
        </w:tc>
        <w:tc>
          <w:tcPr>
            <w:tcW w:w="1134" w:type="dxa"/>
            <w:noWrap w:val="0"/>
            <w:vAlign w:val="center"/>
          </w:tcPr>
          <w:p w14:paraId="50A5F28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w:t>
            </w:r>
          </w:p>
          <w:p w14:paraId="0B06076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完成值</w:t>
            </w:r>
          </w:p>
        </w:tc>
        <w:tc>
          <w:tcPr>
            <w:tcW w:w="828" w:type="dxa"/>
            <w:noWrap w:val="0"/>
            <w:vAlign w:val="center"/>
          </w:tcPr>
          <w:p w14:paraId="7E76BF2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分值</w:t>
            </w:r>
          </w:p>
        </w:tc>
        <w:tc>
          <w:tcPr>
            <w:tcW w:w="873" w:type="dxa"/>
            <w:noWrap w:val="0"/>
            <w:vAlign w:val="center"/>
          </w:tcPr>
          <w:p w14:paraId="01B006D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得分</w:t>
            </w:r>
          </w:p>
        </w:tc>
        <w:tc>
          <w:tcPr>
            <w:tcW w:w="1418" w:type="dxa"/>
            <w:noWrap w:val="0"/>
            <w:vAlign w:val="center"/>
          </w:tcPr>
          <w:p w14:paraId="5AB4036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偏差原因</w:t>
            </w:r>
          </w:p>
          <w:p w14:paraId="2CD8F84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分析及</w:t>
            </w:r>
          </w:p>
          <w:p w14:paraId="0657E73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改进措施</w:t>
            </w:r>
          </w:p>
        </w:tc>
      </w:tr>
      <w:tr w14:paraId="7D061E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 w:hRule="atLeast"/>
          <w:jc w:val="center"/>
        </w:trPr>
        <w:tc>
          <w:tcPr>
            <w:tcW w:w="1080" w:type="dxa"/>
            <w:vMerge w:val="continue"/>
            <w:noWrap w:val="0"/>
            <w:vAlign w:val="center"/>
          </w:tcPr>
          <w:p w14:paraId="58001E6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7B0F8AF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成本指标</w:t>
            </w:r>
          </w:p>
        </w:tc>
        <w:tc>
          <w:tcPr>
            <w:tcW w:w="1080" w:type="dxa"/>
            <w:noWrap w:val="0"/>
            <w:vAlign w:val="center"/>
          </w:tcPr>
          <w:p w14:paraId="66FD9D0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经济成本指标</w:t>
            </w:r>
          </w:p>
        </w:tc>
        <w:tc>
          <w:tcPr>
            <w:tcW w:w="1149" w:type="dxa"/>
            <w:noWrap w:val="0"/>
            <w:vAlign w:val="center"/>
          </w:tcPr>
          <w:p w14:paraId="1C48ECF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项目成本控制</w:t>
            </w:r>
          </w:p>
        </w:tc>
        <w:tc>
          <w:tcPr>
            <w:tcW w:w="1209" w:type="dxa"/>
            <w:noWrap w:val="0"/>
            <w:vAlign w:val="center"/>
          </w:tcPr>
          <w:p w14:paraId="1A1AAEC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≤9.44万元</w:t>
            </w:r>
          </w:p>
        </w:tc>
        <w:tc>
          <w:tcPr>
            <w:tcW w:w="1134" w:type="dxa"/>
            <w:noWrap w:val="0"/>
            <w:vAlign w:val="center"/>
          </w:tcPr>
          <w:p w14:paraId="7DB008D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9.44万元</w:t>
            </w:r>
          </w:p>
        </w:tc>
        <w:tc>
          <w:tcPr>
            <w:tcW w:w="828" w:type="dxa"/>
            <w:noWrap w:val="0"/>
            <w:vAlign w:val="center"/>
          </w:tcPr>
          <w:p w14:paraId="2907C93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20</w:t>
            </w:r>
          </w:p>
        </w:tc>
        <w:tc>
          <w:tcPr>
            <w:tcW w:w="873" w:type="dxa"/>
            <w:noWrap w:val="0"/>
            <w:vAlign w:val="center"/>
          </w:tcPr>
          <w:p w14:paraId="19C87A5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20</w:t>
            </w:r>
          </w:p>
        </w:tc>
        <w:tc>
          <w:tcPr>
            <w:tcW w:w="1418" w:type="dxa"/>
            <w:noWrap w:val="0"/>
            <w:vAlign w:val="center"/>
          </w:tcPr>
          <w:p w14:paraId="44B852D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r>
      <w:tr w14:paraId="58049E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1080" w:type="dxa"/>
            <w:vMerge w:val="continue"/>
            <w:noWrap w:val="0"/>
            <w:vAlign w:val="center"/>
          </w:tcPr>
          <w:p w14:paraId="04D0AF1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2929624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6794835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社会成本指标</w:t>
            </w:r>
          </w:p>
        </w:tc>
        <w:tc>
          <w:tcPr>
            <w:tcW w:w="1149" w:type="dxa"/>
            <w:shd w:val="clear" w:color="auto" w:fill="auto"/>
            <w:noWrap w:val="0"/>
            <w:vAlign w:val="center"/>
          </w:tcPr>
          <w:p w14:paraId="1E7CD4F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无</w:t>
            </w:r>
          </w:p>
        </w:tc>
        <w:tc>
          <w:tcPr>
            <w:tcW w:w="1209" w:type="dxa"/>
            <w:shd w:val="clear" w:color="auto" w:fill="auto"/>
            <w:noWrap w:val="0"/>
            <w:vAlign w:val="center"/>
          </w:tcPr>
          <w:p w14:paraId="42F3F5E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bidi="ar-SA"/>
              </w:rPr>
            </w:pPr>
          </w:p>
        </w:tc>
        <w:tc>
          <w:tcPr>
            <w:tcW w:w="1134" w:type="dxa"/>
            <w:shd w:val="clear" w:color="auto" w:fill="auto"/>
            <w:noWrap w:val="0"/>
            <w:vAlign w:val="center"/>
          </w:tcPr>
          <w:p w14:paraId="6DBDDE2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bidi="ar-SA"/>
              </w:rPr>
            </w:pPr>
          </w:p>
        </w:tc>
        <w:tc>
          <w:tcPr>
            <w:tcW w:w="828" w:type="dxa"/>
            <w:shd w:val="clear" w:color="auto" w:fill="auto"/>
            <w:noWrap w:val="0"/>
            <w:vAlign w:val="center"/>
          </w:tcPr>
          <w:p w14:paraId="389F80D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bidi="ar-SA"/>
              </w:rPr>
            </w:pPr>
          </w:p>
        </w:tc>
        <w:tc>
          <w:tcPr>
            <w:tcW w:w="873" w:type="dxa"/>
            <w:shd w:val="clear" w:color="auto" w:fill="auto"/>
            <w:noWrap w:val="0"/>
            <w:vAlign w:val="center"/>
          </w:tcPr>
          <w:p w14:paraId="48AD89C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bidi="ar-SA"/>
              </w:rPr>
            </w:pPr>
          </w:p>
        </w:tc>
        <w:tc>
          <w:tcPr>
            <w:tcW w:w="1418" w:type="dxa"/>
            <w:shd w:val="clear" w:color="auto" w:fill="auto"/>
            <w:noWrap w:val="0"/>
            <w:vAlign w:val="center"/>
          </w:tcPr>
          <w:p w14:paraId="14FEC6A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p>
        </w:tc>
      </w:tr>
      <w:tr w14:paraId="136F22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1080" w:type="dxa"/>
            <w:vMerge w:val="continue"/>
            <w:noWrap w:val="0"/>
            <w:vAlign w:val="center"/>
          </w:tcPr>
          <w:p w14:paraId="693FEF1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7DEA628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5EC8025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生态环境成本指标</w:t>
            </w:r>
          </w:p>
        </w:tc>
        <w:tc>
          <w:tcPr>
            <w:tcW w:w="1149" w:type="dxa"/>
            <w:noWrap w:val="0"/>
            <w:vAlign w:val="center"/>
          </w:tcPr>
          <w:p w14:paraId="4BF0DEE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无</w:t>
            </w:r>
          </w:p>
        </w:tc>
        <w:tc>
          <w:tcPr>
            <w:tcW w:w="1209" w:type="dxa"/>
            <w:shd w:val="clear" w:color="auto" w:fill="auto"/>
            <w:noWrap w:val="0"/>
            <w:vAlign w:val="center"/>
          </w:tcPr>
          <w:p w14:paraId="5D381A1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p>
        </w:tc>
        <w:tc>
          <w:tcPr>
            <w:tcW w:w="1134" w:type="dxa"/>
            <w:shd w:val="clear" w:color="auto" w:fill="auto"/>
            <w:noWrap w:val="0"/>
            <w:vAlign w:val="center"/>
          </w:tcPr>
          <w:p w14:paraId="43B34BF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p>
        </w:tc>
        <w:tc>
          <w:tcPr>
            <w:tcW w:w="828" w:type="dxa"/>
            <w:noWrap w:val="0"/>
            <w:vAlign w:val="center"/>
          </w:tcPr>
          <w:p w14:paraId="4A34AAC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p>
        </w:tc>
        <w:tc>
          <w:tcPr>
            <w:tcW w:w="873" w:type="dxa"/>
            <w:noWrap w:val="0"/>
            <w:vAlign w:val="center"/>
          </w:tcPr>
          <w:p w14:paraId="1590424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p>
        </w:tc>
        <w:tc>
          <w:tcPr>
            <w:tcW w:w="1418" w:type="dxa"/>
            <w:noWrap w:val="0"/>
            <w:vAlign w:val="center"/>
          </w:tcPr>
          <w:p w14:paraId="26EAF92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r>
      <w:tr w14:paraId="7C10F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1080" w:type="dxa"/>
            <w:vMerge w:val="continue"/>
            <w:noWrap w:val="0"/>
            <w:vAlign w:val="center"/>
          </w:tcPr>
          <w:p w14:paraId="0B76213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2F9839E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产出指标</w:t>
            </w:r>
          </w:p>
          <w:p w14:paraId="57CF776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114E444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数量指标</w:t>
            </w:r>
          </w:p>
        </w:tc>
        <w:tc>
          <w:tcPr>
            <w:tcW w:w="1149" w:type="dxa"/>
            <w:shd w:val="clear" w:color="auto" w:fill="auto"/>
            <w:noWrap w:val="0"/>
            <w:vAlign w:val="center"/>
          </w:tcPr>
          <w:p w14:paraId="00DDD28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bidi="ar-SA"/>
              </w:rPr>
              <w:t>助学人数</w:t>
            </w:r>
          </w:p>
        </w:tc>
        <w:tc>
          <w:tcPr>
            <w:tcW w:w="1209" w:type="dxa"/>
            <w:shd w:val="clear" w:color="auto" w:fill="auto"/>
            <w:noWrap w:val="0"/>
            <w:vAlign w:val="center"/>
          </w:tcPr>
          <w:p w14:paraId="4F9CEB3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bidi="ar-SA"/>
              </w:rPr>
              <w:t>64人</w:t>
            </w:r>
          </w:p>
        </w:tc>
        <w:tc>
          <w:tcPr>
            <w:tcW w:w="1134" w:type="dxa"/>
            <w:shd w:val="clear" w:color="auto" w:fill="auto"/>
            <w:noWrap w:val="0"/>
            <w:vAlign w:val="center"/>
          </w:tcPr>
          <w:p w14:paraId="21ACB73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64人</w:t>
            </w:r>
          </w:p>
        </w:tc>
        <w:tc>
          <w:tcPr>
            <w:tcW w:w="828" w:type="dxa"/>
            <w:shd w:val="clear" w:color="auto" w:fill="auto"/>
            <w:noWrap w:val="0"/>
            <w:vAlign w:val="center"/>
          </w:tcPr>
          <w:p w14:paraId="340B6FC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w:t>
            </w:r>
          </w:p>
        </w:tc>
        <w:tc>
          <w:tcPr>
            <w:tcW w:w="873" w:type="dxa"/>
            <w:shd w:val="clear" w:color="auto" w:fill="auto"/>
            <w:noWrap w:val="0"/>
            <w:vAlign w:val="center"/>
          </w:tcPr>
          <w:p w14:paraId="0CDD4A1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w:t>
            </w:r>
          </w:p>
        </w:tc>
        <w:tc>
          <w:tcPr>
            <w:tcW w:w="1418" w:type="dxa"/>
            <w:shd w:val="clear" w:color="auto" w:fill="auto"/>
            <w:noWrap w:val="0"/>
            <w:vAlign w:val="center"/>
          </w:tcPr>
          <w:p w14:paraId="7DEA366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p>
        </w:tc>
      </w:tr>
      <w:tr w14:paraId="4571D8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080" w:type="dxa"/>
            <w:vMerge w:val="continue"/>
            <w:noWrap w:val="0"/>
            <w:vAlign w:val="center"/>
          </w:tcPr>
          <w:p w14:paraId="37EF273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5A2A955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3CF663F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质量指标</w:t>
            </w:r>
          </w:p>
        </w:tc>
        <w:tc>
          <w:tcPr>
            <w:tcW w:w="1149" w:type="dxa"/>
            <w:noWrap w:val="0"/>
            <w:vAlign w:val="center"/>
          </w:tcPr>
          <w:p w14:paraId="7756E8D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项目绩效目标完成率</w:t>
            </w:r>
          </w:p>
        </w:tc>
        <w:tc>
          <w:tcPr>
            <w:tcW w:w="1209" w:type="dxa"/>
            <w:noWrap w:val="0"/>
            <w:vAlign w:val="center"/>
          </w:tcPr>
          <w:p w14:paraId="3DAB425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100%</w:t>
            </w:r>
          </w:p>
        </w:tc>
        <w:tc>
          <w:tcPr>
            <w:tcW w:w="1134" w:type="dxa"/>
            <w:noWrap w:val="0"/>
            <w:vAlign w:val="center"/>
          </w:tcPr>
          <w:p w14:paraId="6389A14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100%</w:t>
            </w:r>
          </w:p>
        </w:tc>
        <w:tc>
          <w:tcPr>
            <w:tcW w:w="828" w:type="dxa"/>
            <w:noWrap w:val="0"/>
            <w:vAlign w:val="center"/>
          </w:tcPr>
          <w:p w14:paraId="4A780DC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873" w:type="dxa"/>
            <w:noWrap w:val="0"/>
            <w:vAlign w:val="center"/>
          </w:tcPr>
          <w:p w14:paraId="268B76D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1418" w:type="dxa"/>
            <w:noWrap w:val="0"/>
            <w:vAlign w:val="center"/>
          </w:tcPr>
          <w:p w14:paraId="2C67FF0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7F013F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 w:hRule="atLeast"/>
          <w:jc w:val="center"/>
        </w:trPr>
        <w:tc>
          <w:tcPr>
            <w:tcW w:w="1080" w:type="dxa"/>
            <w:vMerge w:val="continue"/>
            <w:noWrap w:val="0"/>
            <w:vAlign w:val="center"/>
          </w:tcPr>
          <w:p w14:paraId="2C26817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2215C21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264D083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时效指标</w:t>
            </w:r>
          </w:p>
        </w:tc>
        <w:tc>
          <w:tcPr>
            <w:tcW w:w="1149" w:type="dxa"/>
            <w:noWrap w:val="0"/>
            <w:vAlign w:val="center"/>
          </w:tcPr>
          <w:p w14:paraId="675D852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完成及时率</w:t>
            </w:r>
          </w:p>
        </w:tc>
        <w:tc>
          <w:tcPr>
            <w:tcW w:w="1209" w:type="dxa"/>
            <w:noWrap w:val="0"/>
            <w:vAlign w:val="center"/>
          </w:tcPr>
          <w:p w14:paraId="720E287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2024年12月之前完成</w:t>
            </w:r>
          </w:p>
        </w:tc>
        <w:tc>
          <w:tcPr>
            <w:tcW w:w="1134" w:type="dxa"/>
            <w:noWrap w:val="0"/>
            <w:vAlign w:val="center"/>
          </w:tcPr>
          <w:p w14:paraId="630408B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2024年12月之前完成</w:t>
            </w:r>
          </w:p>
        </w:tc>
        <w:tc>
          <w:tcPr>
            <w:tcW w:w="828" w:type="dxa"/>
            <w:noWrap w:val="0"/>
            <w:vAlign w:val="center"/>
          </w:tcPr>
          <w:p w14:paraId="6B4681A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873" w:type="dxa"/>
            <w:noWrap w:val="0"/>
            <w:vAlign w:val="center"/>
          </w:tcPr>
          <w:p w14:paraId="4DF2D39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1418" w:type="dxa"/>
            <w:noWrap w:val="0"/>
            <w:vAlign w:val="center"/>
          </w:tcPr>
          <w:p w14:paraId="018B673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75FD33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1080" w:type="dxa"/>
            <w:vMerge w:val="continue"/>
            <w:noWrap w:val="0"/>
            <w:vAlign w:val="center"/>
          </w:tcPr>
          <w:p w14:paraId="5FBC243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1CFECD3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效益指标</w:t>
            </w:r>
          </w:p>
          <w:p w14:paraId="1098687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0435DC7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经济效</w:t>
            </w:r>
          </w:p>
          <w:p w14:paraId="4E2B447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shd w:val="clear" w:color="auto" w:fill="auto"/>
            <w:noWrap w:val="0"/>
            <w:vAlign w:val="center"/>
          </w:tcPr>
          <w:p w14:paraId="7AAB9F8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无</w:t>
            </w:r>
          </w:p>
        </w:tc>
        <w:tc>
          <w:tcPr>
            <w:tcW w:w="1209" w:type="dxa"/>
            <w:shd w:val="clear" w:color="auto" w:fill="auto"/>
            <w:noWrap w:val="0"/>
            <w:vAlign w:val="center"/>
          </w:tcPr>
          <w:p w14:paraId="3A2794EA">
            <w:pPr>
              <w:keepNext w:val="0"/>
              <w:keepLines w:val="0"/>
              <w:pageBreakBefore w:val="0"/>
              <w:widowControl/>
              <w:kinsoku/>
              <w:wordWrap/>
              <w:overflowPunct/>
              <w:topLinePunct w:val="0"/>
              <w:autoSpaceDE/>
              <w:autoSpaceDN/>
              <w:bidi w:val="0"/>
              <w:adjustRightInd/>
              <w:snapToGrid/>
              <w:spacing w:line="280" w:lineRule="exact"/>
              <w:jc w:val="both"/>
              <w:textAlignment w:val="auto"/>
              <w:rPr>
                <w:rFonts w:hint="default" w:ascii="仿宋" w:hAnsi="仿宋" w:eastAsia="仿宋" w:cs="仿宋"/>
                <w:color w:val="000000"/>
                <w:kern w:val="0"/>
                <w:sz w:val="20"/>
                <w:szCs w:val="20"/>
                <w:lang w:val="en-US" w:eastAsia="zh-CN" w:bidi="ar-SA"/>
              </w:rPr>
            </w:pPr>
          </w:p>
        </w:tc>
        <w:tc>
          <w:tcPr>
            <w:tcW w:w="1134" w:type="dxa"/>
            <w:shd w:val="clear" w:color="auto" w:fill="auto"/>
            <w:noWrap w:val="0"/>
            <w:vAlign w:val="center"/>
          </w:tcPr>
          <w:p w14:paraId="5244E453">
            <w:pPr>
              <w:keepNext w:val="0"/>
              <w:keepLines w:val="0"/>
              <w:pageBreakBefore w:val="0"/>
              <w:widowControl/>
              <w:kinsoku/>
              <w:wordWrap/>
              <w:overflowPunct/>
              <w:topLinePunct w:val="0"/>
              <w:autoSpaceDE/>
              <w:autoSpaceDN/>
              <w:bidi w:val="0"/>
              <w:adjustRightInd/>
              <w:snapToGrid/>
              <w:spacing w:line="280" w:lineRule="exact"/>
              <w:jc w:val="both"/>
              <w:textAlignment w:val="auto"/>
              <w:rPr>
                <w:rFonts w:hint="default" w:ascii="仿宋" w:hAnsi="仿宋" w:eastAsia="仿宋" w:cs="仿宋"/>
                <w:color w:val="000000"/>
                <w:kern w:val="0"/>
                <w:sz w:val="20"/>
                <w:szCs w:val="20"/>
                <w:lang w:val="en-US" w:eastAsia="zh-CN" w:bidi="ar-SA"/>
              </w:rPr>
            </w:pPr>
          </w:p>
        </w:tc>
        <w:tc>
          <w:tcPr>
            <w:tcW w:w="828" w:type="dxa"/>
            <w:shd w:val="clear" w:color="auto" w:fill="auto"/>
            <w:noWrap w:val="0"/>
            <w:vAlign w:val="center"/>
          </w:tcPr>
          <w:p w14:paraId="65F708B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bidi="ar-SA"/>
              </w:rPr>
            </w:pPr>
          </w:p>
        </w:tc>
        <w:tc>
          <w:tcPr>
            <w:tcW w:w="873" w:type="dxa"/>
            <w:shd w:val="clear" w:color="auto" w:fill="auto"/>
            <w:noWrap w:val="0"/>
            <w:vAlign w:val="center"/>
          </w:tcPr>
          <w:p w14:paraId="324309E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bidi="ar-SA"/>
              </w:rPr>
            </w:pPr>
          </w:p>
        </w:tc>
        <w:tc>
          <w:tcPr>
            <w:tcW w:w="1418" w:type="dxa"/>
            <w:shd w:val="clear" w:color="auto" w:fill="auto"/>
            <w:noWrap w:val="0"/>
            <w:vAlign w:val="center"/>
          </w:tcPr>
          <w:p w14:paraId="08BAD3E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bidi="ar-SA"/>
              </w:rPr>
            </w:pPr>
          </w:p>
        </w:tc>
      </w:tr>
      <w:tr w14:paraId="3AC7B2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0" w:hRule="atLeast"/>
          <w:jc w:val="center"/>
        </w:trPr>
        <w:tc>
          <w:tcPr>
            <w:tcW w:w="1080" w:type="dxa"/>
            <w:vMerge w:val="continue"/>
            <w:noWrap w:val="0"/>
            <w:vAlign w:val="center"/>
          </w:tcPr>
          <w:p w14:paraId="608A34C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6002ADD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548B723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社会效</w:t>
            </w:r>
          </w:p>
          <w:p w14:paraId="24EE9A6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noWrap w:val="0"/>
            <w:vAlign w:val="center"/>
          </w:tcPr>
          <w:p w14:paraId="78BCFE3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default" w:ascii="仿宋" w:hAnsi="仿宋" w:eastAsia="仿宋" w:cs="仿宋"/>
                <w:color w:val="000000"/>
                <w:kern w:val="0"/>
                <w:sz w:val="20"/>
                <w:szCs w:val="20"/>
                <w:lang w:val="en-US" w:eastAsia="zh-CN"/>
              </w:rPr>
              <w:t>为进一步鼓励残疾学生提升受教育水平，减轻残疾学生经济负担</w:t>
            </w:r>
          </w:p>
        </w:tc>
        <w:tc>
          <w:tcPr>
            <w:tcW w:w="1209" w:type="dxa"/>
            <w:shd w:val="clear" w:color="auto" w:fill="auto"/>
            <w:noWrap w:val="0"/>
            <w:vAlign w:val="center"/>
          </w:tcPr>
          <w:p w14:paraId="5063721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效果明显</w:t>
            </w:r>
          </w:p>
        </w:tc>
        <w:tc>
          <w:tcPr>
            <w:tcW w:w="1134" w:type="dxa"/>
            <w:shd w:val="clear" w:color="auto" w:fill="auto"/>
            <w:noWrap w:val="0"/>
            <w:vAlign w:val="center"/>
          </w:tcPr>
          <w:p w14:paraId="2C69076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效果明显</w:t>
            </w:r>
          </w:p>
        </w:tc>
        <w:tc>
          <w:tcPr>
            <w:tcW w:w="828" w:type="dxa"/>
            <w:noWrap w:val="0"/>
            <w:vAlign w:val="center"/>
          </w:tcPr>
          <w:p w14:paraId="646122F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30</w:t>
            </w:r>
          </w:p>
        </w:tc>
        <w:tc>
          <w:tcPr>
            <w:tcW w:w="873" w:type="dxa"/>
            <w:noWrap w:val="0"/>
            <w:vAlign w:val="center"/>
          </w:tcPr>
          <w:p w14:paraId="666CF7B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30</w:t>
            </w:r>
          </w:p>
        </w:tc>
        <w:tc>
          <w:tcPr>
            <w:tcW w:w="1418" w:type="dxa"/>
            <w:noWrap w:val="0"/>
            <w:vAlign w:val="center"/>
          </w:tcPr>
          <w:p w14:paraId="32A77EF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691B79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jc w:val="center"/>
        </w:trPr>
        <w:tc>
          <w:tcPr>
            <w:tcW w:w="1080" w:type="dxa"/>
            <w:vMerge w:val="continue"/>
            <w:noWrap w:val="0"/>
            <w:vAlign w:val="center"/>
          </w:tcPr>
          <w:p w14:paraId="4B8C313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4A86913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12ABB97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生态效</w:t>
            </w:r>
          </w:p>
          <w:p w14:paraId="25D02A9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noWrap w:val="0"/>
            <w:vAlign w:val="center"/>
          </w:tcPr>
          <w:p w14:paraId="012EAE4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无</w:t>
            </w:r>
          </w:p>
        </w:tc>
        <w:tc>
          <w:tcPr>
            <w:tcW w:w="1209" w:type="dxa"/>
            <w:noWrap w:val="0"/>
            <w:vAlign w:val="center"/>
          </w:tcPr>
          <w:p w14:paraId="5A8ADA2E">
            <w:pPr>
              <w:keepNext w:val="0"/>
              <w:keepLines w:val="0"/>
              <w:pageBreakBefore w:val="0"/>
              <w:widowControl/>
              <w:kinsoku/>
              <w:wordWrap/>
              <w:overflowPunct/>
              <w:topLinePunct w:val="0"/>
              <w:autoSpaceDE/>
              <w:autoSpaceDN/>
              <w:bidi w:val="0"/>
              <w:adjustRightInd/>
              <w:snapToGrid/>
              <w:spacing w:line="280" w:lineRule="exact"/>
              <w:jc w:val="both"/>
              <w:textAlignment w:val="auto"/>
              <w:rPr>
                <w:rFonts w:hint="eastAsia" w:ascii="仿宋" w:hAnsi="仿宋" w:eastAsia="仿宋" w:cs="仿宋"/>
                <w:color w:val="000000"/>
                <w:kern w:val="0"/>
                <w:sz w:val="20"/>
                <w:szCs w:val="20"/>
              </w:rPr>
            </w:pPr>
          </w:p>
        </w:tc>
        <w:tc>
          <w:tcPr>
            <w:tcW w:w="1134" w:type="dxa"/>
            <w:noWrap w:val="0"/>
            <w:vAlign w:val="center"/>
          </w:tcPr>
          <w:p w14:paraId="1FBD7224">
            <w:pPr>
              <w:keepNext w:val="0"/>
              <w:keepLines w:val="0"/>
              <w:pageBreakBefore w:val="0"/>
              <w:widowControl/>
              <w:kinsoku/>
              <w:wordWrap/>
              <w:overflowPunct/>
              <w:topLinePunct w:val="0"/>
              <w:autoSpaceDE/>
              <w:autoSpaceDN/>
              <w:bidi w:val="0"/>
              <w:adjustRightInd/>
              <w:snapToGrid/>
              <w:spacing w:line="280" w:lineRule="exact"/>
              <w:jc w:val="both"/>
              <w:textAlignment w:val="auto"/>
              <w:rPr>
                <w:rFonts w:hint="eastAsia" w:ascii="仿宋" w:hAnsi="仿宋" w:eastAsia="仿宋" w:cs="仿宋"/>
                <w:color w:val="000000"/>
                <w:kern w:val="0"/>
                <w:sz w:val="20"/>
                <w:szCs w:val="20"/>
              </w:rPr>
            </w:pPr>
          </w:p>
        </w:tc>
        <w:tc>
          <w:tcPr>
            <w:tcW w:w="828" w:type="dxa"/>
            <w:noWrap w:val="0"/>
            <w:vAlign w:val="center"/>
          </w:tcPr>
          <w:p w14:paraId="6C646D6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p>
        </w:tc>
        <w:tc>
          <w:tcPr>
            <w:tcW w:w="873" w:type="dxa"/>
            <w:noWrap w:val="0"/>
            <w:vAlign w:val="center"/>
          </w:tcPr>
          <w:p w14:paraId="2A46EAF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p>
        </w:tc>
        <w:tc>
          <w:tcPr>
            <w:tcW w:w="1418" w:type="dxa"/>
            <w:noWrap w:val="0"/>
            <w:vAlign w:val="center"/>
          </w:tcPr>
          <w:p w14:paraId="61F7C6C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200E06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 w:hRule="atLeast"/>
          <w:jc w:val="center"/>
        </w:trPr>
        <w:tc>
          <w:tcPr>
            <w:tcW w:w="1080" w:type="dxa"/>
            <w:vMerge w:val="continue"/>
            <w:noWrap w:val="0"/>
            <w:vAlign w:val="center"/>
          </w:tcPr>
          <w:p w14:paraId="2573E6E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080" w:type="dxa"/>
            <w:vMerge w:val="continue"/>
            <w:noWrap w:val="0"/>
            <w:vAlign w:val="center"/>
          </w:tcPr>
          <w:p w14:paraId="391872A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309718C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可持续影响指标</w:t>
            </w:r>
          </w:p>
        </w:tc>
        <w:tc>
          <w:tcPr>
            <w:tcW w:w="1149" w:type="dxa"/>
            <w:shd w:val="clear" w:color="auto" w:fill="auto"/>
            <w:noWrap w:val="0"/>
            <w:vAlign w:val="center"/>
          </w:tcPr>
          <w:p w14:paraId="06773AD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无</w:t>
            </w:r>
          </w:p>
        </w:tc>
        <w:tc>
          <w:tcPr>
            <w:tcW w:w="1209" w:type="dxa"/>
            <w:shd w:val="clear" w:color="auto" w:fill="auto"/>
            <w:noWrap w:val="0"/>
            <w:vAlign w:val="center"/>
          </w:tcPr>
          <w:p w14:paraId="08B9D5C6">
            <w:pPr>
              <w:keepNext w:val="0"/>
              <w:keepLines w:val="0"/>
              <w:pageBreakBefore w:val="0"/>
              <w:widowControl/>
              <w:kinsoku/>
              <w:wordWrap/>
              <w:overflowPunct/>
              <w:topLinePunct w:val="0"/>
              <w:autoSpaceDE/>
              <w:autoSpaceDN/>
              <w:bidi w:val="0"/>
              <w:adjustRightInd/>
              <w:snapToGrid/>
              <w:spacing w:line="280" w:lineRule="exact"/>
              <w:jc w:val="both"/>
              <w:textAlignment w:val="auto"/>
              <w:rPr>
                <w:rFonts w:hint="default" w:ascii="仿宋" w:hAnsi="仿宋" w:eastAsia="仿宋" w:cs="仿宋"/>
                <w:color w:val="000000"/>
                <w:kern w:val="0"/>
                <w:sz w:val="20"/>
                <w:szCs w:val="20"/>
                <w:lang w:val="en-US" w:eastAsia="zh-CN" w:bidi="ar-SA"/>
              </w:rPr>
            </w:pPr>
          </w:p>
        </w:tc>
        <w:tc>
          <w:tcPr>
            <w:tcW w:w="1134" w:type="dxa"/>
            <w:shd w:val="clear" w:color="auto" w:fill="auto"/>
            <w:noWrap w:val="0"/>
            <w:vAlign w:val="center"/>
          </w:tcPr>
          <w:p w14:paraId="6FE4079E">
            <w:pPr>
              <w:keepNext w:val="0"/>
              <w:keepLines w:val="0"/>
              <w:pageBreakBefore w:val="0"/>
              <w:widowControl/>
              <w:kinsoku/>
              <w:wordWrap/>
              <w:overflowPunct/>
              <w:topLinePunct w:val="0"/>
              <w:autoSpaceDE/>
              <w:autoSpaceDN/>
              <w:bidi w:val="0"/>
              <w:adjustRightInd/>
              <w:snapToGrid/>
              <w:spacing w:line="280" w:lineRule="exact"/>
              <w:jc w:val="both"/>
              <w:textAlignment w:val="auto"/>
              <w:rPr>
                <w:rFonts w:hint="default" w:ascii="仿宋" w:hAnsi="仿宋" w:eastAsia="仿宋" w:cs="仿宋"/>
                <w:color w:val="000000"/>
                <w:kern w:val="0"/>
                <w:sz w:val="20"/>
                <w:szCs w:val="20"/>
                <w:lang w:val="en-US" w:eastAsia="zh-CN" w:bidi="ar-SA"/>
              </w:rPr>
            </w:pPr>
          </w:p>
        </w:tc>
        <w:tc>
          <w:tcPr>
            <w:tcW w:w="828" w:type="dxa"/>
            <w:shd w:val="clear" w:color="auto" w:fill="auto"/>
            <w:noWrap w:val="0"/>
            <w:vAlign w:val="center"/>
          </w:tcPr>
          <w:p w14:paraId="4333E46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bidi="ar-SA"/>
              </w:rPr>
            </w:pPr>
          </w:p>
        </w:tc>
        <w:tc>
          <w:tcPr>
            <w:tcW w:w="873" w:type="dxa"/>
            <w:shd w:val="clear" w:color="auto" w:fill="auto"/>
            <w:noWrap w:val="0"/>
            <w:vAlign w:val="center"/>
          </w:tcPr>
          <w:p w14:paraId="50CABC7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bidi="ar-SA"/>
              </w:rPr>
            </w:pPr>
          </w:p>
        </w:tc>
        <w:tc>
          <w:tcPr>
            <w:tcW w:w="1418" w:type="dxa"/>
            <w:shd w:val="clear" w:color="auto" w:fill="auto"/>
            <w:noWrap w:val="0"/>
            <w:vAlign w:val="center"/>
          </w:tcPr>
          <w:p w14:paraId="6A3D335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p>
        </w:tc>
      </w:tr>
      <w:tr w14:paraId="4BB0D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 w:hRule="atLeast"/>
          <w:jc w:val="center"/>
        </w:trPr>
        <w:tc>
          <w:tcPr>
            <w:tcW w:w="1080" w:type="dxa"/>
            <w:vMerge w:val="continue"/>
            <w:noWrap w:val="0"/>
            <w:vAlign w:val="center"/>
          </w:tcPr>
          <w:p w14:paraId="3C14639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6CE6922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满意度</w:t>
            </w:r>
          </w:p>
          <w:p w14:paraId="3120239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p w14:paraId="2A2BEF4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080" w:type="dxa"/>
            <w:noWrap w:val="0"/>
            <w:vAlign w:val="center"/>
          </w:tcPr>
          <w:p w14:paraId="1D2B508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服务对象满意度指标</w:t>
            </w:r>
          </w:p>
        </w:tc>
        <w:tc>
          <w:tcPr>
            <w:tcW w:w="1149" w:type="dxa"/>
            <w:noWrap w:val="0"/>
            <w:vAlign w:val="center"/>
          </w:tcPr>
          <w:p w14:paraId="1CA0BF9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使用人员满意度</w:t>
            </w:r>
          </w:p>
        </w:tc>
        <w:tc>
          <w:tcPr>
            <w:tcW w:w="1209" w:type="dxa"/>
            <w:noWrap w:val="0"/>
            <w:vAlign w:val="center"/>
          </w:tcPr>
          <w:p w14:paraId="4301FA1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≥95%</w:t>
            </w:r>
          </w:p>
        </w:tc>
        <w:tc>
          <w:tcPr>
            <w:tcW w:w="1134" w:type="dxa"/>
            <w:noWrap w:val="0"/>
            <w:vAlign w:val="center"/>
          </w:tcPr>
          <w:p w14:paraId="619D953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95%</w:t>
            </w:r>
          </w:p>
        </w:tc>
        <w:tc>
          <w:tcPr>
            <w:tcW w:w="828" w:type="dxa"/>
            <w:noWrap w:val="0"/>
            <w:vAlign w:val="center"/>
          </w:tcPr>
          <w:p w14:paraId="2358137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873" w:type="dxa"/>
            <w:noWrap w:val="0"/>
            <w:vAlign w:val="center"/>
          </w:tcPr>
          <w:p w14:paraId="6723E19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1418" w:type="dxa"/>
            <w:noWrap w:val="0"/>
            <w:vAlign w:val="center"/>
          </w:tcPr>
          <w:p w14:paraId="776DAD7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4C63F5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732" w:type="dxa"/>
            <w:gridSpan w:val="6"/>
            <w:noWrap w:val="0"/>
            <w:vAlign w:val="center"/>
          </w:tcPr>
          <w:p w14:paraId="642E88A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总分</w:t>
            </w:r>
          </w:p>
        </w:tc>
        <w:tc>
          <w:tcPr>
            <w:tcW w:w="828" w:type="dxa"/>
            <w:noWrap w:val="0"/>
            <w:vAlign w:val="center"/>
          </w:tcPr>
          <w:p w14:paraId="6820029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100</w:t>
            </w:r>
          </w:p>
        </w:tc>
        <w:tc>
          <w:tcPr>
            <w:tcW w:w="873" w:type="dxa"/>
            <w:noWrap w:val="0"/>
            <w:vAlign w:val="center"/>
          </w:tcPr>
          <w:p w14:paraId="7F75908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100</w:t>
            </w:r>
          </w:p>
        </w:tc>
        <w:tc>
          <w:tcPr>
            <w:tcW w:w="1418" w:type="dxa"/>
            <w:noWrap w:val="0"/>
            <w:vAlign w:val="center"/>
          </w:tcPr>
          <w:p w14:paraId="74E0DCD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bl>
    <w:p w14:paraId="30499B7B">
      <w:pPr>
        <w:widowControl w:val="0"/>
        <w:kinsoku/>
        <w:autoSpaceDE/>
        <w:autoSpaceDN/>
        <w:adjustRightInd/>
        <w:snapToGrid/>
        <w:spacing w:line="600" w:lineRule="exact"/>
        <w:jc w:val="center"/>
        <w:textAlignment w:val="auto"/>
        <w:rPr>
          <w:rFonts w:hint="default" w:ascii="方正小标宋_GBK" w:hAnsi="方正小标宋_GBK" w:eastAsia="方正小标宋_GBK" w:cs="方正小标宋_GBK"/>
          <w:i w:val="0"/>
          <w:iCs w:val="0"/>
          <w:caps w:val="0"/>
          <w:color w:val="000000"/>
          <w:spacing w:val="0"/>
          <w:sz w:val="32"/>
          <w:szCs w:val="32"/>
          <w:shd w:val="clear" w:fill="FFFFFF"/>
          <w:lang w:val="en-US" w:eastAsia="zh-CN"/>
        </w:rPr>
      </w:pPr>
      <w:r>
        <w:rPr>
          <w:rFonts w:hint="default" w:ascii="Times New Roman" w:hAnsi="Times New Roman" w:eastAsia="仿宋_GB2312" w:cs="Times New Roman"/>
          <w:snapToGrid/>
          <w:color w:val="000000"/>
          <w:kern w:val="0"/>
          <w:sz w:val="24"/>
          <w:szCs w:val="24"/>
          <w:lang w:val="en-US" w:eastAsia="zh-CN" w:bidi="ar-SA"/>
        </w:rPr>
        <w:t>填表人：</w:t>
      </w:r>
      <w:r>
        <w:rPr>
          <w:rFonts w:hint="eastAsia" w:ascii="Times New Roman" w:hAnsi="Times New Roman" w:eastAsia="仿宋_GB2312" w:cs="Times New Roman"/>
          <w:snapToGrid/>
          <w:color w:val="000000"/>
          <w:kern w:val="0"/>
          <w:sz w:val="24"/>
          <w:szCs w:val="24"/>
          <w:lang w:val="en-US" w:eastAsia="zh-CN" w:bidi="ar-SA"/>
        </w:rPr>
        <w:t xml:space="preserve">肖璐        </w:t>
      </w:r>
      <w:r>
        <w:rPr>
          <w:rFonts w:hint="default" w:ascii="Times New Roman" w:hAnsi="Times New Roman" w:eastAsia="仿宋_GB2312" w:cs="Times New Roman"/>
          <w:snapToGrid/>
          <w:color w:val="000000"/>
          <w:kern w:val="0"/>
          <w:sz w:val="24"/>
          <w:szCs w:val="24"/>
          <w:lang w:val="en-US" w:eastAsia="zh-CN" w:bidi="ar-SA"/>
        </w:rPr>
        <w:t xml:space="preserve"> 填报日期：</w:t>
      </w:r>
      <w:r>
        <w:rPr>
          <w:rFonts w:hint="eastAsia" w:ascii="Times New Roman" w:hAnsi="Times New Roman" w:eastAsia="仿宋_GB2312" w:cs="Times New Roman"/>
          <w:snapToGrid/>
          <w:color w:val="000000"/>
          <w:kern w:val="0"/>
          <w:sz w:val="24"/>
          <w:szCs w:val="24"/>
          <w:lang w:val="en-US" w:eastAsia="zh-CN" w:bidi="ar-SA"/>
        </w:rPr>
        <w:t xml:space="preserve">2025.6.10           </w:t>
      </w:r>
      <w:r>
        <w:rPr>
          <w:rFonts w:hint="default" w:ascii="Times New Roman" w:hAnsi="Times New Roman" w:eastAsia="仿宋_GB2312" w:cs="Times New Roman"/>
          <w:snapToGrid/>
          <w:color w:val="000000"/>
          <w:kern w:val="0"/>
          <w:sz w:val="24"/>
          <w:szCs w:val="24"/>
          <w:lang w:val="en-US" w:eastAsia="zh-CN" w:bidi="ar-SA"/>
        </w:rPr>
        <w:t>联系电话：</w:t>
      </w:r>
      <w:r>
        <w:rPr>
          <w:rFonts w:hint="eastAsia" w:ascii="Times New Roman" w:hAnsi="Times New Roman" w:eastAsia="仿宋_GB2312" w:cs="Times New Roman"/>
          <w:snapToGrid/>
          <w:color w:val="000000"/>
          <w:kern w:val="0"/>
          <w:sz w:val="24"/>
          <w:szCs w:val="24"/>
          <w:lang w:val="en-US" w:eastAsia="zh-CN" w:bidi="ar-SA"/>
        </w:rPr>
        <w:t>15115158851</w:t>
      </w:r>
    </w:p>
    <w:p w14:paraId="3AECD117">
      <w:pPr>
        <w:keepNext w:val="0"/>
        <w:keepLines w:val="0"/>
        <w:widowControl/>
        <w:suppressLineNumbers w:val="0"/>
        <w:jc w:val="both"/>
        <w:textAlignment w:val="bottom"/>
        <w:rPr>
          <w:rFonts w:hint="eastAsia" w:ascii="宋体" w:hAnsi="宋体" w:eastAsia="宋体" w:cs="宋体"/>
          <w:i w:val="0"/>
          <w:iCs w:val="0"/>
          <w:color w:val="000000"/>
          <w:kern w:val="0"/>
          <w:sz w:val="30"/>
          <w:szCs w:val="30"/>
          <w:u w:val="none"/>
          <w:lang w:val="en-US" w:eastAsia="zh-CN" w:bidi="ar"/>
        </w:rPr>
      </w:pPr>
    </w:p>
    <w:p w14:paraId="6A2BECE7">
      <w:pPr>
        <w:keepNext w:val="0"/>
        <w:keepLines w:val="0"/>
        <w:widowControl/>
        <w:suppressLineNumbers w:val="0"/>
        <w:jc w:val="both"/>
        <w:textAlignment w:val="bottom"/>
        <w:rPr>
          <w:rFonts w:hint="eastAsia" w:ascii="宋体" w:hAnsi="宋体" w:eastAsia="宋体" w:cs="宋体"/>
          <w:i w:val="0"/>
          <w:iCs w:val="0"/>
          <w:color w:val="000000"/>
          <w:kern w:val="0"/>
          <w:sz w:val="30"/>
          <w:szCs w:val="30"/>
          <w:u w:val="none"/>
          <w:lang w:val="en-US" w:eastAsia="zh-CN" w:bidi="ar"/>
        </w:rPr>
      </w:pPr>
    </w:p>
    <w:p w14:paraId="09E36F14">
      <w:pPr>
        <w:keepNext w:val="0"/>
        <w:keepLines w:val="0"/>
        <w:widowControl/>
        <w:suppressLineNumbers w:val="0"/>
        <w:jc w:val="both"/>
        <w:textAlignment w:val="bottom"/>
        <w:rPr>
          <w:rFonts w:hint="eastAsia" w:ascii="宋体" w:hAnsi="宋体" w:eastAsia="宋体" w:cs="宋体"/>
          <w:i w:val="0"/>
          <w:iCs w:val="0"/>
          <w:color w:val="000000"/>
          <w:kern w:val="0"/>
          <w:sz w:val="30"/>
          <w:szCs w:val="30"/>
          <w:u w:val="none"/>
          <w:lang w:val="en-US" w:eastAsia="zh-CN" w:bidi="ar"/>
        </w:rPr>
      </w:pPr>
    </w:p>
    <w:p w14:paraId="3F0A1444">
      <w:pPr>
        <w:keepNext w:val="0"/>
        <w:keepLines w:val="0"/>
        <w:widowControl/>
        <w:suppressLineNumbers w:val="0"/>
        <w:jc w:val="both"/>
        <w:textAlignment w:val="bottom"/>
        <w:rPr>
          <w:rFonts w:hint="eastAsia" w:ascii="宋体" w:hAnsi="宋体" w:eastAsia="宋体" w:cs="宋体"/>
          <w:i w:val="0"/>
          <w:iCs w:val="0"/>
          <w:color w:val="000000"/>
          <w:kern w:val="0"/>
          <w:sz w:val="30"/>
          <w:szCs w:val="30"/>
          <w:u w:val="none"/>
          <w:lang w:val="en-US" w:eastAsia="zh-CN" w:bidi="ar"/>
        </w:rPr>
      </w:pPr>
    </w:p>
    <w:p w14:paraId="252D42B1">
      <w:pPr>
        <w:keepNext w:val="0"/>
        <w:keepLines w:val="0"/>
        <w:widowControl/>
        <w:suppressLineNumbers w:val="0"/>
        <w:jc w:val="both"/>
        <w:textAlignment w:val="bottom"/>
        <w:rPr>
          <w:rFonts w:hint="eastAsia" w:ascii="宋体" w:hAnsi="宋体" w:eastAsia="宋体" w:cs="宋体"/>
          <w:i w:val="0"/>
          <w:iCs w:val="0"/>
          <w:color w:val="000000"/>
          <w:kern w:val="0"/>
          <w:sz w:val="30"/>
          <w:szCs w:val="30"/>
          <w:u w:val="none"/>
          <w:lang w:val="en-US" w:eastAsia="zh-CN" w:bidi="ar"/>
        </w:rPr>
      </w:pPr>
    </w:p>
    <w:p w14:paraId="010A4DE9">
      <w:pPr>
        <w:keepNext w:val="0"/>
        <w:keepLines w:val="0"/>
        <w:widowControl/>
        <w:suppressLineNumbers w:val="0"/>
        <w:jc w:val="both"/>
        <w:textAlignment w:val="bottom"/>
        <w:rPr>
          <w:rFonts w:hint="eastAsia" w:ascii="宋体" w:hAnsi="宋体" w:eastAsia="宋体" w:cs="宋体"/>
          <w:i w:val="0"/>
          <w:iCs w:val="0"/>
          <w:color w:val="000000"/>
          <w:kern w:val="0"/>
          <w:sz w:val="30"/>
          <w:szCs w:val="30"/>
          <w:u w:val="none"/>
          <w:lang w:val="en-US" w:eastAsia="zh-CN" w:bidi="ar"/>
        </w:rPr>
      </w:pPr>
    </w:p>
    <w:p w14:paraId="6F8889FF">
      <w:pPr>
        <w:keepNext w:val="0"/>
        <w:keepLines w:val="0"/>
        <w:widowControl/>
        <w:suppressLineNumbers w:val="0"/>
        <w:jc w:val="both"/>
        <w:textAlignment w:val="bottom"/>
        <w:rPr>
          <w:rFonts w:hint="eastAsia" w:ascii="宋体" w:hAnsi="宋体" w:eastAsia="宋体" w:cs="宋体"/>
          <w:i w:val="0"/>
          <w:iCs w:val="0"/>
          <w:color w:val="000000"/>
          <w:kern w:val="0"/>
          <w:sz w:val="30"/>
          <w:szCs w:val="30"/>
          <w:u w:val="none"/>
          <w:lang w:val="en-US" w:eastAsia="zh-CN" w:bidi="ar"/>
        </w:rPr>
      </w:pPr>
    </w:p>
    <w:p w14:paraId="6D709371">
      <w:pPr>
        <w:keepNext w:val="0"/>
        <w:keepLines w:val="0"/>
        <w:widowControl/>
        <w:suppressLineNumbers w:val="0"/>
        <w:jc w:val="both"/>
        <w:textAlignment w:val="bottom"/>
        <w:rPr>
          <w:rFonts w:hint="eastAsia" w:ascii="宋体" w:hAnsi="宋体" w:eastAsia="宋体" w:cs="宋体"/>
          <w:i w:val="0"/>
          <w:iCs w:val="0"/>
          <w:color w:val="000000"/>
          <w:kern w:val="0"/>
          <w:sz w:val="30"/>
          <w:szCs w:val="30"/>
          <w:u w:val="none"/>
          <w:lang w:val="en-US" w:eastAsia="zh-CN" w:bidi="ar"/>
        </w:rPr>
      </w:pPr>
    </w:p>
    <w:p w14:paraId="1EDF478B">
      <w:pPr>
        <w:keepNext w:val="0"/>
        <w:keepLines w:val="0"/>
        <w:widowControl/>
        <w:suppressLineNumbers w:val="0"/>
        <w:jc w:val="both"/>
        <w:textAlignment w:val="bottom"/>
        <w:rPr>
          <w:rFonts w:hint="eastAsia" w:ascii="宋体" w:hAnsi="宋体" w:eastAsia="宋体" w:cs="宋体"/>
          <w:i w:val="0"/>
          <w:iCs w:val="0"/>
          <w:color w:val="000000"/>
          <w:kern w:val="0"/>
          <w:sz w:val="30"/>
          <w:szCs w:val="30"/>
          <w:u w:val="none"/>
          <w:lang w:val="en-US" w:eastAsia="zh-CN" w:bidi="ar"/>
        </w:rPr>
      </w:pPr>
    </w:p>
    <w:p w14:paraId="70E116D8">
      <w:pPr>
        <w:keepNext w:val="0"/>
        <w:keepLines w:val="0"/>
        <w:widowControl/>
        <w:suppressLineNumbers w:val="0"/>
        <w:jc w:val="both"/>
        <w:textAlignment w:val="bottom"/>
        <w:rPr>
          <w:rFonts w:hint="eastAsia" w:ascii="宋体" w:hAnsi="宋体" w:eastAsia="宋体" w:cs="宋体"/>
          <w:i w:val="0"/>
          <w:iCs w:val="0"/>
          <w:color w:val="000000"/>
          <w:kern w:val="0"/>
          <w:sz w:val="30"/>
          <w:szCs w:val="30"/>
          <w:u w:val="none"/>
          <w:lang w:val="en-US" w:eastAsia="zh-CN" w:bidi="ar"/>
        </w:rPr>
      </w:pPr>
    </w:p>
    <w:p w14:paraId="796F3F92">
      <w:pPr>
        <w:keepNext w:val="0"/>
        <w:keepLines w:val="0"/>
        <w:widowControl/>
        <w:suppressLineNumbers w:val="0"/>
        <w:jc w:val="both"/>
        <w:textAlignment w:val="bottom"/>
        <w:rPr>
          <w:rFonts w:hint="eastAsia" w:ascii="宋体" w:hAnsi="宋体" w:eastAsia="宋体" w:cs="宋体"/>
          <w:i w:val="0"/>
          <w:iCs w:val="0"/>
          <w:color w:val="000000"/>
          <w:kern w:val="0"/>
          <w:sz w:val="30"/>
          <w:szCs w:val="30"/>
          <w:u w:val="none"/>
          <w:lang w:val="en-US" w:eastAsia="zh-CN" w:bidi="ar"/>
        </w:rPr>
      </w:pPr>
    </w:p>
    <w:p w14:paraId="5585D141">
      <w:pPr>
        <w:keepNext w:val="0"/>
        <w:keepLines w:val="0"/>
        <w:widowControl/>
        <w:suppressLineNumbers w:val="0"/>
        <w:jc w:val="both"/>
        <w:textAlignment w:val="bottom"/>
        <w:rPr>
          <w:rFonts w:hint="eastAsia" w:ascii="宋体" w:hAnsi="宋体" w:eastAsia="宋体" w:cs="宋体"/>
          <w:i w:val="0"/>
          <w:iCs w:val="0"/>
          <w:color w:val="000000"/>
          <w:kern w:val="0"/>
          <w:sz w:val="30"/>
          <w:szCs w:val="30"/>
          <w:u w:val="none"/>
          <w:lang w:val="en-US" w:eastAsia="zh-CN" w:bidi="ar"/>
        </w:rPr>
      </w:pPr>
    </w:p>
    <w:p w14:paraId="2B1F4F51">
      <w:pPr>
        <w:keepNext w:val="0"/>
        <w:keepLines w:val="0"/>
        <w:widowControl/>
        <w:suppressLineNumbers w:val="0"/>
        <w:jc w:val="both"/>
        <w:textAlignment w:val="bottom"/>
        <w:rPr>
          <w:rFonts w:hint="eastAsia" w:ascii="宋体" w:hAnsi="宋体" w:eastAsia="宋体" w:cs="宋体"/>
          <w:i w:val="0"/>
          <w:iCs w:val="0"/>
          <w:color w:val="000000"/>
          <w:kern w:val="0"/>
          <w:sz w:val="30"/>
          <w:szCs w:val="30"/>
          <w:u w:val="none"/>
          <w:lang w:val="en-US" w:eastAsia="zh-CN" w:bidi="ar"/>
        </w:rPr>
      </w:pPr>
    </w:p>
    <w:p w14:paraId="18F52179">
      <w:pPr>
        <w:keepNext w:val="0"/>
        <w:keepLines w:val="0"/>
        <w:widowControl/>
        <w:suppressLineNumbers w:val="0"/>
        <w:jc w:val="both"/>
        <w:textAlignment w:val="bottom"/>
        <w:rPr>
          <w:rFonts w:hint="eastAsia" w:ascii="宋体" w:hAnsi="宋体" w:eastAsia="宋体" w:cs="宋体"/>
          <w:i w:val="0"/>
          <w:iCs w:val="0"/>
          <w:color w:val="000000"/>
          <w:kern w:val="0"/>
          <w:sz w:val="30"/>
          <w:szCs w:val="30"/>
          <w:u w:val="none"/>
          <w:lang w:val="en-US" w:eastAsia="zh-CN" w:bidi="ar"/>
        </w:rPr>
      </w:pPr>
    </w:p>
    <w:p w14:paraId="0BC7ECEA">
      <w:pPr>
        <w:keepNext w:val="0"/>
        <w:keepLines w:val="0"/>
        <w:widowControl/>
        <w:suppressLineNumbers w:val="0"/>
        <w:jc w:val="both"/>
        <w:textAlignment w:val="bottom"/>
        <w:rPr>
          <w:rFonts w:hint="eastAsia" w:ascii="宋体" w:hAnsi="宋体" w:eastAsia="宋体" w:cs="宋体"/>
          <w:i w:val="0"/>
          <w:iCs w:val="0"/>
          <w:color w:val="000000"/>
          <w:kern w:val="0"/>
          <w:sz w:val="30"/>
          <w:szCs w:val="30"/>
          <w:u w:val="none"/>
          <w:lang w:val="en-US" w:eastAsia="zh-CN" w:bidi="ar"/>
        </w:rPr>
      </w:pPr>
    </w:p>
    <w:p w14:paraId="6365C4EA">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24"/>
          <w:szCs w:val="24"/>
          <w:shd w:val="clear" w:fill="FFFFFF"/>
          <w:lang w:val="en-US" w:eastAsia="zh-CN"/>
        </w:rPr>
      </w:pPr>
      <w:r>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t>附件3-8</w:t>
      </w:r>
    </w:p>
    <w:p w14:paraId="266B8E01">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r>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t>项目支出绩效自评表</w:t>
      </w:r>
    </w:p>
    <w:tbl>
      <w:tblPr>
        <w:tblStyle w:val="9"/>
        <w:tblW w:w="98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0"/>
        <w:gridCol w:w="1080"/>
        <w:gridCol w:w="1080"/>
        <w:gridCol w:w="1149"/>
        <w:gridCol w:w="1209"/>
        <w:gridCol w:w="1134"/>
        <w:gridCol w:w="828"/>
        <w:gridCol w:w="873"/>
        <w:gridCol w:w="1418"/>
      </w:tblGrid>
      <w:tr w14:paraId="32B7E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1080" w:type="dxa"/>
            <w:noWrap w:val="0"/>
            <w:vAlign w:val="center"/>
          </w:tcPr>
          <w:p w14:paraId="2CFD00A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项目支</w:t>
            </w:r>
          </w:p>
          <w:p w14:paraId="2973EC4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18"/>
                <w:szCs w:val="18"/>
              </w:rPr>
              <w:t>出名称</w:t>
            </w:r>
          </w:p>
        </w:tc>
        <w:tc>
          <w:tcPr>
            <w:tcW w:w="8771" w:type="dxa"/>
            <w:gridSpan w:val="8"/>
            <w:noWrap w:val="0"/>
            <w:vAlign w:val="center"/>
          </w:tcPr>
          <w:p w14:paraId="4C45403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default" w:ascii="仿宋" w:hAnsi="仿宋" w:eastAsia="仿宋" w:cs="仿宋"/>
                <w:color w:val="000000"/>
                <w:kern w:val="0"/>
                <w:sz w:val="20"/>
                <w:szCs w:val="20"/>
                <w:lang w:val="en-US" w:eastAsia="zh-CN"/>
              </w:rPr>
              <w:t>残疾人运动员训练补贴</w:t>
            </w:r>
          </w:p>
        </w:tc>
      </w:tr>
      <w:tr w14:paraId="63EAC0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080" w:type="dxa"/>
            <w:noWrap w:val="0"/>
            <w:vAlign w:val="center"/>
          </w:tcPr>
          <w:p w14:paraId="79DC3A0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主管部门</w:t>
            </w:r>
          </w:p>
        </w:tc>
        <w:tc>
          <w:tcPr>
            <w:tcW w:w="4518" w:type="dxa"/>
            <w:gridSpan w:val="4"/>
            <w:noWrap w:val="0"/>
            <w:vAlign w:val="center"/>
          </w:tcPr>
          <w:p w14:paraId="3531D28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 xml:space="preserve">  </w:t>
            </w:r>
          </w:p>
        </w:tc>
        <w:tc>
          <w:tcPr>
            <w:tcW w:w="1134" w:type="dxa"/>
            <w:noWrap w:val="0"/>
            <w:vAlign w:val="center"/>
          </w:tcPr>
          <w:p w14:paraId="0854D78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实施单位</w:t>
            </w:r>
          </w:p>
        </w:tc>
        <w:tc>
          <w:tcPr>
            <w:tcW w:w="3119" w:type="dxa"/>
            <w:gridSpan w:val="3"/>
            <w:noWrap w:val="0"/>
            <w:vAlign w:val="center"/>
          </w:tcPr>
          <w:p w14:paraId="161BBBF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怀化市残疾人联合会</w:t>
            </w:r>
          </w:p>
        </w:tc>
      </w:tr>
      <w:tr w14:paraId="4C7659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restart"/>
            <w:noWrap w:val="0"/>
            <w:vAlign w:val="center"/>
          </w:tcPr>
          <w:p w14:paraId="26F19A2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项目资金</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（万元）</w:t>
            </w:r>
          </w:p>
        </w:tc>
        <w:tc>
          <w:tcPr>
            <w:tcW w:w="2160" w:type="dxa"/>
            <w:gridSpan w:val="2"/>
            <w:noWrap w:val="0"/>
            <w:vAlign w:val="center"/>
          </w:tcPr>
          <w:p w14:paraId="7E7D540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49" w:type="dxa"/>
            <w:noWrap w:val="0"/>
            <w:vAlign w:val="center"/>
          </w:tcPr>
          <w:p w14:paraId="2573E06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年初</w:t>
            </w:r>
          </w:p>
          <w:p w14:paraId="682D714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209" w:type="dxa"/>
            <w:noWrap w:val="0"/>
            <w:vAlign w:val="center"/>
          </w:tcPr>
          <w:p w14:paraId="2A5D8C8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全年</w:t>
            </w:r>
          </w:p>
          <w:p w14:paraId="34D7E75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134" w:type="dxa"/>
            <w:noWrap w:val="0"/>
            <w:vAlign w:val="center"/>
          </w:tcPr>
          <w:p w14:paraId="19657DC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全年</w:t>
            </w:r>
          </w:p>
          <w:p w14:paraId="159E11D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执行数</w:t>
            </w:r>
          </w:p>
        </w:tc>
        <w:tc>
          <w:tcPr>
            <w:tcW w:w="828" w:type="dxa"/>
            <w:noWrap w:val="0"/>
            <w:vAlign w:val="center"/>
          </w:tcPr>
          <w:p w14:paraId="79BAA50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分值</w:t>
            </w:r>
          </w:p>
        </w:tc>
        <w:tc>
          <w:tcPr>
            <w:tcW w:w="873" w:type="dxa"/>
            <w:noWrap w:val="0"/>
            <w:vAlign w:val="center"/>
          </w:tcPr>
          <w:p w14:paraId="0301CF4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执行率</w:t>
            </w:r>
          </w:p>
        </w:tc>
        <w:tc>
          <w:tcPr>
            <w:tcW w:w="1418" w:type="dxa"/>
            <w:noWrap w:val="0"/>
            <w:vAlign w:val="center"/>
          </w:tcPr>
          <w:p w14:paraId="3CA33F7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得分</w:t>
            </w:r>
          </w:p>
        </w:tc>
      </w:tr>
      <w:tr w14:paraId="0D291B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278BCB5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1019338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年度资金总额　</w:t>
            </w:r>
          </w:p>
        </w:tc>
        <w:tc>
          <w:tcPr>
            <w:tcW w:w="1149" w:type="dxa"/>
            <w:noWrap w:val="0"/>
            <w:vAlign w:val="center"/>
          </w:tcPr>
          <w:p w14:paraId="5050FDD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10.56</w:t>
            </w:r>
          </w:p>
        </w:tc>
        <w:tc>
          <w:tcPr>
            <w:tcW w:w="1209" w:type="dxa"/>
            <w:noWrap w:val="0"/>
            <w:vAlign w:val="center"/>
          </w:tcPr>
          <w:p w14:paraId="06C9722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10.56</w:t>
            </w:r>
          </w:p>
        </w:tc>
        <w:tc>
          <w:tcPr>
            <w:tcW w:w="1134" w:type="dxa"/>
            <w:noWrap w:val="0"/>
            <w:vAlign w:val="center"/>
          </w:tcPr>
          <w:p w14:paraId="76FC56D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10.56</w:t>
            </w:r>
          </w:p>
        </w:tc>
        <w:tc>
          <w:tcPr>
            <w:tcW w:w="828" w:type="dxa"/>
            <w:noWrap w:val="0"/>
            <w:vAlign w:val="center"/>
          </w:tcPr>
          <w:p w14:paraId="1C43121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873" w:type="dxa"/>
            <w:noWrap w:val="0"/>
            <w:vAlign w:val="center"/>
          </w:tcPr>
          <w:p w14:paraId="56CAC86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100%</w:t>
            </w:r>
          </w:p>
        </w:tc>
        <w:tc>
          <w:tcPr>
            <w:tcW w:w="1418" w:type="dxa"/>
            <w:noWrap w:val="0"/>
            <w:vAlign w:val="center"/>
          </w:tcPr>
          <w:p w14:paraId="4CA1C54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r>
      <w:tr w14:paraId="4B735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00C8D6B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09D1446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其中：当年财政拨款　</w:t>
            </w:r>
          </w:p>
        </w:tc>
        <w:tc>
          <w:tcPr>
            <w:tcW w:w="1149" w:type="dxa"/>
            <w:noWrap w:val="0"/>
            <w:vAlign w:val="center"/>
          </w:tcPr>
          <w:p w14:paraId="481104D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10.56</w:t>
            </w:r>
          </w:p>
        </w:tc>
        <w:tc>
          <w:tcPr>
            <w:tcW w:w="1209" w:type="dxa"/>
            <w:noWrap w:val="0"/>
            <w:vAlign w:val="center"/>
          </w:tcPr>
          <w:p w14:paraId="41D0FDB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10.56</w:t>
            </w:r>
          </w:p>
        </w:tc>
        <w:tc>
          <w:tcPr>
            <w:tcW w:w="1134" w:type="dxa"/>
            <w:noWrap w:val="0"/>
            <w:vAlign w:val="center"/>
          </w:tcPr>
          <w:p w14:paraId="72D6DCC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10.56</w:t>
            </w:r>
          </w:p>
        </w:tc>
        <w:tc>
          <w:tcPr>
            <w:tcW w:w="828" w:type="dxa"/>
            <w:noWrap w:val="0"/>
            <w:vAlign w:val="center"/>
          </w:tcPr>
          <w:p w14:paraId="2CF925C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873" w:type="dxa"/>
            <w:noWrap w:val="0"/>
            <w:vAlign w:val="center"/>
          </w:tcPr>
          <w:p w14:paraId="3E7C81B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418" w:type="dxa"/>
            <w:noWrap w:val="0"/>
            <w:vAlign w:val="center"/>
          </w:tcPr>
          <w:p w14:paraId="681A998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r>
      <w:tr w14:paraId="788EF4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6A26BCC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1B9E8BB7">
            <w:pPr>
              <w:keepNext w:val="0"/>
              <w:keepLines w:val="0"/>
              <w:pageBreakBefore w:val="0"/>
              <w:widowControl/>
              <w:kinsoku/>
              <w:wordWrap/>
              <w:overflowPunct/>
              <w:topLinePunct w:val="0"/>
              <w:autoSpaceDE/>
              <w:autoSpaceDN/>
              <w:bidi w:val="0"/>
              <w:adjustRightInd/>
              <w:snapToGrid/>
              <w:spacing w:line="280" w:lineRule="exact"/>
              <w:ind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上年结转资金　</w:t>
            </w:r>
          </w:p>
        </w:tc>
        <w:tc>
          <w:tcPr>
            <w:tcW w:w="1149" w:type="dxa"/>
            <w:noWrap w:val="0"/>
            <w:vAlign w:val="center"/>
          </w:tcPr>
          <w:p w14:paraId="7B0046D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209" w:type="dxa"/>
            <w:noWrap w:val="0"/>
            <w:vAlign w:val="center"/>
          </w:tcPr>
          <w:p w14:paraId="6580F10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134" w:type="dxa"/>
            <w:noWrap w:val="0"/>
            <w:vAlign w:val="center"/>
          </w:tcPr>
          <w:p w14:paraId="6FD3E3E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828" w:type="dxa"/>
            <w:noWrap w:val="0"/>
            <w:vAlign w:val="center"/>
          </w:tcPr>
          <w:p w14:paraId="5AE7E2E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873" w:type="dxa"/>
            <w:noWrap w:val="0"/>
            <w:vAlign w:val="center"/>
          </w:tcPr>
          <w:p w14:paraId="6E6053C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418" w:type="dxa"/>
            <w:noWrap w:val="0"/>
            <w:vAlign w:val="center"/>
          </w:tcPr>
          <w:p w14:paraId="1A65F6D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r>
      <w:tr w14:paraId="3A9B1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jc w:val="center"/>
        </w:trPr>
        <w:tc>
          <w:tcPr>
            <w:tcW w:w="1080" w:type="dxa"/>
            <w:vMerge w:val="continue"/>
            <w:noWrap w:val="0"/>
            <w:vAlign w:val="center"/>
          </w:tcPr>
          <w:p w14:paraId="6C0FF32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3BC57D27">
            <w:pPr>
              <w:keepNext w:val="0"/>
              <w:keepLines w:val="0"/>
              <w:pageBreakBefore w:val="0"/>
              <w:widowControl/>
              <w:kinsoku/>
              <w:wordWrap/>
              <w:overflowPunct/>
              <w:topLinePunct w:val="0"/>
              <w:autoSpaceDE/>
              <w:autoSpaceDN/>
              <w:bidi w:val="0"/>
              <w:adjustRightInd/>
              <w:snapToGrid/>
              <w:spacing w:line="280" w:lineRule="exact"/>
              <w:ind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其他资金</w:t>
            </w:r>
          </w:p>
        </w:tc>
        <w:tc>
          <w:tcPr>
            <w:tcW w:w="1149" w:type="dxa"/>
            <w:noWrap w:val="0"/>
            <w:vAlign w:val="center"/>
          </w:tcPr>
          <w:p w14:paraId="57C9155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209" w:type="dxa"/>
            <w:noWrap w:val="0"/>
            <w:vAlign w:val="center"/>
          </w:tcPr>
          <w:p w14:paraId="2EFA823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134" w:type="dxa"/>
            <w:noWrap w:val="0"/>
            <w:vAlign w:val="center"/>
          </w:tcPr>
          <w:p w14:paraId="71B3102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828" w:type="dxa"/>
            <w:noWrap w:val="0"/>
            <w:vAlign w:val="center"/>
          </w:tcPr>
          <w:p w14:paraId="75FF418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873" w:type="dxa"/>
            <w:noWrap w:val="0"/>
            <w:vAlign w:val="center"/>
          </w:tcPr>
          <w:p w14:paraId="406C5B8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418" w:type="dxa"/>
            <w:noWrap w:val="0"/>
            <w:vAlign w:val="center"/>
          </w:tcPr>
          <w:p w14:paraId="6F121F9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r>
      <w:tr w14:paraId="7DDB3D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jc w:val="center"/>
        </w:trPr>
        <w:tc>
          <w:tcPr>
            <w:tcW w:w="1080" w:type="dxa"/>
            <w:vMerge w:val="restart"/>
            <w:noWrap w:val="0"/>
            <w:vAlign w:val="center"/>
          </w:tcPr>
          <w:p w14:paraId="302DA09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年度总体目标</w:t>
            </w:r>
          </w:p>
        </w:tc>
        <w:tc>
          <w:tcPr>
            <w:tcW w:w="4518" w:type="dxa"/>
            <w:gridSpan w:val="4"/>
            <w:noWrap w:val="0"/>
            <w:vAlign w:val="center"/>
          </w:tcPr>
          <w:p w14:paraId="2C54E48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预期目标</w:t>
            </w:r>
          </w:p>
        </w:tc>
        <w:tc>
          <w:tcPr>
            <w:tcW w:w="4253" w:type="dxa"/>
            <w:gridSpan w:val="4"/>
            <w:noWrap w:val="0"/>
            <w:vAlign w:val="center"/>
          </w:tcPr>
          <w:p w14:paraId="46964F1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实际完成情况　</w:t>
            </w:r>
          </w:p>
        </w:tc>
      </w:tr>
      <w:tr w14:paraId="3CEC6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 w:hRule="atLeast"/>
          <w:jc w:val="center"/>
        </w:trPr>
        <w:tc>
          <w:tcPr>
            <w:tcW w:w="1080" w:type="dxa"/>
            <w:vMerge w:val="continue"/>
            <w:noWrap w:val="0"/>
            <w:vAlign w:val="center"/>
          </w:tcPr>
          <w:p w14:paraId="3C0FBD2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4518" w:type="dxa"/>
            <w:gridSpan w:val="4"/>
            <w:noWrap w:val="0"/>
            <w:vAlign w:val="center"/>
          </w:tcPr>
          <w:p w14:paraId="12139DD1">
            <w:pPr>
              <w:keepNext w:val="0"/>
              <w:keepLines w:val="0"/>
              <w:pageBreakBefore w:val="0"/>
              <w:widowControl/>
              <w:kinsoku/>
              <w:wordWrap/>
              <w:overflowPunct/>
              <w:topLinePunct w:val="0"/>
              <w:autoSpaceDE/>
              <w:autoSpaceDN/>
              <w:bidi w:val="0"/>
              <w:adjustRightInd/>
              <w:snapToGrid/>
              <w:spacing w:line="280" w:lineRule="exact"/>
              <w:ind w:firstLine="400" w:firstLineChars="200"/>
              <w:jc w:val="left"/>
              <w:textAlignment w:val="auto"/>
              <w:rPr>
                <w:rFonts w:hint="default" w:ascii="仿宋" w:hAnsi="仿宋" w:eastAsia="仿宋" w:cs="仿宋"/>
                <w:color w:val="000000"/>
                <w:kern w:val="0"/>
                <w:sz w:val="20"/>
                <w:szCs w:val="20"/>
                <w:lang w:val="en-US"/>
              </w:rPr>
            </w:pPr>
            <w:r>
              <w:rPr>
                <w:rFonts w:hint="default" w:ascii="仿宋" w:hAnsi="仿宋" w:eastAsia="仿宋" w:cs="仿宋"/>
                <w:color w:val="000000"/>
                <w:kern w:val="0"/>
                <w:sz w:val="20"/>
                <w:szCs w:val="20"/>
                <w:lang w:val="en-US"/>
              </w:rPr>
              <w:t>11名在省队集训的怀化籍运动员，每人每月补助800元，11人*800元*12个月=105600元。到人支出，有任务要求。</w:t>
            </w:r>
          </w:p>
        </w:tc>
        <w:tc>
          <w:tcPr>
            <w:tcW w:w="4253" w:type="dxa"/>
            <w:gridSpan w:val="4"/>
            <w:noWrap w:val="0"/>
            <w:vAlign w:val="center"/>
          </w:tcPr>
          <w:p w14:paraId="630DF45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default" w:ascii="仿宋" w:hAnsi="仿宋" w:eastAsia="仿宋" w:cs="仿宋"/>
                <w:color w:val="000000"/>
                <w:kern w:val="0"/>
                <w:sz w:val="20"/>
                <w:szCs w:val="20"/>
                <w:lang w:val="en-US" w:eastAsia="zh-CN"/>
              </w:rPr>
              <w:t>2024年发放怀化市11名残疾人运动员在省队集训的训练补贴</w:t>
            </w:r>
            <w:r>
              <w:rPr>
                <w:rFonts w:hint="eastAsia" w:ascii="仿宋" w:hAnsi="仿宋" w:eastAsia="仿宋" w:cs="仿宋"/>
                <w:color w:val="000000"/>
                <w:kern w:val="0"/>
                <w:sz w:val="20"/>
                <w:szCs w:val="20"/>
                <w:lang w:val="en-US" w:eastAsia="zh-CN"/>
              </w:rPr>
              <w:t>。</w:t>
            </w:r>
          </w:p>
        </w:tc>
      </w:tr>
      <w:tr w14:paraId="372D3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atLeast"/>
          <w:jc w:val="center"/>
        </w:trPr>
        <w:tc>
          <w:tcPr>
            <w:tcW w:w="1080" w:type="dxa"/>
            <w:vMerge w:val="restart"/>
            <w:noWrap w:val="0"/>
            <w:vAlign w:val="center"/>
          </w:tcPr>
          <w:p w14:paraId="31D5804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绩</w:t>
            </w:r>
          </w:p>
          <w:p w14:paraId="7EB427D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w:t>
            </w:r>
          </w:p>
          <w:p w14:paraId="71817D3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w:t>
            </w:r>
          </w:p>
          <w:p w14:paraId="6D5B184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标</w:t>
            </w:r>
          </w:p>
        </w:tc>
        <w:tc>
          <w:tcPr>
            <w:tcW w:w="1080" w:type="dxa"/>
            <w:noWrap w:val="0"/>
            <w:vAlign w:val="center"/>
          </w:tcPr>
          <w:p w14:paraId="624D56F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一级指标</w:t>
            </w:r>
          </w:p>
        </w:tc>
        <w:tc>
          <w:tcPr>
            <w:tcW w:w="1080" w:type="dxa"/>
            <w:noWrap w:val="0"/>
            <w:vAlign w:val="center"/>
          </w:tcPr>
          <w:p w14:paraId="622F8DC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二级指标</w:t>
            </w:r>
          </w:p>
        </w:tc>
        <w:tc>
          <w:tcPr>
            <w:tcW w:w="1149" w:type="dxa"/>
            <w:noWrap w:val="0"/>
            <w:vAlign w:val="center"/>
          </w:tcPr>
          <w:p w14:paraId="0AB9D40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三级指标</w:t>
            </w:r>
          </w:p>
        </w:tc>
        <w:tc>
          <w:tcPr>
            <w:tcW w:w="1209" w:type="dxa"/>
            <w:noWrap w:val="0"/>
            <w:vAlign w:val="center"/>
          </w:tcPr>
          <w:p w14:paraId="76C0ECF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w:t>
            </w:r>
          </w:p>
          <w:p w14:paraId="427DBCD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指标值</w:t>
            </w:r>
          </w:p>
        </w:tc>
        <w:tc>
          <w:tcPr>
            <w:tcW w:w="1134" w:type="dxa"/>
            <w:noWrap w:val="0"/>
            <w:vAlign w:val="center"/>
          </w:tcPr>
          <w:p w14:paraId="442509E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w:t>
            </w:r>
          </w:p>
          <w:p w14:paraId="3C9D791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完成值</w:t>
            </w:r>
          </w:p>
        </w:tc>
        <w:tc>
          <w:tcPr>
            <w:tcW w:w="828" w:type="dxa"/>
            <w:noWrap w:val="0"/>
            <w:vAlign w:val="center"/>
          </w:tcPr>
          <w:p w14:paraId="3D0B25E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分值</w:t>
            </w:r>
          </w:p>
        </w:tc>
        <w:tc>
          <w:tcPr>
            <w:tcW w:w="873" w:type="dxa"/>
            <w:noWrap w:val="0"/>
            <w:vAlign w:val="center"/>
          </w:tcPr>
          <w:p w14:paraId="4DC0E95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得分</w:t>
            </w:r>
          </w:p>
        </w:tc>
        <w:tc>
          <w:tcPr>
            <w:tcW w:w="1418" w:type="dxa"/>
            <w:noWrap w:val="0"/>
            <w:vAlign w:val="center"/>
          </w:tcPr>
          <w:p w14:paraId="1DC3217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偏差原因</w:t>
            </w:r>
          </w:p>
          <w:p w14:paraId="0B490AA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分析及</w:t>
            </w:r>
          </w:p>
          <w:p w14:paraId="5C71CCA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改进措施</w:t>
            </w:r>
          </w:p>
        </w:tc>
      </w:tr>
      <w:tr w14:paraId="425CB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 w:hRule="atLeast"/>
          <w:jc w:val="center"/>
        </w:trPr>
        <w:tc>
          <w:tcPr>
            <w:tcW w:w="1080" w:type="dxa"/>
            <w:vMerge w:val="continue"/>
            <w:noWrap w:val="0"/>
            <w:vAlign w:val="center"/>
          </w:tcPr>
          <w:p w14:paraId="5F19F87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45E813D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成本指标</w:t>
            </w:r>
          </w:p>
        </w:tc>
        <w:tc>
          <w:tcPr>
            <w:tcW w:w="1080" w:type="dxa"/>
            <w:noWrap w:val="0"/>
            <w:vAlign w:val="center"/>
          </w:tcPr>
          <w:p w14:paraId="7D3EA09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经济成本指标</w:t>
            </w:r>
          </w:p>
        </w:tc>
        <w:tc>
          <w:tcPr>
            <w:tcW w:w="1149" w:type="dxa"/>
            <w:noWrap w:val="0"/>
            <w:vAlign w:val="center"/>
          </w:tcPr>
          <w:p w14:paraId="3694987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项目成本控制</w:t>
            </w:r>
          </w:p>
        </w:tc>
        <w:tc>
          <w:tcPr>
            <w:tcW w:w="1209" w:type="dxa"/>
            <w:noWrap w:val="0"/>
            <w:vAlign w:val="center"/>
          </w:tcPr>
          <w:p w14:paraId="293F4B0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≤10.56万元</w:t>
            </w:r>
          </w:p>
        </w:tc>
        <w:tc>
          <w:tcPr>
            <w:tcW w:w="1134" w:type="dxa"/>
            <w:noWrap w:val="0"/>
            <w:vAlign w:val="center"/>
          </w:tcPr>
          <w:p w14:paraId="3DEFB00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10.56万元</w:t>
            </w:r>
          </w:p>
        </w:tc>
        <w:tc>
          <w:tcPr>
            <w:tcW w:w="828" w:type="dxa"/>
            <w:noWrap w:val="0"/>
            <w:vAlign w:val="center"/>
          </w:tcPr>
          <w:p w14:paraId="4734B96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20</w:t>
            </w:r>
          </w:p>
        </w:tc>
        <w:tc>
          <w:tcPr>
            <w:tcW w:w="873" w:type="dxa"/>
            <w:noWrap w:val="0"/>
            <w:vAlign w:val="center"/>
          </w:tcPr>
          <w:p w14:paraId="36D536A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20</w:t>
            </w:r>
          </w:p>
        </w:tc>
        <w:tc>
          <w:tcPr>
            <w:tcW w:w="1418" w:type="dxa"/>
            <w:noWrap w:val="0"/>
            <w:vAlign w:val="center"/>
          </w:tcPr>
          <w:p w14:paraId="20068E6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r>
      <w:tr w14:paraId="3E2AB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1080" w:type="dxa"/>
            <w:vMerge w:val="continue"/>
            <w:noWrap w:val="0"/>
            <w:vAlign w:val="center"/>
          </w:tcPr>
          <w:p w14:paraId="69E4D43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04FDBFC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3382204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社会成本指标</w:t>
            </w:r>
          </w:p>
        </w:tc>
        <w:tc>
          <w:tcPr>
            <w:tcW w:w="1149" w:type="dxa"/>
            <w:shd w:val="clear" w:color="auto" w:fill="auto"/>
            <w:noWrap w:val="0"/>
            <w:vAlign w:val="center"/>
          </w:tcPr>
          <w:p w14:paraId="3784022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无</w:t>
            </w:r>
          </w:p>
        </w:tc>
        <w:tc>
          <w:tcPr>
            <w:tcW w:w="1209" w:type="dxa"/>
            <w:shd w:val="clear" w:color="auto" w:fill="auto"/>
            <w:noWrap w:val="0"/>
            <w:vAlign w:val="center"/>
          </w:tcPr>
          <w:p w14:paraId="5E07951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bidi="ar-SA"/>
              </w:rPr>
            </w:pPr>
          </w:p>
        </w:tc>
        <w:tc>
          <w:tcPr>
            <w:tcW w:w="1134" w:type="dxa"/>
            <w:shd w:val="clear" w:color="auto" w:fill="auto"/>
            <w:noWrap w:val="0"/>
            <w:vAlign w:val="center"/>
          </w:tcPr>
          <w:p w14:paraId="10ABB73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bidi="ar-SA"/>
              </w:rPr>
            </w:pPr>
          </w:p>
        </w:tc>
        <w:tc>
          <w:tcPr>
            <w:tcW w:w="828" w:type="dxa"/>
            <w:shd w:val="clear" w:color="auto" w:fill="auto"/>
            <w:noWrap w:val="0"/>
            <w:vAlign w:val="center"/>
          </w:tcPr>
          <w:p w14:paraId="1D0ADA3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bidi="ar-SA"/>
              </w:rPr>
            </w:pPr>
          </w:p>
        </w:tc>
        <w:tc>
          <w:tcPr>
            <w:tcW w:w="873" w:type="dxa"/>
            <w:shd w:val="clear" w:color="auto" w:fill="auto"/>
            <w:noWrap w:val="0"/>
            <w:vAlign w:val="center"/>
          </w:tcPr>
          <w:p w14:paraId="67546D9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bidi="ar-SA"/>
              </w:rPr>
            </w:pPr>
          </w:p>
        </w:tc>
        <w:tc>
          <w:tcPr>
            <w:tcW w:w="1418" w:type="dxa"/>
            <w:shd w:val="clear" w:color="auto" w:fill="auto"/>
            <w:noWrap w:val="0"/>
            <w:vAlign w:val="center"/>
          </w:tcPr>
          <w:p w14:paraId="0FE4450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p>
        </w:tc>
      </w:tr>
      <w:tr w14:paraId="5AB6C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1080" w:type="dxa"/>
            <w:vMerge w:val="continue"/>
            <w:noWrap w:val="0"/>
            <w:vAlign w:val="center"/>
          </w:tcPr>
          <w:p w14:paraId="7747901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5D281A7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3ED4158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生态环境成本指标</w:t>
            </w:r>
          </w:p>
        </w:tc>
        <w:tc>
          <w:tcPr>
            <w:tcW w:w="1149" w:type="dxa"/>
            <w:noWrap w:val="0"/>
            <w:vAlign w:val="center"/>
          </w:tcPr>
          <w:p w14:paraId="7F6B2A3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无</w:t>
            </w:r>
          </w:p>
        </w:tc>
        <w:tc>
          <w:tcPr>
            <w:tcW w:w="1209" w:type="dxa"/>
            <w:shd w:val="clear" w:color="auto" w:fill="auto"/>
            <w:noWrap w:val="0"/>
            <w:vAlign w:val="center"/>
          </w:tcPr>
          <w:p w14:paraId="16EB9E2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p>
        </w:tc>
        <w:tc>
          <w:tcPr>
            <w:tcW w:w="1134" w:type="dxa"/>
            <w:shd w:val="clear" w:color="auto" w:fill="auto"/>
            <w:noWrap w:val="0"/>
            <w:vAlign w:val="center"/>
          </w:tcPr>
          <w:p w14:paraId="35D3C91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p>
        </w:tc>
        <w:tc>
          <w:tcPr>
            <w:tcW w:w="828" w:type="dxa"/>
            <w:noWrap w:val="0"/>
            <w:vAlign w:val="center"/>
          </w:tcPr>
          <w:p w14:paraId="0E5DF2B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p>
        </w:tc>
        <w:tc>
          <w:tcPr>
            <w:tcW w:w="873" w:type="dxa"/>
            <w:noWrap w:val="0"/>
            <w:vAlign w:val="center"/>
          </w:tcPr>
          <w:p w14:paraId="015DA51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p>
        </w:tc>
        <w:tc>
          <w:tcPr>
            <w:tcW w:w="1418" w:type="dxa"/>
            <w:noWrap w:val="0"/>
            <w:vAlign w:val="center"/>
          </w:tcPr>
          <w:p w14:paraId="38E21C6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r>
      <w:tr w14:paraId="5AD06C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1080" w:type="dxa"/>
            <w:vMerge w:val="continue"/>
            <w:noWrap w:val="0"/>
            <w:vAlign w:val="center"/>
          </w:tcPr>
          <w:p w14:paraId="00C87C7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675A748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产出指标</w:t>
            </w:r>
          </w:p>
          <w:p w14:paraId="6396342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31F3D6A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数量指标</w:t>
            </w:r>
          </w:p>
        </w:tc>
        <w:tc>
          <w:tcPr>
            <w:tcW w:w="1149" w:type="dxa"/>
            <w:shd w:val="clear" w:color="auto" w:fill="auto"/>
            <w:noWrap w:val="0"/>
            <w:vAlign w:val="center"/>
          </w:tcPr>
          <w:p w14:paraId="6BCC3C1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bidi="ar-SA"/>
              </w:rPr>
              <w:t>补贴残疾人运动员数</w:t>
            </w:r>
          </w:p>
        </w:tc>
        <w:tc>
          <w:tcPr>
            <w:tcW w:w="1209" w:type="dxa"/>
            <w:shd w:val="clear" w:color="auto" w:fill="auto"/>
            <w:noWrap w:val="0"/>
            <w:vAlign w:val="center"/>
          </w:tcPr>
          <w:p w14:paraId="66D0AE8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bidi="ar-SA"/>
              </w:rPr>
              <w:t>11人</w:t>
            </w:r>
          </w:p>
        </w:tc>
        <w:tc>
          <w:tcPr>
            <w:tcW w:w="1134" w:type="dxa"/>
            <w:shd w:val="clear" w:color="auto" w:fill="auto"/>
            <w:noWrap w:val="0"/>
            <w:vAlign w:val="center"/>
          </w:tcPr>
          <w:p w14:paraId="4E60C0F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11人</w:t>
            </w:r>
          </w:p>
        </w:tc>
        <w:tc>
          <w:tcPr>
            <w:tcW w:w="828" w:type="dxa"/>
            <w:shd w:val="clear" w:color="auto" w:fill="auto"/>
            <w:noWrap w:val="0"/>
            <w:vAlign w:val="center"/>
          </w:tcPr>
          <w:p w14:paraId="385A213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w:t>
            </w:r>
          </w:p>
        </w:tc>
        <w:tc>
          <w:tcPr>
            <w:tcW w:w="873" w:type="dxa"/>
            <w:shd w:val="clear" w:color="auto" w:fill="auto"/>
            <w:noWrap w:val="0"/>
            <w:vAlign w:val="center"/>
          </w:tcPr>
          <w:p w14:paraId="06EE0B4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w:t>
            </w:r>
          </w:p>
        </w:tc>
        <w:tc>
          <w:tcPr>
            <w:tcW w:w="1418" w:type="dxa"/>
            <w:shd w:val="clear" w:color="auto" w:fill="auto"/>
            <w:noWrap w:val="0"/>
            <w:vAlign w:val="center"/>
          </w:tcPr>
          <w:p w14:paraId="46A5A7B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p>
        </w:tc>
      </w:tr>
      <w:tr w14:paraId="792AE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080" w:type="dxa"/>
            <w:vMerge w:val="continue"/>
            <w:noWrap w:val="0"/>
            <w:vAlign w:val="center"/>
          </w:tcPr>
          <w:p w14:paraId="046383A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72F74D5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698AD0D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质量指标</w:t>
            </w:r>
          </w:p>
        </w:tc>
        <w:tc>
          <w:tcPr>
            <w:tcW w:w="1149" w:type="dxa"/>
            <w:noWrap w:val="0"/>
            <w:vAlign w:val="center"/>
          </w:tcPr>
          <w:p w14:paraId="73C583D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补贴发放到位率</w:t>
            </w:r>
          </w:p>
        </w:tc>
        <w:tc>
          <w:tcPr>
            <w:tcW w:w="1209" w:type="dxa"/>
            <w:noWrap w:val="0"/>
            <w:vAlign w:val="center"/>
          </w:tcPr>
          <w:p w14:paraId="7ED92BC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100%</w:t>
            </w:r>
          </w:p>
        </w:tc>
        <w:tc>
          <w:tcPr>
            <w:tcW w:w="1134" w:type="dxa"/>
            <w:noWrap w:val="0"/>
            <w:vAlign w:val="center"/>
          </w:tcPr>
          <w:p w14:paraId="4365840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100%</w:t>
            </w:r>
          </w:p>
        </w:tc>
        <w:tc>
          <w:tcPr>
            <w:tcW w:w="828" w:type="dxa"/>
            <w:noWrap w:val="0"/>
            <w:vAlign w:val="center"/>
          </w:tcPr>
          <w:p w14:paraId="5986DCF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873" w:type="dxa"/>
            <w:noWrap w:val="0"/>
            <w:vAlign w:val="center"/>
          </w:tcPr>
          <w:p w14:paraId="35D66F5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1418" w:type="dxa"/>
            <w:noWrap w:val="0"/>
            <w:vAlign w:val="center"/>
          </w:tcPr>
          <w:p w14:paraId="199932F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31A0F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 w:hRule="atLeast"/>
          <w:jc w:val="center"/>
        </w:trPr>
        <w:tc>
          <w:tcPr>
            <w:tcW w:w="1080" w:type="dxa"/>
            <w:vMerge w:val="continue"/>
            <w:noWrap w:val="0"/>
            <w:vAlign w:val="center"/>
          </w:tcPr>
          <w:p w14:paraId="61BFE89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7B95CAE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4F44425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时效指标</w:t>
            </w:r>
          </w:p>
        </w:tc>
        <w:tc>
          <w:tcPr>
            <w:tcW w:w="1149" w:type="dxa"/>
            <w:noWrap w:val="0"/>
            <w:vAlign w:val="center"/>
          </w:tcPr>
          <w:p w14:paraId="31AE3FD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完成及时率</w:t>
            </w:r>
          </w:p>
        </w:tc>
        <w:tc>
          <w:tcPr>
            <w:tcW w:w="1209" w:type="dxa"/>
            <w:noWrap w:val="0"/>
            <w:vAlign w:val="center"/>
          </w:tcPr>
          <w:p w14:paraId="1AE3F8E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2024年12月之前完成</w:t>
            </w:r>
          </w:p>
        </w:tc>
        <w:tc>
          <w:tcPr>
            <w:tcW w:w="1134" w:type="dxa"/>
            <w:noWrap w:val="0"/>
            <w:vAlign w:val="center"/>
          </w:tcPr>
          <w:p w14:paraId="05C5F52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2024年12月之前完成</w:t>
            </w:r>
          </w:p>
        </w:tc>
        <w:tc>
          <w:tcPr>
            <w:tcW w:w="828" w:type="dxa"/>
            <w:noWrap w:val="0"/>
            <w:vAlign w:val="center"/>
          </w:tcPr>
          <w:p w14:paraId="6760042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873" w:type="dxa"/>
            <w:noWrap w:val="0"/>
            <w:vAlign w:val="center"/>
          </w:tcPr>
          <w:p w14:paraId="4DA4D4F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1418" w:type="dxa"/>
            <w:noWrap w:val="0"/>
            <w:vAlign w:val="center"/>
          </w:tcPr>
          <w:p w14:paraId="7BECB85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170B83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1080" w:type="dxa"/>
            <w:vMerge w:val="continue"/>
            <w:noWrap w:val="0"/>
            <w:vAlign w:val="center"/>
          </w:tcPr>
          <w:p w14:paraId="36D462A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022AAAE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效益指标</w:t>
            </w:r>
          </w:p>
          <w:p w14:paraId="1D6F7CB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38E4B54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经济效</w:t>
            </w:r>
          </w:p>
          <w:p w14:paraId="4AF053B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shd w:val="clear" w:color="auto" w:fill="auto"/>
            <w:noWrap w:val="0"/>
            <w:vAlign w:val="center"/>
          </w:tcPr>
          <w:p w14:paraId="2DAA385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无</w:t>
            </w:r>
          </w:p>
        </w:tc>
        <w:tc>
          <w:tcPr>
            <w:tcW w:w="1209" w:type="dxa"/>
            <w:shd w:val="clear" w:color="auto" w:fill="auto"/>
            <w:noWrap w:val="0"/>
            <w:vAlign w:val="center"/>
          </w:tcPr>
          <w:p w14:paraId="2C611231">
            <w:pPr>
              <w:keepNext w:val="0"/>
              <w:keepLines w:val="0"/>
              <w:pageBreakBefore w:val="0"/>
              <w:widowControl/>
              <w:kinsoku/>
              <w:wordWrap/>
              <w:overflowPunct/>
              <w:topLinePunct w:val="0"/>
              <w:autoSpaceDE/>
              <w:autoSpaceDN/>
              <w:bidi w:val="0"/>
              <w:adjustRightInd/>
              <w:snapToGrid/>
              <w:spacing w:line="280" w:lineRule="exact"/>
              <w:jc w:val="both"/>
              <w:textAlignment w:val="auto"/>
              <w:rPr>
                <w:rFonts w:hint="default" w:ascii="仿宋" w:hAnsi="仿宋" w:eastAsia="仿宋" w:cs="仿宋"/>
                <w:color w:val="000000"/>
                <w:kern w:val="0"/>
                <w:sz w:val="20"/>
                <w:szCs w:val="20"/>
                <w:lang w:val="en-US" w:eastAsia="zh-CN" w:bidi="ar-SA"/>
              </w:rPr>
            </w:pPr>
          </w:p>
        </w:tc>
        <w:tc>
          <w:tcPr>
            <w:tcW w:w="1134" w:type="dxa"/>
            <w:shd w:val="clear" w:color="auto" w:fill="auto"/>
            <w:noWrap w:val="0"/>
            <w:vAlign w:val="center"/>
          </w:tcPr>
          <w:p w14:paraId="61D90BA7">
            <w:pPr>
              <w:keepNext w:val="0"/>
              <w:keepLines w:val="0"/>
              <w:pageBreakBefore w:val="0"/>
              <w:widowControl/>
              <w:kinsoku/>
              <w:wordWrap/>
              <w:overflowPunct/>
              <w:topLinePunct w:val="0"/>
              <w:autoSpaceDE/>
              <w:autoSpaceDN/>
              <w:bidi w:val="0"/>
              <w:adjustRightInd/>
              <w:snapToGrid/>
              <w:spacing w:line="280" w:lineRule="exact"/>
              <w:jc w:val="both"/>
              <w:textAlignment w:val="auto"/>
              <w:rPr>
                <w:rFonts w:hint="default" w:ascii="仿宋" w:hAnsi="仿宋" w:eastAsia="仿宋" w:cs="仿宋"/>
                <w:color w:val="000000"/>
                <w:kern w:val="0"/>
                <w:sz w:val="20"/>
                <w:szCs w:val="20"/>
                <w:lang w:val="en-US" w:eastAsia="zh-CN" w:bidi="ar-SA"/>
              </w:rPr>
            </w:pPr>
          </w:p>
        </w:tc>
        <w:tc>
          <w:tcPr>
            <w:tcW w:w="828" w:type="dxa"/>
            <w:shd w:val="clear" w:color="auto" w:fill="auto"/>
            <w:noWrap w:val="0"/>
            <w:vAlign w:val="center"/>
          </w:tcPr>
          <w:p w14:paraId="701F6F7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bidi="ar-SA"/>
              </w:rPr>
            </w:pPr>
          </w:p>
        </w:tc>
        <w:tc>
          <w:tcPr>
            <w:tcW w:w="873" w:type="dxa"/>
            <w:shd w:val="clear" w:color="auto" w:fill="auto"/>
            <w:noWrap w:val="0"/>
            <w:vAlign w:val="center"/>
          </w:tcPr>
          <w:p w14:paraId="61E8D01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bidi="ar-SA"/>
              </w:rPr>
            </w:pPr>
          </w:p>
        </w:tc>
        <w:tc>
          <w:tcPr>
            <w:tcW w:w="1418" w:type="dxa"/>
            <w:shd w:val="clear" w:color="auto" w:fill="auto"/>
            <w:noWrap w:val="0"/>
            <w:vAlign w:val="center"/>
          </w:tcPr>
          <w:p w14:paraId="64B4510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bidi="ar-SA"/>
              </w:rPr>
            </w:pPr>
          </w:p>
        </w:tc>
      </w:tr>
      <w:tr w14:paraId="23157D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0" w:hRule="atLeast"/>
          <w:jc w:val="center"/>
        </w:trPr>
        <w:tc>
          <w:tcPr>
            <w:tcW w:w="1080" w:type="dxa"/>
            <w:vMerge w:val="continue"/>
            <w:noWrap w:val="0"/>
            <w:vAlign w:val="center"/>
          </w:tcPr>
          <w:p w14:paraId="63D91BF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07A808D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3E96DB7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社会效</w:t>
            </w:r>
          </w:p>
          <w:p w14:paraId="383C57A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noWrap w:val="0"/>
            <w:vAlign w:val="center"/>
          </w:tcPr>
          <w:p w14:paraId="29B77F4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default" w:ascii="仿宋" w:hAnsi="仿宋" w:eastAsia="仿宋" w:cs="仿宋"/>
                <w:color w:val="000000"/>
                <w:kern w:val="0"/>
                <w:sz w:val="20"/>
                <w:szCs w:val="20"/>
                <w:lang w:val="en-US" w:eastAsia="zh-CN"/>
              </w:rPr>
              <w:t>提高我市残疾人体育竞技水平</w:t>
            </w:r>
          </w:p>
        </w:tc>
        <w:tc>
          <w:tcPr>
            <w:tcW w:w="1209" w:type="dxa"/>
            <w:shd w:val="clear" w:color="auto" w:fill="auto"/>
            <w:noWrap w:val="0"/>
            <w:vAlign w:val="center"/>
          </w:tcPr>
          <w:p w14:paraId="28EFE19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效果明显</w:t>
            </w:r>
          </w:p>
        </w:tc>
        <w:tc>
          <w:tcPr>
            <w:tcW w:w="1134" w:type="dxa"/>
            <w:shd w:val="clear" w:color="auto" w:fill="auto"/>
            <w:noWrap w:val="0"/>
            <w:vAlign w:val="center"/>
          </w:tcPr>
          <w:p w14:paraId="52ED732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效果明显</w:t>
            </w:r>
          </w:p>
        </w:tc>
        <w:tc>
          <w:tcPr>
            <w:tcW w:w="828" w:type="dxa"/>
            <w:noWrap w:val="0"/>
            <w:vAlign w:val="center"/>
          </w:tcPr>
          <w:p w14:paraId="2262782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30</w:t>
            </w:r>
          </w:p>
        </w:tc>
        <w:tc>
          <w:tcPr>
            <w:tcW w:w="873" w:type="dxa"/>
            <w:noWrap w:val="0"/>
            <w:vAlign w:val="center"/>
          </w:tcPr>
          <w:p w14:paraId="2F24884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30</w:t>
            </w:r>
          </w:p>
        </w:tc>
        <w:tc>
          <w:tcPr>
            <w:tcW w:w="1418" w:type="dxa"/>
            <w:noWrap w:val="0"/>
            <w:vAlign w:val="center"/>
          </w:tcPr>
          <w:p w14:paraId="183F6B1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2F5EB8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jc w:val="center"/>
        </w:trPr>
        <w:tc>
          <w:tcPr>
            <w:tcW w:w="1080" w:type="dxa"/>
            <w:vMerge w:val="continue"/>
            <w:noWrap w:val="0"/>
            <w:vAlign w:val="center"/>
          </w:tcPr>
          <w:p w14:paraId="23BD577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6B5AB44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0A83142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生态效</w:t>
            </w:r>
          </w:p>
          <w:p w14:paraId="42BFABC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noWrap w:val="0"/>
            <w:vAlign w:val="center"/>
          </w:tcPr>
          <w:p w14:paraId="7199C43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无</w:t>
            </w:r>
          </w:p>
        </w:tc>
        <w:tc>
          <w:tcPr>
            <w:tcW w:w="1209" w:type="dxa"/>
            <w:noWrap w:val="0"/>
            <w:vAlign w:val="center"/>
          </w:tcPr>
          <w:p w14:paraId="39A4C3AD">
            <w:pPr>
              <w:keepNext w:val="0"/>
              <w:keepLines w:val="0"/>
              <w:pageBreakBefore w:val="0"/>
              <w:widowControl/>
              <w:kinsoku/>
              <w:wordWrap/>
              <w:overflowPunct/>
              <w:topLinePunct w:val="0"/>
              <w:autoSpaceDE/>
              <w:autoSpaceDN/>
              <w:bidi w:val="0"/>
              <w:adjustRightInd/>
              <w:snapToGrid/>
              <w:spacing w:line="280" w:lineRule="exact"/>
              <w:jc w:val="both"/>
              <w:textAlignment w:val="auto"/>
              <w:rPr>
                <w:rFonts w:hint="eastAsia" w:ascii="仿宋" w:hAnsi="仿宋" w:eastAsia="仿宋" w:cs="仿宋"/>
                <w:color w:val="000000"/>
                <w:kern w:val="0"/>
                <w:sz w:val="20"/>
                <w:szCs w:val="20"/>
              </w:rPr>
            </w:pPr>
          </w:p>
        </w:tc>
        <w:tc>
          <w:tcPr>
            <w:tcW w:w="1134" w:type="dxa"/>
            <w:noWrap w:val="0"/>
            <w:vAlign w:val="center"/>
          </w:tcPr>
          <w:p w14:paraId="08AEA193">
            <w:pPr>
              <w:keepNext w:val="0"/>
              <w:keepLines w:val="0"/>
              <w:pageBreakBefore w:val="0"/>
              <w:widowControl/>
              <w:kinsoku/>
              <w:wordWrap/>
              <w:overflowPunct/>
              <w:topLinePunct w:val="0"/>
              <w:autoSpaceDE/>
              <w:autoSpaceDN/>
              <w:bidi w:val="0"/>
              <w:adjustRightInd/>
              <w:snapToGrid/>
              <w:spacing w:line="280" w:lineRule="exact"/>
              <w:jc w:val="both"/>
              <w:textAlignment w:val="auto"/>
              <w:rPr>
                <w:rFonts w:hint="eastAsia" w:ascii="仿宋" w:hAnsi="仿宋" w:eastAsia="仿宋" w:cs="仿宋"/>
                <w:color w:val="000000"/>
                <w:kern w:val="0"/>
                <w:sz w:val="20"/>
                <w:szCs w:val="20"/>
              </w:rPr>
            </w:pPr>
          </w:p>
        </w:tc>
        <w:tc>
          <w:tcPr>
            <w:tcW w:w="828" w:type="dxa"/>
            <w:noWrap w:val="0"/>
            <w:vAlign w:val="center"/>
          </w:tcPr>
          <w:p w14:paraId="687C877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p>
        </w:tc>
        <w:tc>
          <w:tcPr>
            <w:tcW w:w="873" w:type="dxa"/>
            <w:noWrap w:val="0"/>
            <w:vAlign w:val="center"/>
          </w:tcPr>
          <w:p w14:paraId="736F822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p>
        </w:tc>
        <w:tc>
          <w:tcPr>
            <w:tcW w:w="1418" w:type="dxa"/>
            <w:noWrap w:val="0"/>
            <w:vAlign w:val="center"/>
          </w:tcPr>
          <w:p w14:paraId="7F14B63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22443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 w:hRule="atLeast"/>
          <w:jc w:val="center"/>
        </w:trPr>
        <w:tc>
          <w:tcPr>
            <w:tcW w:w="1080" w:type="dxa"/>
            <w:vMerge w:val="continue"/>
            <w:noWrap w:val="0"/>
            <w:vAlign w:val="center"/>
          </w:tcPr>
          <w:p w14:paraId="538F7BD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080" w:type="dxa"/>
            <w:vMerge w:val="continue"/>
            <w:noWrap w:val="0"/>
            <w:vAlign w:val="center"/>
          </w:tcPr>
          <w:p w14:paraId="77F3646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403B9EF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可持续影响指标</w:t>
            </w:r>
          </w:p>
        </w:tc>
        <w:tc>
          <w:tcPr>
            <w:tcW w:w="1149" w:type="dxa"/>
            <w:shd w:val="clear" w:color="auto" w:fill="auto"/>
            <w:noWrap w:val="0"/>
            <w:vAlign w:val="center"/>
          </w:tcPr>
          <w:p w14:paraId="67C866E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无</w:t>
            </w:r>
          </w:p>
        </w:tc>
        <w:tc>
          <w:tcPr>
            <w:tcW w:w="1209" w:type="dxa"/>
            <w:shd w:val="clear" w:color="auto" w:fill="auto"/>
            <w:noWrap w:val="0"/>
            <w:vAlign w:val="center"/>
          </w:tcPr>
          <w:p w14:paraId="10C52E6E">
            <w:pPr>
              <w:keepNext w:val="0"/>
              <w:keepLines w:val="0"/>
              <w:pageBreakBefore w:val="0"/>
              <w:widowControl/>
              <w:kinsoku/>
              <w:wordWrap/>
              <w:overflowPunct/>
              <w:topLinePunct w:val="0"/>
              <w:autoSpaceDE/>
              <w:autoSpaceDN/>
              <w:bidi w:val="0"/>
              <w:adjustRightInd/>
              <w:snapToGrid/>
              <w:spacing w:line="280" w:lineRule="exact"/>
              <w:jc w:val="both"/>
              <w:textAlignment w:val="auto"/>
              <w:rPr>
                <w:rFonts w:hint="default" w:ascii="仿宋" w:hAnsi="仿宋" w:eastAsia="仿宋" w:cs="仿宋"/>
                <w:color w:val="000000"/>
                <w:kern w:val="0"/>
                <w:sz w:val="20"/>
                <w:szCs w:val="20"/>
                <w:lang w:val="en-US" w:eastAsia="zh-CN" w:bidi="ar-SA"/>
              </w:rPr>
            </w:pPr>
          </w:p>
        </w:tc>
        <w:tc>
          <w:tcPr>
            <w:tcW w:w="1134" w:type="dxa"/>
            <w:shd w:val="clear" w:color="auto" w:fill="auto"/>
            <w:noWrap w:val="0"/>
            <w:vAlign w:val="center"/>
          </w:tcPr>
          <w:p w14:paraId="61FD9D3A">
            <w:pPr>
              <w:keepNext w:val="0"/>
              <w:keepLines w:val="0"/>
              <w:pageBreakBefore w:val="0"/>
              <w:widowControl/>
              <w:kinsoku/>
              <w:wordWrap/>
              <w:overflowPunct/>
              <w:topLinePunct w:val="0"/>
              <w:autoSpaceDE/>
              <w:autoSpaceDN/>
              <w:bidi w:val="0"/>
              <w:adjustRightInd/>
              <w:snapToGrid/>
              <w:spacing w:line="280" w:lineRule="exact"/>
              <w:jc w:val="both"/>
              <w:textAlignment w:val="auto"/>
              <w:rPr>
                <w:rFonts w:hint="default" w:ascii="仿宋" w:hAnsi="仿宋" w:eastAsia="仿宋" w:cs="仿宋"/>
                <w:color w:val="000000"/>
                <w:kern w:val="0"/>
                <w:sz w:val="20"/>
                <w:szCs w:val="20"/>
                <w:lang w:val="en-US" w:eastAsia="zh-CN" w:bidi="ar-SA"/>
              </w:rPr>
            </w:pPr>
          </w:p>
        </w:tc>
        <w:tc>
          <w:tcPr>
            <w:tcW w:w="828" w:type="dxa"/>
            <w:shd w:val="clear" w:color="auto" w:fill="auto"/>
            <w:noWrap w:val="0"/>
            <w:vAlign w:val="center"/>
          </w:tcPr>
          <w:p w14:paraId="08C35B7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bidi="ar-SA"/>
              </w:rPr>
            </w:pPr>
          </w:p>
        </w:tc>
        <w:tc>
          <w:tcPr>
            <w:tcW w:w="873" w:type="dxa"/>
            <w:shd w:val="clear" w:color="auto" w:fill="auto"/>
            <w:noWrap w:val="0"/>
            <w:vAlign w:val="center"/>
          </w:tcPr>
          <w:p w14:paraId="37E7C2B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bidi="ar-SA"/>
              </w:rPr>
            </w:pPr>
          </w:p>
        </w:tc>
        <w:tc>
          <w:tcPr>
            <w:tcW w:w="1418" w:type="dxa"/>
            <w:shd w:val="clear" w:color="auto" w:fill="auto"/>
            <w:noWrap w:val="0"/>
            <w:vAlign w:val="center"/>
          </w:tcPr>
          <w:p w14:paraId="1B32DE9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p>
        </w:tc>
      </w:tr>
      <w:tr w14:paraId="03DDA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 w:hRule="atLeast"/>
          <w:jc w:val="center"/>
        </w:trPr>
        <w:tc>
          <w:tcPr>
            <w:tcW w:w="1080" w:type="dxa"/>
            <w:vMerge w:val="continue"/>
            <w:noWrap w:val="0"/>
            <w:vAlign w:val="center"/>
          </w:tcPr>
          <w:p w14:paraId="027A6A0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31151D7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满意度</w:t>
            </w:r>
          </w:p>
          <w:p w14:paraId="692B08A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p w14:paraId="56D9B49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080" w:type="dxa"/>
            <w:noWrap w:val="0"/>
            <w:vAlign w:val="center"/>
          </w:tcPr>
          <w:p w14:paraId="6D1670B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服务对象满意度指标</w:t>
            </w:r>
          </w:p>
        </w:tc>
        <w:tc>
          <w:tcPr>
            <w:tcW w:w="1149" w:type="dxa"/>
            <w:noWrap w:val="0"/>
            <w:vAlign w:val="center"/>
          </w:tcPr>
          <w:p w14:paraId="27F70B9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使用人员满意度</w:t>
            </w:r>
          </w:p>
        </w:tc>
        <w:tc>
          <w:tcPr>
            <w:tcW w:w="1209" w:type="dxa"/>
            <w:noWrap w:val="0"/>
            <w:vAlign w:val="center"/>
          </w:tcPr>
          <w:p w14:paraId="448E63F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≥95%</w:t>
            </w:r>
          </w:p>
        </w:tc>
        <w:tc>
          <w:tcPr>
            <w:tcW w:w="1134" w:type="dxa"/>
            <w:noWrap w:val="0"/>
            <w:vAlign w:val="center"/>
          </w:tcPr>
          <w:p w14:paraId="1D712B7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95%</w:t>
            </w:r>
          </w:p>
        </w:tc>
        <w:tc>
          <w:tcPr>
            <w:tcW w:w="828" w:type="dxa"/>
            <w:noWrap w:val="0"/>
            <w:vAlign w:val="center"/>
          </w:tcPr>
          <w:p w14:paraId="28436B5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873" w:type="dxa"/>
            <w:noWrap w:val="0"/>
            <w:vAlign w:val="center"/>
          </w:tcPr>
          <w:p w14:paraId="2C266DE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1418" w:type="dxa"/>
            <w:noWrap w:val="0"/>
            <w:vAlign w:val="center"/>
          </w:tcPr>
          <w:p w14:paraId="5E8FFFB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117AB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732" w:type="dxa"/>
            <w:gridSpan w:val="6"/>
            <w:noWrap w:val="0"/>
            <w:vAlign w:val="center"/>
          </w:tcPr>
          <w:p w14:paraId="092DE61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总分</w:t>
            </w:r>
          </w:p>
        </w:tc>
        <w:tc>
          <w:tcPr>
            <w:tcW w:w="828" w:type="dxa"/>
            <w:noWrap w:val="0"/>
            <w:vAlign w:val="center"/>
          </w:tcPr>
          <w:p w14:paraId="0BC58AD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100</w:t>
            </w:r>
          </w:p>
        </w:tc>
        <w:tc>
          <w:tcPr>
            <w:tcW w:w="873" w:type="dxa"/>
            <w:noWrap w:val="0"/>
            <w:vAlign w:val="center"/>
          </w:tcPr>
          <w:p w14:paraId="1B095E5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100</w:t>
            </w:r>
          </w:p>
        </w:tc>
        <w:tc>
          <w:tcPr>
            <w:tcW w:w="1418" w:type="dxa"/>
            <w:noWrap w:val="0"/>
            <w:vAlign w:val="center"/>
          </w:tcPr>
          <w:p w14:paraId="2042A0E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bl>
    <w:p w14:paraId="489EDFD0">
      <w:pPr>
        <w:widowControl w:val="0"/>
        <w:kinsoku/>
        <w:autoSpaceDE/>
        <w:autoSpaceDN/>
        <w:adjustRightInd/>
        <w:snapToGrid/>
        <w:spacing w:line="600" w:lineRule="exact"/>
        <w:jc w:val="center"/>
        <w:textAlignment w:val="auto"/>
        <w:rPr>
          <w:rFonts w:hint="default" w:ascii="方正小标宋_GBK" w:hAnsi="方正小标宋_GBK" w:eastAsia="方正小标宋_GBK" w:cs="方正小标宋_GBK"/>
          <w:i w:val="0"/>
          <w:iCs w:val="0"/>
          <w:caps w:val="0"/>
          <w:color w:val="000000"/>
          <w:spacing w:val="0"/>
          <w:sz w:val="32"/>
          <w:szCs w:val="32"/>
          <w:shd w:val="clear" w:fill="FFFFFF"/>
          <w:lang w:val="en-US" w:eastAsia="zh-CN"/>
        </w:rPr>
      </w:pPr>
      <w:r>
        <w:rPr>
          <w:rFonts w:hint="default" w:ascii="Times New Roman" w:hAnsi="Times New Roman" w:eastAsia="仿宋_GB2312" w:cs="Times New Roman"/>
          <w:snapToGrid/>
          <w:color w:val="000000"/>
          <w:kern w:val="0"/>
          <w:sz w:val="24"/>
          <w:szCs w:val="24"/>
          <w:lang w:val="en-US" w:eastAsia="zh-CN" w:bidi="ar-SA"/>
        </w:rPr>
        <w:t>填表人：</w:t>
      </w:r>
      <w:r>
        <w:rPr>
          <w:rFonts w:hint="eastAsia" w:ascii="Times New Roman" w:hAnsi="Times New Roman" w:eastAsia="仿宋_GB2312" w:cs="Times New Roman"/>
          <w:snapToGrid/>
          <w:color w:val="000000"/>
          <w:kern w:val="0"/>
          <w:sz w:val="24"/>
          <w:szCs w:val="24"/>
          <w:lang w:val="en-US" w:eastAsia="zh-CN" w:bidi="ar-SA"/>
        </w:rPr>
        <w:t xml:space="preserve">肖璐        </w:t>
      </w:r>
      <w:r>
        <w:rPr>
          <w:rFonts w:hint="default" w:ascii="Times New Roman" w:hAnsi="Times New Roman" w:eastAsia="仿宋_GB2312" w:cs="Times New Roman"/>
          <w:snapToGrid/>
          <w:color w:val="000000"/>
          <w:kern w:val="0"/>
          <w:sz w:val="24"/>
          <w:szCs w:val="24"/>
          <w:lang w:val="en-US" w:eastAsia="zh-CN" w:bidi="ar-SA"/>
        </w:rPr>
        <w:t xml:space="preserve"> 填报日期：</w:t>
      </w:r>
      <w:r>
        <w:rPr>
          <w:rFonts w:hint="eastAsia" w:ascii="Times New Roman" w:hAnsi="Times New Roman" w:eastAsia="仿宋_GB2312" w:cs="Times New Roman"/>
          <w:snapToGrid/>
          <w:color w:val="000000"/>
          <w:kern w:val="0"/>
          <w:sz w:val="24"/>
          <w:szCs w:val="24"/>
          <w:lang w:val="en-US" w:eastAsia="zh-CN" w:bidi="ar-SA"/>
        </w:rPr>
        <w:t xml:space="preserve">2025.6.10           </w:t>
      </w:r>
      <w:r>
        <w:rPr>
          <w:rFonts w:hint="default" w:ascii="Times New Roman" w:hAnsi="Times New Roman" w:eastAsia="仿宋_GB2312" w:cs="Times New Roman"/>
          <w:snapToGrid/>
          <w:color w:val="000000"/>
          <w:kern w:val="0"/>
          <w:sz w:val="24"/>
          <w:szCs w:val="24"/>
          <w:lang w:val="en-US" w:eastAsia="zh-CN" w:bidi="ar-SA"/>
        </w:rPr>
        <w:t>联系电话：</w:t>
      </w:r>
      <w:r>
        <w:rPr>
          <w:rFonts w:hint="eastAsia" w:ascii="Times New Roman" w:hAnsi="Times New Roman" w:eastAsia="仿宋_GB2312" w:cs="Times New Roman"/>
          <w:snapToGrid/>
          <w:color w:val="000000"/>
          <w:kern w:val="0"/>
          <w:sz w:val="24"/>
          <w:szCs w:val="24"/>
          <w:lang w:val="en-US" w:eastAsia="zh-CN" w:bidi="ar-SA"/>
        </w:rPr>
        <w:t>15115158851</w:t>
      </w:r>
    </w:p>
    <w:p w14:paraId="6D04BF2D">
      <w:pPr>
        <w:keepNext w:val="0"/>
        <w:keepLines w:val="0"/>
        <w:widowControl/>
        <w:suppressLineNumbers w:val="0"/>
        <w:jc w:val="both"/>
        <w:textAlignment w:val="bottom"/>
        <w:rPr>
          <w:rFonts w:hint="eastAsia" w:ascii="宋体" w:hAnsi="宋体" w:eastAsia="宋体" w:cs="宋体"/>
          <w:i w:val="0"/>
          <w:iCs w:val="0"/>
          <w:color w:val="000000"/>
          <w:kern w:val="0"/>
          <w:sz w:val="30"/>
          <w:szCs w:val="30"/>
          <w:u w:val="none"/>
          <w:lang w:val="en-US" w:eastAsia="zh-CN" w:bidi="ar"/>
        </w:rPr>
      </w:pPr>
    </w:p>
    <w:p w14:paraId="2171DC98">
      <w:pPr>
        <w:keepNext w:val="0"/>
        <w:keepLines w:val="0"/>
        <w:widowControl/>
        <w:suppressLineNumbers w:val="0"/>
        <w:jc w:val="both"/>
        <w:textAlignment w:val="bottom"/>
        <w:rPr>
          <w:rFonts w:hint="eastAsia" w:ascii="宋体" w:hAnsi="宋体" w:eastAsia="宋体" w:cs="宋体"/>
          <w:i w:val="0"/>
          <w:iCs w:val="0"/>
          <w:color w:val="000000"/>
          <w:kern w:val="0"/>
          <w:sz w:val="30"/>
          <w:szCs w:val="30"/>
          <w:u w:val="none"/>
          <w:lang w:val="en-US" w:eastAsia="zh-CN" w:bidi="ar"/>
        </w:rPr>
      </w:pPr>
    </w:p>
    <w:p w14:paraId="3C36A871">
      <w:pPr>
        <w:keepNext w:val="0"/>
        <w:keepLines w:val="0"/>
        <w:widowControl/>
        <w:suppressLineNumbers w:val="0"/>
        <w:jc w:val="both"/>
        <w:textAlignment w:val="bottom"/>
        <w:rPr>
          <w:rFonts w:hint="eastAsia" w:ascii="宋体" w:hAnsi="宋体" w:eastAsia="宋体" w:cs="宋体"/>
          <w:i w:val="0"/>
          <w:iCs w:val="0"/>
          <w:color w:val="000000"/>
          <w:kern w:val="0"/>
          <w:sz w:val="30"/>
          <w:szCs w:val="30"/>
          <w:u w:val="none"/>
          <w:lang w:val="en-US" w:eastAsia="zh-CN" w:bidi="ar"/>
        </w:rPr>
      </w:pPr>
    </w:p>
    <w:p w14:paraId="0AF992DD">
      <w:pPr>
        <w:keepNext w:val="0"/>
        <w:keepLines w:val="0"/>
        <w:widowControl/>
        <w:suppressLineNumbers w:val="0"/>
        <w:jc w:val="both"/>
        <w:textAlignment w:val="bottom"/>
        <w:rPr>
          <w:rFonts w:hint="eastAsia" w:ascii="宋体" w:hAnsi="宋体" w:eastAsia="宋体" w:cs="宋体"/>
          <w:i w:val="0"/>
          <w:iCs w:val="0"/>
          <w:color w:val="000000"/>
          <w:kern w:val="0"/>
          <w:sz w:val="30"/>
          <w:szCs w:val="30"/>
          <w:u w:val="none"/>
          <w:lang w:val="en-US" w:eastAsia="zh-CN" w:bidi="ar"/>
        </w:rPr>
      </w:pPr>
    </w:p>
    <w:p w14:paraId="38A3EC14">
      <w:pPr>
        <w:keepNext w:val="0"/>
        <w:keepLines w:val="0"/>
        <w:widowControl/>
        <w:suppressLineNumbers w:val="0"/>
        <w:jc w:val="both"/>
        <w:textAlignment w:val="bottom"/>
        <w:rPr>
          <w:rFonts w:hint="eastAsia" w:ascii="宋体" w:hAnsi="宋体" w:eastAsia="宋体" w:cs="宋体"/>
          <w:i w:val="0"/>
          <w:iCs w:val="0"/>
          <w:color w:val="000000"/>
          <w:kern w:val="0"/>
          <w:sz w:val="30"/>
          <w:szCs w:val="30"/>
          <w:u w:val="none"/>
          <w:lang w:val="en-US" w:eastAsia="zh-CN" w:bidi="ar"/>
        </w:rPr>
      </w:pPr>
    </w:p>
    <w:p w14:paraId="47EC8A5D">
      <w:pPr>
        <w:keepNext w:val="0"/>
        <w:keepLines w:val="0"/>
        <w:widowControl/>
        <w:suppressLineNumbers w:val="0"/>
        <w:jc w:val="both"/>
        <w:textAlignment w:val="bottom"/>
        <w:rPr>
          <w:rFonts w:hint="eastAsia" w:ascii="宋体" w:hAnsi="宋体" w:eastAsia="宋体" w:cs="宋体"/>
          <w:i w:val="0"/>
          <w:iCs w:val="0"/>
          <w:color w:val="000000"/>
          <w:kern w:val="0"/>
          <w:sz w:val="30"/>
          <w:szCs w:val="30"/>
          <w:u w:val="none"/>
          <w:lang w:val="en-US" w:eastAsia="zh-CN" w:bidi="ar"/>
        </w:rPr>
      </w:pPr>
    </w:p>
    <w:p w14:paraId="5FBBE71D">
      <w:pPr>
        <w:keepNext w:val="0"/>
        <w:keepLines w:val="0"/>
        <w:widowControl/>
        <w:suppressLineNumbers w:val="0"/>
        <w:jc w:val="both"/>
        <w:textAlignment w:val="bottom"/>
        <w:rPr>
          <w:rFonts w:hint="eastAsia" w:ascii="宋体" w:hAnsi="宋体" w:eastAsia="宋体" w:cs="宋体"/>
          <w:i w:val="0"/>
          <w:iCs w:val="0"/>
          <w:color w:val="000000"/>
          <w:kern w:val="0"/>
          <w:sz w:val="30"/>
          <w:szCs w:val="30"/>
          <w:u w:val="none"/>
          <w:lang w:val="en-US" w:eastAsia="zh-CN" w:bidi="ar"/>
        </w:rPr>
      </w:pPr>
    </w:p>
    <w:p w14:paraId="00D75655">
      <w:pPr>
        <w:keepNext w:val="0"/>
        <w:keepLines w:val="0"/>
        <w:widowControl/>
        <w:suppressLineNumbers w:val="0"/>
        <w:jc w:val="both"/>
        <w:textAlignment w:val="bottom"/>
        <w:rPr>
          <w:rFonts w:hint="eastAsia" w:ascii="宋体" w:hAnsi="宋体" w:eastAsia="宋体" w:cs="宋体"/>
          <w:i w:val="0"/>
          <w:iCs w:val="0"/>
          <w:color w:val="000000"/>
          <w:kern w:val="0"/>
          <w:sz w:val="30"/>
          <w:szCs w:val="30"/>
          <w:u w:val="none"/>
          <w:lang w:val="en-US" w:eastAsia="zh-CN" w:bidi="ar"/>
        </w:rPr>
      </w:pPr>
    </w:p>
    <w:p w14:paraId="368B4554">
      <w:pPr>
        <w:keepNext w:val="0"/>
        <w:keepLines w:val="0"/>
        <w:widowControl/>
        <w:suppressLineNumbers w:val="0"/>
        <w:jc w:val="both"/>
        <w:textAlignment w:val="bottom"/>
        <w:rPr>
          <w:rFonts w:hint="eastAsia" w:ascii="宋体" w:hAnsi="宋体" w:eastAsia="宋体" w:cs="宋体"/>
          <w:i w:val="0"/>
          <w:iCs w:val="0"/>
          <w:color w:val="000000"/>
          <w:kern w:val="0"/>
          <w:sz w:val="30"/>
          <w:szCs w:val="30"/>
          <w:u w:val="none"/>
          <w:lang w:val="en-US" w:eastAsia="zh-CN" w:bidi="ar"/>
        </w:rPr>
      </w:pPr>
    </w:p>
    <w:p w14:paraId="18F37F09">
      <w:pPr>
        <w:keepNext w:val="0"/>
        <w:keepLines w:val="0"/>
        <w:widowControl/>
        <w:suppressLineNumbers w:val="0"/>
        <w:jc w:val="both"/>
        <w:textAlignment w:val="bottom"/>
        <w:rPr>
          <w:rFonts w:hint="eastAsia" w:ascii="宋体" w:hAnsi="宋体" w:eastAsia="宋体" w:cs="宋体"/>
          <w:i w:val="0"/>
          <w:iCs w:val="0"/>
          <w:color w:val="000000"/>
          <w:kern w:val="0"/>
          <w:sz w:val="30"/>
          <w:szCs w:val="30"/>
          <w:u w:val="none"/>
          <w:lang w:val="en-US" w:eastAsia="zh-CN" w:bidi="ar"/>
        </w:rPr>
      </w:pPr>
    </w:p>
    <w:p w14:paraId="33760A4B">
      <w:pPr>
        <w:keepNext w:val="0"/>
        <w:keepLines w:val="0"/>
        <w:widowControl/>
        <w:suppressLineNumbers w:val="0"/>
        <w:jc w:val="both"/>
        <w:textAlignment w:val="bottom"/>
        <w:rPr>
          <w:rFonts w:hint="eastAsia" w:ascii="宋体" w:hAnsi="宋体" w:eastAsia="宋体" w:cs="宋体"/>
          <w:i w:val="0"/>
          <w:iCs w:val="0"/>
          <w:color w:val="000000"/>
          <w:kern w:val="0"/>
          <w:sz w:val="30"/>
          <w:szCs w:val="30"/>
          <w:u w:val="none"/>
          <w:lang w:val="en-US" w:eastAsia="zh-CN" w:bidi="ar"/>
        </w:rPr>
      </w:pPr>
    </w:p>
    <w:p w14:paraId="3BFF3BC4">
      <w:pPr>
        <w:keepNext w:val="0"/>
        <w:keepLines w:val="0"/>
        <w:widowControl/>
        <w:suppressLineNumbers w:val="0"/>
        <w:jc w:val="both"/>
        <w:textAlignment w:val="bottom"/>
        <w:rPr>
          <w:rFonts w:hint="eastAsia" w:ascii="宋体" w:hAnsi="宋体" w:eastAsia="宋体" w:cs="宋体"/>
          <w:i w:val="0"/>
          <w:iCs w:val="0"/>
          <w:color w:val="000000"/>
          <w:kern w:val="0"/>
          <w:sz w:val="30"/>
          <w:szCs w:val="30"/>
          <w:u w:val="none"/>
          <w:lang w:val="en-US" w:eastAsia="zh-CN" w:bidi="ar"/>
        </w:rPr>
      </w:pPr>
    </w:p>
    <w:p w14:paraId="51675873">
      <w:pPr>
        <w:keepNext w:val="0"/>
        <w:keepLines w:val="0"/>
        <w:widowControl/>
        <w:suppressLineNumbers w:val="0"/>
        <w:jc w:val="both"/>
        <w:textAlignment w:val="bottom"/>
        <w:rPr>
          <w:rFonts w:hint="eastAsia" w:ascii="宋体" w:hAnsi="宋体" w:eastAsia="宋体" w:cs="宋体"/>
          <w:i w:val="0"/>
          <w:iCs w:val="0"/>
          <w:color w:val="000000"/>
          <w:kern w:val="0"/>
          <w:sz w:val="30"/>
          <w:szCs w:val="30"/>
          <w:u w:val="none"/>
          <w:lang w:val="en-US" w:eastAsia="zh-CN" w:bidi="ar"/>
        </w:rPr>
      </w:pPr>
    </w:p>
    <w:p w14:paraId="0669ABF8">
      <w:pPr>
        <w:keepNext w:val="0"/>
        <w:keepLines w:val="0"/>
        <w:widowControl/>
        <w:suppressLineNumbers w:val="0"/>
        <w:jc w:val="both"/>
        <w:textAlignment w:val="bottom"/>
        <w:rPr>
          <w:rFonts w:hint="eastAsia" w:ascii="宋体" w:hAnsi="宋体" w:eastAsia="宋体" w:cs="宋体"/>
          <w:i w:val="0"/>
          <w:iCs w:val="0"/>
          <w:color w:val="000000"/>
          <w:kern w:val="0"/>
          <w:sz w:val="30"/>
          <w:szCs w:val="30"/>
          <w:u w:val="none"/>
          <w:lang w:val="en-US" w:eastAsia="zh-CN" w:bidi="ar"/>
        </w:rPr>
      </w:pPr>
    </w:p>
    <w:p w14:paraId="5436B15A">
      <w:pPr>
        <w:keepNext w:val="0"/>
        <w:keepLines w:val="0"/>
        <w:widowControl/>
        <w:suppressLineNumbers w:val="0"/>
        <w:jc w:val="both"/>
        <w:textAlignment w:val="bottom"/>
        <w:rPr>
          <w:rFonts w:hint="eastAsia" w:ascii="宋体" w:hAnsi="宋体" w:eastAsia="宋体" w:cs="宋体"/>
          <w:i w:val="0"/>
          <w:iCs w:val="0"/>
          <w:color w:val="000000"/>
          <w:kern w:val="0"/>
          <w:sz w:val="30"/>
          <w:szCs w:val="30"/>
          <w:u w:val="none"/>
          <w:lang w:val="en-US" w:eastAsia="zh-CN" w:bidi="ar"/>
        </w:rPr>
      </w:pPr>
    </w:p>
    <w:p w14:paraId="22FAAF65">
      <w:pPr>
        <w:keepNext w:val="0"/>
        <w:keepLines w:val="0"/>
        <w:widowControl/>
        <w:suppressLineNumbers w:val="0"/>
        <w:jc w:val="both"/>
        <w:textAlignment w:val="bottom"/>
        <w:rPr>
          <w:rFonts w:hint="eastAsia" w:ascii="宋体" w:hAnsi="宋体" w:eastAsia="宋体" w:cs="宋体"/>
          <w:i w:val="0"/>
          <w:iCs w:val="0"/>
          <w:color w:val="000000"/>
          <w:kern w:val="0"/>
          <w:sz w:val="30"/>
          <w:szCs w:val="30"/>
          <w:u w:val="none"/>
          <w:lang w:val="en-US" w:eastAsia="zh-CN" w:bidi="ar"/>
        </w:rPr>
      </w:pPr>
    </w:p>
    <w:p w14:paraId="089AF07D">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24"/>
          <w:szCs w:val="24"/>
          <w:shd w:val="clear" w:fill="FFFFFF"/>
          <w:lang w:val="en-US" w:eastAsia="zh-CN"/>
        </w:rPr>
      </w:pPr>
      <w:r>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t>附件3-9</w:t>
      </w:r>
    </w:p>
    <w:p w14:paraId="0BF2BE6C">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r>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t>项目支出绩效自评表</w:t>
      </w:r>
    </w:p>
    <w:tbl>
      <w:tblPr>
        <w:tblStyle w:val="9"/>
        <w:tblW w:w="98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0"/>
        <w:gridCol w:w="1080"/>
        <w:gridCol w:w="1080"/>
        <w:gridCol w:w="1149"/>
        <w:gridCol w:w="1209"/>
        <w:gridCol w:w="1134"/>
        <w:gridCol w:w="828"/>
        <w:gridCol w:w="873"/>
        <w:gridCol w:w="1418"/>
      </w:tblGrid>
      <w:tr w14:paraId="674199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1080" w:type="dxa"/>
            <w:noWrap w:val="0"/>
            <w:vAlign w:val="center"/>
          </w:tcPr>
          <w:p w14:paraId="2707E60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项目支</w:t>
            </w:r>
          </w:p>
          <w:p w14:paraId="6C510BA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18"/>
                <w:szCs w:val="18"/>
              </w:rPr>
              <w:t>出名称</w:t>
            </w:r>
          </w:p>
        </w:tc>
        <w:tc>
          <w:tcPr>
            <w:tcW w:w="8771" w:type="dxa"/>
            <w:gridSpan w:val="8"/>
            <w:noWrap w:val="0"/>
            <w:vAlign w:val="center"/>
          </w:tcPr>
          <w:p w14:paraId="78D740F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default" w:ascii="仿宋" w:hAnsi="仿宋" w:eastAsia="仿宋" w:cs="仿宋"/>
                <w:color w:val="000000"/>
                <w:kern w:val="0"/>
                <w:sz w:val="20"/>
                <w:szCs w:val="20"/>
                <w:lang w:val="en-US" w:eastAsia="zh-CN"/>
              </w:rPr>
              <w:t>湘财社指〔2024〕32号第四届亚残运会奖金</w:t>
            </w:r>
          </w:p>
        </w:tc>
      </w:tr>
      <w:tr w14:paraId="6FB43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080" w:type="dxa"/>
            <w:noWrap w:val="0"/>
            <w:vAlign w:val="center"/>
          </w:tcPr>
          <w:p w14:paraId="16F88C5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主管部门</w:t>
            </w:r>
          </w:p>
        </w:tc>
        <w:tc>
          <w:tcPr>
            <w:tcW w:w="4518" w:type="dxa"/>
            <w:gridSpan w:val="4"/>
            <w:noWrap w:val="0"/>
            <w:vAlign w:val="center"/>
          </w:tcPr>
          <w:p w14:paraId="721C7DF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 xml:space="preserve">  </w:t>
            </w:r>
          </w:p>
        </w:tc>
        <w:tc>
          <w:tcPr>
            <w:tcW w:w="1134" w:type="dxa"/>
            <w:noWrap w:val="0"/>
            <w:vAlign w:val="center"/>
          </w:tcPr>
          <w:p w14:paraId="2895943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实施单位</w:t>
            </w:r>
          </w:p>
        </w:tc>
        <w:tc>
          <w:tcPr>
            <w:tcW w:w="3119" w:type="dxa"/>
            <w:gridSpan w:val="3"/>
            <w:noWrap w:val="0"/>
            <w:vAlign w:val="center"/>
          </w:tcPr>
          <w:p w14:paraId="6E28891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怀化市残疾人联合会</w:t>
            </w:r>
          </w:p>
        </w:tc>
      </w:tr>
      <w:tr w14:paraId="2AEB43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restart"/>
            <w:noWrap w:val="0"/>
            <w:vAlign w:val="center"/>
          </w:tcPr>
          <w:p w14:paraId="197449E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项目资金</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（万元）</w:t>
            </w:r>
          </w:p>
        </w:tc>
        <w:tc>
          <w:tcPr>
            <w:tcW w:w="2160" w:type="dxa"/>
            <w:gridSpan w:val="2"/>
            <w:noWrap w:val="0"/>
            <w:vAlign w:val="center"/>
          </w:tcPr>
          <w:p w14:paraId="4AD438F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49" w:type="dxa"/>
            <w:noWrap w:val="0"/>
            <w:vAlign w:val="center"/>
          </w:tcPr>
          <w:p w14:paraId="65543DF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年初</w:t>
            </w:r>
          </w:p>
          <w:p w14:paraId="6036E4D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209" w:type="dxa"/>
            <w:noWrap w:val="0"/>
            <w:vAlign w:val="center"/>
          </w:tcPr>
          <w:p w14:paraId="66ED76F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全年</w:t>
            </w:r>
          </w:p>
          <w:p w14:paraId="42EF8AA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134" w:type="dxa"/>
            <w:noWrap w:val="0"/>
            <w:vAlign w:val="center"/>
          </w:tcPr>
          <w:p w14:paraId="48A5A88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全年</w:t>
            </w:r>
          </w:p>
          <w:p w14:paraId="62A476C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执行数</w:t>
            </w:r>
          </w:p>
        </w:tc>
        <w:tc>
          <w:tcPr>
            <w:tcW w:w="828" w:type="dxa"/>
            <w:noWrap w:val="0"/>
            <w:vAlign w:val="center"/>
          </w:tcPr>
          <w:p w14:paraId="693C03B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分值</w:t>
            </w:r>
          </w:p>
        </w:tc>
        <w:tc>
          <w:tcPr>
            <w:tcW w:w="873" w:type="dxa"/>
            <w:noWrap w:val="0"/>
            <w:vAlign w:val="center"/>
          </w:tcPr>
          <w:p w14:paraId="5087514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执行率</w:t>
            </w:r>
          </w:p>
        </w:tc>
        <w:tc>
          <w:tcPr>
            <w:tcW w:w="1418" w:type="dxa"/>
            <w:noWrap w:val="0"/>
            <w:vAlign w:val="center"/>
          </w:tcPr>
          <w:p w14:paraId="58DC3BF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得分</w:t>
            </w:r>
          </w:p>
        </w:tc>
      </w:tr>
      <w:tr w14:paraId="727B00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2DE9E33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0620346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年度资金总额　</w:t>
            </w:r>
          </w:p>
        </w:tc>
        <w:tc>
          <w:tcPr>
            <w:tcW w:w="1149" w:type="dxa"/>
            <w:noWrap w:val="0"/>
            <w:vAlign w:val="center"/>
          </w:tcPr>
          <w:p w14:paraId="2C512FF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0</w:t>
            </w:r>
          </w:p>
        </w:tc>
        <w:tc>
          <w:tcPr>
            <w:tcW w:w="1209" w:type="dxa"/>
            <w:noWrap w:val="0"/>
            <w:vAlign w:val="center"/>
          </w:tcPr>
          <w:p w14:paraId="7340365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2.50</w:t>
            </w:r>
          </w:p>
        </w:tc>
        <w:tc>
          <w:tcPr>
            <w:tcW w:w="1134" w:type="dxa"/>
            <w:noWrap w:val="0"/>
            <w:vAlign w:val="center"/>
          </w:tcPr>
          <w:p w14:paraId="08E3E15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2.50</w:t>
            </w:r>
          </w:p>
        </w:tc>
        <w:tc>
          <w:tcPr>
            <w:tcW w:w="828" w:type="dxa"/>
            <w:noWrap w:val="0"/>
            <w:vAlign w:val="center"/>
          </w:tcPr>
          <w:p w14:paraId="6FD2C2A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873" w:type="dxa"/>
            <w:noWrap w:val="0"/>
            <w:vAlign w:val="center"/>
          </w:tcPr>
          <w:p w14:paraId="2B8E31F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100%</w:t>
            </w:r>
          </w:p>
        </w:tc>
        <w:tc>
          <w:tcPr>
            <w:tcW w:w="1418" w:type="dxa"/>
            <w:noWrap w:val="0"/>
            <w:vAlign w:val="center"/>
          </w:tcPr>
          <w:p w14:paraId="0FE78A1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r>
      <w:tr w14:paraId="52B8ED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30D424C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012F347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其中：当年财政拨款　</w:t>
            </w:r>
          </w:p>
        </w:tc>
        <w:tc>
          <w:tcPr>
            <w:tcW w:w="1149" w:type="dxa"/>
            <w:noWrap w:val="0"/>
            <w:vAlign w:val="center"/>
          </w:tcPr>
          <w:p w14:paraId="52B0055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0</w:t>
            </w:r>
          </w:p>
        </w:tc>
        <w:tc>
          <w:tcPr>
            <w:tcW w:w="1209" w:type="dxa"/>
            <w:noWrap w:val="0"/>
            <w:vAlign w:val="center"/>
          </w:tcPr>
          <w:p w14:paraId="2E48E40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2.50</w:t>
            </w:r>
          </w:p>
        </w:tc>
        <w:tc>
          <w:tcPr>
            <w:tcW w:w="1134" w:type="dxa"/>
            <w:noWrap w:val="0"/>
            <w:vAlign w:val="center"/>
          </w:tcPr>
          <w:p w14:paraId="7FE3BB4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2.50</w:t>
            </w:r>
          </w:p>
        </w:tc>
        <w:tc>
          <w:tcPr>
            <w:tcW w:w="828" w:type="dxa"/>
            <w:noWrap w:val="0"/>
            <w:vAlign w:val="center"/>
          </w:tcPr>
          <w:p w14:paraId="4A896B3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873" w:type="dxa"/>
            <w:noWrap w:val="0"/>
            <w:vAlign w:val="center"/>
          </w:tcPr>
          <w:p w14:paraId="3D2DF45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418" w:type="dxa"/>
            <w:noWrap w:val="0"/>
            <w:vAlign w:val="center"/>
          </w:tcPr>
          <w:p w14:paraId="28E443B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r>
      <w:tr w14:paraId="52D8C3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0632957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407F5A92">
            <w:pPr>
              <w:keepNext w:val="0"/>
              <w:keepLines w:val="0"/>
              <w:pageBreakBefore w:val="0"/>
              <w:widowControl/>
              <w:kinsoku/>
              <w:wordWrap/>
              <w:overflowPunct/>
              <w:topLinePunct w:val="0"/>
              <w:autoSpaceDE/>
              <w:autoSpaceDN/>
              <w:bidi w:val="0"/>
              <w:adjustRightInd/>
              <w:snapToGrid/>
              <w:spacing w:line="280" w:lineRule="exact"/>
              <w:ind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上年结转资金　</w:t>
            </w:r>
          </w:p>
        </w:tc>
        <w:tc>
          <w:tcPr>
            <w:tcW w:w="1149" w:type="dxa"/>
            <w:noWrap w:val="0"/>
            <w:vAlign w:val="center"/>
          </w:tcPr>
          <w:p w14:paraId="363CDFD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209" w:type="dxa"/>
            <w:noWrap w:val="0"/>
            <w:vAlign w:val="center"/>
          </w:tcPr>
          <w:p w14:paraId="67AD09C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134" w:type="dxa"/>
            <w:noWrap w:val="0"/>
            <w:vAlign w:val="center"/>
          </w:tcPr>
          <w:p w14:paraId="58BEC6B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828" w:type="dxa"/>
            <w:noWrap w:val="0"/>
            <w:vAlign w:val="center"/>
          </w:tcPr>
          <w:p w14:paraId="53EBC04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873" w:type="dxa"/>
            <w:noWrap w:val="0"/>
            <w:vAlign w:val="center"/>
          </w:tcPr>
          <w:p w14:paraId="670B36B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418" w:type="dxa"/>
            <w:noWrap w:val="0"/>
            <w:vAlign w:val="center"/>
          </w:tcPr>
          <w:p w14:paraId="6CF834C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r>
      <w:tr w14:paraId="32E97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jc w:val="center"/>
        </w:trPr>
        <w:tc>
          <w:tcPr>
            <w:tcW w:w="1080" w:type="dxa"/>
            <w:vMerge w:val="continue"/>
            <w:noWrap w:val="0"/>
            <w:vAlign w:val="center"/>
          </w:tcPr>
          <w:p w14:paraId="4C0DC94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163CD433">
            <w:pPr>
              <w:keepNext w:val="0"/>
              <w:keepLines w:val="0"/>
              <w:pageBreakBefore w:val="0"/>
              <w:widowControl/>
              <w:kinsoku/>
              <w:wordWrap/>
              <w:overflowPunct/>
              <w:topLinePunct w:val="0"/>
              <w:autoSpaceDE/>
              <w:autoSpaceDN/>
              <w:bidi w:val="0"/>
              <w:adjustRightInd/>
              <w:snapToGrid/>
              <w:spacing w:line="280" w:lineRule="exact"/>
              <w:ind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其他资金</w:t>
            </w:r>
          </w:p>
        </w:tc>
        <w:tc>
          <w:tcPr>
            <w:tcW w:w="1149" w:type="dxa"/>
            <w:noWrap w:val="0"/>
            <w:vAlign w:val="center"/>
          </w:tcPr>
          <w:p w14:paraId="4CA8550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209" w:type="dxa"/>
            <w:noWrap w:val="0"/>
            <w:vAlign w:val="center"/>
          </w:tcPr>
          <w:p w14:paraId="225FC6C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134" w:type="dxa"/>
            <w:noWrap w:val="0"/>
            <w:vAlign w:val="center"/>
          </w:tcPr>
          <w:p w14:paraId="7303B48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828" w:type="dxa"/>
            <w:noWrap w:val="0"/>
            <w:vAlign w:val="center"/>
          </w:tcPr>
          <w:p w14:paraId="31B0084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873" w:type="dxa"/>
            <w:noWrap w:val="0"/>
            <w:vAlign w:val="center"/>
          </w:tcPr>
          <w:p w14:paraId="59C85A6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418" w:type="dxa"/>
            <w:noWrap w:val="0"/>
            <w:vAlign w:val="center"/>
          </w:tcPr>
          <w:p w14:paraId="0CAB01A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r>
      <w:tr w14:paraId="2D9C5A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jc w:val="center"/>
        </w:trPr>
        <w:tc>
          <w:tcPr>
            <w:tcW w:w="1080" w:type="dxa"/>
            <w:vMerge w:val="restart"/>
            <w:noWrap w:val="0"/>
            <w:vAlign w:val="center"/>
          </w:tcPr>
          <w:p w14:paraId="09604C0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年度总体目标</w:t>
            </w:r>
          </w:p>
        </w:tc>
        <w:tc>
          <w:tcPr>
            <w:tcW w:w="4518" w:type="dxa"/>
            <w:gridSpan w:val="4"/>
            <w:noWrap w:val="0"/>
            <w:vAlign w:val="center"/>
          </w:tcPr>
          <w:p w14:paraId="225AED8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预期目标</w:t>
            </w:r>
          </w:p>
        </w:tc>
        <w:tc>
          <w:tcPr>
            <w:tcW w:w="4253" w:type="dxa"/>
            <w:gridSpan w:val="4"/>
            <w:noWrap w:val="0"/>
            <w:vAlign w:val="center"/>
          </w:tcPr>
          <w:p w14:paraId="36C84A2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实际完成情况　</w:t>
            </w:r>
          </w:p>
        </w:tc>
      </w:tr>
      <w:tr w14:paraId="795066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 w:hRule="atLeast"/>
          <w:jc w:val="center"/>
        </w:trPr>
        <w:tc>
          <w:tcPr>
            <w:tcW w:w="1080" w:type="dxa"/>
            <w:vMerge w:val="continue"/>
            <w:noWrap w:val="0"/>
            <w:vAlign w:val="center"/>
          </w:tcPr>
          <w:p w14:paraId="4931C40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4518" w:type="dxa"/>
            <w:gridSpan w:val="4"/>
            <w:noWrap w:val="0"/>
            <w:vAlign w:val="center"/>
          </w:tcPr>
          <w:p w14:paraId="5AE44D55">
            <w:pPr>
              <w:keepNext w:val="0"/>
              <w:keepLines w:val="0"/>
              <w:pageBreakBefore w:val="0"/>
              <w:widowControl/>
              <w:kinsoku/>
              <w:wordWrap/>
              <w:overflowPunct/>
              <w:topLinePunct w:val="0"/>
              <w:autoSpaceDE/>
              <w:autoSpaceDN/>
              <w:bidi w:val="0"/>
              <w:adjustRightInd/>
              <w:snapToGrid/>
              <w:spacing w:line="280" w:lineRule="exact"/>
              <w:ind w:firstLine="400" w:firstLineChars="200"/>
              <w:jc w:val="left"/>
              <w:textAlignment w:val="auto"/>
              <w:rPr>
                <w:rFonts w:hint="default" w:ascii="仿宋" w:hAnsi="仿宋" w:eastAsia="仿宋" w:cs="仿宋"/>
                <w:color w:val="000000"/>
                <w:kern w:val="0"/>
                <w:sz w:val="20"/>
                <w:szCs w:val="20"/>
                <w:lang w:val="en-US"/>
              </w:rPr>
            </w:pPr>
            <w:r>
              <w:rPr>
                <w:rFonts w:hint="default" w:ascii="仿宋" w:hAnsi="仿宋" w:eastAsia="仿宋" w:cs="仿宋"/>
                <w:color w:val="000000"/>
                <w:kern w:val="0"/>
                <w:sz w:val="20"/>
                <w:szCs w:val="20"/>
                <w:lang w:val="en-US"/>
              </w:rPr>
              <w:t>确保残疾人工作有序开展。</w:t>
            </w:r>
          </w:p>
        </w:tc>
        <w:tc>
          <w:tcPr>
            <w:tcW w:w="4253" w:type="dxa"/>
            <w:gridSpan w:val="4"/>
            <w:noWrap w:val="0"/>
            <w:vAlign w:val="center"/>
          </w:tcPr>
          <w:p w14:paraId="7B30895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default" w:ascii="仿宋" w:hAnsi="仿宋" w:eastAsia="仿宋" w:cs="仿宋"/>
                <w:color w:val="000000"/>
                <w:kern w:val="0"/>
                <w:sz w:val="20"/>
                <w:szCs w:val="20"/>
                <w:lang w:val="en-US" w:eastAsia="zh-CN"/>
              </w:rPr>
              <w:t>确保残疾人工作有序开展。</w:t>
            </w:r>
          </w:p>
        </w:tc>
      </w:tr>
      <w:tr w14:paraId="1EC0E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atLeast"/>
          <w:jc w:val="center"/>
        </w:trPr>
        <w:tc>
          <w:tcPr>
            <w:tcW w:w="1080" w:type="dxa"/>
            <w:vMerge w:val="restart"/>
            <w:noWrap w:val="0"/>
            <w:vAlign w:val="center"/>
          </w:tcPr>
          <w:p w14:paraId="2A6C37D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绩</w:t>
            </w:r>
          </w:p>
          <w:p w14:paraId="0243E6A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w:t>
            </w:r>
          </w:p>
          <w:p w14:paraId="33F58E4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w:t>
            </w:r>
          </w:p>
          <w:p w14:paraId="1E52698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标</w:t>
            </w:r>
          </w:p>
        </w:tc>
        <w:tc>
          <w:tcPr>
            <w:tcW w:w="1080" w:type="dxa"/>
            <w:noWrap w:val="0"/>
            <w:vAlign w:val="center"/>
          </w:tcPr>
          <w:p w14:paraId="5E2D54F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一级指标</w:t>
            </w:r>
          </w:p>
        </w:tc>
        <w:tc>
          <w:tcPr>
            <w:tcW w:w="1080" w:type="dxa"/>
            <w:noWrap w:val="0"/>
            <w:vAlign w:val="center"/>
          </w:tcPr>
          <w:p w14:paraId="034B5BD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二级指标</w:t>
            </w:r>
          </w:p>
        </w:tc>
        <w:tc>
          <w:tcPr>
            <w:tcW w:w="1149" w:type="dxa"/>
            <w:noWrap w:val="0"/>
            <w:vAlign w:val="center"/>
          </w:tcPr>
          <w:p w14:paraId="4BCAE91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三级指标</w:t>
            </w:r>
          </w:p>
        </w:tc>
        <w:tc>
          <w:tcPr>
            <w:tcW w:w="1209" w:type="dxa"/>
            <w:noWrap w:val="0"/>
            <w:vAlign w:val="center"/>
          </w:tcPr>
          <w:p w14:paraId="16CEC16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w:t>
            </w:r>
          </w:p>
          <w:p w14:paraId="69A5C35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指标值</w:t>
            </w:r>
          </w:p>
        </w:tc>
        <w:tc>
          <w:tcPr>
            <w:tcW w:w="1134" w:type="dxa"/>
            <w:noWrap w:val="0"/>
            <w:vAlign w:val="center"/>
          </w:tcPr>
          <w:p w14:paraId="46E893F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w:t>
            </w:r>
          </w:p>
          <w:p w14:paraId="70E902F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完成值</w:t>
            </w:r>
          </w:p>
        </w:tc>
        <w:tc>
          <w:tcPr>
            <w:tcW w:w="828" w:type="dxa"/>
            <w:noWrap w:val="0"/>
            <w:vAlign w:val="center"/>
          </w:tcPr>
          <w:p w14:paraId="09ECB08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分值</w:t>
            </w:r>
          </w:p>
        </w:tc>
        <w:tc>
          <w:tcPr>
            <w:tcW w:w="873" w:type="dxa"/>
            <w:noWrap w:val="0"/>
            <w:vAlign w:val="center"/>
          </w:tcPr>
          <w:p w14:paraId="06B560C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得分</w:t>
            </w:r>
          </w:p>
        </w:tc>
        <w:tc>
          <w:tcPr>
            <w:tcW w:w="1418" w:type="dxa"/>
            <w:noWrap w:val="0"/>
            <w:vAlign w:val="center"/>
          </w:tcPr>
          <w:p w14:paraId="1DB584B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偏差原因</w:t>
            </w:r>
          </w:p>
          <w:p w14:paraId="605E9D0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分析及</w:t>
            </w:r>
          </w:p>
          <w:p w14:paraId="50AEA7A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改进措施</w:t>
            </w:r>
          </w:p>
        </w:tc>
      </w:tr>
      <w:tr w14:paraId="6DF54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 w:hRule="atLeast"/>
          <w:jc w:val="center"/>
        </w:trPr>
        <w:tc>
          <w:tcPr>
            <w:tcW w:w="1080" w:type="dxa"/>
            <w:vMerge w:val="continue"/>
            <w:noWrap w:val="0"/>
            <w:vAlign w:val="center"/>
          </w:tcPr>
          <w:p w14:paraId="668BACC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6B5D53D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成本指标</w:t>
            </w:r>
          </w:p>
        </w:tc>
        <w:tc>
          <w:tcPr>
            <w:tcW w:w="1080" w:type="dxa"/>
            <w:noWrap w:val="0"/>
            <w:vAlign w:val="center"/>
          </w:tcPr>
          <w:p w14:paraId="7439220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经济成本指标</w:t>
            </w:r>
          </w:p>
        </w:tc>
        <w:tc>
          <w:tcPr>
            <w:tcW w:w="1149" w:type="dxa"/>
            <w:noWrap w:val="0"/>
            <w:vAlign w:val="center"/>
          </w:tcPr>
          <w:p w14:paraId="5F45BC7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项目成本控制</w:t>
            </w:r>
          </w:p>
        </w:tc>
        <w:tc>
          <w:tcPr>
            <w:tcW w:w="1209" w:type="dxa"/>
            <w:noWrap w:val="0"/>
            <w:vAlign w:val="center"/>
          </w:tcPr>
          <w:p w14:paraId="03B6D31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≤2.50万元</w:t>
            </w:r>
          </w:p>
        </w:tc>
        <w:tc>
          <w:tcPr>
            <w:tcW w:w="1134" w:type="dxa"/>
            <w:noWrap w:val="0"/>
            <w:vAlign w:val="center"/>
          </w:tcPr>
          <w:p w14:paraId="40BC0EE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2.50万元</w:t>
            </w:r>
          </w:p>
        </w:tc>
        <w:tc>
          <w:tcPr>
            <w:tcW w:w="828" w:type="dxa"/>
            <w:noWrap w:val="0"/>
            <w:vAlign w:val="center"/>
          </w:tcPr>
          <w:p w14:paraId="25803FB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20</w:t>
            </w:r>
          </w:p>
        </w:tc>
        <w:tc>
          <w:tcPr>
            <w:tcW w:w="873" w:type="dxa"/>
            <w:noWrap w:val="0"/>
            <w:vAlign w:val="center"/>
          </w:tcPr>
          <w:p w14:paraId="5F8EE7F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20</w:t>
            </w:r>
          </w:p>
        </w:tc>
        <w:tc>
          <w:tcPr>
            <w:tcW w:w="1418" w:type="dxa"/>
            <w:noWrap w:val="0"/>
            <w:vAlign w:val="center"/>
          </w:tcPr>
          <w:p w14:paraId="0E74DED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r>
      <w:tr w14:paraId="1689F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1080" w:type="dxa"/>
            <w:vMerge w:val="continue"/>
            <w:noWrap w:val="0"/>
            <w:vAlign w:val="center"/>
          </w:tcPr>
          <w:p w14:paraId="3F7FB4C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3704421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264E504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社会成本指标</w:t>
            </w:r>
          </w:p>
        </w:tc>
        <w:tc>
          <w:tcPr>
            <w:tcW w:w="1149" w:type="dxa"/>
            <w:shd w:val="clear" w:color="auto" w:fill="auto"/>
            <w:noWrap w:val="0"/>
            <w:vAlign w:val="center"/>
          </w:tcPr>
          <w:p w14:paraId="4DC62DD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无</w:t>
            </w:r>
          </w:p>
        </w:tc>
        <w:tc>
          <w:tcPr>
            <w:tcW w:w="1209" w:type="dxa"/>
            <w:shd w:val="clear" w:color="auto" w:fill="auto"/>
            <w:noWrap w:val="0"/>
            <w:vAlign w:val="center"/>
          </w:tcPr>
          <w:p w14:paraId="41EEF4B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bidi="ar-SA"/>
              </w:rPr>
            </w:pPr>
          </w:p>
        </w:tc>
        <w:tc>
          <w:tcPr>
            <w:tcW w:w="1134" w:type="dxa"/>
            <w:shd w:val="clear" w:color="auto" w:fill="auto"/>
            <w:noWrap w:val="0"/>
            <w:vAlign w:val="center"/>
          </w:tcPr>
          <w:p w14:paraId="02F6D63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bidi="ar-SA"/>
              </w:rPr>
            </w:pPr>
          </w:p>
        </w:tc>
        <w:tc>
          <w:tcPr>
            <w:tcW w:w="828" w:type="dxa"/>
            <w:shd w:val="clear" w:color="auto" w:fill="auto"/>
            <w:noWrap w:val="0"/>
            <w:vAlign w:val="center"/>
          </w:tcPr>
          <w:p w14:paraId="1192A15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bidi="ar-SA"/>
              </w:rPr>
            </w:pPr>
          </w:p>
        </w:tc>
        <w:tc>
          <w:tcPr>
            <w:tcW w:w="873" w:type="dxa"/>
            <w:shd w:val="clear" w:color="auto" w:fill="auto"/>
            <w:noWrap w:val="0"/>
            <w:vAlign w:val="center"/>
          </w:tcPr>
          <w:p w14:paraId="2A8608D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bidi="ar-SA"/>
              </w:rPr>
            </w:pPr>
          </w:p>
        </w:tc>
        <w:tc>
          <w:tcPr>
            <w:tcW w:w="1418" w:type="dxa"/>
            <w:shd w:val="clear" w:color="auto" w:fill="auto"/>
            <w:noWrap w:val="0"/>
            <w:vAlign w:val="center"/>
          </w:tcPr>
          <w:p w14:paraId="7171096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p>
        </w:tc>
      </w:tr>
      <w:tr w14:paraId="0170D4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1080" w:type="dxa"/>
            <w:vMerge w:val="continue"/>
            <w:noWrap w:val="0"/>
            <w:vAlign w:val="center"/>
          </w:tcPr>
          <w:p w14:paraId="0F9C5C6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57A5DA0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61B45D7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生态环境成本指标</w:t>
            </w:r>
          </w:p>
        </w:tc>
        <w:tc>
          <w:tcPr>
            <w:tcW w:w="1149" w:type="dxa"/>
            <w:noWrap w:val="0"/>
            <w:vAlign w:val="center"/>
          </w:tcPr>
          <w:p w14:paraId="5581D9E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无</w:t>
            </w:r>
          </w:p>
        </w:tc>
        <w:tc>
          <w:tcPr>
            <w:tcW w:w="1209" w:type="dxa"/>
            <w:shd w:val="clear" w:color="auto" w:fill="auto"/>
            <w:noWrap w:val="0"/>
            <w:vAlign w:val="center"/>
          </w:tcPr>
          <w:p w14:paraId="74ED2B5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p>
        </w:tc>
        <w:tc>
          <w:tcPr>
            <w:tcW w:w="1134" w:type="dxa"/>
            <w:shd w:val="clear" w:color="auto" w:fill="auto"/>
            <w:noWrap w:val="0"/>
            <w:vAlign w:val="center"/>
          </w:tcPr>
          <w:p w14:paraId="1F0D501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p>
        </w:tc>
        <w:tc>
          <w:tcPr>
            <w:tcW w:w="828" w:type="dxa"/>
            <w:noWrap w:val="0"/>
            <w:vAlign w:val="center"/>
          </w:tcPr>
          <w:p w14:paraId="4AC1803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p>
        </w:tc>
        <w:tc>
          <w:tcPr>
            <w:tcW w:w="873" w:type="dxa"/>
            <w:noWrap w:val="0"/>
            <w:vAlign w:val="center"/>
          </w:tcPr>
          <w:p w14:paraId="1FBBC0C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p>
        </w:tc>
        <w:tc>
          <w:tcPr>
            <w:tcW w:w="1418" w:type="dxa"/>
            <w:noWrap w:val="0"/>
            <w:vAlign w:val="center"/>
          </w:tcPr>
          <w:p w14:paraId="4BCEB8A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r>
      <w:tr w14:paraId="312C42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1080" w:type="dxa"/>
            <w:vMerge w:val="continue"/>
            <w:noWrap w:val="0"/>
            <w:vAlign w:val="center"/>
          </w:tcPr>
          <w:p w14:paraId="3484AC3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164186C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产出指标</w:t>
            </w:r>
          </w:p>
          <w:p w14:paraId="786F69D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4809B76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数量指标</w:t>
            </w:r>
          </w:p>
        </w:tc>
        <w:tc>
          <w:tcPr>
            <w:tcW w:w="1149" w:type="dxa"/>
            <w:shd w:val="clear" w:color="auto" w:fill="auto"/>
            <w:noWrap w:val="0"/>
            <w:vAlign w:val="center"/>
          </w:tcPr>
          <w:p w14:paraId="67B2CFD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bidi="ar-SA"/>
              </w:rPr>
              <w:t>项目工作完成率</w:t>
            </w:r>
          </w:p>
        </w:tc>
        <w:tc>
          <w:tcPr>
            <w:tcW w:w="1209" w:type="dxa"/>
            <w:shd w:val="clear" w:color="auto" w:fill="auto"/>
            <w:noWrap w:val="0"/>
            <w:vAlign w:val="center"/>
          </w:tcPr>
          <w:p w14:paraId="0BD5469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bidi="ar-SA"/>
              </w:rPr>
              <w:t>100%</w:t>
            </w:r>
          </w:p>
        </w:tc>
        <w:tc>
          <w:tcPr>
            <w:tcW w:w="1134" w:type="dxa"/>
            <w:shd w:val="clear" w:color="auto" w:fill="auto"/>
            <w:noWrap w:val="0"/>
            <w:vAlign w:val="center"/>
          </w:tcPr>
          <w:p w14:paraId="26801D0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bidi="ar-SA"/>
              </w:rPr>
              <w:t>100%</w:t>
            </w:r>
          </w:p>
        </w:tc>
        <w:tc>
          <w:tcPr>
            <w:tcW w:w="828" w:type="dxa"/>
            <w:shd w:val="clear" w:color="auto" w:fill="auto"/>
            <w:noWrap w:val="0"/>
            <w:vAlign w:val="center"/>
          </w:tcPr>
          <w:p w14:paraId="5B31D8C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w:t>
            </w:r>
          </w:p>
        </w:tc>
        <w:tc>
          <w:tcPr>
            <w:tcW w:w="873" w:type="dxa"/>
            <w:shd w:val="clear" w:color="auto" w:fill="auto"/>
            <w:noWrap w:val="0"/>
            <w:vAlign w:val="center"/>
          </w:tcPr>
          <w:p w14:paraId="69386A9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w:t>
            </w:r>
          </w:p>
        </w:tc>
        <w:tc>
          <w:tcPr>
            <w:tcW w:w="1418" w:type="dxa"/>
            <w:shd w:val="clear" w:color="auto" w:fill="auto"/>
            <w:noWrap w:val="0"/>
            <w:vAlign w:val="center"/>
          </w:tcPr>
          <w:p w14:paraId="11E2B1F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p>
        </w:tc>
      </w:tr>
      <w:tr w14:paraId="7FE730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080" w:type="dxa"/>
            <w:vMerge w:val="continue"/>
            <w:noWrap w:val="0"/>
            <w:vAlign w:val="center"/>
          </w:tcPr>
          <w:p w14:paraId="63A917A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6F195D5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79864C2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质量指标</w:t>
            </w:r>
          </w:p>
        </w:tc>
        <w:tc>
          <w:tcPr>
            <w:tcW w:w="1149" w:type="dxa"/>
            <w:noWrap w:val="0"/>
            <w:vAlign w:val="center"/>
          </w:tcPr>
          <w:p w14:paraId="7A6B2A9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项目绩效目标完成率</w:t>
            </w:r>
          </w:p>
        </w:tc>
        <w:tc>
          <w:tcPr>
            <w:tcW w:w="1209" w:type="dxa"/>
            <w:noWrap w:val="0"/>
            <w:vAlign w:val="center"/>
          </w:tcPr>
          <w:p w14:paraId="20D92E7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100%</w:t>
            </w:r>
          </w:p>
        </w:tc>
        <w:tc>
          <w:tcPr>
            <w:tcW w:w="1134" w:type="dxa"/>
            <w:noWrap w:val="0"/>
            <w:vAlign w:val="center"/>
          </w:tcPr>
          <w:p w14:paraId="3FDDF08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100%</w:t>
            </w:r>
          </w:p>
        </w:tc>
        <w:tc>
          <w:tcPr>
            <w:tcW w:w="828" w:type="dxa"/>
            <w:noWrap w:val="0"/>
            <w:vAlign w:val="center"/>
          </w:tcPr>
          <w:p w14:paraId="3918E45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873" w:type="dxa"/>
            <w:noWrap w:val="0"/>
            <w:vAlign w:val="center"/>
          </w:tcPr>
          <w:p w14:paraId="176CA9B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1418" w:type="dxa"/>
            <w:noWrap w:val="0"/>
            <w:vAlign w:val="center"/>
          </w:tcPr>
          <w:p w14:paraId="5737DDA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525FF2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 w:hRule="atLeast"/>
          <w:jc w:val="center"/>
        </w:trPr>
        <w:tc>
          <w:tcPr>
            <w:tcW w:w="1080" w:type="dxa"/>
            <w:vMerge w:val="continue"/>
            <w:noWrap w:val="0"/>
            <w:vAlign w:val="center"/>
          </w:tcPr>
          <w:p w14:paraId="75063F2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585117E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617834B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时效指标</w:t>
            </w:r>
          </w:p>
        </w:tc>
        <w:tc>
          <w:tcPr>
            <w:tcW w:w="1149" w:type="dxa"/>
            <w:noWrap w:val="0"/>
            <w:vAlign w:val="center"/>
          </w:tcPr>
          <w:p w14:paraId="60F3053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完成及时率</w:t>
            </w:r>
          </w:p>
        </w:tc>
        <w:tc>
          <w:tcPr>
            <w:tcW w:w="1209" w:type="dxa"/>
            <w:noWrap w:val="0"/>
            <w:vAlign w:val="center"/>
          </w:tcPr>
          <w:p w14:paraId="4CD72B9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2024年12月之前完成</w:t>
            </w:r>
          </w:p>
        </w:tc>
        <w:tc>
          <w:tcPr>
            <w:tcW w:w="1134" w:type="dxa"/>
            <w:noWrap w:val="0"/>
            <w:vAlign w:val="center"/>
          </w:tcPr>
          <w:p w14:paraId="036F9AF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2024年12月之前完成</w:t>
            </w:r>
          </w:p>
        </w:tc>
        <w:tc>
          <w:tcPr>
            <w:tcW w:w="828" w:type="dxa"/>
            <w:noWrap w:val="0"/>
            <w:vAlign w:val="center"/>
          </w:tcPr>
          <w:p w14:paraId="0F15A64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873" w:type="dxa"/>
            <w:noWrap w:val="0"/>
            <w:vAlign w:val="center"/>
          </w:tcPr>
          <w:p w14:paraId="2AD6518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1418" w:type="dxa"/>
            <w:noWrap w:val="0"/>
            <w:vAlign w:val="center"/>
          </w:tcPr>
          <w:p w14:paraId="2453EBA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1FBAC4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1080" w:type="dxa"/>
            <w:vMerge w:val="continue"/>
            <w:noWrap w:val="0"/>
            <w:vAlign w:val="center"/>
          </w:tcPr>
          <w:p w14:paraId="639DEC2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61CC7E4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效益指标</w:t>
            </w:r>
          </w:p>
          <w:p w14:paraId="1C85B04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118B75A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经济效</w:t>
            </w:r>
          </w:p>
          <w:p w14:paraId="3787FD4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shd w:val="clear" w:color="auto" w:fill="auto"/>
            <w:noWrap w:val="0"/>
            <w:vAlign w:val="center"/>
          </w:tcPr>
          <w:p w14:paraId="42B628E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无</w:t>
            </w:r>
          </w:p>
        </w:tc>
        <w:tc>
          <w:tcPr>
            <w:tcW w:w="1209" w:type="dxa"/>
            <w:shd w:val="clear" w:color="auto" w:fill="auto"/>
            <w:noWrap w:val="0"/>
            <w:vAlign w:val="center"/>
          </w:tcPr>
          <w:p w14:paraId="2FE15737">
            <w:pPr>
              <w:keepNext w:val="0"/>
              <w:keepLines w:val="0"/>
              <w:pageBreakBefore w:val="0"/>
              <w:widowControl/>
              <w:kinsoku/>
              <w:wordWrap/>
              <w:overflowPunct/>
              <w:topLinePunct w:val="0"/>
              <w:autoSpaceDE/>
              <w:autoSpaceDN/>
              <w:bidi w:val="0"/>
              <w:adjustRightInd/>
              <w:snapToGrid/>
              <w:spacing w:line="280" w:lineRule="exact"/>
              <w:jc w:val="both"/>
              <w:textAlignment w:val="auto"/>
              <w:rPr>
                <w:rFonts w:hint="default" w:ascii="仿宋" w:hAnsi="仿宋" w:eastAsia="仿宋" w:cs="仿宋"/>
                <w:color w:val="000000"/>
                <w:kern w:val="0"/>
                <w:sz w:val="20"/>
                <w:szCs w:val="20"/>
                <w:lang w:val="en-US" w:eastAsia="zh-CN" w:bidi="ar-SA"/>
              </w:rPr>
            </w:pPr>
          </w:p>
        </w:tc>
        <w:tc>
          <w:tcPr>
            <w:tcW w:w="1134" w:type="dxa"/>
            <w:shd w:val="clear" w:color="auto" w:fill="auto"/>
            <w:noWrap w:val="0"/>
            <w:vAlign w:val="center"/>
          </w:tcPr>
          <w:p w14:paraId="1FFE7805">
            <w:pPr>
              <w:keepNext w:val="0"/>
              <w:keepLines w:val="0"/>
              <w:pageBreakBefore w:val="0"/>
              <w:widowControl/>
              <w:kinsoku/>
              <w:wordWrap/>
              <w:overflowPunct/>
              <w:topLinePunct w:val="0"/>
              <w:autoSpaceDE/>
              <w:autoSpaceDN/>
              <w:bidi w:val="0"/>
              <w:adjustRightInd/>
              <w:snapToGrid/>
              <w:spacing w:line="280" w:lineRule="exact"/>
              <w:jc w:val="both"/>
              <w:textAlignment w:val="auto"/>
              <w:rPr>
                <w:rFonts w:hint="default" w:ascii="仿宋" w:hAnsi="仿宋" w:eastAsia="仿宋" w:cs="仿宋"/>
                <w:color w:val="000000"/>
                <w:kern w:val="0"/>
                <w:sz w:val="20"/>
                <w:szCs w:val="20"/>
                <w:lang w:val="en-US" w:eastAsia="zh-CN" w:bidi="ar-SA"/>
              </w:rPr>
            </w:pPr>
          </w:p>
        </w:tc>
        <w:tc>
          <w:tcPr>
            <w:tcW w:w="828" w:type="dxa"/>
            <w:shd w:val="clear" w:color="auto" w:fill="auto"/>
            <w:noWrap w:val="0"/>
            <w:vAlign w:val="center"/>
          </w:tcPr>
          <w:p w14:paraId="336D49D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bidi="ar-SA"/>
              </w:rPr>
            </w:pPr>
          </w:p>
        </w:tc>
        <w:tc>
          <w:tcPr>
            <w:tcW w:w="873" w:type="dxa"/>
            <w:shd w:val="clear" w:color="auto" w:fill="auto"/>
            <w:noWrap w:val="0"/>
            <w:vAlign w:val="center"/>
          </w:tcPr>
          <w:p w14:paraId="3879A31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bidi="ar-SA"/>
              </w:rPr>
            </w:pPr>
          </w:p>
        </w:tc>
        <w:tc>
          <w:tcPr>
            <w:tcW w:w="1418" w:type="dxa"/>
            <w:shd w:val="clear" w:color="auto" w:fill="auto"/>
            <w:noWrap w:val="0"/>
            <w:vAlign w:val="center"/>
          </w:tcPr>
          <w:p w14:paraId="5B7015A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bidi="ar-SA"/>
              </w:rPr>
            </w:pPr>
          </w:p>
        </w:tc>
      </w:tr>
      <w:tr w14:paraId="6BD6AB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0" w:hRule="atLeast"/>
          <w:jc w:val="center"/>
        </w:trPr>
        <w:tc>
          <w:tcPr>
            <w:tcW w:w="1080" w:type="dxa"/>
            <w:vMerge w:val="continue"/>
            <w:noWrap w:val="0"/>
            <w:vAlign w:val="center"/>
          </w:tcPr>
          <w:p w14:paraId="482A360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7E43519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4027725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社会效</w:t>
            </w:r>
          </w:p>
          <w:p w14:paraId="7908759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noWrap w:val="0"/>
            <w:vAlign w:val="center"/>
          </w:tcPr>
          <w:p w14:paraId="5E9D257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default" w:ascii="仿宋" w:hAnsi="仿宋" w:eastAsia="仿宋" w:cs="仿宋"/>
                <w:color w:val="000000"/>
                <w:kern w:val="0"/>
                <w:sz w:val="20"/>
                <w:szCs w:val="20"/>
                <w:lang w:val="en-US" w:eastAsia="zh-CN"/>
              </w:rPr>
              <w:t>确保残疾人工作有序开展</w:t>
            </w:r>
          </w:p>
        </w:tc>
        <w:tc>
          <w:tcPr>
            <w:tcW w:w="1209" w:type="dxa"/>
            <w:shd w:val="clear" w:color="auto" w:fill="auto"/>
            <w:noWrap w:val="0"/>
            <w:vAlign w:val="center"/>
          </w:tcPr>
          <w:p w14:paraId="6FE659C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效果明显</w:t>
            </w:r>
          </w:p>
        </w:tc>
        <w:tc>
          <w:tcPr>
            <w:tcW w:w="1134" w:type="dxa"/>
            <w:shd w:val="clear" w:color="auto" w:fill="auto"/>
            <w:noWrap w:val="0"/>
            <w:vAlign w:val="center"/>
          </w:tcPr>
          <w:p w14:paraId="3CE4363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效果明显</w:t>
            </w:r>
          </w:p>
        </w:tc>
        <w:tc>
          <w:tcPr>
            <w:tcW w:w="828" w:type="dxa"/>
            <w:noWrap w:val="0"/>
            <w:vAlign w:val="center"/>
          </w:tcPr>
          <w:p w14:paraId="02AEF25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30</w:t>
            </w:r>
          </w:p>
        </w:tc>
        <w:tc>
          <w:tcPr>
            <w:tcW w:w="873" w:type="dxa"/>
            <w:noWrap w:val="0"/>
            <w:vAlign w:val="center"/>
          </w:tcPr>
          <w:p w14:paraId="50AE4CE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30</w:t>
            </w:r>
          </w:p>
        </w:tc>
        <w:tc>
          <w:tcPr>
            <w:tcW w:w="1418" w:type="dxa"/>
            <w:noWrap w:val="0"/>
            <w:vAlign w:val="center"/>
          </w:tcPr>
          <w:p w14:paraId="45136AE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198CD1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jc w:val="center"/>
        </w:trPr>
        <w:tc>
          <w:tcPr>
            <w:tcW w:w="1080" w:type="dxa"/>
            <w:vMerge w:val="continue"/>
            <w:noWrap w:val="0"/>
            <w:vAlign w:val="center"/>
          </w:tcPr>
          <w:p w14:paraId="3B8181A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2D4A11A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12F3EAB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生态效</w:t>
            </w:r>
          </w:p>
          <w:p w14:paraId="13F2A80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noWrap w:val="0"/>
            <w:vAlign w:val="center"/>
          </w:tcPr>
          <w:p w14:paraId="4F74E99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无</w:t>
            </w:r>
          </w:p>
        </w:tc>
        <w:tc>
          <w:tcPr>
            <w:tcW w:w="1209" w:type="dxa"/>
            <w:noWrap w:val="0"/>
            <w:vAlign w:val="center"/>
          </w:tcPr>
          <w:p w14:paraId="6A8A3180">
            <w:pPr>
              <w:keepNext w:val="0"/>
              <w:keepLines w:val="0"/>
              <w:pageBreakBefore w:val="0"/>
              <w:widowControl/>
              <w:kinsoku/>
              <w:wordWrap/>
              <w:overflowPunct/>
              <w:topLinePunct w:val="0"/>
              <w:autoSpaceDE/>
              <w:autoSpaceDN/>
              <w:bidi w:val="0"/>
              <w:adjustRightInd/>
              <w:snapToGrid/>
              <w:spacing w:line="280" w:lineRule="exact"/>
              <w:jc w:val="both"/>
              <w:textAlignment w:val="auto"/>
              <w:rPr>
                <w:rFonts w:hint="eastAsia" w:ascii="仿宋" w:hAnsi="仿宋" w:eastAsia="仿宋" w:cs="仿宋"/>
                <w:color w:val="000000"/>
                <w:kern w:val="0"/>
                <w:sz w:val="20"/>
                <w:szCs w:val="20"/>
              </w:rPr>
            </w:pPr>
          </w:p>
        </w:tc>
        <w:tc>
          <w:tcPr>
            <w:tcW w:w="1134" w:type="dxa"/>
            <w:noWrap w:val="0"/>
            <w:vAlign w:val="center"/>
          </w:tcPr>
          <w:p w14:paraId="66A7E514">
            <w:pPr>
              <w:keepNext w:val="0"/>
              <w:keepLines w:val="0"/>
              <w:pageBreakBefore w:val="0"/>
              <w:widowControl/>
              <w:kinsoku/>
              <w:wordWrap/>
              <w:overflowPunct/>
              <w:topLinePunct w:val="0"/>
              <w:autoSpaceDE/>
              <w:autoSpaceDN/>
              <w:bidi w:val="0"/>
              <w:adjustRightInd/>
              <w:snapToGrid/>
              <w:spacing w:line="280" w:lineRule="exact"/>
              <w:jc w:val="both"/>
              <w:textAlignment w:val="auto"/>
              <w:rPr>
                <w:rFonts w:hint="eastAsia" w:ascii="仿宋" w:hAnsi="仿宋" w:eastAsia="仿宋" w:cs="仿宋"/>
                <w:color w:val="000000"/>
                <w:kern w:val="0"/>
                <w:sz w:val="20"/>
                <w:szCs w:val="20"/>
              </w:rPr>
            </w:pPr>
          </w:p>
        </w:tc>
        <w:tc>
          <w:tcPr>
            <w:tcW w:w="828" w:type="dxa"/>
            <w:noWrap w:val="0"/>
            <w:vAlign w:val="center"/>
          </w:tcPr>
          <w:p w14:paraId="3441CB0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p>
        </w:tc>
        <w:tc>
          <w:tcPr>
            <w:tcW w:w="873" w:type="dxa"/>
            <w:noWrap w:val="0"/>
            <w:vAlign w:val="center"/>
          </w:tcPr>
          <w:p w14:paraId="2E3B238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p>
        </w:tc>
        <w:tc>
          <w:tcPr>
            <w:tcW w:w="1418" w:type="dxa"/>
            <w:noWrap w:val="0"/>
            <w:vAlign w:val="center"/>
          </w:tcPr>
          <w:p w14:paraId="7223275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243A30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 w:hRule="atLeast"/>
          <w:jc w:val="center"/>
        </w:trPr>
        <w:tc>
          <w:tcPr>
            <w:tcW w:w="1080" w:type="dxa"/>
            <w:vMerge w:val="continue"/>
            <w:noWrap w:val="0"/>
            <w:vAlign w:val="center"/>
          </w:tcPr>
          <w:p w14:paraId="5600B6B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080" w:type="dxa"/>
            <w:vMerge w:val="continue"/>
            <w:noWrap w:val="0"/>
            <w:vAlign w:val="center"/>
          </w:tcPr>
          <w:p w14:paraId="3F46D37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6342DEC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可持续影响指标</w:t>
            </w:r>
          </w:p>
        </w:tc>
        <w:tc>
          <w:tcPr>
            <w:tcW w:w="1149" w:type="dxa"/>
            <w:shd w:val="clear" w:color="auto" w:fill="auto"/>
            <w:noWrap w:val="0"/>
            <w:vAlign w:val="center"/>
          </w:tcPr>
          <w:p w14:paraId="30094B1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无</w:t>
            </w:r>
          </w:p>
        </w:tc>
        <w:tc>
          <w:tcPr>
            <w:tcW w:w="1209" w:type="dxa"/>
            <w:shd w:val="clear" w:color="auto" w:fill="auto"/>
            <w:noWrap w:val="0"/>
            <w:vAlign w:val="center"/>
          </w:tcPr>
          <w:p w14:paraId="47F40A89">
            <w:pPr>
              <w:keepNext w:val="0"/>
              <w:keepLines w:val="0"/>
              <w:pageBreakBefore w:val="0"/>
              <w:widowControl/>
              <w:kinsoku/>
              <w:wordWrap/>
              <w:overflowPunct/>
              <w:topLinePunct w:val="0"/>
              <w:autoSpaceDE/>
              <w:autoSpaceDN/>
              <w:bidi w:val="0"/>
              <w:adjustRightInd/>
              <w:snapToGrid/>
              <w:spacing w:line="280" w:lineRule="exact"/>
              <w:jc w:val="both"/>
              <w:textAlignment w:val="auto"/>
              <w:rPr>
                <w:rFonts w:hint="default" w:ascii="仿宋" w:hAnsi="仿宋" w:eastAsia="仿宋" w:cs="仿宋"/>
                <w:color w:val="000000"/>
                <w:kern w:val="0"/>
                <w:sz w:val="20"/>
                <w:szCs w:val="20"/>
                <w:lang w:val="en-US" w:eastAsia="zh-CN" w:bidi="ar-SA"/>
              </w:rPr>
            </w:pPr>
          </w:p>
        </w:tc>
        <w:tc>
          <w:tcPr>
            <w:tcW w:w="1134" w:type="dxa"/>
            <w:shd w:val="clear" w:color="auto" w:fill="auto"/>
            <w:noWrap w:val="0"/>
            <w:vAlign w:val="center"/>
          </w:tcPr>
          <w:p w14:paraId="724C763A">
            <w:pPr>
              <w:keepNext w:val="0"/>
              <w:keepLines w:val="0"/>
              <w:pageBreakBefore w:val="0"/>
              <w:widowControl/>
              <w:kinsoku/>
              <w:wordWrap/>
              <w:overflowPunct/>
              <w:topLinePunct w:val="0"/>
              <w:autoSpaceDE/>
              <w:autoSpaceDN/>
              <w:bidi w:val="0"/>
              <w:adjustRightInd/>
              <w:snapToGrid/>
              <w:spacing w:line="280" w:lineRule="exact"/>
              <w:jc w:val="both"/>
              <w:textAlignment w:val="auto"/>
              <w:rPr>
                <w:rFonts w:hint="default" w:ascii="仿宋" w:hAnsi="仿宋" w:eastAsia="仿宋" w:cs="仿宋"/>
                <w:color w:val="000000"/>
                <w:kern w:val="0"/>
                <w:sz w:val="20"/>
                <w:szCs w:val="20"/>
                <w:lang w:val="en-US" w:eastAsia="zh-CN" w:bidi="ar-SA"/>
              </w:rPr>
            </w:pPr>
          </w:p>
        </w:tc>
        <w:tc>
          <w:tcPr>
            <w:tcW w:w="828" w:type="dxa"/>
            <w:shd w:val="clear" w:color="auto" w:fill="auto"/>
            <w:noWrap w:val="0"/>
            <w:vAlign w:val="center"/>
          </w:tcPr>
          <w:p w14:paraId="56B68F4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bidi="ar-SA"/>
              </w:rPr>
            </w:pPr>
          </w:p>
        </w:tc>
        <w:tc>
          <w:tcPr>
            <w:tcW w:w="873" w:type="dxa"/>
            <w:shd w:val="clear" w:color="auto" w:fill="auto"/>
            <w:noWrap w:val="0"/>
            <w:vAlign w:val="center"/>
          </w:tcPr>
          <w:p w14:paraId="6A91028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bidi="ar-SA"/>
              </w:rPr>
            </w:pPr>
          </w:p>
        </w:tc>
        <w:tc>
          <w:tcPr>
            <w:tcW w:w="1418" w:type="dxa"/>
            <w:shd w:val="clear" w:color="auto" w:fill="auto"/>
            <w:noWrap w:val="0"/>
            <w:vAlign w:val="center"/>
          </w:tcPr>
          <w:p w14:paraId="170C3F9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p>
        </w:tc>
      </w:tr>
      <w:tr w14:paraId="75B2D4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 w:hRule="atLeast"/>
          <w:jc w:val="center"/>
        </w:trPr>
        <w:tc>
          <w:tcPr>
            <w:tcW w:w="1080" w:type="dxa"/>
            <w:vMerge w:val="continue"/>
            <w:noWrap w:val="0"/>
            <w:vAlign w:val="center"/>
          </w:tcPr>
          <w:p w14:paraId="483E29A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631958B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满意度</w:t>
            </w:r>
          </w:p>
          <w:p w14:paraId="43DB44C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p w14:paraId="11C0B48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080" w:type="dxa"/>
            <w:noWrap w:val="0"/>
            <w:vAlign w:val="center"/>
          </w:tcPr>
          <w:p w14:paraId="7E43421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服务对象满意度指标</w:t>
            </w:r>
          </w:p>
        </w:tc>
        <w:tc>
          <w:tcPr>
            <w:tcW w:w="1149" w:type="dxa"/>
            <w:noWrap w:val="0"/>
            <w:vAlign w:val="center"/>
          </w:tcPr>
          <w:p w14:paraId="399CA97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使用人员满意度</w:t>
            </w:r>
          </w:p>
        </w:tc>
        <w:tc>
          <w:tcPr>
            <w:tcW w:w="1209" w:type="dxa"/>
            <w:noWrap w:val="0"/>
            <w:vAlign w:val="center"/>
          </w:tcPr>
          <w:p w14:paraId="4A2D2B9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≥95%</w:t>
            </w:r>
          </w:p>
        </w:tc>
        <w:tc>
          <w:tcPr>
            <w:tcW w:w="1134" w:type="dxa"/>
            <w:noWrap w:val="0"/>
            <w:vAlign w:val="center"/>
          </w:tcPr>
          <w:p w14:paraId="2A07CBE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95%</w:t>
            </w:r>
          </w:p>
        </w:tc>
        <w:tc>
          <w:tcPr>
            <w:tcW w:w="828" w:type="dxa"/>
            <w:noWrap w:val="0"/>
            <w:vAlign w:val="center"/>
          </w:tcPr>
          <w:p w14:paraId="4D638FD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873" w:type="dxa"/>
            <w:noWrap w:val="0"/>
            <w:vAlign w:val="center"/>
          </w:tcPr>
          <w:p w14:paraId="054DE3D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1418" w:type="dxa"/>
            <w:noWrap w:val="0"/>
            <w:vAlign w:val="center"/>
          </w:tcPr>
          <w:p w14:paraId="157959C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2A780C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732" w:type="dxa"/>
            <w:gridSpan w:val="6"/>
            <w:noWrap w:val="0"/>
            <w:vAlign w:val="center"/>
          </w:tcPr>
          <w:p w14:paraId="3609AE7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总分</w:t>
            </w:r>
          </w:p>
        </w:tc>
        <w:tc>
          <w:tcPr>
            <w:tcW w:w="828" w:type="dxa"/>
            <w:noWrap w:val="0"/>
            <w:vAlign w:val="center"/>
          </w:tcPr>
          <w:p w14:paraId="7530D7B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100</w:t>
            </w:r>
          </w:p>
        </w:tc>
        <w:tc>
          <w:tcPr>
            <w:tcW w:w="873" w:type="dxa"/>
            <w:noWrap w:val="0"/>
            <w:vAlign w:val="center"/>
          </w:tcPr>
          <w:p w14:paraId="6FD4F5A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100</w:t>
            </w:r>
          </w:p>
        </w:tc>
        <w:tc>
          <w:tcPr>
            <w:tcW w:w="1418" w:type="dxa"/>
            <w:noWrap w:val="0"/>
            <w:vAlign w:val="center"/>
          </w:tcPr>
          <w:p w14:paraId="0B72B37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bl>
    <w:p w14:paraId="51C73728">
      <w:pPr>
        <w:widowControl w:val="0"/>
        <w:kinsoku/>
        <w:autoSpaceDE/>
        <w:autoSpaceDN/>
        <w:adjustRightInd/>
        <w:snapToGrid/>
        <w:spacing w:line="600" w:lineRule="exact"/>
        <w:jc w:val="center"/>
        <w:textAlignment w:val="auto"/>
        <w:rPr>
          <w:rFonts w:hint="default" w:ascii="方正小标宋_GBK" w:hAnsi="方正小标宋_GBK" w:eastAsia="方正小标宋_GBK" w:cs="方正小标宋_GBK"/>
          <w:i w:val="0"/>
          <w:iCs w:val="0"/>
          <w:caps w:val="0"/>
          <w:color w:val="000000"/>
          <w:spacing w:val="0"/>
          <w:sz w:val="32"/>
          <w:szCs w:val="32"/>
          <w:shd w:val="clear" w:fill="FFFFFF"/>
          <w:lang w:val="en-US" w:eastAsia="zh-CN"/>
        </w:rPr>
      </w:pPr>
      <w:r>
        <w:rPr>
          <w:rFonts w:hint="default" w:ascii="Times New Roman" w:hAnsi="Times New Roman" w:eastAsia="仿宋_GB2312" w:cs="Times New Roman"/>
          <w:snapToGrid/>
          <w:color w:val="000000"/>
          <w:kern w:val="0"/>
          <w:sz w:val="24"/>
          <w:szCs w:val="24"/>
          <w:lang w:val="en-US" w:eastAsia="zh-CN" w:bidi="ar-SA"/>
        </w:rPr>
        <w:t>填表人：</w:t>
      </w:r>
      <w:r>
        <w:rPr>
          <w:rFonts w:hint="eastAsia" w:ascii="Times New Roman" w:hAnsi="Times New Roman" w:eastAsia="仿宋_GB2312" w:cs="Times New Roman"/>
          <w:snapToGrid/>
          <w:color w:val="000000"/>
          <w:kern w:val="0"/>
          <w:sz w:val="24"/>
          <w:szCs w:val="24"/>
          <w:lang w:val="en-US" w:eastAsia="zh-CN" w:bidi="ar-SA"/>
        </w:rPr>
        <w:t xml:space="preserve">肖璐        </w:t>
      </w:r>
      <w:r>
        <w:rPr>
          <w:rFonts w:hint="default" w:ascii="Times New Roman" w:hAnsi="Times New Roman" w:eastAsia="仿宋_GB2312" w:cs="Times New Roman"/>
          <w:snapToGrid/>
          <w:color w:val="000000"/>
          <w:kern w:val="0"/>
          <w:sz w:val="24"/>
          <w:szCs w:val="24"/>
          <w:lang w:val="en-US" w:eastAsia="zh-CN" w:bidi="ar-SA"/>
        </w:rPr>
        <w:t xml:space="preserve"> 填报日期：</w:t>
      </w:r>
      <w:r>
        <w:rPr>
          <w:rFonts w:hint="eastAsia" w:ascii="Times New Roman" w:hAnsi="Times New Roman" w:eastAsia="仿宋_GB2312" w:cs="Times New Roman"/>
          <w:snapToGrid/>
          <w:color w:val="000000"/>
          <w:kern w:val="0"/>
          <w:sz w:val="24"/>
          <w:szCs w:val="24"/>
          <w:lang w:val="en-US" w:eastAsia="zh-CN" w:bidi="ar-SA"/>
        </w:rPr>
        <w:t xml:space="preserve">2025.6.10           </w:t>
      </w:r>
      <w:r>
        <w:rPr>
          <w:rFonts w:hint="default" w:ascii="Times New Roman" w:hAnsi="Times New Roman" w:eastAsia="仿宋_GB2312" w:cs="Times New Roman"/>
          <w:snapToGrid/>
          <w:color w:val="000000"/>
          <w:kern w:val="0"/>
          <w:sz w:val="24"/>
          <w:szCs w:val="24"/>
          <w:lang w:val="en-US" w:eastAsia="zh-CN" w:bidi="ar-SA"/>
        </w:rPr>
        <w:t>联系电话：</w:t>
      </w:r>
      <w:r>
        <w:rPr>
          <w:rFonts w:hint="eastAsia" w:ascii="Times New Roman" w:hAnsi="Times New Roman" w:eastAsia="仿宋_GB2312" w:cs="Times New Roman"/>
          <w:snapToGrid/>
          <w:color w:val="000000"/>
          <w:kern w:val="0"/>
          <w:sz w:val="24"/>
          <w:szCs w:val="24"/>
          <w:lang w:val="en-US" w:eastAsia="zh-CN" w:bidi="ar-SA"/>
        </w:rPr>
        <w:t>15115158851</w:t>
      </w:r>
    </w:p>
    <w:p w14:paraId="1994A3F1">
      <w:pPr>
        <w:keepNext w:val="0"/>
        <w:keepLines w:val="0"/>
        <w:widowControl/>
        <w:suppressLineNumbers w:val="0"/>
        <w:jc w:val="both"/>
        <w:textAlignment w:val="bottom"/>
        <w:rPr>
          <w:rFonts w:hint="eastAsia" w:ascii="宋体" w:hAnsi="宋体" w:eastAsia="宋体" w:cs="宋体"/>
          <w:i w:val="0"/>
          <w:iCs w:val="0"/>
          <w:color w:val="000000"/>
          <w:kern w:val="0"/>
          <w:sz w:val="30"/>
          <w:szCs w:val="30"/>
          <w:u w:val="none"/>
          <w:lang w:val="en-US" w:eastAsia="zh-CN" w:bidi="ar"/>
        </w:rPr>
      </w:pPr>
    </w:p>
    <w:p w14:paraId="6231A027">
      <w:pPr>
        <w:keepNext w:val="0"/>
        <w:keepLines w:val="0"/>
        <w:widowControl/>
        <w:suppressLineNumbers w:val="0"/>
        <w:jc w:val="both"/>
        <w:textAlignment w:val="bottom"/>
        <w:rPr>
          <w:rFonts w:hint="eastAsia" w:ascii="宋体" w:hAnsi="宋体" w:eastAsia="宋体" w:cs="宋体"/>
          <w:i w:val="0"/>
          <w:iCs w:val="0"/>
          <w:color w:val="000000"/>
          <w:kern w:val="0"/>
          <w:sz w:val="30"/>
          <w:szCs w:val="30"/>
          <w:u w:val="none"/>
          <w:lang w:val="en-US" w:eastAsia="zh-CN" w:bidi="ar"/>
        </w:rPr>
      </w:pPr>
    </w:p>
    <w:p w14:paraId="178C0458">
      <w:pPr>
        <w:keepNext w:val="0"/>
        <w:keepLines w:val="0"/>
        <w:widowControl/>
        <w:suppressLineNumbers w:val="0"/>
        <w:jc w:val="both"/>
        <w:textAlignment w:val="bottom"/>
        <w:rPr>
          <w:rFonts w:hint="eastAsia" w:ascii="宋体" w:hAnsi="宋体" w:eastAsia="宋体" w:cs="宋体"/>
          <w:i w:val="0"/>
          <w:iCs w:val="0"/>
          <w:color w:val="000000"/>
          <w:kern w:val="0"/>
          <w:sz w:val="30"/>
          <w:szCs w:val="30"/>
          <w:u w:val="none"/>
          <w:lang w:val="en-US" w:eastAsia="zh-CN" w:bidi="ar"/>
        </w:rPr>
      </w:pPr>
    </w:p>
    <w:p w14:paraId="1CBC9CD5">
      <w:pPr>
        <w:keepNext w:val="0"/>
        <w:keepLines w:val="0"/>
        <w:widowControl/>
        <w:suppressLineNumbers w:val="0"/>
        <w:jc w:val="both"/>
        <w:textAlignment w:val="bottom"/>
        <w:rPr>
          <w:rFonts w:hint="eastAsia" w:ascii="宋体" w:hAnsi="宋体" w:eastAsia="宋体" w:cs="宋体"/>
          <w:i w:val="0"/>
          <w:iCs w:val="0"/>
          <w:color w:val="000000"/>
          <w:kern w:val="0"/>
          <w:sz w:val="30"/>
          <w:szCs w:val="30"/>
          <w:u w:val="none"/>
          <w:lang w:val="en-US" w:eastAsia="zh-CN" w:bidi="ar"/>
        </w:rPr>
      </w:pPr>
    </w:p>
    <w:p w14:paraId="4B05984C">
      <w:pPr>
        <w:keepNext w:val="0"/>
        <w:keepLines w:val="0"/>
        <w:widowControl/>
        <w:suppressLineNumbers w:val="0"/>
        <w:jc w:val="both"/>
        <w:textAlignment w:val="bottom"/>
        <w:rPr>
          <w:rFonts w:hint="eastAsia" w:ascii="宋体" w:hAnsi="宋体" w:eastAsia="宋体" w:cs="宋体"/>
          <w:i w:val="0"/>
          <w:iCs w:val="0"/>
          <w:color w:val="000000"/>
          <w:kern w:val="0"/>
          <w:sz w:val="30"/>
          <w:szCs w:val="30"/>
          <w:u w:val="none"/>
          <w:lang w:val="en-US" w:eastAsia="zh-CN" w:bidi="ar"/>
        </w:rPr>
      </w:pPr>
    </w:p>
    <w:p w14:paraId="5C8C7F82">
      <w:pPr>
        <w:keepNext w:val="0"/>
        <w:keepLines w:val="0"/>
        <w:widowControl/>
        <w:suppressLineNumbers w:val="0"/>
        <w:jc w:val="both"/>
        <w:textAlignment w:val="bottom"/>
        <w:rPr>
          <w:rFonts w:hint="eastAsia" w:ascii="宋体" w:hAnsi="宋体" w:eastAsia="宋体" w:cs="宋体"/>
          <w:i w:val="0"/>
          <w:iCs w:val="0"/>
          <w:color w:val="000000"/>
          <w:kern w:val="0"/>
          <w:sz w:val="30"/>
          <w:szCs w:val="30"/>
          <w:u w:val="none"/>
          <w:lang w:val="en-US" w:eastAsia="zh-CN" w:bidi="ar"/>
        </w:rPr>
      </w:pPr>
    </w:p>
    <w:p w14:paraId="5A8F3466">
      <w:pPr>
        <w:keepNext w:val="0"/>
        <w:keepLines w:val="0"/>
        <w:widowControl/>
        <w:suppressLineNumbers w:val="0"/>
        <w:jc w:val="both"/>
        <w:textAlignment w:val="bottom"/>
        <w:rPr>
          <w:rFonts w:hint="eastAsia" w:ascii="宋体" w:hAnsi="宋体" w:eastAsia="宋体" w:cs="宋体"/>
          <w:i w:val="0"/>
          <w:iCs w:val="0"/>
          <w:color w:val="000000"/>
          <w:kern w:val="0"/>
          <w:sz w:val="30"/>
          <w:szCs w:val="30"/>
          <w:u w:val="none"/>
          <w:lang w:val="en-US" w:eastAsia="zh-CN" w:bidi="ar"/>
        </w:rPr>
      </w:pPr>
    </w:p>
    <w:p w14:paraId="1CB646CC">
      <w:pPr>
        <w:keepNext w:val="0"/>
        <w:keepLines w:val="0"/>
        <w:widowControl/>
        <w:suppressLineNumbers w:val="0"/>
        <w:jc w:val="both"/>
        <w:textAlignment w:val="bottom"/>
        <w:rPr>
          <w:rFonts w:hint="eastAsia" w:ascii="宋体" w:hAnsi="宋体" w:eastAsia="宋体" w:cs="宋体"/>
          <w:i w:val="0"/>
          <w:iCs w:val="0"/>
          <w:color w:val="000000"/>
          <w:kern w:val="0"/>
          <w:sz w:val="30"/>
          <w:szCs w:val="30"/>
          <w:u w:val="none"/>
          <w:lang w:val="en-US" w:eastAsia="zh-CN" w:bidi="ar"/>
        </w:rPr>
      </w:pPr>
    </w:p>
    <w:p w14:paraId="1D210C24">
      <w:pPr>
        <w:keepNext w:val="0"/>
        <w:keepLines w:val="0"/>
        <w:widowControl/>
        <w:suppressLineNumbers w:val="0"/>
        <w:jc w:val="both"/>
        <w:textAlignment w:val="bottom"/>
        <w:rPr>
          <w:rFonts w:hint="eastAsia" w:ascii="宋体" w:hAnsi="宋体" w:eastAsia="宋体" w:cs="宋体"/>
          <w:i w:val="0"/>
          <w:iCs w:val="0"/>
          <w:color w:val="000000"/>
          <w:kern w:val="0"/>
          <w:sz w:val="30"/>
          <w:szCs w:val="30"/>
          <w:u w:val="none"/>
          <w:lang w:val="en-US" w:eastAsia="zh-CN" w:bidi="ar"/>
        </w:rPr>
      </w:pPr>
    </w:p>
    <w:p w14:paraId="148F0B14">
      <w:pPr>
        <w:keepNext w:val="0"/>
        <w:keepLines w:val="0"/>
        <w:widowControl/>
        <w:suppressLineNumbers w:val="0"/>
        <w:jc w:val="both"/>
        <w:textAlignment w:val="bottom"/>
        <w:rPr>
          <w:rFonts w:hint="eastAsia" w:ascii="宋体" w:hAnsi="宋体" w:eastAsia="宋体" w:cs="宋体"/>
          <w:i w:val="0"/>
          <w:iCs w:val="0"/>
          <w:color w:val="000000"/>
          <w:kern w:val="0"/>
          <w:sz w:val="30"/>
          <w:szCs w:val="30"/>
          <w:u w:val="none"/>
          <w:lang w:val="en-US" w:eastAsia="zh-CN" w:bidi="ar"/>
        </w:rPr>
      </w:pPr>
    </w:p>
    <w:p w14:paraId="34456555">
      <w:pPr>
        <w:keepNext w:val="0"/>
        <w:keepLines w:val="0"/>
        <w:widowControl/>
        <w:suppressLineNumbers w:val="0"/>
        <w:jc w:val="both"/>
        <w:textAlignment w:val="bottom"/>
        <w:rPr>
          <w:rFonts w:hint="eastAsia" w:ascii="宋体" w:hAnsi="宋体" w:eastAsia="宋体" w:cs="宋体"/>
          <w:i w:val="0"/>
          <w:iCs w:val="0"/>
          <w:color w:val="000000"/>
          <w:kern w:val="0"/>
          <w:sz w:val="30"/>
          <w:szCs w:val="30"/>
          <w:u w:val="none"/>
          <w:lang w:val="en-US" w:eastAsia="zh-CN" w:bidi="ar"/>
        </w:rPr>
      </w:pPr>
    </w:p>
    <w:p w14:paraId="062F3260">
      <w:pPr>
        <w:keepNext w:val="0"/>
        <w:keepLines w:val="0"/>
        <w:widowControl/>
        <w:suppressLineNumbers w:val="0"/>
        <w:jc w:val="both"/>
        <w:textAlignment w:val="bottom"/>
        <w:rPr>
          <w:rFonts w:hint="eastAsia" w:ascii="宋体" w:hAnsi="宋体" w:eastAsia="宋体" w:cs="宋体"/>
          <w:i w:val="0"/>
          <w:iCs w:val="0"/>
          <w:color w:val="000000"/>
          <w:kern w:val="0"/>
          <w:sz w:val="30"/>
          <w:szCs w:val="30"/>
          <w:u w:val="none"/>
          <w:lang w:val="en-US" w:eastAsia="zh-CN" w:bidi="ar"/>
        </w:rPr>
      </w:pPr>
    </w:p>
    <w:p w14:paraId="2E2D6061">
      <w:pPr>
        <w:keepNext w:val="0"/>
        <w:keepLines w:val="0"/>
        <w:widowControl/>
        <w:suppressLineNumbers w:val="0"/>
        <w:jc w:val="both"/>
        <w:textAlignment w:val="bottom"/>
        <w:rPr>
          <w:rFonts w:hint="eastAsia" w:ascii="宋体" w:hAnsi="宋体" w:eastAsia="宋体" w:cs="宋体"/>
          <w:i w:val="0"/>
          <w:iCs w:val="0"/>
          <w:color w:val="000000"/>
          <w:kern w:val="0"/>
          <w:sz w:val="30"/>
          <w:szCs w:val="30"/>
          <w:u w:val="none"/>
          <w:lang w:val="en-US" w:eastAsia="zh-CN" w:bidi="ar"/>
        </w:rPr>
      </w:pPr>
    </w:p>
    <w:p w14:paraId="135F3FFC">
      <w:pPr>
        <w:keepNext w:val="0"/>
        <w:keepLines w:val="0"/>
        <w:widowControl/>
        <w:suppressLineNumbers w:val="0"/>
        <w:jc w:val="both"/>
        <w:textAlignment w:val="bottom"/>
        <w:rPr>
          <w:rFonts w:hint="eastAsia" w:ascii="宋体" w:hAnsi="宋体" w:eastAsia="宋体" w:cs="宋体"/>
          <w:i w:val="0"/>
          <w:iCs w:val="0"/>
          <w:color w:val="000000"/>
          <w:kern w:val="0"/>
          <w:sz w:val="30"/>
          <w:szCs w:val="30"/>
          <w:u w:val="none"/>
          <w:lang w:val="en-US" w:eastAsia="zh-CN" w:bidi="ar"/>
        </w:rPr>
      </w:pPr>
    </w:p>
    <w:p w14:paraId="1209EE34">
      <w:pPr>
        <w:keepNext w:val="0"/>
        <w:keepLines w:val="0"/>
        <w:widowControl/>
        <w:suppressLineNumbers w:val="0"/>
        <w:jc w:val="both"/>
        <w:textAlignment w:val="bottom"/>
        <w:rPr>
          <w:rFonts w:hint="eastAsia" w:ascii="宋体" w:hAnsi="宋体" w:eastAsia="宋体" w:cs="宋体"/>
          <w:i w:val="0"/>
          <w:iCs w:val="0"/>
          <w:color w:val="000000"/>
          <w:kern w:val="0"/>
          <w:sz w:val="30"/>
          <w:szCs w:val="30"/>
          <w:u w:val="none"/>
          <w:lang w:val="en-US" w:eastAsia="zh-CN" w:bidi="ar"/>
        </w:rPr>
      </w:pPr>
    </w:p>
    <w:p w14:paraId="3C1592B4">
      <w:pPr>
        <w:keepNext w:val="0"/>
        <w:keepLines w:val="0"/>
        <w:widowControl/>
        <w:suppressLineNumbers w:val="0"/>
        <w:jc w:val="both"/>
        <w:textAlignment w:val="bottom"/>
        <w:rPr>
          <w:rFonts w:hint="eastAsia" w:ascii="宋体" w:hAnsi="宋体" w:eastAsia="宋体" w:cs="宋体"/>
          <w:i w:val="0"/>
          <w:iCs w:val="0"/>
          <w:color w:val="000000"/>
          <w:kern w:val="0"/>
          <w:sz w:val="30"/>
          <w:szCs w:val="30"/>
          <w:u w:val="none"/>
          <w:lang w:val="en-US" w:eastAsia="zh-CN" w:bidi="ar"/>
        </w:rPr>
      </w:pPr>
    </w:p>
    <w:p w14:paraId="543EDF68">
      <w:pPr>
        <w:keepNext w:val="0"/>
        <w:keepLines w:val="0"/>
        <w:widowControl/>
        <w:suppressLineNumbers w:val="0"/>
        <w:jc w:val="both"/>
        <w:textAlignment w:val="bottom"/>
        <w:rPr>
          <w:rFonts w:hint="eastAsia" w:ascii="宋体" w:hAnsi="宋体" w:eastAsia="宋体" w:cs="宋体"/>
          <w:i w:val="0"/>
          <w:iCs w:val="0"/>
          <w:color w:val="000000"/>
          <w:kern w:val="0"/>
          <w:sz w:val="30"/>
          <w:szCs w:val="30"/>
          <w:u w:val="none"/>
          <w:lang w:val="en-US" w:eastAsia="zh-CN" w:bidi="ar"/>
        </w:rPr>
      </w:pPr>
    </w:p>
    <w:p w14:paraId="1670195C">
      <w:pPr>
        <w:keepNext w:val="0"/>
        <w:keepLines w:val="0"/>
        <w:widowControl/>
        <w:suppressLineNumbers w:val="0"/>
        <w:jc w:val="both"/>
        <w:textAlignment w:val="bottom"/>
        <w:rPr>
          <w:rFonts w:hint="eastAsia" w:ascii="宋体" w:hAnsi="宋体" w:eastAsia="宋体" w:cs="宋体"/>
          <w:i w:val="0"/>
          <w:iCs w:val="0"/>
          <w:color w:val="000000"/>
          <w:kern w:val="0"/>
          <w:sz w:val="30"/>
          <w:szCs w:val="30"/>
          <w:u w:val="none"/>
          <w:lang w:val="en-US" w:eastAsia="zh-CN" w:bidi="ar"/>
        </w:rPr>
      </w:pPr>
    </w:p>
    <w:p w14:paraId="2443FED2">
      <w:pPr>
        <w:keepNext w:val="0"/>
        <w:keepLines w:val="0"/>
        <w:widowControl/>
        <w:suppressLineNumbers w:val="0"/>
        <w:jc w:val="both"/>
        <w:textAlignment w:val="bottom"/>
        <w:rPr>
          <w:rFonts w:hint="eastAsia" w:ascii="宋体" w:hAnsi="宋体" w:eastAsia="宋体" w:cs="宋体"/>
          <w:i w:val="0"/>
          <w:iCs w:val="0"/>
          <w:color w:val="000000"/>
          <w:kern w:val="0"/>
          <w:sz w:val="30"/>
          <w:szCs w:val="30"/>
          <w:u w:val="none"/>
          <w:lang w:val="en-US" w:eastAsia="zh-CN" w:bidi="ar"/>
        </w:rPr>
      </w:pPr>
    </w:p>
    <w:p w14:paraId="1957208F">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24"/>
          <w:szCs w:val="24"/>
          <w:shd w:val="clear" w:fill="FFFFFF"/>
          <w:lang w:val="en-US" w:eastAsia="zh-CN"/>
        </w:rPr>
      </w:pPr>
      <w:r>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t>附件3-10</w:t>
      </w:r>
    </w:p>
    <w:p w14:paraId="1AECCD38">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r>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t>项目支出绩效自评表</w:t>
      </w:r>
    </w:p>
    <w:tbl>
      <w:tblPr>
        <w:tblStyle w:val="9"/>
        <w:tblW w:w="98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0"/>
        <w:gridCol w:w="1080"/>
        <w:gridCol w:w="1080"/>
        <w:gridCol w:w="1149"/>
        <w:gridCol w:w="1209"/>
        <w:gridCol w:w="1134"/>
        <w:gridCol w:w="828"/>
        <w:gridCol w:w="873"/>
        <w:gridCol w:w="1418"/>
      </w:tblGrid>
      <w:tr w14:paraId="15F7CD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1080" w:type="dxa"/>
            <w:noWrap w:val="0"/>
            <w:vAlign w:val="center"/>
          </w:tcPr>
          <w:p w14:paraId="0DC6460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项目支</w:t>
            </w:r>
          </w:p>
          <w:p w14:paraId="6665108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18"/>
                <w:szCs w:val="18"/>
              </w:rPr>
              <w:t>出名称</w:t>
            </w:r>
          </w:p>
        </w:tc>
        <w:tc>
          <w:tcPr>
            <w:tcW w:w="8771" w:type="dxa"/>
            <w:gridSpan w:val="8"/>
            <w:noWrap w:val="0"/>
            <w:vAlign w:val="center"/>
          </w:tcPr>
          <w:p w14:paraId="597DDE4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default" w:ascii="仿宋" w:hAnsi="仿宋" w:eastAsia="仿宋" w:cs="仿宋"/>
                <w:color w:val="000000"/>
                <w:kern w:val="0"/>
                <w:sz w:val="20"/>
                <w:szCs w:val="20"/>
                <w:lang w:val="en-US" w:eastAsia="zh-CN"/>
              </w:rPr>
              <w:t>专项业务经费</w:t>
            </w:r>
          </w:p>
        </w:tc>
      </w:tr>
      <w:tr w14:paraId="1C5D28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080" w:type="dxa"/>
            <w:noWrap w:val="0"/>
            <w:vAlign w:val="center"/>
          </w:tcPr>
          <w:p w14:paraId="6965EF8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主管部门</w:t>
            </w:r>
          </w:p>
        </w:tc>
        <w:tc>
          <w:tcPr>
            <w:tcW w:w="4518" w:type="dxa"/>
            <w:gridSpan w:val="4"/>
            <w:noWrap w:val="0"/>
            <w:vAlign w:val="center"/>
          </w:tcPr>
          <w:p w14:paraId="274C72A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 xml:space="preserve">  </w:t>
            </w:r>
          </w:p>
        </w:tc>
        <w:tc>
          <w:tcPr>
            <w:tcW w:w="1134" w:type="dxa"/>
            <w:noWrap w:val="0"/>
            <w:vAlign w:val="center"/>
          </w:tcPr>
          <w:p w14:paraId="0BF6239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实施单位</w:t>
            </w:r>
          </w:p>
        </w:tc>
        <w:tc>
          <w:tcPr>
            <w:tcW w:w="3119" w:type="dxa"/>
            <w:gridSpan w:val="3"/>
            <w:noWrap w:val="0"/>
            <w:vAlign w:val="center"/>
          </w:tcPr>
          <w:p w14:paraId="1F85536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怀化市残疾人联合会</w:t>
            </w:r>
          </w:p>
        </w:tc>
      </w:tr>
      <w:tr w14:paraId="305AB8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restart"/>
            <w:noWrap w:val="0"/>
            <w:vAlign w:val="center"/>
          </w:tcPr>
          <w:p w14:paraId="0DEC669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项目资金</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（万元）</w:t>
            </w:r>
          </w:p>
        </w:tc>
        <w:tc>
          <w:tcPr>
            <w:tcW w:w="2160" w:type="dxa"/>
            <w:gridSpan w:val="2"/>
            <w:noWrap w:val="0"/>
            <w:vAlign w:val="center"/>
          </w:tcPr>
          <w:p w14:paraId="5BEBE8E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49" w:type="dxa"/>
            <w:noWrap w:val="0"/>
            <w:vAlign w:val="center"/>
          </w:tcPr>
          <w:p w14:paraId="5D7C077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年初</w:t>
            </w:r>
          </w:p>
          <w:p w14:paraId="0177290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209" w:type="dxa"/>
            <w:noWrap w:val="0"/>
            <w:vAlign w:val="center"/>
          </w:tcPr>
          <w:p w14:paraId="785672D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全年</w:t>
            </w:r>
          </w:p>
          <w:p w14:paraId="05BE1EC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134" w:type="dxa"/>
            <w:noWrap w:val="0"/>
            <w:vAlign w:val="center"/>
          </w:tcPr>
          <w:p w14:paraId="544D13B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全年</w:t>
            </w:r>
          </w:p>
          <w:p w14:paraId="27E933D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执行数</w:t>
            </w:r>
          </w:p>
        </w:tc>
        <w:tc>
          <w:tcPr>
            <w:tcW w:w="828" w:type="dxa"/>
            <w:noWrap w:val="0"/>
            <w:vAlign w:val="center"/>
          </w:tcPr>
          <w:p w14:paraId="6A4A7BE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分值</w:t>
            </w:r>
          </w:p>
        </w:tc>
        <w:tc>
          <w:tcPr>
            <w:tcW w:w="873" w:type="dxa"/>
            <w:noWrap w:val="0"/>
            <w:vAlign w:val="center"/>
          </w:tcPr>
          <w:p w14:paraId="67216CC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执行率</w:t>
            </w:r>
          </w:p>
        </w:tc>
        <w:tc>
          <w:tcPr>
            <w:tcW w:w="1418" w:type="dxa"/>
            <w:noWrap w:val="0"/>
            <w:vAlign w:val="center"/>
          </w:tcPr>
          <w:p w14:paraId="70AEECA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得分</w:t>
            </w:r>
          </w:p>
        </w:tc>
      </w:tr>
      <w:tr w14:paraId="2B2043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56D5F39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40783C5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年度资金总额　</w:t>
            </w:r>
          </w:p>
        </w:tc>
        <w:tc>
          <w:tcPr>
            <w:tcW w:w="1149" w:type="dxa"/>
            <w:noWrap w:val="0"/>
            <w:vAlign w:val="center"/>
          </w:tcPr>
          <w:p w14:paraId="559F940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75</w:t>
            </w:r>
          </w:p>
        </w:tc>
        <w:tc>
          <w:tcPr>
            <w:tcW w:w="1209" w:type="dxa"/>
            <w:noWrap w:val="0"/>
            <w:vAlign w:val="center"/>
          </w:tcPr>
          <w:p w14:paraId="6B7E56E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74.60</w:t>
            </w:r>
          </w:p>
        </w:tc>
        <w:tc>
          <w:tcPr>
            <w:tcW w:w="1134" w:type="dxa"/>
            <w:noWrap w:val="0"/>
            <w:vAlign w:val="center"/>
          </w:tcPr>
          <w:p w14:paraId="09F757F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74.03</w:t>
            </w:r>
          </w:p>
        </w:tc>
        <w:tc>
          <w:tcPr>
            <w:tcW w:w="828" w:type="dxa"/>
            <w:noWrap w:val="0"/>
            <w:vAlign w:val="center"/>
          </w:tcPr>
          <w:p w14:paraId="050FB8F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873" w:type="dxa"/>
            <w:noWrap w:val="0"/>
            <w:vAlign w:val="center"/>
          </w:tcPr>
          <w:p w14:paraId="54A1D1D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99.24%</w:t>
            </w:r>
          </w:p>
        </w:tc>
        <w:tc>
          <w:tcPr>
            <w:tcW w:w="1418" w:type="dxa"/>
            <w:noWrap w:val="0"/>
            <w:vAlign w:val="center"/>
          </w:tcPr>
          <w:p w14:paraId="164763E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9.92</w:t>
            </w:r>
          </w:p>
        </w:tc>
      </w:tr>
      <w:tr w14:paraId="4FDE74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32FC3DB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606539A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其中：当年财政拨款　</w:t>
            </w:r>
          </w:p>
        </w:tc>
        <w:tc>
          <w:tcPr>
            <w:tcW w:w="1149" w:type="dxa"/>
            <w:shd w:val="clear" w:color="auto" w:fill="auto"/>
            <w:noWrap w:val="0"/>
            <w:vAlign w:val="center"/>
          </w:tcPr>
          <w:p w14:paraId="707F345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75</w:t>
            </w:r>
          </w:p>
        </w:tc>
        <w:tc>
          <w:tcPr>
            <w:tcW w:w="1209" w:type="dxa"/>
            <w:shd w:val="clear" w:color="auto" w:fill="auto"/>
            <w:noWrap w:val="0"/>
            <w:vAlign w:val="center"/>
          </w:tcPr>
          <w:p w14:paraId="1382BAB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74.60</w:t>
            </w:r>
          </w:p>
        </w:tc>
        <w:tc>
          <w:tcPr>
            <w:tcW w:w="1134" w:type="dxa"/>
            <w:shd w:val="clear" w:color="auto" w:fill="auto"/>
            <w:noWrap w:val="0"/>
            <w:vAlign w:val="center"/>
          </w:tcPr>
          <w:p w14:paraId="526D79C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74.03</w:t>
            </w:r>
          </w:p>
        </w:tc>
        <w:tc>
          <w:tcPr>
            <w:tcW w:w="828" w:type="dxa"/>
            <w:noWrap w:val="0"/>
            <w:vAlign w:val="center"/>
          </w:tcPr>
          <w:p w14:paraId="71BF3CD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873" w:type="dxa"/>
            <w:noWrap w:val="0"/>
            <w:vAlign w:val="center"/>
          </w:tcPr>
          <w:p w14:paraId="5E28E52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418" w:type="dxa"/>
            <w:noWrap w:val="0"/>
            <w:vAlign w:val="center"/>
          </w:tcPr>
          <w:p w14:paraId="686E209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r>
      <w:tr w14:paraId="32CCD2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51608E8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6714A45E">
            <w:pPr>
              <w:keepNext w:val="0"/>
              <w:keepLines w:val="0"/>
              <w:pageBreakBefore w:val="0"/>
              <w:widowControl/>
              <w:kinsoku/>
              <w:wordWrap/>
              <w:overflowPunct/>
              <w:topLinePunct w:val="0"/>
              <w:autoSpaceDE/>
              <w:autoSpaceDN/>
              <w:bidi w:val="0"/>
              <w:adjustRightInd/>
              <w:snapToGrid/>
              <w:spacing w:line="280" w:lineRule="exact"/>
              <w:ind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上年结转资金　</w:t>
            </w:r>
          </w:p>
        </w:tc>
        <w:tc>
          <w:tcPr>
            <w:tcW w:w="1149" w:type="dxa"/>
            <w:noWrap w:val="0"/>
            <w:vAlign w:val="center"/>
          </w:tcPr>
          <w:p w14:paraId="4D0073D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209" w:type="dxa"/>
            <w:noWrap w:val="0"/>
            <w:vAlign w:val="center"/>
          </w:tcPr>
          <w:p w14:paraId="2EC22EE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134" w:type="dxa"/>
            <w:noWrap w:val="0"/>
            <w:vAlign w:val="center"/>
          </w:tcPr>
          <w:p w14:paraId="2447CBC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828" w:type="dxa"/>
            <w:noWrap w:val="0"/>
            <w:vAlign w:val="center"/>
          </w:tcPr>
          <w:p w14:paraId="75ECBD0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873" w:type="dxa"/>
            <w:noWrap w:val="0"/>
            <w:vAlign w:val="center"/>
          </w:tcPr>
          <w:p w14:paraId="6302050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418" w:type="dxa"/>
            <w:noWrap w:val="0"/>
            <w:vAlign w:val="center"/>
          </w:tcPr>
          <w:p w14:paraId="03B8065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r>
      <w:tr w14:paraId="18DF5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jc w:val="center"/>
        </w:trPr>
        <w:tc>
          <w:tcPr>
            <w:tcW w:w="1080" w:type="dxa"/>
            <w:vMerge w:val="continue"/>
            <w:noWrap w:val="0"/>
            <w:vAlign w:val="center"/>
          </w:tcPr>
          <w:p w14:paraId="00B856C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4465B488">
            <w:pPr>
              <w:keepNext w:val="0"/>
              <w:keepLines w:val="0"/>
              <w:pageBreakBefore w:val="0"/>
              <w:widowControl/>
              <w:kinsoku/>
              <w:wordWrap/>
              <w:overflowPunct/>
              <w:topLinePunct w:val="0"/>
              <w:autoSpaceDE/>
              <w:autoSpaceDN/>
              <w:bidi w:val="0"/>
              <w:adjustRightInd/>
              <w:snapToGrid/>
              <w:spacing w:line="280" w:lineRule="exact"/>
              <w:ind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其他资金</w:t>
            </w:r>
          </w:p>
        </w:tc>
        <w:tc>
          <w:tcPr>
            <w:tcW w:w="1149" w:type="dxa"/>
            <w:noWrap w:val="0"/>
            <w:vAlign w:val="center"/>
          </w:tcPr>
          <w:p w14:paraId="46938DE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209" w:type="dxa"/>
            <w:noWrap w:val="0"/>
            <w:vAlign w:val="center"/>
          </w:tcPr>
          <w:p w14:paraId="73715D3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134" w:type="dxa"/>
            <w:noWrap w:val="0"/>
            <w:vAlign w:val="center"/>
          </w:tcPr>
          <w:p w14:paraId="6AAA48F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828" w:type="dxa"/>
            <w:noWrap w:val="0"/>
            <w:vAlign w:val="center"/>
          </w:tcPr>
          <w:p w14:paraId="7A38A96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873" w:type="dxa"/>
            <w:noWrap w:val="0"/>
            <w:vAlign w:val="center"/>
          </w:tcPr>
          <w:p w14:paraId="35CCD56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418" w:type="dxa"/>
            <w:noWrap w:val="0"/>
            <w:vAlign w:val="center"/>
          </w:tcPr>
          <w:p w14:paraId="5E7916F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r>
      <w:tr w14:paraId="3FAD47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jc w:val="center"/>
        </w:trPr>
        <w:tc>
          <w:tcPr>
            <w:tcW w:w="1080" w:type="dxa"/>
            <w:vMerge w:val="restart"/>
            <w:noWrap w:val="0"/>
            <w:vAlign w:val="center"/>
          </w:tcPr>
          <w:p w14:paraId="3DD9B7E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年度总体目标</w:t>
            </w:r>
          </w:p>
        </w:tc>
        <w:tc>
          <w:tcPr>
            <w:tcW w:w="4518" w:type="dxa"/>
            <w:gridSpan w:val="4"/>
            <w:noWrap w:val="0"/>
            <w:vAlign w:val="center"/>
          </w:tcPr>
          <w:p w14:paraId="457F831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预期目标</w:t>
            </w:r>
          </w:p>
        </w:tc>
        <w:tc>
          <w:tcPr>
            <w:tcW w:w="4253" w:type="dxa"/>
            <w:gridSpan w:val="4"/>
            <w:noWrap w:val="0"/>
            <w:vAlign w:val="center"/>
          </w:tcPr>
          <w:p w14:paraId="63DA1B0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实际完成情况　</w:t>
            </w:r>
          </w:p>
        </w:tc>
      </w:tr>
      <w:tr w14:paraId="6413D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63" w:hRule="atLeast"/>
          <w:jc w:val="center"/>
        </w:trPr>
        <w:tc>
          <w:tcPr>
            <w:tcW w:w="1080" w:type="dxa"/>
            <w:vMerge w:val="continue"/>
            <w:noWrap w:val="0"/>
            <w:vAlign w:val="center"/>
          </w:tcPr>
          <w:p w14:paraId="39684F8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4518" w:type="dxa"/>
            <w:gridSpan w:val="4"/>
            <w:noWrap w:val="0"/>
            <w:vAlign w:val="center"/>
          </w:tcPr>
          <w:p w14:paraId="153FDC45">
            <w:pPr>
              <w:keepNext w:val="0"/>
              <w:keepLines w:val="0"/>
              <w:pageBreakBefore w:val="0"/>
              <w:widowControl/>
              <w:kinsoku/>
              <w:wordWrap/>
              <w:overflowPunct/>
              <w:topLinePunct w:val="0"/>
              <w:autoSpaceDE/>
              <w:autoSpaceDN/>
              <w:bidi w:val="0"/>
              <w:adjustRightInd/>
              <w:snapToGrid/>
              <w:spacing w:line="280" w:lineRule="exact"/>
              <w:ind w:firstLine="400" w:firstLineChars="200"/>
              <w:jc w:val="left"/>
              <w:textAlignment w:val="auto"/>
              <w:rPr>
                <w:rFonts w:hint="default" w:ascii="仿宋" w:hAnsi="仿宋" w:eastAsia="仿宋" w:cs="仿宋"/>
                <w:color w:val="000000"/>
                <w:kern w:val="0"/>
                <w:sz w:val="20"/>
                <w:szCs w:val="20"/>
                <w:lang w:val="en-US"/>
              </w:rPr>
            </w:pPr>
            <w:r>
              <w:rPr>
                <w:rFonts w:hint="default" w:ascii="仿宋" w:hAnsi="仿宋" w:eastAsia="仿宋" w:cs="仿宋"/>
                <w:color w:val="000000"/>
                <w:kern w:val="0"/>
                <w:sz w:val="20"/>
                <w:szCs w:val="20"/>
                <w:lang w:val="en-US"/>
              </w:rPr>
              <w:t xml:space="preserve">宣传贯彻《残疾人保障法》和有关残疾人事业的法规，宣传残疾人事业，密切联系残疾人，维护残疾人的合法权益，开展残疾人康复、教育就业、社会保障、文化、体育等工作，促进残疾人“平等、参与、共享”。 </w:t>
            </w:r>
          </w:p>
        </w:tc>
        <w:tc>
          <w:tcPr>
            <w:tcW w:w="4253" w:type="dxa"/>
            <w:gridSpan w:val="4"/>
            <w:noWrap w:val="0"/>
            <w:vAlign w:val="center"/>
          </w:tcPr>
          <w:p w14:paraId="07AE441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default" w:ascii="仿宋" w:hAnsi="仿宋" w:eastAsia="仿宋" w:cs="仿宋"/>
                <w:color w:val="000000"/>
                <w:kern w:val="0"/>
                <w:sz w:val="20"/>
                <w:szCs w:val="20"/>
                <w:lang w:val="en-US" w:eastAsia="zh-CN"/>
              </w:rPr>
              <w:t>2024年，在市委市政府的坚强领导下，在省残联的精心指导下，市残联坚持以习近平新时代中国特色社会主义思想为指导，深入贯彻落实党的二十届三中全会精神和市委六届七次、八次全会精神，紧紧围绕年初既定目标任务，认真履行“代表、服务、管理”职能，主动作为、对标推进，整体工作有序向好发展。怀化籍残疾人运动员斩获巴黎残奥会金牌2枚，并打破世界记录；怀化市残疾人罗小小获得中国青年创青春大赛金奖；市残联两项省重点民生实事项目均提前超额完成任务，其中残疾人家庭无障碍改造实时进度排全省第三，残疾儿童康复救助增长率排全省第二；全省“高效办成残疾人一件事”在怀化试点成功，怀化经验被人民号、新湖南等中央、省级媒体推介，并被作为全省优化政务服务推动“高效办成一件事”暨“揭榜竞优”典型经验在全省推广；怀化成为全省首个多部门联合下文将盲人医疗按摩纳入医保的市州；在全省残联事业统计工作综合评价中位列第1位；怀化助残志愿服务工作全省作经验发言；市残联被评为全市文明单位。</w:t>
            </w:r>
          </w:p>
        </w:tc>
      </w:tr>
      <w:tr w14:paraId="4E2E45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atLeast"/>
          <w:jc w:val="center"/>
        </w:trPr>
        <w:tc>
          <w:tcPr>
            <w:tcW w:w="1080" w:type="dxa"/>
            <w:vMerge w:val="restart"/>
            <w:noWrap w:val="0"/>
            <w:vAlign w:val="center"/>
          </w:tcPr>
          <w:p w14:paraId="0122A68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绩</w:t>
            </w:r>
          </w:p>
          <w:p w14:paraId="441AFFA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w:t>
            </w:r>
          </w:p>
          <w:p w14:paraId="02BEDB5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w:t>
            </w:r>
          </w:p>
          <w:p w14:paraId="06D8289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标</w:t>
            </w:r>
          </w:p>
        </w:tc>
        <w:tc>
          <w:tcPr>
            <w:tcW w:w="1080" w:type="dxa"/>
            <w:noWrap w:val="0"/>
            <w:vAlign w:val="center"/>
          </w:tcPr>
          <w:p w14:paraId="087D7E1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一级指标</w:t>
            </w:r>
          </w:p>
        </w:tc>
        <w:tc>
          <w:tcPr>
            <w:tcW w:w="1080" w:type="dxa"/>
            <w:noWrap w:val="0"/>
            <w:vAlign w:val="center"/>
          </w:tcPr>
          <w:p w14:paraId="0496F71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二级指标</w:t>
            </w:r>
          </w:p>
        </w:tc>
        <w:tc>
          <w:tcPr>
            <w:tcW w:w="1149" w:type="dxa"/>
            <w:noWrap w:val="0"/>
            <w:vAlign w:val="center"/>
          </w:tcPr>
          <w:p w14:paraId="2139AED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三级指标</w:t>
            </w:r>
          </w:p>
        </w:tc>
        <w:tc>
          <w:tcPr>
            <w:tcW w:w="1209" w:type="dxa"/>
            <w:noWrap w:val="0"/>
            <w:vAlign w:val="center"/>
          </w:tcPr>
          <w:p w14:paraId="21F2E87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w:t>
            </w:r>
          </w:p>
          <w:p w14:paraId="76AB0F6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指标值</w:t>
            </w:r>
          </w:p>
        </w:tc>
        <w:tc>
          <w:tcPr>
            <w:tcW w:w="1134" w:type="dxa"/>
            <w:noWrap w:val="0"/>
            <w:vAlign w:val="center"/>
          </w:tcPr>
          <w:p w14:paraId="5ECED30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w:t>
            </w:r>
          </w:p>
          <w:p w14:paraId="4F50EA5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完成值</w:t>
            </w:r>
          </w:p>
        </w:tc>
        <w:tc>
          <w:tcPr>
            <w:tcW w:w="828" w:type="dxa"/>
            <w:noWrap w:val="0"/>
            <w:vAlign w:val="center"/>
          </w:tcPr>
          <w:p w14:paraId="140C645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分值</w:t>
            </w:r>
          </w:p>
        </w:tc>
        <w:tc>
          <w:tcPr>
            <w:tcW w:w="873" w:type="dxa"/>
            <w:noWrap w:val="0"/>
            <w:vAlign w:val="center"/>
          </w:tcPr>
          <w:p w14:paraId="023BC82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得分</w:t>
            </w:r>
          </w:p>
        </w:tc>
        <w:tc>
          <w:tcPr>
            <w:tcW w:w="1418" w:type="dxa"/>
            <w:noWrap w:val="0"/>
            <w:vAlign w:val="center"/>
          </w:tcPr>
          <w:p w14:paraId="3BDEBCA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偏差原因</w:t>
            </w:r>
          </w:p>
          <w:p w14:paraId="092D229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分析及</w:t>
            </w:r>
          </w:p>
          <w:p w14:paraId="5CE64B6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改进措施</w:t>
            </w:r>
          </w:p>
        </w:tc>
      </w:tr>
      <w:tr w14:paraId="31B5D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 w:hRule="atLeast"/>
          <w:jc w:val="center"/>
        </w:trPr>
        <w:tc>
          <w:tcPr>
            <w:tcW w:w="1080" w:type="dxa"/>
            <w:vMerge w:val="continue"/>
            <w:noWrap w:val="0"/>
            <w:vAlign w:val="center"/>
          </w:tcPr>
          <w:p w14:paraId="092956C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2660230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成本指标</w:t>
            </w:r>
          </w:p>
        </w:tc>
        <w:tc>
          <w:tcPr>
            <w:tcW w:w="1080" w:type="dxa"/>
            <w:noWrap w:val="0"/>
            <w:vAlign w:val="center"/>
          </w:tcPr>
          <w:p w14:paraId="3F4C084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经济成本指标</w:t>
            </w:r>
          </w:p>
        </w:tc>
        <w:tc>
          <w:tcPr>
            <w:tcW w:w="1149" w:type="dxa"/>
            <w:noWrap w:val="0"/>
            <w:vAlign w:val="center"/>
          </w:tcPr>
          <w:p w14:paraId="49F379A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项目成本控制</w:t>
            </w:r>
          </w:p>
        </w:tc>
        <w:tc>
          <w:tcPr>
            <w:tcW w:w="1209" w:type="dxa"/>
            <w:noWrap w:val="0"/>
            <w:vAlign w:val="center"/>
          </w:tcPr>
          <w:p w14:paraId="0B74A8B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≤74.60万元</w:t>
            </w:r>
          </w:p>
        </w:tc>
        <w:tc>
          <w:tcPr>
            <w:tcW w:w="1134" w:type="dxa"/>
            <w:noWrap w:val="0"/>
            <w:vAlign w:val="center"/>
          </w:tcPr>
          <w:p w14:paraId="703B103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74.03万元</w:t>
            </w:r>
          </w:p>
        </w:tc>
        <w:tc>
          <w:tcPr>
            <w:tcW w:w="828" w:type="dxa"/>
            <w:noWrap w:val="0"/>
            <w:vAlign w:val="center"/>
          </w:tcPr>
          <w:p w14:paraId="776F20F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20</w:t>
            </w:r>
          </w:p>
        </w:tc>
        <w:tc>
          <w:tcPr>
            <w:tcW w:w="873" w:type="dxa"/>
            <w:noWrap w:val="0"/>
            <w:vAlign w:val="center"/>
          </w:tcPr>
          <w:p w14:paraId="0413266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20</w:t>
            </w:r>
          </w:p>
        </w:tc>
        <w:tc>
          <w:tcPr>
            <w:tcW w:w="1418" w:type="dxa"/>
            <w:noWrap w:val="0"/>
            <w:vAlign w:val="center"/>
          </w:tcPr>
          <w:p w14:paraId="2B52262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r>
      <w:tr w14:paraId="2315CC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1080" w:type="dxa"/>
            <w:vMerge w:val="continue"/>
            <w:noWrap w:val="0"/>
            <w:vAlign w:val="center"/>
          </w:tcPr>
          <w:p w14:paraId="19BD03A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503801D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4CA1FFF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社会成本指标</w:t>
            </w:r>
          </w:p>
        </w:tc>
        <w:tc>
          <w:tcPr>
            <w:tcW w:w="1149" w:type="dxa"/>
            <w:shd w:val="clear" w:color="auto" w:fill="auto"/>
            <w:noWrap w:val="0"/>
            <w:vAlign w:val="center"/>
          </w:tcPr>
          <w:p w14:paraId="5C4D6BD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无</w:t>
            </w:r>
          </w:p>
        </w:tc>
        <w:tc>
          <w:tcPr>
            <w:tcW w:w="1209" w:type="dxa"/>
            <w:shd w:val="clear" w:color="auto" w:fill="auto"/>
            <w:noWrap w:val="0"/>
            <w:vAlign w:val="center"/>
          </w:tcPr>
          <w:p w14:paraId="635CE8E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bidi="ar-SA"/>
              </w:rPr>
            </w:pPr>
          </w:p>
        </w:tc>
        <w:tc>
          <w:tcPr>
            <w:tcW w:w="1134" w:type="dxa"/>
            <w:shd w:val="clear" w:color="auto" w:fill="auto"/>
            <w:noWrap w:val="0"/>
            <w:vAlign w:val="center"/>
          </w:tcPr>
          <w:p w14:paraId="5B64A6E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bidi="ar-SA"/>
              </w:rPr>
            </w:pPr>
          </w:p>
        </w:tc>
        <w:tc>
          <w:tcPr>
            <w:tcW w:w="828" w:type="dxa"/>
            <w:shd w:val="clear" w:color="auto" w:fill="auto"/>
            <w:noWrap w:val="0"/>
            <w:vAlign w:val="center"/>
          </w:tcPr>
          <w:p w14:paraId="41DEDFA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bidi="ar-SA"/>
              </w:rPr>
            </w:pPr>
          </w:p>
        </w:tc>
        <w:tc>
          <w:tcPr>
            <w:tcW w:w="873" w:type="dxa"/>
            <w:shd w:val="clear" w:color="auto" w:fill="auto"/>
            <w:noWrap w:val="0"/>
            <w:vAlign w:val="center"/>
          </w:tcPr>
          <w:p w14:paraId="721F77B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bidi="ar-SA"/>
              </w:rPr>
            </w:pPr>
          </w:p>
        </w:tc>
        <w:tc>
          <w:tcPr>
            <w:tcW w:w="1418" w:type="dxa"/>
            <w:shd w:val="clear" w:color="auto" w:fill="auto"/>
            <w:noWrap w:val="0"/>
            <w:vAlign w:val="center"/>
          </w:tcPr>
          <w:p w14:paraId="3330478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p>
        </w:tc>
      </w:tr>
      <w:tr w14:paraId="63ABBF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1080" w:type="dxa"/>
            <w:vMerge w:val="continue"/>
            <w:noWrap w:val="0"/>
            <w:vAlign w:val="center"/>
          </w:tcPr>
          <w:p w14:paraId="1394FD3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3CDDED9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10D5693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生态环境成本指标</w:t>
            </w:r>
          </w:p>
        </w:tc>
        <w:tc>
          <w:tcPr>
            <w:tcW w:w="1149" w:type="dxa"/>
            <w:noWrap w:val="0"/>
            <w:vAlign w:val="center"/>
          </w:tcPr>
          <w:p w14:paraId="19B77C1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无</w:t>
            </w:r>
          </w:p>
        </w:tc>
        <w:tc>
          <w:tcPr>
            <w:tcW w:w="1209" w:type="dxa"/>
            <w:shd w:val="clear" w:color="auto" w:fill="auto"/>
            <w:noWrap w:val="0"/>
            <w:vAlign w:val="center"/>
          </w:tcPr>
          <w:p w14:paraId="2074A24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p>
        </w:tc>
        <w:tc>
          <w:tcPr>
            <w:tcW w:w="1134" w:type="dxa"/>
            <w:shd w:val="clear" w:color="auto" w:fill="auto"/>
            <w:noWrap w:val="0"/>
            <w:vAlign w:val="center"/>
          </w:tcPr>
          <w:p w14:paraId="379B119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p>
        </w:tc>
        <w:tc>
          <w:tcPr>
            <w:tcW w:w="828" w:type="dxa"/>
            <w:noWrap w:val="0"/>
            <w:vAlign w:val="center"/>
          </w:tcPr>
          <w:p w14:paraId="0434F70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p>
        </w:tc>
        <w:tc>
          <w:tcPr>
            <w:tcW w:w="873" w:type="dxa"/>
            <w:noWrap w:val="0"/>
            <w:vAlign w:val="center"/>
          </w:tcPr>
          <w:p w14:paraId="36E6B45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p>
        </w:tc>
        <w:tc>
          <w:tcPr>
            <w:tcW w:w="1418" w:type="dxa"/>
            <w:noWrap w:val="0"/>
            <w:vAlign w:val="center"/>
          </w:tcPr>
          <w:p w14:paraId="360E8D8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r>
      <w:tr w14:paraId="31E3DB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1080" w:type="dxa"/>
            <w:vMerge w:val="continue"/>
            <w:noWrap w:val="0"/>
            <w:vAlign w:val="center"/>
          </w:tcPr>
          <w:p w14:paraId="032356E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0500C2B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产出指标</w:t>
            </w:r>
          </w:p>
          <w:p w14:paraId="795DF8E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6EA4942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数量指标</w:t>
            </w:r>
          </w:p>
        </w:tc>
        <w:tc>
          <w:tcPr>
            <w:tcW w:w="1149" w:type="dxa"/>
            <w:shd w:val="clear" w:color="auto" w:fill="auto"/>
            <w:noWrap w:val="0"/>
            <w:vAlign w:val="center"/>
          </w:tcPr>
          <w:p w14:paraId="4BFB20F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bidi="ar-SA"/>
              </w:rPr>
              <w:t>专项业务工作完成率</w:t>
            </w:r>
          </w:p>
        </w:tc>
        <w:tc>
          <w:tcPr>
            <w:tcW w:w="1209" w:type="dxa"/>
            <w:shd w:val="clear" w:color="auto" w:fill="auto"/>
            <w:noWrap w:val="0"/>
            <w:vAlign w:val="center"/>
          </w:tcPr>
          <w:p w14:paraId="500490E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bidi="ar-SA"/>
              </w:rPr>
              <w:t>≥</w:t>
            </w:r>
            <w:r>
              <w:rPr>
                <w:rFonts w:hint="eastAsia" w:ascii="仿宋" w:hAnsi="仿宋" w:eastAsia="仿宋" w:cs="仿宋"/>
                <w:color w:val="000000"/>
                <w:kern w:val="0"/>
                <w:sz w:val="20"/>
                <w:szCs w:val="20"/>
                <w:lang w:val="en-US" w:eastAsia="zh-CN"/>
              </w:rPr>
              <w:t>90%</w:t>
            </w:r>
          </w:p>
        </w:tc>
        <w:tc>
          <w:tcPr>
            <w:tcW w:w="1134" w:type="dxa"/>
            <w:shd w:val="clear" w:color="auto" w:fill="auto"/>
            <w:noWrap w:val="0"/>
            <w:vAlign w:val="center"/>
          </w:tcPr>
          <w:p w14:paraId="36F4DC0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bidi="ar-SA"/>
              </w:rPr>
              <w:t>97%</w:t>
            </w:r>
          </w:p>
        </w:tc>
        <w:tc>
          <w:tcPr>
            <w:tcW w:w="828" w:type="dxa"/>
            <w:shd w:val="clear" w:color="auto" w:fill="auto"/>
            <w:noWrap w:val="0"/>
            <w:vAlign w:val="center"/>
          </w:tcPr>
          <w:p w14:paraId="7DA42FB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bidi="ar-SA"/>
              </w:rPr>
              <w:t>10</w:t>
            </w:r>
          </w:p>
        </w:tc>
        <w:tc>
          <w:tcPr>
            <w:tcW w:w="873" w:type="dxa"/>
            <w:shd w:val="clear" w:color="auto" w:fill="auto"/>
            <w:noWrap w:val="0"/>
            <w:vAlign w:val="center"/>
          </w:tcPr>
          <w:p w14:paraId="45FCD89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bidi="ar-SA"/>
              </w:rPr>
              <w:t>10</w:t>
            </w:r>
          </w:p>
        </w:tc>
        <w:tc>
          <w:tcPr>
            <w:tcW w:w="1418" w:type="dxa"/>
            <w:shd w:val="clear" w:color="auto" w:fill="auto"/>
            <w:noWrap w:val="0"/>
            <w:vAlign w:val="center"/>
          </w:tcPr>
          <w:p w14:paraId="49C3A62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p>
        </w:tc>
      </w:tr>
      <w:tr w14:paraId="533738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jc w:val="center"/>
        </w:trPr>
        <w:tc>
          <w:tcPr>
            <w:tcW w:w="1080" w:type="dxa"/>
            <w:vMerge w:val="continue"/>
            <w:noWrap w:val="0"/>
            <w:vAlign w:val="center"/>
          </w:tcPr>
          <w:p w14:paraId="0ADBC15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016F3CF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03AF36C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质量指标</w:t>
            </w:r>
          </w:p>
        </w:tc>
        <w:tc>
          <w:tcPr>
            <w:tcW w:w="1149" w:type="dxa"/>
            <w:noWrap w:val="0"/>
            <w:vAlign w:val="center"/>
          </w:tcPr>
          <w:p w14:paraId="1F27768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bidi="ar-SA"/>
              </w:rPr>
              <w:t>项目绩效目标达成率</w:t>
            </w:r>
          </w:p>
        </w:tc>
        <w:tc>
          <w:tcPr>
            <w:tcW w:w="1209" w:type="dxa"/>
            <w:noWrap w:val="0"/>
            <w:vAlign w:val="center"/>
          </w:tcPr>
          <w:p w14:paraId="2566657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bidi="ar-SA"/>
              </w:rPr>
              <w:t>≥90%</w:t>
            </w:r>
          </w:p>
        </w:tc>
        <w:tc>
          <w:tcPr>
            <w:tcW w:w="1134" w:type="dxa"/>
            <w:noWrap w:val="0"/>
            <w:vAlign w:val="center"/>
          </w:tcPr>
          <w:p w14:paraId="78CCB5F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bidi="ar-SA"/>
              </w:rPr>
              <w:t>97%</w:t>
            </w:r>
          </w:p>
        </w:tc>
        <w:tc>
          <w:tcPr>
            <w:tcW w:w="828" w:type="dxa"/>
            <w:noWrap w:val="0"/>
            <w:vAlign w:val="center"/>
          </w:tcPr>
          <w:p w14:paraId="0C4A948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bidi="ar-SA"/>
              </w:rPr>
              <w:t>10</w:t>
            </w:r>
          </w:p>
        </w:tc>
        <w:tc>
          <w:tcPr>
            <w:tcW w:w="873" w:type="dxa"/>
            <w:noWrap w:val="0"/>
            <w:vAlign w:val="center"/>
          </w:tcPr>
          <w:p w14:paraId="298003F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bidi="ar-SA"/>
              </w:rPr>
              <w:t>10</w:t>
            </w:r>
          </w:p>
        </w:tc>
        <w:tc>
          <w:tcPr>
            <w:tcW w:w="1418" w:type="dxa"/>
            <w:noWrap w:val="0"/>
            <w:vAlign w:val="center"/>
          </w:tcPr>
          <w:p w14:paraId="5AC99EB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r>
      <w:tr w14:paraId="003617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 w:hRule="atLeast"/>
          <w:jc w:val="center"/>
        </w:trPr>
        <w:tc>
          <w:tcPr>
            <w:tcW w:w="1080" w:type="dxa"/>
            <w:vMerge w:val="continue"/>
            <w:noWrap w:val="0"/>
            <w:vAlign w:val="center"/>
          </w:tcPr>
          <w:p w14:paraId="3BA1E03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329CE1C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40A4811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时效指标</w:t>
            </w:r>
          </w:p>
        </w:tc>
        <w:tc>
          <w:tcPr>
            <w:tcW w:w="1149" w:type="dxa"/>
            <w:noWrap w:val="0"/>
            <w:vAlign w:val="center"/>
          </w:tcPr>
          <w:p w14:paraId="1032458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bidi="ar-SA"/>
              </w:rPr>
              <w:t>完成及时率</w:t>
            </w:r>
          </w:p>
        </w:tc>
        <w:tc>
          <w:tcPr>
            <w:tcW w:w="1209" w:type="dxa"/>
            <w:noWrap w:val="0"/>
            <w:vAlign w:val="center"/>
          </w:tcPr>
          <w:p w14:paraId="2DD4D5B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bidi="ar-SA"/>
              </w:rPr>
              <w:t>2024年12月之前完成</w:t>
            </w:r>
          </w:p>
        </w:tc>
        <w:tc>
          <w:tcPr>
            <w:tcW w:w="1134" w:type="dxa"/>
            <w:noWrap w:val="0"/>
            <w:vAlign w:val="center"/>
          </w:tcPr>
          <w:p w14:paraId="4F5429D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bidi="ar-SA"/>
              </w:rPr>
              <w:t>2024年12月之前完成</w:t>
            </w:r>
          </w:p>
        </w:tc>
        <w:tc>
          <w:tcPr>
            <w:tcW w:w="828" w:type="dxa"/>
            <w:noWrap w:val="0"/>
            <w:vAlign w:val="center"/>
          </w:tcPr>
          <w:p w14:paraId="079A87C8">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bidi="ar-SA"/>
              </w:rPr>
              <w:t>10</w:t>
            </w:r>
          </w:p>
        </w:tc>
        <w:tc>
          <w:tcPr>
            <w:tcW w:w="873" w:type="dxa"/>
            <w:noWrap w:val="0"/>
            <w:vAlign w:val="center"/>
          </w:tcPr>
          <w:p w14:paraId="2B726E9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bidi="ar-SA"/>
              </w:rPr>
              <w:t>10</w:t>
            </w:r>
          </w:p>
        </w:tc>
        <w:tc>
          <w:tcPr>
            <w:tcW w:w="1418" w:type="dxa"/>
            <w:noWrap w:val="0"/>
            <w:vAlign w:val="center"/>
          </w:tcPr>
          <w:p w14:paraId="6803F40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242F6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1080" w:type="dxa"/>
            <w:vMerge w:val="continue"/>
            <w:noWrap w:val="0"/>
            <w:vAlign w:val="center"/>
          </w:tcPr>
          <w:p w14:paraId="724225A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5BE5A06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效益指标</w:t>
            </w:r>
          </w:p>
          <w:p w14:paraId="704B423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3E24C21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经济效</w:t>
            </w:r>
          </w:p>
          <w:p w14:paraId="0C8F06E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shd w:val="clear" w:color="auto" w:fill="auto"/>
            <w:noWrap w:val="0"/>
            <w:vAlign w:val="center"/>
          </w:tcPr>
          <w:p w14:paraId="70C4B12F">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bidi="ar-SA"/>
              </w:rPr>
              <w:t>推动残疾人就业创业实现增收</w:t>
            </w:r>
          </w:p>
        </w:tc>
        <w:tc>
          <w:tcPr>
            <w:tcW w:w="1209" w:type="dxa"/>
            <w:shd w:val="clear" w:color="auto" w:fill="auto"/>
            <w:noWrap w:val="0"/>
            <w:vAlign w:val="center"/>
          </w:tcPr>
          <w:p w14:paraId="5220CC18">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bidi="ar-SA"/>
              </w:rPr>
              <w:t>效果明显</w:t>
            </w:r>
          </w:p>
        </w:tc>
        <w:tc>
          <w:tcPr>
            <w:tcW w:w="1134" w:type="dxa"/>
            <w:shd w:val="clear" w:color="auto" w:fill="auto"/>
            <w:noWrap w:val="0"/>
            <w:vAlign w:val="center"/>
          </w:tcPr>
          <w:p w14:paraId="52724F18">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bidi="ar-SA"/>
              </w:rPr>
              <w:t>效果明显</w:t>
            </w:r>
          </w:p>
        </w:tc>
        <w:tc>
          <w:tcPr>
            <w:tcW w:w="828" w:type="dxa"/>
            <w:shd w:val="clear" w:color="auto" w:fill="auto"/>
            <w:noWrap w:val="0"/>
            <w:vAlign w:val="center"/>
          </w:tcPr>
          <w:p w14:paraId="2CB6844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bidi="ar-SA"/>
              </w:rPr>
              <w:t>5</w:t>
            </w:r>
          </w:p>
        </w:tc>
        <w:tc>
          <w:tcPr>
            <w:tcW w:w="873" w:type="dxa"/>
            <w:shd w:val="clear" w:color="auto" w:fill="auto"/>
            <w:noWrap w:val="0"/>
            <w:vAlign w:val="center"/>
          </w:tcPr>
          <w:p w14:paraId="75BAE1A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bidi="ar-SA"/>
              </w:rPr>
              <w:t>5</w:t>
            </w:r>
          </w:p>
        </w:tc>
        <w:tc>
          <w:tcPr>
            <w:tcW w:w="1418" w:type="dxa"/>
            <w:shd w:val="clear" w:color="auto" w:fill="auto"/>
            <w:noWrap w:val="0"/>
            <w:vAlign w:val="center"/>
          </w:tcPr>
          <w:p w14:paraId="76EE3CA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bidi="ar-SA"/>
              </w:rPr>
            </w:pPr>
          </w:p>
        </w:tc>
      </w:tr>
      <w:tr w14:paraId="08A65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0" w:hRule="atLeast"/>
          <w:jc w:val="center"/>
        </w:trPr>
        <w:tc>
          <w:tcPr>
            <w:tcW w:w="1080" w:type="dxa"/>
            <w:vMerge w:val="continue"/>
            <w:noWrap w:val="0"/>
            <w:vAlign w:val="center"/>
          </w:tcPr>
          <w:p w14:paraId="33DF599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1AC0F4F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2126398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社会效</w:t>
            </w:r>
          </w:p>
          <w:p w14:paraId="3FF8567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noWrap w:val="0"/>
            <w:vAlign w:val="center"/>
          </w:tcPr>
          <w:p w14:paraId="099CB4D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bidi="ar-SA"/>
              </w:rPr>
              <w:t>残疾人职业技能水平、就业能力</w:t>
            </w:r>
          </w:p>
        </w:tc>
        <w:tc>
          <w:tcPr>
            <w:tcW w:w="1209" w:type="dxa"/>
            <w:shd w:val="clear" w:color="auto" w:fill="auto"/>
            <w:noWrap w:val="0"/>
            <w:vAlign w:val="center"/>
          </w:tcPr>
          <w:p w14:paraId="7826416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bidi="ar-SA"/>
              </w:rPr>
              <w:t>有所提高</w:t>
            </w:r>
          </w:p>
        </w:tc>
        <w:tc>
          <w:tcPr>
            <w:tcW w:w="1134" w:type="dxa"/>
            <w:shd w:val="clear" w:color="auto" w:fill="auto"/>
            <w:noWrap w:val="0"/>
            <w:vAlign w:val="center"/>
          </w:tcPr>
          <w:p w14:paraId="1405033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bidi="ar-SA"/>
              </w:rPr>
              <w:t>有所提高</w:t>
            </w:r>
          </w:p>
        </w:tc>
        <w:tc>
          <w:tcPr>
            <w:tcW w:w="828" w:type="dxa"/>
            <w:noWrap w:val="0"/>
            <w:vAlign w:val="center"/>
          </w:tcPr>
          <w:p w14:paraId="68EB3B0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bidi="ar-SA"/>
              </w:rPr>
              <w:t>5</w:t>
            </w:r>
          </w:p>
        </w:tc>
        <w:tc>
          <w:tcPr>
            <w:tcW w:w="873" w:type="dxa"/>
            <w:noWrap w:val="0"/>
            <w:vAlign w:val="center"/>
          </w:tcPr>
          <w:p w14:paraId="73742A0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bidi="ar-SA"/>
              </w:rPr>
              <w:t>5</w:t>
            </w:r>
          </w:p>
        </w:tc>
        <w:tc>
          <w:tcPr>
            <w:tcW w:w="1418" w:type="dxa"/>
            <w:noWrap w:val="0"/>
            <w:vAlign w:val="center"/>
          </w:tcPr>
          <w:p w14:paraId="036D397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r>
      <w:tr w14:paraId="63EE3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0" w:hRule="atLeast"/>
          <w:jc w:val="center"/>
        </w:trPr>
        <w:tc>
          <w:tcPr>
            <w:tcW w:w="1080" w:type="dxa"/>
            <w:vMerge w:val="continue"/>
            <w:noWrap w:val="0"/>
            <w:vAlign w:val="center"/>
          </w:tcPr>
          <w:p w14:paraId="327860A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0D63386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5715876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149" w:type="dxa"/>
            <w:noWrap w:val="0"/>
            <w:vAlign w:val="center"/>
          </w:tcPr>
          <w:p w14:paraId="22E80B7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bidi="ar-SA"/>
              </w:rPr>
              <w:t>残疾人康复服务水平</w:t>
            </w:r>
          </w:p>
        </w:tc>
        <w:tc>
          <w:tcPr>
            <w:tcW w:w="1209" w:type="dxa"/>
            <w:shd w:val="clear" w:color="auto" w:fill="auto"/>
            <w:noWrap w:val="0"/>
            <w:vAlign w:val="center"/>
          </w:tcPr>
          <w:p w14:paraId="6348A1C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bidi="ar-SA"/>
              </w:rPr>
              <w:t>有所提高</w:t>
            </w:r>
          </w:p>
        </w:tc>
        <w:tc>
          <w:tcPr>
            <w:tcW w:w="1134" w:type="dxa"/>
            <w:shd w:val="clear" w:color="auto" w:fill="auto"/>
            <w:noWrap w:val="0"/>
            <w:vAlign w:val="center"/>
          </w:tcPr>
          <w:p w14:paraId="5429C33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bidi="ar-SA"/>
              </w:rPr>
              <w:t>有所提高</w:t>
            </w:r>
          </w:p>
        </w:tc>
        <w:tc>
          <w:tcPr>
            <w:tcW w:w="828" w:type="dxa"/>
            <w:noWrap w:val="0"/>
            <w:vAlign w:val="center"/>
          </w:tcPr>
          <w:p w14:paraId="6E8A5DD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bidi="ar-SA"/>
              </w:rPr>
              <w:t>5</w:t>
            </w:r>
          </w:p>
        </w:tc>
        <w:tc>
          <w:tcPr>
            <w:tcW w:w="873" w:type="dxa"/>
            <w:noWrap w:val="0"/>
            <w:vAlign w:val="center"/>
          </w:tcPr>
          <w:p w14:paraId="0F153BE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bidi="ar-SA"/>
              </w:rPr>
              <w:t>5</w:t>
            </w:r>
          </w:p>
        </w:tc>
        <w:tc>
          <w:tcPr>
            <w:tcW w:w="1418" w:type="dxa"/>
            <w:noWrap w:val="0"/>
            <w:vAlign w:val="center"/>
          </w:tcPr>
          <w:p w14:paraId="2EA8993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r>
      <w:tr w14:paraId="412A2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0" w:hRule="atLeast"/>
          <w:jc w:val="center"/>
        </w:trPr>
        <w:tc>
          <w:tcPr>
            <w:tcW w:w="1080" w:type="dxa"/>
            <w:vMerge w:val="continue"/>
            <w:noWrap w:val="0"/>
            <w:vAlign w:val="center"/>
          </w:tcPr>
          <w:p w14:paraId="3C3CFAC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4D824DC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06FE758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149" w:type="dxa"/>
            <w:noWrap w:val="0"/>
            <w:vAlign w:val="center"/>
          </w:tcPr>
          <w:p w14:paraId="1F28B64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bidi="ar-SA"/>
              </w:rPr>
              <w:t>残疾人享有公共文化服务水平</w:t>
            </w:r>
          </w:p>
        </w:tc>
        <w:tc>
          <w:tcPr>
            <w:tcW w:w="1209" w:type="dxa"/>
            <w:shd w:val="clear" w:color="auto" w:fill="auto"/>
            <w:noWrap w:val="0"/>
            <w:vAlign w:val="center"/>
          </w:tcPr>
          <w:p w14:paraId="5D63DA5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bidi="ar-SA"/>
              </w:rPr>
              <w:t>有所提高</w:t>
            </w:r>
          </w:p>
        </w:tc>
        <w:tc>
          <w:tcPr>
            <w:tcW w:w="1134" w:type="dxa"/>
            <w:shd w:val="clear" w:color="auto" w:fill="auto"/>
            <w:noWrap w:val="0"/>
            <w:vAlign w:val="center"/>
          </w:tcPr>
          <w:p w14:paraId="788625D8">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bidi="ar-SA"/>
              </w:rPr>
              <w:t>有所提高</w:t>
            </w:r>
          </w:p>
        </w:tc>
        <w:tc>
          <w:tcPr>
            <w:tcW w:w="828" w:type="dxa"/>
            <w:noWrap w:val="0"/>
            <w:vAlign w:val="center"/>
          </w:tcPr>
          <w:p w14:paraId="4E381A3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bidi="ar-SA"/>
              </w:rPr>
              <w:t>5</w:t>
            </w:r>
          </w:p>
        </w:tc>
        <w:tc>
          <w:tcPr>
            <w:tcW w:w="873" w:type="dxa"/>
            <w:noWrap w:val="0"/>
            <w:vAlign w:val="center"/>
          </w:tcPr>
          <w:p w14:paraId="56E6E54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bidi="ar-SA"/>
              </w:rPr>
              <w:t>5</w:t>
            </w:r>
          </w:p>
        </w:tc>
        <w:tc>
          <w:tcPr>
            <w:tcW w:w="1418" w:type="dxa"/>
            <w:noWrap w:val="0"/>
            <w:vAlign w:val="center"/>
          </w:tcPr>
          <w:p w14:paraId="7536F83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r>
      <w:tr w14:paraId="03EC9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0" w:hRule="atLeast"/>
          <w:jc w:val="center"/>
        </w:trPr>
        <w:tc>
          <w:tcPr>
            <w:tcW w:w="1080" w:type="dxa"/>
            <w:vMerge w:val="continue"/>
            <w:noWrap w:val="0"/>
            <w:vAlign w:val="center"/>
          </w:tcPr>
          <w:p w14:paraId="27256BF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57D863D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36B30DD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149" w:type="dxa"/>
            <w:noWrap w:val="0"/>
            <w:vAlign w:val="center"/>
          </w:tcPr>
          <w:p w14:paraId="766D6CF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bidi="ar-SA"/>
              </w:rPr>
              <w:t>关心、理解、支持残疾人的社会氛围</w:t>
            </w:r>
          </w:p>
        </w:tc>
        <w:tc>
          <w:tcPr>
            <w:tcW w:w="1209" w:type="dxa"/>
            <w:shd w:val="clear" w:color="auto" w:fill="auto"/>
            <w:noWrap w:val="0"/>
            <w:vAlign w:val="center"/>
          </w:tcPr>
          <w:p w14:paraId="552E409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bidi="ar-SA"/>
              </w:rPr>
              <w:t>有所改善</w:t>
            </w:r>
          </w:p>
        </w:tc>
        <w:tc>
          <w:tcPr>
            <w:tcW w:w="1134" w:type="dxa"/>
            <w:shd w:val="clear" w:color="auto" w:fill="auto"/>
            <w:noWrap w:val="0"/>
            <w:vAlign w:val="center"/>
          </w:tcPr>
          <w:p w14:paraId="403EA8E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bidi="ar-SA"/>
              </w:rPr>
              <w:t>有所改善</w:t>
            </w:r>
          </w:p>
        </w:tc>
        <w:tc>
          <w:tcPr>
            <w:tcW w:w="828" w:type="dxa"/>
            <w:noWrap w:val="0"/>
            <w:vAlign w:val="center"/>
          </w:tcPr>
          <w:p w14:paraId="672325E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bidi="ar-SA"/>
              </w:rPr>
              <w:t>5</w:t>
            </w:r>
          </w:p>
        </w:tc>
        <w:tc>
          <w:tcPr>
            <w:tcW w:w="873" w:type="dxa"/>
            <w:noWrap w:val="0"/>
            <w:vAlign w:val="center"/>
          </w:tcPr>
          <w:p w14:paraId="5D8D6411">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bidi="ar-SA"/>
              </w:rPr>
              <w:t>5</w:t>
            </w:r>
          </w:p>
        </w:tc>
        <w:tc>
          <w:tcPr>
            <w:tcW w:w="1418" w:type="dxa"/>
            <w:noWrap w:val="0"/>
            <w:vAlign w:val="center"/>
          </w:tcPr>
          <w:p w14:paraId="32C9E05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r>
      <w:tr w14:paraId="1DAFAD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jc w:val="center"/>
        </w:trPr>
        <w:tc>
          <w:tcPr>
            <w:tcW w:w="1080" w:type="dxa"/>
            <w:vMerge w:val="continue"/>
            <w:noWrap w:val="0"/>
            <w:vAlign w:val="center"/>
          </w:tcPr>
          <w:p w14:paraId="31CAFFC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31409EC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76D29C2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生态效</w:t>
            </w:r>
          </w:p>
          <w:p w14:paraId="4D3B111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noWrap w:val="0"/>
            <w:vAlign w:val="center"/>
          </w:tcPr>
          <w:p w14:paraId="11443D7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bidi="ar-SA"/>
              </w:rPr>
              <w:t>无</w:t>
            </w:r>
          </w:p>
        </w:tc>
        <w:tc>
          <w:tcPr>
            <w:tcW w:w="1209" w:type="dxa"/>
            <w:noWrap w:val="0"/>
            <w:vAlign w:val="center"/>
          </w:tcPr>
          <w:p w14:paraId="32A8EF2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34" w:type="dxa"/>
            <w:noWrap w:val="0"/>
            <w:vAlign w:val="center"/>
          </w:tcPr>
          <w:p w14:paraId="5A328268">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828" w:type="dxa"/>
            <w:noWrap w:val="0"/>
            <w:vAlign w:val="center"/>
          </w:tcPr>
          <w:p w14:paraId="5753DB3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rPr>
            </w:pPr>
          </w:p>
        </w:tc>
        <w:tc>
          <w:tcPr>
            <w:tcW w:w="873" w:type="dxa"/>
            <w:noWrap w:val="0"/>
            <w:vAlign w:val="center"/>
          </w:tcPr>
          <w:p w14:paraId="75A786B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rPr>
            </w:pPr>
          </w:p>
        </w:tc>
        <w:tc>
          <w:tcPr>
            <w:tcW w:w="1418" w:type="dxa"/>
            <w:noWrap w:val="0"/>
            <w:vAlign w:val="center"/>
          </w:tcPr>
          <w:p w14:paraId="6822F19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211D1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1080" w:type="dxa"/>
            <w:vMerge w:val="continue"/>
            <w:noWrap w:val="0"/>
            <w:vAlign w:val="center"/>
          </w:tcPr>
          <w:p w14:paraId="5EBF832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080" w:type="dxa"/>
            <w:vMerge w:val="continue"/>
            <w:noWrap w:val="0"/>
            <w:vAlign w:val="center"/>
          </w:tcPr>
          <w:p w14:paraId="00AC142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28D9350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可持续影响指标</w:t>
            </w:r>
          </w:p>
        </w:tc>
        <w:tc>
          <w:tcPr>
            <w:tcW w:w="1149" w:type="dxa"/>
            <w:shd w:val="clear" w:color="auto" w:fill="auto"/>
            <w:noWrap w:val="0"/>
            <w:vAlign w:val="center"/>
          </w:tcPr>
          <w:p w14:paraId="79125B4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持续</w:t>
            </w:r>
            <w:r>
              <w:rPr>
                <w:rFonts w:hint="eastAsia" w:ascii="仿宋" w:hAnsi="仿宋" w:eastAsia="仿宋" w:cs="仿宋"/>
                <w:color w:val="000000"/>
                <w:kern w:val="0"/>
                <w:sz w:val="20"/>
                <w:szCs w:val="20"/>
              </w:rPr>
              <w:t>维护残疾人合法权益</w:t>
            </w:r>
          </w:p>
        </w:tc>
        <w:tc>
          <w:tcPr>
            <w:tcW w:w="1209" w:type="dxa"/>
            <w:shd w:val="clear" w:color="auto" w:fill="auto"/>
            <w:noWrap w:val="0"/>
            <w:vAlign w:val="center"/>
          </w:tcPr>
          <w:p w14:paraId="7E2AA168">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bidi="ar-SA"/>
              </w:rPr>
              <w:t>效果明显</w:t>
            </w:r>
          </w:p>
        </w:tc>
        <w:tc>
          <w:tcPr>
            <w:tcW w:w="1134" w:type="dxa"/>
            <w:shd w:val="clear" w:color="auto" w:fill="auto"/>
            <w:noWrap w:val="0"/>
            <w:vAlign w:val="center"/>
          </w:tcPr>
          <w:p w14:paraId="3CD7D4D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bidi="ar-SA"/>
              </w:rPr>
              <w:t>效果明显</w:t>
            </w:r>
          </w:p>
        </w:tc>
        <w:tc>
          <w:tcPr>
            <w:tcW w:w="828" w:type="dxa"/>
            <w:shd w:val="clear" w:color="auto" w:fill="auto"/>
            <w:noWrap w:val="0"/>
            <w:vAlign w:val="center"/>
          </w:tcPr>
          <w:p w14:paraId="0CFB073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bidi="ar-SA"/>
              </w:rPr>
              <w:t>5</w:t>
            </w:r>
          </w:p>
        </w:tc>
        <w:tc>
          <w:tcPr>
            <w:tcW w:w="873" w:type="dxa"/>
            <w:shd w:val="clear" w:color="auto" w:fill="auto"/>
            <w:noWrap w:val="0"/>
            <w:vAlign w:val="center"/>
          </w:tcPr>
          <w:p w14:paraId="7C7673B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bidi="ar-SA"/>
              </w:rPr>
              <w:t>5</w:t>
            </w:r>
          </w:p>
        </w:tc>
        <w:tc>
          <w:tcPr>
            <w:tcW w:w="1418" w:type="dxa"/>
            <w:shd w:val="clear" w:color="auto" w:fill="auto"/>
            <w:noWrap w:val="0"/>
            <w:vAlign w:val="center"/>
          </w:tcPr>
          <w:p w14:paraId="14A1837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p>
        </w:tc>
      </w:tr>
      <w:tr w14:paraId="78475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 w:hRule="atLeast"/>
          <w:jc w:val="center"/>
        </w:trPr>
        <w:tc>
          <w:tcPr>
            <w:tcW w:w="1080" w:type="dxa"/>
            <w:vMerge w:val="continue"/>
            <w:noWrap w:val="0"/>
            <w:vAlign w:val="center"/>
          </w:tcPr>
          <w:p w14:paraId="0413468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4E96601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满意度</w:t>
            </w:r>
          </w:p>
          <w:p w14:paraId="2B54DA3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p w14:paraId="56CDD94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080" w:type="dxa"/>
            <w:noWrap w:val="0"/>
            <w:vAlign w:val="center"/>
          </w:tcPr>
          <w:p w14:paraId="0F1F8D4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服务对象满意度指标</w:t>
            </w:r>
          </w:p>
        </w:tc>
        <w:tc>
          <w:tcPr>
            <w:tcW w:w="1149" w:type="dxa"/>
            <w:noWrap w:val="0"/>
            <w:vAlign w:val="center"/>
          </w:tcPr>
          <w:p w14:paraId="19FAB78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bidi="ar-SA"/>
              </w:rPr>
              <w:t>使用人员满意度</w:t>
            </w:r>
          </w:p>
        </w:tc>
        <w:tc>
          <w:tcPr>
            <w:tcW w:w="1209" w:type="dxa"/>
            <w:noWrap w:val="0"/>
            <w:vAlign w:val="center"/>
          </w:tcPr>
          <w:p w14:paraId="7D334C0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bidi="ar-SA"/>
              </w:rPr>
              <w:t>≥95%</w:t>
            </w:r>
          </w:p>
        </w:tc>
        <w:tc>
          <w:tcPr>
            <w:tcW w:w="1134" w:type="dxa"/>
            <w:noWrap w:val="0"/>
            <w:vAlign w:val="center"/>
          </w:tcPr>
          <w:p w14:paraId="7CF35FF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bidi="ar-SA"/>
              </w:rPr>
              <w:t>95%</w:t>
            </w:r>
          </w:p>
        </w:tc>
        <w:tc>
          <w:tcPr>
            <w:tcW w:w="828" w:type="dxa"/>
            <w:noWrap w:val="0"/>
            <w:vAlign w:val="center"/>
          </w:tcPr>
          <w:p w14:paraId="4716E4C8">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bidi="ar-SA"/>
              </w:rPr>
              <w:t>10</w:t>
            </w:r>
          </w:p>
        </w:tc>
        <w:tc>
          <w:tcPr>
            <w:tcW w:w="873" w:type="dxa"/>
            <w:noWrap w:val="0"/>
            <w:vAlign w:val="center"/>
          </w:tcPr>
          <w:p w14:paraId="1E6CC28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bidi="ar-SA"/>
              </w:rPr>
              <w:t>10</w:t>
            </w:r>
          </w:p>
        </w:tc>
        <w:tc>
          <w:tcPr>
            <w:tcW w:w="1418" w:type="dxa"/>
            <w:noWrap w:val="0"/>
            <w:vAlign w:val="center"/>
          </w:tcPr>
          <w:p w14:paraId="632A4A8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525F5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732" w:type="dxa"/>
            <w:gridSpan w:val="6"/>
            <w:noWrap w:val="0"/>
            <w:vAlign w:val="center"/>
          </w:tcPr>
          <w:p w14:paraId="6C4173D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总分</w:t>
            </w:r>
          </w:p>
        </w:tc>
        <w:tc>
          <w:tcPr>
            <w:tcW w:w="828" w:type="dxa"/>
            <w:noWrap w:val="0"/>
            <w:vAlign w:val="center"/>
          </w:tcPr>
          <w:p w14:paraId="0C57BA3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100</w:t>
            </w:r>
          </w:p>
        </w:tc>
        <w:tc>
          <w:tcPr>
            <w:tcW w:w="873" w:type="dxa"/>
            <w:noWrap w:val="0"/>
            <w:vAlign w:val="center"/>
          </w:tcPr>
          <w:p w14:paraId="587D97F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99.92</w:t>
            </w:r>
          </w:p>
        </w:tc>
        <w:tc>
          <w:tcPr>
            <w:tcW w:w="1418" w:type="dxa"/>
            <w:noWrap w:val="0"/>
            <w:vAlign w:val="center"/>
          </w:tcPr>
          <w:p w14:paraId="3383DDF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bl>
    <w:p w14:paraId="2D83B779">
      <w:pPr>
        <w:widowControl w:val="0"/>
        <w:kinsoku/>
        <w:autoSpaceDE/>
        <w:autoSpaceDN/>
        <w:adjustRightInd/>
        <w:snapToGrid/>
        <w:spacing w:line="600" w:lineRule="exact"/>
        <w:jc w:val="center"/>
        <w:textAlignment w:val="auto"/>
        <w:rPr>
          <w:rFonts w:hint="default" w:ascii="方正小标宋_GBK" w:hAnsi="方正小标宋_GBK" w:eastAsia="方正小标宋_GBK" w:cs="方正小标宋_GBK"/>
          <w:i w:val="0"/>
          <w:iCs w:val="0"/>
          <w:caps w:val="0"/>
          <w:color w:val="000000"/>
          <w:spacing w:val="0"/>
          <w:sz w:val="32"/>
          <w:szCs w:val="32"/>
          <w:shd w:val="clear" w:fill="FFFFFF"/>
          <w:lang w:val="en-US" w:eastAsia="zh-CN"/>
        </w:rPr>
      </w:pPr>
      <w:r>
        <w:rPr>
          <w:rFonts w:hint="default" w:ascii="Times New Roman" w:hAnsi="Times New Roman" w:eastAsia="仿宋_GB2312" w:cs="Times New Roman"/>
          <w:snapToGrid/>
          <w:color w:val="000000"/>
          <w:kern w:val="0"/>
          <w:sz w:val="24"/>
          <w:szCs w:val="24"/>
          <w:lang w:val="en-US" w:eastAsia="zh-CN" w:bidi="ar-SA"/>
        </w:rPr>
        <w:t>填表人：</w:t>
      </w:r>
      <w:r>
        <w:rPr>
          <w:rFonts w:hint="eastAsia" w:ascii="Times New Roman" w:hAnsi="Times New Roman" w:eastAsia="仿宋_GB2312" w:cs="Times New Roman"/>
          <w:snapToGrid/>
          <w:color w:val="000000"/>
          <w:kern w:val="0"/>
          <w:sz w:val="24"/>
          <w:szCs w:val="24"/>
          <w:lang w:val="en-US" w:eastAsia="zh-CN" w:bidi="ar-SA"/>
        </w:rPr>
        <w:t xml:space="preserve">肖璐        </w:t>
      </w:r>
      <w:r>
        <w:rPr>
          <w:rFonts w:hint="default" w:ascii="Times New Roman" w:hAnsi="Times New Roman" w:eastAsia="仿宋_GB2312" w:cs="Times New Roman"/>
          <w:snapToGrid/>
          <w:color w:val="000000"/>
          <w:kern w:val="0"/>
          <w:sz w:val="24"/>
          <w:szCs w:val="24"/>
          <w:lang w:val="en-US" w:eastAsia="zh-CN" w:bidi="ar-SA"/>
        </w:rPr>
        <w:t xml:space="preserve"> 填报日期：</w:t>
      </w:r>
      <w:r>
        <w:rPr>
          <w:rFonts w:hint="eastAsia" w:ascii="Times New Roman" w:hAnsi="Times New Roman" w:eastAsia="仿宋_GB2312" w:cs="Times New Roman"/>
          <w:snapToGrid/>
          <w:color w:val="000000"/>
          <w:kern w:val="0"/>
          <w:sz w:val="24"/>
          <w:szCs w:val="24"/>
          <w:lang w:val="en-US" w:eastAsia="zh-CN" w:bidi="ar-SA"/>
        </w:rPr>
        <w:t xml:space="preserve">2025.6.10           </w:t>
      </w:r>
      <w:r>
        <w:rPr>
          <w:rFonts w:hint="default" w:ascii="Times New Roman" w:hAnsi="Times New Roman" w:eastAsia="仿宋_GB2312" w:cs="Times New Roman"/>
          <w:snapToGrid/>
          <w:color w:val="000000"/>
          <w:kern w:val="0"/>
          <w:sz w:val="24"/>
          <w:szCs w:val="24"/>
          <w:lang w:val="en-US" w:eastAsia="zh-CN" w:bidi="ar-SA"/>
        </w:rPr>
        <w:t>联系电话：</w:t>
      </w:r>
      <w:r>
        <w:rPr>
          <w:rFonts w:hint="eastAsia" w:ascii="Times New Roman" w:hAnsi="Times New Roman" w:eastAsia="仿宋_GB2312" w:cs="Times New Roman"/>
          <w:snapToGrid/>
          <w:color w:val="000000"/>
          <w:kern w:val="0"/>
          <w:sz w:val="24"/>
          <w:szCs w:val="24"/>
          <w:lang w:val="en-US" w:eastAsia="zh-CN" w:bidi="ar-SA"/>
        </w:rPr>
        <w:t>15115158851</w:t>
      </w:r>
    </w:p>
    <w:p w14:paraId="0CAD3380">
      <w:pPr>
        <w:keepNext w:val="0"/>
        <w:keepLines w:val="0"/>
        <w:widowControl/>
        <w:suppressLineNumbers w:val="0"/>
        <w:jc w:val="both"/>
        <w:textAlignment w:val="bottom"/>
        <w:rPr>
          <w:rFonts w:hint="eastAsia" w:ascii="宋体" w:hAnsi="宋体" w:eastAsia="宋体" w:cs="宋体"/>
          <w:i w:val="0"/>
          <w:iCs w:val="0"/>
          <w:color w:val="000000"/>
          <w:kern w:val="0"/>
          <w:sz w:val="30"/>
          <w:szCs w:val="30"/>
          <w:u w:val="none"/>
          <w:lang w:val="en-US" w:eastAsia="zh-CN" w:bidi="ar"/>
        </w:rPr>
        <w:sectPr>
          <w:footerReference r:id="rId3" w:type="default"/>
          <w:pgSz w:w="11906" w:h="16838"/>
          <w:pgMar w:top="2098" w:right="1800" w:bottom="1984" w:left="1587" w:header="851" w:footer="992" w:gutter="0"/>
          <w:cols w:space="425" w:num="1"/>
          <w:docGrid w:type="lines" w:linePitch="312" w:charSpace="0"/>
        </w:sectPr>
      </w:pPr>
    </w:p>
    <w:p w14:paraId="1AE59B77">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24"/>
          <w:szCs w:val="24"/>
          <w:shd w:val="clear" w:fill="FFFFFF"/>
          <w:lang w:val="en-US" w:eastAsia="zh-CN"/>
        </w:rPr>
      </w:pPr>
      <w:r>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t>附件3-11</w:t>
      </w:r>
    </w:p>
    <w:p w14:paraId="12B4195E">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r>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t>项目支出绩效自评表</w:t>
      </w:r>
    </w:p>
    <w:tbl>
      <w:tblPr>
        <w:tblStyle w:val="9"/>
        <w:tblW w:w="98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0"/>
        <w:gridCol w:w="1080"/>
        <w:gridCol w:w="1080"/>
        <w:gridCol w:w="1149"/>
        <w:gridCol w:w="1209"/>
        <w:gridCol w:w="1134"/>
        <w:gridCol w:w="828"/>
        <w:gridCol w:w="873"/>
        <w:gridCol w:w="1418"/>
      </w:tblGrid>
      <w:tr w14:paraId="3D707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1080" w:type="dxa"/>
            <w:noWrap w:val="0"/>
            <w:vAlign w:val="center"/>
          </w:tcPr>
          <w:p w14:paraId="4569A38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项目支</w:t>
            </w:r>
          </w:p>
          <w:p w14:paraId="7E8D372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18"/>
                <w:szCs w:val="18"/>
              </w:rPr>
              <w:t>出名称</w:t>
            </w:r>
          </w:p>
        </w:tc>
        <w:tc>
          <w:tcPr>
            <w:tcW w:w="8771" w:type="dxa"/>
            <w:gridSpan w:val="8"/>
            <w:noWrap w:val="0"/>
            <w:vAlign w:val="center"/>
          </w:tcPr>
          <w:p w14:paraId="1C83FA6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default" w:ascii="仿宋" w:hAnsi="仿宋" w:eastAsia="仿宋" w:cs="仿宋"/>
                <w:color w:val="000000"/>
                <w:kern w:val="0"/>
                <w:sz w:val="20"/>
                <w:szCs w:val="20"/>
                <w:lang w:val="en-US" w:eastAsia="zh-CN"/>
              </w:rPr>
              <w:t>怀化市残疾人托养康复中心</w:t>
            </w:r>
          </w:p>
        </w:tc>
      </w:tr>
      <w:tr w14:paraId="5FCFF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080" w:type="dxa"/>
            <w:noWrap w:val="0"/>
            <w:vAlign w:val="center"/>
          </w:tcPr>
          <w:p w14:paraId="3F47DE3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主管部门</w:t>
            </w:r>
          </w:p>
        </w:tc>
        <w:tc>
          <w:tcPr>
            <w:tcW w:w="4518" w:type="dxa"/>
            <w:gridSpan w:val="4"/>
            <w:noWrap w:val="0"/>
            <w:vAlign w:val="center"/>
          </w:tcPr>
          <w:p w14:paraId="7C72410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 xml:space="preserve">  </w:t>
            </w:r>
          </w:p>
        </w:tc>
        <w:tc>
          <w:tcPr>
            <w:tcW w:w="1134" w:type="dxa"/>
            <w:noWrap w:val="0"/>
            <w:vAlign w:val="center"/>
          </w:tcPr>
          <w:p w14:paraId="3C104A6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实施单位</w:t>
            </w:r>
          </w:p>
        </w:tc>
        <w:tc>
          <w:tcPr>
            <w:tcW w:w="3119" w:type="dxa"/>
            <w:gridSpan w:val="3"/>
            <w:noWrap w:val="0"/>
            <w:vAlign w:val="center"/>
          </w:tcPr>
          <w:p w14:paraId="3B1172C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怀化市残疾人联合会</w:t>
            </w:r>
          </w:p>
        </w:tc>
      </w:tr>
      <w:tr w14:paraId="400003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restart"/>
            <w:noWrap w:val="0"/>
            <w:vAlign w:val="center"/>
          </w:tcPr>
          <w:p w14:paraId="5995EC1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项目资金</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（万元）</w:t>
            </w:r>
          </w:p>
        </w:tc>
        <w:tc>
          <w:tcPr>
            <w:tcW w:w="2160" w:type="dxa"/>
            <w:gridSpan w:val="2"/>
            <w:noWrap w:val="0"/>
            <w:vAlign w:val="center"/>
          </w:tcPr>
          <w:p w14:paraId="69D92DC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49" w:type="dxa"/>
            <w:noWrap w:val="0"/>
            <w:vAlign w:val="center"/>
          </w:tcPr>
          <w:p w14:paraId="46E4F9A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年初</w:t>
            </w:r>
          </w:p>
          <w:p w14:paraId="09D35BE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209" w:type="dxa"/>
            <w:noWrap w:val="0"/>
            <w:vAlign w:val="center"/>
          </w:tcPr>
          <w:p w14:paraId="5EE4C8E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全年</w:t>
            </w:r>
          </w:p>
          <w:p w14:paraId="2ADFC3A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134" w:type="dxa"/>
            <w:noWrap w:val="0"/>
            <w:vAlign w:val="center"/>
          </w:tcPr>
          <w:p w14:paraId="76C3C45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全年</w:t>
            </w:r>
          </w:p>
          <w:p w14:paraId="54A99F6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执行数</w:t>
            </w:r>
          </w:p>
        </w:tc>
        <w:tc>
          <w:tcPr>
            <w:tcW w:w="828" w:type="dxa"/>
            <w:noWrap w:val="0"/>
            <w:vAlign w:val="center"/>
          </w:tcPr>
          <w:p w14:paraId="2852E01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分值</w:t>
            </w:r>
          </w:p>
        </w:tc>
        <w:tc>
          <w:tcPr>
            <w:tcW w:w="873" w:type="dxa"/>
            <w:noWrap w:val="0"/>
            <w:vAlign w:val="center"/>
          </w:tcPr>
          <w:p w14:paraId="5C1DD90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执行率</w:t>
            </w:r>
          </w:p>
        </w:tc>
        <w:tc>
          <w:tcPr>
            <w:tcW w:w="1418" w:type="dxa"/>
            <w:noWrap w:val="0"/>
            <w:vAlign w:val="center"/>
          </w:tcPr>
          <w:p w14:paraId="7ED1758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得分</w:t>
            </w:r>
          </w:p>
        </w:tc>
      </w:tr>
      <w:tr w14:paraId="5DECB7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0C3DA0F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21CFBA2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年度资金总额　</w:t>
            </w:r>
          </w:p>
        </w:tc>
        <w:tc>
          <w:tcPr>
            <w:tcW w:w="1149" w:type="dxa"/>
            <w:noWrap w:val="0"/>
            <w:vAlign w:val="center"/>
          </w:tcPr>
          <w:p w14:paraId="6C1082D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0</w:t>
            </w:r>
          </w:p>
        </w:tc>
        <w:tc>
          <w:tcPr>
            <w:tcW w:w="1209" w:type="dxa"/>
            <w:noWrap w:val="0"/>
            <w:vAlign w:val="center"/>
          </w:tcPr>
          <w:p w14:paraId="5CD90E8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222.93</w:t>
            </w:r>
          </w:p>
        </w:tc>
        <w:tc>
          <w:tcPr>
            <w:tcW w:w="1134" w:type="dxa"/>
            <w:noWrap w:val="0"/>
            <w:vAlign w:val="center"/>
          </w:tcPr>
          <w:p w14:paraId="418ACE2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194.41</w:t>
            </w:r>
          </w:p>
        </w:tc>
        <w:tc>
          <w:tcPr>
            <w:tcW w:w="828" w:type="dxa"/>
            <w:noWrap w:val="0"/>
            <w:vAlign w:val="center"/>
          </w:tcPr>
          <w:p w14:paraId="6E24E10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873" w:type="dxa"/>
            <w:noWrap w:val="0"/>
            <w:vAlign w:val="center"/>
          </w:tcPr>
          <w:p w14:paraId="1E1B121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87.21%</w:t>
            </w:r>
          </w:p>
        </w:tc>
        <w:tc>
          <w:tcPr>
            <w:tcW w:w="1418" w:type="dxa"/>
            <w:noWrap w:val="0"/>
            <w:vAlign w:val="center"/>
          </w:tcPr>
          <w:p w14:paraId="2D56377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8.72</w:t>
            </w:r>
          </w:p>
        </w:tc>
      </w:tr>
      <w:tr w14:paraId="46C445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192AEB3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2EA08D1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其中：当年财政拨款　</w:t>
            </w:r>
          </w:p>
        </w:tc>
        <w:tc>
          <w:tcPr>
            <w:tcW w:w="1149" w:type="dxa"/>
            <w:noWrap w:val="0"/>
            <w:vAlign w:val="center"/>
          </w:tcPr>
          <w:p w14:paraId="5D4C75F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0</w:t>
            </w:r>
          </w:p>
        </w:tc>
        <w:tc>
          <w:tcPr>
            <w:tcW w:w="1209" w:type="dxa"/>
            <w:noWrap w:val="0"/>
            <w:vAlign w:val="center"/>
          </w:tcPr>
          <w:p w14:paraId="46F98EE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222.93</w:t>
            </w:r>
          </w:p>
        </w:tc>
        <w:tc>
          <w:tcPr>
            <w:tcW w:w="1134" w:type="dxa"/>
            <w:noWrap w:val="0"/>
            <w:vAlign w:val="center"/>
          </w:tcPr>
          <w:p w14:paraId="7DD20A6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194.41</w:t>
            </w:r>
          </w:p>
        </w:tc>
        <w:tc>
          <w:tcPr>
            <w:tcW w:w="828" w:type="dxa"/>
            <w:noWrap w:val="0"/>
            <w:vAlign w:val="center"/>
          </w:tcPr>
          <w:p w14:paraId="5C4A03C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873" w:type="dxa"/>
            <w:noWrap w:val="0"/>
            <w:vAlign w:val="center"/>
          </w:tcPr>
          <w:p w14:paraId="73F6C56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418" w:type="dxa"/>
            <w:noWrap w:val="0"/>
            <w:vAlign w:val="center"/>
          </w:tcPr>
          <w:p w14:paraId="0F724D3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r>
      <w:tr w14:paraId="6896C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70DB7D5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7F88BF19">
            <w:pPr>
              <w:keepNext w:val="0"/>
              <w:keepLines w:val="0"/>
              <w:pageBreakBefore w:val="0"/>
              <w:widowControl/>
              <w:kinsoku/>
              <w:wordWrap/>
              <w:overflowPunct/>
              <w:topLinePunct w:val="0"/>
              <w:autoSpaceDE/>
              <w:autoSpaceDN/>
              <w:bidi w:val="0"/>
              <w:adjustRightInd/>
              <w:snapToGrid/>
              <w:spacing w:line="280" w:lineRule="exact"/>
              <w:ind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上年结转资金　</w:t>
            </w:r>
          </w:p>
        </w:tc>
        <w:tc>
          <w:tcPr>
            <w:tcW w:w="1149" w:type="dxa"/>
            <w:noWrap w:val="0"/>
            <w:vAlign w:val="center"/>
          </w:tcPr>
          <w:p w14:paraId="537879D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209" w:type="dxa"/>
            <w:noWrap w:val="0"/>
            <w:vAlign w:val="center"/>
          </w:tcPr>
          <w:p w14:paraId="49A0FBE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134" w:type="dxa"/>
            <w:noWrap w:val="0"/>
            <w:vAlign w:val="center"/>
          </w:tcPr>
          <w:p w14:paraId="3D1AF5D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828" w:type="dxa"/>
            <w:noWrap w:val="0"/>
            <w:vAlign w:val="center"/>
          </w:tcPr>
          <w:p w14:paraId="0F8E1A8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873" w:type="dxa"/>
            <w:noWrap w:val="0"/>
            <w:vAlign w:val="center"/>
          </w:tcPr>
          <w:p w14:paraId="17A6EC7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418" w:type="dxa"/>
            <w:noWrap w:val="0"/>
            <w:vAlign w:val="center"/>
          </w:tcPr>
          <w:p w14:paraId="1C3D98C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r>
      <w:tr w14:paraId="0375AA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jc w:val="center"/>
        </w:trPr>
        <w:tc>
          <w:tcPr>
            <w:tcW w:w="1080" w:type="dxa"/>
            <w:vMerge w:val="continue"/>
            <w:noWrap w:val="0"/>
            <w:vAlign w:val="center"/>
          </w:tcPr>
          <w:p w14:paraId="777F0BD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5FC233C8">
            <w:pPr>
              <w:keepNext w:val="0"/>
              <w:keepLines w:val="0"/>
              <w:pageBreakBefore w:val="0"/>
              <w:widowControl/>
              <w:kinsoku/>
              <w:wordWrap/>
              <w:overflowPunct/>
              <w:topLinePunct w:val="0"/>
              <w:autoSpaceDE/>
              <w:autoSpaceDN/>
              <w:bidi w:val="0"/>
              <w:adjustRightInd/>
              <w:snapToGrid/>
              <w:spacing w:line="280" w:lineRule="exact"/>
              <w:ind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其他资金</w:t>
            </w:r>
          </w:p>
        </w:tc>
        <w:tc>
          <w:tcPr>
            <w:tcW w:w="1149" w:type="dxa"/>
            <w:noWrap w:val="0"/>
            <w:vAlign w:val="center"/>
          </w:tcPr>
          <w:p w14:paraId="10A22C4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209" w:type="dxa"/>
            <w:noWrap w:val="0"/>
            <w:vAlign w:val="center"/>
          </w:tcPr>
          <w:p w14:paraId="509CA11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134" w:type="dxa"/>
            <w:noWrap w:val="0"/>
            <w:vAlign w:val="center"/>
          </w:tcPr>
          <w:p w14:paraId="55CB35A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828" w:type="dxa"/>
            <w:noWrap w:val="0"/>
            <w:vAlign w:val="center"/>
          </w:tcPr>
          <w:p w14:paraId="0ED1619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873" w:type="dxa"/>
            <w:noWrap w:val="0"/>
            <w:vAlign w:val="center"/>
          </w:tcPr>
          <w:p w14:paraId="3BC4BAE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418" w:type="dxa"/>
            <w:noWrap w:val="0"/>
            <w:vAlign w:val="center"/>
          </w:tcPr>
          <w:p w14:paraId="30384BB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r>
      <w:tr w14:paraId="48CF14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jc w:val="center"/>
        </w:trPr>
        <w:tc>
          <w:tcPr>
            <w:tcW w:w="1080" w:type="dxa"/>
            <w:vMerge w:val="restart"/>
            <w:noWrap w:val="0"/>
            <w:vAlign w:val="center"/>
          </w:tcPr>
          <w:p w14:paraId="7CE23F3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年度总体目标</w:t>
            </w:r>
          </w:p>
        </w:tc>
        <w:tc>
          <w:tcPr>
            <w:tcW w:w="4518" w:type="dxa"/>
            <w:gridSpan w:val="4"/>
            <w:noWrap w:val="0"/>
            <w:vAlign w:val="center"/>
          </w:tcPr>
          <w:p w14:paraId="7A8EDD2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预期目标</w:t>
            </w:r>
          </w:p>
        </w:tc>
        <w:tc>
          <w:tcPr>
            <w:tcW w:w="4253" w:type="dxa"/>
            <w:gridSpan w:val="4"/>
            <w:noWrap w:val="0"/>
            <w:vAlign w:val="center"/>
          </w:tcPr>
          <w:p w14:paraId="38F00F1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实际完成情况　</w:t>
            </w:r>
          </w:p>
        </w:tc>
      </w:tr>
      <w:tr w14:paraId="7FD144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 w:hRule="atLeast"/>
          <w:jc w:val="center"/>
        </w:trPr>
        <w:tc>
          <w:tcPr>
            <w:tcW w:w="1080" w:type="dxa"/>
            <w:vMerge w:val="continue"/>
            <w:noWrap w:val="0"/>
            <w:vAlign w:val="center"/>
          </w:tcPr>
          <w:p w14:paraId="3B18CE1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4518" w:type="dxa"/>
            <w:gridSpan w:val="4"/>
            <w:noWrap w:val="0"/>
            <w:vAlign w:val="center"/>
          </w:tcPr>
          <w:p w14:paraId="46765F8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rPr>
            </w:pPr>
            <w:r>
              <w:rPr>
                <w:rFonts w:hint="default" w:ascii="仿宋" w:hAnsi="仿宋" w:eastAsia="仿宋" w:cs="仿宋"/>
                <w:color w:val="000000"/>
                <w:kern w:val="0"/>
                <w:sz w:val="20"/>
                <w:szCs w:val="20"/>
                <w:lang w:val="en-US"/>
              </w:rPr>
              <w:t>残疾人托养康复中心建设项目是经市委常委会、市政府常务会议同意修建的一项民生工程。总投资（概算）7784.2万元，总用地面积14013㎡，总建筑面积25655㎡，床位设计260张。</w:t>
            </w:r>
          </w:p>
        </w:tc>
        <w:tc>
          <w:tcPr>
            <w:tcW w:w="4253" w:type="dxa"/>
            <w:gridSpan w:val="4"/>
            <w:noWrap w:val="0"/>
            <w:vAlign w:val="center"/>
          </w:tcPr>
          <w:p w14:paraId="2F96E6A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default" w:ascii="仿宋" w:hAnsi="仿宋" w:eastAsia="仿宋" w:cs="仿宋"/>
                <w:color w:val="000000"/>
                <w:kern w:val="0"/>
                <w:sz w:val="20"/>
                <w:szCs w:val="20"/>
                <w:lang w:val="en-US" w:eastAsia="zh-CN"/>
              </w:rPr>
              <w:t>2024年6月</w:t>
            </w:r>
            <w:r>
              <w:rPr>
                <w:rFonts w:hint="default" w:ascii="仿宋" w:hAnsi="仿宋" w:eastAsia="仿宋" w:cs="仿宋"/>
                <w:color w:val="000000"/>
                <w:kern w:val="0"/>
                <w:sz w:val="20"/>
                <w:szCs w:val="20"/>
                <w:lang w:val="en-US"/>
              </w:rPr>
              <w:t>残疾人托养康复中心建设</w:t>
            </w:r>
            <w:r>
              <w:rPr>
                <w:rFonts w:hint="default" w:ascii="仿宋" w:hAnsi="仿宋" w:eastAsia="仿宋" w:cs="仿宋"/>
                <w:color w:val="000000"/>
                <w:kern w:val="0"/>
                <w:sz w:val="20"/>
                <w:szCs w:val="20"/>
                <w:lang w:val="en-US" w:eastAsia="zh-CN"/>
              </w:rPr>
              <w:t>项目已经竣工，投入使用</w:t>
            </w:r>
            <w:r>
              <w:rPr>
                <w:rFonts w:hint="eastAsia" w:ascii="仿宋" w:hAnsi="仿宋" w:eastAsia="仿宋" w:cs="仿宋"/>
                <w:color w:val="000000"/>
                <w:kern w:val="0"/>
                <w:sz w:val="20"/>
                <w:szCs w:val="20"/>
                <w:lang w:val="en-US" w:eastAsia="zh-CN"/>
              </w:rPr>
              <w:t>。争取处遗政策，重新设计和建设项目消防工程，顺利通过市政府有关部门对怀化市残疾人托养康复中心建设项目验收。</w:t>
            </w:r>
          </w:p>
        </w:tc>
      </w:tr>
      <w:tr w14:paraId="07373F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atLeast"/>
          <w:jc w:val="center"/>
        </w:trPr>
        <w:tc>
          <w:tcPr>
            <w:tcW w:w="1080" w:type="dxa"/>
            <w:vMerge w:val="restart"/>
            <w:noWrap w:val="0"/>
            <w:vAlign w:val="center"/>
          </w:tcPr>
          <w:p w14:paraId="0CAB7E1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绩</w:t>
            </w:r>
          </w:p>
          <w:p w14:paraId="5236532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w:t>
            </w:r>
          </w:p>
          <w:p w14:paraId="2DA1A16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w:t>
            </w:r>
          </w:p>
          <w:p w14:paraId="243B233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标</w:t>
            </w:r>
          </w:p>
        </w:tc>
        <w:tc>
          <w:tcPr>
            <w:tcW w:w="1080" w:type="dxa"/>
            <w:noWrap w:val="0"/>
            <w:vAlign w:val="center"/>
          </w:tcPr>
          <w:p w14:paraId="7190D29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一级指标</w:t>
            </w:r>
          </w:p>
        </w:tc>
        <w:tc>
          <w:tcPr>
            <w:tcW w:w="1080" w:type="dxa"/>
            <w:noWrap w:val="0"/>
            <w:vAlign w:val="center"/>
          </w:tcPr>
          <w:p w14:paraId="5FF66B3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二级指标</w:t>
            </w:r>
          </w:p>
        </w:tc>
        <w:tc>
          <w:tcPr>
            <w:tcW w:w="1149" w:type="dxa"/>
            <w:noWrap w:val="0"/>
            <w:vAlign w:val="center"/>
          </w:tcPr>
          <w:p w14:paraId="2D47CF7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三级指标</w:t>
            </w:r>
          </w:p>
        </w:tc>
        <w:tc>
          <w:tcPr>
            <w:tcW w:w="1209" w:type="dxa"/>
            <w:noWrap w:val="0"/>
            <w:vAlign w:val="center"/>
          </w:tcPr>
          <w:p w14:paraId="1BC2EBD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w:t>
            </w:r>
          </w:p>
          <w:p w14:paraId="355A444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指标值</w:t>
            </w:r>
          </w:p>
        </w:tc>
        <w:tc>
          <w:tcPr>
            <w:tcW w:w="1134" w:type="dxa"/>
            <w:noWrap w:val="0"/>
            <w:vAlign w:val="center"/>
          </w:tcPr>
          <w:p w14:paraId="042236F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w:t>
            </w:r>
          </w:p>
          <w:p w14:paraId="151F0FD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完成值</w:t>
            </w:r>
          </w:p>
        </w:tc>
        <w:tc>
          <w:tcPr>
            <w:tcW w:w="828" w:type="dxa"/>
            <w:noWrap w:val="0"/>
            <w:vAlign w:val="center"/>
          </w:tcPr>
          <w:p w14:paraId="7EFB758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分值</w:t>
            </w:r>
          </w:p>
        </w:tc>
        <w:tc>
          <w:tcPr>
            <w:tcW w:w="873" w:type="dxa"/>
            <w:noWrap w:val="0"/>
            <w:vAlign w:val="center"/>
          </w:tcPr>
          <w:p w14:paraId="4FC175D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得分</w:t>
            </w:r>
          </w:p>
        </w:tc>
        <w:tc>
          <w:tcPr>
            <w:tcW w:w="1418" w:type="dxa"/>
            <w:noWrap w:val="0"/>
            <w:vAlign w:val="center"/>
          </w:tcPr>
          <w:p w14:paraId="00A0203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偏差原因</w:t>
            </w:r>
          </w:p>
          <w:p w14:paraId="7E383FA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分析及</w:t>
            </w:r>
          </w:p>
          <w:p w14:paraId="1B0AC37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改进措施</w:t>
            </w:r>
          </w:p>
        </w:tc>
      </w:tr>
      <w:tr w14:paraId="695A72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 w:hRule="atLeast"/>
          <w:jc w:val="center"/>
        </w:trPr>
        <w:tc>
          <w:tcPr>
            <w:tcW w:w="1080" w:type="dxa"/>
            <w:vMerge w:val="continue"/>
            <w:noWrap w:val="0"/>
            <w:vAlign w:val="center"/>
          </w:tcPr>
          <w:p w14:paraId="1232FCB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0CEDD3A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成本指标</w:t>
            </w:r>
          </w:p>
        </w:tc>
        <w:tc>
          <w:tcPr>
            <w:tcW w:w="1080" w:type="dxa"/>
            <w:noWrap w:val="0"/>
            <w:vAlign w:val="center"/>
          </w:tcPr>
          <w:p w14:paraId="38A76D8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经济成本指标</w:t>
            </w:r>
          </w:p>
        </w:tc>
        <w:tc>
          <w:tcPr>
            <w:tcW w:w="1149" w:type="dxa"/>
            <w:noWrap w:val="0"/>
            <w:vAlign w:val="center"/>
          </w:tcPr>
          <w:p w14:paraId="60B14F4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项目成本控制</w:t>
            </w:r>
          </w:p>
        </w:tc>
        <w:tc>
          <w:tcPr>
            <w:tcW w:w="1209" w:type="dxa"/>
            <w:noWrap w:val="0"/>
            <w:vAlign w:val="center"/>
          </w:tcPr>
          <w:p w14:paraId="3E451E1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≤222.93万元</w:t>
            </w:r>
          </w:p>
        </w:tc>
        <w:tc>
          <w:tcPr>
            <w:tcW w:w="1134" w:type="dxa"/>
            <w:noWrap w:val="0"/>
            <w:vAlign w:val="center"/>
          </w:tcPr>
          <w:p w14:paraId="1C33C82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194.41万元</w:t>
            </w:r>
          </w:p>
        </w:tc>
        <w:tc>
          <w:tcPr>
            <w:tcW w:w="828" w:type="dxa"/>
            <w:noWrap w:val="0"/>
            <w:vAlign w:val="center"/>
          </w:tcPr>
          <w:p w14:paraId="5DEEA99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20</w:t>
            </w:r>
          </w:p>
        </w:tc>
        <w:tc>
          <w:tcPr>
            <w:tcW w:w="873" w:type="dxa"/>
            <w:noWrap w:val="0"/>
            <w:vAlign w:val="center"/>
          </w:tcPr>
          <w:p w14:paraId="7BEA064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20</w:t>
            </w:r>
          </w:p>
        </w:tc>
        <w:tc>
          <w:tcPr>
            <w:tcW w:w="1418" w:type="dxa"/>
            <w:noWrap w:val="0"/>
            <w:vAlign w:val="center"/>
          </w:tcPr>
          <w:p w14:paraId="26685B5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r>
      <w:tr w14:paraId="0C62F5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1080" w:type="dxa"/>
            <w:vMerge w:val="continue"/>
            <w:noWrap w:val="0"/>
            <w:vAlign w:val="center"/>
          </w:tcPr>
          <w:p w14:paraId="4B61367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3D2178F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0F0808D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社会成本指标</w:t>
            </w:r>
          </w:p>
        </w:tc>
        <w:tc>
          <w:tcPr>
            <w:tcW w:w="1149" w:type="dxa"/>
            <w:shd w:val="clear" w:color="auto" w:fill="auto"/>
            <w:noWrap w:val="0"/>
            <w:vAlign w:val="center"/>
          </w:tcPr>
          <w:p w14:paraId="289A58E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无</w:t>
            </w:r>
          </w:p>
        </w:tc>
        <w:tc>
          <w:tcPr>
            <w:tcW w:w="1209" w:type="dxa"/>
            <w:shd w:val="clear" w:color="auto" w:fill="auto"/>
            <w:noWrap w:val="0"/>
            <w:vAlign w:val="center"/>
          </w:tcPr>
          <w:p w14:paraId="2A8E872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bidi="ar-SA"/>
              </w:rPr>
            </w:pPr>
          </w:p>
        </w:tc>
        <w:tc>
          <w:tcPr>
            <w:tcW w:w="1134" w:type="dxa"/>
            <w:shd w:val="clear" w:color="auto" w:fill="auto"/>
            <w:noWrap w:val="0"/>
            <w:vAlign w:val="center"/>
          </w:tcPr>
          <w:p w14:paraId="13866DC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bidi="ar-SA"/>
              </w:rPr>
            </w:pPr>
          </w:p>
        </w:tc>
        <w:tc>
          <w:tcPr>
            <w:tcW w:w="828" w:type="dxa"/>
            <w:shd w:val="clear" w:color="auto" w:fill="auto"/>
            <w:noWrap w:val="0"/>
            <w:vAlign w:val="center"/>
          </w:tcPr>
          <w:p w14:paraId="227DB76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bidi="ar-SA"/>
              </w:rPr>
            </w:pPr>
          </w:p>
        </w:tc>
        <w:tc>
          <w:tcPr>
            <w:tcW w:w="873" w:type="dxa"/>
            <w:shd w:val="clear" w:color="auto" w:fill="auto"/>
            <w:noWrap w:val="0"/>
            <w:vAlign w:val="center"/>
          </w:tcPr>
          <w:p w14:paraId="56460B7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bidi="ar-SA"/>
              </w:rPr>
            </w:pPr>
          </w:p>
        </w:tc>
        <w:tc>
          <w:tcPr>
            <w:tcW w:w="1418" w:type="dxa"/>
            <w:shd w:val="clear" w:color="auto" w:fill="auto"/>
            <w:noWrap w:val="0"/>
            <w:vAlign w:val="center"/>
          </w:tcPr>
          <w:p w14:paraId="72B82BC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p>
        </w:tc>
      </w:tr>
      <w:tr w14:paraId="390981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1080" w:type="dxa"/>
            <w:vMerge w:val="continue"/>
            <w:noWrap w:val="0"/>
            <w:vAlign w:val="center"/>
          </w:tcPr>
          <w:p w14:paraId="50A705A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4F68AD9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2BC8F47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生态环境成本指标</w:t>
            </w:r>
          </w:p>
        </w:tc>
        <w:tc>
          <w:tcPr>
            <w:tcW w:w="1149" w:type="dxa"/>
            <w:noWrap w:val="0"/>
            <w:vAlign w:val="center"/>
          </w:tcPr>
          <w:p w14:paraId="240CA49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无</w:t>
            </w:r>
          </w:p>
        </w:tc>
        <w:tc>
          <w:tcPr>
            <w:tcW w:w="1209" w:type="dxa"/>
            <w:shd w:val="clear" w:color="auto" w:fill="auto"/>
            <w:noWrap w:val="0"/>
            <w:vAlign w:val="center"/>
          </w:tcPr>
          <w:p w14:paraId="4A2335B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p>
        </w:tc>
        <w:tc>
          <w:tcPr>
            <w:tcW w:w="1134" w:type="dxa"/>
            <w:shd w:val="clear" w:color="auto" w:fill="auto"/>
            <w:noWrap w:val="0"/>
            <w:vAlign w:val="center"/>
          </w:tcPr>
          <w:p w14:paraId="6A3D84D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p>
        </w:tc>
        <w:tc>
          <w:tcPr>
            <w:tcW w:w="828" w:type="dxa"/>
            <w:noWrap w:val="0"/>
            <w:vAlign w:val="center"/>
          </w:tcPr>
          <w:p w14:paraId="711D0FD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p>
        </w:tc>
        <w:tc>
          <w:tcPr>
            <w:tcW w:w="873" w:type="dxa"/>
            <w:noWrap w:val="0"/>
            <w:vAlign w:val="center"/>
          </w:tcPr>
          <w:p w14:paraId="4C1F436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p>
        </w:tc>
        <w:tc>
          <w:tcPr>
            <w:tcW w:w="1418" w:type="dxa"/>
            <w:noWrap w:val="0"/>
            <w:vAlign w:val="center"/>
          </w:tcPr>
          <w:p w14:paraId="4445FF8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r>
      <w:tr w14:paraId="668EE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1080" w:type="dxa"/>
            <w:vMerge w:val="continue"/>
            <w:noWrap w:val="0"/>
            <w:vAlign w:val="center"/>
          </w:tcPr>
          <w:p w14:paraId="7FDB03C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2579BE6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产出指标</w:t>
            </w:r>
          </w:p>
          <w:p w14:paraId="537DFEE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4AAEF3A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数量指标</w:t>
            </w:r>
          </w:p>
        </w:tc>
        <w:tc>
          <w:tcPr>
            <w:tcW w:w="1149" w:type="dxa"/>
            <w:shd w:val="clear" w:color="auto" w:fill="auto"/>
            <w:noWrap w:val="0"/>
            <w:vAlign w:val="center"/>
          </w:tcPr>
          <w:p w14:paraId="7EFD1BF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总建筑面积</w:t>
            </w:r>
          </w:p>
        </w:tc>
        <w:tc>
          <w:tcPr>
            <w:tcW w:w="1209" w:type="dxa"/>
            <w:shd w:val="clear" w:color="auto" w:fill="auto"/>
            <w:noWrap w:val="0"/>
            <w:vAlign w:val="center"/>
          </w:tcPr>
          <w:p w14:paraId="0F07753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25655㎡</w:t>
            </w:r>
          </w:p>
        </w:tc>
        <w:tc>
          <w:tcPr>
            <w:tcW w:w="1134" w:type="dxa"/>
            <w:shd w:val="clear" w:color="auto" w:fill="auto"/>
            <w:noWrap w:val="0"/>
            <w:vAlign w:val="center"/>
          </w:tcPr>
          <w:p w14:paraId="64E9AFC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25655㎡</w:t>
            </w:r>
          </w:p>
        </w:tc>
        <w:tc>
          <w:tcPr>
            <w:tcW w:w="828" w:type="dxa"/>
            <w:shd w:val="clear" w:color="auto" w:fill="auto"/>
            <w:noWrap w:val="0"/>
            <w:vAlign w:val="center"/>
          </w:tcPr>
          <w:p w14:paraId="383AE91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w:t>
            </w:r>
          </w:p>
        </w:tc>
        <w:tc>
          <w:tcPr>
            <w:tcW w:w="873" w:type="dxa"/>
            <w:shd w:val="clear" w:color="auto" w:fill="auto"/>
            <w:noWrap w:val="0"/>
            <w:vAlign w:val="center"/>
          </w:tcPr>
          <w:p w14:paraId="626348A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w:t>
            </w:r>
          </w:p>
        </w:tc>
        <w:tc>
          <w:tcPr>
            <w:tcW w:w="1418" w:type="dxa"/>
            <w:shd w:val="clear" w:color="auto" w:fill="auto"/>
            <w:noWrap w:val="0"/>
            <w:vAlign w:val="center"/>
          </w:tcPr>
          <w:p w14:paraId="71A0382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p>
        </w:tc>
      </w:tr>
      <w:tr w14:paraId="7BCA1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080" w:type="dxa"/>
            <w:vMerge w:val="continue"/>
            <w:noWrap w:val="0"/>
            <w:vAlign w:val="center"/>
          </w:tcPr>
          <w:p w14:paraId="175E74F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50D4FE8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686CD53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质量指标</w:t>
            </w:r>
          </w:p>
        </w:tc>
        <w:tc>
          <w:tcPr>
            <w:tcW w:w="1149" w:type="dxa"/>
            <w:noWrap w:val="0"/>
            <w:vAlign w:val="center"/>
          </w:tcPr>
          <w:p w14:paraId="0365543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设备设施维修合格率</w:t>
            </w:r>
          </w:p>
        </w:tc>
        <w:tc>
          <w:tcPr>
            <w:tcW w:w="1209" w:type="dxa"/>
            <w:noWrap w:val="0"/>
            <w:vAlign w:val="center"/>
          </w:tcPr>
          <w:p w14:paraId="5B79062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100%</w:t>
            </w:r>
          </w:p>
        </w:tc>
        <w:tc>
          <w:tcPr>
            <w:tcW w:w="1134" w:type="dxa"/>
            <w:noWrap w:val="0"/>
            <w:vAlign w:val="center"/>
          </w:tcPr>
          <w:p w14:paraId="690EC0C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100%</w:t>
            </w:r>
          </w:p>
        </w:tc>
        <w:tc>
          <w:tcPr>
            <w:tcW w:w="828" w:type="dxa"/>
            <w:noWrap w:val="0"/>
            <w:vAlign w:val="center"/>
          </w:tcPr>
          <w:p w14:paraId="5D5FC46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873" w:type="dxa"/>
            <w:noWrap w:val="0"/>
            <w:vAlign w:val="center"/>
          </w:tcPr>
          <w:p w14:paraId="32E3731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1418" w:type="dxa"/>
            <w:noWrap w:val="0"/>
            <w:vAlign w:val="center"/>
          </w:tcPr>
          <w:p w14:paraId="18B7DA2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52FC1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 w:hRule="atLeast"/>
          <w:jc w:val="center"/>
        </w:trPr>
        <w:tc>
          <w:tcPr>
            <w:tcW w:w="1080" w:type="dxa"/>
            <w:vMerge w:val="continue"/>
            <w:noWrap w:val="0"/>
            <w:vAlign w:val="center"/>
          </w:tcPr>
          <w:p w14:paraId="0CE8291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01FC752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0F795F1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时效指标</w:t>
            </w:r>
          </w:p>
        </w:tc>
        <w:tc>
          <w:tcPr>
            <w:tcW w:w="1149" w:type="dxa"/>
            <w:noWrap w:val="0"/>
            <w:vAlign w:val="center"/>
          </w:tcPr>
          <w:p w14:paraId="0A5AD19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完成及时率</w:t>
            </w:r>
          </w:p>
        </w:tc>
        <w:tc>
          <w:tcPr>
            <w:tcW w:w="1209" w:type="dxa"/>
            <w:noWrap w:val="0"/>
            <w:vAlign w:val="center"/>
          </w:tcPr>
          <w:p w14:paraId="7EDF803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2024年12月之前完成</w:t>
            </w:r>
          </w:p>
        </w:tc>
        <w:tc>
          <w:tcPr>
            <w:tcW w:w="1134" w:type="dxa"/>
            <w:noWrap w:val="0"/>
            <w:vAlign w:val="center"/>
          </w:tcPr>
          <w:p w14:paraId="21A6386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2024年12月之前完成</w:t>
            </w:r>
          </w:p>
        </w:tc>
        <w:tc>
          <w:tcPr>
            <w:tcW w:w="828" w:type="dxa"/>
            <w:noWrap w:val="0"/>
            <w:vAlign w:val="center"/>
          </w:tcPr>
          <w:p w14:paraId="2BFB7D4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873" w:type="dxa"/>
            <w:noWrap w:val="0"/>
            <w:vAlign w:val="center"/>
          </w:tcPr>
          <w:p w14:paraId="55C55DC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1418" w:type="dxa"/>
            <w:noWrap w:val="0"/>
            <w:vAlign w:val="center"/>
          </w:tcPr>
          <w:p w14:paraId="6F5AC9B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0A21A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1080" w:type="dxa"/>
            <w:vMerge w:val="continue"/>
            <w:noWrap w:val="0"/>
            <w:vAlign w:val="center"/>
          </w:tcPr>
          <w:p w14:paraId="23EE708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59D59E2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效益指标</w:t>
            </w:r>
          </w:p>
          <w:p w14:paraId="648B446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6E2FBE1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经济效</w:t>
            </w:r>
          </w:p>
          <w:p w14:paraId="38B12C6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shd w:val="clear" w:color="auto" w:fill="auto"/>
            <w:noWrap w:val="0"/>
            <w:vAlign w:val="center"/>
          </w:tcPr>
          <w:p w14:paraId="1ACC270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无</w:t>
            </w:r>
          </w:p>
        </w:tc>
        <w:tc>
          <w:tcPr>
            <w:tcW w:w="1209" w:type="dxa"/>
            <w:shd w:val="clear" w:color="auto" w:fill="auto"/>
            <w:noWrap w:val="0"/>
            <w:vAlign w:val="center"/>
          </w:tcPr>
          <w:p w14:paraId="17964259">
            <w:pPr>
              <w:keepNext w:val="0"/>
              <w:keepLines w:val="0"/>
              <w:pageBreakBefore w:val="0"/>
              <w:widowControl/>
              <w:kinsoku/>
              <w:wordWrap/>
              <w:overflowPunct/>
              <w:topLinePunct w:val="0"/>
              <w:autoSpaceDE/>
              <w:autoSpaceDN/>
              <w:bidi w:val="0"/>
              <w:adjustRightInd/>
              <w:snapToGrid/>
              <w:spacing w:line="280" w:lineRule="exact"/>
              <w:jc w:val="both"/>
              <w:textAlignment w:val="auto"/>
              <w:rPr>
                <w:rFonts w:hint="default" w:ascii="仿宋" w:hAnsi="仿宋" w:eastAsia="仿宋" w:cs="仿宋"/>
                <w:color w:val="000000"/>
                <w:kern w:val="0"/>
                <w:sz w:val="20"/>
                <w:szCs w:val="20"/>
                <w:lang w:val="en-US" w:eastAsia="zh-CN" w:bidi="ar-SA"/>
              </w:rPr>
            </w:pPr>
          </w:p>
        </w:tc>
        <w:tc>
          <w:tcPr>
            <w:tcW w:w="1134" w:type="dxa"/>
            <w:shd w:val="clear" w:color="auto" w:fill="auto"/>
            <w:noWrap w:val="0"/>
            <w:vAlign w:val="center"/>
          </w:tcPr>
          <w:p w14:paraId="287EB0A8">
            <w:pPr>
              <w:keepNext w:val="0"/>
              <w:keepLines w:val="0"/>
              <w:pageBreakBefore w:val="0"/>
              <w:widowControl/>
              <w:kinsoku/>
              <w:wordWrap/>
              <w:overflowPunct/>
              <w:topLinePunct w:val="0"/>
              <w:autoSpaceDE/>
              <w:autoSpaceDN/>
              <w:bidi w:val="0"/>
              <w:adjustRightInd/>
              <w:snapToGrid/>
              <w:spacing w:line="280" w:lineRule="exact"/>
              <w:jc w:val="both"/>
              <w:textAlignment w:val="auto"/>
              <w:rPr>
                <w:rFonts w:hint="default" w:ascii="仿宋" w:hAnsi="仿宋" w:eastAsia="仿宋" w:cs="仿宋"/>
                <w:color w:val="000000"/>
                <w:kern w:val="0"/>
                <w:sz w:val="20"/>
                <w:szCs w:val="20"/>
                <w:lang w:val="en-US" w:eastAsia="zh-CN" w:bidi="ar-SA"/>
              </w:rPr>
            </w:pPr>
          </w:p>
        </w:tc>
        <w:tc>
          <w:tcPr>
            <w:tcW w:w="828" w:type="dxa"/>
            <w:shd w:val="clear" w:color="auto" w:fill="auto"/>
            <w:noWrap w:val="0"/>
            <w:vAlign w:val="center"/>
          </w:tcPr>
          <w:p w14:paraId="12DA8D6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bidi="ar-SA"/>
              </w:rPr>
            </w:pPr>
          </w:p>
        </w:tc>
        <w:tc>
          <w:tcPr>
            <w:tcW w:w="873" w:type="dxa"/>
            <w:shd w:val="clear" w:color="auto" w:fill="auto"/>
            <w:noWrap w:val="0"/>
            <w:vAlign w:val="center"/>
          </w:tcPr>
          <w:p w14:paraId="0EF66C7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bidi="ar-SA"/>
              </w:rPr>
            </w:pPr>
          </w:p>
        </w:tc>
        <w:tc>
          <w:tcPr>
            <w:tcW w:w="1418" w:type="dxa"/>
            <w:shd w:val="clear" w:color="auto" w:fill="auto"/>
            <w:noWrap w:val="0"/>
            <w:vAlign w:val="center"/>
          </w:tcPr>
          <w:p w14:paraId="1810818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bidi="ar-SA"/>
              </w:rPr>
            </w:pPr>
          </w:p>
        </w:tc>
      </w:tr>
      <w:tr w14:paraId="07B940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0" w:hRule="atLeast"/>
          <w:jc w:val="center"/>
        </w:trPr>
        <w:tc>
          <w:tcPr>
            <w:tcW w:w="1080" w:type="dxa"/>
            <w:vMerge w:val="continue"/>
            <w:noWrap w:val="0"/>
            <w:vAlign w:val="center"/>
          </w:tcPr>
          <w:p w14:paraId="68629CF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610C717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53C89FF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社会效</w:t>
            </w:r>
          </w:p>
          <w:p w14:paraId="5503E4F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noWrap w:val="0"/>
            <w:vAlign w:val="center"/>
          </w:tcPr>
          <w:p w14:paraId="7D7A85C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default" w:ascii="仿宋" w:hAnsi="仿宋" w:eastAsia="仿宋" w:cs="仿宋"/>
                <w:color w:val="000000"/>
                <w:kern w:val="0"/>
                <w:sz w:val="20"/>
                <w:szCs w:val="20"/>
                <w:lang w:val="en-US" w:eastAsia="zh-CN"/>
              </w:rPr>
              <w:t>改善残疾人生产和生活条件，努力提高残疾人的生活水平的需求</w:t>
            </w:r>
          </w:p>
        </w:tc>
        <w:tc>
          <w:tcPr>
            <w:tcW w:w="1209" w:type="dxa"/>
            <w:shd w:val="clear" w:color="auto" w:fill="auto"/>
            <w:noWrap w:val="0"/>
            <w:vAlign w:val="center"/>
          </w:tcPr>
          <w:p w14:paraId="50762E3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效果明显</w:t>
            </w:r>
          </w:p>
        </w:tc>
        <w:tc>
          <w:tcPr>
            <w:tcW w:w="1134" w:type="dxa"/>
            <w:shd w:val="clear" w:color="auto" w:fill="auto"/>
            <w:noWrap w:val="0"/>
            <w:vAlign w:val="center"/>
          </w:tcPr>
          <w:p w14:paraId="7CA80A2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效果明显</w:t>
            </w:r>
          </w:p>
        </w:tc>
        <w:tc>
          <w:tcPr>
            <w:tcW w:w="828" w:type="dxa"/>
            <w:noWrap w:val="0"/>
            <w:vAlign w:val="center"/>
          </w:tcPr>
          <w:p w14:paraId="6067634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15</w:t>
            </w:r>
          </w:p>
        </w:tc>
        <w:tc>
          <w:tcPr>
            <w:tcW w:w="873" w:type="dxa"/>
            <w:noWrap w:val="0"/>
            <w:vAlign w:val="center"/>
          </w:tcPr>
          <w:p w14:paraId="0778F7A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15</w:t>
            </w:r>
          </w:p>
        </w:tc>
        <w:tc>
          <w:tcPr>
            <w:tcW w:w="1418" w:type="dxa"/>
            <w:noWrap w:val="0"/>
            <w:vAlign w:val="center"/>
          </w:tcPr>
          <w:p w14:paraId="671428A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758676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jc w:val="center"/>
        </w:trPr>
        <w:tc>
          <w:tcPr>
            <w:tcW w:w="1080" w:type="dxa"/>
            <w:vMerge w:val="continue"/>
            <w:noWrap w:val="0"/>
            <w:vAlign w:val="center"/>
          </w:tcPr>
          <w:p w14:paraId="6C522DA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4A9001E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006851B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生态效</w:t>
            </w:r>
          </w:p>
          <w:p w14:paraId="58B1FE5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noWrap w:val="0"/>
            <w:vAlign w:val="center"/>
          </w:tcPr>
          <w:p w14:paraId="1AC927D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无</w:t>
            </w:r>
          </w:p>
        </w:tc>
        <w:tc>
          <w:tcPr>
            <w:tcW w:w="1209" w:type="dxa"/>
            <w:noWrap w:val="0"/>
            <w:vAlign w:val="center"/>
          </w:tcPr>
          <w:p w14:paraId="2654C2D3">
            <w:pPr>
              <w:keepNext w:val="0"/>
              <w:keepLines w:val="0"/>
              <w:pageBreakBefore w:val="0"/>
              <w:widowControl/>
              <w:kinsoku/>
              <w:wordWrap/>
              <w:overflowPunct/>
              <w:topLinePunct w:val="0"/>
              <w:autoSpaceDE/>
              <w:autoSpaceDN/>
              <w:bidi w:val="0"/>
              <w:adjustRightInd/>
              <w:snapToGrid/>
              <w:spacing w:line="280" w:lineRule="exact"/>
              <w:jc w:val="both"/>
              <w:textAlignment w:val="auto"/>
              <w:rPr>
                <w:rFonts w:hint="eastAsia" w:ascii="仿宋" w:hAnsi="仿宋" w:eastAsia="仿宋" w:cs="仿宋"/>
                <w:color w:val="000000"/>
                <w:kern w:val="0"/>
                <w:sz w:val="20"/>
                <w:szCs w:val="20"/>
              </w:rPr>
            </w:pPr>
          </w:p>
        </w:tc>
        <w:tc>
          <w:tcPr>
            <w:tcW w:w="1134" w:type="dxa"/>
            <w:noWrap w:val="0"/>
            <w:vAlign w:val="center"/>
          </w:tcPr>
          <w:p w14:paraId="037B2919">
            <w:pPr>
              <w:keepNext w:val="0"/>
              <w:keepLines w:val="0"/>
              <w:pageBreakBefore w:val="0"/>
              <w:widowControl/>
              <w:kinsoku/>
              <w:wordWrap/>
              <w:overflowPunct/>
              <w:topLinePunct w:val="0"/>
              <w:autoSpaceDE/>
              <w:autoSpaceDN/>
              <w:bidi w:val="0"/>
              <w:adjustRightInd/>
              <w:snapToGrid/>
              <w:spacing w:line="280" w:lineRule="exact"/>
              <w:jc w:val="both"/>
              <w:textAlignment w:val="auto"/>
              <w:rPr>
                <w:rFonts w:hint="eastAsia" w:ascii="仿宋" w:hAnsi="仿宋" w:eastAsia="仿宋" w:cs="仿宋"/>
                <w:color w:val="000000"/>
                <w:kern w:val="0"/>
                <w:sz w:val="20"/>
                <w:szCs w:val="20"/>
              </w:rPr>
            </w:pPr>
          </w:p>
        </w:tc>
        <w:tc>
          <w:tcPr>
            <w:tcW w:w="828" w:type="dxa"/>
            <w:noWrap w:val="0"/>
            <w:vAlign w:val="center"/>
          </w:tcPr>
          <w:p w14:paraId="642F40B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p>
        </w:tc>
        <w:tc>
          <w:tcPr>
            <w:tcW w:w="873" w:type="dxa"/>
            <w:noWrap w:val="0"/>
            <w:vAlign w:val="center"/>
          </w:tcPr>
          <w:p w14:paraId="622F6E2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p>
        </w:tc>
        <w:tc>
          <w:tcPr>
            <w:tcW w:w="1418" w:type="dxa"/>
            <w:noWrap w:val="0"/>
            <w:vAlign w:val="center"/>
          </w:tcPr>
          <w:p w14:paraId="6F6DED7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118753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 w:hRule="atLeast"/>
          <w:jc w:val="center"/>
        </w:trPr>
        <w:tc>
          <w:tcPr>
            <w:tcW w:w="1080" w:type="dxa"/>
            <w:vMerge w:val="continue"/>
            <w:noWrap w:val="0"/>
            <w:vAlign w:val="center"/>
          </w:tcPr>
          <w:p w14:paraId="44943C2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080" w:type="dxa"/>
            <w:vMerge w:val="continue"/>
            <w:noWrap w:val="0"/>
            <w:vAlign w:val="center"/>
          </w:tcPr>
          <w:p w14:paraId="5ECB66A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73052C9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可持续影响指标</w:t>
            </w:r>
          </w:p>
        </w:tc>
        <w:tc>
          <w:tcPr>
            <w:tcW w:w="1149" w:type="dxa"/>
            <w:shd w:val="clear" w:color="auto" w:fill="auto"/>
            <w:noWrap w:val="0"/>
            <w:vAlign w:val="center"/>
          </w:tcPr>
          <w:p w14:paraId="5A55022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有效提升残疾人综合服务水平，促进全市残疾人事业的可持续发展</w:t>
            </w:r>
          </w:p>
        </w:tc>
        <w:tc>
          <w:tcPr>
            <w:tcW w:w="1209" w:type="dxa"/>
            <w:shd w:val="clear" w:color="auto" w:fill="auto"/>
            <w:noWrap w:val="0"/>
            <w:vAlign w:val="center"/>
          </w:tcPr>
          <w:p w14:paraId="40D6048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效果明显</w:t>
            </w:r>
          </w:p>
        </w:tc>
        <w:tc>
          <w:tcPr>
            <w:tcW w:w="1134" w:type="dxa"/>
            <w:shd w:val="clear" w:color="auto" w:fill="auto"/>
            <w:noWrap w:val="0"/>
            <w:vAlign w:val="center"/>
          </w:tcPr>
          <w:p w14:paraId="71DE9C24">
            <w:pPr>
              <w:keepNext w:val="0"/>
              <w:keepLines w:val="0"/>
              <w:pageBreakBefore w:val="0"/>
              <w:widowControl/>
              <w:kinsoku/>
              <w:wordWrap/>
              <w:overflowPunct/>
              <w:topLinePunct w:val="0"/>
              <w:autoSpaceDE/>
              <w:autoSpaceDN/>
              <w:bidi w:val="0"/>
              <w:adjustRightInd/>
              <w:snapToGrid/>
              <w:spacing w:line="280" w:lineRule="exact"/>
              <w:jc w:val="both"/>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效果明显</w:t>
            </w:r>
          </w:p>
        </w:tc>
        <w:tc>
          <w:tcPr>
            <w:tcW w:w="828" w:type="dxa"/>
            <w:shd w:val="clear" w:color="auto" w:fill="auto"/>
            <w:noWrap w:val="0"/>
            <w:vAlign w:val="center"/>
          </w:tcPr>
          <w:p w14:paraId="2536800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15</w:t>
            </w:r>
          </w:p>
        </w:tc>
        <w:tc>
          <w:tcPr>
            <w:tcW w:w="873" w:type="dxa"/>
            <w:shd w:val="clear" w:color="auto" w:fill="auto"/>
            <w:noWrap w:val="0"/>
            <w:vAlign w:val="center"/>
          </w:tcPr>
          <w:p w14:paraId="557BD23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15</w:t>
            </w:r>
          </w:p>
        </w:tc>
        <w:tc>
          <w:tcPr>
            <w:tcW w:w="1418" w:type="dxa"/>
            <w:shd w:val="clear" w:color="auto" w:fill="auto"/>
            <w:noWrap w:val="0"/>
            <w:vAlign w:val="center"/>
          </w:tcPr>
          <w:p w14:paraId="7C243CB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p>
        </w:tc>
      </w:tr>
      <w:tr w14:paraId="5DEED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 w:hRule="atLeast"/>
          <w:jc w:val="center"/>
        </w:trPr>
        <w:tc>
          <w:tcPr>
            <w:tcW w:w="1080" w:type="dxa"/>
            <w:vMerge w:val="continue"/>
            <w:noWrap w:val="0"/>
            <w:vAlign w:val="center"/>
          </w:tcPr>
          <w:p w14:paraId="12AD70D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45E3906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满意度</w:t>
            </w:r>
          </w:p>
          <w:p w14:paraId="0EAECA4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p w14:paraId="4CDF2FB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080" w:type="dxa"/>
            <w:noWrap w:val="0"/>
            <w:vAlign w:val="center"/>
          </w:tcPr>
          <w:p w14:paraId="639B181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服务对象满意度指标</w:t>
            </w:r>
          </w:p>
        </w:tc>
        <w:tc>
          <w:tcPr>
            <w:tcW w:w="1149" w:type="dxa"/>
            <w:noWrap w:val="0"/>
            <w:vAlign w:val="center"/>
          </w:tcPr>
          <w:p w14:paraId="6B85067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使用人员满意度</w:t>
            </w:r>
          </w:p>
        </w:tc>
        <w:tc>
          <w:tcPr>
            <w:tcW w:w="1209" w:type="dxa"/>
            <w:noWrap w:val="0"/>
            <w:vAlign w:val="center"/>
          </w:tcPr>
          <w:p w14:paraId="6623E73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≥95%</w:t>
            </w:r>
          </w:p>
        </w:tc>
        <w:tc>
          <w:tcPr>
            <w:tcW w:w="1134" w:type="dxa"/>
            <w:noWrap w:val="0"/>
            <w:vAlign w:val="center"/>
          </w:tcPr>
          <w:p w14:paraId="6C30F39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95%</w:t>
            </w:r>
          </w:p>
        </w:tc>
        <w:tc>
          <w:tcPr>
            <w:tcW w:w="828" w:type="dxa"/>
            <w:noWrap w:val="0"/>
            <w:vAlign w:val="center"/>
          </w:tcPr>
          <w:p w14:paraId="1102455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873" w:type="dxa"/>
            <w:noWrap w:val="0"/>
            <w:vAlign w:val="center"/>
          </w:tcPr>
          <w:p w14:paraId="75956DA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1418" w:type="dxa"/>
            <w:noWrap w:val="0"/>
            <w:vAlign w:val="center"/>
          </w:tcPr>
          <w:p w14:paraId="4AAFF32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22979A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732" w:type="dxa"/>
            <w:gridSpan w:val="6"/>
            <w:noWrap w:val="0"/>
            <w:vAlign w:val="center"/>
          </w:tcPr>
          <w:p w14:paraId="614B925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总分</w:t>
            </w:r>
          </w:p>
        </w:tc>
        <w:tc>
          <w:tcPr>
            <w:tcW w:w="828" w:type="dxa"/>
            <w:noWrap w:val="0"/>
            <w:vAlign w:val="center"/>
          </w:tcPr>
          <w:p w14:paraId="0F7CDA3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100</w:t>
            </w:r>
          </w:p>
        </w:tc>
        <w:tc>
          <w:tcPr>
            <w:tcW w:w="873" w:type="dxa"/>
            <w:noWrap w:val="0"/>
            <w:vAlign w:val="center"/>
          </w:tcPr>
          <w:p w14:paraId="66B766B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98.72</w:t>
            </w:r>
          </w:p>
        </w:tc>
        <w:tc>
          <w:tcPr>
            <w:tcW w:w="1418" w:type="dxa"/>
            <w:noWrap w:val="0"/>
            <w:vAlign w:val="center"/>
          </w:tcPr>
          <w:p w14:paraId="388A4EB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bl>
    <w:p w14:paraId="4C57CACD">
      <w:pPr>
        <w:widowControl w:val="0"/>
        <w:kinsoku/>
        <w:autoSpaceDE/>
        <w:autoSpaceDN/>
        <w:adjustRightInd/>
        <w:snapToGrid/>
        <w:spacing w:line="600" w:lineRule="exact"/>
        <w:jc w:val="center"/>
        <w:textAlignment w:val="auto"/>
        <w:rPr>
          <w:rFonts w:hint="default" w:ascii="方正小标宋_GBK" w:hAnsi="方正小标宋_GBK" w:eastAsia="方正小标宋_GBK" w:cs="方正小标宋_GBK"/>
          <w:i w:val="0"/>
          <w:iCs w:val="0"/>
          <w:caps w:val="0"/>
          <w:color w:val="000000"/>
          <w:spacing w:val="0"/>
          <w:sz w:val="32"/>
          <w:szCs w:val="32"/>
          <w:shd w:val="clear" w:fill="FFFFFF"/>
          <w:lang w:val="en-US" w:eastAsia="zh-CN"/>
        </w:rPr>
      </w:pPr>
      <w:r>
        <w:rPr>
          <w:rFonts w:hint="default" w:ascii="Times New Roman" w:hAnsi="Times New Roman" w:eastAsia="仿宋_GB2312" w:cs="Times New Roman"/>
          <w:snapToGrid/>
          <w:color w:val="000000"/>
          <w:kern w:val="0"/>
          <w:sz w:val="24"/>
          <w:szCs w:val="24"/>
          <w:lang w:val="en-US" w:eastAsia="zh-CN" w:bidi="ar-SA"/>
        </w:rPr>
        <w:t>填表人：</w:t>
      </w:r>
      <w:r>
        <w:rPr>
          <w:rFonts w:hint="eastAsia" w:ascii="Times New Roman" w:hAnsi="Times New Roman" w:eastAsia="仿宋_GB2312" w:cs="Times New Roman"/>
          <w:snapToGrid/>
          <w:color w:val="000000"/>
          <w:kern w:val="0"/>
          <w:sz w:val="24"/>
          <w:szCs w:val="24"/>
          <w:lang w:val="en-US" w:eastAsia="zh-CN" w:bidi="ar-SA"/>
        </w:rPr>
        <w:t xml:space="preserve">肖璐        </w:t>
      </w:r>
      <w:r>
        <w:rPr>
          <w:rFonts w:hint="default" w:ascii="Times New Roman" w:hAnsi="Times New Roman" w:eastAsia="仿宋_GB2312" w:cs="Times New Roman"/>
          <w:snapToGrid/>
          <w:color w:val="000000"/>
          <w:kern w:val="0"/>
          <w:sz w:val="24"/>
          <w:szCs w:val="24"/>
          <w:lang w:val="en-US" w:eastAsia="zh-CN" w:bidi="ar-SA"/>
        </w:rPr>
        <w:t xml:space="preserve"> 填报日期：</w:t>
      </w:r>
      <w:r>
        <w:rPr>
          <w:rFonts w:hint="eastAsia" w:ascii="Times New Roman" w:hAnsi="Times New Roman" w:eastAsia="仿宋_GB2312" w:cs="Times New Roman"/>
          <w:snapToGrid/>
          <w:color w:val="000000"/>
          <w:kern w:val="0"/>
          <w:sz w:val="24"/>
          <w:szCs w:val="24"/>
          <w:lang w:val="en-US" w:eastAsia="zh-CN" w:bidi="ar-SA"/>
        </w:rPr>
        <w:t xml:space="preserve">2025.6.10           </w:t>
      </w:r>
      <w:r>
        <w:rPr>
          <w:rFonts w:hint="default" w:ascii="Times New Roman" w:hAnsi="Times New Roman" w:eastAsia="仿宋_GB2312" w:cs="Times New Roman"/>
          <w:snapToGrid/>
          <w:color w:val="000000"/>
          <w:kern w:val="0"/>
          <w:sz w:val="24"/>
          <w:szCs w:val="24"/>
          <w:lang w:val="en-US" w:eastAsia="zh-CN" w:bidi="ar-SA"/>
        </w:rPr>
        <w:t>联系电话：</w:t>
      </w:r>
      <w:r>
        <w:rPr>
          <w:rFonts w:hint="eastAsia" w:ascii="Times New Roman" w:hAnsi="Times New Roman" w:eastAsia="仿宋_GB2312" w:cs="Times New Roman"/>
          <w:snapToGrid/>
          <w:color w:val="000000"/>
          <w:kern w:val="0"/>
          <w:sz w:val="24"/>
          <w:szCs w:val="24"/>
          <w:lang w:val="en-US" w:eastAsia="zh-CN" w:bidi="ar-SA"/>
        </w:rPr>
        <w:t>15115158851</w:t>
      </w:r>
    </w:p>
    <w:p w14:paraId="34427595">
      <w:pPr>
        <w:keepNext w:val="0"/>
        <w:keepLines w:val="0"/>
        <w:widowControl/>
        <w:suppressLineNumbers w:val="0"/>
        <w:jc w:val="both"/>
        <w:textAlignment w:val="bottom"/>
        <w:rPr>
          <w:rFonts w:hint="eastAsia" w:ascii="宋体" w:hAnsi="宋体" w:eastAsia="宋体" w:cs="宋体"/>
          <w:i w:val="0"/>
          <w:iCs w:val="0"/>
          <w:color w:val="000000"/>
          <w:kern w:val="0"/>
          <w:sz w:val="30"/>
          <w:szCs w:val="30"/>
          <w:u w:val="none"/>
          <w:lang w:val="en-US" w:eastAsia="zh-CN" w:bidi="ar"/>
        </w:rPr>
        <w:sectPr>
          <w:footerReference r:id="rId4" w:type="default"/>
          <w:pgSz w:w="11906" w:h="16838"/>
          <w:pgMar w:top="2098" w:right="1800" w:bottom="1984" w:left="1587" w:header="851" w:footer="992" w:gutter="0"/>
          <w:cols w:space="425" w:num="1"/>
          <w:docGrid w:type="lines" w:linePitch="312" w:charSpace="0"/>
        </w:sectPr>
      </w:pPr>
    </w:p>
    <w:p w14:paraId="15F60A43">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24"/>
          <w:szCs w:val="24"/>
          <w:shd w:val="clear" w:fill="FFFFFF"/>
          <w:lang w:val="en-US" w:eastAsia="zh-CN"/>
        </w:rPr>
      </w:pPr>
      <w:r>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t>附件3-12</w:t>
      </w:r>
    </w:p>
    <w:p w14:paraId="65DB242B">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r>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t>项目支出绩效自评表</w:t>
      </w:r>
    </w:p>
    <w:tbl>
      <w:tblPr>
        <w:tblStyle w:val="9"/>
        <w:tblW w:w="98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0"/>
        <w:gridCol w:w="1080"/>
        <w:gridCol w:w="1080"/>
        <w:gridCol w:w="1149"/>
        <w:gridCol w:w="1209"/>
        <w:gridCol w:w="1134"/>
        <w:gridCol w:w="828"/>
        <w:gridCol w:w="873"/>
        <w:gridCol w:w="1418"/>
      </w:tblGrid>
      <w:tr w14:paraId="0F758D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1080" w:type="dxa"/>
            <w:noWrap w:val="0"/>
            <w:vAlign w:val="center"/>
          </w:tcPr>
          <w:p w14:paraId="56724CE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项目支</w:t>
            </w:r>
          </w:p>
          <w:p w14:paraId="6B6A490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18"/>
                <w:szCs w:val="18"/>
              </w:rPr>
              <w:t>出名称</w:t>
            </w:r>
          </w:p>
        </w:tc>
        <w:tc>
          <w:tcPr>
            <w:tcW w:w="8771" w:type="dxa"/>
            <w:gridSpan w:val="8"/>
            <w:noWrap w:val="0"/>
            <w:vAlign w:val="center"/>
          </w:tcPr>
          <w:p w14:paraId="5B1CB11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default" w:ascii="仿宋" w:hAnsi="仿宋" w:eastAsia="仿宋" w:cs="仿宋"/>
                <w:color w:val="000000"/>
                <w:kern w:val="0"/>
                <w:sz w:val="20"/>
                <w:szCs w:val="20"/>
                <w:lang w:val="en-US" w:eastAsia="zh-CN"/>
              </w:rPr>
              <w:t>怀化市残疾人艺术中心建设经费</w:t>
            </w:r>
          </w:p>
        </w:tc>
      </w:tr>
      <w:tr w14:paraId="5B6252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080" w:type="dxa"/>
            <w:noWrap w:val="0"/>
            <w:vAlign w:val="center"/>
          </w:tcPr>
          <w:p w14:paraId="0130AB3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主管部门</w:t>
            </w:r>
          </w:p>
        </w:tc>
        <w:tc>
          <w:tcPr>
            <w:tcW w:w="4518" w:type="dxa"/>
            <w:gridSpan w:val="4"/>
            <w:noWrap w:val="0"/>
            <w:vAlign w:val="center"/>
          </w:tcPr>
          <w:p w14:paraId="05CFE4B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 xml:space="preserve">  </w:t>
            </w:r>
          </w:p>
        </w:tc>
        <w:tc>
          <w:tcPr>
            <w:tcW w:w="1134" w:type="dxa"/>
            <w:noWrap w:val="0"/>
            <w:vAlign w:val="center"/>
          </w:tcPr>
          <w:p w14:paraId="20C6F6D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实施单位</w:t>
            </w:r>
          </w:p>
        </w:tc>
        <w:tc>
          <w:tcPr>
            <w:tcW w:w="3119" w:type="dxa"/>
            <w:gridSpan w:val="3"/>
            <w:noWrap w:val="0"/>
            <w:vAlign w:val="center"/>
          </w:tcPr>
          <w:p w14:paraId="31542CC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怀化市残疾人联合会</w:t>
            </w:r>
          </w:p>
        </w:tc>
      </w:tr>
      <w:tr w14:paraId="24C8B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restart"/>
            <w:noWrap w:val="0"/>
            <w:vAlign w:val="center"/>
          </w:tcPr>
          <w:p w14:paraId="2058FB5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项目资金</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（万元）</w:t>
            </w:r>
          </w:p>
        </w:tc>
        <w:tc>
          <w:tcPr>
            <w:tcW w:w="2160" w:type="dxa"/>
            <w:gridSpan w:val="2"/>
            <w:noWrap w:val="0"/>
            <w:vAlign w:val="center"/>
          </w:tcPr>
          <w:p w14:paraId="2450208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49" w:type="dxa"/>
            <w:noWrap w:val="0"/>
            <w:vAlign w:val="center"/>
          </w:tcPr>
          <w:p w14:paraId="5A67D51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年初</w:t>
            </w:r>
          </w:p>
          <w:p w14:paraId="65E7FE5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209" w:type="dxa"/>
            <w:noWrap w:val="0"/>
            <w:vAlign w:val="center"/>
          </w:tcPr>
          <w:p w14:paraId="41AD5D1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全年</w:t>
            </w:r>
          </w:p>
          <w:p w14:paraId="5EF52EB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134" w:type="dxa"/>
            <w:noWrap w:val="0"/>
            <w:vAlign w:val="center"/>
          </w:tcPr>
          <w:p w14:paraId="5E3BA70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全年</w:t>
            </w:r>
          </w:p>
          <w:p w14:paraId="3255815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执行数</w:t>
            </w:r>
          </w:p>
        </w:tc>
        <w:tc>
          <w:tcPr>
            <w:tcW w:w="828" w:type="dxa"/>
            <w:noWrap w:val="0"/>
            <w:vAlign w:val="center"/>
          </w:tcPr>
          <w:p w14:paraId="2D14967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分值</w:t>
            </w:r>
          </w:p>
        </w:tc>
        <w:tc>
          <w:tcPr>
            <w:tcW w:w="873" w:type="dxa"/>
            <w:noWrap w:val="0"/>
            <w:vAlign w:val="center"/>
          </w:tcPr>
          <w:p w14:paraId="4BFDBCA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执行率</w:t>
            </w:r>
          </w:p>
        </w:tc>
        <w:tc>
          <w:tcPr>
            <w:tcW w:w="1418" w:type="dxa"/>
            <w:noWrap w:val="0"/>
            <w:vAlign w:val="center"/>
          </w:tcPr>
          <w:p w14:paraId="45E88E6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得分</w:t>
            </w:r>
          </w:p>
        </w:tc>
      </w:tr>
      <w:tr w14:paraId="224E9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3E0110E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53A7FB1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年度资金总额　</w:t>
            </w:r>
          </w:p>
        </w:tc>
        <w:tc>
          <w:tcPr>
            <w:tcW w:w="1149" w:type="dxa"/>
            <w:noWrap w:val="0"/>
            <w:vAlign w:val="center"/>
          </w:tcPr>
          <w:p w14:paraId="35FF520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2.50</w:t>
            </w:r>
          </w:p>
        </w:tc>
        <w:tc>
          <w:tcPr>
            <w:tcW w:w="1209" w:type="dxa"/>
            <w:noWrap w:val="0"/>
            <w:vAlign w:val="center"/>
          </w:tcPr>
          <w:p w14:paraId="2B0113A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2.50</w:t>
            </w:r>
          </w:p>
        </w:tc>
        <w:tc>
          <w:tcPr>
            <w:tcW w:w="1134" w:type="dxa"/>
            <w:noWrap w:val="0"/>
            <w:vAlign w:val="center"/>
          </w:tcPr>
          <w:p w14:paraId="5692B7F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2.50</w:t>
            </w:r>
          </w:p>
        </w:tc>
        <w:tc>
          <w:tcPr>
            <w:tcW w:w="828" w:type="dxa"/>
            <w:noWrap w:val="0"/>
            <w:vAlign w:val="center"/>
          </w:tcPr>
          <w:p w14:paraId="4DFE66F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873" w:type="dxa"/>
            <w:noWrap w:val="0"/>
            <w:vAlign w:val="center"/>
          </w:tcPr>
          <w:p w14:paraId="2BC941C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100%</w:t>
            </w:r>
          </w:p>
        </w:tc>
        <w:tc>
          <w:tcPr>
            <w:tcW w:w="1418" w:type="dxa"/>
            <w:noWrap w:val="0"/>
            <w:vAlign w:val="center"/>
          </w:tcPr>
          <w:p w14:paraId="5F0112E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100</w:t>
            </w:r>
          </w:p>
        </w:tc>
      </w:tr>
      <w:tr w14:paraId="737BDE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30F4AA6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320D05C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其中：当年财政拨款　</w:t>
            </w:r>
          </w:p>
        </w:tc>
        <w:tc>
          <w:tcPr>
            <w:tcW w:w="1149" w:type="dxa"/>
            <w:noWrap w:val="0"/>
            <w:vAlign w:val="center"/>
          </w:tcPr>
          <w:p w14:paraId="154DFE8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2.50</w:t>
            </w:r>
          </w:p>
        </w:tc>
        <w:tc>
          <w:tcPr>
            <w:tcW w:w="1209" w:type="dxa"/>
            <w:noWrap w:val="0"/>
            <w:vAlign w:val="center"/>
          </w:tcPr>
          <w:p w14:paraId="2A98A6D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2.50</w:t>
            </w:r>
          </w:p>
        </w:tc>
        <w:tc>
          <w:tcPr>
            <w:tcW w:w="1134" w:type="dxa"/>
            <w:noWrap w:val="0"/>
            <w:vAlign w:val="center"/>
          </w:tcPr>
          <w:p w14:paraId="5C7AFFB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2.50</w:t>
            </w:r>
          </w:p>
        </w:tc>
        <w:tc>
          <w:tcPr>
            <w:tcW w:w="828" w:type="dxa"/>
            <w:noWrap w:val="0"/>
            <w:vAlign w:val="center"/>
          </w:tcPr>
          <w:p w14:paraId="69BDC5F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873" w:type="dxa"/>
            <w:noWrap w:val="0"/>
            <w:vAlign w:val="center"/>
          </w:tcPr>
          <w:p w14:paraId="46E318F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418" w:type="dxa"/>
            <w:noWrap w:val="0"/>
            <w:vAlign w:val="center"/>
          </w:tcPr>
          <w:p w14:paraId="71C6F59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r>
      <w:tr w14:paraId="4F60BD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231AD7B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301486B8">
            <w:pPr>
              <w:keepNext w:val="0"/>
              <w:keepLines w:val="0"/>
              <w:pageBreakBefore w:val="0"/>
              <w:widowControl/>
              <w:kinsoku/>
              <w:wordWrap/>
              <w:overflowPunct/>
              <w:topLinePunct w:val="0"/>
              <w:autoSpaceDE/>
              <w:autoSpaceDN/>
              <w:bidi w:val="0"/>
              <w:adjustRightInd/>
              <w:snapToGrid/>
              <w:spacing w:line="280" w:lineRule="exact"/>
              <w:ind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上年结转资金　</w:t>
            </w:r>
          </w:p>
        </w:tc>
        <w:tc>
          <w:tcPr>
            <w:tcW w:w="1149" w:type="dxa"/>
            <w:noWrap w:val="0"/>
            <w:vAlign w:val="center"/>
          </w:tcPr>
          <w:p w14:paraId="1552E82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209" w:type="dxa"/>
            <w:noWrap w:val="0"/>
            <w:vAlign w:val="center"/>
          </w:tcPr>
          <w:p w14:paraId="29B5667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134" w:type="dxa"/>
            <w:noWrap w:val="0"/>
            <w:vAlign w:val="center"/>
          </w:tcPr>
          <w:p w14:paraId="03C5AF3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828" w:type="dxa"/>
            <w:noWrap w:val="0"/>
            <w:vAlign w:val="center"/>
          </w:tcPr>
          <w:p w14:paraId="2352E38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873" w:type="dxa"/>
            <w:noWrap w:val="0"/>
            <w:vAlign w:val="center"/>
          </w:tcPr>
          <w:p w14:paraId="48F3535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418" w:type="dxa"/>
            <w:noWrap w:val="0"/>
            <w:vAlign w:val="center"/>
          </w:tcPr>
          <w:p w14:paraId="69155C9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r>
      <w:tr w14:paraId="24C9F9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jc w:val="center"/>
        </w:trPr>
        <w:tc>
          <w:tcPr>
            <w:tcW w:w="1080" w:type="dxa"/>
            <w:vMerge w:val="continue"/>
            <w:noWrap w:val="0"/>
            <w:vAlign w:val="center"/>
          </w:tcPr>
          <w:p w14:paraId="3F78DCB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5E6FA115">
            <w:pPr>
              <w:keepNext w:val="0"/>
              <w:keepLines w:val="0"/>
              <w:pageBreakBefore w:val="0"/>
              <w:widowControl/>
              <w:kinsoku/>
              <w:wordWrap/>
              <w:overflowPunct/>
              <w:topLinePunct w:val="0"/>
              <w:autoSpaceDE/>
              <w:autoSpaceDN/>
              <w:bidi w:val="0"/>
              <w:adjustRightInd/>
              <w:snapToGrid/>
              <w:spacing w:line="280" w:lineRule="exact"/>
              <w:ind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其他资金</w:t>
            </w:r>
          </w:p>
        </w:tc>
        <w:tc>
          <w:tcPr>
            <w:tcW w:w="1149" w:type="dxa"/>
            <w:noWrap w:val="0"/>
            <w:vAlign w:val="center"/>
          </w:tcPr>
          <w:p w14:paraId="4DB06D8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209" w:type="dxa"/>
            <w:noWrap w:val="0"/>
            <w:vAlign w:val="center"/>
          </w:tcPr>
          <w:p w14:paraId="1CB2E25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134" w:type="dxa"/>
            <w:noWrap w:val="0"/>
            <w:vAlign w:val="center"/>
          </w:tcPr>
          <w:p w14:paraId="72DF8E4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828" w:type="dxa"/>
            <w:noWrap w:val="0"/>
            <w:vAlign w:val="center"/>
          </w:tcPr>
          <w:p w14:paraId="019F83B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873" w:type="dxa"/>
            <w:noWrap w:val="0"/>
            <w:vAlign w:val="center"/>
          </w:tcPr>
          <w:p w14:paraId="76F1CB3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418" w:type="dxa"/>
            <w:noWrap w:val="0"/>
            <w:vAlign w:val="center"/>
          </w:tcPr>
          <w:p w14:paraId="4EF9A92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r>
      <w:tr w14:paraId="0123B7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jc w:val="center"/>
        </w:trPr>
        <w:tc>
          <w:tcPr>
            <w:tcW w:w="1080" w:type="dxa"/>
            <w:vMerge w:val="restart"/>
            <w:noWrap w:val="0"/>
            <w:vAlign w:val="center"/>
          </w:tcPr>
          <w:p w14:paraId="39D90BE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年度总体目标</w:t>
            </w:r>
          </w:p>
        </w:tc>
        <w:tc>
          <w:tcPr>
            <w:tcW w:w="4518" w:type="dxa"/>
            <w:gridSpan w:val="4"/>
            <w:noWrap w:val="0"/>
            <w:vAlign w:val="center"/>
          </w:tcPr>
          <w:p w14:paraId="62F7A8A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预期目标</w:t>
            </w:r>
          </w:p>
        </w:tc>
        <w:tc>
          <w:tcPr>
            <w:tcW w:w="4253" w:type="dxa"/>
            <w:gridSpan w:val="4"/>
            <w:noWrap w:val="0"/>
            <w:vAlign w:val="center"/>
          </w:tcPr>
          <w:p w14:paraId="15AC65C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实际完成情况　</w:t>
            </w:r>
          </w:p>
        </w:tc>
      </w:tr>
      <w:tr w14:paraId="49096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 w:hRule="atLeast"/>
          <w:jc w:val="center"/>
        </w:trPr>
        <w:tc>
          <w:tcPr>
            <w:tcW w:w="1080" w:type="dxa"/>
            <w:vMerge w:val="continue"/>
            <w:noWrap w:val="0"/>
            <w:vAlign w:val="center"/>
          </w:tcPr>
          <w:p w14:paraId="3707CF1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4518" w:type="dxa"/>
            <w:gridSpan w:val="4"/>
            <w:noWrap w:val="0"/>
            <w:vAlign w:val="center"/>
          </w:tcPr>
          <w:p w14:paraId="06B90E8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rPr>
            </w:pPr>
            <w:r>
              <w:rPr>
                <w:rFonts w:hint="default" w:ascii="仿宋" w:hAnsi="仿宋" w:eastAsia="仿宋" w:cs="仿宋"/>
                <w:color w:val="000000"/>
                <w:kern w:val="0"/>
                <w:sz w:val="20"/>
                <w:szCs w:val="20"/>
                <w:lang w:val="en-US"/>
              </w:rPr>
              <w:t>选拔残疾人文艺苗子，到每个县市区的社区、乡村开展巡演，共计1场，每场约2.5万元左右。</w:t>
            </w:r>
          </w:p>
        </w:tc>
        <w:tc>
          <w:tcPr>
            <w:tcW w:w="4253" w:type="dxa"/>
            <w:gridSpan w:val="4"/>
            <w:noWrap w:val="0"/>
            <w:vAlign w:val="center"/>
          </w:tcPr>
          <w:p w14:paraId="47B079D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default" w:ascii="仿宋" w:hAnsi="仿宋" w:eastAsia="仿宋" w:cs="仿宋"/>
                <w:color w:val="000000"/>
                <w:kern w:val="0"/>
                <w:sz w:val="20"/>
                <w:szCs w:val="20"/>
                <w:lang w:val="en-US" w:eastAsia="zh-CN"/>
              </w:rPr>
              <w:t>怀化市残疾人友爱艺术中心于2024年1月份到县里开展了两场残疾人文艺演出。</w:t>
            </w:r>
          </w:p>
        </w:tc>
      </w:tr>
      <w:tr w14:paraId="54B09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atLeast"/>
          <w:jc w:val="center"/>
        </w:trPr>
        <w:tc>
          <w:tcPr>
            <w:tcW w:w="1080" w:type="dxa"/>
            <w:vMerge w:val="restart"/>
            <w:noWrap w:val="0"/>
            <w:vAlign w:val="center"/>
          </w:tcPr>
          <w:p w14:paraId="774D582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绩</w:t>
            </w:r>
          </w:p>
          <w:p w14:paraId="5C9EB65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w:t>
            </w:r>
          </w:p>
          <w:p w14:paraId="327AD7A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w:t>
            </w:r>
          </w:p>
          <w:p w14:paraId="5BAA81A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标</w:t>
            </w:r>
          </w:p>
        </w:tc>
        <w:tc>
          <w:tcPr>
            <w:tcW w:w="1080" w:type="dxa"/>
            <w:noWrap w:val="0"/>
            <w:vAlign w:val="center"/>
          </w:tcPr>
          <w:p w14:paraId="2626153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一级指标</w:t>
            </w:r>
          </w:p>
        </w:tc>
        <w:tc>
          <w:tcPr>
            <w:tcW w:w="1080" w:type="dxa"/>
            <w:noWrap w:val="0"/>
            <w:vAlign w:val="center"/>
          </w:tcPr>
          <w:p w14:paraId="28A72C2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二级指标</w:t>
            </w:r>
          </w:p>
        </w:tc>
        <w:tc>
          <w:tcPr>
            <w:tcW w:w="1149" w:type="dxa"/>
            <w:noWrap w:val="0"/>
            <w:vAlign w:val="center"/>
          </w:tcPr>
          <w:p w14:paraId="34842D3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三级指标</w:t>
            </w:r>
          </w:p>
        </w:tc>
        <w:tc>
          <w:tcPr>
            <w:tcW w:w="1209" w:type="dxa"/>
            <w:noWrap w:val="0"/>
            <w:vAlign w:val="center"/>
          </w:tcPr>
          <w:p w14:paraId="56F918D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w:t>
            </w:r>
          </w:p>
          <w:p w14:paraId="69BB59D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指标值</w:t>
            </w:r>
          </w:p>
        </w:tc>
        <w:tc>
          <w:tcPr>
            <w:tcW w:w="1134" w:type="dxa"/>
            <w:noWrap w:val="0"/>
            <w:vAlign w:val="center"/>
          </w:tcPr>
          <w:p w14:paraId="7E73676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w:t>
            </w:r>
          </w:p>
          <w:p w14:paraId="0BD24B5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完成值</w:t>
            </w:r>
          </w:p>
        </w:tc>
        <w:tc>
          <w:tcPr>
            <w:tcW w:w="828" w:type="dxa"/>
            <w:noWrap w:val="0"/>
            <w:vAlign w:val="center"/>
          </w:tcPr>
          <w:p w14:paraId="3332DAC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分值</w:t>
            </w:r>
          </w:p>
        </w:tc>
        <w:tc>
          <w:tcPr>
            <w:tcW w:w="873" w:type="dxa"/>
            <w:noWrap w:val="0"/>
            <w:vAlign w:val="center"/>
          </w:tcPr>
          <w:p w14:paraId="4AE5292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得分</w:t>
            </w:r>
          </w:p>
        </w:tc>
        <w:tc>
          <w:tcPr>
            <w:tcW w:w="1418" w:type="dxa"/>
            <w:noWrap w:val="0"/>
            <w:vAlign w:val="center"/>
          </w:tcPr>
          <w:p w14:paraId="515A118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偏差原因</w:t>
            </w:r>
          </w:p>
          <w:p w14:paraId="1080D2F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分析及</w:t>
            </w:r>
          </w:p>
          <w:p w14:paraId="30E5886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改进措施</w:t>
            </w:r>
          </w:p>
        </w:tc>
      </w:tr>
      <w:tr w14:paraId="5619BD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 w:hRule="atLeast"/>
          <w:jc w:val="center"/>
        </w:trPr>
        <w:tc>
          <w:tcPr>
            <w:tcW w:w="1080" w:type="dxa"/>
            <w:vMerge w:val="continue"/>
            <w:noWrap w:val="0"/>
            <w:vAlign w:val="center"/>
          </w:tcPr>
          <w:p w14:paraId="4A438BE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23A1799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成本指标</w:t>
            </w:r>
          </w:p>
        </w:tc>
        <w:tc>
          <w:tcPr>
            <w:tcW w:w="1080" w:type="dxa"/>
            <w:noWrap w:val="0"/>
            <w:vAlign w:val="center"/>
          </w:tcPr>
          <w:p w14:paraId="5C62022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经济成本指标</w:t>
            </w:r>
          </w:p>
        </w:tc>
        <w:tc>
          <w:tcPr>
            <w:tcW w:w="1149" w:type="dxa"/>
            <w:noWrap w:val="0"/>
            <w:vAlign w:val="center"/>
          </w:tcPr>
          <w:p w14:paraId="74FF2AF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项目成本控制</w:t>
            </w:r>
          </w:p>
        </w:tc>
        <w:tc>
          <w:tcPr>
            <w:tcW w:w="1209" w:type="dxa"/>
            <w:noWrap w:val="0"/>
            <w:vAlign w:val="center"/>
          </w:tcPr>
          <w:p w14:paraId="06A9025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≤2.50万元</w:t>
            </w:r>
          </w:p>
        </w:tc>
        <w:tc>
          <w:tcPr>
            <w:tcW w:w="1134" w:type="dxa"/>
            <w:noWrap w:val="0"/>
            <w:vAlign w:val="center"/>
          </w:tcPr>
          <w:p w14:paraId="18F012B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2.50万元</w:t>
            </w:r>
          </w:p>
        </w:tc>
        <w:tc>
          <w:tcPr>
            <w:tcW w:w="828" w:type="dxa"/>
            <w:noWrap w:val="0"/>
            <w:vAlign w:val="center"/>
          </w:tcPr>
          <w:p w14:paraId="2D72FB5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20</w:t>
            </w:r>
          </w:p>
        </w:tc>
        <w:tc>
          <w:tcPr>
            <w:tcW w:w="873" w:type="dxa"/>
            <w:noWrap w:val="0"/>
            <w:vAlign w:val="center"/>
          </w:tcPr>
          <w:p w14:paraId="54CC40C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20</w:t>
            </w:r>
          </w:p>
        </w:tc>
        <w:tc>
          <w:tcPr>
            <w:tcW w:w="1418" w:type="dxa"/>
            <w:noWrap w:val="0"/>
            <w:vAlign w:val="center"/>
          </w:tcPr>
          <w:p w14:paraId="3230FF2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r>
      <w:tr w14:paraId="273814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1080" w:type="dxa"/>
            <w:vMerge w:val="continue"/>
            <w:noWrap w:val="0"/>
            <w:vAlign w:val="center"/>
          </w:tcPr>
          <w:p w14:paraId="56A1FCE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60738B2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2C6B985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社会成本指标</w:t>
            </w:r>
          </w:p>
        </w:tc>
        <w:tc>
          <w:tcPr>
            <w:tcW w:w="1149" w:type="dxa"/>
            <w:shd w:val="clear" w:color="auto" w:fill="auto"/>
            <w:noWrap w:val="0"/>
            <w:vAlign w:val="center"/>
          </w:tcPr>
          <w:p w14:paraId="26695D6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无</w:t>
            </w:r>
          </w:p>
        </w:tc>
        <w:tc>
          <w:tcPr>
            <w:tcW w:w="1209" w:type="dxa"/>
            <w:shd w:val="clear" w:color="auto" w:fill="auto"/>
            <w:noWrap w:val="0"/>
            <w:vAlign w:val="center"/>
          </w:tcPr>
          <w:p w14:paraId="761ACCB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bidi="ar-SA"/>
              </w:rPr>
            </w:pPr>
          </w:p>
        </w:tc>
        <w:tc>
          <w:tcPr>
            <w:tcW w:w="1134" w:type="dxa"/>
            <w:shd w:val="clear" w:color="auto" w:fill="auto"/>
            <w:noWrap w:val="0"/>
            <w:vAlign w:val="center"/>
          </w:tcPr>
          <w:p w14:paraId="039A60A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bidi="ar-SA"/>
              </w:rPr>
            </w:pPr>
          </w:p>
        </w:tc>
        <w:tc>
          <w:tcPr>
            <w:tcW w:w="828" w:type="dxa"/>
            <w:shd w:val="clear" w:color="auto" w:fill="auto"/>
            <w:noWrap w:val="0"/>
            <w:vAlign w:val="center"/>
          </w:tcPr>
          <w:p w14:paraId="17EE473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bidi="ar-SA"/>
              </w:rPr>
            </w:pPr>
          </w:p>
        </w:tc>
        <w:tc>
          <w:tcPr>
            <w:tcW w:w="873" w:type="dxa"/>
            <w:shd w:val="clear" w:color="auto" w:fill="auto"/>
            <w:noWrap w:val="0"/>
            <w:vAlign w:val="center"/>
          </w:tcPr>
          <w:p w14:paraId="1B26793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bidi="ar-SA"/>
              </w:rPr>
            </w:pPr>
          </w:p>
        </w:tc>
        <w:tc>
          <w:tcPr>
            <w:tcW w:w="1418" w:type="dxa"/>
            <w:shd w:val="clear" w:color="auto" w:fill="auto"/>
            <w:noWrap w:val="0"/>
            <w:vAlign w:val="center"/>
          </w:tcPr>
          <w:p w14:paraId="3C6155C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p>
        </w:tc>
      </w:tr>
      <w:tr w14:paraId="6EE222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1080" w:type="dxa"/>
            <w:vMerge w:val="continue"/>
            <w:noWrap w:val="0"/>
            <w:vAlign w:val="center"/>
          </w:tcPr>
          <w:p w14:paraId="78060B8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3E94485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3FFFAEB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生态环境成本指标</w:t>
            </w:r>
          </w:p>
        </w:tc>
        <w:tc>
          <w:tcPr>
            <w:tcW w:w="1149" w:type="dxa"/>
            <w:noWrap w:val="0"/>
            <w:vAlign w:val="center"/>
          </w:tcPr>
          <w:p w14:paraId="5136E6D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无</w:t>
            </w:r>
          </w:p>
        </w:tc>
        <w:tc>
          <w:tcPr>
            <w:tcW w:w="1209" w:type="dxa"/>
            <w:shd w:val="clear" w:color="auto" w:fill="auto"/>
            <w:noWrap w:val="0"/>
            <w:vAlign w:val="center"/>
          </w:tcPr>
          <w:p w14:paraId="581019A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p>
        </w:tc>
        <w:tc>
          <w:tcPr>
            <w:tcW w:w="1134" w:type="dxa"/>
            <w:shd w:val="clear" w:color="auto" w:fill="auto"/>
            <w:noWrap w:val="0"/>
            <w:vAlign w:val="center"/>
          </w:tcPr>
          <w:p w14:paraId="776BEAE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p>
        </w:tc>
        <w:tc>
          <w:tcPr>
            <w:tcW w:w="828" w:type="dxa"/>
            <w:noWrap w:val="0"/>
            <w:vAlign w:val="center"/>
          </w:tcPr>
          <w:p w14:paraId="36BF0B4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p>
        </w:tc>
        <w:tc>
          <w:tcPr>
            <w:tcW w:w="873" w:type="dxa"/>
            <w:noWrap w:val="0"/>
            <w:vAlign w:val="center"/>
          </w:tcPr>
          <w:p w14:paraId="1A82774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p>
        </w:tc>
        <w:tc>
          <w:tcPr>
            <w:tcW w:w="1418" w:type="dxa"/>
            <w:noWrap w:val="0"/>
            <w:vAlign w:val="center"/>
          </w:tcPr>
          <w:p w14:paraId="1F75FA6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r>
      <w:tr w14:paraId="6237BB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1080" w:type="dxa"/>
            <w:vMerge w:val="continue"/>
            <w:noWrap w:val="0"/>
            <w:vAlign w:val="center"/>
          </w:tcPr>
          <w:p w14:paraId="535F570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62D6E31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产出指标</w:t>
            </w:r>
          </w:p>
          <w:p w14:paraId="632570A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4C1709F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数量指标</w:t>
            </w:r>
          </w:p>
        </w:tc>
        <w:tc>
          <w:tcPr>
            <w:tcW w:w="1149" w:type="dxa"/>
            <w:shd w:val="clear" w:color="auto" w:fill="auto"/>
            <w:noWrap w:val="0"/>
            <w:vAlign w:val="center"/>
          </w:tcPr>
          <w:p w14:paraId="24A2D13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bidi="ar-SA"/>
              </w:rPr>
              <w:t>巡演次数</w:t>
            </w:r>
          </w:p>
        </w:tc>
        <w:tc>
          <w:tcPr>
            <w:tcW w:w="1209" w:type="dxa"/>
            <w:shd w:val="clear" w:color="auto" w:fill="auto"/>
            <w:noWrap w:val="0"/>
            <w:vAlign w:val="center"/>
          </w:tcPr>
          <w:p w14:paraId="1E29A7B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1场</w:t>
            </w:r>
          </w:p>
        </w:tc>
        <w:tc>
          <w:tcPr>
            <w:tcW w:w="1134" w:type="dxa"/>
            <w:shd w:val="clear" w:color="auto" w:fill="auto"/>
            <w:noWrap w:val="0"/>
            <w:vAlign w:val="center"/>
          </w:tcPr>
          <w:p w14:paraId="440D36D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2场</w:t>
            </w:r>
          </w:p>
        </w:tc>
        <w:tc>
          <w:tcPr>
            <w:tcW w:w="828" w:type="dxa"/>
            <w:shd w:val="clear" w:color="auto" w:fill="auto"/>
            <w:noWrap w:val="0"/>
            <w:vAlign w:val="center"/>
          </w:tcPr>
          <w:p w14:paraId="44DB43B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w:t>
            </w:r>
          </w:p>
        </w:tc>
        <w:tc>
          <w:tcPr>
            <w:tcW w:w="873" w:type="dxa"/>
            <w:shd w:val="clear" w:color="auto" w:fill="auto"/>
            <w:noWrap w:val="0"/>
            <w:vAlign w:val="center"/>
          </w:tcPr>
          <w:p w14:paraId="4CB8893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w:t>
            </w:r>
          </w:p>
        </w:tc>
        <w:tc>
          <w:tcPr>
            <w:tcW w:w="1418" w:type="dxa"/>
            <w:shd w:val="clear" w:color="auto" w:fill="auto"/>
            <w:noWrap w:val="0"/>
            <w:vAlign w:val="center"/>
          </w:tcPr>
          <w:p w14:paraId="0EBEBA7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p>
        </w:tc>
      </w:tr>
      <w:tr w14:paraId="0882F4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080" w:type="dxa"/>
            <w:vMerge w:val="continue"/>
            <w:noWrap w:val="0"/>
            <w:vAlign w:val="center"/>
          </w:tcPr>
          <w:p w14:paraId="2DE277B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3CB63C5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63322BC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质量指标</w:t>
            </w:r>
          </w:p>
        </w:tc>
        <w:tc>
          <w:tcPr>
            <w:tcW w:w="1149" w:type="dxa"/>
            <w:noWrap w:val="0"/>
            <w:vAlign w:val="center"/>
          </w:tcPr>
          <w:p w14:paraId="68D277A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default" w:ascii="仿宋" w:hAnsi="仿宋" w:eastAsia="仿宋" w:cs="仿宋"/>
                <w:color w:val="000000"/>
                <w:kern w:val="0"/>
                <w:sz w:val="20"/>
                <w:szCs w:val="20"/>
                <w:lang w:val="en-US" w:eastAsia="zh-CN"/>
              </w:rPr>
              <w:t>项目绩效目标达成率</w:t>
            </w:r>
          </w:p>
        </w:tc>
        <w:tc>
          <w:tcPr>
            <w:tcW w:w="1209" w:type="dxa"/>
            <w:noWrap w:val="0"/>
            <w:vAlign w:val="center"/>
          </w:tcPr>
          <w:p w14:paraId="5971614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100%</w:t>
            </w:r>
          </w:p>
        </w:tc>
        <w:tc>
          <w:tcPr>
            <w:tcW w:w="1134" w:type="dxa"/>
            <w:noWrap w:val="0"/>
            <w:vAlign w:val="center"/>
          </w:tcPr>
          <w:p w14:paraId="4215E25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100%</w:t>
            </w:r>
          </w:p>
        </w:tc>
        <w:tc>
          <w:tcPr>
            <w:tcW w:w="828" w:type="dxa"/>
            <w:noWrap w:val="0"/>
            <w:vAlign w:val="center"/>
          </w:tcPr>
          <w:p w14:paraId="06984C5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873" w:type="dxa"/>
            <w:noWrap w:val="0"/>
            <w:vAlign w:val="center"/>
          </w:tcPr>
          <w:p w14:paraId="660908C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1418" w:type="dxa"/>
            <w:noWrap w:val="0"/>
            <w:vAlign w:val="center"/>
          </w:tcPr>
          <w:p w14:paraId="6EE718B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04D97F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 w:hRule="atLeast"/>
          <w:jc w:val="center"/>
        </w:trPr>
        <w:tc>
          <w:tcPr>
            <w:tcW w:w="1080" w:type="dxa"/>
            <w:vMerge w:val="continue"/>
            <w:noWrap w:val="0"/>
            <w:vAlign w:val="center"/>
          </w:tcPr>
          <w:p w14:paraId="10C1741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4ACA500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24B2920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时效指标</w:t>
            </w:r>
          </w:p>
        </w:tc>
        <w:tc>
          <w:tcPr>
            <w:tcW w:w="1149" w:type="dxa"/>
            <w:noWrap w:val="0"/>
            <w:vAlign w:val="center"/>
          </w:tcPr>
          <w:p w14:paraId="7E3BE98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完成及时率</w:t>
            </w:r>
          </w:p>
        </w:tc>
        <w:tc>
          <w:tcPr>
            <w:tcW w:w="1209" w:type="dxa"/>
            <w:noWrap w:val="0"/>
            <w:vAlign w:val="center"/>
          </w:tcPr>
          <w:p w14:paraId="1513866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2024年12月之前完成</w:t>
            </w:r>
          </w:p>
        </w:tc>
        <w:tc>
          <w:tcPr>
            <w:tcW w:w="1134" w:type="dxa"/>
            <w:noWrap w:val="0"/>
            <w:vAlign w:val="center"/>
          </w:tcPr>
          <w:p w14:paraId="1AEC820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2024年12月之前完成</w:t>
            </w:r>
          </w:p>
        </w:tc>
        <w:tc>
          <w:tcPr>
            <w:tcW w:w="828" w:type="dxa"/>
            <w:noWrap w:val="0"/>
            <w:vAlign w:val="center"/>
          </w:tcPr>
          <w:p w14:paraId="1A8882B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873" w:type="dxa"/>
            <w:noWrap w:val="0"/>
            <w:vAlign w:val="center"/>
          </w:tcPr>
          <w:p w14:paraId="7DEE4BE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1418" w:type="dxa"/>
            <w:noWrap w:val="0"/>
            <w:vAlign w:val="center"/>
          </w:tcPr>
          <w:p w14:paraId="24A245B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17DD17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1080" w:type="dxa"/>
            <w:vMerge w:val="continue"/>
            <w:noWrap w:val="0"/>
            <w:vAlign w:val="center"/>
          </w:tcPr>
          <w:p w14:paraId="17D35D0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37D2901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效益指标</w:t>
            </w:r>
          </w:p>
          <w:p w14:paraId="78200A9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198ED85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经济效</w:t>
            </w:r>
          </w:p>
          <w:p w14:paraId="4D2AC98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shd w:val="clear" w:color="auto" w:fill="auto"/>
            <w:noWrap w:val="0"/>
            <w:vAlign w:val="center"/>
          </w:tcPr>
          <w:p w14:paraId="060E73C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无</w:t>
            </w:r>
          </w:p>
        </w:tc>
        <w:tc>
          <w:tcPr>
            <w:tcW w:w="1209" w:type="dxa"/>
            <w:shd w:val="clear" w:color="auto" w:fill="auto"/>
            <w:noWrap w:val="0"/>
            <w:vAlign w:val="center"/>
          </w:tcPr>
          <w:p w14:paraId="4797363F">
            <w:pPr>
              <w:keepNext w:val="0"/>
              <w:keepLines w:val="0"/>
              <w:pageBreakBefore w:val="0"/>
              <w:widowControl/>
              <w:kinsoku/>
              <w:wordWrap/>
              <w:overflowPunct/>
              <w:topLinePunct w:val="0"/>
              <w:autoSpaceDE/>
              <w:autoSpaceDN/>
              <w:bidi w:val="0"/>
              <w:adjustRightInd/>
              <w:snapToGrid/>
              <w:spacing w:line="280" w:lineRule="exact"/>
              <w:jc w:val="both"/>
              <w:textAlignment w:val="auto"/>
              <w:rPr>
                <w:rFonts w:hint="default" w:ascii="仿宋" w:hAnsi="仿宋" w:eastAsia="仿宋" w:cs="仿宋"/>
                <w:color w:val="000000"/>
                <w:kern w:val="0"/>
                <w:sz w:val="20"/>
                <w:szCs w:val="20"/>
                <w:lang w:val="en-US" w:eastAsia="zh-CN" w:bidi="ar-SA"/>
              </w:rPr>
            </w:pPr>
          </w:p>
        </w:tc>
        <w:tc>
          <w:tcPr>
            <w:tcW w:w="1134" w:type="dxa"/>
            <w:shd w:val="clear" w:color="auto" w:fill="auto"/>
            <w:noWrap w:val="0"/>
            <w:vAlign w:val="center"/>
          </w:tcPr>
          <w:p w14:paraId="7F6ED8CB">
            <w:pPr>
              <w:keepNext w:val="0"/>
              <w:keepLines w:val="0"/>
              <w:pageBreakBefore w:val="0"/>
              <w:widowControl/>
              <w:kinsoku/>
              <w:wordWrap/>
              <w:overflowPunct/>
              <w:topLinePunct w:val="0"/>
              <w:autoSpaceDE/>
              <w:autoSpaceDN/>
              <w:bidi w:val="0"/>
              <w:adjustRightInd/>
              <w:snapToGrid/>
              <w:spacing w:line="280" w:lineRule="exact"/>
              <w:jc w:val="both"/>
              <w:textAlignment w:val="auto"/>
              <w:rPr>
                <w:rFonts w:hint="default" w:ascii="仿宋" w:hAnsi="仿宋" w:eastAsia="仿宋" w:cs="仿宋"/>
                <w:color w:val="000000"/>
                <w:kern w:val="0"/>
                <w:sz w:val="20"/>
                <w:szCs w:val="20"/>
                <w:lang w:val="en-US" w:eastAsia="zh-CN" w:bidi="ar-SA"/>
              </w:rPr>
            </w:pPr>
          </w:p>
        </w:tc>
        <w:tc>
          <w:tcPr>
            <w:tcW w:w="828" w:type="dxa"/>
            <w:shd w:val="clear" w:color="auto" w:fill="auto"/>
            <w:noWrap w:val="0"/>
            <w:vAlign w:val="center"/>
          </w:tcPr>
          <w:p w14:paraId="6F9CD9C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bidi="ar-SA"/>
              </w:rPr>
            </w:pPr>
          </w:p>
        </w:tc>
        <w:tc>
          <w:tcPr>
            <w:tcW w:w="873" w:type="dxa"/>
            <w:shd w:val="clear" w:color="auto" w:fill="auto"/>
            <w:noWrap w:val="0"/>
            <w:vAlign w:val="center"/>
          </w:tcPr>
          <w:p w14:paraId="4DB63BB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bidi="ar-SA"/>
              </w:rPr>
            </w:pPr>
          </w:p>
        </w:tc>
        <w:tc>
          <w:tcPr>
            <w:tcW w:w="1418" w:type="dxa"/>
            <w:shd w:val="clear" w:color="auto" w:fill="auto"/>
            <w:noWrap w:val="0"/>
            <w:vAlign w:val="center"/>
          </w:tcPr>
          <w:p w14:paraId="123441A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bidi="ar-SA"/>
              </w:rPr>
            </w:pPr>
          </w:p>
        </w:tc>
      </w:tr>
      <w:tr w14:paraId="04858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0" w:hRule="atLeast"/>
          <w:jc w:val="center"/>
        </w:trPr>
        <w:tc>
          <w:tcPr>
            <w:tcW w:w="1080" w:type="dxa"/>
            <w:vMerge w:val="continue"/>
            <w:noWrap w:val="0"/>
            <w:vAlign w:val="center"/>
          </w:tcPr>
          <w:p w14:paraId="7D806AA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796F2A3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2222FAD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社会效</w:t>
            </w:r>
          </w:p>
          <w:p w14:paraId="1CEB932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noWrap w:val="0"/>
            <w:vAlign w:val="center"/>
          </w:tcPr>
          <w:p w14:paraId="1A5AB62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default" w:ascii="仿宋" w:hAnsi="仿宋" w:eastAsia="仿宋" w:cs="仿宋"/>
                <w:color w:val="000000"/>
                <w:kern w:val="0"/>
                <w:sz w:val="20"/>
                <w:szCs w:val="20"/>
                <w:lang w:val="en-US" w:eastAsia="zh-CN"/>
              </w:rPr>
              <w:t>为残疾人提供优质文化产品和文化服务</w:t>
            </w:r>
          </w:p>
        </w:tc>
        <w:tc>
          <w:tcPr>
            <w:tcW w:w="1209" w:type="dxa"/>
            <w:shd w:val="clear" w:color="auto" w:fill="auto"/>
            <w:noWrap w:val="0"/>
            <w:vAlign w:val="center"/>
          </w:tcPr>
          <w:p w14:paraId="0E6F1DF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效果明显</w:t>
            </w:r>
          </w:p>
        </w:tc>
        <w:tc>
          <w:tcPr>
            <w:tcW w:w="1134" w:type="dxa"/>
            <w:shd w:val="clear" w:color="auto" w:fill="auto"/>
            <w:noWrap w:val="0"/>
            <w:vAlign w:val="center"/>
          </w:tcPr>
          <w:p w14:paraId="6B44F92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效果明显</w:t>
            </w:r>
          </w:p>
        </w:tc>
        <w:tc>
          <w:tcPr>
            <w:tcW w:w="828" w:type="dxa"/>
            <w:noWrap w:val="0"/>
            <w:vAlign w:val="center"/>
          </w:tcPr>
          <w:p w14:paraId="43BB255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30</w:t>
            </w:r>
          </w:p>
        </w:tc>
        <w:tc>
          <w:tcPr>
            <w:tcW w:w="873" w:type="dxa"/>
            <w:noWrap w:val="0"/>
            <w:vAlign w:val="center"/>
          </w:tcPr>
          <w:p w14:paraId="5B4C1C2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30</w:t>
            </w:r>
          </w:p>
        </w:tc>
        <w:tc>
          <w:tcPr>
            <w:tcW w:w="1418" w:type="dxa"/>
            <w:noWrap w:val="0"/>
            <w:vAlign w:val="center"/>
          </w:tcPr>
          <w:p w14:paraId="4CD7A15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786284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1080" w:type="dxa"/>
            <w:vMerge w:val="continue"/>
            <w:noWrap w:val="0"/>
            <w:vAlign w:val="center"/>
          </w:tcPr>
          <w:p w14:paraId="7998D30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403CB7B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46B27CF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生态效</w:t>
            </w:r>
          </w:p>
          <w:p w14:paraId="7C21C80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noWrap w:val="0"/>
            <w:vAlign w:val="center"/>
          </w:tcPr>
          <w:p w14:paraId="3EF5240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无</w:t>
            </w:r>
          </w:p>
        </w:tc>
        <w:tc>
          <w:tcPr>
            <w:tcW w:w="1209" w:type="dxa"/>
            <w:noWrap w:val="0"/>
            <w:vAlign w:val="center"/>
          </w:tcPr>
          <w:p w14:paraId="0BAD521F">
            <w:pPr>
              <w:keepNext w:val="0"/>
              <w:keepLines w:val="0"/>
              <w:pageBreakBefore w:val="0"/>
              <w:widowControl/>
              <w:kinsoku/>
              <w:wordWrap/>
              <w:overflowPunct/>
              <w:topLinePunct w:val="0"/>
              <w:autoSpaceDE/>
              <w:autoSpaceDN/>
              <w:bidi w:val="0"/>
              <w:adjustRightInd/>
              <w:snapToGrid/>
              <w:spacing w:line="280" w:lineRule="exact"/>
              <w:jc w:val="both"/>
              <w:textAlignment w:val="auto"/>
              <w:rPr>
                <w:rFonts w:hint="eastAsia" w:ascii="仿宋" w:hAnsi="仿宋" w:eastAsia="仿宋" w:cs="仿宋"/>
                <w:color w:val="000000"/>
                <w:kern w:val="0"/>
                <w:sz w:val="20"/>
                <w:szCs w:val="20"/>
              </w:rPr>
            </w:pPr>
          </w:p>
        </w:tc>
        <w:tc>
          <w:tcPr>
            <w:tcW w:w="1134" w:type="dxa"/>
            <w:noWrap w:val="0"/>
            <w:vAlign w:val="center"/>
          </w:tcPr>
          <w:p w14:paraId="44B4C1C6">
            <w:pPr>
              <w:keepNext w:val="0"/>
              <w:keepLines w:val="0"/>
              <w:pageBreakBefore w:val="0"/>
              <w:widowControl/>
              <w:kinsoku/>
              <w:wordWrap/>
              <w:overflowPunct/>
              <w:topLinePunct w:val="0"/>
              <w:autoSpaceDE/>
              <w:autoSpaceDN/>
              <w:bidi w:val="0"/>
              <w:adjustRightInd/>
              <w:snapToGrid/>
              <w:spacing w:line="280" w:lineRule="exact"/>
              <w:jc w:val="both"/>
              <w:textAlignment w:val="auto"/>
              <w:rPr>
                <w:rFonts w:hint="eastAsia" w:ascii="仿宋" w:hAnsi="仿宋" w:eastAsia="仿宋" w:cs="仿宋"/>
                <w:color w:val="000000"/>
                <w:kern w:val="0"/>
                <w:sz w:val="20"/>
                <w:szCs w:val="20"/>
              </w:rPr>
            </w:pPr>
          </w:p>
        </w:tc>
        <w:tc>
          <w:tcPr>
            <w:tcW w:w="828" w:type="dxa"/>
            <w:noWrap w:val="0"/>
            <w:vAlign w:val="center"/>
          </w:tcPr>
          <w:p w14:paraId="1AE8ADA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p>
        </w:tc>
        <w:tc>
          <w:tcPr>
            <w:tcW w:w="873" w:type="dxa"/>
            <w:noWrap w:val="0"/>
            <w:vAlign w:val="center"/>
          </w:tcPr>
          <w:p w14:paraId="6E5F9E4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p>
        </w:tc>
        <w:tc>
          <w:tcPr>
            <w:tcW w:w="1418" w:type="dxa"/>
            <w:noWrap w:val="0"/>
            <w:vAlign w:val="center"/>
          </w:tcPr>
          <w:p w14:paraId="36C8721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04A611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 w:hRule="atLeast"/>
          <w:jc w:val="center"/>
        </w:trPr>
        <w:tc>
          <w:tcPr>
            <w:tcW w:w="1080" w:type="dxa"/>
            <w:vMerge w:val="continue"/>
            <w:noWrap w:val="0"/>
            <w:vAlign w:val="center"/>
          </w:tcPr>
          <w:p w14:paraId="52CF0DF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080" w:type="dxa"/>
            <w:vMerge w:val="continue"/>
            <w:noWrap w:val="0"/>
            <w:vAlign w:val="center"/>
          </w:tcPr>
          <w:p w14:paraId="44224C3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6736B66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可持续影响指标</w:t>
            </w:r>
          </w:p>
        </w:tc>
        <w:tc>
          <w:tcPr>
            <w:tcW w:w="1149" w:type="dxa"/>
            <w:shd w:val="clear" w:color="auto" w:fill="auto"/>
            <w:noWrap w:val="0"/>
            <w:vAlign w:val="center"/>
          </w:tcPr>
          <w:p w14:paraId="6AD7183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无</w:t>
            </w:r>
          </w:p>
        </w:tc>
        <w:tc>
          <w:tcPr>
            <w:tcW w:w="1209" w:type="dxa"/>
            <w:shd w:val="clear" w:color="auto" w:fill="auto"/>
            <w:noWrap w:val="0"/>
            <w:vAlign w:val="center"/>
          </w:tcPr>
          <w:p w14:paraId="7E378AD8">
            <w:pPr>
              <w:keepNext w:val="0"/>
              <w:keepLines w:val="0"/>
              <w:pageBreakBefore w:val="0"/>
              <w:widowControl/>
              <w:kinsoku/>
              <w:wordWrap/>
              <w:overflowPunct/>
              <w:topLinePunct w:val="0"/>
              <w:autoSpaceDE/>
              <w:autoSpaceDN/>
              <w:bidi w:val="0"/>
              <w:adjustRightInd/>
              <w:snapToGrid/>
              <w:spacing w:line="280" w:lineRule="exact"/>
              <w:jc w:val="both"/>
              <w:textAlignment w:val="auto"/>
              <w:rPr>
                <w:rFonts w:hint="default" w:ascii="仿宋" w:hAnsi="仿宋" w:eastAsia="仿宋" w:cs="仿宋"/>
                <w:color w:val="000000"/>
                <w:kern w:val="0"/>
                <w:sz w:val="20"/>
                <w:szCs w:val="20"/>
                <w:lang w:val="en-US" w:eastAsia="zh-CN" w:bidi="ar-SA"/>
              </w:rPr>
            </w:pPr>
          </w:p>
        </w:tc>
        <w:tc>
          <w:tcPr>
            <w:tcW w:w="1134" w:type="dxa"/>
            <w:shd w:val="clear" w:color="auto" w:fill="auto"/>
            <w:noWrap w:val="0"/>
            <w:vAlign w:val="center"/>
          </w:tcPr>
          <w:p w14:paraId="183C1D24">
            <w:pPr>
              <w:keepNext w:val="0"/>
              <w:keepLines w:val="0"/>
              <w:pageBreakBefore w:val="0"/>
              <w:widowControl/>
              <w:kinsoku/>
              <w:wordWrap/>
              <w:overflowPunct/>
              <w:topLinePunct w:val="0"/>
              <w:autoSpaceDE/>
              <w:autoSpaceDN/>
              <w:bidi w:val="0"/>
              <w:adjustRightInd/>
              <w:snapToGrid/>
              <w:spacing w:line="280" w:lineRule="exact"/>
              <w:jc w:val="both"/>
              <w:textAlignment w:val="auto"/>
              <w:rPr>
                <w:rFonts w:hint="default" w:ascii="仿宋" w:hAnsi="仿宋" w:eastAsia="仿宋" w:cs="仿宋"/>
                <w:color w:val="000000"/>
                <w:kern w:val="0"/>
                <w:sz w:val="20"/>
                <w:szCs w:val="20"/>
                <w:lang w:val="en-US" w:eastAsia="zh-CN" w:bidi="ar-SA"/>
              </w:rPr>
            </w:pPr>
          </w:p>
        </w:tc>
        <w:tc>
          <w:tcPr>
            <w:tcW w:w="828" w:type="dxa"/>
            <w:shd w:val="clear" w:color="auto" w:fill="auto"/>
            <w:noWrap w:val="0"/>
            <w:vAlign w:val="center"/>
          </w:tcPr>
          <w:p w14:paraId="0595A4A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bidi="ar-SA"/>
              </w:rPr>
            </w:pPr>
          </w:p>
        </w:tc>
        <w:tc>
          <w:tcPr>
            <w:tcW w:w="873" w:type="dxa"/>
            <w:shd w:val="clear" w:color="auto" w:fill="auto"/>
            <w:noWrap w:val="0"/>
            <w:vAlign w:val="center"/>
          </w:tcPr>
          <w:p w14:paraId="65994AF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bidi="ar-SA"/>
              </w:rPr>
            </w:pPr>
          </w:p>
        </w:tc>
        <w:tc>
          <w:tcPr>
            <w:tcW w:w="1418" w:type="dxa"/>
            <w:shd w:val="clear" w:color="auto" w:fill="auto"/>
            <w:noWrap w:val="0"/>
            <w:vAlign w:val="center"/>
          </w:tcPr>
          <w:p w14:paraId="3E12A7D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p>
        </w:tc>
      </w:tr>
      <w:tr w14:paraId="4212F3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 w:hRule="atLeast"/>
          <w:jc w:val="center"/>
        </w:trPr>
        <w:tc>
          <w:tcPr>
            <w:tcW w:w="1080" w:type="dxa"/>
            <w:vMerge w:val="continue"/>
            <w:noWrap w:val="0"/>
            <w:vAlign w:val="center"/>
          </w:tcPr>
          <w:p w14:paraId="164EAF0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34C3728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满意度</w:t>
            </w:r>
          </w:p>
          <w:p w14:paraId="05C7356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p w14:paraId="5C1ED34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080" w:type="dxa"/>
            <w:noWrap w:val="0"/>
            <w:vAlign w:val="center"/>
          </w:tcPr>
          <w:p w14:paraId="7DB8EDB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服务对象满意度指标</w:t>
            </w:r>
          </w:p>
        </w:tc>
        <w:tc>
          <w:tcPr>
            <w:tcW w:w="1149" w:type="dxa"/>
            <w:noWrap w:val="0"/>
            <w:vAlign w:val="center"/>
          </w:tcPr>
          <w:p w14:paraId="4633FFD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使用人员满意度</w:t>
            </w:r>
          </w:p>
        </w:tc>
        <w:tc>
          <w:tcPr>
            <w:tcW w:w="1209" w:type="dxa"/>
            <w:noWrap w:val="0"/>
            <w:vAlign w:val="center"/>
          </w:tcPr>
          <w:p w14:paraId="101FC84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≥95%</w:t>
            </w:r>
          </w:p>
        </w:tc>
        <w:tc>
          <w:tcPr>
            <w:tcW w:w="1134" w:type="dxa"/>
            <w:noWrap w:val="0"/>
            <w:vAlign w:val="center"/>
          </w:tcPr>
          <w:p w14:paraId="6C3CD62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95%</w:t>
            </w:r>
          </w:p>
        </w:tc>
        <w:tc>
          <w:tcPr>
            <w:tcW w:w="828" w:type="dxa"/>
            <w:noWrap w:val="0"/>
            <w:vAlign w:val="center"/>
          </w:tcPr>
          <w:p w14:paraId="2F89654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873" w:type="dxa"/>
            <w:noWrap w:val="0"/>
            <w:vAlign w:val="center"/>
          </w:tcPr>
          <w:p w14:paraId="3D593E1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1418" w:type="dxa"/>
            <w:noWrap w:val="0"/>
            <w:vAlign w:val="center"/>
          </w:tcPr>
          <w:p w14:paraId="24F79E0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71F20C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732" w:type="dxa"/>
            <w:gridSpan w:val="6"/>
            <w:noWrap w:val="0"/>
            <w:vAlign w:val="center"/>
          </w:tcPr>
          <w:p w14:paraId="0DDD0D2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总分</w:t>
            </w:r>
          </w:p>
        </w:tc>
        <w:tc>
          <w:tcPr>
            <w:tcW w:w="828" w:type="dxa"/>
            <w:noWrap w:val="0"/>
            <w:vAlign w:val="center"/>
          </w:tcPr>
          <w:p w14:paraId="7BDECFE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100</w:t>
            </w:r>
          </w:p>
        </w:tc>
        <w:tc>
          <w:tcPr>
            <w:tcW w:w="873" w:type="dxa"/>
            <w:noWrap w:val="0"/>
            <w:vAlign w:val="center"/>
          </w:tcPr>
          <w:p w14:paraId="4A1EE47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100</w:t>
            </w:r>
          </w:p>
        </w:tc>
        <w:tc>
          <w:tcPr>
            <w:tcW w:w="1418" w:type="dxa"/>
            <w:noWrap w:val="0"/>
            <w:vAlign w:val="center"/>
          </w:tcPr>
          <w:p w14:paraId="32EB8A3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bl>
    <w:p w14:paraId="1A41C368">
      <w:pPr>
        <w:widowControl w:val="0"/>
        <w:kinsoku/>
        <w:autoSpaceDE/>
        <w:autoSpaceDN/>
        <w:adjustRightInd/>
        <w:snapToGrid/>
        <w:spacing w:line="600" w:lineRule="exact"/>
        <w:jc w:val="center"/>
        <w:textAlignment w:val="auto"/>
        <w:rPr>
          <w:rFonts w:hint="default" w:ascii="方正小标宋_GBK" w:hAnsi="方正小标宋_GBK" w:eastAsia="方正小标宋_GBK" w:cs="方正小标宋_GBK"/>
          <w:i w:val="0"/>
          <w:iCs w:val="0"/>
          <w:caps w:val="0"/>
          <w:color w:val="000000"/>
          <w:spacing w:val="0"/>
          <w:sz w:val="32"/>
          <w:szCs w:val="32"/>
          <w:shd w:val="clear" w:fill="FFFFFF"/>
          <w:lang w:val="en-US" w:eastAsia="zh-CN"/>
        </w:rPr>
      </w:pPr>
      <w:r>
        <w:rPr>
          <w:rFonts w:hint="default" w:ascii="Times New Roman" w:hAnsi="Times New Roman" w:eastAsia="仿宋_GB2312" w:cs="Times New Roman"/>
          <w:snapToGrid/>
          <w:color w:val="000000"/>
          <w:kern w:val="0"/>
          <w:sz w:val="24"/>
          <w:szCs w:val="24"/>
          <w:lang w:val="en-US" w:eastAsia="zh-CN" w:bidi="ar-SA"/>
        </w:rPr>
        <w:t>填表人：</w:t>
      </w:r>
      <w:r>
        <w:rPr>
          <w:rFonts w:hint="eastAsia" w:ascii="Times New Roman" w:hAnsi="Times New Roman" w:eastAsia="仿宋_GB2312" w:cs="Times New Roman"/>
          <w:snapToGrid/>
          <w:color w:val="000000"/>
          <w:kern w:val="0"/>
          <w:sz w:val="24"/>
          <w:szCs w:val="24"/>
          <w:lang w:val="en-US" w:eastAsia="zh-CN" w:bidi="ar-SA"/>
        </w:rPr>
        <w:t xml:space="preserve">肖璐        </w:t>
      </w:r>
      <w:r>
        <w:rPr>
          <w:rFonts w:hint="default" w:ascii="Times New Roman" w:hAnsi="Times New Roman" w:eastAsia="仿宋_GB2312" w:cs="Times New Roman"/>
          <w:snapToGrid/>
          <w:color w:val="000000"/>
          <w:kern w:val="0"/>
          <w:sz w:val="24"/>
          <w:szCs w:val="24"/>
          <w:lang w:val="en-US" w:eastAsia="zh-CN" w:bidi="ar-SA"/>
        </w:rPr>
        <w:t xml:space="preserve"> 填报日期：</w:t>
      </w:r>
      <w:r>
        <w:rPr>
          <w:rFonts w:hint="eastAsia" w:ascii="Times New Roman" w:hAnsi="Times New Roman" w:eastAsia="仿宋_GB2312" w:cs="Times New Roman"/>
          <w:snapToGrid/>
          <w:color w:val="000000"/>
          <w:kern w:val="0"/>
          <w:sz w:val="24"/>
          <w:szCs w:val="24"/>
          <w:lang w:val="en-US" w:eastAsia="zh-CN" w:bidi="ar-SA"/>
        </w:rPr>
        <w:t xml:space="preserve">2025.6.10           </w:t>
      </w:r>
      <w:r>
        <w:rPr>
          <w:rFonts w:hint="default" w:ascii="Times New Roman" w:hAnsi="Times New Roman" w:eastAsia="仿宋_GB2312" w:cs="Times New Roman"/>
          <w:snapToGrid/>
          <w:color w:val="000000"/>
          <w:kern w:val="0"/>
          <w:sz w:val="24"/>
          <w:szCs w:val="24"/>
          <w:lang w:val="en-US" w:eastAsia="zh-CN" w:bidi="ar-SA"/>
        </w:rPr>
        <w:t>联系电话：</w:t>
      </w:r>
      <w:r>
        <w:rPr>
          <w:rFonts w:hint="eastAsia" w:ascii="Times New Roman" w:hAnsi="Times New Roman" w:eastAsia="仿宋_GB2312" w:cs="Times New Roman"/>
          <w:snapToGrid/>
          <w:color w:val="000000"/>
          <w:kern w:val="0"/>
          <w:sz w:val="24"/>
          <w:szCs w:val="24"/>
          <w:lang w:val="en-US" w:eastAsia="zh-CN" w:bidi="ar-SA"/>
        </w:rPr>
        <w:t>15115158851</w:t>
      </w:r>
    </w:p>
    <w:p w14:paraId="0064FB7B">
      <w:pPr>
        <w:keepNext w:val="0"/>
        <w:keepLines w:val="0"/>
        <w:widowControl/>
        <w:suppressLineNumbers w:val="0"/>
        <w:jc w:val="both"/>
        <w:textAlignment w:val="bottom"/>
        <w:rPr>
          <w:rFonts w:hint="eastAsia" w:ascii="宋体" w:hAnsi="宋体" w:eastAsia="宋体" w:cs="宋体"/>
          <w:i w:val="0"/>
          <w:iCs w:val="0"/>
          <w:color w:val="000000"/>
          <w:kern w:val="0"/>
          <w:sz w:val="30"/>
          <w:szCs w:val="30"/>
          <w:u w:val="none"/>
          <w:lang w:val="en-US" w:eastAsia="zh-CN" w:bidi="ar"/>
        </w:rPr>
        <w:sectPr>
          <w:footerReference r:id="rId5" w:type="default"/>
          <w:pgSz w:w="11906" w:h="16838"/>
          <w:pgMar w:top="2098" w:right="1800" w:bottom="1984" w:left="1587" w:header="851" w:footer="992" w:gutter="0"/>
          <w:cols w:space="425" w:num="1"/>
          <w:docGrid w:type="lines" w:linePitch="312" w:charSpace="0"/>
        </w:sectPr>
      </w:pPr>
    </w:p>
    <w:p w14:paraId="782F7327">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24"/>
          <w:szCs w:val="24"/>
          <w:shd w:val="clear" w:fill="FFFFFF"/>
          <w:lang w:val="en-US" w:eastAsia="zh-CN"/>
        </w:rPr>
      </w:pPr>
      <w:r>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t>附件3-13</w:t>
      </w:r>
    </w:p>
    <w:p w14:paraId="6EAB2DB2">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r>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t>项目支出绩效自评表</w:t>
      </w:r>
    </w:p>
    <w:tbl>
      <w:tblPr>
        <w:tblStyle w:val="9"/>
        <w:tblW w:w="98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0"/>
        <w:gridCol w:w="1080"/>
        <w:gridCol w:w="1080"/>
        <w:gridCol w:w="1149"/>
        <w:gridCol w:w="1209"/>
        <w:gridCol w:w="1134"/>
        <w:gridCol w:w="828"/>
        <w:gridCol w:w="873"/>
        <w:gridCol w:w="1418"/>
      </w:tblGrid>
      <w:tr w14:paraId="656CC9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1080" w:type="dxa"/>
            <w:noWrap w:val="0"/>
            <w:vAlign w:val="center"/>
          </w:tcPr>
          <w:p w14:paraId="7BCAF22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项目支</w:t>
            </w:r>
          </w:p>
          <w:p w14:paraId="50104ED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18"/>
                <w:szCs w:val="18"/>
              </w:rPr>
              <w:t>出名称</w:t>
            </w:r>
          </w:p>
        </w:tc>
        <w:tc>
          <w:tcPr>
            <w:tcW w:w="8771" w:type="dxa"/>
            <w:gridSpan w:val="8"/>
            <w:noWrap w:val="0"/>
            <w:vAlign w:val="center"/>
          </w:tcPr>
          <w:p w14:paraId="5E3CE54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default" w:ascii="仿宋" w:hAnsi="仿宋" w:eastAsia="仿宋" w:cs="仿宋"/>
                <w:color w:val="000000"/>
                <w:kern w:val="0"/>
                <w:sz w:val="20"/>
                <w:szCs w:val="20"/>
                <w:lang w:val="en-US" w:eastAsia="zh-CN"/>
              </w:rPr>
              <w:t>残疾人寄宿托养服务补贴</w:t>
            </w:r>
          </w:p>
        </w:tc>
      </w:tr>
      <w:tr w14:paraId="450D46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080" w:type="dxa"/>
            <w:noWrap w:val="0"/>
            <w:vAlign w:val="center"/>
          </w:tcPr>
          <w:p w14:paraId="261D695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主管部门</w:t>
            </w:r>
          </w:p>
        </w:tc>
        <w:tc>
          <w:tcPr>
            <w:tcW w:w="4518" w:type="dxa"/>
            <w:gridSpan w:val="4"/>
            <w:noWrap w:val="0"/>
            <w:vAlign w:val="center"/>
          </w:tcPr>
          <w:p w14:paraId="667024E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 xml:space="preserve">  </w:t>
            </w:r>
          </w:p>
        </w:tc>
        <w:tc>
          <w:tcPr>
            <w:tcW w:w="1134" w:type="dxa"/>
            <w:noWrap w:val="0"/>
            <w:vAlign w:val="center"/>
          </w:tcPr>
          <w:p w14:paraId="07F3436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实施单位</w:t>
            </w:r>
          </w:p>
        </w:tc>
        <w:tc>
          <w:tcPr>
            <w:tcW w:w="3119" w:type="dxa"/>
            <w:gridSpan w:val="3"/>
            <w:noWrap w:val="0"/>
            <w:vAlign w:val="center"/>
          </w:tcPr>
          <w:p w14:paraId="10F48EE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怀化市残疾人联合会</w:t>
            </w:r>
          </w:p>
        </w:tc>
      </w:tr>
      <w:tr w14:paraId="287919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restart"/>
            <w:noWrap w:val="0"/>
            <w:vAlign w:val="center"/>
          </w:tcPr>
          <w:p w14:paraId="4FD7CAC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项目资金</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（万元）</w:t>
            </w:r>
          </w:p>
        </w:tc>
        <w:tc>
          <w:tcPr>
            <w:tcW w:w="2160" w:type="dxa"/>
            <w:gridSpan w:val="2"/>
            <w:noWrap w:val="0"/>
            <w:vAlign w:val="center"/>
          </w:tcPr>
          <w:p w14:paraId="0963F16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49" w:type="dxa"/>
            <w:noWrap w:val="0"/>
            <w:vAlign w:val="center"/>
          </w:tcPr>
          <w:p w14:paraId="187AEFA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年初</w:t>
            </w:r>
          </w:p>
          <w:p w14:paraId="028D81F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209" w:type="dxa"/>
            <w:noWrap w:val="0"/>
            <w:vAlign w:val="center"/>
          </w:tcPr>
          <w:p w14:paraId="57C9C1A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全年</w:t>
            </w:r>
          </w:p>
          <w:p w14:paraId="2520C9D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134" w:type="dxa"/>
            <w:noWrap w:val="0"/>
            <w:vAlign w:val="center"/>
          </w:tcPr>
          <w:p w14:paraId="2B54FCF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全年</w:t>
            </w:r>
          </w:p>
          <w:p w14:paraId="7ADB64B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执行数</w:t>
            </w:r>
          </w:p>
        </w:tc>
        <w:tc>
          <w:tcPr>
            <w:tcW w:w="828" w:type="dxa"/>
            <w:noWrap w:val="0"/>
            <w:vAlign w:val="center"/>
          </w:tcPr>
          <w:p w14:paraId="0E3EA31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分值</w:t>
            </w:r>
          </w:p>
        </w:tc>
        <w:tc>
          <w:tcPr>
            <w:tcW w:w="873" w:type="dxa"/>
            <w:noWrap w:val="0"/>
            <w:vAlign w:val="center"/>
          </w:tcPr>
          <w:p w14:paraId="6C3E1F3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执行率</w:t>
            </w:r>
          </w:p>
        </w:tc>
        <w:tc>
          <w:tcPr>
            <w:tcW w:w="1418" w:type="dxa"/>
            <w:noWrap w:val="0"/>
            <w:vAlign w:val="center"/>
          </w:tcPr>
          <w:p w14:paraId="3E406B3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得分</w:t>
            </w:r>
          </w:p>
        </w:tc>
      </w:tr>
      <w:tr w14:paraId="0FC06F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4CDD49C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1C0DF00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年度资金总额　</w:t>
            </w:r>
          </w:p>
        </w:tc>
        <w:tc>
          <w:tcPr>
            <w:tcW w:w="1149" w:type="dxa"/>
            <w:noWrap w:val="0"/>
            <w:vAlign w:val="center"/>
          </w:tcPr>
          <w:p w14:paraId="19A9FD5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148.20</w:t>
            </w:r>
          </w:p>
        </w:tc>
        <w:tc>
          <w:tcPr>
            <w:tcW w:w="1209" w:type="dxa"/>
            <w:noWrap w:val="0"/>
            <w:vAlign w:val="center"/>
          </w:tcPr>
          <w:p w14:paraId="596C60E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86.85</w:t>
            </w:r>
          </w:p>
        </w:tc>
        <w:tc>
          <w:tcPr>
            <w:tcW w:w="1134" w:type="dxa"/>
            <w:noWrap w:val="0"/>
            <w:vAlign w:val="center"/>
          </w:tcPr>
          <w:p w14:paraId="5DCCFA0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86.85</w:t>
            </w:r>
          </w:p>
        </w:tc>
        <w:tc>
          <w:tcPr>
            <w:tcW w:w="828" w:type="dxa"/>
            <w:noWrap w:val="0"/>
            <w:vAlign w:val="center"/>
          </w:tcPr>
          <w:p w14:paraId="3FFE94F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873" w:type="dxa"/>
            <w:noWrap w:val="0"/>
            <w:vAlign w:val="center"/>
          </w:tcPr>
          <w:p w14:paraId="31D8511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100%</w:t>
            </w:r>
          </w:p>
        </w:tc>
        <w:tc>
          <w:tcPr>
            <w:tcW w:w="1418" w:type="dxa"/>
            <w:noWrap w:val="0"/>
            <w:vAlign w:val="center"/>
          </w:tcPr>
          <w:p w14:paraId="6C1B0F4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100</w:t>
            </w:r>
          </w:p>
        </w:tc>
      </w:tr>
      <w:tr w14:paraId="142467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7FB31B5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18E089E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其中：当年财政拨款　</w:t>
            </w:r>
          </w:p>
        </w:tc>
        <w:tc>
          <w:tcPr>
            <w:tcW w:w="1149" w:type="dxa"/>
            <w:shd w:val="clear" w:color="auto" w:fill="auto"/>
            <w:noWrap w:val="0"/>
            <w:vAlign w:val="center"/>
          </w:tcPr>
          <w:p w14:paraId="2956B6F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148.20</w:t>
            </w:r>
          </w:p>
        </w:tc>
        <w:tc>
          <w:tcPr>
            <w:tcW w:w="1209" w:type="dxa"/>
            <w:shd w:val="clear" w:color="auto" w:fill="auto"/>
            <w:noWrap w:val="0"/>
            <w:vAlign w:val="center"/>
          </w:tcPr>
          <w:p w14:paraId="5127575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86.85</w:t>
            </w:r>
          </w:p>
        </w:tc>
        <w:tc>
          <w:tcPr>
            <w:tcW w:w="1134" w:type="dxa"/>
            <w:shd w:val="clear" w:color="auto" w:fill="auto"/>
            <w:noWrap w:val="0"/>
            <w:vAlign w:val="center"/>
          </w:tcPr>
          <w:p w14:paraId="7E4D6DD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86.85</w:t>
            </w:r>
          </w:p>
        </w:tc>
        <w:tc>
          <w:tcPr>
            <w:tcW w:w="828" w:type="dxa"/>
            <w:noWrap w:val="0"/>
            <w:vAlign w:val="center"/>
          </w:tcPr>
          <w:p w14:paraId="75C0597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873" w:type="dxa"/>
            <w:noWrap w:val="0"/>
            <w:vAlign w:val="center"/>
          </w:tcPr>
          <w:p w14:paraId="07A9A8B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418" w:type="dxa"/>
            <w:noWrap w:val="0"/>
            <w:vAlign w:val="center"/>
          </w:tcPr>
          <w:p w14:paraId="335EDA0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r>
      <w:tr w14:paraId="441957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021B92D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4DA73046">
            <w:pPr>
              <w:keepNext w:val="0"/>
              <w:keepLines w:val="0"/>
              <w:pageBreakBefore w:val="0"/>
              <w:widowControl/>
              <w:kinsoku/>
              <w:wordWrap/>
              <w:overflowPunct/>
              <w:topLinePunct w:val="0"/>
              <w:autoSpaceDE/>
              <w:autoSpaceDN/>
              <w:bidi w:val="0"/>
              <w:adjustRightInd/>
              <w:snapToGrid/>
              <w:spacing w:line="280" w:lineRule="exact"/>
              <w:ind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上年结转资金　</w:t>
            </w:r>
          </w:p>
        </w:tc>
        <w:tc>
          <w:tcPr>
            <w:tcW w:w="1149" w:type="dxa"/>
            <w:noWrap w:val="0"/>
            <w:vAlign w:val="center"/>
          </w:tcPr>
          <w:p w14:paraId="2E91A00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209" w:type="dxa"/>
            <w:noWrap w:val="0"/>
            <w:vAlign w:val="center"/>
          </w:tcPr>
          <w:p w14:paraId="598EDBF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134" w:type="dxa"/>
            <w:noWrap w:val="0"/>
            <w:vAlign w:val="center"/>
          </w:tcPr>
          <w:p w14:paraId="054B90E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828" w:type="dxa"/>
            <w:noWrap w:val="0"/>
            <w:vAlign w:val="center"/>
          </w:tcPr>
          <w:p w14:paraId="1E9457D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873" w:type="dxa"/>
            <w:noWrap w:val="0"/>
            <w:vAlign w:val="center"/>
          </w:tcPr>
          <w:p w14:paraId="60473A6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418" w:type="dxa"/>
            <w:noWrap w:val="0"/>
            <w:vAlign w:val="center"/>
          </w:tcPr>
          <w:p w14:paraId="078BD40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r>
      <w:tr w14:paraId="6BD56C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jc w:val="center"/>
        </w:trPr>
        <w:tc>
          <w:tcPr>
            <w:tcW w:w="1080" w:type="dxa"/>
            <w:vMerge w:val="continue"/>
            <w:noWrap w:val="0"/>
            <w:vAlign w:val="center"/>
          </w:tcPr>
          <w:p w14:paraId="686B975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5CD8C36E">
            <w:pPr>
              <w:keepNext w:val="0"/>
              <w:keepLines w:val="0"/>
              <w:pageBreakBefore w:val="0"/>
              <w:widowControl/>
              <w:kinsoku/>
              <w:wordWrap/>
              <w:overflowPunct/>
              <w:topLinePunct w:val="0"/>
              <w:autoSpaceDE/>
              <w:autoSpaceDN/>
              <w:bidi w:val="0"/>
              <w:adjustRightInd/>
              <w:snapToGrid/>
              <w:spacing w:line="280" w:lineRule="exact"/>
              <w:ind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其他资金</w:t>
            </w:r>
          </w:p>
        </w:tc>
        <w:tc>
          <w:tcPr>
            <w:tcW w:w="1149" w:type="dxa"/>
            <w:noWrap w:val="0"/>
            <w:vAlign w:val="center"/>
          </w:tcPr>
          <w:p w14:paraId="029AD29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209" w:type="dxa"/>
            <w:noWrap w:val="0"/>
            <w:vAlign w:val="center"/>
          </w:tcPr>
          <w:p w14:paraId="739B5C1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134" w:type="dxa"/>
            <w:noWrap w:val="0"/>
            <w:vAlign w:val="center"/>
          </w:tcPr>
          <w:p w14:paraId="73AD40D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828" w:type="dxa"/>
            <w:noWrap w:val="0"/>
            <w:vAlign w:val="center"/>
          </w:tcPr>
          <w:p w14:paraId="45F6B09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873" w:type="dxa"/>
            <w:noWrap w:val="0"/>
            <w:vAlign w:val="center"/>
          </w:tcPr>
          <w:p w14:paraId="156CBB5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418" w:type="dxa"/>
            <w:noWrap w:val="0"/>
            <w:vAlign w:val="center"/>
          </w:tcPr>
          <w:p w14:paraId="7C096E9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r>
      <w:tr w14:paraId="65BD3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jc w:val="center"/>
        </w:trPr>
        <w:tc>
          <w:tcPr>
            <w:tcW w:w="1080" w:type="dxa"/>
            <w:vMerge w:val="restart"/>
            <w:noWrap w:val="0"/>
            <w:vAlign w:val="center"/>
          </w:tcPr>
          <w:p w14:paraId="7D6252F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年度总体目标</w:t>
            </w:r>
          </w:p>
        </w:tc>
        <w:tc>
          <w:tcPr>
            <w:tcW w:w="4518" w:type="dxa"/>
            <w:gridSpan w:val="4"/>
            <w:noWrap w:val="0"/>
            <w:vAlign w:val="center"/>
          </w:tcPr>
          <w:p w14:paraId="4D7B597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预期目标</w:t>
            </w:r>
          </w:p>
        </w:tc>
        <w:tc>
          <w:tcPr>
            <w:tcW w:w="4253" w:type="dxa"/>
            <w:gridSpan w:val="4"/>
            <w:noWrap w:val="0"/>
            <w:vAlign w:val="center"/>
          </w:tcPr>
          <w:p w14:paraId="25D466E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实际完成情况　</w:t>
            </w:r>
          </w:p>
        </w:tc>
      </w:tr>
      <w:tr w14:paraId="3BFF5E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 w:hRule="atLeast"/>
          <w:jc w:val="center"/>
        </w:trPr>
        <w:tc>
          <w:tcPr>
            <w:tcW w:w="1080" w:type="dxa"/>
            <w:vMerge w:val="continue"/>
            <w:noWrap w:val="0"/>
            <w:vAlign w:val="center"/>
          </w:tcPr>
          <w:p w14:paraId="2D9A86F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4518" w:type="dxa"/>
            <w:gridSpan w:val="4"/>
            <w:noWrap w:val="0"/>
            <w:vAlign w:val="center"/>
          </w:tcPr>
          <w:p w14:paraId="6C8DCF2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rPr>
            </w:pPr>
            <w:r>
              <w:rPr>
                <w:rFonts w:hint="default" w:ascii="仿宋" w:hAnsi="仿宋" w:eastAsia="仿宋" w:cs="仿宋"/>
                <w:color w:val="000000"/>
                <w:kern w:val="0"/>
                <w:sz w:val="20"/>
                <w:szCs w:val="20"/>
                <w:lang w:val="en-US"/>
              </w:rPr>
              <w:t>为怀化市本级130名有需求的符合托养条件的残疾人挺供生活照料及护理、生活自理能力训练、社会适应能力训练、运动功能训练、职业康复与劳动技能训练等全天候24小时服务的寄宿制托养服务。</w:t>
            </w:r>
          </w:p>
        </w:tc>
        <w:tc>
          <w:tcPr>
            <w:tcW w:w="4253" w:type="dxa"/>
            <w:gridSpan w:val="4"/>
            <w:noWrap w:val="0"/>
            <w:vAlign w:val="center"/>
          </w:tcPr>
          <w:p w14:paraId="1C585E1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default" w:ascii="仿宋" w:hAnsi="仿宋" w:eastAsia="仿宋" w:cs="仿宋"/>
                <w:color w:val="000000"/>
                <w:kern w:val="0"/>
                <w:sz w:val="20"/>
                <w:szCs w:val="20"/>
                <w:lang w:val="en-US" w:eastAsia="zh-CN"/>
              </w:rPr>
              <w:t>为怀化市本级</w:t>
            </w:r>
            <w:r>
              <w:rPr>
                <w:rFonts w:hint="eastAsia" w:ascii="仿宋" w:hAnsi="仿宋" w:eastAsia="仿宋" w:cs="仿宋"/>
                <w:color w:val="000000"/>
                <w:kern w:val="0"/>
                <w:sz w:val="20"/>
                <w:szCs w:val="20"/>
                <w:lang w:val="en-US" w:eastAsia="zh-CN"/>
              </w:rPr>
              <w:t>95</w:t>
            </w:r>
            <w:r>
              <w:rPr>
                <w:rFonts w:hint="default" w:ascii="仿宋" w:hAnsi="仿宋" w:eastAsia="仿宋" w:cs="仿宋"/>
                <w:color w:val="000000"/>
                <w:kern w:val="0"/>
                <w:sz w:val="20"/>
                <w:szCs w:val="20"/>
                <w:lang w:val="en-US" w:eastAsia="zh-CN"/>
              </w:rPr>
              <w:t>名有需求的符合托养条件的残疾人挺供生活照料及护理、生活自理能力训练、社会适应能力训练、运动功能训练、职业康复与劳动技能训练等全天候24小时服务的寄宿制托养服务。</w:t>
            </w:r>
          </w:p>
        </w:tc>
      </w:tr>
      <w:tr w14:paraId="4AF995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atLeast"/>
          <w:jc w:val="center"/>
        </w:trPr>
        <w:tc>
          <w:tcPr>
            <w:tcW w:w="1080" w:type="dxa"/>
            <w:vMerge w:val="restart"/>
            <w:noWrap w:val="0"/>
            <w:vAlign w:val="center"/>
          </w:tcPr>
          <w:p w14:paraId="2A01849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绩</w:t>
            </w:r>
          </w:p>
          <w:p w14:paraId="2A3B2DC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w:t>
            </w:r>
          </w:p>
          <w:p w14:paraId="128C4B3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w:t>
            </w:r>
          </w:p>
          <w:p w14:paraId="4A6B8F2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标</w:t>
            </w:r>
          </w:p>
        </w:tc>
        <w:tc>
          <w:tcPr>
            <w:tcW w:w="1080" w:type="dxa"/>
            <w:noWrap w:val="0"/>
            <w:vAlign w:val="center"/>
          </w:tcPr>
          <w:p w14:paraId="0579741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一级指标</w:t>
            </w:r>
          </w:p>
        </w:tc>
        <w:tc>
          <w:tcPr>
            <w:tcW w:w="1080" w:type="dxa"/>
            <w:noWrap w:val="0"/>
            <w:vAlign w:val="center"/>
          </w:tcPr>
          <w:p w14:paraId="694623D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二级指标</w:t>
            </w:r>
          </w:p>
        </w:tc>
        <w:tc>
          <w:tcPr>
            <w:tcW w:w="1149" w:type="dxa"/>
            <w:noWrap w:val="0"/>
            <w:vAlign w:val="center"/>
          </w:tcPr>
          <w:p w14:paraId="4EF21BA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三级指标</w:t>
            </w:r>
          </w:p>
        </w:tc>
        <w:tc>
          <w:tcPr>
            <w:tcW w:w="1209" w:type="dxa"/>
            <w:noWrap w:val="0"/>
            <w:vAlign w:val="center"/>
          </w:tcPr>
          <w:p w14:paraId="5C5C42E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w:t>
            </w:r>
          </w:p>
          <w:p w14:paraId="510F752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指标值</w:t>
            </w:r>
          </w:p>
        </w:tc>
        <w:tc>
          <w:tcPr>
            <w:tcW w:w="1134" w:type="dxa"/>
            <w:noWrap w:val="0"/>
            <w:vAlign w:val="center"/>
          </w:tcPr>
          <w:p w14:paraId="5EC6A0A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w:t>
            </w:r>
          </w:p>
          <w:p w14:paraId="5B26BE0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完成值</w:t>
            </w:r>
          </w:p>
        </w:tc>
        <w:tc>
          <w:tcPr>
            <w:tcW w:w="828" w:type="dxa"/>
            <w:noWrap w:val="0"/>
            <w:vAlign w:val="center"/>
          </w:tcPr>
          <w:p w14:paraId="64BF682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分值</w:t>
            </w:r>
          </w:p>
        </w:tc>
        <w:tc>
          <w:tcPr>
            <w:tcW w:w="873" w:type="dxa"/>
            <w:noWrap w:val="0"/>
            <w:vAlign w:val="center"/>
          </w:tcPr>
          <w:p w14:paraId="21B99AF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得分</w:t>
            </w:r>
          </w:p>
        </w:tc>
        <w:tc>
          <w:tcPr>
            <w:tcW w:w="1418" w:type="dxa"/>
            <w:noWrap w:val="0"/>
            <w:vAlign w:val="center"/>
          </w:tcPr>
          <w:p w14:paraId="2EB5684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偏差原因</w:t>
            </w:r>
          </w:p>
          <w:p w14:paraId="70F52D7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分析及</w:t>
            </w:r>
          </w:p>
          <w:p w14:paraId="79D7F24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改进措施</w:t>
            </w:r>
          </w:p>
        </w:tc>
      </w:tr>
      <w:tr w14:paraId="60C3C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 w:hRule="atLeast"/>
          <w:jc w:val="center"/>
        </w:trPr>
        <w:tc>
          <w:tcPr>
            <w:tcW w:w="1080" w:type="dxa"/>
            <w:vMerge w:val="continue"/>
            <w:noWrap w:val="0"/>
            <w:vAlign w:val="center"/>
          </w:tcPr>
          <w:p w14:paraId="7B22183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03D3CEE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成本指标</w:t>
            </w:r>
          </w:p>
        </w:tc>
        <w:tc>
          <w:tcPr>
            <w:tcW w:w="1080" w:type="dxa"/>
            <w:noWrap w:val="0"/>
            <w:vAlign w:val="center"/>
          </w:tcPr>
          <w:p w14:paraId="2C0C848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经济成本指标</w:t>
            </w:r>
          </w:p>
        </w:tc>
        <w:tc>
          <w:tcPr>
            <w:tcW w:w="1149" w:type="dxa"/>
            <w:noWrap w:val="0"/>
            <w:vAlign w:val="center"/>
          </w:tcPr>
          <w:p w14:paraId="3B63B3A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项目成本控制</w:t>
            </w:r>
          </w:p>
        </w:tc>
        <w:tc>
          <w:tcPr>
            <w:tcW w:w="1209" w:type="dxa"/>
            <w:noWrap w:val="0"/>
            <w:vAlign w:val="center"/>
          </w:tcPr>
          <w:p w14:paraId="121017D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≤86.85万元</w:t>
            </w:r>
          </w:p>
        </w:tc>
        <w:tc>
          <w:tcPr>
            <w:tcW w:w="1134" w:type="dxa"/>
            <w:noWrap w:val="0"/>
            <w:vAlign w:val="center"/>
          </w:tcPr>
          <w:p w14:paraId="183A814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86.85万元</w:t>
            </w:r>
          </w:p>
        </w:tc>
        <w:tc>
          <w:tcPr>
            <w:tcW w:w="828" w:type="dxa"/>
            <w:noWrap w:val="0"/>
            <w:vAlign w:val="center"/>
          </w:tcPr>
          <w:p w14:paraId="712A5AC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20</w:t>
            </w:r>
          </w:p>
        </w:tc>
        <w:tc>
          <w:tcPr>
            <w:tcW w:w="873" w:type="dxa"/>
            <w:noWrap w:val="0"/>
            <w:vAlign w:val="center"/>
          </w:tcPr>
          <w:p w14:paraId="2DE6E13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20</w:t>
            </w:r>
          </w:p>
        </w:tc>
        <w:tc>
          <w:tcPr>
            <w:tcW w:w="1418" w:type="dxa"/>
            <w:noWrap w:val="0"/>
            <w:vAlign w:val="center"/>
          </w:tcPr>
          <w:p w14:paraId="3C2D80B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r>
      <w:tr w14:paraId="11D2E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1080" w:type="dxa"/>
            <w:vMerge w:val="continue"/>
            <w:noWrap w:val="0"/>
            <w:vAlign w:val="center"/>
          </w:tcPr>
          <w:p w14:paraId="03FECE5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5BA3A29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5B2E30C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社会成本指标</w:t>
            </w:r>
          </w:p>
        </w:tc>
        <w:tc>
          <w:tcPr>
            <w:tcW w:w="1149" w:type="dxa"/>
            <w:shd w:val="clear" w:color="auto" w:fill="auto"/>
            <w:noWrap w:val="0"/>
            <w:vAlign w:val="center"/>
          </w:tcPr>
          <w:p w14:paraId="0879BCF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无</w:t>
            </w:r>
          </w:p>
        </w:tc>
        <w:tc>
          <w:tcPr>
            <w:tcW w:w="1209" w:type="dxa"/>
            <w:shd w:val="clear" w:color="auto" w:fill="auto"/>
            <w:noWrap w:val="0"/>
            <w:vAlign w:val="center"/>
          </w:tcPr>
          <w:p w14:paraId="6DC7C14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bidi="ar-SA"/>
              </w:rPr>
            </w:pPr>
          </w:p>
        </w:tc>
        <w:tc>
          <w:tcPr>
            <w:tcW w:w="1134" w:type="dxa"/>
            <w:shd w:val="clear" w:color="auto" w:fill="auto"/>
            <w:noWrap w:val="0"/>
            <w:vAlign w:val="center"/>
          </w:tcPr>
          <w:p w14:paraId="21A8297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bidi="ar-SA"/>
              </w:rPr>
            </w:pPr>
          </w:p>
        </w:tc>
        <w:tc>
          <w:tcPr>
            <w:tcW w:w="828" w:type="dxa"/>
            <w:shd w:val="clear" w:color="auto" w:fill="auto"/>
            <w:noWrap w:val="0"/>
            <w:vAlign w:val="center"/>
          </w:tcPr>
          <w:p w14:paraId="2EC2486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bidi="ar-SA"/>
              </w:rPr>
            </w:pPr>
          </w:p>
        </w:tc>
        <w:tc>
          <w:tcPr>
            <w:tcW w:w="873" w:type="dxa"/>
            <w:shd w:val="clear" w:color="auto" w:fill="auto"/>
            <w:noWrap w:val="0"/>
            <w:vAlign w:val="center"/>
          </w:tcPr>
          <w:p w14:paraId="692E6B4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bidi="ar-SA"/>
              </w:rPr>
            </w:pPr>
          </w:p>
        </w:tc>
        <w:tc>
          <w:tcPr>
            <w:tcW w:w="1418" w:type="dxa"/>
            <w:shd w:val="clear" w:color="auto" w:fill="auto"/>
            <w:noWrap w:val="0"/>
            <w:vAlign w:val="center"/>
          </w:tcPr>
          <w:p w14:paraId="3D69F9F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p>
        </w:tc>
      </w:tr>
      <w:tr w14:paraId="1C3F9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1080" w:type="dxa"/>
            <w:vMerge w:val="continue"/>
            <w:noWrap w:val="0"/>
            <w:vAlign w:val="center"/>
          </w:tcPr>
          <w:p w14:paraId="7BE5E7C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778D68A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0FC308A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生态环境成本指标</w:t>
            </w:r>
          </w:p>
        </w:tc>
        <w:tc>
          <w:tcPr>
            <w:tcW w:w="1149" w:type="dxa"/>
            <w:noWrap w:val="0"/>
            <w:vAlign w:val="center"/>
          </w:tcPr>
          <w:p w14:paraId="353D5D4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无</w:t>
            </w:r>
          </w:p>
        </w:tc>
        <w:tc>
          <w:tcPr>
            <w:tcW w:w="1209" w:type="dxa"/>
            <w:shd w:val="clear" w:color="auto" w:fill="auto"/>
            <w:noWrap w:val="0"/>
            <w:vAlign w:val="center"/>
          </w:tcPr>
          <w:p w14:paraId="5897590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p>
        </w:tc>
        <w:tc>
          <w:tcPr>
            <w:tcW w:w="1134" w:type="dxa"/>
            <w:shd w:val="clear" w:color="auto" w:fill="auto"/>
            <w:noWrap w:val="0"/>
            <w:vAlign w:val="center"/>
          </w:tcPr>
          <w:p w14:paraId="6F6FB5D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p>
        </w:tc>
        <w:tc>
          <w:tcPr>
            <w:tcW w:w="828" w:type="dxa"/>
            <w:noWrap w:val="0"/>
            <w:vAlign w:val="center"/>
          </w:tcPr>
          <w:p w14:paraId="61463BA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p>
        </w:tc>
        <w:tc>
          <w:tcPr>
            <w:tcW w:w="873" w:type="dxa"/>
            <w:noWrap w:val="0"/>
            <w:vAlign w:val="center"/>
          </w:tcPr>
          <w:p w14:paraId="66E8521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p>
        </w:tc>
        <w:tc>
          <w:tcPr>
            <w:tcW w:w="1418" w:type="dxa"/>
            <w:noWrap w:val="0"/>
            <w:vAlign w:val="center"/>
          </w:tcPr>
          <w:p w14:paraId="2DA6F83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r>
      <w:tr w14:paraId="72360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1080" w:type="dxa"/>
            <w:vMerge w:val="continue"/>
            <w:noWrap w:val="0"/>
            <w:vAlign w:val="center"/>
          </w:tcPr>
          <w:p w14:paraId="3E71834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4977413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产出指标</w:t>
            </w:r>
          </w:p>
          <w:p w14:paraId="32B33EA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66C68F1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数量指标</w:t>
            </w:r>
          </w:p>
        </w:tc>
        <w:tc>
          <w:tcPr>
            <w:tcW w:w="1149" w:type="dxa"/>
            <w:shd w:val="clear" w:color="auto" w:fill="auto"/>
            <w:noWrap w:val="0"/>
            <w:vAlign w:val="center"/>
          </w:tcPr>
          <w:p w14:paraId="5BCD5B9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bidi="ar-SA"/>
              </w:rPr>
              <w:t>寄宿托养服务人数</w:t>
            </w:r>
          </w:p>
        </w:tc>
        <w:tc>
          <w:tcPr>
            <w:tcW w:w="1209" w:type="dxa"/>
            <w:shd w:val="clear" w:color="auto" w:fill="auto"/>
            <w:noWrap w:val="0"/>
            <w:vAlign w:val="center"/>
          </w:tcPr>
          <w:p w14:paraId="525C974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130人</w:t>
            </w:r>
          </w:p>
        </w:tc>
        <w:tc>
          <w:tcPr>
            <w:tcW w:w="1134" w:type="dxa"/>
            <w:shd w:val="clear" w:color="auto" w:fill="auto"/>
            <w:noWrap w:val="0"/>
            <w:vAlign w:val="center"/>
          </w:tcPr>
          <w:p w14:paraId="680A99B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95人</w:t>
            </w:r>
          </w:p>
        </w:tc>
        <w:tc>
          <w:tcPr>
            <w:tcW w:w="828" w:type="dxa"/>
            <w:shd w:val="clear" w:color="auto" w:fill="auto"/>
            <w:noWrap w:val="0"/>
            <w:vAlign w:val="center"/>
          </w:tcPr>
          <w:p w14:paraId="6CDFB21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w:t>
            </w:r>
          </w:p>
        </w:tc>
        <w:tc>
          <w:tcPr>
            <w:tcW w:w="873" w:type="dxa"/>
            <w:shd w:val="clear" w:color="auto" w:fill="auto"/>
            <w:noWrap w:val="0"/>
            <w:vAlign w:val="center"/>
          </w:tcPr>
          <w:p w14:paraId="06F75EB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bidi="ar-SA"/>
              </w:rPr>
              <w:t>7</w:t>
            </w:r>
          </w:p>
        </w:tc>
        <w:tc>
          <w:tcPr>
            <w:tcW w:w="1418" w:type="dxa"/>
            <w:shd w:val="clear" w:color="auto" w:fill="auto"/>
            <w:noWrap w:val="0"/>
            <w:vAlign w:val="center"/>
          </w:tcPr>
          <w:p w14:paraId="7F4272F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18"/>
                <w:szCs w:val="18"/>
                <w:lang w:val="en-US" w:eastAsia="zh-CN" w:bidi="ar-SA"/>
              </w:rPr>
              <w:t>2024年市本级残疾人寄宿托养绩效目标为130名，实际完成95名，前期未能快速安排人员入驻并开展相关业务的主要原因是：一、前期该项目未完全通过验收，基础设施未完善，入住条件还未能达到理想的效果，尚不能安排人员入驻并开展相关业务；二、前期过渡期内，怀化市本级残疾人寄宿托养项目中不能广泛宣传，仅接受经济条件差，有迫切需求的困难残疾人入驻，导致使托养项目人员进驻缓慢；三、机构运营采取政府补贴加自费的收费模式，前期对收费标准的认知不足，间接造成人员到位情况不佳。</w:t>
            </w:r>
          </w:p>
        </w:tc>
      </w:tr>
      <w:tr w14:paraId="52E6E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080" w:type="dxa"/>
            <w:vMerge w:val="continue"/>
            <w:noWrap w:val="0"/>
            <w:vAlign w:val="center"/>
          </w:tcPr>
          <w:p w14:paraId="2DEBAA5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57FF9FC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2CB5C37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质量指标</w:t>
            </w:r>
          </w:p>
        </w:tc>
        <w:tc>
          <w:tcPr>
            <w:tcW w:w="1149" w:type="dxa"/>
            <w:noWrap w:val="0"/>
            <w:vAlign w:val="center"/>
          </w:tcPr>
          <w:p w14:paraId="539764C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default" w:ascii="仿宋" w:hAnsi="仿宋" w:eastAsia="仿宋" w:cs="仿宋"/>
                <w:color w:val="000000"/>
                <w:kern w:val="0"/>
                <w:sz w:val="20"/>
                <w:szCs w:val="20"/>
                <w:lang w:val="en-US" w:eastAsia="zh-CN"/>
              </w:rPr>
              <w:t>托养机构服务合格率</w:t>
            </w:r>
          </w:p>
        </w:tc>
        <w:tc>
          <w:tcPr>
            <w:tcW w:w="1209" w:type="dxa"/>
            <w:noWrap w:val="0"/>
            <w:vAlign w:val="center"/>
          </w:tcPr>
          <w:p w14:paraId="1ACF472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100%</w:t>
            </w:r>
          </w:p>
        </w:tc>
        <w:tc>
          <w:tcPr>
            <w:tcW w:w="1134" w:type="dxa"/>
            <w:noWrap w:val="0"/>
            <w:vAlign w:val="center"/>
          </w:tcPr>
          <w:p w14:paraId="74425E4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100%</w:t>
            </w:r>
          </w:p>
        </w:tc>
        <w:tc>
          <w:tcPr>
            <w:tcW w:w="828" w:type="dxa"/>
            <w:noWrap w:val="0"/>
            <w:vAlign w:val="center"/>
          </w:tcPr>
          <w:p w14:paraId="238E3D7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873" w:type="dxa"/>
            <w:noWrap w:val="0"/>
            <w:vAlign w:val="center"/>
          </w:tcPr>
          <w:p w14:paraId="5C5FFBC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1418" w:type="dxa"/>
            <w:noWrap w:val="0"/>
            <w:vAlign w:val="center"/>
          </w:tcPr>
          <w:p w14:paraId="6DD4D3A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67413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 w:hRule="atLeast"/>
          <w:jc w:val="center"/>
        </w:trPr>
        <w:tc>
          <w:tcPr>
            <w:tcW w:w="1080" w:type="dxa"/>
            <w:vMerge w:val="continue"/>
            <w:noWrap w:val="0"/>
            <w:vAlign w:val="center"/>
          </w:tcPr>
          <w:p w14:paraId="3A833C3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75B4A86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628696C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时效指标</w:t>
            </w:r>
          </w:p>
        </w:tc>
        <w:tc>
          <w:tcPr>
            <w:tcW w:w="1149" w:type="dxa"/>
            <w:noWrap w:val="0"/>
            <w:vAlign w:val="center"/>
          </w:tcPr>
          <w:p w14:paraId="054D1D3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完成及时率</w:t>
            </w:r>
          </w:p>
        </w:tc>
        <w:tc>
          <w:tcPr>
            <w:tcW w:w="1209" w:type="dxa"/>
            <w:noWrap w:val="0"/>
            <w:vAlign w:val="center"/>
          </w:tcPr>
          <w:p w14:paraId="648BD04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2024年12月之前完成</w:t>
            </w:r>
          </w:p>
        </w:tc>
        <w:tc>
          <w:tcPr>
            <w:tcW w:w="1134" w:type="dxa"/>
            <w:noWrap w:val="0"/>
            <w:vAlign w:val="center"/>
          </w:tcPr>
          <w:p w14:paraId="5784AB5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2024年12月之前完成</w:t>
            </w:r>
          </w:p>
        </w:tc>
        <w:tc>
          <w:tcPr>
            <w:tcW w:w="828" w:type="dxa"/>
            <w:noWrap w:val="0"/>
            <w:vAlign w:val="center"/>
          </w:tcPr>
          <w:p w14:paraId="5DC4D59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873" w:type="dxa"/>
            <w:noWrap w:val="0"/>
            <w:vAlign w:val="center"/>
          </w:tcPr>
          <w:p w14:paraId="05BAEFA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1418" w:type="dxa"/>
            <w:noWrap w:val="0"/>
            <w:vAlign w:val="center"/>
          </w:tcPr>
          <w:p w14:paraId="570924F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7327C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1080" w:type="dxa"/>
            <w:vMerge w:val="continue"/>
            <w:noWrap w:val="0"/>
            <w:vAlign w:val="center"/>
          </w:tcPr>
          <w:p w14:paraId="5AC4676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6EEC5F6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效益指标</w:t>
            </w:r>
          </w:p>
          <w:p w14:paraId="2C6D90C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4E4CAEE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经济效</w:t>
            </w:r>
          </w:p>
          <w:p w14:paraId="096736A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shd w:val="clear" w:color="auto" w:fill="auto"/>
            <w:noWrap w:val="0"/>
            <w:vAlign w:val="center"/>
          </w:tcPr>
          <w:p w14:paraId="0A7030B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无</w:t>
            </w:r>
          </w:p>
        </w:tc>
        <w:tc>
          <w:tcPr>
            <w:tcW w:w="1209" w:type="dxa"/>
            <w:shd w:val="clear" w:color="auto" w:fill="auto"/>
            <w:noWrap w:val="0"/>
            <w:vAlign w:val="center"/>
          </w:tcPr>
          <w:p w14:paraId="7C50E25D">
            <w:pPr>
              <w:keepNext w:val="0"/>
              <w:keepLines w:val="0"/>
              <w:pageBreakBefore w:val="0"/>
              <w:widowControl/>
              <w:kinsoku/>
              <w:wordWrap/>
              <w:overflowPunct/>
              <w:topLinePunct w:val="0"/>
              <w:autoSpaceDE/>
              <w:autoSpaceDN/>
              <w:bidi w:val="0"/>
              <w:adjustRightInd/>
              <w:snapToGrid/>
              <w:spacing w:line="280" w:lineRule="exact"/>
              <w:jc w:val="both"/>
              <w:textAlignment w:val="auto"/>
              <w:rPr>
                <w:rFonts w:hint="default" w:ascii="仿宋" w:hAnsi="仿宋" w:eastAsia="仿宋" w:cs="仿宋"/>
                <w:color w:val="000000"/>
                <w:kern w:val="0"/>
                <w:sz w:val="20"/>
                <w:szCs w:val="20"/>
                <w:lang w:val="en-US" w:eastAsia="zh-CN" w:bidi="ar-SA"/>
              </w:rPr>
            </w:pPr>
          </w:p>
        </w:tc>
        <w:tc>
          <w:tcPr>
            <w:tcW w:w="1134" w:type="dxa"/>
            <w:shd w:val="clear" w:color="auto" w:fill="auto"/>
            <w:noWrap w:val="0"/>
            <w:vAlign w:val="center"/>
          </w:tcPr>
          <w:p w14:paraId="4A024916">
            <w:pPr>
              <w:keepNext w:val="0"/>
              <w:keepLines w:val="0"/>
              <w:pageBreakBefore w:val="0"/>
              <w:widowControl/>
              <w:kinsoku/>
              <w:wordWrap/>
              <w:overflowPunct/>
              <w:topLinePunct w:val="0"/>
              <w:autoSpaceDE/>
              <w:autoSpaceDN/>
              <w:bidi w:val="0"/>
              <w:adjustRightInd/>
              <w:snapToGrid/>
              <w:spacing w:line="280" w:lineRule="exact"/>
              <w:jc w:val="both"/>
              <w:textAlignment w:val="auto"/>
              <w:rPr>
                <w:rFonts w:hint="default" w:ascii="仿宋" w:hAnsi="仿宋" w:eastAsia="仿宋" w:cs="仿宋"/>
                <w:color w:val="000000"/>
                <w:kern w:val="0"/>
                <w:sz w:val="20"/>
                <w:szCs w:val="20"/>
                <w:lang w:val="en-US" w:eastAsia="zh-CN" w:bidi="ar-SA"/>
              </w:rPr>
            </w:pPr>
          </w:p>
        </w:tc>
        <w:tc>
          <w:tcPr>
            <w:tcW w:w="828" w:type="dxa"/>
            <w:shd w:val="clear" w:color="auto" w:fill="auto"/>
            <w:noWrap w:val="0"/>
            <w:vAlign w:val="center"/>
          </w:tcPr>
          <w:p w14:paraId="3D169FD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bidi="ar-SA"/>
              </w:rPr>
            </w:pPr>
          </w:p>
        </w:tc>
        <w:tc>
          <w:tcPr>
            <w:tcW w:w="873" w:type="dxa"/>
            <w:shd w:val="clear" w:color="auto" w:fill="auto"/>
            <w:noWrap w:val="0"/>
            <w:vAlign w:val="center"/>
          </w:tcPr>
          <w:p w14:paraId="03B4BDB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bidi="ar-SA"/>
              </w:rPr>
            </w:pPr>
          </w:p>
        </w:tc>
        <w:tc>
          <w:tcPr>
            <w:tcW w:w="1418" w:type="dxa"/>
            <w:shd w:val="clear" w:color="auto" w:fill="auto"/>
            <w:noWrap w:val="0"/>
            <w:vAlign w:val="center"/>
          </w:tcPr>
          <w:p w14:paraId="6DA0A94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bidi="ar-SA"/>
              </w:rPr>
            </w:pPr>
          </w:p>
        </w:tc>
      </w:tr>
      <w:tr w14:paraId="2DDFDB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0" w:hRule="atLeast"/>
          <w:jc w:val="center"/>
        </w:trPr>
        <w:tc>
          <w:tcPr>
            <w:tcW w:w="1080" w:type="dxa"/>
            <w:vMerge w:val="continue"/>
            <w:noWrap w:val="0"/>
            <w:vAlign w:val="center"/>
          </w:tcPr>
          <w:p w14:paraId="0CFF2E1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33A7E14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12B0F61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社会效</w:t>
            </w:r>
          </w:p>
          <w:p w14:paraId="2408A76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noWrap w:val="0"/>
            <w:vAlign w:val="center"/>
          </w:tcPr>
          <w:p w14:paraId="6C278C8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default" w:ascii="仿宋" w:hAnsi="仿宋" w:eastAsia="仿宋" w:cs="仿宋"/>
                <w:color w:val="000000"/>
                <w:kern w:val="0"/>
                <w:sz w:val="20"/>
                <w:szCs w:val="20"/>
                <w:lang w:val="en-US" w:eastAsia="zh-CN"/>
              </w:rPr>
              <w:t>有效减轻残疾人家庭的负担，提升残疾人的生活水平</w:t>
            </w:r>
          </w:p>
        </w:tc>
        <w:tc>
          <w:tcPr>
            <w:tcW w:w="1209" w:type="dxa"/>
            <w:shd w:val="clear" w:color="auto" w:fill="auto"/>
            <w:noWrap w:val="0"/>
            <w:vAlign w:val="center"/>
          </w:tcPr>
          <w:p w14:paraId="15C69D0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效果明显</w:t>
            </w:r>
          </w:p>
        </w:tc>
        <w:tc>
          <w:tcPr>
            <w:tcW w:w="1134" w:type="dxa"/>
            <w:shd w:val="clear" w:color="auto" w:fill="auto"/>
            <w:noWrap w:val="0"/>
            <w:vAlign w:val="center"/>
          </w:tcPr>
          <w:p w14:paraId="3234A53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效果明显</w:t>
            </w:r>
          </w:p>
        </w:tc>
        <w:tc>
          <w:tcPr>
            <w:tcW w:w="828" w:type="dxa"/>
            <w:noWrap w:val="0"/>
            <w:vAlign w:val="center"/>
          </w:tcPr>
          <w:p w14:paraId="5EA5755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15</w:t>
            </w:r>
          </w:p>
        </w:tc>
        <w:tc>
          <w:tcPr>
            <w:tcW w:w="873" w:type="dxa"/>
            <w:noWrap w:val="0"/>
            <w:vAlign w:val="center"/>
          </w:tcPr>
          <w:p w14:paraId="6C84CAD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15</w:t>
            </w:r>
          </w:p>
        </w:tc>
        <w:tc>
          <w:tcPr>
            <w:tcW w:w="1418" w:type="dxa"/>
            <w:noWrap w:val="0"/>
            <w:vAlign w:val="center"/>
          </w:tcPr>
          <w:p w14:paraId="61562FA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42BB44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1080" w:type="dxa"/>
            <w:vMerge w:val="continue"/>
            <w:noWrap w:val="0"/>
            <w:vAlign w:val="center"/>
          </w:tcPr>
          <w:p w14:paraId="4B275C3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2AE417C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44F0104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生态效</w:t>
            </w:r>
          </w:p>
          <w:p w14:paraId="3769D31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noWrap w:val="0"/>
            <w:vAlign w:val="center"/>
          </w:tcPr>
          <w:p w14:paraId="44FEC35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无</w:t>
            </w:r>
          </w:p>
        </w:tc>
        <w:tc>
          <w:tcPr>
            <w:tcW w:w="1209" w:type="dxa"/>
            <w:noWrap w:val="0"/>
            <w:vAlign w:val="center"/>
          </w:tcPr>
          <w:p w14:paraId="7023BE6F">
            <w:pPr>
              <w:keepNext w:val="0"/>
              <w:keepLines w:val="0"/>
              <w:pageBreakBefore w:val="0"/>
              <w:widowControl/>
              <w:kinsoku/>
              <w:wordWrap/>
              <w:overflowPunct/>
              <w:topLinePunct w:val="0"/>
              <w:autoSpaceDE/>
              <w:autoSpaceDN/>
              <w:bidi w:val="0"/>
              <w:adjustRightInd/>
              <w:snapToGrid/>
              <w:spacing w:line="280" w:lineRule="exact"/>
              <w:jc w:val="both"/>
              <w:textAlignment w:val="auto"/>
              <w:rPr>
                <w:rFonts w:hint="eastAsia" w:ascii="仿宋" w:hAnsi="仿宋" w:eastAsia="仿宋" w:cs="仿宋"/>
                <w:color w:val="000000"/>
                <w:kern w:val="0"/>
                <w:sz w:val="20"/>
                <w:szCs w:val="20"/>
              </w:rPr>
            </w:pPr>
          </w:p>
        </w:tc>
        <w:tc>
          <w:tcPr>
            <w:tcW w:w="1134" w:type="dxa"/>
            <w:noWrap w:val="0"/>
            <w:vAlign w:val="center"/>
          </w:tcPr>
          <w:p w14:paraId="0CEC553F">
            <w:pPr>
              <w:keepNext w:val="0"/>
              <w:keepLines w:val="0"/>
              <w:pageBreakBefore w:val="0"/>
              <w:widowControl/>
              <w:kinsoku/>
              <w:wordWrap/>
              <w:overflowPunct/>
              <w:topLinePunct w:val="0"/>
              <w:autoSpaceDE/>
              <w:autoSpaceDN/>
              <w:bidi w:val="0"/>
              <w:adjustRightInd/>
              <w:snapToGrid/>
              <w:spacing w:line="280" w:lineRule="exact"/>
              <w:jc w:val="both"/>
              <w:textAlignment w:val="auto"/>
              <w:rPr>
                <w:rFonts w:hint="eastAsia" w:ascii="仿宋" w:hAnsi="仿宋" w:eastAsia="仿宋" w:cs="仿宋"/>
                <w:color w:val="000000"/>
                <w:kern w:val="0"/>
                <w:sz w:val="20"/>
                <w:szCs w:val="20"/>
              </w:rPr>
            </w:pPr>
          </w:p>
        </w:tc>
        <w:tc>
          <w:tcPr>
            <w:tcW w:w="828" w:type="dxa"/>
            <w:noWrap w:val="0"/>
            <w:vAlign w:val="center"/>
          </w:tcPr>
          <w:p w14:paraId="07F9729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p>
        </w:tc>
        <w:tc>
          <w:tcPr>
            <w:tcW w:w="873" w:type="dxa"/>
            <w:noWrap w:val="0"/>
            <w:vAlign w:val="center"/>
          </w:tcPr>
          <w:p w14:paraId="52307B2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p>
        </w:tc>
        <w:tc>
          <w:tcPr>
            <w:tcW w:w="1418" w:type="dxa"/>
            <w:noWrap w:val="0"/>
            <w:vAlign w:val="center"/>
          </w:tcPr>
          <w:p w14:paraId="0D753A2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4B9D92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 w:hRule="atLeast"/>
          <w:jc w:val="center"/>
        </w:trPr>
        <w:tc>
          <w:tcPr>
            <w:tcW w:w="1080" w:type="dxa"/>
            <w:vMerge w:val="continue"/>
            <w:noWrap w:val="0"/>
            <w:vAlign w:val="center"/>
          </w:tcPr>
          <w:p w14:paraId="058D1FE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080" w:type="dxa"/>
            <w:vMerge w:val="continue"/>
            <w:noWrap w:val="0"/>
            <w:vAlign w:val="center"/>
          </w:tcPr>
          <w:p w14:paraId="5334B67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105B6E3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可持续影响指标</w:t>
            </w:r>
          </w:p>
        </w:tc>
        <w:tc>
          <w:tcPr>
            <w:tcW w:w="1149" w:type="dxa"/>
            <w:shd w:val="clear" w:color="auto" w:fill="auto"/>
            <w:noWrap w:val="0"/>
            <w:vAlign w:val="center"/>
          </w:tcPr>
          <w:p w14:paraId="2D0E6EE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残疾人事业可持续发展</w:t>
            </w:r>
          </w:p>
        </w:tc>
        <w:tc>
          <w:tcPr>
            <w:tcW w:w="1209" w:type="dxa"/>
            <w:shd w:val="clear" w:color="auto" w:fill="auto"/>
            <w:noWrap w:val="0"/>
            <w:vAlign w:val="center"/>
          </w:tcPr>
          <w:p w14:paraId="51E93DC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效果明显</w:t>
            </w:r>
          </w:p>
        </w:tc>
        <w:tc>
          <w:tcPr>
            <w:tcW w:w="1134" w:type="dxa"/>
            <w:shd w:val="clear" w:color="auto" w:fill="auto"/>
            <w:noWrap w:val="0"/>
            <w:vAlign w:val="center"/>
          </w:tcPr>
          <w:p w14:paraId="39B9809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效果明显</w:t>
            </w:r>
          </w:p>
        </w:tc>
        <w:tc>
          <w:tcPr>
            <w:tcW w:w="828" w:type="dxa"/>
            <w:shd w:val="clear" w:color="auto" w:fill="auto"/>
            <w:noWrap w:val="0"/>
            <w:vAlign w:val="center"/>
          </w:tcPr>
          <w:p w14:paraId="3601A76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15</w:t>
            </w:r>
          </w:p>
        </w:tc>
        <w:tc>
          <w:tcPr>
            <w:tcW w:w="873" w:type="dxa"/>
            <w:shd w:val="clear" w:color="auto" w:fill="auto"/>
            <w:noWrap w:val="0"/>
            <w:vAlign w:val="center"/>
          </w:tcPr>
          <w:p w14:paraId="1B22748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15</w:t>
            </w:r>
          </w:p>
        </w:tc>
        <w:tc>
          <w:tcPr>
            <w:tcW w:w="1418" w:type="dxa"/>
            <w:shd w:val="clear" w:color="auto" w:fill="auto"/>
            <w:noWrap w:val="0"/>
            <w:vAlign w:val="center"/>
          </w:tcPr>
          <w:p w14:paraId="43A3261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p>
        </w:tc>
      </w:tr>
      <w:tr w14:paraId="5B1FD6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 w:hRule="atLeast"/>
          <w:jc w:val="center"/>
        </w:trPr>
        <w:tc>
          <w:tcPr>
            <w:tcW w:w="1080" w:type="dxa"/>
            <w:vMerge w:val="continue"/>
            <w:noWrap w:val="0"/>
            <w:vAlign w:val="center"/>
          </w:tcPr>
          <w:p w14:paraId="20B31E9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60D7AAD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满意度</w:t>
            </w:r>
          </w:p>
          <w:p w14:paraId="57A55C4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p w14:paraId="6524EAD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080" w:type="dxa"/>
            <w:noWrap w:val="0"/>
            <w:vAlign w:val="center"/>
          </w:tcPr>
          <w:p w14:paraId="0D12B67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服务对象满意度指标</w:t>
            </w:r>
          </w:p>
        </w:tc>
        <w:tc>
          <w:tcPr>
            <w:tcW w:w="1149" w:type="dxa"/>
            <w:noWrap w:val="0"/>
            <w:vAlign w:val="center"/>
          </w:tcPr>
          <w:p w14:paraId="32A9D90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使用人员满意度</w:t>
            </w:r>
          </w:p>
        </w:tc>
        <w:tc>
          <w:tcPr>
            <w:tcW w:w="1209" w:type="dxa"/>
            <w:noWrap w:val="0"/>
            <w:vAlign w:val="center"/>
          </w:tcPr>
          <w:p w14:paraId="0A2785E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≥95%</w:t>
            </w:r>
          </w:p>
        </w:tc>
        <w:tc>
          <w:tcPr>
            <w:tcW w:w="1134" w:type="dxa"/>
            <w:noWrap w:val="0"/>
            <w:vAlign w:val="center"/>
          </w:tcPr>
          <w:p w14:paraId="4E0716C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95%</w:t>
            </w:r>
          </w:p>
        </w:tc>
        <w:tc>
          <w:tcPr>
            <w:tcW w:w="828" w:type="dxa"/>
            <w:noWrap w:val="0"/>
            <w:vAlign w:val="center"/>
          </w:tcPr>
          <w:p w14:paraId="3FF4A32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873" w:type="dxa"/>
            <w:noWrap w:val="0"/>
            <w:vAlign w:val="center"/>
          </w:tcPr>
          <w:p w14:paraId="0F60ACD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1418" w:type="dxa"/>
            <w:noWrap w:val="0"/>
            <w:vAlign w:val="center"/>
          </w:tcPr>
          <w:p w14:paraId="36F921E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42527D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732" w:type="dxa"/>
            <w:gridSpan w:val="6"/>
            <w:noWrap w:val="0"/>
            <w:vAlign w:val="center"/>
          </w:tcPr>
          <w:p w14:paraId="4F659CA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总分</w:t>
            </w:r>
          </w:p>
        </w:tc>
        <w:tc>
          <w:tcPr>
            <w:tcW w:w="828" w:type="dxa"/>
            <w:noWrap w:val="0"/>
            <w:vAlign w:val="center"/>
          </w:tcPr>
          <w:p w14:paraId="5C12443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100</w:t>
            </w:r>
          </w:p>
        </w:tc>
        <w:tc>
          <w:tcPr>
            <w:tcW w:w="873" w:type="dxa"/>
            <w:noWrap w:val="0"/>
            <w:vAlign w:val="center"/>
          </w:tcPr>
          <w:p w14:paraId="5C3932A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97</w:t>
            </w:r>
          </w:p>
        </w:tc>
        <w:tc>
          <w:tcPr>
            <w:tcW w:w="1418" w:type="dxa"/>
            <w:noWrap w:val="0"/>
            <w:vAlign w:val="center"/>
          </w:tcPr>
          <w:p w14:paraId="5A6B150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bl>
    <w:p w14:paraId="1C820005">
      <w:pPr>
        <w:widowControl w:val="0"/>
        <w:kinsoku/>
        <w:autoSpaceDE/>
        <w:autoSpaceDN/>
        <w:adjustRightInd/>
        <w:snapToGrid/>
        <w:spacing w:line="600" w:lineRule="exact"/>
        <w:jc w:val="center"/>
        <w:textAlignment w:val="auto"/>
        <w:rPr>
          <w:rFonts w:hint="default" w:ascii="方正小标宋_GBK" w:hAnsi="方正小标宋_GBK" w:eastAsia="方正小标宋_GBK" w:cs="方正小标宋_GBK"/>
          <w:i w:val="0"/>
          <w:iCs w:val="0"/>
          <w:caps w:val="0"/>
          <w:color w:val="000000"/>
          <w:spacing w:val="0"/>
          <w:sz w:val="32"/>
          <w:szCs w:val="32"/>
          <w:shd w:val="clear" w:fill="FFFFFF"/>
          <w:lang w:val="en-US" w:eastAsia="zh-CN"/>
        </w:rPr>
      </w:pPr>
      <w:r>
        <w:rPr>
          <w:rFonts w:hint="default" w:ascii="Times New Roman" w:hAnsi="Times New Roman" w:eastAsia="仿宋_GB2312" w:cs="Times New Roman"/>
          <w:snapToGrid/>
          <w:color w:val="000000"/>
          <w:kern w:val="0"/>
          <w:sz w:val="24"/>
          <w:szCs w:val="24"/>
          <w:lang w:val="en-US" w:eastAsia="zh-CN" w:bidi="ar-SA"/>
        </w:rPr>
        <w:t>填表人：</w:t>
      </w:r>
      <w:r>
        <w:rPr>
          <w:rFonts w:hint="eastAsia" w:ascii="Times New Roman" w:hAnsi="Times New Roman" w:eastAsia="仿宋_GB2312" w:cs="Times New Roman"/>
          <w:snapToGrid/>
          <w:color w:val="000000"/>
          <w:kern w:val="0"/>
          <w:sz w:val="24"/>
          <w:szCs w:val="24"/>
          <w:lang w:val="en-US" w:eastAsia="zh-CN" w:bidi="ar-SA"/>
        </w:rPr>
        <w:t xml:space="preserve">肖璐        </w:t>
      </w:r>
      <w:r>
        <w:rPr>
          <w:rFonts w:hint="default" w:ascii="Times New Roman" w:hAnsi="Times New Roman" w:eastAsia="仿宋_GB2312" w:cs="Times New Roman"/>
          <w:snapToGrid/>
          <w:color w:val="000000"/>
          <w:kern w:val="0"/>
          <w:sz w:val="24"/>
          <w:szCs w:val="24"/>
          <w:lang w:val="en-US" w:eastAsia="zh-CN" w:bidi="ar-SA"/>
        </w:rPr>
        <w:t xml:space="preserve"> 填报日期：</w:t>
      </w:r>
      <w:r>
        <w:rPr>
          <w:rFonts w:hint="eastAsia" w:ascii="Times New Roman" w:hAnsi="Times New Roman" w:eastAsia="仿宋_GB2312" w:cs="Times New Roman"/>
          <w:snapToGrid/>
          <w:color w:val="000000"/>
          <w:kern w:val="0"/>
          <w:sz w:val="24"/>
          <w:szCs w:val="24"/>
          <w:lang w:val="en-US" w:eastAsia="zh-CN" w:bidi="ar-SA"/>
        </w:rPr>
        <w:t xml:space="preserve">2025.6.10           </w:t>
      </w:r>
      <w:r>
        <w:rPr>
          <w:rFonts w:hint="default" w:ascii="Times New Roman" w:hAnsi="Times New Roman" w:eastAsia="仿宋_GB2312" w:cs="Times New Roman"/>
          <w:snapToGrid/>
          <w:color w:val="000000"/>
          <w:kern w:val="0"/>
          <w:sz w:val="24"/>
          <w:szCs w:val="24"/>
          <w:lang w:val="en-US" w:eastAsia="zh-CN" w:bidi="ar-SA"/>
        </w:rPr>
        <w:t>联系电话：</w:t>
      </w:r>
      <w:r>
        <w:rPr>
          <w:rFonts w:hint="eastAsia" w:ascii="Times New Roman" w:hAnsi="Times New Roman" w:eastAsia="仿宋_GB2312" w:cs="Times New Roman"/>
          <w:snapToGrid/>
          <w:color w:val="000000"/>
          <w:kern w:val="0"/>
          <w:sz w:val="24"/>
          <w:szCs w:val="24"/>
          <w:lang w:val="en-US" w:eastAsia="zh-CN" w:bidi="ar-SA"/>
        </w:rPr>
        <w:t>15115158851</w:t>
      </w:r>
    </w:p>
    <w:p w14:paraId="3ECE1521">
      <w:pPr>
        <w:keepNext w:val="0"/>
        <w:keepLines w:val="0"/>
        <w:widowControl/>
        <w:suppressLineNumbers w:val="0"/>
        <w:jc w:val="both"/>
        <w:textAlignment w:val="bottom"/>
        <w:rPr>
          <w:rFonts w:hint="eastAsia" w:ascii="宋体" w:hAnsi="宋体" w:eastAsia="宋体" w:cs="宋体"/>
          <w:i w:val="0"/>
          <w:iCs w:val="0"/>
          <w:color w:val="000000"/>
          <w:kern w:val="0"/>
          <w:sz w:val="30"/>
          <w:szCs w:val="30"/>
          <w:u w:val="none"/>
          <w:lang w:val="en-US" w:eastAsia="zh-CN" w:bidi="ar"/>
        </w:rPr>
        <w:sectPr>
          <w:footerReference r:id="rId6" w:type="default"/>
          <w:pgSz w:w="11906" w:h="16838"/>
          <w:pgMar w:top="2098" w:right="1800" w:bottom="1984" w:left="1587" w:header="851" w:footer="992" w:gutter="0"/>
          <w:cols w:space="425" w:num="1"/>
          <w:docGrid w:type="lines" w:linePitch="312" w:charSpace="0"/>
        </w:sectPr>
      </w:pPr>
    </w:p>
    <w:p w14:paraId="617777E3">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24"/>
          <w:szCs w:val="24"/>
          <w:shd w:val="clear" w:fill="FFFFFF"/>
          <w:lang w:val="en-US" w:eastAsia="zh-CN"/>
        </w:rPr>
      </w:pPr>
      <w:r>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t>附件3-14</w:t>
      </w:r>
    </w:p>
    <w:p w14:paraId="2DA1E6D3">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r>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t>项目支出绩效自评表</w:t>
      </w:r>
    </w:p>
    <w:tbl>
      <w:tblPr>
        <w:tblStyle w:val="9"/>
        <w:tblW w:w="98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0"/>
        <w:gridCol w:w="1080"/>
        <w:gridCol w:w="1080"/>
        <w:gridCol w:w="1149"/>
        <w:gridCol w:w="1209"/>
        <w:gridCol w:w="1134"/>
        <w:gridCol w:w="828"/>
        <w:gridCol w:w="873"/>
        <w:gridCol w:w="1418"/>
      </w:tblGrid>
      <w:tr w14:paraId="4487EE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1080" w:type="dxa"/>
            <w:noWrap w:val="0"/>
            <w:vAlign w:val="center"/>
          </w:tcPr>
          <w:p w14:paraId="47899DB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项目支</w:t>
            </w:r>
          </w:p>
          <w:p w14:paraId="75DE795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18"/>
                <w:szCs w:val="18"/>
              </w:rPr>
              <w:t>出名称</w:t>
            </w:r>
          </w:p>
        </w:tc>
        <w:tc>
          <w:tcPr>
            <w:tcW w:w="8771" w:type="dxa"/>
            <w:gridSpan w:val="8"/>
            <w:noWrap w:val="0"/>
            <w:vAlign w:val="center"/>
          </w:tcPr>
          <w:p w14:paraId="6E7081B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default" w:ascii="仿宋" w:hAnsi="仿宋" w:eastAsia="仿宋" w:cs="仿宋"/>
                <w:color w:val="000000"/>
                <w:kern w:val="0"/>
                <w:sz w:val="20"/>
                <w:szCs w:val="20"/>
                <w:lang w:val="en-US" w:eastAsia="zh-CN"/>
              </w:rPr>
              <w:t>全省第十届残疾人艺术汇演</w:t>
            </w:r>
          </w:p>
        </w:tc>
      </w:tr>
      <w:tr w14:paraId="6B8DBE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080" w:type="dxa"/>
            <w:noWrap w:val="0"/>
            <w:vAlign w:val="center"/>
          </w:tcPr>
          <w:p w14:paraId="123D109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主管部门</w:t>
            </w:r>
          </w:p>
        </w:tc>
        <w:tc>
          <w:tcPr>
            <w:tcW w:w="4518" w:type="dxa"/>
            <w:gridSpan w:val="4"/>
            <w:noWrap w:val="0"/>
            <w:vAlign w:val="center"/>
          </w:tcPr>
          <w:p w14:paraId="544D475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 xml:space="preserve">  </w:t>
            </w:r>
          </w:p>
        </w:tc>
        <w:tc>
          <w:tcPr>
            <w:tcW w:w="1134" w:type="dxa"/>
            <w:noWrap w:val="0"/>
            <w:vAlign w:val="center"/>
          </w:tcPr>
          <w:p w14:paraId="684A7EB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实施单位</w:t>
            </w:r>
          </w:p>
        </w:tc>
        <w:tc>
          <w:tcPr>
            <w:tcW w:w="3119" w:type="dxa"/>
            <w:gridSpan w:val="3"/>
            <w:noWrap w:val="0"/>
            <w:vAlign w:val="center"/>
          </w:tcPr>
          <w:p w14:paraId="4671BEF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怀化市残疾人联合会</w:t>
            </w:r>
          </w:p>
        </w:tc>
      </w:tr>
      <w:tr w14:paraId="2424C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restart"/>
            <w:noWrap w:val="0"/>
            <w:vAlign w:val="center"/>
          </w:tcPr>
          <w:p w14:paraId="562E1BA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项目资金</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（万元）</w:t>
            </w:r>
          </w:p>
        </w:tc>
        <w:tc>
          <w:tcPr>
            <w:tcW w:w="2160" w:type="dxa"/>
            <w:gridSpan w:val="2"/>
            <w:noWrap w:val="0"/>
            <w:vAlign w:val="center"/>
          </w:tcPr>
          <w:p w14:paraId="7615432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49" w:type="dxa"/>
            <w:noWrap w:val="0"/>
            <w:vAlign w:val="center"/>
          </w:tcPr>
          <w:p w14:paraId="435A619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年初</w:t>
            </w:r>
          </w:p>
          <w:p w14:paraId="5B26154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209" w:type="dxa"/>
            <w:noWrap w:val="0"/>
            <w:vAlign w:val="center"/>
          </w:tcPr>
          <w:p w14:paraId="161B74E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全年</w:t>
            </w:r>
          </w:p>
          <w:p w14:paraId="7F05A93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134" w:type="dxa"/>
            <w:noWrap w:val="0"/>
            <w:vAlign w:val="center"/>
          </w:tcPr>
          <w:p w14:paraId="6E84457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全年</w:t>
            </w:r>
          </w:p>
          <w:p w14:paraId="548C8B8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执行数</w:t>
            </w:r>
          </w:p>
        </w:tc>
        <w:tc>
          <w:tcPr>
            <w:tcW w:w="828" w:type="dxa"/>
            <w:noWrap w:val="0"/>
            <w:vAlign w:val="center"/>
          </w:tcPr>
          <w:p w14:paraId="37ED0D7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分值</w:t>
            </w:r>
          </w:p>
        </w:tc>
        <w:tc>
          <w:tcPr>
            <w:tcW w:w="873" w:type="dxa"/>
            <w:noWrap w:val="0"/>
            <w:vAlign w:val="center"/>
          </w:tcPr>
          <w:p w14:paraId="505CA84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执行率</w:t>
            </w:r>
          </w:p>
        </w:tc>
        <w:tc>
          <w:tcPr>
            <w:tcW w:w="1418" w:type="dxa"/>
            <w:noWrap w:val="0"/>
            <w:vAlign w:val="center"/>
          </w:tcPr>
          <w:p w14:paraId="5029339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得分</w:t>
            </w:r>
          </w:p>
        </w:tc>
      </w:tr>
      <w:tr w14:paraId="2DD677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64521AB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6CED8E6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年度资金总额　</w:t>
            </w:r>
          </w:p>
        </w:tc>
        <w:tc>
          <w:tcPr>
            <w:tcW w:w="1149" w:type="dxa"/>
            <w:noWrap w:val="0"/>
            <w:vAlign w:val="center"/>
          </w:tcPr>
          <w:p w14:paraId="427F8E2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0</w:t>
            </w:r>
          </w:p>
        </w:tc>
        <w:tc>
          <w:tcPr>
            <w:tcW w:w="1209" w:type="dxa"/>
            <w:noWrap w:val="0"/>
            <w:vAlign w:val="center"/>
          </w:tcPr>
          <w:p w14:paraId="16FE2A0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26</w:t>
            </w:r>
          </w:p>
        </w:tc>
        <w:tc>
          <w:tcPr>
            <w:tcW w:w="1134" w:type="dxa"/>
            <w:noWrap w:val="0"/>
            <w:vAlign w:val="center"/>
          </w:tcPr>
          <w:p w14:paraId="6364CB4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24.61</w:t>
            </w:r>
          </w:p>
        </w:tc>
        <w:tc>
          <w:tcPr>
            <w:tcW w:w="828" w:type="dxa"/>
            <w:noWrap w:val="0"/>
            <w:vAlign w:val="center"/>
          </w:tcPr>
          <w:p w14:paraId="10F5CF8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873" w:type="dxa"/>
            <w:noWrap w:val="0"/>
            <w:vAlign w:val="center"/>
          </w:tcPr>
          <w:p w14:paraId="60D92CD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94.65%</w:t>
            </w:r>
          </w:p>
        </w:tc>
        <w:tc>
          <w:tcPr>
            <w:tcW w:w="1418" w:type="dxa"/>
            <w:noWrap w:val="0"/>
            <w:vAlign w:val="center"/>
          </w:tcPr>
          <w:p w14:paraId="410302B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9.47</w:t>
            </w:r>
          </w:p>
        </w:tc>
      </w:tr>
      <w:tr w14:paraId="2D7D7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7EA3BC2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7A58C28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其中：当年财政拨款　</w:t>
            </w:r>
          </w:p>
        </w:tc>
        <w:tc>
          <w:tcPr>
            <w:tcW w:w="1149" w:type="dxa"/>
            <w:noWrap w:val="0"/>
            <w:vAlign w:val="center"/>
          </w:tcPr>
          <w:p w14:paraId="2032CB6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0</w:t>
            </w:r>
          </w:p>
        </w:tc>
        <w:tc>
          <w:tcPr>
            <w:tcW w:w="1209" w:type="dxa"/>
            <w:noWrap w:val="0"/>
            <w:vAlign w:val="center"/>
          </w:tcPr>
          <w:p w14:paraId="0D551E5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26</w:t>
            </w:r>
          </w:p>
        </w:tc>
        <w:tc>
          <w:tcPr>
            <w:tcW w:w="1134" w:type="dxa"/>
            <w:noWrap w:val="0"/>
            <w:vAlign w:val="center"/>
          </w:tcPr>
          <w:p w14:paraId="423E8F6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24.61</w:t>
            </w:r>
          </w:p>
        </w:tc>
        <w:tc>
          <w:tcPr>
            <w:tcW w:w="828" w:type="dxa"/>
            <w:noWrap w:val="0"/>
            <w:vAlign w:val="center"/>
          </w:tcPr>
          <w:p w14:paraId="7618BCC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873" w:type="dxa"/>
            <w:noWrap w:val="0"/>
            <w:vAlign w:val="center"/>
          </w:tcPr>
          <w:p w14:paraId="716F8E1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418" w:type="dxa"/>
            <w:noWrap w:val="0"/>
            <w:vAlign w:val="center"/>
          </w:tcPr>
          <w:p w14:paraId="2C1E968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r>
      <w:tr w14:paraId="7F240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2CC9C7A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51292CE0">
            <w:pPr>
              <w:keepNext w:val="0"/>
              <w:keepLines w:val="0"/>
              <w:pageBreakBefore w:val="0"/>
              <w:widowControl/>
              <w:kinsoku/>
              <w:wordWrap/>
              <w:overflowPunct/>
              <w:topLinePunct w:val="0"/>
              <w:autoSpaceDE/>
              <w:autoSpaceDN/>
              <w:bidi w:val="0"/>
              <w:adjustRightInd/>
              <w:snapToGrid/>
              <w:spacing w:line="280" w:lineRule="exact"/>
              <w:ind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上年结转资金　</w:t>
            </w:r>
          </w:p>
        </w:tc>
        <w:tc>
          <w:tcPr>
            <w:tcW w:w="1149" w:type="dxa"/>
            <w:noWrap w:val="0"/>
            <w:vAlign w:val="center"/>
          </w:tcPr>
          <w:p w14:paraId="00739BA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209" w:type="dxa"/>
            <w:noWrap w:val="0"/>
            <w:vAlign w:val="center"/>
          </w:tcPr>
          <w:p w14:paraId="6AB742C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134" w:type="dxa"/>
            <w:noWrap w:val="0"/>
            <w:vAlign w:val="center"/>
          </w:tcPr>
          <w:p w14:paraId="3F0810E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828" w:type="dxa"/>
            <w:noWrap w:val="0"/>
            <w:vAlign w:val="center"/>
          </w:tcPr>
          <w:p w14:paraId="0870DE2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873" w:type="dxa"/>
            <w:noWrap w:val="0"/>
            <w:vAlign w:val="center"/>
          </w:tcPr>
          <w:p w14:paraId="6FC8550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418" w:type="dxa"/>
            <w:noWrap w:val="0"/>
            <w:vAlign w:val="center"/>
          </w:tcPr>
          <w:p w14:paraId="31039CC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r>
      <w:tr w14:paraId="14B6F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jc w:val="center"/>
        </w:trPr>
        <w:tc>
          <w:tcPr>
            <w:tcW w:w="1080" w:type="dxa"/>
            <w:vMerge w:val="continue"/>
            <w:noWrap w:val="0"/>
            <w:vAlign w:val="center"/>
          </w:tcPr>
          <w:p w14:paraId="25E5D11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5C1E6CD6">
            <w:pPr>
              <w:keepNext w:val="0"/>
              <w:keepLines w:val="0"/>
              <w:pageBreakBefore w:val="0"/>
              <w:widowControl/>
              <w:kinsoku/>
              <w:wordWrap/>
              <w:overflowPunct/>
              <w:topLinePunct w:val="0"/>
              <w:autoSpaceDE/>
              <w:autoSpaceDN/>
              <w:bidi w:val="0"/>
              <w:adjustRightInd/>
              <w:snapToGrid/>
              <w:spacing w:line="280" w:lineRule="exact"/>
              <w:ind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其他资金</w:t>
            </w:r>
          </w:p>
        </w:tc>
        <w:tc>
          <w:tcPr>
            <w:tcW w:w="1149" w:type="dxa"/>
            <w:noWrap w:val="0"/>
            <w:vAlign w:val="center"/>
          </w:tcPr>
          <w:p w14:paraId="3ED38E3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209" w:type="dxa"/>
            <w:noWrap w:val="0"/>
            <w:vAlign w:val="center"/>
          </w:tcPr>
          <w:p w14:paraId="54DC8BE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134" w:type="dxa"/>
            <w:noWrap w:val="0"/>
            <w:vAlign w:val="center"/>
          </w:tcPr>
          <w:p w14:paraId="4450524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828" w:type="dxa"/>
            <w:noWrap w:val="0"/>
            <w:vAlign w:val="center"/>
          </w:tcPr>
          <w:p w14:paraId="2550E41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873" w:type="dxa"/>
            <w:noWrap w:val="0"/>
            <w:vAlign w:val="center"/>
          </w:tcPr>
          <w:p w14:paraId="29A7BC2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418" w:type="dxa"/>
            <w:noWrap w:val="0"/>
            <w:vAlign w:val="center"/>
          </w:tcPr>
          <w:p w14:paraId="6460E8F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r>
      <w:tr w14:paraId="23387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jc w:val="center"/>
        </w:trPr>
        <w:tc>
          <w:tcPr>
            <w:tcW w:w="1080" w:type="dxa"/>
            <w:vMerge w:val="restart"/>
            <w:noWrap w:val="0"/>
            <w:vAlign w:val="center"/>
          </w:tcPr>
          <w:p w14:paraId="7E6EB34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年度总体目标</w:t>
            </w:r>
          </w:p>
        </w:tc>
        <w:tc>
          <w:tcPr>
            <w:tcW w:w="4518" w:type="dxa"/>
            <w:gridSpan w:val="4"/>
            <w:noWrap w:val="0"/>
            <w:vAlign w:val="center"/>
          </w:tcPr>
          <w:p w14:paraId="73AB0E5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预期目标</w:t>
            </w:r>
          </w:p>
        </w:tc>
        <w:tc>
          <w:tcPr>
            <w:tcW w:w="4253" w:type="dxa"/>
            <w:gridSpan w:val="4"/>
            <w:noWrap w:val="0"/>
            <w:vAlign w:val="center"/>
          </w:tcPr>
          <w:p w14:paraId="3220966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实际完成情况　</w:t>
            </w:r>
          </w:p>
        </w:tc>
      </w:tr>
      <w:tr w14:paraId="2877D8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 w:hRule="atLeast"/>
          <w:jc w:val="center"/>
        </w:trPr>
        <w:tc>
          <w:tcPr>
            <w:tcW w:w="1080" w:type="dxa"/>
            <w:vMerge w:val="continue"/>
            <w:noWrap w:val="0"/>
            <w:vAlign w:val="center"/>
          </w:tcPr>
          <w:p w14:paraId="571E39C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4518" w:type="dxa"/>
            <w:gridSpan w:val="4"/>
            <w:noWrap w:val="0"/>
            <w:vAlign w:val="center"/>
          </w:tcPr>
          <w:p w14:paraId="18C505F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rPr>
            </w:pPr>
            <w:r>
              <w:rPr>
                <w:rFonts w:hint="default" w:ascii="仿宋" w:hAnsi="仿宋" w:eastAsia="仿宋" w:cs="仿宋"/>
                <w:color w:val="000000"/>
                <w:kern w:val="0"/>
                <w:sz w:val="20"/>
                <w:szCs w:val="20"/>
                <w:lang w:val="en-US"/>
              </w:rPr>
              <w:t>组织残疾人参加2024年全省第十届残疾人艺术汇演。</w:t>
            </w:r>
          </w:p>
        </w:tc>
        <w:tc>
          <w:tcPr>
            <w:tcW w:w="4253" w:type="dxa"/>
            <w:gridSpan w:val="4"/>
            <w:noWrap w:val="0"/>
            <w:vAlign w:val="center"/>
          </w:tcPr>
          <w:p w14:paraId="2C88E92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default" w:ascii="仿宋" w:hAnsi="仿宋" w:eastAsia="仿宋" w:cs="仿宋"/>
                <w:color w:val="000000"/>
                <w:kern w:val="0"/>
                <w:sz w:val="20"/>
                <w:szCs w:val="20"/>
                <w:lang w:val="en-US" w:eastAsia="zh-CN"/>
              </w:rPr>
              <w:t>组织参加全省第十届残疾人艺术汇演，作品获得一等奖1个，二等奖1个，三等奖5个。</w:t>
            </w:r>
          </w:p>
        </w:tc>
      </w:tr>
      <w:tr w14:paraId="5ADC34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atLeast"/>
          <w:jc w:val="center"/>
        </w:trPr>
        <w:tc>
          <w:tcPr>
            <w:tcW w:w="1080" w:type="dxa"/>
            <w:vMerge w:val="restart"/>
            <w:noWrap w:val="0"/>
            <w:vAlign w:val="center"/>
          </w:tcPr>
          <w:p w14:paraId="0F20713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绩</w:t>
            </w:r>
          </w:p>
          <w:p w14:paraId="5E82BBE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w:t>
            </w:r>
          </w:p>
          <w:p w14:paraId="27E2489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w:t>
            </w:r>
          </w:p>
          <w:p w14:paraId="4AFC000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标</w:t>
            </w:r>
          </w:p>
        </w:tc>
        <w:tc>
          <w:tcPr>
            <w:tcW w:w="1080" w:type="dxa"/>
            <w:noWrap w:val="0"/>
            <w:vAlign w:val="center"/>
          </w:tcPr>
          <w:p w14:paraId="68632A4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一级指标</w:t>
            </w:r>
          </w:p>
        </w:tc>
        <w:tc>
          <w:tcPr>
            <w:tcW w:w="1080" w:type="dxa"/>
            <w:noWrap w:val="0"/>
            <w:vAlign w:val="center"/>
          </w:tcPr>
          <w:p w14:paraId="27D0685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二级指标</w:t>
            </w:r>
          </w:p>
        </w:tc>
        <w:tc>
          <w:tcPr>
            <w:tcW w:w="1149" w:type="dxa"/>
            <w:noWrap w:val="0"/>
            <w:vAlign w:val="center"/>
          </w:tcPr>
          <w:p w14:paraId="29673DF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三级指标</w:t>
            </w:r>
          </w:p>
        </w:tc>
        <w:tc>
          <w:tcPr>
            <w:tcW w:w="1209" w:type="dxa"/>
            <w:noWrap w:val="0"/>
            <w:vAlign w:val="center"/>
          </w:tcPr>
          <w:p w14:paraId="7976B2A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w:t>
            </w:r>
          </w:p>
          <w:p w14:paraId="1088919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指标值</w:t>
            </w:r>
          </w:p>
        </w:tc>
        <w:tc>
          <w:tcPr>
            <w:tcW w:w="1134" w:type="dxa"/>
            <w:noWrap w:val="0"/>
            <w:vAlign w:val="center"/>
          </w:tcPr>
          <w:p w14:paraId="1A7C56A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w:t>
            </w:r>
          </w:p>
          <w:p w14:paraId="3BA130F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完成值</w:t>
            </w:r>
          </w:p>
        </w:tc>
        <w:tc>
          <w:tcPr>
            <w:tcW w:w="828" w:type="dxa"/>
            <w:noWrap w:val="0"/>
            <w:vAlign w:val="center"/>
          </w:tcPr>
          <w:p w14:paraId="56E49D2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分值</w:t>
            </w:r>
          </w:p>
        </w:tc>
        <w:tc>
          <w:tcPr>
            <w:tcW w:w="873" w:type="dxa"/>
            <w:noWrap w:val="0"/>
            <w:vAlign w:val="center"/>
          </w:tcPr>
          <w:p w14:paraId="6C360F5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得分</w:t>
            </w:r>
          </w:p>
        </w:tc>
        <w:tc>
          <w:tcPr>
            <w:tcW w:w="1418" w:type="dxa"/>
            <w:noWrap w:val="0"/>
            <w:vAlign w:val="center"/>
          </w:tcPr>
          <w:p w14:paraId="6AA12CD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偏差原因</w:t>
            </w:r>
          </w:p>
          <w:p w14:paraId="504F83B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分析及</w:t>
            </w:r>
          </w:p>
          <w:p w14:paraId="7BAAE71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改进措施</w:t>
            </w:r>
          </w:p>
        </w:tc>
      </w:tr>
      <w:tr w14:paraId="4DADF5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 w:hRule="atLeast"/>
          <w:jc w:val="center"/>
        </w:trPr>
        <w:tc>
          <w:tcPr>
            <w:tcW w:w="1080" w:type="dxa"/>
            <w:vMerge w:val="continue"/>
            <w:noWrap w:val="0"/>
            <w:vAlign w:val="center"/>
          </w:tcPr>
          <w:p w14:paraId="0317955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64970F8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成本指标</w:t>
            </w:r>
          </w:p>
        </w:tc>
        <w:tc>
          <w:tcPr>
            <w:tcW w:w="1080" w:type="dxa"/>
            <w:noWrap w:val="0"/>
            <w:vAlign w:val="center"/>
          </w:tcPr>
          <w:p w14:paraId="08D6AC7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经济成本指标</w:t>
            </w:r>
          </w:p>
        </w:tc>
        <w:tc>
          <w:tcPr>
            <w:tcW w:w="1149" w:type="dxa"/>
            <w:noWrap w:val="0"/>
            <w:vAlign w:val="center"/>
          </w:tcPr>
          <w:p w14:paraId="0ABDB83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项目成本控制</w:t>
            </w:r>
          </w:p>
        </w:tc>
        <w:tc>
          <w:tcPr>
            <w:tcW w:w="1209" w:type="dxa"/>
            <w:noWrap w:val="0"/>
            <w:vAlign w:val="center"/>
          </w:tcPr>
          <w:p w14:paraId="6C031BF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≤26万元</w:t>
            </w:r>
          </w:p>
        </w:tc>
        <w:tc>
          <w:tcPr>
            <w:tcW w:w="1134" w:type="dxa"/>
            <w:noWrap w:val="0"/>
            <w:vAlign w:val="center"/>
          </w:tcPr>
          <w:p w14:paraId="36148A0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24.61万元</w:t>
            </w:r>
          </w:p>
        </w:tc>
        <w:tc>
          <w:tcPr>
            <w:tcW w:w="828" w:type="dxa"/>
            <w:noWrap w:val="0"/>
            <w:vAlign w:val="center"/>
          </w:tcPr>
          <w:p w14:paraId="5C3AC01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20</w:t>
            </w:r>
          </w:p>
        </w:tc>
        <w:tc>
          <w:tcPr>
            <w:tcW w:w="873" w:type="dxa"/>
            <w:noWrap w:val="0"/>
            <w:vAlign w:val="center"/>
          </w:tcPr>
          <w:p w14:paraId="3E0C4C3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20</w:t>
            </w:r>
          </w:p>
        </w:tc>
        <w:tc>
          <w:tcPr>
            <w:tcW w:w="1418" w:type="dxa"/>
            <w:noWrap w:val="0"/>
            <w:vAlign w:val="center"/>
          </w:tcPr>
          <w:p w14:paraId="1943377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r>
      <w:tr w14:paraId="710560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1080" w:type="dxa"/>
            <w:vMerge w:val="continue"/>
            <w:noWrap w:val="0"/>
            <w:vAlign w:val="center"/>
          </w:tcPr>
          <w:p w14:paraId="6655B5B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60ADB3C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6A0E703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社会成本指标</w:t>
            </w:r>
          </w:p>
        </w:tc>
        <w:tc>
          <w:tcPr>
            <w:tcW w:w="1149" w:type="dxa"/>
            <w:shd w:val="clear" w:color="auto" w:fill="auto"/>
            <w:noWrap w:val="0"/>
            <w:vAlign w:val="center"/>
          </w:tcPr>
          <w:p w14:paraId="4469E20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无</w:t>
            </w:r>
          </w:p>
        </w:tc>
        <w:tc>
          <w:tcPr>
            <w:tcW w:w="1209" w:type="dxa"/>
            <w:shd w:val="clear" w:color="auto" w:fill="auto"/>
            <w:noWrap w:val="0"/>
            <w:vAlign w:val="center"/>
          </w:tcPr>
          <w:p w14:paraId="376576F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bidi="ar-SA"/>
              </w:rPr>
            </w:pPr>
          </w:p>
        </w:tc>
        <w:tc>
          <w:tcPr>
            <w:tcW w:w="1134" w:type="dxa"/>
            <w:shd w:val="clear" w:color="auto" w:fill="auto"/>
            <w:noWrap w:val="0"/>
            <w:vAlign w:val="center"/>
          </w:tcPr>
          <w:p w14:paraId="1A6CDA4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bidi="ar-SA"/>
              </w:rPr>
            </w:pPr>
          </w:p>
        </w:tc>
        <w:tc>
          <w:tcPr>
            <w:tcW w:w="828" w:type="dxa"/>
            <w:shd w:val="clear" w:color="auto" w:fill="auto"/>
            <w:noWrap w:val="0"/>
            <w:vAlign w:val="center"/>
          </w:tcPr>
          <w:p w14:paraId="241FDA4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bidi="ar-SA"/>
              </w:rPr>
            </w:pPr>
          </w:p>
        </w:tc>
        <w:tc>
          <w:tcPr>
            <w:tcW w:w="873" w:type="dxa"/>
            <w:shd w:val="clear" w:color="auto" w:fill="auto"/>
            <w:noWrap w:val="0"/>
            <w:vAlign w:val="center"/>
          </w:tcPr>
          <w:p w14:paraId="7EB3890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bidi="ar-SA"/>
              </w:rPr>
            </w:pPr>
          </w:p>
        </w:tc>
        <w:tc>
          <w:tcPr>
            <w:tcW w:w="1418" w:type="dxa"/>
            <w:shd w:val="clear" w:color="auto" w:fill="auto"/>
            <w:noWrap w:val="0"/>
            <w:vAlign w:val="center"/>
          </w:tcPr>
          <w:p w14:paraId="39F793F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p>
        </w:tc>
      </w:tr>
      <w:tr w14:paraId="6CA646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1080" w:type="dxa"/>
            <w:vMerge w:val="continue"/>
            <w:noWrap w:val="0"/>
            <w:vAlign w:val="center"/>
          </w:tcPr>
          <w:p w14:paraId="5D59BE2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7F7B710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7B43332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生态环境成本指标</w:t>
            </w:r>
          </w:p>
        </w:tc>
        <w:tc>
          <w:tcPr>
            <w:tcW w:w="1149" w:type="dxa"/>
            <w:noWrap w:val="0"/>
            <w:vAlign w:val="center"/>
          </w:tcPr>
          <w:p w14:paraId="15950D8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无</w:t>
            </w:r>
          </w:p>
        </w:tc>
        <w:tc>
          <w:tcPr>
            <w:tcW w:w="1209" w:type="dxa"/>
            <w:shd w:val="clear" w:color="auto" w:fill="auto"/>
            <w:noWrap w:val="0"/>
            <w:vAlign w:val="center"/>
          </w:tcPr>
          <w:p w14:paraId="255D545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p>
        </w:tc>
        <w:tc>
          <w:tcPr>
            <w:tcW w:w="1134" w:type="dxa"/>
            <w:shd w:val="clear" w:color="auto" w:fill="auto"/>
            <w:noWrap w:val="0"/>
            <w:vAlign w:val="center"/>
          </w:tcPr>
          <w:p w14:paraId="657D89A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p>
        </w:tc>
        <w:tc>
          <w:tcPr>
            <w:tcW w:w="828" w:type="dxa"/>
            <w:noWrap w:val="0"/>
            <w:vAlign w:val="center"/>
          </w:tcPr>
          <w:p w14:paraId="6D1B7C0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p>
        </w:tc>
        <w:tc>
          <w:tcPr>
            <w:tcW w:w="873" w:type="dxa"/>
            <w:noWrap w:val="0"/>
            <w:vAlign w:val="center"/>
          </w:tcPr>
          <w:p w14:paraId="48B0734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p>
        </w:tc>
        <w:tc>
          <w:tcPr>
            <w:tcW w:w="1418" w:type="dxa"/>
            <w:noWrap w:val="0"/>
            <w:vAlign w:val="center"/>
          </w:tcPr>
          <w:p w14:paraId="18356A4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r>
      <w:tr w14:paraId="648948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1080" w:type="dxa"/>
            <w:vMerge w:val="continue"/>
            <w:noWrap w:val="0"/>
            <w:vAlign w:val="center"/>
          </w:tcPr>
          <w:p w14:paraId="57C512F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22ED865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产出指标</w:t>
            </w:r>
          </w:p>
          <w:p w14:paraId="45F9A3A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3FE0978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数量指标</w:t>
            </w:r>
          </w:p>
        </w:tc>
        <w:tc>
          <w:tcPr>
            <w:tcW w:w="1149" w:type="dxa"/>
            <w:shd w:val="clear" w:color="auto" w:fill="auto"/>
            <w:noWrap w:val="0"/>
            <w:vAlign w:val="center"/>
          </w:tcPr>
          <w:p w14:paraId="4F7B588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bidi="ar-SA"/>
              </w:rPr>
              <w:t>参加全省残疾人文艺汇演</w:t>
            </w:r>
          </w:p>
        </w:tc>
        <w:tc>
          <w:tcPr>
            <w:tcW w:w="1209" w:type="dxa"/>
            <w:shd w:val="clear" w:color="auto" w:fill="auto"/>
            <w:noWrap w:val="0"/>
            <w:vAlign w:val="center"/>
          </w:tcPr>
          <w:p w14:paraId="656C68D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1次</w:t>
            </w:r>
          </w:p>
        </w:tc>
        <w:tc>
          <w:tcPr>
            <w:tcW w:w="1134" w:type="dxa"/>
            <w:shd w:val="clear" w:color="auto" w:fill="auto"/>
            <w:noWrap w:val="0"/>
            <w:vAlign w:val="center"/>
          </w:tcPr>
          <w:p w14:paraId="425F71F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1次</w:t>
            </w:r>
          </w:p>
        </w:tc>
        <w:tc>
          <w:tcPr>
            <w:tcW w:w="828" w:type="dxa"/>
            <w:shd w:val="clear" w:color="auto" w:fill="auto"/>
            <w:noWrap w:val="0"/>
            <w:vAlign w:val="center"/>
          </w:tcPr>
          <w:p w14:paraId="35E24DA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w:t>
            </w:r>
          </w:p>
        </w:tc>
        <w:tc>
          <w:tcPr>
            <w:tcW w:w="873" w:type="dxa"/>
            <w:shd w:val="clear" w:color="auto" w:fill="auto"/>
            <w:noWrap w:val="0"/>
            <w:vAlign w:val="center"/>
          </w:tcPr>
          <w:p w14:paraId="03FDD39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w:t>
            </w:r>
          </w:p>
        </w:tc>
        <w:tc>
          <w:tcPr>
            <w:tcW w:w="1418" w:type="dxa"/>
            <w:shd w:val="clear" w:color="auto" w:fill="auto"/>
            <w:noWrap w:val="0"/>
            <w:vAlign w:val="center"/>
          </w:tcPr>
          <w:p w14:paraId="415D7A8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p>
        </w:tc>
      </w:tr>
      <w:tr w14:paraId="23F69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080" w:type="dxa"/>
            <w:vMerge w:val="continue"/>
            <w:noWrap w:val="0"/>
            <w:vAlign w:val="center"/>
          </w:tcPr>
          <w:p w14:paraId="6073AF5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0A16AE9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3DD74FA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质量指标</w:t>
            </w:r>
          </w:p>
        </w:tc>
        <w:tc>
          <w:tcPr>
            <w:tcW w:w="1149" w:type="dxa"/>
            <w:noWrap w:val="0"/>
            <w:vAlign w:val="center"/>
          </w:tcPr>
          <w:p w14:paraId="0E4ED45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default" w:ascii="仿宋" w:hAnsi="仿宋" w:eastAsia="仿宋" w:cs="仿宋"/>
                <w:color w:val="000000"/>
                <w:kern w:val="0"/>
                <w:sz w:val="20"/>
                <w:szCs w:val="20"/>
                <w:lang w:val="en-US" w:eastAsia="zh-CN"/>
              </w:rPr>
              <w:t>项目绩效目标达成率</w:t>
            </w:r>
          </w:p>
        </w:tc>
        <w:tc>
          <w:tcPr>
            <w:tcW w:w="1209" w:type="dxa"/>
            <w:noWrap w:val="0"/>
            <w:vAlign w:val="center"/>
          </w:tcPr>
          <w:p w14:paraId="49FC2D2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100%</w:t>
            </w:r>
          </w:p>
        </w:tc>
        <w:tc>
          <w:tcPr>
            <w:tcW w:w="1134" w:type="dxa"/>
            <w:noWrap w:val="0"/>
            <w:vAlign w:val="center"/>
          </w:tcPr>
          <w:p w14:paraId="731CEDE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100%</w:t>
            </w:r>
          </w:p>
        </w:tc>
        <w:tc>
          <w:tcPr>
            <w:tcW w:w="828" w:type="dxa"/>
            <w:noWrap w:val="0"/>
            <w:vAlign w:val="center"/>
          </w:tcPr>
          <w:p w14:paraId="3BE66CF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873" w:type="dxa"/>
            <w:noWrap w:val="0"/>
            <w:vAlign w:val="center"/>
          </w:tcPr>
          <w:p w14:paraId="56C2EE8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1418" w:type="dxa"/>
            <w:noWrap w:val="0"/>
            <w:vAlign w:val="center"/>
          </w:tcPr>
          <w:p w14:paraId="63FEA98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3D70B3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 w:hRule="atLeast"/>
          <w:jc w:val="center"/>
        </w:trPr>
        <w:tc>
          <w:tcPr>
            <w:tcW w:w="1080" w:type="dxa"/>
            <w:vMerge w:val="continue"/>
            <w:noWrap w:val="0"/>
            <w:vAlign w:val="center"/>
          </w:tcPr>
          <w:p w14:paraId="61F591C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3D40816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649CA9E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时效指标</w:t>
            </w:r>
          </w:p>
        </w:tc>
        <w:tc>
          <w:tcPr>
            <w:tcW w:w="1149" w:type="dxa"/>
            <w:noWrap w:val="0"/>
            <w:vAlign w:val="center"/>
          </w:tcPr>
          <w:p w14:paraId="3BA5811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完成及时率</w:t>
            </w:r>
          </w:p>
        </w:tc>
        <w:tc>
          <w:tcPr>
            <w:tcW w:w="1209" w:type="dxa"/>
            <w:noWrap w:val="0"/>
            <w:vAlign w:val="center"/>
          </w:tcPr>
          <w:p w14:paraId="06EC364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2024年12月之前完成</w:t>
            </w:r>
          </w:p>
        </w:tc>
        <w:tc>
          <w:tcPr>
            <w:tcW w:w="1134" w:type="dxa"/>
            <w:noWrap w:val="0"/>
            <w:vAlign w:val="center"/>
          </w:tcPr>
          <w:p w14:paraId="56EE574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2024年12月之前完成</w:t>
            </w:r>
          </w:p>
        </w:tc>
        <w:tc>
          <w:tcPr>
            <w:tcW w:w="828" w:type="dxa"/>
            <w:noWrap w:val="0"/>
            <w:vAlign w:val="center"/>
          </w:tcPr>
          <w:p w14:paraId="3454178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873" w:type="dxa"/>
            <w:noWrap w:val="0"/>
            <w:vAlign w:val="center"/>
          </w:tcPr>
          <w:p w14:paraId="3F00DE2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1418" w:type="dxa"/>
            <w:noWrap w:val="0"/>
            <w:vAlign w:val="center"/>
          </w:tcPr>
          <w:p w14:paraId="4404B55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672058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1080" w:type="dxa"/>
            <w:vMerge w:val="continue"/>
            <w:noWrap w:val="0"/>
            <w:vAlign w:val="center"/>
          </w:tcPr>
          <w:p w14:paraId="5061F5D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5423F2A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效益指标</w:t>
            </w:r>
          </w:p>
          <w:p w14:paraId="038C9DF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2F9AB63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经济效</w:t>
            </w:r>
          </w:p>
          <w:p w14:paraId="22E2412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shd w:val="clear" w:color="auto" w:fill="auto"/>
            <w:noWrap w:val="0"/>
            <w:vAlign w:val="center"/>
          </w:tcPr>
          <w:p w14:paraId="76C23EF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无</w:t>
            </w:r>
          </w:p>
        </w:tc>
        <w:tc>
          <w:tcPr>
            <w:tcW w:w="1209" w:type="dxa"/>
            <w:shd w:val="clear" w:color="auto" w:fill="auto"/>
            <w:noWrap w:val="0"/>
            <w:vAlign w:val="center"/>
          </w:tcPr>
          <w:p w14:paraId="4B86CA6F">
            <w:pPr>
              <w:keepNext w:val="0"/>
              <w:keepLines w:val="0"/>
              <w:pageBreakBefore w:val="0"/>
              <w:widowControl/>
              <w:kinsoku/>
              <w:wordWrap/>
              <w:overflowPunct/>
              <w:topLinePunct w:val="0"/>
              <w:autoSpaceDE/>
              <w:autoSpaceDN/>
              <w:bidi w:val="0"/>
              <w:adjustRightInd/>
              <w:snapToGrid/>
              <w:spacing w:line="280" w:lineRule="exact"/>
              <w:jc w:val="both"/>
              <w:textAlignment w:val="auto"/>
              <w:rPr>
                <w:rFonts w:hint="default" w:ascii="仿宋" w:hAnsi="仿宋" w:eastAsia="仿宋" w:cs="仿宋"/>
                <w:color w:val="000000"/>
                <w:kern w:val="0"/>
                <w:sz w:val="20"/>
                <w:szCs w:val="20"/>
                <w:lang w:val="en-US" w:eastAsia="zh-CN" w:bidi="ar-SA"/>
              </w:rPr>
            </w:pPr>
          </w:p>
        </w:tc>
        <w:tc>
          <w:tcPr>
            <w:tcW w:w="1134" w:type="dxa"/>
            <w:shd w:val="clear" w:color="auto" w:fill="auto"/>
            <w:noWrap w:val="0"/>
            <w:vAlign w:val="center"/>
          </w:tcPr>
          <w:p w14:paraId="45229283">
            <w:pPr>
              <w:keepNext w:val="0"/>
              <w:keepLines w:val="0"/>
              <w:pageBreakBefore w:val="0"/>
              <w:widowControl/>
              <w:kinsoku/>
              <w:wordWrap/>
              <w:overflowPunct/>
              <w:topLinePunct w:val="0"/>
              <w:autoSpaceDE/>
              <w:autoSpaceDN/>
              <w:bidi w:val="0"/>
              <w:adjustRightInd/>
              <w:snapToGrid/>
              <w:spacing w:line="280" w:lineRule="exact"/>
              <w:jc w:val="both"/>
              <w:textAlignment w:val="auto"/>
              <w:rPr>
                <w:rFonts w:hint="default" w:ascii="仿宋" w:hAnsi="仿宋" w:eastAsia="仿宋" w:cs="仿宋"/>
                <w:color w:val="000000"/>
                <w:kern w:val="0"/>
                <w:sz w:val="20"/>
                <w:szCs w:val="20"/>
                <w:lang w:val="en-US" w:eastAsia="zh-CN" w:bidi="ar-SA"/>
              </w:rPr>
            </w:pPr>
          </w:p>
        </w:tc>
        <w:tc>
          <w:tcPr>
            <w:tcW w:w="828" w:type="dxa"/>
            <w:shd w:val="clear" w:color="auto" w:fill="auto"/>
            <w:noWrap w:val="0"/>
            <w:vAlign w:val="center"/>
          </w:tcPr>
          <w:p w14:paraId="1735662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bidi="ar-SA"/>
              </w:rPr>
            </w:pPr>
          </w:p>
        </w:tc>
        <w:tc>
          <w:tcPr>
            <w:tcW w:w="873" w:type="dxa"/>
            <w:shd w:val="clear" w:color="auto" w:fill="auto"/>
            <w:noWrap w:val="0"/>
            <w:vAlign w:val="center"/>
          </w:tcPr>
          <w:p w14:paraId="7A77E91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bidi="ar-SA"/>
              </w:rPr>
            </w:pPr>
          </w:p>
        </w:tc>
        <w:tc>
          <w:tcPr>
            <w:tcW w:w="1418" w:type="dxa"/>
            <w:shd w:val="clear" w:color="auto" w:fill="auto"/>
            <w:noWrap w:val="0"/>
            <w:vAlign w:val="center"/>
          </w:tcPr>
          <w:p w14:paraId="29C6010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bidi="ar-SA"/>
              </w:rPr>
            </w:pPr>
          </w:p>
        </w:tc>
      </w:tr>
      <w:tr w14:paraId="310F68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0" w:hRule="atLeast"/>
          <w:jc w:val="center"/>
        </w:trPr>
        <w:tc>
          <w:tcPr>
            <w:tcW w:w="1080" w:type="dxa"/>
            <w:vMerge w:val="continue"/>
            <w:noWrap w:val="0"/>
            <w:vAlign w:val="center"/>
          </w:tcPr>
          <w:p w14:paraId="3259591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76FDAAA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3459284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社会效</w:t>
            </w:r>
          </w:p>
          <w:p w14:paraId="39B5FB9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noWrap w:val="0"/>
            <w:vAlign w:val="center"/>
          </w:tcPr>
          <w:p w14:paraId="7010CEC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default" w:ascii="仿宋" w:hAnsi="仿宋" w:eastAsia="仿宋" w:cs="仿宋"/>
                <w:color w:val="000000"/>
                <w:kern w:val="0"/>
                <w:sz w:val="20"/>
                <w:szCs w:val="20"/>
                <w:lang w:val="en-US" w:eastAsia="zh-CN"/>
              </w:rPr>
              <w:t>展示怀化市残疾人文化艺术成果</w:t>
            </w:r>
          </w:p>
        </w:tc>
        <w:tc>
          <w:tcPr>
            <w:tcW w:w="1209" w:type="dxa"/>
            <w:shd w:val="clear" w:color="auto" w:fill="auto"/>
            <w:noWrap w:val="0"/>
            <w:vAlign w:val="center"/>
          </w:tcPr>
          <w:p w14:paraId="510A254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效果明显</w:t>
            </w:r>
          </w:p>
        </w:tc>
        <w:tc>
          <w:tcPr>
            <w:tcW w:w="1134" w:type="dxa"/>
            <w:shd w:val="clear" w:color="auto" w:fill="auto"/>
            <w:noWrap w:val="0"/>
            <w:vAlign w:val="center"/>
          </w:tcPr>
          <w:p w14:paraId="6BE947F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效果明显</w:t>
            </w:r>
          </w:p>
        </w:tc>
        <w:tc>
          <w:tcPr>
            <w:tcW w:w="828" w:type="dxa"/>
            <w:noWrap w:val="0"/>
            <w:vAlign w:val="center"/>
          </w:tcPr>
          <w:p w14:paraId="7984A50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30</w:t>
            </w:r>
          </w:p>
        </w:tc>
        <w:tc>
          <w:tcPr>
            <w:tcW w:w="873" w:type="dxa"/>
            <w:noWrap w:val="0"/>
            <w:vAlign w:val="center"/>
          </w:tcPr>
          <w:p w14:paraId="464E7FA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30</w:t>
            </w:r>
          </w:p>
        </w:tc>
        <w:tc>
          <w:tcPr>
            <w:tcW w:w="1418" w:type="dxa"/>
            <w:noWrap w:val="0"/>
            <w:vAlign w:val="center"/>
          </w:tcPr>
          <w:p w14:paraId="71C544D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4F09D0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1080" w:type="dxa"/>
            <w:vMerge w:val="continue"/>
            <w:noWrap w:val="0"/>
            <w:vAlign w:val="center"/>
          </w:tcPr>
          <w:p w14:paraId="254B309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4016910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1157AAC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生态效</w:t>
            </w:r>
          </w:p>
          <w:p w14:paraId="0A8901C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noWrap w:val="0"/>
            <w:vAlign w:val="center"/>
          </w:tcPr>
          <w:p w14:paraId="7F78C95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无</w:t>
            </w:r>
          </w:p>
        </w:tc>
        <w:tc>
          <w:tcPr>
            <w:tcW w:w="1209" w:type="dxa"/>
            <w:noWrap w:val="0"/>
            <w:vAlign w:val="center"/>
          </w:tcPr>
          <w:p w14:paraId="6C95D57B">
            <w:pPr>
              <w:keepNext w:val="0"/>
              <w:keepLines w:val="0"/>
              <w:pageBreakBefore w:val="0"/>
              <w:widowControl/>
              <w:kinsoku/>
              <w:wordWrap/>
              <w:overflowPunct/>
              <w:topLinePunct w:val="0"/>
              <w:autoSpaceDE/>
              <w:autoSpaceDN/>
              <w:bidi w:val="0"/>
              <w:adjustRightInd/>
              <w:snapToGrid/>
              <w:spacing w:line="280" w:lineRule="exact"/>
              <w:jc w:val="both"/>
              <w:textAlignment w:val="auto"/>
              <w:rPr>
                <w:rFonts w:hint="eastAsia" w:ascii="仿宋" w:hAnsi="仿宋" w:eastAsia="仿宋" w:cs="仿宋"/>
                <w:color w:val="000000"/>
                <w:kern w:val="0"/>
                <w:sz w:val="20"/>
                <w:szCs w:val="20"/>
              </w:rPr>
            </w:pPr>
          </w:p>
        </w:tc>
        <w:tc>
          <w:tcPr>
            <w:tcW w:w="1134" w:type="dxa"/>
            <w:noWrap w:val="0"/>
            <w:vAlign w:val="center"/>
          </w:tcPr>
          <w:p w14:paraId="1413D920">
            <w:pPr>
              <w:keepNext w:val="0"/>
              <w:keepLines w:val="0"/>
              <w:pageBreakBefore w:val="0"/>
              <w:widowControl/>
              <w:kinsoku/>
              <w:wordWrap/>
              <w:overflowPunct/>
              <w:topLinePunct w:val="0"/>
              <w:autoSpaceDE/>
              <w:autoSpaceDN/>
              <w:bidi w:val="0"/>
              <w:adjustRightInd/>
              <w:snapToGrid/>
              <w:spacing w:line="280" w:lineRule="exact"/>
              <w:jc w:val="both"/>
              <w:textAlignment w:val="auto"/>
              <w:rPr>
                <w:rFonts w:hint="eastAsia" w:ascii="仿宋" w:hAnsi="仿宋" w:eastAsia="仿宋" w:cs="仿宋"/>
                <w:color w:val="000000"/>
                <w:kern w:val="0"/>
                <w:sz w:val="20"/>
                <w:szCs w:val="20"/>
              </w:rPr>
            </w:pPr>
          </w:p>
        </w:tc>
        <w:tc>
          <w:tcPr>
            <w:tcW w:w="828" w:type="dxa"/>
            <w:noWrap w:val="0"/>
            <w:vAlign w:val="center"/>
          </w:tcPr>
          <w:p w14:paraId="1643C6D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p>
        </w:tc>
        <w:tc>
          <w:tcPr>
            <w:tcW w:w="873" w:type="dxa"/>
            <w:noWrap w:val="0"/>
            <w:vAlign w:val="center"/>
          </w:tcPr>
          <w:p w14:paraId="2CE75F5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p>
        </w:tc>
        <w:tc>
          <w:tcPr>
            <w:tcW w:w="1418" w:type="dxa"/>
            <w:noWrap w:val="0"/>
            <w:vAlign w:val="center"/>
          </w:tcPr>
          <w:p w14:paraId="5E327A7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7A0434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 w:hRule="atLeast"/>
          <w:jc w:val="center"/>
        </w:trPr>
        <w:tc>
          <w:tcPr>
            <w:tcW w:w="1080" w:type="dxa"/>
            <w:vMerge w:val="continue"/>
            <w:noWrap w:val="0"/>
            <w:vAlign w:val="center"/>
          </w:tcPr>
          <w:p w14:paraId="372DB49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080" w:type="dxa"/>
            <w:vMerge w:val="continue"/>
            <w:noWrap w:val="0"/>
            <w:vAlign w:val="center"/>
          </w:tcPr>
          <w:p w14:paraId="1980C63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31A7A5B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可持续影响指标</w:t>
            </w:r>
          </w:p>
        </w:tc>
        <w:tc>
          <w:tcPr>
            <w:tcW w:w="1149" w:type="dxa"/>
            <w:shd w:val="clear" w:color="auto" w:fill="auto"/>
            <w:noWrap w:val="0"/>
            <w:vAlign w:val="center"/>
          </w:tcPr>
          <w:p w14:paraId="4E4A95D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无</w:t>
            </w:r>
          </w:p>
        </w:tc>
        <w:tc>
          <w:tcPr>
            <w:tcW w:w="1209" w:type="dxa"/>
            <w:shd w:val="clear" w:color="auto" w:fill="auto"/>
            <w:noWrap w:val="0"/>
            <w:vAlign w:val="center"/>
          </w:tcPr>
          <w:p w14:paraId="11A2212B">
            <w:pPr>
              <w:keepNext w:val="0"/>
              <w:keepLines w:val="0"/>
              <w:pageBreakBefore w:val="0"/>
              <w:widowControl/>
              <w:kinsoku/>
              <w:wordWrap/>
              <w:overflowPunct/>
              <w:topLinePunct w:val="0"/>
              <w:autoSpaceDE/>
              <w:autoSpaceDN/>
              <w:bidi w:val="0"/>
              <w:adjustRightInd/>
              <w:snapToGrid/>
              <w:spacing w:line="280" w:lineRule="exact"/>
              <w:jc w:val="both"/>
              <w:textAlignment w:val="auto"/>
              <w:rPr>
                <w:rFonts w:hint="default" w:ascii="仿宋" w:hAnsi="仿宋" w:eastAsia="仿宋" w:cs="仿宋"/>
                <w:color w:val="000000"/>
                <w:kern w:val="0"/>
                <w:sz w:val="20"/>
                <w:szCs w:val="20"/>
                <w:lang w:val="en-US" w:eastAsia="zh-CN" w:bidi="ar-SA"/>
              </w:rPr>
            </w:pPr>
          </w:p>
        </w:tc>
        <w:tc>
          <w:tcPr>
            <w:tcW w:w="1134" w:type="dxa"/>
            <w:shd w:val="clear" w:color="auto" w:fill="auto"/>
            <w:noWrap w:val="0"/>
            <w:vAlign w:val="center"/>
          </w:tcPr>
          <w:p w14:paraId="25C86782">
            <w:pPr>
              <w:keepNext w:val="0"/>
              <w:keepLines w:val="0"/>
              <w:pageBreakBefore w:val="0"/>
              <w:widowControl/>
              <w:kinsoku/>
              <w:wordWrap/>
              <w:overflowPunct/>
              <w:topLinePunct w:val="0"/>
              <w:autoSpaceDE/>
              <w:autoSpaceDN/>
              <w:bidi w:val="0"/>
              <w:adjustRightInd/>
              <w:snapToGrid/>
              <w:spacing w:line="280" w:lineRule="exact"/>
              <w:jc w:val="both"/>
              <w:textAlignment w:val="auto"/>
              <w:rPr>
                <w:rFonts w:hint="default" w:ascii="仿宋" w:hAnsi="仿宋" w:eastAsia="仿宋" w:cs="仿宋"/>
                <w:color w:val="000000"/>
                <w:kern w:val="0"/>
                <w:sz w:val="20"/>
                <w:szCs w:val="20"/>
                <w:lang w:val="en-US" w:eastAsia="zh-CN" w:bidi="ar-SA"/>
              </w:rPr>
            </w:pPr>
          </w:p>
        </w:tc>
        <w:tc>
          <w:tcPr>
            <w:tcW w:w="828" w:type="dxa"/>
            <w:shd w:val="clear" w:color="auto" w:fill="auto"/>
            <w:noWrap w:val="0"/>
            <w:vAlign w:val="center"/>
          </w:tcPr>
          <w:p w14:paraId="52A84C2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bidi="ar-SA"/>
              </w:rPr>
            </w:pPr>
          </w:p>
        </w:tc>
        <w:tc>
          <w:tcPr>
            <w:tcW w:w="873" w:type="dxa"/>
            <w:shd w:val="clear" w:color="auto" w:fill="auto"/>
            <w:noWrap w:val="0"/>
            <w:vAlign w:val="center"/>
          </w:tcPr>
          <w:p w14:paraId="483751D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bidi="ar-SA"/>
              </w:rPr>
            </w:pPr>
          </w:p>
        </w:tc>
        <w:tc>
          <w:tcPr>
            <w:tcW w:w="1418" w:type="dxa"/>
            <w:shd w:val="clear" w:color="auto" w:fill="auto"/>
            <w:noWrap w:val="0"/>
            <w:vAlign w:val="center"/>
          </w:tcPr>
          <w:p w14:paraId="707341D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p>
        </w:tc>
      </w:tr>
      <w:tr w14:paraId="27D93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 w:hRule="atLeast"/>
          <w:jc w:val="center"/>
        </w:trPr>
        <w:tc>
          <w:tcPr>
            <w:tcW w:w="1080" w:type="dxa"/>
            <w:vMerge w:val="continue"/>
            <w:noWrap w:val="0"/>
            <w:vAlign w:val="center"/>
          </w:tcPr>
          <w:p w14:paraId="1D08882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01192C5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满意度</w:t>
            </w:r>
          </w:p>
          <w:p w14:paraId="2AC0376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p w14:paraId="5F29B95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080" w:type="dxa"/>
            <w:noWrap w:val="0"/>
            <w:vAlign w:val="center"/>
          </w:tcPr>
          <w:p w14:paraId="750B765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服务对象满意度指标</w:t>
            </w:r>
          </w:p>
        </w:tc>
        <w:tc>
          <w:tcPr>
            <w:tcW w:w="1149" w:type="dxa"/>
            <w:noWrap w:val="0"/>
            <w:vAlign w:val="center"/>
          </w:tcPr>
          <w:p w14:paraId="7A52DD4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使用人员满意度</w:t>
            </w:r>
          </w:p>
        </w:tc>
        <w:tc>
          <w:tcPr>
            <w:tcW w:w="1209" w:type="dxa"/>
            <w:noWrap w:val="0"/>
            <w:vAlign w:val="center"/>
          </w:tcPr>
          <w:p w14:paraId="024BEF6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≥95%</w:t>
            </w:r>
          </w:p>
        </w:tc>
        <w:tc>
          <w:tcPr>
            <w:tcW w:w="1134" w:type="dxa"/>
            <w:noWrap w:val="0"/>
            <w:vAlign w:val="center"/>
          </w:tcPr>
          <w:p w14:paraId="0597276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95%</w:t>
            </w:r>
          </w:p>
        </w:tc>
        <w:tc>
          <w:tcPr>
            <w:tcW w:w="828" w:type="dxa"/>
            <w:noWrap w:val="0"/>
            <w:vAlign w:val="center"/>
          </w:tcPr>
          <w:p w14:paraId="6A75A0B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873" w:type="dxa"/>
            <w:noWrap w:val="0"/>
            <w:vAlign w:val="center"/>
          </w:tcPr>
          <w:p w14:paraId="1517838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1418" w:type="dxa"/>
            <w:noWrap w:val="0"/>
            <w:vAlign w:val="center"/>
          </w:tcPr>
          <w:p w14:paraId="3877420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201D13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732" w:type="dxa"/>
            <w:gridSpan w:val="6"/>
            <w:noWrap w:val="0"/>
            <w:vAlign w:val="center"/>
          </w:tcPr>
          <w:p w14:paraId="69D7A08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总分</w:t>
            </w:r>
          </w:p>
        </w:tc>
        <w:tc>
          <w:tcPr>
            <w:tcW w:w="828" w:type="dxa"/>
            <w:noWrap w:val="0"/>
            <w:vAlign w:val="center"/>
          </w:tcPr>
          <w:p w14:paraId="5F09D9D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100</w:t>
            </w:r>
          </w:p>
        </w:tc>
        <w:tc>
          <w:tcPr>
            <w:tcW w:w="873" w:type="dxa"/>
            <w:noWrap w:val="0"/>
            <w:vAlign w:val="center"/>
          </w:tcPr>
          <w:p w14:paraId="5FB6104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99.47</w:t>
            </w:r>
          </w:p>
        </w:tc>
        <w:tc>
          <w:tcPr>
            <w:tcW w:w="1418" w:type="dxa"/>
            <w:noWrap w:val="0"/>
            <w:vAlign w:val="center"/>
          </w:tcPr>
          <w:p w14:paraId="2215394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bl>
    <w:p w14:paraId="3E16B4AA">
      <w:pPr>
        <w:widowControl w:val="0"/>
        <w:kinsoku/>
        <w:autoSpaceDE/>
        <w:autoSpaceDN/>
        <w:adjustRightInd/>
        <w:snapToGrid/>
        <w:spacing w:line="600" w:lineRule="exact"/>
        <w:jc w:val="center"/>
        <w:textAlignment w:val="auto"/>
        <w:rPr>
          <w:rFonts w:hint="default" w:ascii="方正小标宋_GBK" w:hAnsi="方正小标宋_GBK" w:eastAsia="方正小标宋_GBK" w:cs="方正小标宋_GBK"/>
          <w:i w:val="0"/>
          <w:iCs w:val="0"/>
          <w:caps w:val="0"/>
          <w:color w:val="000000"/>
          <w:spacing w:val="0"/>
          <w:sz w:val="32"/>
          <w:szCs w:val="32"/>
          <w:shd w:val="clear" w:fill="FFFFFF"/>
          <w:lang w:val="en-US" w:eastAsia="zh-CN"/>
        </w:rPr>
      </w:pPr>
      <w:r>
        <w:rPr>
          <w:rFonts w:hint="default" w:ascii="Times New Roman" w:hAnsi="Times New Roman" w:eastAsia="仿宋_GB2312" w:cs="Times New Roman"/>
          <w:snapToGrid/>
          <w:color w:val="000000"/>
          <w:kern w:val="0"/>
          <w:sz w:val="24"/>
          <w:szCs w:val="24"/>
          <w:lang w:val="en-US" w:eastAsia="zh-CN" w:bidi="ar-SA"/>
        </w:rPr>
        <w:t>填表人：</w:t>
      </w:r>
      <w:r>
        <w:rPr>
          <w:rFonts w:hint="eastAsia" w:ascii="Times New Roman" w:hAnsi="Times New Roman" w:eastAsia="仿宋_GB2312" w:cs="Times New Roman"/>
          <w:snapToGrid/>
          <w:color w:val="000000"/>
          <w:kern w:val="0"/>
          <w:sz w:val="24"/>
          <w:szCs w:val="24"/>
          <w:lang w:val="en-US" w:eastAsia="zh-CN" w:bidi="ar-SA"/>
        </w:rPr>
        <w:t xml:space="preserve">肖璐        </w:t>
      </w:r>
      <w:r>
        <w:rPr>
          <w:rFonts w:hint="default" w:ascii="Times New Roman" w:hAnsi="Times New Roman" w:eastAsia="仿宋_GB2312" w:cs="Times New Roman"/>
          <w:snapToGrid/>
          <w:color w:val="000000"/>
          <w:kern w:val="0"/>
          <w:sz w:val="24"/>
          <w:szCs w:val="24"/>
          <w:lang w:val="en-US" w:eastAsia="zh-CN" w:bidi="ar-SA"/>
        </w:rPr>
        <w:t xml:space="preserve"> 填报日期：</w:t>
      </w:r>
      <w:r>
        <w:rPr>
          <w:rFonts w:hint="eastAsia" w:ascii="Times New Roman" w:hAnsi="Times New Roman" w:eastAsia="仿宋_GB2312" w:cs="Times New Roman"/>
          <w:snapToGrid/>
          <w:color w:val="000000"/>
          <w:kern w:val="0"/>
          <w:sz w:val="24"/>
          <w:szCs w:val="24"/>
          <w:lang w:val="en-US" w:eastAsia="zh-CN" w:bidi="ar-SA"/>
        </w:rPr>
        <w:t xml:space="preserve">2025.6.10           </w:t>
      </w:r>
      <w:r>
        <w:rPr>
          <w:rFonts w:hint="default" w:ascii="Times New Roman" w:hAnsi="Times New Roman" w:eastAsia="仿宋_GB2312" w:cs="Times New Roman"/>
          <w:snapToGrid/>
          <w:color w:val="000000"/>
          <w:kern w:val="0"/>
          <w:sz w:val="24"/>
          <w:szCs w:val="24"/>
          <w:lang w:val="en-US" w:eastAsia="zh-CN" w:bidi="ar-SA"/>
        </w:rPr>
        <w:t>联系电话：</w:t>
      </w:r>
      <w:r>
        <w:rPr>
          <w:rFonts w:hint="eastAsia" w:ascii="Times New Roman" w:hAnsi="Times New Roman" w:eastAsia="仿宋_GB2312" w:cs="Times New Roman"/>
          <w:snapToGrid/>
          <w:color w:val="000000"/>
          <w:kern w:val="0"/>
          <w:sz w:val="24"/>
          <w:szCs w:val="24"/>
          <w:lang w:val="en-US" w:eastAsia="zh-CN" w:bidi="ar-SA"/>
        </w:rPr>
        <w:t>15115158851</w:t>
      </w:r>
    </w:p>
    <w:p w14:paraId="08EAC296">
      <w:pPr>
        <w:keepNext w:val="0"/>
        <w:keepLines w:val="0"/>
        <w:widowControl/>
        <w:suppressLineNumbers w:val="0"/>
        <w:jc w:val="both"/>
        <w:textAlignment w:val="bottom"/>
        <w:rPr>
          <w:rFonts w:hint="eastAsia" w:ascii="宋体" w:hAnsi="宋体" w:eastAsia="宋体" w:cs="宋体"/>
          <w:i w:val="0"/>
          <w:iCs w:val="0"/>
          <w:color w:val="000000"/>
          <w:kern w:val="0"/>
          <w:sz w:val="30"/>
          <w:szCs w:val="30"/>
          <w:u w:val="none"/>
          <w:lang w:val="en-US" w:eastAsia="zh-CN" w:bidi="ar"/>
        </w:rPr>
        <w:sectPr>
          <w:footerReference r:id="rId7" w:type="default"/>
          <w:pgSz w:w="11906" w:h="16838"/>
          <w:pgMar w:top="2098" w:right="1800" w:bottom="1984" w:left="1587" w:header="851" w:footer="992" w:gutter="0"/>
          <w:cols w:space="425" w:num="1"/>
          <w:docGrid w:type="lines" w:linePitch="312" w:charSpace="0"/>
        </w:sectPr>
      </w:pPr>
    </w:p>
    <w:p w14:paraId="723BED65">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24"/>
          <w:szCs w:val="24"/>
          <w:shd w:val="clear" w:fill="FFFFFF"/>
          <w:lang w:val="en-US" w:eastAsia="zh-CN"/>
        </w:rPr>
      </w:pPr>
      <w:r>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t>附件3-15</w:t>
      </w:r>
    </w:p>
    <w:p w14:paraId="7C571B3A">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r>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t>项目支出绩效自评表</w:t>
      </w:r>
    </w:p>
    <w:tbl>
      <w:tblPr>
        <w:tblStyle w:val="9"/>
        <w:tblW w:w="98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0"/>
        <w:gridCol w:w="1080"/>
        <w:gridCol w:w="1080"/>
        <w:gridCol w:w="1149"/>
        <w:gridCol w:w="1209"/>
        <w:gridCol w:w="1134"/>
        <w:gridCol w:w="828"/>
        <w:gridCol w:w="873"/>
        <w:gridCol w:w="1418"/>
      </w:tblGrid>
      <w:tr w14:paraId="7A964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1080" w:type="dxa"/>
            <w:noWrap w:val="0"/>
            <w:vAlign w:val="center"/>
          </w:tcPr>
          <w:p w14:paraId="0512244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项目支</w:t>
            </w:r>
          </w:p>
          <w:p w14:paraId="77DE381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18"/>
                <w:szCs w:val="18"/>
              </w:rPr>
              <w:t>出名称</w:t>
            </w:r>
          </w:p>
        </w:tc>
        <w:tc>
          <w:tcPr>
            <w:tcW w:w="8771" w:type="dxa"/>
            <w:gridSpan w:val="8"/>
            <w:noWrap w:val="0"/>
            <w:vAlign w:val="center"/>
          </w:tcPr>
          <w:p w14:paraId="145AD0C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default" w:ascii="仿宋" w:hAnsi="仿宋" w:eastAsia="仿宋" w:cs="仿宋"/>
                <w:color w:val="000000"/>
                <w:kern w:val="0"/>
                <w:sz w:val="20"/>
                <w:szCs w:val="20"/>
                <w:lang w:val="en-US" w:eastAsia="zh-CN"/>
              </w:rPr>
              <w:t>助残工作经费</w:t>
            </w:r>
          </w:p>
        </w:tc>
      </w:tr>
      <w:tr w14:paraId="4C0FE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080" w:type="dxa"/>
            <w:noWrap w:val="0"/>
            <w:vAlign w:val="center"/>
          </w:tcPr>
          <w:p w14:paraId="508A587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主管部门</w:t>
            </w:r>
          </w:p>
        </w:tc>
        <w:tc>
          <w:tcPr>
            <w:tcW w:w="4518" w:type="dxa"/>
            <w:gridSpan w:val="4"/>
            <w:noWrap w:val="0"/>
            <w:vAlign w:val="center"/>
          </w:tcPr>
          <w:p w14:paraId="09A0DF3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 xml:space="preserve">  </w:t>
            </w:r>
          </w:p>
        </w:tc>
        <w:tc>
          <w:tcPr>
            <w:tcW w:w="1134" w:type="dxa"/>
            <w:noWrap w:val="0"/>
            <w:vAlign w:val="center"/>
          </w:tcPr>
          <w:p w14:paraId="1B9C6A0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实施单位</w:t>
            </w:r>
          </w:p>
        </w:tc>
        <w:tc>
          <w:tcPr>
            <w:tcW w:w="3119" w:type="dxa"/>
            <w:gridSpan w:val="3"/>
            <w:noWrap w:val="0"/>
            <w:vAlign w:val="center"/>
          </w:tcPr>
          <w:p w14:paraId="08EF655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怀化市残疾人联合会</w:t>
            </w:r>
          </w:p>
        </w:tc>
      </w:tr>
      <w:tr w14:paraId="1073D1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restart"/>
            <w:noWrap w:val="0"/>
            <w:vAlign w:val="center"/>
          </w:tcPr>
          <w:p w14:paraId="706D0D0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项目资金</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（万元）</w:t>
            </w:r>
          </w:p>
        </w:tc>
        <w:tc>
          <w:tcPr>
            <w:tcW w:w="2160" w:type="dxa"/>
            <w:gridSpan w:val="2"/>
            <w:noWrap w:val="0"/>
            <w:vAlign w:val="center"/>
          </w:tcPr>
          <w:p w14:paraId="2C2B4A2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49" w:type="dxa"/>
            <w:noWrap w:val="0"/>
            <w:vAlign w:val="center"/>
          </w:tcPr>
          <w:p w14:paraId="298D8CA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年初</w:t>
            </w:r>
          </w:p>
          <w:p w14:paraId="201085F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209" w:type="dxa"/>
            <w:noWrap w:val="0"/>
            <w:vAlign w:val="center"/>
          </w:tcPr>
          <w:p w14:paraId="0F29778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全年</w:t>
            </w:r>
          </w:p>
          <w:p w14:paraId="19B662D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134" w:type="dxa"/>
            <w:noWrap w:val="0"/>
            <w:vAlign w:val="center"/>
          </w:tcPr>
          <w:p w14:paraId="5BCE8F2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全年</w:t>
            </w:r>
          </w:p>
          <w:p w14:paraId="123792A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执行数</w:t>
            </w:r>
          </w:p>
        </w:tc>
        <w:tc>
          <w:tcPr>
            <w:tcW w:w="828" w:type="dxa"/>
            <w:noWrap w:val="0"/>
            <w:vAlign w:val="center"/>
          </w:tcPr>
          <w:p w14:paraId="1C0D9A3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分值</w:t>
            </w:r>
          </w:p>
        </w:tc>
        <w:tc>
          <w:tcPr>
            <w:tcW w:w="873" w:type="dxa"/>
            <w:noWrap w:val="0"/>
            <w:vAlign w:val="center"/>
          </w:tcPr>
          <w:p w14:paraId="3291BD8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执行率</w:t>
            </w:r>
          </w:p>
        </w:tc>
        <w:tc>
          <w:tcPr>
            <w:tcW w:w="1418" w:type="dxa"/>
            <w:noWrap w:val="0"/>
            <w:vAlign w:val="center"/>
          </w:tcPr>
          <w:p w14:paraId="28B1C51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得分</w:t>
            </w:r>
          </w:p>
        </w:tc>
      </w:tr>
      <w:tr w14:paraId="2192B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65550C5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704A27C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年度资金总额　</w:t>
            </w:r>
          </w:p>
        </w:tc>
        <w:tc>
          <w:tcPr>
            <w:tcW w:w="1149" w:type="dxa"/>
            <w:noWrap w:val="0"/>
            <w:vAlign w:val="center"/>
          </w:tcPr>
          <w:p w14:paraId="5C7678B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0</w:t>
            </w:r>
          </w:p>
        </w:tc>
        <w:tc>
          <w:tcPr>
            <w:tcW w:w="1209" w:type="dxa"/>
            <w:noWrap w:val="0"/>
            <w:vAlign w:val="center"/>
          </w:tcPr>
          <w:p w14:paraId="3A0E8E0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w:t>
            </w:r>
          </w:p>
        </w:tc>
        <w:tc>
          <w:tcPr>
            <w:tcW w:w="1134" w:type="dxa"/>
            <w:noWrap w:val="0"/>
            <w:vAlign w:val="center"/>
          </w:tcPr>
          <w:p w14:paraId="14336F9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w:t>
            </w:r>
          </w:p>
        </w:tc>
        <w:tc>
          <w:tcPr>
            <w:tcW w:w="828" w:type="dxa"/>
            <w:noWrap w:val="0"/>
            <w:vAlign w:val="center"/>
          </w:tcPr>
          <w:p w14:paraId="78DAD0D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873" w:type="dxa"/>
            <w:noWrap w:val="0"/>
            <w:vAlign w:val="center"/>
          </w:tcPr>
          <w:p w14:paraId="724688A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100%</w:t>
            </w:r>
          </w:p>
        </w:tc>
        <w:tc>
          <w:tcPr>
            <w:tcW w:w="1418" w:type="dxa"/>
            <w:noWrap w:val="0"/>
            <w:vAlign w:val="center"/>
          </w:tcPr>
          <w:p w14:paraId="3A72DE3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r>
      <w:tr w14:paraId="5A1780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71B5966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539CE6B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其中：当年财政拨款　</w:t>
            </w:r>
          </w:p>
        </w:tc>
        <w:tc>
          <w:tcPr>
            <w:tcW w:w="1149" w:type="dxa"/>
            <w:noWrap w:val="0"/>
            <w:vAlign w:val="center"/>
          </w:tcPr>
          <w:p w14:paraId="5625609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0</w:t>
            </w:r>
          </w:p>
        </w:tc>
        <w:tc>
          <w:tcPr>
            <w:tcW w:w="1209" w:type="dxa"/>
            <w:noWrap w:val="0"/>
            <w:vAlign w:val="center"/>
          </w:tcPr>
          <w:p w14:paraId="32839A3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w:t>
            </w:r>
          </w:p>
        </w:tc>
        <w:tc>
          <w:tcPr>
            <w:tcW w:w="1134" w:type="dxa"/>
            <w:noWrap w:val="0"/>
            <w:vAlign w:val="center"/>
          </w:tcPr>
          <w:p w14:paraId="4994C1F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w:t>
            </w:r>
          </w:p>
        </w:tc>
        <w:tc>
          <w:tcPr>
            <w:tcW w:w="828" w:type="dxa"/>
            <w:noWrap w:val="0"/>
            <w:vAlign w:val="center"/>
          </w:tcPr>
          <w:p w14:paraId="70344F7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873" w:type="dxa"/>
            <w:noWrap w:val="0"/>
            <w:vAlign w:val="center"/>
          </w:tcPr>
          <w:p w14:paraId="1B2C9F3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418" w:type="dxa"/>
            <w:noWrap w:val="0"/>
            <w:vAlign w:val="center"/>
          </w:tcPr>
          <w:p w14:paraId="37240F7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r>
      <w:tr w14:paraId="183A08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279F76E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09AA756A">
            <w:pPr>
              <w:keepNext w:val="0"/>
              <w:keepLines w:val="0"/>
              <w:pageBreakBefore w:val="0"/>
              <w:widowControl/>
              <w:kinsoku/>
              <w:wordWrap/>
              <w:overflowPunct/>
              <w:topLinePunct w:val="0"/>
              <w:autoSpaceDE/>
              <w:autoSpaceDN/>
              <w:bidi w:val="0"/>
              <w:adjustRightInd/>
              <w:snapToGrid/>
              <w:spacing w:line="280" w:lineRule="exact"/>
              <w:ind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上年结转资金　</w:t>
            </w:r>
          </w:p>
        </w:tc>
        <w:tc>
          <w:tcPr>
            <w:tcW w:w="1149" w:type="dxa"/>
            <w:noWrap w:val="0"/>
            <w:vAlign w:val="center"/>
          </w:tcPr>
          <w:p w14:paraId="1F1FCE9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209" w:type="dxa"/>
            <w:noWrap w:val="0"/>
            <w:vAlign w:val="center"/>
          </w:tcPr>
          <w:p w14:paraId="04DF23E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134" w:type="dxa"/>
            <w:noWrap w:val="0"/>
            <w:vAlign w:val="center"/>
          </w:tcPr>
          <w:p w14:paraId="79B95E0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828" w:type="dxa"/>
            <w:noWrap w:val="0"/>
            <w:vAlign w:val="center"/>
          </w:tcPr>
          <w:p w14:paraId="472D188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873" w:type="dxa"/>
            <w:noWrap w:val="0"/>
            <w:vAlign w:val="center"/>
          </w:tcPr>
          <w:p w14:paraId="0966064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418" w:type="dxa"/>
            <w:noWrap w:val="0"/>
            <w:vAlign w:val="center"/>
          </w:tcPr>
          <w:p w14:paraId="5940DF8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r>
      <w:tr w14:paraId="3D6A8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jc w:val="center"/>
        </w:trPr>
        <w:tc>
          <w:tcPr>
            <w:tcW w:w="1080" w:type="dxa"/>
            <w:vMerge w:val="continue"/>
            <w:noWrap w:val="0"/>
            <w:vAlign w:val="center"/>
          </w:tcPr>
          <w:p w14:paraId="5E82D6A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38C41C4B">
            <w:pPr>
              <w:keepNext w:val="0"/>
              <w:keepLines w:val="0"/>
              <w:pageBreakBefore w:val="0"/>
              <w:widowControl/>
              <w:kinsoku/>
              <w:wordWrap/>
              <w:overflowPunct/>
              <w:topLinePunct w:val="0"/>
              <w:autoSpaceDE/>
              <w:autoSpaceDN/>
              <w:bidi w:val="0"/>
              <w:adjustRightInd/>
              <w:snapToGrid/>
              <w:spacing w:line="280" w:lineRule="exact"/>
              <w:ind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其他资金</w:t>
            </w:r>
          </w:p>
        </w:tc>
        <w:tc>
          <w:tcPr>
            <w:tcW w:w="1149" w:type="dxa"/>
            <w:noWrap w:val="0"/>
            <w:vAlign w:val="center"/>
          </w:tcPr>
          <w:p w14:paraId="47B600F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209" w:type="dxa"/>
            <w:noWrap w:val="0"/>
            <w:vAlign w:val="center"/>
          </w:tcPr>
          <w:p w14:paraId="17736CD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134" w:type="dxa"/>
            <w:noWrap w:val="0"/>
            <w:vAlign w:val="center"/>
          </w:tcPr>
          <w:p w14:paraId="79A1EE6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828" w:type="dxa"/>
            <w:noWrap w:val="0"/>
            <w:vAlign w:val="center"/>
          </w:tcPr>
          <w:p w14:paraId="74078F3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873" w:type="dxa"/>
            <w:noWrap w:val="0"/>
            <w:vAlign w:val="center"/>
          </w:tcPr>
          <w:p w14:paraId="1B3FA5A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418" w:type="dxa"/>
            <w:noWrap w:val="0"/>
            <w:vAlign w:val="center"/>
          </w:tcPr>
          <w:p w14:paraId="11D4B93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r>
      <w:tr w14:paraId="0E4B94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jc w:val="center"/>
        </w:trPr>
        <w:tc>
          <w:tcPr>
            <w:tcW w:w="1080" w:type="dxa"/>
            <w:vMerge w:val="restart"/>
            <w:noWrap w:val="0"/>
            <w:vAlign w:val="center"/>
          </w:tcPr>
          <w:p w14:paraId="64BD9DE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年度总体目标</w:t>
            </w:r>
          </w:p>
        </w:tc>
        <w:tc>
          <w:tcPr>
            <w:tcW w:w="4518" w:type="dxa"/>
            <w:gridSpan w:val="4"/>
            <w:noWrap w:val="0"/>
            <w:vAlign w:val="center"/>
          </w:tcPr>
          <w:p w14:paraId="4C48A4F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预期目标</w:t>
            </w:r>
          </w:p>
        </w:tc>
        <w:tc>
          <w:tcPr>
            <w:tcW w:w="4253" w:type="dxa"/>
            <w:gridSpan w:val="4"/>
            <w:noWrap w:val="0"/>
            <w:vAlign w:val="center"/>
          </w:tcPr>
          <w:p w14:paraId="6670B4B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实际完成情况　</w:t>
            </w:r>
          </w:p>
        </w:tc>
      </w:tr>
      <w:tr w14:paraId="718E48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 w:hRule="atLeast"/>
          <w:jc w:val="center"/>
        </w:trPr>
        <w:tc>
          <w:tcPr>
            <w:tcW w:w="1080" w:type="dxa"/>
            <w:vMerge w:val="continue"/>
            <w:noWrap w:val="0"/>
            <w:vAlign w:val="center"/>
          </w:tcPr>
          <w:p w14:paraId="5663809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4518" w:type="dxa"/>
            <w:gridSpan w:val="4"/>
            <w:noWrap w:val="0"/>
            <w:vAlign w:val="center"/>
          </w:tcPr>
          <w:p w14:paraId="5195110F">
            <w:pPr>
              <w:keepNext w:val="0"/>
              <w:keepLines w:val="0"/>
              <w:pageBreakBefore w:val="0"/>
              <w:widowControl/>
              <w:kinsoku/>
              <w:wordWrap/>
              <w:overflowPunct/>
              <w:topLinePunct w:val="0"/>
              <w:autoSpaceDE/>
              <w:autoSpaceDN/>
              <w:bidi w:val="0"/>
              <w:adjustRightInd/>
              <w:snapToGrid/>
              <w:spacing w:line="280" w:lineRule="exact"/>
              <w:ind w:firstLine="400" w:firstLineChars="200"/>
              <w:jc w:val="left"/>
              <w:textAlignment w:val="auto"/>
              <w:rPr>
                <w:rFonts w:hint="default" w:ascii="仿宋" w:hAnsi="仿宋" w:eastAsia="仿宋" w:cs="仿宋"/>
                <w:color w:val="000000"/>
                <w:kern w:val="0"/>
                <w:sz w:val="20"/>
                <w:szCs w:val="20"/>
                <w:lang w:val="en-US"/>
              </w:rPr>
            </w:pPr>
            <w:r>
              <w:rPr>
                <w:rFonts w:hint="default" w:ascii="仿宋" w:hAnsi="仿宋" w:eastAsia="仿宋" w:cs="仿宋"/>
                <w:color w:val="000000"/>
                <w:kern w:val="0"/>
                <w:sz w:val="20"/>
                <w:szCs w:val="20"/>
                <w:lang w:val="en-US"/>
              </w:rPr>
              <w:t>确保残疾人就业、宣文体、维权及康复工作有序开展。</w:t>
            </w:r>
          </w:p>
        </w:tc>
        <w:tc>
          <w:tcPr>
            <w:tcW w:w="4253" w:type="dxa"/>
            <w:gridSpan w:val="4"/>
            <w:noWrap w:val="0"/>
            <w:vAlign w:val="center"/>
          </w:tcPr>
          <w:p w14:paraId="62EDD09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default" w:ascii="仿宋" w:hAnsi="仿宋" w:eastAsia="仿宋" w:cs="仿宋"/>
                <w:color w:val="000000"/>
                <w:kern w:val="0"/>
                <w:sz w:val="20"/>
                <w:szCs w:val="20"/>
                <w:lang w:val="en-US" w:eastAsia="zh-CN"/>
              </w:rPr>
              <w:t>确保残疾人就业、宣文体、维权及康复工作有序开展。</w:t>
            </w:r>
          </w:p>
        </w:tc>
      </w:tr>
      <w:tr w14:paraId="2C07EF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atLeast"/>
          <w:jc w:val="center"/>
        </w:trPr>
        <w:tc>
          <w:tcPr>
            <w:tcW w:w="1080" w:type="dxa"/>
            <w:vMerge w:val="restart"/>
            <w:noWrap w:val="0"/>
            <w:vAlign w:val="center"/>
          </w:tcPr>
          <w:p w14:paraId="446A585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绩</w:t>
            </w:r>
          </w:p>
          <w:p w14:paraId="4A4C2C8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w:t>
            </w:r>
          </w:p>
          <w:p w14:paraId="7E0EF67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w:t>
            </w:r>
          </w:p>
          <w:p w14:paraId="1473C71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标</w:t>
            </w:r>
          </w:p>
        </w:tc>
        <w:tc>
          <w:tcPr>
            <w:tcW w:w="1080" w:type="dxa"/>
            <w:noWrap w:val="0"/>
            <w:vAlign w:val="center"/>
          </w:tcPr>
          <w:p w14:paraId="6B11385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一级指标</w:t>
            </w:r>
          </w:p>
        </w:tc>
        <w:tc>
          <w:tcPr>
            <w:tcW w:w="1080" w:type="dxa"/>
            <w:noWrap w:val="0"/>
            <w:vAlign w:val="center"/>
          </w:tcPr>
          <w:p w14:paraId="6ACF61E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二级指标</w:t>
            </w:r>
          </w:p>
        </w:tc>
        <w:tc>
          <w:tcPr>
            <w:tcW w:w="1149" w:type="dxa"/>
            <w:noWrap w:val="0"/>
            <w:vAlign w:val="center"/>
          </w:tcPr>
          <w:p w14:paraId="4BA6CFA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三级指标</w:t>
            </w:r>
          </w:p>
        </w:tc>
        <w:tc>
          <w:tcPr>
            <w:tcW w:w="1209" w:type="dxa"/>
            <w:noWrap w:val="0"/>
            <w:vAlign w:val="center"/>
          </w:tcPr>
          <w:p w14:paraId="68A8D4A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w:t>
            </w:r>
          </w:p>
          <w:p w14:paraId="416E6CB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指标值</w:t>
            </w:r>
          </w:p>
        </w:tc>
        <w:tc>
          <w:tcPr>
            <w:tcW w:w="1134" w:type="dxa"/>
            <w:noWrap w:val="0"/>
            <w:vAlign w:val="center"/>
          </w:tcPr>
          <w:p w14:paraId="5A29F41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w:t>
            </w:r>
          </w:p>
          <w:p w14:paraId="682532C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完成值</w:t>
            </w:r>
          </w:p>
        </w:tc>
        <w:tc>
          <w:tcPr>
            <w:tcW w:w="828" w:type="dxa"/>
            <w:noWrap w:val="0"/>
            <w:vAlign w:val="center"/>
          </w:tcPr>
          <w:p w14:paraId="638511C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分值</w:t>
            </w:r>
          </w:p>
        </w:tc>
        <w:tc>
          <w:tcPr>
            <w:tcW w:w="873" w:type="dxa"/>
            <w:noWrap w:val="0"/>
            <w:vAlign w:val="center"/>
          </w:tcPr>
          <w:p w14:paraId="323E90C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得分</w:t>
            </w:r>
          </w:p>
        </w:tc>
        <w:tc>
          <w:tcPr>
            <w:tcW w:w="1418" w:type="dxa"/>
            <w:noWrap w:val="0"/>
            <w:vAlign w:val="center"/>
          </w:tcPr>
          <w:p w14:paraId="17FC3FA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偏差原因</w:t>
            </w:r>
          </w:p>
          <w:p w14:paraId="0A8FEC2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分析及</w:t>
            </w:r>
          </w:p>
          <w:p w14:paraId="2D9F87D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改进措施</w:t>
            </w:r>
          </w:p>
        </w:tc>
      </w:tr>
      <w:tr w14:paraId="48E517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5" w:hRule="atLeast"/>
          <w:jc w:val="center"/>
        </w:trPr>
        <w:tc>
          <w:tcPr>
            <w:tcW w:w="1080" w:type="dxa"/>
            <w:vMerge w:val="continue"/>
            <w:noWrap w:val="0"/>
            <w:vAlign w:val="center"/>
          </w:tcPr>
          <w:p w14:paraId="7B1F7B8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56237BD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成本指标</w:t>
            </w:r>
          </w:p>
        </w:tc>
        <w:tc>
          <w:tcPr>
            <w:tcW w:w="1080" w:type="dxa"/>
            <w:noWrap w:val="0"/>
            <w:vAlign w:val="center"/>
          </w:tcPr>
          <w:p w14:paraId="35F20E6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经济成本指标</w:t>
            </w:r>
          </w:p>
        </w:tc>
        <w:tc>
          <w:tcPr>
            <w:tcW w:w="1149" w:type="dxa"/>
            <w:noWrap w:val="0"/>
            <w:vAlign w:val="center"/>
          </w:tcPr>
          <w:p w14:paraId="49ECE78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项目成本控制</w:t>
            </w:r>
          </w:p>
        </w:tc>
        <w:tc>
          <w:tcPr>
            <w:tcW w:w="1209" w:type="dxa"/>
            <w:noWrap w:val="0"/>
            <w:vAlign w:val="center"/>
          </w:tcPr>
          <w:p w14:paraId="2AC5D00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≤5万元</w:t>
            </w:r>
          </w:p>
        </w:tc>
        <w:tc>
          <w:tcPr>
            <w:tcW w:w="1134" w:type="dxa"/>
            <w:noWrap w:val="0"/>
            <w:vAlign w:val="center"/>
          </w:tcPr>
          <w:p w14:paraId="7E0DCDC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5万元</w:t>
            </w:r>
          </w:p>
        </w:tc>
        <w:tc>
          <w:tcPr>
            <w:tcW w:w="828" w:type="dxa"/>
            <w:noWrap w:val="0"/>
            <w:vAlign w:val="center"/>
          </w:tcPr>
          <w:p w14:paraId="26D0C5B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20</w:t>
            </w:r>
          </w:p>
        </w:tc>
        <w:tc>
          <w:tcPr>
            <w:tcW w:w="873" w:type="dxa"/>
            <w:noWrap w:val="0"/>
            <w:vAlign w:val="center"/>
          </w:tcPr>
          <w:p w14:paraId="351E286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20</w:t>
            </w:r>
          </w:p>
        </w:tc>
        <w:tc>
          <w:tcPr>
            <w:tcW w:w="1418" w:type="dxa"/>
            <w:noWrap w:val="0"/>
            <w:vAlign w:val="center"/>
          </w:tcPr>
          <w:p w14:paraId="6E26868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r>
      <w:tr w14:paraId="1E80C1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1080" w:type="dxa"/>
            <w:vMerge w:val="continue"/>
            <w:noWrap w:val="0"/>
            <w:vAlign w:val="center"/>
          </w:tcPr>
          <w:p w14:paraId="0B3DC1C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5BACFF0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63B552C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社会成本指标</w:t>
            </w:r>
          </w:p>
        </w:tc>
        <w:tc>
          <w:tcPr>
            <w:tcW w:w="1149" w:type="dxa"/>
            <w:shd w:val="clear" w:color="auto" w:fill="auto"/>
            <w:noWrap w:val="0"/>
            <w:vAlign w:val="center"/>
          </w:tcPr>
          <w:p w14:paraId="5B386EB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无</w:t>
            </w:r>
          </w:p>
        </w:tc>
        <w:tc>
          <w:tcPr>
            <w:tcW w:w="1209" w:type="dxa"/>
            <w:shd w:val="clear" w:color="auto" w:fill="auto"/>
            <w:noWrap w:val="0"/>
            <w:vAlign w:val="center"/>
          </w:tcPr>
          <w:p w14:paraId="3D9348B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bidi="ar-SA"/>
              </w:rPr>
            </w:pPr>
          </w:p>
        </w:tc>
        <w:tc>
          <w:tcPr>
            <w:tcW w:w="1134" w:type="dxa"/>
            <w:shd w:val="clear" w:color="auto" w:fill="auto"/>
            <w:noWrap w:val="0"/>
            <w:vAlign w:val="center"/>
          </w:tcPr>
          <w:p w14:paraId="6A55DA4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bidi="ar-SA"/>
              </w:rPr>
            </w:pPr>
          </w:p>
        </w:tc>
        <w:tc>
          <w:tcPr>
            <w:tcW w:w="828" w:type="dxa"/>
            <w:shd w:val="clear" w:color="auto" w:fill="auto"/>
            <w:noWrap w:val="0"/>
            <w:vAlign w:val="center"/>
          </w:tcPr>
          <w:p w14:paraId="4176BF5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bidi="ar-SA"/>
              </w:rPr>
            </w:pPr>
          </w:p>
        </w:tc>
        <w:tc>
          <w:tcPr>
            <w:tcW w:w="873" w:type="dxa"/>
            <w:shd w:val="clear" w:color="auto" w:fill="auto"/>
            <w:noWrap w:val="0"/>
            <w:vAlign w:val="center"/>
          </w:tcPr>
          <w:p w14:paraId="6E55ACF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bidi="ar-SA"/>
              </w:rPr>
            </w:pPr>
          </w:p>
        </w:tc>
        <w:tc>
          <w:tcPr>
            <w:tcW w:w="1418" w:type="dxa"/>
            <w:shd w:val="clear" w:color="auto" w:fill="auto"/>
            <w:noWrap w:val="0"/>
            <w:vAlign w:val="center"/>
          </w:tcPr>
          <w:p w14:paraId="5354646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p>
        </w:tc>
      </w:tr>
      <w:tr w14:paraId="5A33C9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1080" w:type="dxa"/>
            <w:vMerge w:val="continue"/>
            <w:noWrap w:val="0"/>
            <w:vAlign w:val="center"/>
          </w:tcPr>
          <w:p w14:paraId="12ECBC8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6F7DD4A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66BB0E8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生态环境成本指标</w:t>
            </w:r>
          </w:p>
        </w:tc>
        <w:tc>
          <w:tcPr>
            <w:tcW w:w="1149" w:type="dxa"/>
            <w:noWrap w:val="0"/>
            <w:vAlign w:val="center"/>
          </w:tcPr>
          <w:p w14:paraId="2D6BCB0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无</w:t>
            </w:r>
          </w:p>
        </w:tc>
        <w:tc>
          <w:tcPr>
            <w:tcW w:w="1209" w:type="dxa"/>
            <w:shd w:val="clear" w:color="auto" w:fill="auto"/>
            <w:noWrap w:val="0"/>
            <w:vAlign w:val="center"/>
          </w:tcPr>
          <w:p w14:paraId="043BEBD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p>
        </w:tc>
        <w:tc>
          <w:tcPr>
            <w:tcW w:w="1134" w:type="dxa"/>
            <w:shd w:val="clear" w:color="auto" w:fill="auto"/>
            <w:noWrap w:val="0"/>
            <w:vAlign w:val="center"/>
          </w:tcPr>
          <w:p w14:paraId="522F259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p>
        </w:tc>
        <w:tc>
          <w:tcPr>
            <w:tcW w:w="828" w:type="dxa"/>
            <w:noWrap w:val="0"/>
            <w:vAlign w:val="center"/>
          </w:tcPr>
          <w:p w14:paraId="3864C46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p>
        </w:tc>
        <w:tc>
          <w:tcPr>
            <w:tcW w:w="873" w:type="dxa"/>
            <w:noWrap w:val="0"/>
            <w:vAlign w:val="center"/>
          </w:tcPr>
          <w:p w14:paraId="0871B77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p>
        </w:tc>
        <w:tc>
          <w:tcPr>
            <w:tcW w:w="1418" w:type="dxa"/>
            <w:noWrap w:val="0"/>
            <w:vAlign w:val="center"/>
          </w:tcPr>
          <w:p w14:paraId="2A10EB7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r>
      <w:tr w14:paraId="6CBB0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jc w:val="center"/>
        </w:trPr>
        <w:tc>
          <w:tcPr>
            <w:tcW w:w="1080" w:type="dxa"/>
            <w:vMerge w:val="continue"/>
            <w:noWrap w:val="0"/>
            <w:vAlign w:val="center"/>
          </w:tcPr>
          <w:p w14:paraId="29820D1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1D48E2C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产出指标</w:t>
            </w:r>
          </w:p>
          <w:p w14:paraId="58CF0E0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1299BF3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数量指标</w:t>
            </w:r>
          </w:p>
        </w:tc>
        <w:tc>
          <w:tcPr>
            <w:tcW w:w="1149" w:type="dxa"/>
            <w:shd w:val="clear" w:color="auto" w:fill="auto"/>
            <w:noWrap w:val="0"/>
            <w:vAlign w:val="center"/>
          </w:tcPr>
          <w:p w14:paraId="31399F1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bidi="ar-SA"/>
              </w:rPr>
              <w:t>项目工作完成率</w:t>
            </w:r>
          </w:p>
        </w:tc>
        <w:tc>
          <w:tcPr>
            <w:tcW w:w="1209" w:type="dxa"/>
            <w:shd w:val="clear" w:color="auto" w:fill="auto"/>
            <w:noWrap w:val="0"/>
            <w:vAlign w:val="center"/>
          </w:tcPr>
          <w:p w14:paraId="14C5A3E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bidi="ar-SA"/>
              </w:rPr>
              <w:t>100%</w:t>
            </w:r>
          </w:p>
        </w:tc>
        <w:tc>
          <w:tcPr>
            <w:tcW w:w="1134" w:type="dxa"/>
            <w:shd w:val="clear" w:color="auto" w:fill="auto"/>
            <w:noWrap w:val="0"/>
            <w:vAlign w:val="center"/>
          </w:tcPr>
          <w:p w14:paraId="4DEFD38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bidi="ar-SA"/>
              </w:rPr>
              <w:t>100%</w:t>
            </w:r>
          </w:p>
        </w:tc>
        <w:tc>
          <w:tcPr>
            <w:tcW w:w="828" w:type="dxa"/>
            <w:shd w:val="clear" w:color="auto" w:fill="auto"/>
            <w:noWrap w:val="0"/>
            <w:vAlign w:val="center"/>
          </w:tcPr>
          <w:p w14:paraId="42A67E2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w:t>
            </w:r>
          </w:p>
        </w:tc>
        <w:tc>
          <w:tcPr>
            <w:tcW w:w="873" w:type="dxa"/>
            <w:shd w:val="clear" w:color="auto" w:fill="auto"/>
            <w:noWrap w:val="0"/>
            <w:vAlign w:val="center"/>
          </w:tcPr>
          <w:p w14:paraId="2F756FA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w:t>
            </w:r>
          </w:p>
        </w:tc>
        <w:tc>
          <w:tcPr>
            <w:tcW w:w="1418" w:type="dxa"/>
            <w:shd w:val="clear" w:color="auto" w:fill="auto"/>
            <w:noWrap w:val="0"/>
            <w:vAlign w:val="center"/>
          </w:tcPr>
          <w:p w14:paraId="7E2D200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p>
        </w:tc>
      </w:tr>
      <w:tr w14:paraId="5833DF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080" w:type="dxa"/>
            <w:vMerge w:val="continue"/>
            <w:noWrap w:val="0"/>
            <w:vAlign w:val="center"/>
          </w:tcPr>
          <w:p w14:paraId="4056224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4D17CC4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750EBB3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质量指标</w:t>
            </w:r>
          </w:p>
        </w:tc>
        <w:tc>
          <w:tcPr>
            <w:tcW w:w="1149" w:type="dxa"/>
            <w:noWrap w:val="0"/>
            <w:vAlign w:val="center"/>
          </w:tcPr>
          <w:p w14:paraId="31B454B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项目绩效目标完成率</w:t>
            </w:r>
          </w:p>
        </w:tc>
        <w:tc>
          <w:tcPr>
            <w:tcW w:w="1209" w:type="dxa"/>
            <w:noWrap w:val="0"/>
            <w:vAlign w:val="center"/>
          </w:tcPr>
          <w:p w14:paraId="1AD809A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100%</w:t>
            </w:r>
          </w:p>
        </w:tc>
        <w:tc>
          <w:tcPr>
            <w:tcW w:w="1134" w:type="dxa"/>
            <w:noWrap w:val="0"/>
            <w:vAlign w:val="center"/>
          </w:tcPr>
          <w:p w14:paraId="40470FF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100%</w:t>
            </w:r>
          </w:p>
        </w:tc>
        <w:tc>
          <w:tcPr>
            <w:tcW w:w="828" w:type="dxa"/>
            <w:noWrap w:val="0"/>
            <w:vAlign w:val="center"/>
          </w:tcPr>
          <w:p w14:paraId="53AF1F9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873" w:type="dxa"/>
            <w:noWrap w:val="0"/>
            <w:vAlign w:val="center"/>
          </w:tcPr>
          <w:p w14:paraId="3C5B304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1418" w:type="dxa"/>
            <w:noWrap w:val="0"/>
            <w:vAlign w:val="center"/>
          </w:tcPr>
          <w:p w14:paraId="55687BA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25B8F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 w:hRule="atLeast"/>
          <w:jc w:val="center"/>
        </w:trPr>
        <w:tc>
          <w:tcPr>
            <w:tcW w:w="1080" w:type="dxa"/>
            <w:vMerge w:val="continue"/>
            <w:noWrap w:val="0"/>
            <w:vAlign w:val="center"/>
          </w:tcPr>
          <w:p w14:paraId="2AC35EA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47C2483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5E0B272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时效指标</w:t>
            </w:r>
          </w:p>
        </w:tc>
        <w:tc>
          <w:tcPr>
            <w:tcW w:w="1149" w:type="dxa"/>
            <w:noWrap w:val="0"/>
            <w:vAlign w:val="center"/>
          </w:tcPr>
          <w:p w14:paraId="1F3D370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完成及时率</w:t>
            </w:r>
          </w:p>
        </w:tc>
        <w:tc>
          <w:tcPr>
            <w:tcW w:w="1209" w:type="dxa"/>
            <w:noWrap w:val="0"/>
            <w:vAlign w:val="center"/>
          </w:tcPr>
          <w:p w14:paraId="7A15AF9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2024年12月之前完成</w:t>
            </w:r>
          </w:p>
        </w:tc>
        <w:tc>
          <w:tcPr>
            <w:tcW w:w="1134" w:type="dxa"/>
            <w:noWrap w:val="0"/>
            <w:vAlign w:val="center"/>
          </w:tcPr>
          <w:p w14:paraId="538A578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2024年12月之前完成</w:t>
            </w:r>
          </w:p>
        </w:tc>
        <w:tc>
          <w:tcPr>
            <w:tcW w:w="828" w:type="dxa"/>
            <w:noWrap w:val="0"/>
            <w:vAlign w:val="center"/>
          </w:tcPr>
          <w:p w14:paraId="7768C54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873" w:type="dxa"/>
            <w:noWrap w:val="0"/>
            <w:vAlign w:val="center"/>
          </w:tcPr>
          <w:p w14:paraId="5188F58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1418" w:type="dxa"/>
            <w:noWrap w:val="0"/>
            <w:vAlign w:val="center"/>
          </w:tcPr>
          <w:p w14:paraId="068BE7F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151A3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1080" w:type="dxa"/>
            <w:vMerge w:val="continue"/>
            <w:noWrap w:val="0"/>
            <w:vAlign w:val="center"/>
          </w:tcPr>
          <w:p w14:paraId="62DE84F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17AFD90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效益指标</w:t>
            </w:r>
          </w:p>
          <w:p w14:paraId="016BDB4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2B95091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经济效</w:t>
            </w:r>
          </w:p>
          <w:p w14:paraId="6CB4D92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shd w:val="clear" w:color="auto" w:fill="auto"/>
            <w:noWrap w:val="0"/>
            <w:vAlign w:val="center"/>
          </w:tcPr>
          <w:p w14:paraId="5D2C131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无</w:t>
            </w:r>
          </w:p>
        </w:tc>
        <w:tc>
          <w:tcPr>
            <w:tcW w:w="1209" w:type="dxa"/>
            <w:shd w:val="clear" w:color="auto" w:fill="auto"/>
            <w:noWrap w:val="0"/>
            <w:vAlign w:val="center"/>
          </w:tcPr>
          <w:p w14:paraId="517395BD">
            <w:pPr>
              <w:keepNext w:val="0"/>
              <w:keepLines w:val="0"/>
              <w:pageBreakBefore w:val="0"/>
              <w:widowControl/>
              <w:kinsoku/>
              <w:wordWrap/>
              <w:overflowPunct/>
              <w:topLinePunct w:val="0"/>
              <w:autoSpaceDE/>
              <w:autoSpaceDN/>
              <w:bidi w:val="0"/>
              <w:adjustRightInd/>
              <w:snapToGrid/>
              <w:spacing w:line="280" w:lineRule="exact"/>
              <w:jc w:val="both"/>
              <w:textAlignment w:val="auto"/>
              <w:rPr>
                <w:rFonts w:hint="default" w:ascii="仿宋" w:hAnsi="仿宋" w:eastAsia="仿宋" w:cs="仿宋"/>
                <w:color w:val="000000"/>
                <w:kern w:val="0"/>
                <w:sz w:val="20"/>
                <w:szCs w:val="20"/>
                <w:lang w:val="en-US" w:eastAsia="zh-CN" w:bidi="ar-SA"/>
              </w:rPr>
            </w:pPr>
          </w:p>
        </w:tc>
        <w:tc>
          <w:tcPr>
            <w:tcW w:w="1134" w:type="dxa"/>
            <w:shd w:val="clear" w:color="auto" w:fill="auto"/>
            <w:noWrap w:val="0"/>
            <w:vAlign w:val="center"/>
          </w:tcPr>
          <w:p w14:paraId="38D47B8C">
            <w:pPr>
              <w:keepNext w:val="0"/>
              <w:keepLines w:val="0"/>
              <w:pageBreakBefore w:val="0"/>
              <w:widowControl/>
              <w:kinsoku/>
              <w:wordWrap/>
              <w:overflowPunct/>
              <w:topLinePunct w:val="0"/>
              <w:autoSpaceDE/>
              <w:autoSpaceDN/>
              <w:bidi w:val="0"/>
              <w:adjustRightInd/>
              <w:snapToGrid/>
              <w:spacing w:line="280" w:lineRule="exact"/>
              <w:jc w:val="both"/>
              <w:textAlignment w:val="auto"/>
              <w:rPr>
                <w:rFonts w:hint="default" w:ascii="仿宋" w:hAnsi="仿宋" w:eastAsia="仿宋" w:cs="仿宋"/>
                <w:color w:val="000000"/>
                <w:kern w:val="0"/>
                <w:sz w:val="20"/>
                <w:szCs w:val="20"/>
                <w:lang w:val="en-US" w:eastAsia="zh-CN" w:bidi="ar-SA"/>
              </w:rPr>
            </w:pPr>
          </w:p>
        </w:tc>
        <w:tc>
          <w:tcPr>
            <w:tcW w:w="828" w:type="dxa"/>
            <w:shd w:val="clear" w:color="auto" w:fill="auto"/>
            <w:noWrap w:val="0"/>
            <w:vAlign w:val="center"/>
          </w:tcPr>
          <w:p w14:paraId="6C2AD25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bidi="ar-SA"/>
              </w:rPr>
            </w:pPr>
          </w:p>
        </w:tc>
        <w:tc>
          <w:tcPr>
            <w:tcW w:w="873" w:type="dxa"/>
            <w:shd w:val="clear" w:color="auto" w:fill="auto"/>
            <w:noWrap w:val="0"/>
            <w:vAlign w:val="center"/>
          </w:tcPr>
          <w:p w14:paraId="6EF9DAC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bidi="ar-SA"/>
              </w:rPr>
            </w:pPr>
          </w:p>
        </w:tc>
        <w:tc>
          <w:tcPr>
            <w:tcW w:w="1418" w:type="dxa"/>
            <w:shd w:val="clear" w:color="auto" w:fill="auto"/>
            <w:noWrap w:val="0"/>
            <w:vAlign w:val="center"/>
          </w:tcPr>
          <w:p w14:paraId="7959A64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bidi="ar-SA"/>
              </w:rPr>
            </w:pPr>
          </w:p>
        </w:tc>
      </w:tr>
      <w:tr w14:paraId="616AB0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5" w:hRule="atLeast"/>
          <w:jc w:val="center"/>
        </w:trPr>
        <w:tc>
          <w:tcPr>
            <w:tcW w:w="1080" w:type="dxa"/>
            <w:vMerge w:val="continue"/>
            <w:noWrap w:val="0"/>
            <w:vAlign w:val="center"/>
          </w:tcPr>
          <w:p w14:paraId="7B43075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7CBA5F3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29EC2DA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社会效</w:t>
            </w:r>
          </w:p>
          <w:p w14:paraId="48A239E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noWrap w:val="0"/>
            <w:vAlign w:val="center"/>
          </w:tcPr>
          <w:p w14:paraId="1C41925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default" w:ascii="仿宋" w:hAnsi="仿宋" w:eastAsia="仿宋" w:cs="仿宋"/>
                <w:color w:val="000000"/>
                <w:kern w:val="0"/>
                <w:sz w:val="20"/>
                <w:szCs w:val="20"/>
                <w:lang w:val="en-US" w:eastAsia="zh-CN"/>
              </w:rPr>
              <w:t>确保残疾人工作有序开展</w:t>
            </w:r>
          </w:p>
        </w:tc>
        <w:tc>
          <w:tcPr>
            <w:tcW w:w="1209" w:type="dxa"/>
            <w:shd w:val="clear" w:color="auto" w:fill="auto"/>
            <w:noWrap w:val="0"/>
            <w:vAlign w:val="center"/>
          </w:tcPr>
          <w:p w14:paraId="30BA889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效果明显</w:t>
            </w:r>
          </w:p>
        </w:tc>
        <w:tc>
          <w:tcPr>
            <w:tcW w:w="1134" w:type="dxa"/>
            <w:shd w:val="clear" w:color="auto" w:fill="auto"/>
            <w:noWrap w:val="0"/>
            <w:vAlign w:val="center"/>
          </w:tcPr>
          <w:p w14:paraId="2A1EA6A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效果明显</w:t>
            </w:r>
          </w:p>
        </w:tc>
        <w:tc>
          <w:tcPr>
            <w:tcW w:w="828" w:type="dxa"/>
            <w:noWrap w:val="0"/>
            <w:vAlign w:val="center"/>
          </w:tcPr>
          <w:p w14:paraId="6C93DBE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30</w:t>
            </w:r>
          </w:p>
        </w:tc>
        <w:tc>
          <w:tcPr>
            <w:tcW w:w="873" w:type="dxa"/>
            <w:noWrap w:val="0"/>
            <w:vAlign w:val="center"/>
          </w:tcPr>
          <w:p w14:paraId="0629B01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30</w:t>
            </w:r>
          </w:p>
        </w:tc>
        <w:tc>
          <w:tcPr>
            <w:tcW w:w="1418" w:type="dxa"/>
            <w:noWrap w:val="0"/>
            <w:vAlign w:val="center"/>
          </w:tcPr>
          <w:p w14:paraId="44A8FC9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6BBD13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5" w:hRule="atLeast"/>
          <w:jc w:val="center"/>
        </w:trPr>
        <w:tc>
          <w:tcPr>
            <w:tcW w:w="1080" w:type="dxa"/>
            <w:vMerge w:val="continue"/>
            <w:noWrap w:val="0"/>
            <w:vAlign w:val="center"/>
          </w:tcPr>
          <w:p w14:paraId="0FF1FC7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1403B30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57EA85A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生态效</w:t>
            </w:r>
          </w:p>
          <w:p w14:paraId="6C4D120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noWrap w:val="0"/>
            <w:vAlign w:val="center"/>
          </w:tcPr>
          <w:p w14:paraId="5130FA0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无</w:t>
            </w:r>
          </w:p>
        </w:tc>
        <w:tc>
          <w:tcPr>
            <w:tcW w:w="1209" w:type="dxa"/>
            <w:noWrap w:val="0"/>
            <w:vAlign w:val="center"/>
          </w:tcPr>
          <w:p w14:paraId="711D86CE">
            <w:pPr>
              <w:keepNext w:val="0"/>
              <w:keepLines w:val="0"/>
              <w:pageBreakBefore w:val="0"/>
              <w:widowControl/>
              <w:kinsoku/>
              <w:wordWrap/>
              <w:overflowPunct/>
              <w:topLinePunct w:val="0"/>
              <w:autoSpaceDE/>
              <w:autoSpaceDN/>
              <w:bidi w:val="0"/>
              <w:adjustRightInd/>
              <w:snapToGrid/>
              <w:spacing w:line="280" w:lineRule="exact"/>
              <w:jc w:val="both"/>
              <w:textAlignment w:val="auto"/>
              <w:rPr>
                <w:rFonts w:hint="eastAsia" w:ascii="仿宋" w:hAnsi="仿宋" w:eastAsia="仿宋" w:cs="仿宋"/>
                <w:color w:val="000000"/>
                <w:kern w:val="0"/>
                <w:sz w:val="20"/>
                <w:szCs w:val="20"/>
              </w:rPr>
            </w:pPr>
          </w:p>
        </w:tc>
        <w:tc>
          <w:tcPr>
            <w:tcW w:w="1134" w:type="dxa"/>
            <w:noWrap w:val="0"/>
            <w:vAlign w:val="center"/>
          </w:tcPr>
          <w:p w14:paraId="361DCDED">
            <w:pPr>
              <w:keepNext w:val="0"/>
              <w:keepLines w:val="0"/>
              <w:pageBreakBefore w:val="0"/>
              <w:widowControl/>
              <w:kinsoku/>
              <w:wordWrap/>
              <w:overflowPunct/>
              <w:topLinePunct w:val="0"/>
              <w:autoSpaceDE/>
              <w:autoSpaceDN/>
              <w:bidi w:val="0"/>
              <w:adjustRightInd/>
              <w:snapToGrid/>
              <w:spacing w:line="280" w:lineRule="exact"/>
              <w:jc w:val="both"/>
              <w:textAlignment w:val="auto"/>
              <w:rPr>
                <w:rFonts w:hint="eastAsia" w:ascii="仿宋" w:hAnsi="仿宋" w:eastAsia="仿宋" w:cs="仿宋"/>
                <w:color w:val="000000"/>
                <w:kern w:val="0"/>
                <w:sz w:val="20"/>
                <w:szCs w:val="20"/>
              </w:rPr>
            </w:pPr>
          </w:p>
        </w:tc>
        <w:tc>
          <w:tcPr>
            <w:tcW w:w="828" w:type="dxa"/>
            <w:noWrap w:val="0"/>
            <w:vAlign w:val="center"/>
          </w:tcPr>
          <w:p w14:paraId="3D51C13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p>
        </w:tc>
        <w:tc>
          <w:tcPr>
            <w:tcW w:w="873" w:type="dxa"/>
            <w:noWrap w:val="0"/>
            <w:vAlign w:val="center"/>
          </w:tcPr>
          <w:p w14:paraId="01B6504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p>
        </w:tc>
        <w:tc>
          <w:tcPr>
            <w:tcW w:w="1418" w:type="dxa"/>
            <w:noWrap w:val="0"/>
            <w:vAlign w:val="center"/>
          </w:tcPr>
          <w:p w14:paraId="2829DDB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56DC2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 w:hRule="atLeast"/>
          <w:jc w:val="center"/>
        </w:trPr>
        <w:tc>
          <w:tcPr>
            <w:tcW w:w="1080" w:type="dxa"/>
            <w:vMerge w:val="continue"/>
            <w:noWrap w:val="0"/>
            <w:vAlign w:val="center"/>
          </w:tcPr>
          <w:p w14:paraId="07629F8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080" w:type="dxa"/>
            <w:vMerge w:val="continue"/>
            <w:noWrap w:val="0"/>
            <w:vAlign w:val="center"/>
          </w:tcPr>
          <w:p w14:paraId="41C9DCE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3BAA393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可持续影响指标</w:t>
            </w:r>
          </w:p>
        </w:tc>
        <w:tc>
          <w:tcPr>
            <w:tcW w:w="1149" w:type="dxa"/>
            <w:shd w:val="clear" w:color="auto" w:fill="auto"/>
            <w:noWrap w:val="0"/>
            <w:vAlign w:val="center"/>
          </w:tcPr>
          <w:p w14:paraId="7949A95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无</w:t>
            </w:r>
          </w:p>
        </w:tc>
        <w:tc>
          <w:tcPr>
            <w:tcW w:w="1209" w:type="dxa"/>
            <w:shd w:val="clear" w:color="auto" w:fill="auto"/>
            <w:noWrap w:val="0"/>
            <w:vAlign w:val="center"/>
          </w:tcPr>
          <w:p w14:paraId="79E13CAA">
            <w:pPr>
              <w:keepNext w:val="0"/>
              <w:keepLines w:val="0"/>
              <w:pageBreakBefore w:val="0"/>
              <w:widowControl/>
              <w:kinsoku/>
              <w:wordWrap/>
              <w:overflowPunct/>
              <w:topLinePunct w:val="0"/>
              <w:autoSpaceDE/>
              <w:autoSpaceDN/>
              <w:bidi w:val="0"/>
              <w:adjustRightInd/>
              <w:snapToGrid/>
              <w:spacing w:line="280" w:lineRule="exact"/>
              <w:jc w:val="both"/>
              <w:textAlignment w:val="auto"/>
              <w:rPr>
                <w:rFonts w:hint="default" w:ascii="仿宋" w:hAnsi="仿宋" w:eastAsia="仿宋" w:cs="仿宋"/>
                <w:color w:val="000000"/>
                <w:kern w:val="0"/>
                <w:sz w:val="20"/>
                <w:szCs w:val="20"/>
                <w:lang w:val="en-US" w:eastAsia="zh-CN" w:bidi="ar-SA"/>
              </w:rPr>
            </w:pPr>
          </w:p>
        </w:tc>
        <w:tc>
          <w:tcPr>
            <w:tcW w:w="1134" w:type="dxa"/>
            <w:shd w:val="clear" w:color="auto" w:fill="auto"/>
            <w:noWrap w:val="0"/>
            <w:vAlign w:val="center"/>
          </w:tcPr>
          <w:p w14:paraId="03F10DF0">
            <w:pPr>
              <w:keepNext w:val="0"/>
              <w:keepLines w:val="0"/>
              <w:pageBreakBefore w:val="0"/>
              <w:widowControl/>
              <w:kinsoku/>
              <w:wordWrap/>
              <w:overflowPunct/>
              <w:topLinePunct w:val="0"/>
              <w:autoSpaceDE/>
              <w:autoSpaceDN/>
              <w:bidi w:val="0"/>
              <w:adjustRightInd/>
              <w:snapToGrid/>
              <w:spacing w:line="280" w:lineRule="exact"/>
              <w:jc w:val="both"/>
              <w:textAlignment w:val="auto"/>
              <w:rPr>
                <w:rFonts w:hint="default" w:ascii="仿宋" w:hAnsi="仿宋" w:eastAsia="仿宋" w:cs="仿宋"/>
                <w:color w:val="000000"/>
                <w:kern w:val="0"/>
                <w:sz w:val="20"/>
                <w:szCs w:val="20"/>
                <w:lang w:val="en-US" w:eastAsia="zh-CN" w:bidi="ar-SA"/>
              </w:rPr>
            </w:pPr>
          </w:p>
        </w:tc>
        <w:tc>
          <w:tcPr>
            <w:tcW w:w="828" w:type="dxa"/>
            <w:shd w:val="clear" w:color="auto" w:fill="auto"/>
            <w:noWrap w:val="0"/>
            <w:vAlign w:val="center"/>
          </w:tcPr>
          <w:p w14:paraId="4B7E7EF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bidi="ar-SA"/>
              </w:rPr>
            </w:pPr>
          </w:p>
        </w:tc>
        <w:tc>
          <w:tcPr>
            <w:tcW w:w="873" w:type="dxa"/>
            <w:shd w:val="clear" w:color="auto" w:fill="auto"/>
            <w:noWrap w:val="0"/>
            <w:vAlign w:val="center"/>
          </w:tcPr>
          <w:p w14:paraId="7D82F65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bidi="ar-SA"/>
              </w:rPr>
            </w:pPr>
          </w:p>
        </w:tc>
        <w:tc>
          <w:tcPr>
            <w:tcW w:w="1418" w:type="dxa"/>
            <w:shd w:val="clear" w:color="auto" w:fill="auto"/>
            <w:noWrap w:val="0"/>
            <w:vAlign w:val="center"/>
          </w:tcPr>
          <w:p w14:paraId="39DE469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p>
        </w:tc>
      </w:tr>
      <w:tr w14:paraId="7BB5F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 w:hRule="atLeast"/>
          <w:jc w:val="center"/>
        </w:trPr>
        <w:tc>
          <w:tcPr>
            <w:tcW w:w="1080" w:type="dxa"/>
            <w:vMerge w:val="continue"/>
            <w:noWrap w:val="0"/>
            <w:vAlign w:val="center"/>
          </w:tcPr>
          <w:p w14:paraId="11DF627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10C4B59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满意度</w:t>
            </w:r>
          </w:p>
          <w:p w14:paraId="2412D5A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p w14:paraId="5E80B01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080" w:type="dxa"/>
            <w:noWrap w:val="0"/>
            <w:vAlign w:val="center"/>
          </w:tcPr>
          <w:p w14:paraId="44876F4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服务对象满意度指标</w:t>
            </w:r>
          </w:p>
        </w:tc>
        <w:tc>
          <w:tcPr>
            <w:tcW w:w="1149" w:type="dxa"/>
            <w:noWrap w:val="0"/>
            <w:vAlign w:val="center"/>
          </w:tcPr>
          <w:p w14:paraId="4A6E824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使用人员满意度</w:t>
            </w:r>
          </w:p>
        </w:tc>
        <w:tc>
          <w:tcPr>
            <w:tcW w:w="1209" w:type="dxa"/>
            <w:noWrap w:val="0"/>
            <w:vAlign w:val="center"/>
          </w:tcPr>
          <w:p w14:paraId="698E3B4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≥95%</w:t>
            </w:r>
          </w:p>
        </w:tc>
        <w:tc>
          <w:tcPr>
            <w:tcW w:w="1134" w:type="dxa"/>
            <w:noWrap w:val="0"/>
            <w:vAlign w:val="center"/>
          </w:tcPr>
          <w:p w14:paraId="2FF4E50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95%</w:t>
            </w:r>
          </w:p>
        </w:tc>
        <w:tc>
          <w:tcPr>
            <w:tcW w:w="828" w:type="dxa"/>
            <w:noWrap w:val="0"/>
            <w:vAlign w:val="center"/>
          </w:tcPr>
          <w:p w14:paraId="19E3C94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873" w:type="dxa"/>
            <w:noWrap w:val="0"/>
            <w:vAlign w:val="center"/>
          </w:tcPr>
          <w:p w14:paraId="22AC9A0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1418" w:type="dxa"/>
            <w:noWrap w:val="0"/>
            <w:vAlign w:val="center"/>
          </w:tcPr>
          <w:p w14:paraId="0D14665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0476C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732" w:type="dxa"/>
            <w:gridSpan w:val="6"/>
            <w:noWrap w:val="0"/>
            <w:vAlign w:val="center"/>
          </w:tcPr>
          <w:p w14:paraId="0A9CAF0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总分</w:t>
            </w:r>
          </w:p>
        </w:tc>
        <w:tc>
          <w:tcPr>
            <w:tcW w:w="828" w:type="dxa"/>
            <w:noWrap w:val="0"/>
            <w:vAlign w:val="center"/>
          </w:tcPr>
          <w:p w14:paraId="6B449DD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100</w:t>
            </w:r>
          </w:p>
        </w:tc>
        <w:tc>
          <w:tcPr>
            <w:tcW w:w="873" w:type="dxa"/>
            <w:noWrap w:val="0"/>
            <w:vAlign w:val="center"/>
          </w:tcPr>
          <w:p w14:paraId="457405D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100</w:t>
            </w:r>
          </w:p>
        </w:tc>
        <w:tc>
          <w:tcPr>
            <w:tcW w:w="1418" w:type="dxa"/>
            <w:noWrap w:val="0"/>
            <w:vAlign w:val="center"/>
          </w:tcPr>
          <w:p w14:paraId="0724E18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bl>
    <w:p w14:paraId="2F58675B">
      <w:pPr>
        <w:widowControl w:val="0"/>
        <w:kinsoku/>
        <w:autoSpaceDE/>
        <w:autoSpaceDN/>
        <w:adjustRightInd/>
        <w:snapToGrid/>
        <w:spacing w:line="600" w:lineRule="exact"/>
        <w:jc w:val="center"/>
        <w:textAlignment w:val="auto"/>
        <w:rPr>
          <w:rFonts w:hint="default" w:ascii="方正小标宋_GBK" w:hAnsi="方正小标宋_GBK" w:eastAsia="方正小标宋_GBK" w:cs="方正小标宋_GBK"/>
          <w:i w:val="0"/>
          <w:iCs w:val="0"/>
          <w:caps w:val="0"/>
          <w:color w:val="000000"/>
          <w:spacing w:val="0"/>
          <w:sz w:val="32"/>
          <w:szCs w:val="32"/>
          <w:shd w:val="clear" w:fill="FFFFFF"/>
          <w:lang w:val="en-US" w:eastAsia="zh-CN"/>
        </w:rPr>
      </w:pPr>
      <w:r>
        <w:rPr>
          <w:rFonts w:hint="default" w:ascii="Times New Roman" w:hAnsi="Times New Roman" w:eastAsia="仿宋_GB2312" w:cs="Times New Roman"/>
          <w:snapToGrid/>
          <w:color w:val="000000"/>
          <w:kern w:val="0"/>
          <w:sz w:val="24"/>
          <w:szCs w:val="24"/>
          <w:lang w:val="en-US" w:eastAsia="zh-CN" w:bidi="ar-SA"/>
        </w:rPr>
        <w:t>填表人：</w:t>
      </w:r>
      <w:r>
        <w:rPr>
          <w:rFonts w:hint="eastAsia" w:ascii="Times New Roman" w:hAnsi="Times New Roman" w:eastAsia="仿宋_GB2312" w:cs="Times New Roman"/>
          <w:snapToGrid/>
          <w:color w:val="000000"/>
          <w:kern w:val="0"/>
          <w:sz w:val="24"/>
          <w:szCs w:val="24"/>
          <w:lang w:val="en-US" w:eastAsia="zh-CN" w:bidi="ar-SA"/>
        </w:rPr>
        <w:t xml:space="preserve">肖璐        </w:t>
      </w:r>
      <w:r>
        <w:rPr>
          <w:rFonts w:hint="default" w:ascii="Times New Roman" w:hAnsi="Times New Roman" w:eastAsia="仿宋_GB2312" w:cs="Times New Roman"/>
          <w:snapToGrid/>
          <w:color w:val="000000"/>
          <w:kern w:val="0"/>
          <w:sz w:val="24"/>
          <w:szCs w:val="24"/>
          <w:lang w:val="en-US" w:eastAsia="zh-CN" w:bidi="ar-SA"/>
        </w:rPr>
        <w:t xml:space="preserve"> 填报日期：</w:t>
      </w:r>
      <w:r>
        <w:rPr>
          <w:rFonts w:hint="eastAsia" w:ascii="Times New Roman" w:hAnsi="Times New Roman" w:eastAsia="仿宋_GB2312" w:cs="Times New Roman"/>
          <w:snapToGrid/>
          <w:color w:val="000000"/>
          <w:kern w:val="0"/>
          <w:sz w:val="24"/>
          <w:szCs w:val="24"/>
          <w:lang w:val="en-US" w:eastAsia="zh-CN" w:bidi="ar-SA"/>
        </w:rPr>
        <w:t xml:space="preserve">2025.6.10           </w:t>
      </w:r>
      <w:r>
        <w:rPr>
          <w:rFonts w:hint="default" w:ascii="Times New Roman" w:hAnsi="Times New Roman" w:eastAsia="仿宋_GB2312" w:cs="Times New Roman"/>
          <w:snapToGrid/>
          <w:color w:val="000000"/>
          <w:kern w:val="0"/>
          <w:sz w:val="24"/>
          <w:szCs w:val="24"/>
          <w:lang w:val="en-US" w:eastAsia="zh-CN" w:bidi="ar-SA"/>
        </w:rPr>
        <w:t>联系电话：</w:t>
      </w:r>
      <w:r>
        <w:rPr>
          <w:rFonts w:hint="eastAsia" w:ascii="Times New Roman" w:hAnsi="Times New Roman" w:eastAsia="仿宋_GB2312" w:cs="Times New Roman"/>
          <w:snapToGrid/>
          <w:color w:val="000000"/>
          <w:kern w:val="0"/>
          <w:sz w:val="24"/>
          <w:szCs w:val="24"/>
          <w:lang w:val="en-US" w:eastAsia="zh-CN" w:bidi="ar-SA"/>
        </w:rPr>
        <w:t>15115158851</w:t>
      </w:r>
    </w:p>
    <w:p w14:paraId="5A6EB476">
      <w:pPr>
        <w:keepNext w:val="0"/>
        <w:keepLines w:val="0"/>
        <w:widowControl/>
        <w:suppressLineNumbers w:val="0"/>
        <w:jc w:val="both"/>
        <w:textAlignment w:val="bottom"/>
        <w:rPr>
          <w:rFonts w:hint="eastAsia" w:ascii="宋体" w:hAnsi="宋体" w:eastAsia="宋体" w:cs="宋体"/>
          <w:i w:val="0"/>
          <w:iCs w:val="0"/>
          <w:color w:val="000000"/>
          <w:kern w:val="0"/>
          <w:sz w:val="30"/>
          <w:szCs w:val="30"/>
          <w:u w:val="none"/>
          <w:lang w:val="en-US" w:eastAsia="zh-CN" w:bidi="ar"/>
        </w:rPr>
        <w:sectPr>
          <w:footerReference r:id="rId8" w:type="default"/>
          <w:pgSz w:w="11906" w:h="16838"/>
          <w:pgMar w:top="2098" w:right="1800" w:bottom="1984" w:left="1587" w:header="851" w:footer="992" w:gutter="0"/>
          <w:cols w:space="425" w:num="1"/>
          <w:docGrid w:type="lines" w:linePitch="312" w:charSpace="0"/>
        </w:sectPr>
      </w:pPr>
    </w:p>
    <w:tbl>
      <w:tblPr>
        <w:tblStyle w:val="9"/>
        <w:tblW w:w="4999"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614"/>
        <w:gridCol w:w="4394"/>
        <w:gridCol w:w="1084"/>
        <w:gridCol w:w="1244"/>
        <w:gridCol w:w="1071"/>
        <w:gridCol w:w="1314"/>
        <w:gridCol w:w="1253"/>
        <w:gridCol w:w="996"/>
      </w:tblGrid>
      <w:tr w14:paraId="1C161F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4" w:hRule="atLeast"/>
        </w:trPr>
        <w:tc>
          <w:tcPr>
            <w:tcW w:w="5000" w:type="pct"/>
            <w:gridSpan w:val="8"/>
            <w:tcBorders>
              <w:top w:val="nil"/>
              <w:left w:val="nil"/>
              <w:bottom w:val="nil"/>
              <w:right w:val="nil"/>
            </w:tcBorders>
            <w:shd w:val="clear" w:color="auto" w:fill="auto"/>
            <w:noWrap/>
            <w:vAlign w:val="bottom"/>
          </w:tcPr>
          <w:p w14:paraId="5743369B">
            <w:pPr>
              <w:keepNext w:val="0"/>
              <w:keepLines w:val="0"/>
              <w:widowControl/>
              <w:suppressLineNumbers w:val="0"/>
              <w:jc w:val="center"/>
              <w:textAlignment w:val="bottom"/>
              <w:rPr>
                <w:rFonts w:hint="eastAsia" w:ascii="宋体" w:hAnsi="宋体" w:eastAsia="宋体" w:cs="宋体"/>
                <w:i w:val="0"/>
                <w:iCs w:val="0"/>
                <w:color w:val="000000"/>
                <w:sz w:val="30"/>
                <w:szCs w:val="30"/>
                <w:u w:val="none"/>
              </w:rPr>
            </w:pPr>
            <w:r>
              <w:rPr>
                <w:rFonts w:hint="eastAsia" w:ascii="宋体" w:hAnsi="宋体" w:eastAsia="宋体" w:cs="宋体"/>
                <w:i w:val="0"/>
                <w:iCs w:val="0"/>
                <w:color w:val="000000"/>
                <w:kern w:val="0"/>
                <w:sz w:val="30"/>
                <w:szCs w:val="30"/>
                <w:u w:val="none"/>
                <w:lang w:val="en-US" w:eastAsia="zh-CN" w:bidi="ar"/>
              </w:rPr>
              <w:t>政府性基金预算支出情况表</w:t>
            </w:r>
          </w:p>
        </w:tc>
      </w:tr>
      <w:tr w14:paraId="2778D5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trPr>
        <w:tc>
          <w:tcPr>
            <w:tcW w:w="2316" w:type="pct"/>
            <w:gridSpan w:val="2"/>
            <w:tcBorders>
              <w:top w:val="nil"/>
              <w:left w:val="nil"/>
              <w:bottom w:val="nil"/>
              <w:right w:val="nil"/>
            </w:tcBorders>
            <w:shd w:val="clear" w:color="auto" w:fill="auto"/>
            <w:noWrap/>
            <w:vAlign w:val="bottom"/>
          </w:tcPr>
          <w:p w14:paraId="19C706C6">
            <w:pPr>
              <w:rPr>
                <w:rFonts w:hint="default" w:ascii="仿宋" w:hAnsi="仿宋" w:eastAsia="仿宋" w:cs="仿宋"/>
                <w:i w:val="0"/>
                <w:iCs w:val="0"/>
                <w:color w:val="000000"/>
                <w:sz w:val="24"/>
                <w:szCs w:val="24"/>
                <w:u w:val="none"/>
                <w:lang w:val="en-US"/>
              </w:rPr>
            </w:pPr>
            <w:r>
              <w:rPr>
                <w:rFonts w:hint="eastAsia" w:ascii="仿宋" w:hAnsi="仿宋" w:eastAsia="仿宋" w:cs="仿宋"/>
                <w:i w:val="0"/>
                <w:iCs w:val="0"/>
                <w:color w:val="000000"/>
                <w:kern w:val="0"/>
                <w:sz w:val="24"/>
                <w:szCs w:val="24"/>
                <w:u w:val="none"/>
                <w:lang w:val="en-US" w:eastAsia="zh-CN" w:bidi="ar"/>
              </w:rPr>
              <w:t>编制单位：怀化市残疾人联合会</w:t>
            </w:r>
          </w:p>
        </w:tc>
        <w:tc>
          <w:tcPr>
            <w:tcW w:w="417" w:type="pct"/>
            <w:tcBorders>
              <w:top w:val="nil"/>
              <w:left w:val="nil"/>
              <w:bottom w:val="nil"/>
              <w:right w:val="nil"/>
            </w:tcBorders>
            <w:shd w:val="clear" w:color="auto" w:fill="auto"/>
            <w:noWrap/>
            <w:vAlign w:val="bottom"/>
          </w:tcPr>
          <w:p w14:paraId="531C0E8D">
            <w:pPr>
              <w:rPr>
                <w:rFonts w:hint="eastAsia" w:ascii="仿宋" w:hAnsi="仿宋" w:eastAsia="仿宋" w:cs="仿宋"/>
                <w:i w:val="0"/>
                <w:iCs w:val="0"/>
                <w:color w:val="000000"/>
                <w:sz w:val="24"/>
                <w:szCs w:val="24"/>
                <w:u w:val="none"/>
              </w:rPr>
            </w:pPr>
          </w:p>
        </w:tc>
        <w:tc>
          <w:tcPr>
            <w:tcW w:w="479" w:type="pct"/>
            <w:tcBorders>
              <w:top w:val="nil"/>
              <w:left w:val="nil"/>
              <w:bottom w:val="nil"/>
              <w:right w:val="nil"/>
            </w:tcBorders>
            <w:shd w:val="clear" w:color="auto" w:fill="auto"/>
            <w:noWrap/>
            <w:vAlign w:val="bottom"/>
          </w:tcPr>
          <w:p w14:paraId="053C9D24">
            <w:pPr>
              <w:rPr>
                <w:rFonts w:hint="eastAsia" w:ascii="仿宋" w:hAnsi="仿宋" w:eastAsia="仿宋" w:cs="仿宋"/>
                <w:i w:val="0"/>
                <w:iCs w:val="0"/>
                <w:color w:val="000000"/>
                <w:sz w:val="24"/>
                <w:szCs w:val="24"/>
                <w:u w:val="none"/>
              </w:rPr>
            </w:pPr>
          </w:p>
        </w:tc>
        <w:tc>
          <w:tcPr>
            <w:tcW w:w="412" w:type="pct"/>
            <w:tcBorders>
              <w:top w:val="nil"/>
              <w:left w:val="nil"/>
              <w:bottom w:val="nil"/>
              <w:right w:val="nil"/>
            </w:tcBorders>
            <w:shd w:val="clear" w:color="auto" w:fill="auto"/>
            <w:noWrap/>
            <w:vAlign w:val="bottom"/>
          </w:tcPr>
          <w:p w14:paraId="4CAA7D94">
            <w:pPr>
              <w:rPr>
                <w:rFonts w:hint="eastAsia" w:ascii="仿宋" w:hAnsi="仿宋" w:eastAsia="仿宋" w:cs="仿宋"/>
                <w:i w:val="0"/>
                <w:iCs w:val="0"/>
                <w:color w:val="000000"/>
                <w:sz w:val="24"/>
                <w:szCs w:val="24"/>
                <w:u w:val="none"/>
              </w:rPr>
            </w:pPr>
          </w:p>
        </w:tc>
        <w:tc>
          <w:tcPr>
            <w:tcW w:w="506" w:type="pct"/>
            <w:tcBorders>
              <w:top w:val="nil"/>
              <w:left w:val="nil"/>
              <w:bottom w:val="nil"/>
              <w:right w:val="nil"/>
            </w:tcBorders>
            <w:shd w:val="clear" w:color="auto" w:fill="auto"/>
            <w:noWrap/>
            <w:vAlign w:val="bottom"/>
          </w:tcPr>
          <w:p w14:paraId="17E835B5">
            <w:pPr>
              <w:rPr>
                <w:rFonts w:hint="eastAsia" w:ascii="仿宋" w:hAnsi="仿宋" w:eastAsia="仿宋" w:cs="仿宋"/>
                <w:i w:val="0"/>
                <w:iCs w:val="0"/>
                <w:color w:val="000000"/>
                <w:sz w:val="24"/>
                <w:szCs w:val="24"/>
                <w:u w:val="none"/>
              </w:rPr>
            </w:pPr>
          </w:p>
        </w:tc>
        <w:tc>
          <w:tcPr>
            <w:tcW w:w="866" w:type="pct"/>
            <w:gridSpan w:val="2"/>
            <w:tcBorders>
              <w:top w:val="nil"/>
              <w:left w:val="nil"/>
              <w:bottom w:val="nil"/>
              <w:right w:val="nil"/>
            </w:tcBorders>
            <w:shd w:val="clear" w:color="auto" w:fill="auto"/>
            <w:noWrap/>
            <w:vAlign w:val="bottom"/>
          </w:tcPr>
          <w:p w14:paraId="4EAEFEF1">
            <w:pPr>
              <w:keepNext w:val="0"/>
              <w:keepLines w:val="0"/>
              <w:widowControl/>
              <w:suppressLineNumbers w:val="0"/>
              <w:jc w:val="right"/>
              <w:textAlignment w:val="bottom"/>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金额单位：万元</w:t>
            </w:r>
          </w:p>
        </w:tc>
      </w:tr>
      <w:tr w14:paraId="3C1A87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2316" w:type="pct"/>
            <w:gridSpan w:val="2"/>
            <w:tcBorders>
              <w:top w:val="single" w:color="000000" w:sz="4" w:space="0"/>
              <w:left w:val="single" w:color="000000" w:sz="4" w:space="0"/>
              <w:bottom w:val="single" w:color="000000" w:sz="4" w:space="0"/>
              <w:right w:val="single" w:color="000000" w:sz="4" w:space="0"/>
            </w:tcBorders>
            <w:shd w:val="clear" w:color="FFFFFF" w:fill="C0C0C0"/>
            <w:noWrap/>
            <w:vAlign w:val="center"/>
          </w:tcPr>
          <w:p w14:paraId="49D1F43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项目</w:t>
            </w:r>
          </w:p>
        </w:tc>
        <w:tc>
          <w:tcPr>
            <w:tcW w:w="417" w:type="pct"/>
            <w:vMerge w:val="restart"/>
            <w:tcBorders>
              <w:top w:val="single" w:color="000000" w:sz="4" w:space="0"/>
              <w:left w:val="nil"/>
              <w:bottom w:val="single" w:color="000000" w:sz="4" w:space="0"/>
              <w:right w:val="single" w:color="000000" w:sz="4" w:space="0"/>
            </w:tcBorders>
            <w:shd w:val="clear" w:color="FFFFFF" w:fill="C0C0C0"/>
            <w:vAlign w:val="center"/>
          </w:tcPr>
          <w:p w14:paraId="2888E3A9">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年初结转和结余</w:t>
            </w:r>
          </w:p>
        </w:tc>
        <w:tc>
          <w:tcPr>
            <w:tcW w:w="479" w:type="pct"/>
            <w:vMerge w:val="restart"/>
            <w:tcBorders>
              <w:top w:val="single" w:color="000000" w:sz="4" w:space="0"/>
              <w:left w:val="nil"/>
              <w:bottom w:val="single" w:color="000000" w:sz="4" w:space="0"/>
              <w:right w:val="single" w:color="000000" w:sz="4" w:space="0"/>
            </w:tcBorders>
            <w:shd w:val="clear" w:color="FFFFFF" w:fill="C0C0C0"/>
            <w:vAlign w:val="center"/>
          </w:tcPr>
          <w:p w14:paraId="4FC7C34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本年收入</w:t>
            </w:r>
          </w:p>
        </w:tc>
        <w:tc>
          <w:tcPr>
            <w:tcW w:w="1402" w:type="pct"/>
            <w:gridSpan w:val="3"/>
            <w:tcBorders>
              <w:top w:val="single" w:color="000000" w:sz="4" w:space="0"/>
              <w:left w:val="nil"/>
              <w:bottom w:val="single" w:color="000000" w:sz="4" w:space="0"/>
              <w:right w:val="single" w:color="000000" w:sz="4" w:space="0"/>
            </w:tcBorders>
            <w:shd w:val="clear" w:color="FFFFFF" w:fill="C0C0C0"/>
            <w:vAlign w:val="center"/>
          </w:tcPr>
          <w:p w14:paraId="29A12BB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本年支出</w:t>
            </w:r>
          </w:p>
        </w:tc>
        <w:tc>
          <w:tcPr>
            <w:tcW w:w="383" w:type="pct"/>
            <w:vMerge w:val="restart"/>
            <w:tcBorders>
              <w:top w:val="single" w:color="000000" w:sz="4" w:space="0"/>
              <w:left w:val="nil"/>
              <w:bottom w:val="single" w:color="000000" w:sz="4" w:space="0"/>
              <w:right w:val="single" w:color="000000" w:sz="4" w:space="0"/>
            </w:tcBorders>
            <w:shd w:val="clear" w:color="FFFFFF" w:fill="C0C0C0"/>
            <w:vAlign w:val="center"/>
          </w:tcPr>
          <w:p w14:paraId="5E4EBC3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年末结转和结余</w:t>
            </w:r>
          </w:p>
        </w:tc>
      </w:tr>
      <w:tr w14:paraId="77FD32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622" w:type="pct"/>
            <w:vMerge w:val="restart"/>
            <w:tcBorders>
              <w:top w:val="nil"/>
              <w:left w:val="single" w:color="000000" w:sz="4" w:space="0"/>
              <w:bottom w:val="single" w:color="000000" w:sz="4" w:space="0"/>
              <w:right w:val="single" w:color="000000" w:sz="4" w:space="0"/>
            </w:tcBorders>
            <w:shd w:val="clear" w:color="FFFFFF" w:fill="C0C0C0"/>
            <w:vAlign w:val="center"/>
          </w:tcPr>
          <w:p w14:paraId="58BEA472">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科目代码</w:t>
            </w:r>
          </w:p>
        </w:tc>
        <w:tc>
          <w:tcPr>
            <w:tcW w:w="1694" w:type="pct"/>
            <w:vMerge w:val="restart"/>
            <w:tcBorders>
              <w:top w:val="nil"/>
              <w:left w:val="nil"/>
              <w:bottom w:val="single" w:color="000000" w:sz="4" w:space="0"/>
              <w:right w:val="single" w:color="000000" w:sz="4" w:space="0"/>
            </w:tcBorders>
            <w:shd w:val="clear" w:color="FFFFFF" w:fill="C0C0C0"/>
            <w:noWrap/>
            <w:vAlign w:val="center"/>
          </w:tcPr>
          <w:p w14:paraId="26BF0C1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科目名称</w:t>
            </w:r>
          </w:p>
        </w:tc>
        <w:tc>
          <w:tcPr>
            <w:tcW w:w="417" w:type="pct"/>
            <w:vMerge w:val="continue"/>
            <w:tcBorders>
              <w:top w:val="single" w:color="000000" w:sz="4" w:space="0"/>
              <w:left w:val="nil"/>
              <w:bottom w:val="single" w:color="000000" w:sz="4" w:space="0"/>
              <w:right w:val="single" w:color="000000" w:sz="4" w:space="0"/>
            </w:tcBorders>
            <w:shd w:val="clear" w:color="FFFFFF" w:fill="C0C0C0"/>
            <w:vAlign w:val="center"/>
          </w:tcPr>
          <w:p w14:paraId="54B5F8FD">
            <w:pPr>
              <w:jc w:val="center"/>
              <w:rPr>
                <w:rFonts w:hint="eastAsia" w:ascii="仿宋" w:hAnsi="仿宋" w:eastAsia="仿宋" w:cs="仿宋"/>
                <w:i w:val="0"/>
                <w:iCs w:val="0"/>
                <w:color w:val="000000"/>
                <w:sz w:val="24"/>
                <w:szCs w:val="24"/>
                <w:u w:val="none"/>
              </w:rPr>
            </w:pPr>
          </w:p>
        </w:tc>
        <w:tc>
          <w:tcPr>
            <w:tcW w:w="479" w:type="pct"/>
            <w:vMerge w:val="continue"/>
            <w:tcBorders>
              <w:top w:val="single" w:color="000000" w:sz="4" w:space="0"/>
              <w:left w:val="nil"/>
              <w:bottom w:val="single" w:color="000000" w:sz="4" w:space="0"/>
              <w:right w:val="single" w:color="000000" w:sz="4" w:space="0"/>
            </w:tcBorders>
            <w:shd w:val="clear" w:color="FFFFFF" w:fill="C0C0C0"/>
            <w:vAlign w:val="center"/>
          </w:tcPr>
          <w:p w14:paraId="7C78F3CB">
            <w:pPr>
              <w:jc w:val="center"/>
              <w:rPr>
                <w:rFonts w:hint="eastAsia" w:ascii="仿宋" w:hAnsi="仿宋" w:eastAsia="仿宋" w:cs="仿宋"/>
                <w:i w:val="0"/>
                <w:iCs w:val="0"/>
                <w:color w:val="000000"/>
                <w:sz w:val="24"/>
                <w:szCs w:val="24"/>
                <w:u w:val="none"/>
              </w:rPr>
            </w:pPr>
          </w:p>
        </w:tc>
        <w:tc>
          <w:tcPr>
            <w:tcW w:w="412" w:type="pct"/>
            <w:vMerge w:val="restart"/>
            <w:tcBorders>
              <w:top w:val="nil"/>
              <w:left w:val="nil"/>
              <w:bottom w:val="single" w:color="000000" w:sz="4" w:space="0"/>
              <w:right w:val="single" w:color="000000" w:sz="4" w:space="0"/>
            </w:tcBorders>
            <w:shd w:val="clear" w:color="FFFFFF" w:fill="C0C0C0"/>
            <w:vAlign w:val="center"/>
          </w:tcPr>
          <w:p w14:paraId="69FB9855">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小计</w:t>
            </w:r>
          </w:p>
        </w:tc>
        <w:tc>
          <w:tcPr>
            <w:tcW w:w="506" w:type="pct"/>
            <w:vMerge w:val="restart"/>
            <w:tcBorders>
              <w:top w:val="nil"/>
              <w:left w:val="nil"/>
              <w:bottom w:val="single" w:color="000000" w:sz="4" w:space="0"/>
              <w:right w:val="single" w:color="000000" w:sz="4" w:space="0"/>
            </w:tcBorders>
            <w:shd w:val="clear" w:color="FFFFFF" w:fill="C0C0C0"/>
            <w:vAlign w:val="center"/>
          </w:tcPr>
          <w:p w14:paraId="251AF3C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基本支出</w:t>
            </w:r>
          </w:p>
        </w:tc>
        <w:tc>
          <w:tcPr>
            <w:tcW w:w="483" w:type="pct"/>
            <w:vMerge w:val="restart"/>
            <w:tcBorders>
              <w:top w:val="nil"/>
              <w:left w:val="nil"/>
              <w:bottom w:val="single" w:color="000000" w:sz="4" w:space="0"/>
              <w:right w:val="single" w:color="000000" w:sz="4" w:space="0"/>
            </w:tcBorders>
            <w:shd w:val="clear" w:color="FFFFFF" w:fill="C0C0C0"/>
            <w:vAlign w:val="center"/>
          </w:tcPr>
          <w:p w14:paraId="6AC79E1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项目支出</w:t>
            </w:r>
          </w:p>
        </w:tc>
        <w:tc>
          <w:tcPr>
            <w:tcW w:w="383" w:type="pct"/>
            <w:vMerge w:val="continue"/>
            <w:tcBorders>
              <w:top w:val="single" w:color="000000" w:sz="4" w:space="0"/>
              <w:left w:val="nil"/>
              <w:bottom w:val="single" w:color="000000" w:sz="4" w:space="0"/>
              <w:right w:val="single" w:color="000000" w:sz="4" w:space="0"/>
            </w:tcBorders>
            <w:shd w:val="clear" w:color="FFFFFF" w:fill="C0C0C0"/>
            <w:vAlign w:val="center"/>
          </w:tcPr>
          <w:p w14:paraId="7E28D270">
            <w:pPr>
              <w:jc w:val="center"/>
              <w:rPr>
                <w:rFonts w:hint="eastAsia" w:ascii="仿宋" w:hAnsi="仿宋" w:eastAsia="仿宋" w:cs="仿宋"/>
                <w:i w:val="0"/>
                <w:iCs w:val="0"/>
                <w:color w:val="000000"/>
                <w:sz w:val="24"/>
                <w:szCs w:val="24"/>
                <w:u w:val="none"/>
              </w:rPr>
            </w:pPr>
          </w:p>
        </w:tc>
      </w:tr>
      <w:tr w14:paraId="74A62A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622" w:type="pct"/>
            <w:vMerge w:val="continue"/>
            <w:tcBorders>
              <w:top w:val="nil"/>
              <w:left w:val="single" w:color="000000" w:sz="4" w:space="0"/>
              <w:bottom w:val="single" w:color="000000" w:sz="4" w:space="0"/>
              <w:right w:val="single" w:color="000000" w:sz="4" w:space="0"/>
            </w:tcBorders>
            <w:shd w:val="clear" w:color="FFFFFF" w:fill="C0C0C0"/>
            <w:vAlign w:val="center"/>
          </w:tcPr>
          <w:p w14:paraId="16CDF411">
            <w:pPr>
              <w:jc w:val="center"/>
              <w:rPr>
                <w:rFonts w:hint="eastAsia" w:ascii="仿宋" w:hAnsi="仿宋" w:eastAsia="仿宋" w:cs="仿宋"/>
                <w:i w:val="0"/>
                <w:iCs w:val="0"/>
                <w:color w:val="000000"/>
                <w:sz w:val="24"/>
                <w:szCs w:val="24"/>
                <w:u w:val="none"/>
              </w:rPr>
            </w:pPr>
          </w:p>
        </w:tc>
        <w:tc>
          <w:tcPr>
            <w:tcW w:w="1694" w:type="pct"/>
            <w:vMerge w:val="continue"/>
            <w:tcBorders>
              <w:top w:val="nil"/>
              <w:left w:val="nil"/>
              <w:bottom w:val="single" w:color="000000" w:sz="4" w:space="0"/>
              <w:right w:val="single" w:color="000000" w:sz="4" w:space="0"/>
            </w:tcBorders>
            <w:shd w:val="clear" w:color="FFFFFF" w:fill="C0C0C0"/>
            <w:noWrap/>
            <w:vAlign w:val="center"/>
          </w:tcPr>
          <w:p w14:paraId="109B1D5B">
            <w:pPr>
              <w:jc w:val="center"/>
              <w:rPr>
                <w:rFonts w:hint="eastAsia" w:ascii="仿宋" w:hAnsi="仿宋" w:eastAsia="仿宋" w:cs="仿宋"/>
                <w:i w:val="0"/>
                <w:iCs w:val="0"/>
                <w:color w:val="000000"/>
                <w:sz w:val="24"/>
                <w:szCs w:val="24"/>
                <w:u w:val="none"/>
              </w:rPr>
            </w:pPr>
          </w:p>
        </w:tc>
        <w:tc>
          <w:tcPr>
            <w:tcW w:w="417" w:type="pct"/>
            <w:vMerge w:val="continue"/>
            <w:tcBorders>
              <w:top w:val="single" w:color="000000" w:sz="4" w:space="0"/>
              <w:left w:val="nil"/>
              <w:bottom w:val="single" w:color="000000" w:sz="4" w:space="0"/>
              <w:right w:val="single" w:color="000000" w:sz="4" w:space="0"/>
            </w:tcBorders>
            <w:shd w:val="clear" w:color="FFFFFF" w:fill="C0C0C0"/>
            <w:vAlign w:val="center"/>
          </w:tcPr>
          <w:p w14:paraId="617E57D8">
            <w:pPr>
              <w:jc w:val="center"/>
              <w:rPr>
                <w:rFonts w:hint="eastAsia" w:ascii="仿宋" w:hAnsi="仿宋" w:eastAsia="仿宋" w:cs="仿宋"/>
                <w:i w:val="0"/>
                <w:iCs w:val="0"/>
                <w:color w:val="000000"/>
                <w:sz w:val="24"/>
                <w:szCs w:val="24"/>
                <w:u w:val="none"/>
              </w:rPr>
            </w:pPr>
          </w:p>
        </w:tc>
        <w:tc>
          <w:tcPr>
            <w:tcW w:w="479" w:type="pct"/>
            <w:vMerge w:val="continue"/>
            <w:tcBorders>
              <w:top w:val="single" w:color="000000" w:sz="4" w:space="0"/>
              <w:left w:val="nil"/>
              <w:bottom w:val="single" w:color="000000" w:sz="4" w:space="0"/>
              <w:right w:val="single" w:color="000000" w:sz="4" w:space="0"/>
            </w:tcBorders>
            <w:shd w:val="clear" w:color="FFFFFF" w:fill="C0C0C0"/>
            <w:vAlign w:val="center"/>
          </w:tcPr>
          <w:p w14:paraId="3810002D">
            <w:pPr>
              <w:jc w:val="center"/>
              <w:rPr>
                <w:rFonts w:hint="eastAsia" w:ascii="仿宋" w:hAnsi="仿宋" w:eastAsia="仿宋" w:cs="仿宋"/>
                <w:i w:val="0"/>
                <w:iCs w:val="0"/>
                <w:color w:val="000000"/>
                <w:sz w:val="24"/>
                <w:szCs w:val="24"/>
                <w:u w:val="none"/>
              </w:rPr>
            </w:pPr>
          </w:p>
        </w:tc>
        <w:tc>
          <w:tcPr>
            <w:tcW w:w="412" w:type="pct"/>
            <w:vMerge w:val="continue"/>
            <w:tcBorders>
              <w:top w:val="nil"/>
              <w:left w:val="nil"/>
              <w:bottom w:val="single" w:color="000000" w:sz="4" w:space="0"/>
              <w:right w:val="single" w:color="000000" w:sz="4" w:space="0"/>
            </w:tcBorders>
            <w:shd w:val="clear" w:color="FFFFFF" w:fill="C0C0C0"/>
            <w:vAlign w:val="center"/>
          </w:tcPr>
          <w:p w14:paraId="60E7FCF5">
            <w:pPr>
              <w:jc w:val="center"/>
              <w:rPr>
                <w:rFonts w:hint="eastAsia" w:ascii="仿宋" w:hAnsi="仿宋" w:eastAsia="仿宋" w:cs="仿宋"/>
                <w:i w:val="0"/>
                <w:iCs w:val="0"/>
                <w:color w:val="000000"/>
                <w:sz w:val="24"/>
                <w:szCs w:val="24"/>
                <w:u w:val="none"/>
              </w:rPr>
            </w:pPr>
          </w:p>
        </w:tc>
        <w:tc>
          <w:tcPr>
            <w:tcW w:w="506" w:type="pct"/>
            <w:vMerge w:val="continue"/>
            <w:tcBorders>
              <w:top w:val="nil"/>
              <w:left w:val="nil"/>
              <w:bottom w:val="single" w:color="000000" w:sz="4" w:space="0"/>
              <w:right w:val="single" w:color="000000" w:sz="4" w:space="0"/>
            </w:tcBorders>
            <w:shd w:val="clear" w:color="FFFFFF" w:fill="C0C0C0"/>
            <w:vAlign w:val="center"/>
          </w:tcPr>
          <w:p w14:paraId="4B9D3C43">
            <w:pPr>
              <w:jc w:val="center"/>
              <w:rPr>
                <w:rFonts w:hint="eastAsia" w:ascii="仿宋" w:hAnsi="仿宋" w:eastAsia="仿宋" w:cs="仿宋"/>
                <w:i w:val="0"/>
                <w:iCs w:val="0"/>
                <w:color w:val="000000"/>
                <w:sz w:val="24"/>
                <w:szCs w:val="24"/>
                <w:u w:val="none"/>
              </w:rPr>
            </w:pPr>
          </w:p>
        </w:tc>
        <w:tc>
          <w:tcPr>
            <w:tcW w:w="483" w:type="pct"/>
            <w:vMerge w:val="continue"/>
            <w:tcBorders>
              <w:top w:val="nil"/>
              <w:left w:val="nil"/>
              <w:bottom w:val="single" w:color="000000" w:sz="4" w:space="0"/>
              <w:right w:val="single" w:color="000000" w:sz="4" w:space="0"/>
            </w:tcBorders>
            <w:shd w:val="clear" w:color="FFFFFF" w:fill="C0C0C0"/>
            <w:vAlign w:val="center"/>
          </w:tcPr>
          <w:p w14:paraId="54E93257">
            <w:pPr>
              <w:jc w:val="center"/>
              <w:rPr>
                <w:rFonts w:hint="eastAsia" w:ascii="仿宋" w:hAnsi="仿宋" w:eastAsia="仿宋" w:cs="仿宋"/>
                <w:i w:val="0"/>
                <w:iCs w:val="0"/>
                <w:color w:val="000000"/>
                <w:sz w:val="24"/>
                <w:szCs w:val="24"/>
                <w:u w:val="none"/>
              </w:rPr>
            </w:pPr>
          </w:p>
        </w:tc>
        <w:tc>
          <w:tcPr>
            <w:tcW w:w="383" w:type="pct"/>
            <w:vMerge w:val="continue"/>
            <w:tcBorders>
              <w:top w:val="single" w:color="000000" w:sz="4" w:space="0"/>
              <w:left w:val="nil"/>
              <w:bottom w:val="single" w:color="000000" w:sz="4" w:space="0"/>
              <w:right w:val="single" w:color="000000" w:sz="4" w:space="0"/>
            </w:tcBorders>
            <w:shd w:val="clear" w:color="FFFFFF" w:fill="C0C0C0"/>
            <w:vAlign w:val="center"/>
          </w:tcPr>
          <w:p w14:paraId="282FC270">
            <w:pPr>
              <w:jc w:val="center"/>
              <w:rPr>
                <w:rFonts w:hint="eastAsia" w:ascii="仿宋" w:hAnsi="仿宋" w:eastAsia="仿宋" w:cs="仿宋"/>
                <w:i w:val="0"/>
                <w:iCs w:val="0"/>
                <w:color w:val="000000"/>
                <w:sz w:val="24"/>
                <w:szCs w:val="24"/>
                <w:u w:val="none"/>
              </w:rPr>
            </w:pPr>
          </w:p>
        </w:tc>
      </w:tr>
      <w:tr w14:paraId="07ABFF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622" w:type="pct"/>
            <w:vMerge w:val="continue"/>
            <w:tcBorders>
              <w:top w:val="nil"/>
              <w:left w:val="single" w:color="000000" w:sz="4" w:space="0"/>
              <w:bottom w:val="single" w:color="000000" w:sz="4" w:space="0"/>
              <w:right w:val="single" w:color="000000" w:sz="4" w:space="0"/>
            </w:tcBorders>
            <w:shd w:val="clear" w:color="FFFFFF" w:fill="C0C0C0"/>
            <w:vAlign w:val="center"/>
          </w:tcPr>
          <w:p w14:paraId="4282AAF1">
            <w:pPr>
              <w:jc w:val="center"/>
              <w:rPr>
                <w:rFonts w:hint="eastAsia" w:ascii="仿宋" w:hAnsi="仿宋" w:eastAsia="仿宋" w:cs="仿宋"/>
                <w:i w:val="0"/>
                <w:iCs w:val="0"/>
                <w:color w:val="000000"/>
                <w:sz w:val="24"/>
                <w:szCs w:val="24"/>
                <w:u w:val="none"/>
              </w:rPr>
            </w:pPr>
          </w:p>
        </w:tc>
        <w:tc>
          <w:tcPr>
            <w:tcW w:w="1694" w:type="pct"/>
            <w:vMerge w:val="continue"/>
            <w:tcBorders>
              <w:top w:val="nil"/>
              <w:left w:val="nil"/>
              <w:bottom w:val="single" w:color="000000" w:sz="4" w:space="0"/>
              <w:right w:val="single" w:color="000000" w:sz="4" w:space="0"/>
            </w:tcBorders>
            <w:shd w:val="clear" w:color="FFFFFF" w:fill="C0C0C0"/>
            <w:noWrap/>
            <w:vAlign w:val="center"/>
          </w:tcPr>
          <w:p w14:paraId="6DB97EDB">
            <w:pPr>
              <w:jc w:val="center"/>
              <w:rPr>
                <w:rFonts w:hint="eastAsia" w:ascii="仿宋" w:hAnsi="仿宋" w:eastAsia="仿宋" w:cs="仿宋"/>
                <w:i w:val="0"/>
                <w:iCs w:val="0"/>
                <w:color w:val="000000"/>
                <w:sz w:val="24"/>
                <w:szCs w:val="24"/>
                <w:u w:val="none"/>
              </w:rPr>
            </w:pPr>
          </w:p>
        </w:tc>
        <w:tc>
          <w:tcPr>
            <w:tcW w:w="417" w:type="pct"/>
            <w:vMerge w:val="continue"/>
            <w:tcBorders>
              <w:top w:val="single" w:color="000000" w:sz="4" w:space="0"/>
              <w:left w:val="nil"/>
              <w:bottom w:val="single" w:color="000000" w:sz="4" w:space="0"/>
              <w:right w:val="single" w:color="000000" w:sz="4" w:space="0"/>
            </w:tcBorders>
            <w:shd w:val="clear" w:color="FFFFFF" w:fill="C0C0C0"/>
            <w:vAlign w:val="center"/>
          </w:tcPr>
          <w:p w14:paraId="5CBAAAE8">
            <w:pPr>
              <w:jc w:val="center"/>
              <w:rPr>
                <w:rFonts w:hint="eastAsia" w:ascii="仿宋" w:hAnsi="仿宋" w:eastAsia="仿宋" w:cs="仿宋"/>
                <w:i w:val="0"/>
                <w:iCs w:val="0"/>
                <w:color w:val="000000"/>
                <w:sz w:val="24"/>
                <w:szCs w:val="24"/>
                <w:u w:val="none"/>
              </w:rPr>
            </w:pPr>
          </w:p>
        </w:tc>
        <w:tc>
          <w:tcPr>
            <w:tcW w:w="479" w:type="pct"/>
            <w:vMerge w:val="continue"/>
            <w:tcBorders>
              <w:top w:val="single" w:color="000000" w:sz="4" w:space="0"/>
              <w:left w:val="nil"/>
              <w:bottom w:val="single" w:color="000000" w:sz="4" w:space="0"/>
              <w:right w:val="single" w:color="000000" w:sz="4" w:space="0"/>
            </w:tcBorders>
            <w:shd w:val="clear" w:color="FFFFFF" w:fill="C0C0C0"/>
            <w:vAlign w:val="center"/>
          </w:tcPr>
          <w:p w14:paraId="62AB930F">
            <w:pPr>
              <w:jc w:val="center"/>
              <w:rPr>
                <w:rFonts w:hint="eastAsia" w:ascii="仿宋" w:hAnsi="仿宋" w:eastAsia="仿宋" w:cs="仿宋"/>
                <w:i w:val="0"/>
                <w:iCs w:val="0"/>
                <w:color w:val="000000"/>
                <w:sz w:val="24"/>
                <w:szCs w:val="24"/>
                <w:u w:val="none"/>
              </w:rPr>
            </w:pPr>
          </w:p>
        </w:tc>
        <w:tc>
          <w:tcPr>
            <w:tcW w:w="412" w:type="pct"/>
            <w:vMerge w:val="continue"/>
            <w:tcBorders>
              <w:top w:val="nil"/>
              <w:left w:val="nil"/>
              <w:bottom w:val="single" w:color="000000" w:sz="4" w:space="0"/>
              <w:right w:val="single" w:color="000000" w:sz="4" w:space="0"/>
            </w:tcBorders>
            <w:shd w:val="clear" w:color="FFFFFF" w:fill="C0C0C0"/>
            <w:vAlign w:val="center"/>
          </w:tcPr>
          <w:p w14:paraId="79CE0DE5">
            <w:pPr>
              <w:jc w:val="center"/>
              <w:rPr>
                <w:rFonts w:hint="eastAsia" w:ascii="仿宋" w:hAnsi="仿宋" w:eastAsia="仿宋" w:cs="仿宋"/>
                <w:i w:val="0"/>
                <w:iCs w:val="0"/>
                <w:color w:val="000000"/>
                <w:sz w:val="24"/>
                <w:szCs w:val="24"/>
                <w:u w:val="none"/>
              </w:rPr>
            </w:pPr>
          </w:p>
        </w:tc>
        <w:tc>
          <w:tcPr>
            <w:tcW w:w="506" w:type="pct"/>
            <w:vMerge w:val="continue"/>
            <w:tcBorders>
              <w:top w:val="nil"/>
              <w:left w:val="nil"/>
              <w:bottom w:val="single" w:color="000000" w:sz="4" w:space="0"/>
              <w:right w:val="single" w:color="000000" w:sz="4" w:space="0"/>
            </w:tcBorders>
            <w:shd w:val="clear" w:color="FFFFFF" w:fill="C0C0C0"/>
            <w:vAlign w:val="center"/>
          </w:tcPr>
          <w:p w14:paraId="753DC900">
            <w:pPr>
              <w:jc w:val="center"/>
              <w:rPr>
                <w:rFonts w:hint="eastAsia" w:ascii="仿宋" w:hAnsi="仿宋" w:eastAsia="仿宋" w:cs="仿宋"/>
                <w:i w:val="0"/>
                <w:iCs w:val="0"/>
                <w:color w:val="000000"/>
                <w:sz w:val="24"/>
                <w:szCs w:val="24"/>
                <w:u w:val="none"/>
              </w:rPr>
            </w:pPr>
          </w:p>
        </w:tc>
        <w:tc>
          <w:tcPr>
            <w:tcW w:w="483" w:type="pct"/>
            <w:vMerge w:val="continue"/>
            <w:tcBorders>
              <w:top w:val="nil"/>
              <w:left w:val="nil"/>
              <w:bottom w:val="single" w:color="000000" w:sz="4" w:space="0"/>
              <w:right w:val="single" w:color="000000" w:sz="4" w:space="0"/>
            </w:tcBorders>
            <w:shd w:val="clear" w:color="FFFFFF" w:fill="C0C0C0"/>
            <w:vAlign w:val="center"/>
          </w:tcPr>
          <w:p w14:paraId="6B40448B">
            <w:pPr>
              <w:jc w:val="center"/>
              <w:rPr>
                <w:rFonts w:hint="eastAsia" w:ascii="仿宋" w:hAnsi="仿宋" w:eastAsia="仿宋" w:cs="仿宋"/>
                <w:i w:val="0"/>
                <w:iCs w:val="0"/>
                <w:color w:val="000000"/>
                <w:sz w:val="24"/>
                <w:szCs w:val="24"/>
                <w:u w:val="none"/>
              </w:rPr>
            </w:pPr>
          </w:p>
        </w:tc>
        <w:tc>
          <w:tcPr>
            <w:tcW w:w="383" w:type="pct"/>
            <w:vMerge w:val="continue"/>
            <w:tcBorders>
              <w:top w:val="single" w:color="000000" w:sz="4" w:space="0"/>
              <w:left w:val="nil"/>
              <w:bottom w:val="single" w:color="000000" w:sz="4" w:space="0"/>
              <w:right w:val="single" w:color="000000" w:sz="4" w:space="0"/>
            </w:tcBorders>
            <w:shd w:val="clear" w:color="FFFFFF" w:fill="C0C0C0"/>
            <w:vAlign w:val="center"/>
          </w:tcPr>
          <w:p w14:paraId="12019B86">
            <w:pPr>
              <w:jc w:val="center"/>
              <w:rPr>
                <w:rFonts w:hint="eastAsia" w:ascii="仿宋" w:hAnsi="仿宋" w:eastAsia="仿宋" w:cs="仿宋"/>
                <w:i w:val="0"/>
                <w:iCs w:val="0"/>
                <w:color w:val="000000"/>
                <w:sz w:val="24"/>
                <w:szCs w:val="24"/>
                <w:u w:val="none"/>
              </w:rPr>
            </w:pPr>
          </w:p>
        </w:tc>
      </w:tr>
      <w:tr w14:paraId="47AF80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316" w:type="pct"/>
            <w:gridSpan w:val="2"/>
            <w:tcBorders>
              <w:top w:val="nil"/>
              <w:left w:val="single" w:color="000000" w:sz="4" w:space="0"/>
              <w:bottom w:val="single" w:color="000000" w:sz="4" w:space="0"/>
              <w:right w:val="single" w:color="000000" w:sz="4" w:space="0"/>
            </w:tcBorders>
            <w:shd w:val="clear" w:color="FFFFFF" w:fill="C0C0C0"/>
            <w:noWrap/>
            <w:vAlign w:val="center"/>
          </w:tcPr>
          <w:p w14:paraId="6DBB6AD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栏次</w:t>
            </w:r>
          </w:p>
        </w:tc>
        <w:tc>
          <w:tcPr>
            <w:tcW w:w="417" w:type="pct"/>
            <w:tcBorders>
              <w:top w:val="nil"/>
              <w:left w:val="nil"/>
              <w:bottom w:val="single" w:color="000000" w:sz="4" w:space="0"/>
              <w:right w:val="single" w:color="000000" w:sz="4" w:space="0"/>
            </w:tcBorders>
            <w:shd w:val="clear" w:color="FFFFFF" w:fill="C0C0C0"/>
            <w:noWrap/>
            <w:vAlign w:val="center"/>
          </w:tcPr>
          <w:p w14:paraId="20EB85E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w:t>
            </w:r>
          </w:p>
        </w:tc>
        <w:tc>
          <w:tcPr>
            <w:tcW w:w="479" w:type="pct"/>
            <w:tcBorders>
              <w:top w:val="nil"/>
              <w:left w:val="nil"/>
              <w:bottom w:val="single" w:color="000000" w:sz="4" w:space="0"/>
              <w:right w:val="single" w:color="000000" w:sz="4" w:space="0"/>
            </w:tcBorders>
            <w:shd w:val="clear" w:color="FFFFFF" w:fill="C0C0C0"/>
            <w:noWrap/>
            <w:vAlign w:val="center"/>
          </w:tcPr>
          <w:p w14:paraId="38EF3B89">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w:t>
            </w:r>
          </w:p>
        </w:tc>
        <w:tc>
          <w:tcPr>
            <w:tcW w:w="412" w:type="pct"/>
            <w:tcBorders>
              <w:top w:val="nil"/>
              <w:left w:val="nil"/>
              <w:bottom w:val="single" w:color="000000" w:sz="4" w:space="0"/>
              <w:right w:val="single" w:color="000000" w:sz="4" w:space="0"/>
            </w:tcBorders>
            <w:shd w:val="clear" w:color="FFFFFF" w:fill="C0C0C0"/>
            <w:noWrap/>
            <w:vAlign w:val="center"/>
          </w:tcPr>
          <w:p w14:paraId="2AA6F8F9">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w:t>
            </w:r>
          </w:p>
        </w:tc>
        <w:tc>
          <w:tcPr>
            <w:tcW w:w="506" w:type="pct"/>
            <w:tcBorders>
              <w:top w:val="nil"/>
              <w:left w:val="nil"/>
              <w:bottom w:val="single" w:color="000000" w:sz="4" w:space="0"/>
              <w:right w:val="single" w:color="000000" w:sz="4" w:space="0"/>
            </w:tcBorders>
            <w:shd w:val="clear" w:color="FFFFFF" w:fill="C0C0C0"/>
            <w:noWrap/>
            <w:vAlign w:val="center"/>
          </w:tcPr>
          <w:p w14:paraId="7FE6E5F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w:t>
            </w:r>
          </w:p>
        </w:tc>
        <w:tc>
          <w:tcPr>
            <w:tcW w:w="483" w:type="pct"/>
            <w:tcBorders>
              <w:top w:val="nil"/>
              <w:left w:val="nil"/>
              <w:bottom w:val="single" w:color="000000" w:sz="4" w:space="0"/>
              <w:right w:val="single" w:color="000000" w:sz="4" w:space="0"/>
            </w:tcBorders>
            <w:shd w:val="clear" w:color="FFFFFF" w:fill="C0C0C0"/>
            <w:noWrap/>
            <w:vAlign w:val="center"/>
          </w:tcPr>
          <w:p w14:paraId="54A9A74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5</w:t>
            </w:r>
          </w:p>
        </w:tc>
        <w:tc>
          <w:tcPr>
            <w:tcW w:w="383" w:type="pct"/>
            <w:tcBorders>
              <w:top w:val="nil"/>
              <w:left w:val="nil"/>
              <w:bottom w:val="single" w:color="000000" w:sz="4" w:space="0"/>
              <w:right w:val="single" w:color="000000" w:sz="4" w:space="0"/>
            </w:tcBorders>
            <w:shd w:val="clear" w:color="FFFFFF" w:fill="C0C0C0"/>
            <w:noWrap/>
            <w:vAlign w:val="center"/>
          </w:tcPr>
          <w:p w14:paraId="796790D5">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6</w:t>
            </w:r>
          </w:p>
        </w:tc>
      </w:tr>
      <w:tr w14:paraId="02B06B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316" w:type="pct"/>
            <w:gridSpan w:val="2"/>
            <w:tcBorders>
              <w:top w:val="nil"/>
              <w:left w:val="single" w:color="000000" w:sz="4" w:space="0"/>
              <w:bottom w:val="single" w:color="000000" w:sz="4" w:space="0"/>
              <w:right w:val="single" w:color="000000" w:sz="4" w:space="0"/>
            </w:tcBorders>
            <w:shd w:val="clear" w:color="FFFFFF" w:fill="C0C0C0"/>
            <w:noWrap/>
            <w:vAlign w:val="center"/>
          </w:tcPr>
          <w:p w14:paraId="421386F2">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合计</w:t>
            </w:r>
          </w:p>
        </w:tc>
        <w:tc>
          <w:tcPr>
            <w:tcW w:w="417" w:type="pct"/>
            <w:tcBorders>
              <w:top w:val="nil"/>
              <w:left w:val="nil"/>
              <w:bottom w:val="single" w:color="000000" w:sz="4" w:space="0"/>
              <w:right w:val="single" w:color="000000" w:sz="4" w:space="0"/>
            </w:tcBorders>
            <w:shd w:val="clear" w:color="auto" w:fill="auto"/>
            <w:noWrap/>
            <w:vAlign w:val="center"/>
          </w:tcPr>
          <w:p w14:paraId="43083A34">
            <w:pPr>
              <w:jc w:val="center"/>
              <w:rPr>
                <w:rFonts w:hint="eastAsia" w:ascii="仿宋" w:hAnsi="仿宋" w:eastAsia="仿宋" w:cs="仿宋"/>
                <w:b/>
                <w:bCs/>
                <w:i w:val="0"/>
                <w:iCs w:val="0"/>
                <w:color w:val="000000"/>
                <w:kern w:val="2"/>
                <w:sz w:val="24"/>
                <w:szCs w:val="24"/>
                <w:u w:val="none"/>
                <w:lang w:val="en-US" w:eastAsia="zh-CN" w:bidi="ar-SA"/>
              </w:rPr>
            </w:pPr>
            <w:r>
              <w:rPr>
                <w:rFonts w:hint="eastAsia" w:ascii="仿宋" w:hAnsi="仿宋" w:eastAsia="仿宋" w:cs="仿宋"/>
                <w:b/>
                <w:bCs/>
                <w:i w:val="0"/>
                <w:iCs w:val="0"/>
                <w:color w:val="000000"/>
                <w:sz w:val="24"/>
                <w:szCs w:val="24"/>
                <w:u w:val="none"/>
                <w:lang w:val="en-US" w:eastAsia="zh-CN"/>
              </w:rPr>
              <w:t>0</w:t>
            </w:r>
          </w:p>
        </w:tc>
        <w:tc>
          <w:tcPr>
            <w:tcW w:w="479" w:type="pct"/>
            <w:tcBorders>
              <w:top w:val="nil"/>
              <w:left w:val="nil"/>
              <w:bottom w:val="single" w:color="000000" w:sz="4" w:space="0"/>
              <w:right w:val="single" w:color="000000" w:sz="4" w:space="0"/>
            </w:tcBorders>
            <w:shd w:val="clear" w:color="auto" w:fill="auto"/>
            <w:noWrap/>
            <w:vAlign w:val="center"/>
          </w:tcPr>
          <w:p w14:paraId="06A2F738">
            <w:pPr>
              <w:jc w:val="center"/>
              <w:rPr>
                <w:rFonts w:hint="eastAsia" w:ascii="仿宋" w:hAnsi="仿宋" w:eastAsia="仿宋" w:cs="仿宋"/>
                <w:b/>
                <w:bCs/>
                <w:i w:val="0"/>
                <w:iCs w:val="0"/>
                <w:color w:val="000000"/>
                <w:kern w:val="2"/>
                <w:sz w:val="24"/>
                <w:szCs w:val="24"/>
                <w:u w:val="none"/>
                <w:lang w:val="en-US" w:eastAsia="zh-CN" w:bidi="ar-SA"/>
              </w:rPr>
            </w:pPr>
            <w:r>
              <w:rPr>
                <w:rFonts w:hint="eastAsia" w:ascii="仿宋" w:hAnsi="仿宋" w:eastAsia="仿宋" w:cs="仿宋"/>
                <w:b/>
                <w:bCs/>
                <w:i w:val="0"/>
                <w:iCs w:val="0"/>
                <w:color w:val="000000"/>
                <w:kern w:val="2"/>
                <w:sz w:val="24"/>
                <w:szCs w:val="24"/>
                <w:u w:val="none"/>
                <w:lang w:val="en-US" w:eastAsia="zh-CN" w:bidi="ar-SA"/>
              </w:rPr>
              <w:t>17.30</w:t>
            </w:r>
          </w:p>
        </w:tc>
        <w:tc>
          <w:tcPr>
            <w:tcW w:w="412" w:type="pct"/>
            <w:tcBorders>
              <w:top w:val="nil"/>
              <w:left w:val="nil"/>
              <w:bottom w:val="single" w:color="000000" w:sz="4" w:space="0"/>
              <w:right w:val="single" w:color="000000" w:sz="4" w:space="0"/>
            </w:tcBorders>
            <w:shd w:val="clear" w:color="auto" w:fill="auto"/>
            <w:noWrap/>
            <w:vAlign w:val="center"/>
          </w:tcPr>
          <w:p w14:paraId="3895EDFF">
            <w:pPr>
              <w:jc w:val="center"/>
              <w:rPr>
                <w:rFonts w:hint="eastAsia" w:ascii="仿宋" w:hAnsi="仿宋" w:eastAsia="仿宋" w:cs="仿宋"/>
                <w:b/>
                <w:bCs/>
                <w:i w:val="0"/>
                <w:iCs w:val="0"/>
                <w:color w:val="000000"/>
                <w:kern w:val="2"/>
                <w:sz w:val="24"/>
                <w:szCs w:val="24"/>
                <w:u w:val="none"/>
                <w:lang w:val="en-US" w:eastAsia="zh-CN" w:bidi="ar-SA"/>
              </w:rPr>
            </w:pPr>
            <w:r>
              <w:rPr>
                <w:rFonts w:hint="eastAsia" w:ascii="仿宋" w:hAnsi="仿宋" w:eastAsia="仿宋" w:cs="仿宋"/>
                <w:b/>
                <w:bCs/>
                <w:i w:val="0"/>
                <w:iCs w:val="0"/>
                <w:color w:val="000000"/>
                <w:kern w:val="2"/>
                <w:sz w:val="24"/>
                <w:szCs w:val="24"/>
                <w:u w:val="none"/>
                <w:lang w:val="en-US" w:eastAsia="zh-CN" w:bidi="ar-SA"/>
              </w:rPr>
              <w:t>17.30</w:t>
            </w:r>
          </w:p>
        </w:tc>
        <w:tc>
          <w:tcPr>
            <w:tcW w:w="506" w:type="pct"/>
            <w:tcBorders>
              <w:top w:val="nil"/>
              <w:left w:val="nil"/>
              <w:bottom w:val="single" w:color="000000" w:sz="4" w:space="0"/>
              <w:right w:val="single" w:color="000000" w:sz="4" w:space="0"/>
            </w:tcBorders>
            <w:shd w:val="clear" w:color="auto" w:fill="auto"/>
            <w:noWrap/>
            <w:vAlign w:val="center"/>
          </w:tcPr>
          <w:p w14:paraId="51D6B5FD">
            <w:pPr>
              <w:jc w:val="center"/>
              <w:rPr>
                <w:rFonts w:hint="eastAsia" w:ascii="仿宋" w:hAnsi="仿宋" w:eastAsia="仿宋" w:cs="仿宋"/>
                <w:b/>
                <w:bCs/>
                <w:i w:val="0"/>
                <w:iCs w:val="0"/>
                <w:color w:val="000000"/>
                <w:kern w:val="2"/>
                <w:sz w:val="24"/>
                <w:szCs w:val="24"/>
                <w:u w:val="none"/>
                <w:lang w:val="en-US" w:eastAsia="zh-CN" w:bidi="ar-SA"/>
              </w:rPr>
            </w:pPr>
            <w:r>
              <w:rPr>
                <w:rFonts w:hint="eastAsia" w:ascii="仿宋" w:hAnsi="仿宋" w:eastAsia="仿宋" w:cs="仿宋"/>
                <w:b/>
                <w:bCs/>
                <w:i w:val="0"/>
                <w:iCs w:val="0"/>
                <w:color w:val="000000"/>
                <w:kern w:val="2"/>
                <w:sz w:val="24"/>
                <w:szCs w:val="24"/>
                <w:u w:val="none"/>
                <w:lang w:val="en-US" w:eastAsia="zh-CN" w:bidi="ar-SA"/>
              </w:rPr>
              <w:t>0</w:t>
            </w:r>
          </w:p>
        </w:tc>
        <w:tc>
          <w:tcPr>
            <w:tcW w:w="483" w:type="pct"/>
            <w:tcBorders>
              <w:top w:val="nil"/>
              <w:left w:val="nil"/>
              <w:bottom w:val="single" w:color="000000" w:sz="4" w:space="0"/>
              <w:right w:val="single" w:color="000000" w:sz="4" w:space="0"/>
            </w:tcBorders>
            <w:shd w:val="clear" w:color="auto" w:fill="auto"/>
            <w:noWrap/>
            <w:vAlign w:val="center"/>
          </w:tcPr>
          <w:p w14:paraId="39619E09">
            <w:pPr>
              <w:jc w:val="center"/>
              <w:rPr>
                <w:rFonts w:hint="eastAsia" w:ascii="仿宋" w:hAnsi="仿宋" w:eastAsia="仿宋" w:cs="仿宋"/>
                <w:b/>
                <w:bCs/>
                <w:i w:val="0"/>
                <w:iCs w:val="0"/>
                <w:color w:val="000000"/>
                <w:kern w:val="2"/>
                <w:sz w:val="24"/>
                <w:szCs w:val="24"/>
                <w:u w:val="none"/>
                <w:lang w:val="en-US" w:eastAsia="zh-CN" w:bidi="ar-SA"/>
              </w:rPr>
            </w:pPr>
            <w:r>
              <w:rPr>
                <w:rFonts w:hint="eastAsia" w:ascii="仿宋" w:hAnsi="仿宋" w:eastAsia="仿宋" w:cs="仿宋"/>
                <w:b/>
                <w:bCs/>
                <w:i w:val="0"/>
                <w:iCs w:val="0"/>
                <w:color w:val="000000"/>
                <w:kern w:val="2"/>
                <w:sz w:val="24"/>
                <w:szCs w:val="24"/>
                <w:u w:val="none"/>
                <w:lang w:val="en-US" w:eastAsia="zh-CN" w:bidi="ar-SA"/>
              </w:rPr>
              <w:t>17.30</w:t>
            </w:r>
          </w:p>
        </w:tc>
        <w:tc>
          <w:tcPr>
            <w:tcW w:w="383" w:type="pct"/>
            <w:tcBorders>
              <w:top w:val="nil"/>
              <w:left w:val="nil"/>
              <w:bottom w:val="single" w:color="000000" w:sz="4" w:space="0"/>
              <w:right w:val="single" w:color="000000" w:sz="4" w:space="0"/>
            </w:tcBorders>
            <w:shd w:val="clear" w:color="auto" w:fill="auto"/>
            <w:noWrap/>
            <w:vAlign w:val="center"/>
          </w:tcPr>
          <w:p w14:paraId="2CD3532A">
            <w:pPr>
              <w:jc w:val="center"/>
              <w:rPr>
                <w:rFonts w:hint="eastAsia" w:ascii="仿宋" w:hAnsi="仿宋" w:eastAsia="仿宋" w:cs="仿宋"/>
                <w:b/>
                <w:bCs/>
                <w:i w:val="0"/>
                <w:iCs w:val="0"/>
                <w:color w:val="000000"/>
                <w:kern w:val="2"/>
                <w:sz w:val="24"/>
                <w:szCs w:val="24"/>
                <w:u w:val="none"/>
                <w:lang w:val="en-US" w:eastAsia="zh-CN" w:bidi="ar-SA"/>
              </w:rPr>
            </w:pPr>
            <w:r>
              <w:rPr>
                <w:rFonts w:hint="eastAsia" w:ascii="仿宋" w:hAnsi="仿宋" w:eastAsia="仿宋" w:cs="仿宋"/>
                <w:b/>
                <w:bCs/>
                <w:i w:val="0"/>
                <w:iCs w:val="0"/>
                <w:color w:val="000000"/>
                <w:sz w:val="24"/>
                <w:szCs w:val="24"/>
                <w:u w:val="none"/>
                <w:lang w:val="en-US" w:eastAsia="zh-CN"/>
              </w:rPr>
              <w:t>0</w:t>
            </w:r>
          </w:p>
        </w:tc>
      </w:tr>
      <w:tr w14:paraId="07E5DB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622" w:type="pct"/>
            <w:tcBorders>
              <w:top w:val="nil"/>
              <w:left w:val="single" w:color="000000" w:sz="4" w:space="0"/>
              <w:bottom w:val="single" w:color="000000" w:sz="4" w:space="0"/>
              <w:right w:val="single" w:color="000000" w:sz="4" w:space="0"/>
            </w:tcBorders>
            <w:shd w:val="clear" w:color="auto" w:fill="auto"/>
            <w:noWrap/>
            <w:vAlign w:val="center"/>
          </w:tcPr>
          <w:p w14:paraId="6D919CC4">
            <w:pPr>
              <w:jc w:val="left"/>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sz w:val="24"/>
                <w:szCs w:val="24"/>
                <w:u w:val="none"/>
              </w:rPr>
              <w:t>2296006</w:t>
            </w:r>
          </w:p>
        </w:tc>
        <w:tc>
          <w:tcPr>
            <w:tcW w:w="1694" w:type="pct"/>
            <w:tcBorders>
              <w:top w:val="nil"/>
              <w:left w:val="nil"/>
              <w:bottom w:val="single" w:color="000000" w:sz="4" w:space="0"/>
              <w:right w:val="single" w:color="000000" w:sz="4" w:space="0"/>
            </w:tcBorders>
            <w:shd w:val="clear" w:color="auto" w:fill="auto"/>
            <w:noWrap/>
            <w:vAlign w:val="center"/>
          </w:tcPr>
          <w:p w14:paraId="10DE9FCC">
            <w:pPr>
              <w:jc w:val="left"/>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sz w:val="24"/>
                <w:szCs w:val="24"/>
                <w:u w:val="none"/>
              </w:rPr>
              <w:t>用于残疾人事业的彩票公益金支出</w:t>
            </w:r>
          </w:p>
        </w:tc>
        <w:tc>
          <w:tcPr>
            <w:tcW w:w="417" w:type="pct"/>
            <w:tcBorders>
              <w:top w:val="nil"/>
              <w:left w:val="nil"/>
              <w:bottom w:val="single" w:color="000000" w:sz="4" w:space="0"/>
              <w:right w:val="single" w:color="000000" w:sz="4" w:space="0"/>
            </w:tcBorders>
            <w:shd w:val="clear" w:color="auto" w:fill="auto"/>
            <w:noWrap/>
            <w:vAlign w:val="center"/>
          </w:tcPr>
          <w:p w14:paraId="1BADC9D5">
            <w:pPr>
              <w:jc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sz w:val="24"/>
                <w:szCs w:val="24"/>
                <w:u w:val="none"/>
                <w:lang w:val="en-US" w:eastAsia="zh-CN"/>
              </w:rPr>
              <w:t>0</w:t>
            </w:r>
          </w:p>
        </w:tc>
        <w:tc>
          <w:tcPr>
            <w:tcW w:w="479" w:type="pct"/>
            <w:tcBorders>
              <w:top w:val="nil"/>
              <w:left w:val="nil"/>
              <w:bottom w:val="single" w:color="000000" w:sz="4" w:space="0"/>
              <w:right w:val="single" w:color="000000" w:sz="4" w:space="0"/>
            </w:tcBorders>
            <w:shd w:val="clear" w:color="auto" w:fill="auto"/>
            <w:noWrap/>
            <w:vAlign w:val="center"/>
          </w:tcPr>
          <w:p w14:paraId="016816A8">
            <w:pPr>
              <w:jc w:val="center"/>
              <w:rPr>
                <w:rFonts w:hint="default" w:ascii="仿宋" w:hAnsi="仿宋" w:eastAsia="仿宋" w:cs="仿宋"/>
                <w:b w:val="0"/>
                <w:bCs w:val="0"/>
                <w:i w:val="0"/>
                <w:iCs w:val="0"/>
                <w:color w:val="000000"/>
                <w:sz w:val="24"/>
                <w:szCs w:val="24"/>
                <w:u w:val="none"/>
                <w:lang w:val="en-US" w:eastAsia="zh-CN"/>
              </w:rPr>
            </w:pPr>
            <w:r>
              <w:rPr>
                <w:rFonts w:hint="eastAsia" w:ascii="仿宋" w:hAnsi="仿宋" w:eastAsia="仿宋" w:cs="仿宋"/>
                <w:b w:val="0"/>
                <w:bCs w:val="0"/>
                <w:i w:val="0"/>
                <w:iCs w:val="0"/>
                <w:color w:val="000000"/>
                <w:kern w:val="2"/>
                <w:sz w:val="24"/>
                <w:szCs w:val="24"/>
                <w:u w:val="none"/>
                <w:lang w:val="en-US" w:eastAsia="zh-CN" w:bidi="ar-SA"/>
              </w:rPr>
              <w:t>17.30</w:t>
            </w:r>
          </w:p>
        </w:tc>
        <w:tc>
          <w:tcPr>
            <w:tcW w:w="412" w:type="pct"/>
            <w:tcBorders>
              <w:top w:val="nil"/>
              <w:left w:val="nil"/>
              <w:bottom w:val="single" w:color="000000" w:sz="4" w:space="0"/>
              <w:right w:val="single" w:color="000000" w:sz="4" w:space="0"/>
            </w:tcBorders>
            <w:shd w:val="clear" w:color="auto" w:fill="auto"/>
            <w:noWrap/>
            <w:vAlign w:val="center"/>
          </w:tcPr>
          <w:p w14:paraId="6E05B6D4">
            <w:pPr>
              <w:jc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2"/>
                <w:sz w:val="24"/>
                <w:szCs w:val="24"/>
                <w:u w:val="none"/>
                <w:lang w:val="en-US" w:eastAsia="zh-CN" w:bidi="ar-SA"/>
              </w:rPr>
              <w:t>17.30</w:t>
            </w:r>
          </w:p>
        </w:tc>
        <w:tc>
          <w:tcPr>
            <w:tcW w:w="506" w:type="pct"/>
            <w:tcBorders>
              <w:top w:val="nil"/>
              <w:left w:val="nil"/>
              <w:bottom w:val="single" w:color="000000" w:sz="4" w:space="0"/>
              <w:right w:val="single" w:color="000000" w:sz="4" w:space="0"/>
            </w:tcBorders>
            <w:shd w:val="clear" w:color="auto" w:fill="auto"/>
            <w:noWrap/>
            <w:vAlign w:val="center"/>
          </w:tcPr>
          <w:p w14:paraId="732C0F13">
            <w:pPr>
              <w:jc w:val="center"/>
              <w:rPr>
                <w:rFonts w:hint="eastAsia" w:ascii="仿宋" w:hAnsi="仿宋" w:eastAsia="仿宋" w:cs="仿宋"/>
                <w:b w:val="0"/>
                <w:bCs w:val="0"/>
                <w:i w:val="0"/>
                <w:iCs w:val="0"/>
                <w:color w:val="000000"/>
                <w:sz w:val="24"/>
                <w:szCs w:val="24"/>
                <w:u w:val="none"/>
                <w:lang w:val="en-US" w:eastAsia="zh-CN"/>
              </w:rPr>
            </w:pPr>
            <w:r>
              <w:rPr>
                <w:rFonts w:hint="eastAsia" w:ascii="仿宋" w:hAnsi="仿宋" w:eastAsia="仿宋" w:cs="仿宋"/>
                <w:b w:val="0"/>
                <w:bCs w:val="0"/>
                <w:i w:val="0"/>
                <w:iCs w:val="0"/>
                <w:color w:val="000000"/>
                <w:kern w:val="2"/>
                <w:sz w:val="24"/>
                <w:szCs w:val="24"/>
                <w:u w:val="none"/>
                <w:lang w:val="en-US" w:eastAsia="zh-CN" w:bidi="ar-SA"/>
              </w:rPr>
              <w:t>0</w:t>
            </w:r>
          </w:p>
        </w:tc>
        <w:tc>
          <w:tcPr>
            <w:tcW w:w="483" w:type="pct"/>
            <w:tcBorders>
              <w:top w:val="nil"/>
              <w:left w:val="nil"/>
              <w:bottom w:val="single" w:color="000000" w:sz="4" w:space="0"/>
              <w:right w:val="single" w:color="000000" w:sz="4" w:space="0"/>
            </w:tcBorders>
            <w:shd w:val="clear" w:color="auto" w:fill="auto"/>
            <w:noWrap/>
            <w:vAlign w:val="center"/>
          </w:tcPr>
          <w:p w14:paraId="699BDFB9">
            <w:pPr>
              <w:jc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2"/>
                <w:sz w:val="24"/>
                <w:szCs w:val="24"/>
                <w:u w:val="none"/>
                <w:lang w:val="en-US" w:eastAsia="zh-CN" w:bidi="ar-SA"/>
              </w:rPr>
              <w:t>17.30</w:t>
            </w:r>
          </w:p>
        </w:tc>
        <w:tc>
          <w:tcPr>
            <w:tcW w:w="383" w:type="pct"/>
            <w:tcBorders>
              <w:top w:val="nil"/>
              <w:left w:val="nil"/>
              <w:bottom w:val="single" w:color="000000" w:sz="4" w:space="0"/>
              <w:right w:val="single" w:color="000000" w:sz="4" w:space="0"/>
            </w:tcBorders>
            <w:shd w:val="clear" w:color="auto" w:fill="auto"/>
            <w:noWrap/>
            <w:vAlign w:val="center"/>
          </w:tcPr>
          <w:p w14:paraId="13B3FC8A">
            <w:pPr>
              <w:jc w:val="center"/>
              <w:rPr>
                <w:rFonts w:hint="eastAsia" w:ascii="仿宋" w:hAnsi="仿宋" w:eastAsia="仿宋" w:cs="仿宋"/>
                <w:b w:val="0"/>
                <w:bCs w:val="0"/>
                <w:i w:val="0"/>
                <w:iCs w:val="0"/>
                <w:color w:val="000000"/>
                <w:sz w:val="24"/>
                <w:szCs w:val="24"/>
                <w:u w:val="none"/>
                <w:lang w:val="en-US" w:eastAsia="zh-CN"/>
              </w:rPr>
            </w:pPr>
            <w:r>
              <w:rPr>
                <w:rFonts w:hint="eastAsia" w:ascii="仿宋" w:hAnsi="仿宋" w:eastAsia="仿宋" w:cs="仿宋"/>
                <w:b w:val="0"/>
                <w:bCs w:val="0"/>
                <w:i w:val="0"/>
                <w:iCs w:val="0"/>
                <w:color w:val="000000"/>
                <w:sz w:val="24"/>
                <w:szCs w:val="24"/>
                <w:u w:val="none"/>
                <w:lang w:val="en-US" w:eastAsia="zh-CN"/>
              </w:rPr>
              <w:t>0</w:t>
            </w:r>
          </w:p>
        </w:tc>
      </w:tr>
      <w:tr w14:paraId="659C0D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622" w:type="pct"/>
            <w:tcBorders>
              <w:top w:val="nil"/>
              <w:left w:val="single" w:color="000000" w:sz="4" w:space="0"/>
              <w:bottom w:val="single" w:color="000000" w:sz="4" w:space="0"/>
              <w:right w:val="single" w:color="000000" w:sz="4" w:space="0"/>
            </w:tcBorders>
            <w:shd w:val="clear" w:color="auto" w:fill="auto"/>
            <w:noWrap/>
            <w:vAlign w:val="center"/>
          </w:tcPr>
          <w:p w14:paraId="35B4CFF8">
            <w:pPr>
              <w:jc w:val="left"/>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sz w:val="24"/>
                <w:szCs w:val="24"/>
                <w:u w:val="none"/>
              </w:rPr>
              <w:t>2296006</w:t>
            </w:r>
          </w:p>
        </w:tc>
        <w:tc>
          <w:tcPr>
            <w:tcW w:w="1694" w:type="pct"/>
            <w:tcBorders>
              <w:top w:val="nil"/>
              <w:left w:val="nil"/>
              <w:bottom w:val="single" w:color="000000" w:sz="4" w:space="0"/>
              <w:right w:val="single" w:color="000000" w:sz="4" w:space="0"/>
            </w:tcBorders>
            <w:shd w:val="clear" w:color="auto" w:fill="auto"/>
            <w:noWrap/>
            <w:vAlign w:val="center"/>
          </w:tcPr>
          <w:p w14:paraId="5D23C827">
            <w:pPr>
              <w:jc w:val="left"/>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2"/>
                <w:sz w:val="24"/>
                <w:szCs w:val="24"/>
                <w:u w:val="none"/>
                <w:lang w:val="en-US" w:eastAsia="zh-CN" w:bidi="ar-SA"/>
              </w:rPr>
              <w:t>湘财社指〔2023〕91号残疾人事业补助（残疾人文化服务）</w:t>
            </w:r>
          </w:p>
        </w:tc>
        <w:tc>
          <w:tcPr>
            <w:tcW w:w="417" w:type="pct"/>
            <w:tcBorders>
              <w:top w:val="nil"/>
              <w:left w:val="nil"/>
              <w:bottom w:val="single" w:color="000000" w:sz="4" w:space="0"/>
              <w:right w:val="single" w:color="000000" w:sz="4" w:space="0"/>
            </w:tcBorders>
            <w:shd w:val="clear" w:color="auto" w:fill="auto"/>
            <w:noWrap/>
            <w:vAlign w:val="center"/>
          </w:tcPr>
          <w:p w14:paraId="5D844640">
            <w:pPr>
              <w:jc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sz w:val="24"/>
                <w:szCs w:val="24"/>
                <w:u w:val="none"/>
                <w:lang w:val="en-US" w:eastAsia="zh-CN"/>
              </w:rPr>
              <w:t>0</w:t>
            </w:r>
          </w:p>
        </w:tc>
        <w:tc>
          <w:tcPr>
            <w:tcW w:w="479" w:type="pct"/>
            <w:tcBorders>
              <w:top w:val="nil"/>
              <w:left w:val="nil"/>
              <w:bottom w:val="single" w:color="000000" w:sz="4" w:space="0"/>
              <w:right w:val="single" w:color="000000" w:sz="4" w:space="0"/>
            </w:tcBorders>
            <w:shd w:val="clear" w:color="auto" w:fill="auto"/>
            <w:noWrap/>
            <w:vAlign w:val="center"/>
          </w:tcPr>
          <w:p w14:paraId="09A84BCE">
            <w:pPr>
              <w:jc w:val="center"/>
              <w:rPr>
                <w:rFonts w:hint="default" w:ascii="仿宋" w:hAnsi="仿宋" w:eastAsia="仿宋" w:cs="仿宋"/>
                <w:b w:val="0"/>
                <w:bCs w:val="0"/>
                <w:i w:val="0"/>
                <w:iCs w:val="0"/>
                <w:color w:val="000000"/>
                <w:kern w:val="2"/>
                <w:sz w:val="24"/>
                <w:szCs w:val="24"/>
                <w:u w:val="none"/>
                <w:lang w:val="en-US" w:eastAsia="zh-CN" w:bidi="ar-SA"/>
              </w:rPr>
            </w:pPr>
            <w:r>
              <w:rPr>
                <w:rFonts w:hint="eastAsia" w:ascii="仿宋" w:hAnsi="仿宋" w:eastAsia="仿宋" w:cs="仿宋"/>
                <w:b w:val="0"/>
                <w:bCs w:val="0"/>
                <w:i w:val="0"/>
                <w:iCs w:val="0"/>
                <w:color w:val="000000"/>
                <w:kern w:val="2"/>
                <w:sz w:val="24"/>
                <w:szCs w:val="24"/>
                <w:u w:val="none"/>
                <w:lang w:val="en-US" w:eastAsia="zh-CN" w:bidi="ar-SA"/>
              </w:rPr>
              <w:t>17.30</w:t>
            </w:r>
          </w:p>
        </w:tc>
        <w:tc>
          <w:tcPr>
            <w:tcW w:w="412" w:type="pct"/>
            <w:tcBorders>
              <w:top w:val="nil"/>
              <w:left w:val="nil"/>
              <w:bottom w:val="single" w:color="000000" w:sz="4" w:space="0"/>
              <w:right w:val="single" w:color="000000" w:sz="4" w:space="0"/>
            </w:tcBorders>
            <w:shd w:val="clear" w:color="auto" w:fill="auto"/>
            <w:noWrap/>
            <w:vAlign w:val="center"/>
          </w:tcPr>
          <w:p w14:paraId="216645CF">
            <w:pPr>
              <w:jc w:val="center"/>
              <w:rPr>
                <w:rFonts w:hint="eastAsia" w:ascii="仿宋" w:hAnsi="仿宋" w:eastAsia="仿宋" w:cs="仿宋"/>
                <w:b w:val="0"/>
                <w:bCs w:val="0"/>
                <w:i w:val="0"/>
                <w:iCs w:val="0"/>
                <w:color w:val="000000"/>
                <w:kern w:val="2"/>
                <w:sz w:val="24"/>
                <w:szCs w:val="24"/>
                <w:u w:val="none"/>
                <w:lang w:val="en-US" w:eastAsia="zh-CN" w:bidi="ar-SA"/>
              </w:rPr>
            </w:pPr>
            <w:r>
              <w:rPr>
                <w:rFonts w:hint="eastAsia" w:ascii="仿宋" w:hAnsi="仿宋" w:eastAsia="仿宋" w:cs="仿宋"/>
                <w:b w:val="0"/>
                <w:bCs w:val="0"/>
                <w:i w:val="0"/>
                <w:iCs w:val="0"/>
                <w:color w:val="000000"/>
                <w:kern w:val="2"/>
                <w:sz w:val="24"/>
                <w:szCs w:val="24"/>
                <w:u w:val="none"/>
                <w:lang w:val="en-US" w:eastAsia="zh-CN" w:bidi="ar-SA"/>
              </w:rPr>
              <w:t>17.30</w:t>
            </w:r>
          </w:p>
        </w:tc>
        <w:tc>
          <w:tcPr>
            <w:tcW w:w="506" w:type="pct"/>
            <w:tcBorders>
              <w:top w:val="nil"/>
              <w:left w:val="nil"/>
              <w:bottom w:val="single" w:color="000000" w:sz="4" w:space="0"/>
              <w:right w:val="single" w:color="000000" w:sz="4" w:space="0"/>
            </w:tcBorders>
            <w:shd w:val="clear" w:color="auto" w:fill="auto"/>
            <w:noWrap/>
            <w:vAlign w:val="center"/>
          </w:tcPr>
          <w:p w14:paraId="4C6788E3">
            <w:pPr>
              <w:jc w:val="center"/>
              <w:rPr>
                <w:rFonts w:hint="eastAsia" w:ascii="仿宋" w:hAnsi="仿宋" w:eastAsia="仿宋" w:cs="仿宋"/>
                <w:b w:val="0"/>
                <w:bCs w:val="0"/>
                <w:i w:val="0"/>
                <w:iCs w:val="0"/>
                <w:color w:val="000000"/>
                <w:kern w:val="2"/>
                <w:sz w:val="24"/>
                <w:szCs w:val="24"/>
                <w:u w:val="none"/>
                <w:lang w:val="en-US" w:eastAsia="zh-CN" w:bidi="ar-SA"/>
              </w:rPr>
            </w:pPr>
            <w:r>
              <w:rPr>
                <w:rFonts w:hint="eastAsia" w:ascii="仿宋" w:hAnsi="仿宋" w:eastAsia="仿宋" w:cs="仿宋"/>
                <w:b w:val="0"/>
                <w:bCs w:val="0"/>
                <w:i w:val="0"/>
                <w:iCs w:val="0"/>
                <w:color w:val="000000"/>
                <w:kern w:val="2"/>
                <w:sz w:val="24"/>
                <w:szCs w:val="24"/>
                <w:u w:val="none"/>
                <w:lang w:val="en-US" w:eastAsia="zh-CN" w:bidi="ar-SA"/>
              </w:rPr>
              <w:t>0</w:t>
            </w:r>
          </w:p>
        </w:tc>
        <w:tc>
          <w:tcPr>
            <w:tcW w:w="483" w:type="pct"/>
            <w:tcBorders>
              <w:top w:val="nil"/>
              <w:left w:val="nil"/>
              <w:bottom w:val="single" w:color="000000" w:sz="4" w:space="0"/>
              <w:right w:val="single" w:color="000000" w:sz="4" w:space="0"/>
            </w:tcBorders>
            <w:shd w:val="clear" w:color="auto" w:fill="auto"/>
            <w:noWrap/>
            <w:vAlign w:val="center"/>
          </w:tcPr>
          <w:p w14:paraId="5C2CB00B">
            <w:pPr>
              <w:jc w:val="center"/>
              <w:rPr>
                <w:rFonts w:hint="eastAsia" w:ascii="仿宋" w:hAnsi="仿宋" w:eastAsia="仿宋" w:cs="仿宋"/>
                <w:b w:val="0"/>
                <w:bCs w:val="0"/>
                <w:i w:val="0"/>
                <w:iCs w:val="0"/>
                <w:color w:val="000000"/>
                <w:kern w:val="2"/>
                <w:sz w:val="24"/>
                <w:szCs w:val="24"/>
                <w:u w:val="none"/>
                <w:lang w:val="en-US" w:eastAsia="zh-CN" w:bidi="ar-SA"/>
              </w:rPr>
            </w:pPr>
            <w:r>
              <w:rPr>
                <w:rFonts w:hint="eastAsia" w:ascii="仿宋" w:hAnsi="仿宋" w:eastAsia="仿宋" w:cs="仿宋"/>
                <w:b w:val="0"/>
                <w:bCs w:val="0"/>
                <w:i w:val="0"/>
                <w:iCs w:val="0"/>
                <w:color w:val="000000"/>
                <w:kern w:val="2"/>
                <w:sz w:val="24"/>
                <w:szCs w:val="24"/>
                <w:u w:val="none"/>
                <w:lang w:val="en-US" w:eastAsia="zh-CN" w:bidi="ar-SA"/>
              </w:rPr>
              <w:t>17.30</w:t>
            </w:r>
          </w:p>
        </w:tc>
        <w:tc>
          <w:tcPr>
            <w:tcW w:w="383" w:type="pct"/>
            <w:tcBorders>
              <w:top w:val="nil"/>
              <w:left w:val="nil"/>
              <w:bottom w:val="single" w:color="000000" w:sz="4" w:space="0"/>
              <w:right w:val="single" w:color="000000" w:sz="4" w:space="0"/>
            </w:tcBorders>
            <w:shd w:val="clear" w:color="auto" w:fill="auto"/>
            <w:noWrap/>
            <w:vAlign w:val="center"/>
          </w:tcPr>
          <w:p w14:paraId="6D2DD659">
            <w:pPr>
              <w:jc w:val="center"/>
              <w:rPr>
                <w:rFonts w:hint="eastAsia" w:ascii="仿宋" w:hAnsi="仿宋" w:eastAsia="仿宋" w:cs="仿宋"/>
                <w:b w:val="0"/>
                <w:bCs w:val="0"/>
                <w:i w:val="0"/>
                <w:iCs w:val="0"/>
                <w:color w:val="000000"/>
                <w:kern w:val="2"/>
                <w:sz w:val="24"/>
                <w:szCs w:val="24"/>
                <w:u w:val="none"/>
                <w:lang w:val="en-US" w:eastAsia="zh-CN" w:bidi="ar-SA"/>
              </w:rPr>
            </w:pPr>
            <w:r>
              <w:rPr>
                <w:rFonts w:hint="eastAsia" w:ascii="仿宋" w:hAnsi="仿宋" w:eastAsia="仿宋" w:cs="仿宋"/>
                <w:b w:val="0"/>
                <w:bCs w:val="0"/>
                <w:i w:val="0"/>
                <w:iCs w:val="0"/>
                <w:color w:val="000000"/>
                <w:sz w:val="24"/>
                <w:szCs w:val="24"/>
                <w:u w:val="none"/>
                <w:lang w:val="en-US" w:eastAsia="zh-CN"/>
              </w:rPr>
              <w:t>0</w:t>
            </w:r>
          </w:p>
        </w:tc>
      </w:tr>
      <w:tr w14:paraId="48D6F1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622" w:type="pct"/>
            <w:tcBorders>
              <w:top w:val="nil"/>
              <w:left w:val="single" w:color="000000" w:sz="4" w:space="0"/>
              <w:bottom w:val="single" w:color="000000" w:sz="4" w:space="0"/>
              <w:right w:val="single" w:color="000000" w:sz="4" w:space="0"/>
            </w:tcBorders>
            <w:shd w:val="clear" w:color="auto" w:fill="auto"/>
            <w:noWrap/>
            <w:vAlign w:val="center"/>
          </w:tcPr>
          <w:p w14:paraId="4F1E52F4">
            <w:pPr>
              <w:jc w:val="left"/>
              <w:rPr>
                <w:rFonts w:hint="eastAsia" w:ascii="仿宋" w:hAnsi="仿宋" w:eastAsia="仿宋" w:cs="仿宋"/>
                <w:i w:val="0"/>
                <w:iCs w:val="0"/>
                <w:color w:val="000000"/>
                <w:kern w:val="2"/>
                <w:sz w:val="24"/>
                <w:szCs w:val="24"/>
                <w:u w:val="none"/>
                <w:lang w:val="en-US" w:eastAsia="zh-CN" w:bidi="ar-SA"/>
              </w:rPr>
            </w:pPr>
          </w:p>
        </w:tc>
        <w:tc>
          <w:tcPr>
            <w:tcW w:w="1694" w:type="pct"/>
            <w:tcBorders>
              <w:top w:val="nil"/>
              <w:left w:val="nil"/>
              <w:bottom w:val="single" w:color="000000" w:sz="4" w:space="0"/>
              <w:right w:val="single" w:color="000000" w:sz="4" w:space="0"/>
            </w:tcBorders>
            <w:shd w:val="clear" w:color="auto" w:fill="auto"/>
            <w:noWrap/>
            <w:vAlign w:val="center"/>
          </w:tcPr>
          <w:p w14:paraId="0E08883A">
            <w:pPr>
              <w:jc w:val="left"/>
              <w:rPr>
                <w:rFonts w:hint="eastAsia" w:ascii="仿宋" w:hAnsi="仿宋" w:eastAsia="仿宋" w:cs="仿宋"/>
                <w:i w:val="0"/>
                <w:iCs w:val="0"/>
                <w:color w:val="000000"/>
                <w:kern w:val="2"/>
                <w:sz w:val="24"/>
                <w:szCs w:val="24"/>
                <w:u w:val="none"/>
                <w:lang w:val="en-US" w:eastAsia="zh-CN" w:bidi="ar-SA"/>
              </w:rPr>
            </w:pPr>
          </w:p>
        </w:tc>
        <w:tc>
          <w:tcPr>
            <w:tcW w:w="417" w:type="pct"/>
            <w:tcBorders>
              <w:top w:val="nil"/>
              <w:left w:val="nil"/>
              <w:bottom w:val="single" w:color="000000" w:sz="4" w:space="0"/>
              <w:right w:val="single" w:color="000000" w:sz="4" w:space="0"/>
            </w:tcBorders>
            <w:shd w:val="clear" w:color="auto" w:fill="auto"/>
            <w:noWrap/>
            <w:vAlign w:val="center"/>
          </w:tcPr>
          <w:p w14:paraId="5FAEA6C5">
            <w:pPr>
              <w:jc w:val="right"/>
              <w:rPr>
                <w:rFonts w:hint="eastAsia" w:ascii="仿宋" w:hAnsi="仿宋" w:eastAsia="仿宋" w:cs="仿宋"/>
                <w:i w:val="0"/>
                <w:iCs w:val="0"/>
                <w:color w:val="000000"/>
                <w:kern w:val="2"/>
                <w:sz w:val="24"/>
                <w:szCs w:val="24"/>
                <w:u w:val="none"/>
                <w:lang w:val="en-US" w:eastAsia="zh-CN" w:bidi="ar-SA"/>
              </w:rPr>
            </w:pPr>
          </w:p>
        </w:tc>
        <w:tc>
          <w:tcPr>
            <w:tcW w:w="479" w:type="pct"/>
            <w:tcBorders>
              <w:top w:val="nil"/>
              <w:left w:val="nil"/>
              <w:bottom w:val="single" w:color="000000" w:sz="4" w:space="0"/>
              <w:right w:val="single" w:color="000000" w:sz="4" w:space="0"/>
            </w:tcBorders>
            <w:shd w:val="clear" w:color="auto" w:fill="auto"/>
            <w:noWrap/>
            <w:vAlign w:val="center"/>
          </w:tcPr>
          <w:p w14:paraId="3F40D3E2">
            <w:pPr>
              <w:jc w:val="right"/>
              <w:rPr>
                <w:rFonts w:hint="default" w:ascii="仿宋" w:hAnsi="仿宋" w:eastAsia="仿宋" w:cs="仿宋"/>
                <w:i w:val="0"/>
                <w:iCs w:val="0"/>
                <w:color w:val="000000"/>
                <w:kern w:val="2"/>
                <w:sz w:val="24"/>
                <w:szCs w:val="24"/>
                <w:u w:val="none"/>
                <w:lang w:val="en-US" w:eastAsia="zh-CN" w:bidi="ar-SA"/>
              </w:rPr>
            </w:pPr>
          </w:p>
        </w:tc>
        <w:tc>
          <w:tcPr>
            <w:tcW w:w="412" w:type="pct"/>
            <w:tcBorders>
              <w:top w:val="nil"/>
              <w:left w:val="nil"/>
              <w:bottom w:val="single" w:color="000000" w:sz="4" w:space="0"/>
              <w:right w:val="single" w:color="000000" w:sz="4" w:space="0"/>
            </w:tcBorders>
            <w:shd w:val="clear" w:color="auto" w:fill="auto"/>
            <w:noWrap/>
            <w:vAlign w:val="center"/>
          </w:tcPr>
          <w:p w14:paraId="35AE585D">
            <w:pPr>
              <w:jc w:val="right"/>
              <w:rPr>
                <w:rFonts w:hint="default" w:ascii="仿宋" w:hAnsi="仿宋" w:eastAsia="仿宋" w:cs="仿宋"/>
                <w:i w:val="0"/>
                <w:iCs w:val="0"/>
                <w:color w:val="000000"/>
                <w:kern w:val="2"/>
                <w:sz w:val="24"/>
                <w:szCs w:val="24"/>
                <w:u w:val="none"/>
                <w:lang w:val="en-US" w:eastAsia="zh-CN" w:bidi="ar-SA"/>
              </w:rPr>
            </w:pPr>
          </w:p>
        </w:tc>
        <w:tc>
          <w:tcPr>
            <w:tcW w:w="506" w:type="pct"/>
            <w:tcBorders>
              <w:top w:val="nil"/>
              <w:left w:val="nil"/>
              <w:bottom w:val="single" w:color="000000" w:sz="4" w:space="0"/>
              <w:right w:val="single" w:color="000000" w:sz="4" w:space="0"/>
            </w:tcBorders>
            <w:shd w:val="clear" w:color="auto" w:fill="auto"/>
            <w:noWrap/>
            <w:vAlign w:val="center"/>
          </w:tcPr>
          <w:p w14:paraId="059366E0">
            <w:pPr>
              <w:jc w:val="right"/>
              <w:rPr>
                <w:rFonts w:hint="eastAsia" w:ascii="仿宋" w:hAnsi="仿宋" w:eastAsia="仿宋" w:cs="仿宋"/>
                <w:i w:val="0"/>
                <w:iCs w:val="0"/>
                <w:color w:val="000000"/>
                <w:kern w:val="2"/>
                <w:sz w:val="24"/>
                <w:szCs w:val="24"/>
                <w:u w:val="none"/>
                <w:lang w:val="en-US" w:eastAsia="zh-CN" w:bidi="ar-SA"/>
              </w:rPr>
            </w:pPr>
          </w:p>
        </w:tc>
        <w:tc>
          <w:tcPr>
            <w:tcW w:w="483" w:type="pct"/>
            <w:tcBorders>
              <w:top w:val="nil"/>
              <w:left w:val="nil"/>
              <w:bottom w:val="single" w:color="000000" w:sz="4" w:space="0"/>
              <w:right w:val="single" w:color="000000" w:sz="4" w:space="0"/>
            </w:tcBorders>
            <w:shd w:val="clear" w:color="auto" w:fill="auto"/>
            <w:noWrap/>
            <w:vAlign w:val="center"/>
          </w:tcPr>
          <w:p w14:paraId="26048129">
            <w:pPr>
              <w:jc w:val="right"/>
              <w:rPr>
                <w:rFonts w:hint="default" w:ascii="仿宋" w:hAnsi="仿宋" w:eastAsia="仿宋" w:cs="仿宋"/>
                <w:i w:val="0"/>
                <w:iCs w:val="0"/>
                <w:color w:val="000000"/>
                <w:kern w:val="2"/>
                <w:sz w:val="24"/>
                <w:szCs w:val="24"/>
                <w:u w:val="none"/>
                <w:lang w:val="en-US" w:eastAsia="zh-CN" w:bidi="ar-SA"/>
              </w:rPr>
            </w:pPr>
          </w:p>
        </w:tc>
        <w:tc>
          <w:tcPr>
            <w:tcW w:w="383" w:type="pct"/>
            <w:tcBorders>
              <w:top w:val="nil"/>
              <w:left w:val="nil"/>
              <w:bottom w:val="single" w:color="000000" w:sz="4" w:space="0"/>
              <w:right w:val="single" w:color="000000" w:sz="4" w:space="0"/>
            </w:tcBorders>
            <w:shd w:val="clear" w:color="auto" w:fill="auto"/>
            <w:noWrap/>
            <w:vAlign w:val="center"/>
          </w:tcPr>
          <w:p w14:paraId="7B4C8958">
            <w:pPr>
              <w:jc w:val="right"/>
              <w:rPr>
                <w:rFonts w:hint="eastAsia" w:ascii="仿宋" w:hAnsi="仿宋" w:eastAsia="仿宋" w:cs="仿宋"/>
                <w:i w:val="0"/>
                <w:iCs w:val="0"/>
                <w:color w:val="000000"/>
                <w:kern w:val="2"/>
                <w:sz w:val="24"/>
                <w:szCs w:val="24"/>
                <w:u w:val="none"/>
                <w:lang w:val="en-US" w:eastAsia="zh-CN" w:bidi="ar-SA"/>
              </w:rPr>
            </w:pPr>
          </w:p>
        </w:tc>
      </w:tr>
      <w:tr w14:paraId="6259D1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622" w:type="pct"/>
            <w:tcBorders>
              <w:top w:val="nil"/>
              <w:left w:val="single" w:color="000000" w:sz="4" w:space="0"/>
              <w:bottom w:val="single" w:color="000000" w:sz="4" w:space="0"/>
              <w:right w:val="single" w:color="000000" w:sz="4" w:space="0"/>
            </w:tcBorders>
            <w:shd w:val="clear" w:color="auto" w:fill="auto"/>
            <w:noWrap/>
            <w:vAlign w:val="center"/>
          </w:tcPr>
          <w:p w14:paraId="1E104682">
            <w:pPr>
              <w:jc w:val="left"/>
              <w:rPr>
                <w:rFonts w:hint="eastAsia" w:ascii="仿宋" w:hAnsi="仿宋" w:eastAsia="仿宋" w:cs="仿宋"/>
                <w:i w:val="0"/>
                <w:iCs w:val="0"/>
                <w:color w:val="000000"/>
                <w:sz w:val="24"/>
                <w:szCs w:val="24"/>
                <w:u w:val="none"/>
              </w:rPr>
            </w:pPr>
          </w:p>
        </w:tc>
        <w:tc>
          <w:tcPr>
            <w:tcW w:w="1694" w:type="pct"/>
            <w:tcBorders>
              <w:top w:val="nil"/>
              <w:left w:val="nil"/>
              <w:bottom w:val="single" w:color="000000" w:sz="4" w:space="0"/>
              <w:right w:val="single" w:color="000000" w:sz="4" w:space="0"/>
            </w:tcBorders>
            <w:shd w:val="clear" w:color="auto" w:fill="auto"/>
            <w:noWrap/>
            <w:vAlign w:val="center"/>
          </w:tcPr>
          <w:p w14:paraId="628A1325">
            <w:pPr>
              <w:jc w:val="left"/>
              <w:rPr>
                <w:rFonts w:hint="eastAsia" w:ascii="仿宋" w:hAnsi="仿宋" w:eastAsia="仿宋" w:cs="仿宋"/>
                <w:i w:val="0"/>
                <w:iCs w:val="0"/>
                <w:color w:val="000000"/>
                <w:sz w:val="24"/>
                <w:szCs w:val="24"/>
                <w:u w:val="none"/>
              </w:rPr>
            </w:pPr>
          </w:p>
        </w:tc>
        <w:tc>
          <w:tcPr>
            <w:tcW w:w="417" w:type="pct"/>
            <w:tcBorders>
              <w:top w:val="nil"/>
              <w:left w:val="nil"/>
              <w:bottom w:val="single" w:color="000000" w:sz="4" w:space="0"/>
              <w:right w:val="single" w:color="000000" w:sz="4" w:space="0"/>
            </w:tcBorders>
            <w:shd w:val="clear" w:color="auto" w:fill="auto"/>
            <w:noWrap/>
            <w:vAlign w:val="center"/>
          </w:tcPr>
          <w:p w14:paraId="3B1DFEC7">
            <w:pPr>
              <w:jc w:val="right"/>
              <w:rPr>
                <w:rFonts w:hint="eastAsia" w:ascii="仿宋" w:hAnsi="仿宋" w:eastAsia="仿宋" w:cs="仿宋"/>
                <w:i w:val="0"/>
                <w:iCs w:val="0"/>
                <w:color w:val="000000"/>
                <w:sz w:val="24"/>
                <w:szCs w:val="24"/>
                <w:u w:val="none"/>
              </w:rPr>
            </w:pPr>
          </w:p>
        </w:tc>
        <w:tc>
          <w:tcPr>
            <w:tcW w:w="479" w:type="pct"/>
            <w:tcBorders>
              <w:top w:val="nil"/>
              <w:left w:val="nil"/>
              <w:bottom w:val="single" w:color="000000" w:sz="4" w:space="0"/>
              <w:right w:val="single" w:color="000000" w:sz="4" w:space="0"/>
            </w:tcBorders>
            <w:shd w:val="clear" w:color="auto" w:fill="auto"/>
            <w:noWrap/>
            <w:vAlign w:val="center"/>
          </w:tcPr>
          <w:p w14:paraId="18C56E23">
            <w:pPr>
              <w:jc w:val="right"/>
              <w:rPr>
                <w:rFonts w:hint="eastAsia" w:ascii="仿宋" w:hAnsi="仿宋" w:eastAsia="仿宋" w:cs="仿宋"/>
                <w:i w:val="0"/>
                <w:iCs w:val="0"/>
                <w:color w:val="000000"/>
                <w:sz w:val="24"/>
                <w:szCs w:val="24"/>
                <w:u w:val="none"/>
              </w:rPr>
            </w:pPr>
          </w:p>
        </w:tc>
        <w:tc>
          <w:tcPr>
            <w:tcW w:w="412" w:type="pct"/>
            <w:tcBorders>
              <w:top w:val="nil"/>
              <w:left w:val="nil"/>
              <w:bottom w:val="single" w:color="000000" w:sz="4" w:space="0"/>
              <w:right w:val="single" w:color="000000" w:sz="4" w:space="0"/>
            </w:tcBorders>
            <w:shd w:val="clear" w:color="auto" w:fill="auto"/>
            <w:noWrap/>
            <w:vAlign w:val="center"/>
          </w:tcPr>
          <w:p w14:paraId="0E959FD2">
            <w:pPr>
              <w:jc w:val="right"/>
              <w:rPr>
                <w:rFonts w:hint="eastAsia" w:ascii="仿宋" w:hAnsi="仿宋" w:eastAsia="仿宋" w:cs="仿宋"/>
                <w:i w:val="0"/>
                <w:iCs w:val="0"/>
                <w:color w:val="000000"/>
                <w:sz w:val="24"/>
                <w:szCs w:val="24"/>
                <w:u w:val="none"/>
              </w:rPr>
            </w:pPr>
          </w:p>
        </w:tc>
        <w:tc>
          <w:tcPr>
            <w:tcW w:w="506" w:type="pct"/>
            <w:tcBorders>
              <w:top w:val="nil"/>
              <w:left w:val="nil"/>
              <w:bottom w:val="single" w:color="000000" w:sz="4" w:space="0"/>
              <w:right w:val="single" w:color="000000" w:sz="4" w:space="0"/>
            </w:tcBorders>
            <w:shd w:val="clear" w:color="auto" w:fill="auto"/>
            <w:noWrap/>
            <w:vAlign w:val="center"/>
          </w:tcPr>
          <w:p w14:paraId="22523BAC">
            <w:pPr>
              <w:jc w:val="right"/>
              <w:rPr>
                <w:rFonts w:hint="eastAsia" w:ascii="仿宋" w:hAnsi="仿宋" w:eastAsia="仿宋" w:cs="仿宋"/>
                <w:i w:val="0"/>
                <w:iCs w:val="0"/>
                <w:color w:val="000000"/>
                <w:sz w:val="24"/>
                <w:szCs w:val="24"/>
                <w:u w:val="none"/>
              </w:rPr>
            </w:pPr>
          </w:p>
        </w:tc>
        <w:tc>
          <w:tcPr>
            <w:tcW w:w="483" w:type="pct"/>
            <w:tcBorders>
              <w:top w:val="nil"/>
              <w:left w:val="nil"/>
              <w:bottom w:val="single" w:color="000000" w:sz="4" w:space="0"/>
              <w:right w:val="single" w:color="000000" w:sz="4" w:space="0"/>
            </w:tcBorders>
            <w:shd w:val="clear" w:color="auto" w:fill="auto"/>
            <w:noWrap/>
            <w:vAlign w:val="center"/>
          </w:tcPr>
          <w:p w14:paraId="5CC0E762">
            <w:pPr>
              <w:jc w:val="right"/>
              <w:rPr>
                <w:rFonts w:hint="eastAsia" w:ascii="仿宋" w:hAnsi="仿宋" w:eastAsia="仿宋" w:cs="仿宋"/>
                <w:i w:val="0"/>
                <w:iCs w:val="0"/>
                <w:color w:val="000000"/>
                <w:sz w:val="24"/>
                <w:szCs w:val="24"/>
                <w:u w:val="none"/>
              </w:rPr>
            </w:pPr>
          </w:p>
        </w:tc>
        <w:tc>
          <w:tcPr>
            <w:tcW w:w="383" w:type="pct"/>
            <w:tcBorders>
              <w:top w:val="nil"/>
              <w:left w:val="nil"/>
              <w:bottom w:val="single" w:color="000000" w:sz="4" w:space="0"/>
              <w:right w:val="single" w:color="000000" w:sz="4" w:space="0"/>
            </w:tcBorders>
            <w:shd w:val="clear" w:color="auto" w:fill="auto"/>
            <w:noWrap/>
            <w:vAlign w:val="center"/>
          </w:tcPr>
          <w:p w14:paraId="4102250C">
            <w:pPr>
              <w:jc w:val="right"/>
              <w:rPr>
                <w:rFonts w:hint="eastAsia" w:ascii="仿宋" w:hAnsi="仿宋" w:eastAsia="仿宋" w:cs="仿宋"/>
                <w:i w:val="0"/>
                <w:iCs w:val="0"/>
                <w:color w:val="000000"/>
                <w:sz w:val="24"/>
                <w:szCs w:val="24"/>
                <w:u w:val="none"/>
              </w:rPr>
            </w:pPr>
          </w:p>
        </w:tc>
      </w:tr>
      <w:tr w14:paraId="62581C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622" w:type="pct"/>
            <w:tcBorders>
              <w:top w:val="nil"/>
              <w:left w:val="single" w:color="000000" w:sz="4" w:space="0"/>
              <w:bottom w:val="single" w:color="000000" w:sz="4" w:space="0"/>
              <w:right w:val="single" w:color="000000" w:sz="4" w:space="0"/>
            </w:tcBorders>
            <w:shd w:val="clear" w:color="auto" w:fill="auto"/>
            <w:noWrap/>
            <w:vAlign w:val="center"/>
          </w:tcPr>
          <w:p w14:paraId="67BE144D">
            <w:pPr>
              <w:jc w:val="left"/>
              <w:rPr>
                <w:rFonts w:hint="eastAsia" w:ascii="仿宋" w:hAnsi="仿宋" w:eastAsia="仿宋" w:cs="仿宋"/>
                <w:i w:val="0"/>
                <w:iCs w:val="0"/>
                <w:color w:val="000000"/>
                <w:sz w:val="24"/>
                <w:szCs w:val="24"/>
                <w:u w:val="none"/>
              </w:rPr>
            </w:pPr>
          </w:p>
        </w:tc>
        <w:tc>
          <w:tcPr>
            <w:tcW w:w="1694" w:type="pct"/>
            <w:tcBorders>
              <w:top w:val="nil"/>
              <w:left w:val="nil"/>
              <w:bottom w:val="single" w:color="000000" w:sz="4" w:space="0"/>
              <w:right w:val="single" w:color="000000" w:sz="4" w:space="0"/>
            </w:tcBorders>
            <w:shd w:val="clear" w:color="auto" w:fill="auto"/>
            <w:noWrap/>
            <w:vAlign w:val="center"/>
          </w:tcPr>
          <w:p w14:paraId="112B4803">
            <w:pPr>
              <w:jc w:val="left"/>
              <w:rPr>
                <w:rFonts w:hint="eastAsia" w:ascii="仿宋" w:hAnsi="仿宋" w:eastAsia="仿宋" w:cs="仿宋"/>
                <w:i w:val="0"/>
                <w:iCs w:val="0"/>
                <w:color w:val="000000"/>
                <w:sz w:val="24"/>
                <w:szCs w:val="24"/>
                <w:u w:val="none"/>
              </w:rPr>
            </w:pPr>
          </w:p>
        </w:tc>
        <w:tc>
          <w:tcPr>
            <w:tcW w:w="417" w:type="pct"/>
            <w:tcBorders>
              <w:top w:val="nil"/>
              <w:left w:val="nil"/>
              <w:bottom w:val="single" w:color="000000" w:sz="4" w:space="0"/>
              <w:right w:val="single" w:color="000000" w:sz="4" w:space="0"/>
            </w:tcBorders>
            <w:shd w:val="clear" w:color="auto" w:fill="auto"/>
            <w:noWrap/>
            <w:vAlign w:val="center"/>
          </w:tcPr>
          <w:p w14:paraId="1BD30BB1">
            <w:pPr>
              <w:jc w:val="right"/>
              <w:rPr>
                <w:rFonts w:hint="eastAsia" w:ascii="仿宋" w:hAnsi="仿宋" w:eastAsia="仿宋" w:cs="仿宋"/>
                <w:i w:val="0"/>
                <w:iCs w:val="0"/>
                <w:color w:val="000000"/>
                <w:sz w:val="24"/>
                <w:szCs w:val="24"/>
                <w:u w:val="none"/>
              </w:rPr>
            </w:pPr>
          </w:p>
        </w:tc>
        <w:tc>
          <w:tcPr>
            <w:tcW w:w="479" w:type="pct"/>
            <w:tcBorders>
              <w:top w:val="nil"/>
              <w:left w:val="nil"/>
              <w:bottom w:val="single" w:color="000000" w:sz="4" w:space="0"/>
              <w:right w:val="single" w:color="000000" w:sz="4" w:space="0"/>
            </w:tcBorders>
            <w:shd w:val="clear" w:color="auto" w:fill="auto"/>
            <w:noWrap/>
            <w:vAlign w:val="center"/>
          </w:tcPr>
          <w:p w14:paraId="47E929E8">
            <w:pPr>
              <w:jc w:val="right"/>
              <w:rPr>
                <w:rFonts w:hint="eastAsia" w:ascii="仿宋" w:hAnsi="仿宋" w:eastAsia="仿宋" w:cs="仿宋"/>
                <w:i w:val="0"/>
                <w:iCs w:val="0"/>
                <w:color w:val="000000"/>
                <w:sz w:val="24"/>
                <w:szCs w:val="24"/>
                <w:u w:val="none"/>
              </w:rPr>
            </w:pPr>
          </w:p>
        </w:tc>
        <w:tc>
          <w:tcPr>
            <w:tcW w:w="412" w:type="pct"/>
            <w:tcBorders>
              <w:top w:val="nil"/>
              <w:left w:val="nil"/>
              <w:bottom w:val="single" w:color="000000" w:sz="4" w:space="0"/>
              <w:right w:val="single" w:color="000000" w:sz="4" w:space="0"/>
            </w:tcBorders>
            <w:shd w:val="clear" w:color="auto" w:fill="auto"/>
            <w:noWrap/>
            <w:vAlign w:val="center"/>
          </w:tcPr>
          <w:p w14:paraId="7DAEB351">
            <w:pPr>
              <w:jc w:val="right"/>
              <w:rPr>
                <w:rFonts w:hint="eastAsia" w:ascii="仿宋" w:hAnsi="仿宋" w:eastAsia="仿宋" w:cs="仿宋"/>
                <w:i w:val="0"/>
                <w:iCs w:val="0"/>
                <w:color w:val="000000"/>
                <w:sz w:val="24"/>
                <w:szCs w:val="24"/>
                <w:u w:val="none"/>
              </w:rPr>
            </w:pPr>
          </w:p>
        </w:tc>
        <w:tc>
          <w:tcPr>
            <w:tcW w:w="506" w:type="pct"/>
            <w:tcBorders>
              <w:top w:val="nil"/>
              <w:left w:val="nil"/>
              <w:bottom w:val="single" w:color="000000" w:sz="4" w:space="0"/>
              <w:right w:val="single" w:color="000000" w:sz="4" w:space="0"/>
            </w:tcBorders>
            <w:shd w:val="clear" w:color="auto" w:fill="auto"/>
            <w:noWrap/>
            <w:vAlign w:val="center"/>
          </w:tcPr>
          <w:p w14:paraId="17379992">
            <w:pPr>
              <w:jc w:val="right"/>
              <w:rPr>
                <w:rFonts w:hint="eastAsia" w:ascii="仿宋" w:hAnsi="仿宋" w:eastAsia="仿宋" w:cs="仿宋"/>
                <w:i w:val="0"/>
                <w:iCs w:val="0"/>
                <w:color w:val="000000"/>
                <w:sz w:val="24"/>
                <w:szCs w:val="24"/>
                <w:u w:val="none"/>
              </w:rPr>
            </w:pPr>
          </w:p>
        </w:tc>
        <w:tc>
          <w:tcPr>
            <w:tcW w:w="483" w:type="pct"/>
            <w:tcBorders>
              <w:top w:val="nil"/>
              <w:left w:val="nil"/>
              <w:bottom w:val="single" w:color="000000" w:sz="4" w:space="0"/>
              <w:right w:val="single" w:color="000000" w:sz="4" w:space="0"/>
            </w:tcBorders>
            <w:shd w:val="clear" w:color="auto" w:fill="auto"/>
            <w:noWrap/>
            <w:vAlign w:val="center"/>
          </w:tcPr>
          <w:p w14:paraId="38B08FBF">
            <w:pPr>
              <w:jc w:val="right"/>
              <w:rPr>
                <w:rFonts w:hint="eastAsia" w:ascii="仿宋" w:hAnsi="仿宋" w:eastAsia="仿宋" w:cs="仿宋"/>
                <w:i w:val="0"/>
                <w:iCs w:val="0"/>
                <w:color w:val="000000"/>
                <w:sz w:val="24"/>
                <w:szCs w:val="24"/>
                <w:u w:val="none"/>
              </w:rPr>
            </w:pPr>
          </w:p>
        </w:tc>
        <w:tc>
          <w:tcPr>
            <w:tcW w:w="383" w:type="pct"/>
            <w:tcBorders>
              <w:top w:val="nil"/>
              <w:left w:val="nil"/>
              <w:bottom w:val="single" w:color="000000" w:sz="4" w:space="0"/>
              <w:right w:val="single" w:color="000000" w:sz="4" w:space="0"/>
            </w:tcBorders>
            <w:shd w:val="clear" w:color="auto" w:fill="auto"/>
            <w:noWrap/>
            <w:vAlign w:val="center"/>
          </w:tcPr>
          <w:p w14:paraId="54F4C767">
            <w:pPr>
              <w:jc w:val="right"/>
              <w:rPr>
                <w:rFonts w:hint="eastAsia" w:ascii="仿宋" w:hAnsi="仿宋" w:eastAsia="仿宋" w:cs="仿宋"/>
                <w:i w:val="0"/>
                <w:iCs w:val="0"/>
                <w:color w:val="000000"/>
                <w:sz w:val="24"/>
                <w:szCs w:val="24"/>
                <w:u w:val="none"/>
              </w:rPr>
            </w:pPr>
          </w:p>
        </w:tc>
      </w:tr>
      <w:tr w14:paraId="617389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622" w:type="pct"/>
            <w:tcBorders>
              <w:top w:val="nil"/>
              <w:left w:val="single" w:color="000000" w:sz="4" w:space="0"/>
              <w:bottom w:val="single" w:color="000000" w:sz="4" w:space="0"/>
              <w:right w:val="single" w:color="000000" w:sz="4" w:space="0"/>
            </w:tcBorders>
            <w:shd w:val="clear" w:color="auto" w:fill="auto"/>
            <w:noWrap/>
            <w:vAlign w:val="center"/>
          </w:tcPr>
          <w:p w14:paraId="55523A66">
            <w:pPr>
              <w:jc w:val="left"/>
              <w:rPr>
                <w:rFonts w:hint="eastAsia" w:ascii="仿宋" w:hAnsi="仿宋" w:eastAsia="仿宋" w:cs="仿宋"/>
                <w:i w:val="0"/>
                <w:iCs w:val="0"/>
                <w:color w:val="000000"/>
                <w:sz w:val="24"/>
                <w:szCs w:val="24"/>
                <w:u w:val="none"/>
              </w:rPr>
            </w:pPr>
          </w:p>
        </w:tc>
        <w:tc>
          <w:tcPr>
            <w:tcW w:w="1694" w:type="pct"/>
            <w:tcBorders>
              <w:top w:val="nil"/>
              <w:left w:val="nil"/>
              <w:bottom w:val="single" w:color="000000" w:sz="4" w:space="0"/>
              <w:right w:val="single" w:color="000000" w:sz="4" w:space="0"/>
            </w:tcBorders>
            <w:shd w:val="clear" w:color="auto" w:fill="auto"/>
            <w:noWrap/>
            <w:vAlign w:val="center"/>
          </w:tcPr>
          <w:p w14:paraId="4EDD1CB8">
            <w:pPr>
              <w:jc w:val="left"/>
              <w:rPr>
                <w:rFonts w:hint="eastAsia" w:ascii="仿宋" w:hAnsi="仿宋" w:eastAsia="仿宋" w:cs="仿宋"/>
                <w:i w:val="0"/>
                <w:iCs w:val="0"/>
                <w:color w:val="000000"/>
                <w:sz w:val="24"/>
                <w:szCs w:val="24"/>
                <w:u w:val="none"/>
              </w:rPr>
            </w:pPr>
          </w:p>
        </w:tc>
        <w:tc>
          <w:tcPr>
            <w:tcW w:w="417" w:type="pct"/>
            <w:tcBorders>
              <w:top w:val="nil"/>
              <w:left w:val="nil"/>
              <w:bottom w:val="single" w:color="000000" w:sz="4" w:space="0"/>
              <w:right w:val="single" w:color="000000" w:sz="4" w:space="0"/>
            </w:tcBorders>
            <w:shd w:val="clear" w:color="auto" w:fill="auto"/>
            <w:noWrap/>
            <w:vAlign w:val="center"/>
          </w:tcPr>
          <w:p w14:paraId="0FAC0358">
            <w:pPr>
              <w:jc w:val="right"/>
              <w:rPr>
                <w:rFonts w:hint="eastAsia" w:ascii="仿宋" w:hAnsi="仿宋" w:eastAsia="仿宋" w:cs="仿宋"/>
                <w:i w:val="0"/>
                <w:iCs w:val="0"/>
                <w:color w:val="000000"/>
                <w:sz w:val="24"/>
                <w:szCs w:val="24"/>
                <w:u w:val="none"/>
              </w:rPr>
            </w:pPr>
          </w:p>
        </w:tc>
        <w:tc>
          <w:tcPr>
            <w:tcW w:w="479" w:type="pct"/>
            <w:tcBorders>
              <w:top w:val="nil"/>
              <w:left w:val="nil"/>
              <w:bottom w:val="single" w:color="000000" w:sz="4" w:space="0"/>
              <w:right w:val="single" w:color="000000" w:sz="4" w:space="0"/>
            </w:tcBorders>
            <w:shd w:val="clear" w:color="auto" w:fill="auto"/>
            <w:noWrap/>
            <w:vAlign w:val="center"/>
          </w:tcPr>
          <w:p w14:paraId="7003026B">
            <w:pPr>
              <w:jc w:val="right"/>
              <w:rPr>
                <w:rFonts w:hint="eastAsia" w:ascii="仿宋" w:hAnsi="仿宋" w:eastAsia="仿宋" w:cs="仿宋"/>
                <w:i w:val="0"/>
                <w:iCs w:val="0"/>
                <w:color w:val="000000"/>
                <w:sz w:val="24"/>
                <w:szCs w:val="24"/>
                <w:u w:val="none"/>
              </w:rPr>
            </w:pPr>
          </w:p>
        </w:tc>
        <w:tc>
          <w:tcPr>
            <w:tcW w:w="412" w:type="pct"/>
            <w:tcBorders>
              <w:top w:val="nil"/>
              <w:left w:val="nil"/>
              <w:bottom w:val="single" w:color="000000" w:sz="4" w:space="0"/>
              <w:right w:val="single" w:color="000000" w:sz="4" w:space="0"/>
            </w:tcBorders>
            <w:shd w:val="clear" w:color="auto" w:fill="auto"/>
            <w:noWrap/>
            <w:vAlign w:val="center"/>
          </w:tcPr>
          <w:p w14:paraId="3D05A1EE">
            <w:pPr>
              <w:jc w:val="right"/>
              <w:rPr>
                <w:rFonts w:hint="eastAsia" w:ascii="仿宋" w:hAnsi="仿宋" w:eastAsia="仿宋" w:cs="仿宋"/>
                <w:i w:val="0"/>
                <w:iCs w:val="0"/>
                <w:color w:val="000000"/>
                <w:sz w:val="24"/>
                <w:szCs w:val="24"/>
                <w:u w:val="none"/>
              </w:rPr>
            </w:pPr>
          </w:p>
        </w:tc>
        <w:tc>
          <w:tcPr>
            <w:tcW w:w="506" w:type="pct"/>
            <w:tcBorders>
              <w:top w:val="nil"/>
              <w:left w:val="nil"/>
              <w:bottom w:val="single" w:color="000000" w:sz="4" w:space="0"/>
              <w:right w:val="single" w:color="000000" w:sz="4" w:space="0"/>
            </w:tcBorders>
            <w:shd w:val="clear" w:color="auto" w:fill="auto"/>
            <w:noWrap/>
            <w:vAlign w:val="center"/>
          </w:tcPr>
          <w:p w14:paraId="036AD6B9">
            <w:pPr>
              <w:jc w:val="right"/>
              <w:rPr>
                <w:rFonts w:hint="eastAsia" w:ascii="仿宋" w:hAnsi="仿宋" w:eastAsia="仿宋" w:cs="仿宋"/>
                <w:i w:val="0"/>
                <w:iCs w:val="0"/>
                <w:color w:val="000000"/>
                <w:sz w:val="24"/>
                <w:szCs w:val="24"/>
                <w:u w:val="none"/>
              </w:rPr>
            </w:pPr>
          </w:p>
        </w:tc>
        <w:tc>
          <w:tcPr>
            <w:tcW w:w="483" w:type="pct"/>
            <w:tcBorders>
              <w:top w:val="nil"/>
              <w:left w:val="nil"/>
              <w:bottom w:val="single" w:color="000000" w:sz="4" w:space="0"/>
              <w:right w:val="single" w:color="000000" w:sz="4" w:space="0"/>
            </w:tcBorders>
            <w:shd w:val="clear" w:color="auto" w:fill="auto"/>
            <w:noWrap/>
            <w:vAlign w:val="center"/>
          </w:tcPr>
          <w:p w14:paraId="757D3156">
            <w:pPr>
              <w:jc w:val="right"/>
              <w:rPr>
                <w:rFonts w:hint="eastAsia" w:ascii="仿宋" w:hAnsi="仿宋" w:eastAsia="仿宋" w:cs="仿宋"/>
                <w:i w:val="0"/>
                <w:iCs w:val="0"/>
                <w:color w:val="000000"/>
                <w:sz w:val="24"/>
                <w:szCs w:val="24"/>
                <w:u w:val="none"/>
              </w:rPr>
            </w:pPr>
          </w:p>
        </w:tc>
        <w:tc>
          <w:tcPr>
            <w:tcW w:w="383" w:type="pct"/>
            <w:tcBorders>
              <w:top w:val="nil"/>
              <w:left w:val="nil"/>
              <w:bottom w:val="single" w:color="000000" w:sz="4" w:space="0"/>
              <w:right w:val="single" w:color="000000" w:sz="4" w:space="0"/>
            </w:tcBorders>
            <w:shd w:val="clear" w:color="auto" w:fill="auto"/>
            <w:noWrap/>
            <w:vAlign w:val="center"/>
          </w:tcPr>
          <w:p w14:paraId="3AC024D8">
            <w:pPr>
              <w:jc w:val="right"/>
              <w:rPr>
                <w:rFonts w:hint="eastAsia" w:ascii="仿宋" w:hAnsi="仿宋" w:eastAsia="仿宋" w:cs="仿宋"/>
                <w:i w:val="0"/>
                <w:iCs w:val="0"/>
                <w:color w:val="000000"/>
                <w:sz w:val="24"/>
                <w:szCs w:val="24"/>
                <w:u w:val="none"/>
              </w:rPr>
            </w:pPr>
          </w:p>
        </w:tc>
      </w:tr>
    </w:tbl>
    <w:p w14:paraId="154752C7">
      <w:pPr>
        <w:pStyle w:val="3"/>
        <w:rPr>
          <w:rFonts w:hint="default"/>
          <w:lang w:val="en-US" w:eastAsia="zh-CN"/>
        </w:rPr>
      </w:pPr>
    </w:p>
    <w:p w14:paraId="0130AEC1">
      <w:pPr>
        <w:pStyle w:val="3"/>
        <w:rPr>
          <w:rFonts w:hint="default"/>
          <w:lang w:val="en-US" w:eastAsia="zh-CN"/>
        </w:rPr>
      </w:pPr>
    </w:p>
    <w:p w14:paraId="2308052A">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Times New Roman Regular" w:hAnsi="Times New Roman Regular" w:eastAsia="仿宋_GB2312" w:cs="Times New Roman Regular"/>
          <w:color w:val="auto"/>
          <w:sz w:val="32"/>
          <w:szCs w:val="32"/>
          <w:highlight w:val="none"/>
          <w:lang w:val="en-US" w:eastAsia="zh-CN"/>
        </w:rPr>
      </w:pPr>
    </w:p>
    <w:sectPr>
      <w:pgSz w:w="16838" w:h="11906" w:orient="landscape"/>
      <w:pgMar w:top="1587" w:right="2098" w:bottom="1800" w:left="198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A55211B6-3A29-4E89-8FE1-193E178F4DD9}"/>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auto"/>
    <w:pitch w:val="default"/>
    <w:sig w:usb0="E4002EFF" w:usb1="C000247B" w:usb2="00000009" w:usb3="00000000" w:csb0="200001FF" w:csb1="00000000"/>
  </w:font>
  <w:font w:name="楷体_GB2312">
    <w:panose1 w:val="02010609030101010101"/>
    <w:charset w:val="86"/>
    <w:family w:val="auto"/>
    <w:pitch w:val="default"/>
    <w:sig w:usb0="00000001" w:usb1="080E0000" w:usb2="00000000" w:usb3="00000000" w:csb0="00040000" w:csb1="00000000"/>
  </w:font>
  <w:font w:name="Cambria">
    <w:panose1 w:val="02040503050406030204"/>
    <w:charset w:val="00"/>
    <w:family w:val="auto"/>
    <w:pitch w:val="default"/>
    <w:sig w:usb0="E00006FF" w:usb1="420024FF" w:usb2="02000000" w:usb3="00000000" w:csb0="2000019F" w:csb1="00000000"/>
  </w:font>
  <w:font w:name="方正小标宋_GBK">
    <w:panose1 w:val="03000509000000000000"/>
    <w:charset w:val="86"/>
    <w:family w:val="auto"/>
    <w:pitch w:val="default"/>
    <w:sig w:usb0="00000001" w:usb1="080E0000" w:usb2="00000000" w:usb3="00000000" w:csb0="00040000" w:csb1="00000000"/>
    <w:embedRegular r:id="rId2" w:fontKey="{36E52845-3811-4947-B932-D985D30BF695}"/>
  </w:font>
  <w:font w:name="华文中宋">
    <w:panose1 w:val="02010600040101010101"/>
    <w:charset w:val="86"/>
    <w:family w:val="auto"/>
    <w:pitch w:val="default"/>
    <w:sig w:usb0="00000287" w:usb1="080F0000" w:usb2="00000000" w:usb3="00000000" w:csb0="0004009F" w:csb1="DFD70000"/>
    <w:embedRegular r:id="rId3" w:fontKey="{504073B9-9C0F-4CBF-B86E-C83F2B76A7DC}"/>
  </w:font>
  <w:font w:name="方正黑体_GBK">
    <w:altName w:val="微软雅黑"/>
    <w:panose1 w:val="02000000000000000000"/>
    <w:charset w:val="86"/>
    <w:family w:val="auto"/>
    <w:pitch w:val="default"/>
    <w:sig w:usb0="00000000" w:usb1="00000000" w:usb2="00000000" w:usb3="00000000" w:csb0="00040000" w:csb1="00000000"/>
    <w:embedRegular r:id="rId4" w:fontKey="{528CF212-8B8C-48E4-9FC4-456EF0495BC6}"/>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embedRegular r:id="rId5" w:fontKey="{98D823F6-A53E-407E-90ED-F5E19C43D02C}"/>
  </w:font>
  <w:font w:name="仿宋">
    <w:panose1 w:val="02010609060101010101"/>
    <w:charset w:val="86"/>
    <w:family w:val="auto"/>
    <w:pitch w:val="default"/>
    <w:sig w:usb0="800002BF" w:usb1="38CF7CFA" w:usb2="00000016" w:usb3="00000000" w:csb0="00040001" w:csb1="00000000"/>
    <w:embedRegular r:id="rId6" w:fontKey="{04221F6A-6C7B-4100-B4C5-C51F64C553C1}"/>
  </w:font>
  <w:font w:name="Times New Roman Regular">
    <w:altName w:val="Times New Roman"/>
    <w:panose1 w:val="02020603050405020304"/>
    <w:charset w:val="00"/>
    <w:family w:val="auto"/>
    <w:pitch w:val="default"/>
    <w:sig w:usb0="00000000" w:usb1="00000000" w:usb2="00000009" w:usb3="00000000" w:csb0="400001FF" w:csb1="FFFF0000"/>
    <w:embedRegular r:id="rId7" w:fontKey="{EBDB3DFD-3DF3-4DF2-8F12-A15E609655C7}"/>
  </w:font>
  <w:font w:name="仿宋_GB2312">
    <w:panose1 w:val="02010609030101010101"/>
    <w:charset w:val="86"/>
    <w:family w:val="auto"/>
    <w:pitch w:val="default"/>
    <w:sig w:usb0="00000001" w:usb1="080E0000" w:usb2="00000000" w:usb3="00000000" w:csb0="00040000" w:csb1="00000000"/>
    <w:embedRegular r:id="rId8" w:fontKey="{5412687F-5F7A-4F7A-ACB5-85A600FD1406}"/>
  </w:font>
  <w:font w:name="方正小标宋简体">
    <w:panose1 w:val="03000509000000000000"/>
    <w:charset w:val="86"/>
    <w:family w:val="auto"/>
    <w:pitch w:val="default"/>
    <w:sig w:usb0="00000001" w:usb1="080E0000" w:usb2="00000000" w:usb3="00000000" w:csb0="00040000" w:csb1="00000000"/>
    <w:embedRegular r:id="rId9" w:fontKey="{315B585D-D9EC-4DF5-9A6C-1374B4D0A560}"/>
  </w:font>
  <w:font w:name="方正仿宋_GB2312">
    <w:panose1 w:val="02000000000000000000"/>
    <w:charset w:val="86"/>
    <w:family w:val="auto"/>
    <w:pitch w:val="default"/>
    <w:sig w:usb0="A00002BF" w:usb1="184F6CFA" w:usb2="00000012" w:usb3="00000000" w:csb0="00040001" w:csb1="00000000"/>
    <w:embedRegular r:id="rId10" w:fontKey="{B444A0D8-9A11-4027-9311-5A5E7081CBAA}"/>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1A0B9A">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BD2B433">
                          <w:pPr>
                            <w:pStyle w:val="5"/>
                          </w:pPr>
                          <w:r>
                            <w:rPr>
                              <w:rFonts w:hint="eastAsia" w:ascii="方正仿宋_GB2312" w:hAnsi="方正仿宋_GB2312" w:eastAsia="方正仿宋_GB2312" w:cs="方正仿宋_GB2312"/>
                              <w:sz w:val="28"/>
                              <w:szCs w:val="28"/>
                            </w:rPr>
                            <w:fldChar w:fldCharType="begin"/>
                          </w:r>
                          <w:r>
                            <w:rPr>
                              <w:rFonts w:hint="eastAsia" w:ascii="方正仿宋_GB2312" w:hAnsi="方正仿宋_GB2312" w:eastAsia="方正仿宋_GB2312" w:cs="方正仿宋_GB2312"/>
                              <w:sz w:val="28"/>
                              <w:szCs w:val="28"/>
                            </w:rPr>
                            <w:instrText xml:space="preserve"> PAGE  \* MERGEFORMAT </w:instrText>
                          </w:r>
                          <w:r>
                            <w:rPr>
                              <w:rFonts w:hint="eastAsia" w:ascii="方正仿宋_GB2312" w:hAnsi="方正仿宋_GB2312" w:eastAsia="方正仿宋_GB2312" w:cs="方正仿宋_GB2312"/>
                              <w:sz w:val="28"/>
                              <w:szCs w:val="28"/>
                            </w:rPr>
                            <w:fldChar w:fldCharType="separate"/>
                          </w:r>
                          <w:r>
                            <w:rPr>
                              <w:rFonts w:hint="eastAsia" w:ascii="方正仿宋_GB2312" w:hAnsi="方正仿宋_GB2312" w:eastAsia="方正仿宋_GB2312" w:cs="方正仿宋_GB2312"/>
                              <w:sz w:val="28"/>
                              <w:szCs w:val="28"/>
                            </w:rPr>
                            <w:t>1</w:t>
                          </w:r>
                          <w:r>
                            <w:rPr>
                              <w:rFonts w:hint="eastAsia" w:ascii="方正仿宋_GB2312" w:hAnsi="方正仿宋_GB2312" w:eastAsia="方正仿宋_GB2312" w:cs="方正仿宋_GB2312"/>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BD2B433">
                    <w:pPr>
                      <w:pStyle w:val="5"/>
                    </w:pPr>
                    <w:r>
                      <w:rPr>
                        <w:rFonts w:hint="eastAsia" w:ascii="方正仿宋_GB2312" w:hAnsi="方正仿宋_GB2312" w:eastAsia="方正仿宋_GB2312" w:cs="方正仿宋_GB2312"/>
                        <w:sz w:val="28"/>
                        <w:szCs w:val="28"/>
                      </w:rPr>
                      <w:fldChar w:fldCharType="begin"/>
                    </w:r>
                    <w:r>
                      <w:rPr>
                        <w:rFonts w:hint="eastAsia" w:ascii="方正仿宋_GB2312" w:hAnsi="方正仿宋_GB2312" w:eastAsia="方正仿宋_GB2312" w:cs="方正仿宋_GB2312"/>
                        <w:sz w:val="28"/>
                        <w:szCs w:val="28"/>
                      </w:rPr>
                      <w:instrText xml:space="preserve"> PAGE  \* MERGEFORMAT </w:instrText>
                    </w:r>
                    <w:r>
                      <w:rPr>
                        <w:rFonts w:hint="eastAsia" w:ascii="方正仿宋_GB2312" w:hAnsi="方正仿宋_GB2312" w:eastAsia="方正仿宋_GB2312" w:cs="方正仿宋_GB2312"/>
                        <w:sz w:val="28"/>
                        <w:szCs w:val="28"/>
                      </w:rPr>
                      <w:fldChar w:fldCharType="separate"/>
                    </w:r>
                    <w:r>
                      <w:rPr>
                        <w:rFonts w:hint="eastAsia" w:ascii="方正仿宋_GB2312" w:hAnsi="方正仿宋_GB2312" w:eastAsia="方正仿宋_GB2312" w:cs="方正仿宋_GB2312"/>
                        <w:sz w:val="28"/>
                        <w:szCs w:val="28"/>
                      </w:rPr>
                      <w:t>1</w:t>
                    </w:r>
                    <w:r>
                      <w:rPr>
                        <w:rFonts w:hint="eastAsia" w:ascii="方正仿宋_GB2312" w:hAnsi="方正仿宋_GB2312" w:eastAsia="方正仿宋_GB2312" w:cs="方正仿宋_GB2312"/>
                        <w:sz w:val="28"/>
                        <w:szCs w:val="28"/>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3A6F79">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E490423">
                          <w:pPr>
                            <w:pStyle w:val="5"/>
                          </w:pPr>
                          <w:r>
                            <w:rPr>
                              <w:rFonts w:hint="eastAsia" w:ascii="方正仿宋_GB2312" w:hAnsi="方正仿宋_GB2312" w:eastAsia="方正仿宋_GB2312" w:cs="方正仿宋_GB2312"/>
                              <w:sz w:val="28"/>
                              <w:szCs w:val="28"/>
                            </w:rPr>
                            <w:fldChar w:fldCharType="begin"/>
                          </w:r>
                          <w:r>
                            <w:rPr>
                              <w:rFonts w:hint="eastAsia" w:ascii="方正仿宋_GB2312" w:hAnsi="方正仿宋_GB2312" w:eastAsia="方正仿宋_GB2312" w:cs="方正仿宋_GB2312"/>
                              <w:sz w:val="28"/>
                              <w:szCs w:val="28"/>
                            </w:rPr>
                            <w:instrText xml:space="preserve"> PAGE  \* MERGEFORMAT </w:instrText>
                          </w:r>
                          <w:r>
                            <w:rPr>
                              <w:rFonts w:hint="eastAsia" w:ascii="方正仿宋_GB2312" w:hAnsi="方正仿宋_GB2312" w:eastAsia="方正仿宋_GB2312" w:cs="方正仿宋_GB2312"/>
                              <w:sz w:val="28"/>
                              <w:szCs w:val="28"/>
                            </w:rPr>
                            <w:fldChar w:fldCharType="separate"/>
                          </w:r>
                          <w:r>
                            <w:rPr>
                              <w:rFonts w:hint="eastAsia" w:ascii="方正仿宋_GB2312" w:hAnsi="方正仿宋_GB2312" w:eastAsia="方正仿宋_GB2312" w:cs="方正仿宋_GB2312"/>
                              <w:sz w:val="28"/>
                              <w:szCs w:val="28"/>
                            </w:rPr>
                            <w:t>1</w:t>
                          </w:r>
                          <w:r>
                            <w:rPr>
                              <w:rFonts w:hint="eastAsia" w:ascii="方正仿宋_GB2312" w:hAnsi="方正仿宋_GB2312" w:eastAsia="方正仿宋_GB2312" w:cs="方正仿宋_GB2312"/>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2E490423">
                    <w:pPr>
                      <w:pStyle w:val="5"/>
                    </w:pPr>
                    <w:r>
                      <w:rPr>
                        <w:rFonts w:hint="eastAsia" w:ascii="方正仿宋_GB2312" w:hAnsi="方正仿宋_GB2312" w:eastAsia="方正仿宋_GB2312" w:cs="方正仿宋_GB2312"/>
                        <w:sz w:val="28"/>
                        <w:szCs w:val="28"/>
                      </w:rPr>
                      <w:fldChar w:fldCharType="begin"/>
                    </w:r>
                    <w:r>
                      <w:rPr>
                        <w:rFonts w:hint="eastAsia" w:ascii="方正仿宋_GB2312" w:hAnsi="方正仿宋_GB2312" w:eastAsia="方正仿宋_GB2312" w:cs="方正仿宋_GB2312"/>
                        <w:sz w:val="28"/>
                        <w:szCs w:val="28"/>
                      </w:rPr>
                      <w:instrText xml:space="preserve"> PAGE  \* MERGEFORMAT </w:instrText>
                    </w:r>
                    <w:r>
                      <w:rPr>
                        <w:rFonts w:hint="eastAsia" w:ascii="方正仿宋_GB2312" w:hAnsi="方正仿宋_GB2312" w:eastAsia="方正仿宋_GB2312" w:cs="方正仿宋_GB2312"/>
                        <w:sz w:val="28"/>
                        <w:szCs w:val="28"/>
                      </w:rPr>
                      <w:fldChar w:fldCharType="separate"/>
                    </w:r>
                    <w:r>
                      <w:rPr>
                        <w:rFonts w:hint="eastAsia" w:ascii="方正仿宋_GB2312" w:hAnsi="方正仿宋_GB2312" w:eastAsia="方正仿宋_GB2312" w:cs="方正仿宋_GB2312"/>
                        <w:sz w:val="28"/>
                        <w:szCs w:val="28"/>
                      </w:rPr>
                      <w:t>1</w:t>
                    </w:r>
                    <w:r>
                      <w:rPr>
                        <w:rFonts w:hint="eastAsia" w:ascii="方正仿宋_GB2312" w:hAnsi="方正仿宋_GB2312" w:eastAsia="方正仿宋_GB2312" w:cs="方正仿宋_GB2312"/>
                        <w:sz w:val="28"/>
                        <w:szCs w:val="28"/>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F48110">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95DEF95">
                          <w:pPr>
                            <w:pStyle w:val="5"/>
                          </w:pPr>
                          <w:r>
                            <w:rPr>
                              <w:rFonts w:hint="eastAsia" w:ascii="方正仿宋_GB2312" w:hAnsi="方正仿宋_GB2312" w:eastAsia="方正仿宋_GB2312" w:cs="方正仿宋_GB2312"/>
                              <w:sz w:val="28"/>
                              <w:szCs w:val="28"/>
                            </w:rPr>
                            <w:fldChar w:fldCharType="begin"/>
                          </w:r>
                          <w:r>
                            <w:rPr>
                              <w:rFonts w:hint="eastAsia" w:ascii="方正仿宋_GB2312" w:hAnsi="方正仿宋_GB2312" w:eastAsia="方正仿宋_GB2312" w:cs="方正仿宋_GB2312"/>
                              <w:sz w:val="28"/>
                              <w:szCs w:val="28"/>
                            </w:rPr>
                            <w:instrText xml:space="preserve"> PAGE  \* MERGEFORMAT </w:instrText>
                          </w:r>
                          <w:r>
                            <w:rPr>
                              <w:rFonts w:hint="eastAsia" w:ascii="方正仿宋_GB2312" w:hAnsi="方正仿宋_GB2312" w:eastAsia="方正仿宋_GB2312" w:cs="方正仿宋_GB2312"/>
                              <w:sz w:val="28"/>
                              <w:szCs w:val="28"/>
                            </w:rPr>
                            <w:fldChar w:fldCharType="separate"/>
                          </w:r>
                          <w:r>
                            <w:rPr>
                              <w:rFonts w:hint="eastAsia" w:ascii="方正仿宋_GB2312" w:hAnsi="方正仿宋_GB2312" w:eastAsia="方正仿宋_GB2312" w:cs="方正仿宋_GB2312"/>
                              <w:sz w:val="28"/>
                              <w:szCs w:val="28"/>
                            </w:rPr>
                            <w:t>1</w:t>
                          </w:r>
                          <w:r>
                            <w:rPr>
                              <w:rFonts w:hint="eastAsia" w:ascii="方正仿宋_GB2312" w:hAnsi="方正仿宋_GB2312" w:eastAsia="方正仿宋_GB2312" w:cs="方正仿宋_GB2312"/>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695DEF95">
                    <w:pPr>
                      <w:pStyle w:val="5"/>
                    </w:pPr>
                    <w:r>
                      <w:rPr>
                        <w:rFonts w:hint="eastAsia" w:ascii="方正仿宋_GB2312" w:hAnsi="方正仿宋_GB2312" w:eastAsia="方正仿宋_GB2312" w:cs="方正仿宋_GB2312"/>
                        <w:sz w:val="28"/>
                        <w:szCs w:val="28"/>
                      </w:rPr>
                      <w:fldChar w:fldCharType="begin"/>
                    </w:r>
                    <w:r>
                      <w:rPr>
                        <w:rFonts w:hint="eastAsia" w:ascii="方正仿宋_GB2312" w:hAnsi="方正仿宋_GB2312" w:eastAsia="方正仿宋_GB2312" w:cs="方正仿宋_GB2312"/>
                        <w:sz w:val="28"/>
                        <w:szCs w:val="28"/>
                      </w:rPr>
                      <w:instrText xml:space="preserve"> PAGE  \* MERGEFORMAT </w:instrText>
                    </w:r>
                    <w:r>
                      <w:rPr>
                        <w:rFonts w:hint="eastAsia" w:ascii="方正仿宋_GB2312" w:hAnsi="方正仿宋_GB2312" w:eastAsia="方正仿宋_GB2312" w:cs="方正仿宋_GB2312"/>
                        <w:sz w:val="28"/>
                        <w:szCs w:val="28"/>
                      </w:rPr>
                      <w:fldChar w:fldCharType="separate"/>
                    </w:r>
                    <w:r>
                      <w:rPr>
                        <w:rFonts w:hint="eastAsia" w:ascii="方正仿宋_GB2312" w:hAnsi="方正仿宋_GB2312" w:eastAsia="方正仿宋_GB2312" w:cs="方正仿宋_GB2312"/>
                        <w:sz w:val="28"/>
                        <w:szCs w:val="28"/>
                      </w:rPr>
                      <w:t>1</w:t>
                    </w:r>
                    <w:r>
                      <w:rPr>
                        <w:rFonts w:hint="eastAsia" w:ascii="方正仿宋_GB2312" w:hAnsi="方正仿宋_GB2312" w:eastAsia="方正仿宋_GB2312" w:cs="方正仿宋_GB2312"/>
                        <w:sz w:val="28"/>
                        <w:szCs w:val="28"/>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C1CD6A">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520537C">
                          <w:pPr>
                            <w:pStyle w:val="5"/>
                          </w:pPr>
                          <w:r>
                            <w:rPr>
                              <w:rFonts w:hint="eastAsia" w:ascii="方正仿宋_GB2312" w:hAnsi="方正仿宋_GB2312" w:eastAsia="方正仿宋_GB2312" w:cs="方正仿宋_GB2312"/>
                              <w:sz w:val="28"/>
                              <w:szCs w:val="28"/>
                            </w:rPr>
                            <w:fldChar w:fldCharType="begin"/>
                          </w:r>
                          <w:r>
                            <w:rPr>
                              <w:rFonts w:hint="eastAsia" w:ascii="方正仿宋_GB2312" w:hAnsi="方正仿宋_GB2312" w:eastAsia="方正仿宋_GB2312" w:cs="方正仿宋_GB2312"/>
                              <w:sz w:val="28"/>
                              <w:szCs w:val="28"/>
                            </w:rPr>
                            <w:instrText xml:space="preserve"> PAGE  \* MERGEFORMAT </w:instrText>
                          </w:r>
                          <w:r>
                            <w:rPr>
                              <w:rFonts w:hint="eastAsia" w:ascii="方正仿宋_GB2312" w:hAnsi="方正仿宋_GB2312" w:eastAsia="方正仿宋_GB2312" w:cs="方正仿宋_GB2312"/>
                              <w:sz w:val="28"/>
                              <w:szCs w:val="28"/>
                            </w:rPr>
                            <w:fldChar w:fldCharType="separate"/>
                          </w:r>
                          <w:r>
                            <w:rPr>
                              <w:rFonts w:hint="eastAsia" w:ascii="方正仿宋_GB2312" w:hAnsi="方正仿宋_GB2312" w:eastAsia="方正仿宋_GB2312" w:cs="方正仿宋_GB2312"/>
                              <w:sz w:val="28"/>
                              <w:szCs w:val="28"/>
                            </w:rPr>
                            <w:t>1</w:t>
                          </w:r>
                          <w:r>
                            <w:rPr>
                              <w:rFonts w:hint="eastAsia" w:ascii="方正仿宋_GB2312" w:hAnsi="方正仿宋_GB2312" w:eastAsia="方正仿宋_GB2312" w:cs="方正仿宋_GB2312"/>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1520537C">
                    <w:pPr>
                      <w:pStyle w:val="5"/>
                    </w:pPr>
                    <w:r>
                      <w:rPr>
                        <w:rFonts w:hint="eastAsia" w:ascii="方正仿宋_GB2312" w:hAnsi="方正仿宋_GB2312" w:eastAsia="方正仿宋_GB2312" w:cs="方正仿宋_GB2312"/>
                        <w:sz w:val="28"/>
                        <w:szCs w:val="28"/>
                      </w:rPr>
                      <w:fldChar w:fldCharType="begin"/>
                    </w:r>
                    <w:r>
                      <w:rPr>
                        <w:rFonts w:hint="eastAsia" w:ascii="方正仿宋_GB2312" w:hAnsi="方正仿宋_GB2312" w:eastAsia="方正仿宋_GB2312" w:cs="方正仿宋_GB2312"/>
                        <w:sz w:val="28"/>
                        <w:szCs w:val="28"/>
                      </w:rPr>
                      <w:instrText xml:space="preserve"> PAGE  \* MERGEFORMAT </w:instrText>
                    </w:r>
                    <w:r>
                      <w:rPr>
                        <w:rFonts w:hint="eastAsia" w:ascii="方正仿宋_GB2312" w:hAnsi="方正仿宋_GB2312" w:eastAsia="方正仿宋_GB2312" w:cs="方正仿宋_GB2312"/>
                        <w:sz w:val="28"/>
                        <w:szCs w:val="28"/>
                      </w:rPr>
                      <w:fldChar w:fldCharType="separate"/>
                    </w:r>
                    <w:r>
                      <w:rPr>
                        <w:rFonts w:hint="eastAsia" w:ascii="方正仿宋_GB2312" w:hAnsi="方正仿宋_GB2312" w:eastAsia="方正仿宋_GB2312" w:cs="方正仿宋_GB2312"/>
                        <w:sz w:val="28"/>
                        <w:szCs w:val="28"/>
                      </w:rPr>
                      <w:t>1</w:t>
                    </w:r>
                    <w:r>
                      <w:rPr>
                        <w:rFonts w:hint="eastAsia" w:ascii="方正仿宋_GB2312" w:hAnsi="方正仿宋_GB2312" w:eastAsia="方正仿宋_GB2312" w:cs="方正仿宋_GB2312"/>
                        <w:sz w:val="28"/>
                        <w:szCs w:val="28"/>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9019C4">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8C70889">
                          <w:pPr>
                            <w:pStyle w:val="5"/>
                          </w:pPr>
                          <w:r>
                            <w:rPr>
                              <w:rFonts w:hint="eastAsia" w:ascii="方正仿宋_GB2312" w:hAnsi="方正仿宋_GB2312" w:eastAsia="方正仿宋_GB2312" w:cs="方正仿宋_GB2312"/>
                              <w:sz w:val="28"/>
                              <w:szCs w:val="28"/>
                            </w:rPr>
                            <w:fldChar w:fldCharType="begin"/>
                          </w:r>
                          <w:r>
                            <w:rPr>
                              <w:rFonts w:hint="eastAsia" w:ascii="方正仿宋_GB2312" w:hAnsi="方正仿宋_GB2312" w:eastAsia="方正仿宋_GB2312" w:cs="方正仿宋_GB2312"/>
                              <w:sz w:val="28"/>
                              <w:szCs w:val="28"/>
                            </w:rPr>
                            <w:instrText xml:space="preserve"> PAGE  \* MERGEFORMAT </w:instrText>
                          </w:r>
                          <w:r>
                            <w:rPr>
                              <w:rFonts w:hint="eastAsia" w:ascii="方正仿宋_GB2312" w:hAnsi="方正仿宋_GB2312" w:eastAsia="方正仿宋_GB2312" w:cs="方正仿宋_GB2312"/>
                              <w:sz w:val="28"/>
                              <w:szCs w:val="28"/>
                            </w:rPr>
                            <w:fldChar w:fldCharType="separate"/>
                          </w:r>
                          <w:r>
                            <w:rPr>
                              <w:rFonts w:hint="eastAsia" w:ascii="方正仿宋_GB2312" w:hAnsi="方正仿宋_GB2312" w:eastAsia="方正仿宋_GB2312" w:cs="方正仿宋_GB2312"/>
                              <w:sz w:val="28"/>
                              <w:szCs w:val="28"/>
                            </w:rPr>
                            <w:t>1</w:t>
                          </w:r>
                          <w:r>
                            <w:rPr>
                              <w:rFonts w:hint="eastAsia" w:ascii="方正仿宋_GB2312" w:hAnsi="方正仿宋_GB2312" w:eastAsia="方正仿宋_GB2312" w:cs="方正仿宋_GB2312"/>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8C70889">
                    <w:pPr>
                      <w:pStyle w:val="5"/>
                    </w:pPr>
                    <w:r>
                      <w:rPr>
                        <w:rFonts w:hint="eastAsia" w:ascii="方正仿宋_GB2312" w:hAnsi="方正仿宋_GB2312" w:eastAsia="方正仿宋_GB2312" w:cs="方正仿宋_GB2312"/>
                        <w:sz w:val="28"/>
                        <w:szCs w:val="28"/>
                      </w:rPr>
                      <w:fldChar w:fldCharType="begin"/>
                    </w:r>
                    <w:r>
                      <w:rPr>
                        <w:rFonts w:hint="eastAsia" w:ascii="方正仿宋_GB2312" w:hAnsi="方正仿宋_GB2312" w:eastAsia="方正仿宋_GB2312" w:cs="方正仿宋_GB2312"/>
                        <w:sz w:val="28"/>
                        <w:szCs w:val="28"/>
                      </w:rPr>
                      <w:instrText xml:space="preserve"> PAGE  \* MERGEFORMAT </w:instrText>
                    </w:r>
                    <w:r>
                      <w:rPr>
                        <w:rFonts w:hint="eastAsia" w:ascii="方正仿宋_GB2312" w:hAnsi="方正仿宋_GB2312" w:eastAsia="方正仿宋_GB2312" w:cs="方正仿宋_GB2312"/>
                        <w:sz w:val="28"/>
                        <w:szCs w:val="28"/>
                      </w:rPr>
                      <w:fldChar w:fldCharType="separate"/>
                    </w:r>
                    <w:r>
                      <w:rPr>
                        <w:rFonts w:hint="eastAsia" w:ascii="方正仿宋_GB2312" w:hAnsi="方正仿宋_GB2312" w:eastAsia="方正仿宋_GB2312" w:cs="方正仿宋_GB2312"/>
                        <w:sz w:val="28"/>
                        <w:szCs w:val="28"/>
                      </w:rPr>
                      <w:t>1</w:t>
                    </w:r>
                    <w:r>
                      <w:rPr>
                        <w:rFonts w:hint="eastAsia" w:ascii="方正仿宋_GB2312" w:hAnsi="方正仿宋_GB2312" w:eastAsia="方正仿宋_GB2312" w:cs="方正仿宋_GB2312"/>
                        <w:sz w:val="28"/>
                        <w:szCs w:val="28"/>
                      </w:rP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38C5C2">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BDC83DA">
                          <w:pPr>
                            <w:pStyle w:val="5"/>
                          </w:pPr>
                          <w:r>
                            <w:rPr>
                              <w:rFonts w:hint="eastAsia" w:ascii="方正仿宋_GB2312" w:hAnsi="方正仿宋_GB2312" w:eastAsia="方正仿宋_GB2312" w:cs="方正仿宋_GB2312"/>
                              <w:sz w:val="28"/>
                              <w:szCs w:val="28"/>
                            </w:rPr>
                            <w:fldChar w:fldCharType="begin"/>
                          </w:r>
                          <w:r>
                            <w:rPr>
                              <w:rFonts w:hint="eastAsia" w:ascii="方正仿宋_GB2312" w:hAnsi="方正仿宋_GB2312" w:eastAsia="方正仿宋_GB2312" w:cs="方正仿宋_GB2312"/>
                              <w:sz w:val="28"/>
                              <w:szCs w:val="28"/>
                            </w:rPr>
                            <w:instrText xml:space="preserve"> PAGE  \* MERGEFORMAT </w:instrText>
                          </w:r>
                          <w:r>
                            <w:rPr>
                              <w:rFonts w:hint="eastAsia" w:ascii="方正仿宋_GB2312" w:hAnsi="方正仿宋_GB2312" w:eastAsia="方正仿宋_GB2312" w:cs="方正仿宋_GB2312"/>
                              <w:sz w:val="28"/>
                              <w:szCs w:val="28"/>
                            </w:rPr>
                            <w:fldChar w:fldCharType="separate"/>
                          </w:r>
                          <w:r>
                            <w:rPr>
                              <w:rFonts w:hint="eastAsia" w:ascii="方正仿宋_GB2312" w:hAnsi="方正仿宋_GB2312" w:eastAsia="方正仿宋_GB2312" w:cs="方正仿宋_GB2312"/>
                              <w:sz w:val="28"/>
                              <w:szCs w:val="28"/>
                            </w:rPr>
                            <w:t>1</w:t>
                          </w:r>
                          <w:r>
                            <w:rPr>
                              <w:rFonts w:hint="eastAsia" w:ascii="方正仿宋_GB2312" w:hAnsi="方正仿宋_GB2312" w:eastAsia="方正仿宋_GB2312" w:cs="方正仿宋_GB2312"/>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4BDC83DA">
                    <w:pPr>
                      <w:pStyle w:val="5"/>
                    </w:pPr>
                    <w:r>
                      <w:rPr>
                        <w:rFonts w:hint="eastAsia" w:ascii="方正仿宋_GB2312" w:hAnsi="方正仿宋_GB2312" w:eastAsia="方正仿宋_GB2312" w:cs="方正仿宋_GB2312"/>
                        <w:sz w:val="28"/>
                        <w:szCs w:val="28"/>
                      </w:rPr>
                      <w:fldChar w:fldCharType="begin"/>
                    </w:r>
                    <w:r>
                      <w:rPr>
                        <w:rFonts w:hint="eastAsia" w:ascii="方正仿宋_GB2312" w:hAnsi="方正仿宋_GB2312" w:eastAsia="方正仿宋_GB2312" w:cs="方正仿宋_GB2312"/>
                        <w:sz w:val="28"/>
                        <w:szCs w:val="28"/>
                      </w:rPr>
                      <w:instrText xml:space="preserve"> PAGE  \* MERGEFORMAT </w:instrText>
                    </w:r>
                    <w:r>
                      <w:rPr>
                        <w:rFonts w:hint="eastAsia" w:ascii="方正仿宋_GB2312" w:hAnsi="方正仿宋_GB2312" w:eastAsia="方正仿宋_GB2312" w:cs="方正仿宋_GB2312"/>
                        <w:sz w:val="28"/>
                        <w:szCs w:val="28"/>
                      </w:rPr>
                      <w:fldChar w:fldCharType="separate"/>
                    </w:r>
                    <w:r>
                      <w:rPr>
                        <w:rFonts w:hint="eastAsia" w:ascii="方正仿宋_GB2312" w:hAnsi="方正仿宋_GB2312" w:eastAsia="方正仿宋_GB2312" w:cs="方正仿宋_GB2312"/>
                        <w:sz w:val="28"/>
                        <w:szCs w:val="28"/>
                      </w:rPr>
                      <w:t>1</w:t>
                    </w:r>
                    <w:r>
                      <w:rPr>
                        <w:rFonts w:hint="eastAsia" w:ascii="方正仿宋_GB2312" w:hAnsi="方正仿宋_GB2312" w:eastAsia="方正仿宋_GB2312" w:cs="方正仿宋_GB2312"/>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BjYmJkZTgyZjQzZTk3ZTUzMWNlNWIzZDJmYjY5OGMifQ=="/>
    <w:docVar w:name="KSO_WPS_MARK_KEY" w:val="9920a277-c0c3-43b4-93d3-1636fe398e0b"/>
  </w:docVars>
  <w:rsids>
    <w:rsidRoot w:val="753C4E9B"/>
    <w:rsid w:val="00D9637F"/>
    <w:rsid w:val="01543C57"/>
    <w:rsid w:val="0159301C"/>
    <w:rsid w:val="015C2B0C"/>
    <w:rsid w:val="0179546C"/>
    <w:rsid w:val="01987FE8"/>
    <w:rsid w:val="01B36BD0"/>
    <w:rsid w:val="01CE3A0A"/>
    <w:rsid w:val="021C29C7"/>
    <w:rsid w:val="0252745F"/>
    <w:rsid w:val="02745FA5"/>
    <w:rsid w:val="02897931"/>
    <w:rsid w:val="02A76009"/>
    <w:rsid w:val="02C1356F"/>
    <w:rsid w:val="02CB1CF7"/>
    <w:rsid w:val="02FA25DD"/>
    <w:rsid w:val="030E394F"/>
    <w:rsid w:val="03125229"/>
    <w:rsid w:val="034C410B"/>
    <w:rsid w:val="034F2928"/>
    <w:rsid w:val="035166A0"/>
    <w:rsid w:val="03661A20"/>
    <w:rsid w:val="038D16A3"/>
    <w:rsid w:val="04016A33"/>
    <w:rsid w:val="04223B99"/>
    <w:rsid w:val="04566996"/>
    <w:rsid w:val="04910D1F"/>
    <w:rsid w:val="04C17856"/>
    <w:rsid w:val="051931EE"/>
    <w:rsid w:val="053A4F12"/>
    <w:rsid w:val="054B711F"/>
    <w:rsid w:val="059621EC"/>
    <w:rsid w:val="05A807F9"/>
    <w:rsid w:val="05C72C4A"/>
    <w:rsid w:val="05E95AA6"/>
    <w:rsid w:val="061C36E8"/>
    <w:rsid w:val="063D115E"/>
    <w:rsid w:val="06716FC0"/>
    <w:rsid w:val="06A25465"/>
    <w:rsid w:val="06E415DA"/>
    <w:rsid w:val="07034156"/>
    <w:rsid w:val="070773B9"/>
    <w:rsid w:val="0748600C"/>
    <w:rsid w:val="074F5F3F"/>
    <w:rsid w:val="07752EE4"/>
    <w:rsid w:val="078608E3"/>
    <w:rsid w:val="078B7CA7"/>
    <w:rsid w:val="07BC2556"/>
    <w:rsid w:val="07C17B6D"/>
    <w:rsid w:val="085D1644"/>
    <w:rsid w:val="08801D0D"/>
    <w:rsid w:val="08844E22"/>
    <w:rsid w:val="08BA6A96"/>
    <w:rsid w:val="08D15B8E"/>
    <w:rsid w:val="08E91129"/>
    <w:rsid w:val="08EE4992"/>
    <w:rsid w:val="08FF094D"/>
    <w:rsid w:val="09000221"/>
    <w:rsid w:val="09173EE8"/>
    <w:rsid w:val="09175C96"/>
    <w:rsid w:val="095673F5"/>
    <w:rsid w:val="09776735"/>
    <w:rsid w:val="098F1CD1"/>
    <w:rsid w:val="09A514F4"/>
    <w:rsid w:val="09EA33AB"/>
    <w:rsid w:val="09EF451D"/>
    <w:rsid w:val="0A2368BD"/>
    <w:rsid w:val="0A3B3C06"/>
    <w:rsid w:val="0A7669ED"/>
    <w:rsid w:val="0A7F3265"/>
    <w:rsid w:val="0AB752A7"/>
    <w:rsid w:val="0AC27E84"/>
    <w:rsid w:val="0AF142C5"/>
    <w:rsid w:val="0AFD710E"/>
    <w:rsid w:val="0B3A21B2"/>
    <w:rsid w:val="0B4E12C2"/>
    <w:rsid w:val="0B4E1717"/>
    <w:rsid w:val="0B74343D"/>
    <w:rsid w:val="0B81389B"/>
    <w:rsid w:val="0B9628A1"/>
    <w:rsid w:val="0B9E24C3"/>
    <w:rsid w:val="0BCA3494"/>
    <w:rsid w:val="0BF26547"/>
    <w:rsid w:val="0C030754"/>
    <w:rsid w:val="0C180A78"/>
    <w:rsid w:val="0C1A784C"/>
    <w:rsid w:val="0CB60E73"/>
    <w:rsid w:val="0CFB142B"/>
    <w:rsid w:val="0D0431C7"/>
    <w:rsid w:val="0D0C6AA6"/>
    <w:rsid w:val="0D1963BF"/>
    <w:rsid w:val="0D224C0A"/>
    <w:rsid w:val="0D276746"/>
    <w:rsid w:val="0D314E4D"/>
    <w:rsid w:val="0D330BC5"/>
    <w:rsid w:val="0D464D9C"/>
    <w:rsid w:val="0D705975"/>
    <w:rsid w:val="0D894C89"/>
    <w:rsid w:val="0DD52794"/>
    <w:rsid w:val="0E682AF0"/>
    <w:rsid w:val="0E6B25E0"/>
    <w:rsid w:val="0E956870"/>
    <w:rsid w:val="0E975183"/>
    <w:rsid w:val="0EAE0E4B"/>
    <w:rsid w:val="0EDC703A"/>
    <w:rsid w:val="0F1741C3"/>
    <w:rsid w:val="0F3550C8"/>
    <w:rsid w:val="0F360E40"/>
    <w:rsid w:val="0F5A4B2F"/>
    <w:rsid w:val="0F9D0EBF"/>
    <w:rsid w:val="0FC71A98"/>
    <w:rsid w:val="0FDE1F27"/>
    <w:rsid w:val="0FFC3E38"/>
    <w:rsid w:val="102B64CB"/>
    <w:rsid w:val="10523A58"/>
    <w:rsid w:val="106A0DA2"/>
    <w:rsid w:val="107E2A9F"/>
    <w:rsid w:val="10872AF6"/>
    <w:rsid w:val="10A83678"/>
    <w:rsid w:val="10C666A5"/>
    <w:rsid w:val="10EA5A3E"/>
    <w:rsid w:val="111927C8"/>
    <w:rsid w:val="117874EE"/>
    <w:rsid w:val="11A6405B"/>
    <w:rsid w:val="1223366A"/>
    <w:rsid w:val="123F1DBA"/>
    <w:rsid w:val="125C0BBE"/>
    <w:rsid w:val="12651E51"/>
    <w:rsid w:val="12A06CFD"/>
    <w:rsid w:val="12DE3E44"/>
    <w:rsid w:val="12EA441C"/>
    <w:rsid w:val="13426006"/>
    <w:rsid w:val="139D148E"/>
    <w:rsid w:val="13B54A2A"/>
    <w:rsid w:val="13B81E24"/>
    <w:rsid w:val="13E26EA1"/>
    <w:rsid w:val="13F05A62"/>
    <w:rsid w:val="14072DAB"/>
    <w:rsid w:val="14294AD0"/>
    <w:rsid w:val="143877FD"/>
    <w:rsid w:val="144117E6"/>
    <w:rsid w:val="14543C3B"/>
    <w:rsid w:val="146C2EDD"/>
    <w:rsid w:val="14A32AD4"/>
    <w:rsid w:val="14B22D17"/>
    <w:rsid w:val="14F5332A"/>
    <w:rsid w:val="150D2643"/>
    <w:rsid w:val="153D667D"/>
    <w:rsid w:val="154A73F4"/>
    <w:rsid w:val="15765533"/>
    <w:rsid w:val="1585042C"/>
    <w:rsid w:val="1599318F"/>
    <w:rsid w:val="15D05B4B"/>
    <w:rsid w:val="15D849FF"/>
    <w:rsid w:val="15DF7B3C"/>
    <w:rsid w:val="15F80BFE"/>
    <w:rsid w:val="15F9409B"/>
    <w:rsid w:val="16247C45"/>
    <w:rsid w:val="16526560"/>
    <w:rsid w:val="165C73DE"/>
    <w:rsid w:val="16A50D85"/>
    <w:rsid w:val="16B07922"/>
    <w:rsid w:val="16E6314C"/>
    <w:rsid w:val="16EE58DC"/>
    <w:rsid w:val="170D06D9"/>
    <w:rsid w:val="17400AAE"/>
    <w:rsid w:val="17626C76"/>
    <w:rsid w:val="17B943BD"/>
    <w:rsid w:val="17E551B2"/>
    <w:rsid w:val="17FCFFF6"/>
    <w:rsid w:val="18371EB1"/>
    <w:rsid w:val="18C74E8D"/>
    <w:rsid w:val="18F558C8"/>
    <w:rsid w:val="18FF04F5"/>
    <w:rsid w:val="190B0C48"/>
    <w:rsid w:val="191775ED"/>
    <w:rsid w:val="194B7296"/>
    <w:rsid w:val="19614D0C"/>
    <w:rsid w:val="196A3BC0"/>
    <w:rsid w:val="19766A09"/>
    <w:rsid w:val="19792B62"/>
    <w:rsid w:val="19C21C4E"/>
    <w:rsid w:val="19E576EB"/>
    <w:rsid w:val="19E805B2"/>
    <w:rsid w:val="19E82D37"/>
    <w:rsid w:val="19EF2361"/>
    <w:rsid w:val="1A0C2295"/>
    <w:rsid w:val="1A44242A"/>
    <w:rsid w:val="1A8B64E4"/>
    <w:rsid w:val="1AA255DC"/>
    <w:rsid w:val="1AE6371B"/>
    <w:rsid w:val="1AFC4CEC"/>
    <w:rsid w:val="1B6066D3"/>
    <w:rsid w:val="1B6C00C4"/>
    <w:rsid w:val="1BCA4DEA"/>
    <w:rsid w:val="1BDB2B53"/>
    <w:rsid w:val="1C5648D0"/>
    <w:rsid w:val="1C6868DC"/>
    <w:rsid w:val="1C6963B1"/>
    <w:rsid w:val="1C7F5BD5"/>
    <w:rsid w:val="1C844F99"/>
    <w:rsid w:val="1CA70C88"/>
    <w:rsid w:val="1CBD66FD"/>
    <w:rsid w:val="1CBF872E"/>
    <w:rsid w:val="1CD75A11"/>
    <w:rsid w:val="1D1670B4"/>
    <w:rsid w:val="1D175035"/>
    <w:rsid w:val="1D35195F"/>
    <w:rsid w:val="1D3E11E9"/>
    <w:rsid w:val="1DA70F80"/>
    <w:rsid w:val="1E2A1B70"/>
    <w:rsid w:val="1E7B23CC"/>
    <w:rsid w:val="1ED0096A"/>
    <w:rsid w:val="1EDA3596"/>
    <w:rsid w:val="1F070103"/>
    <w:rsid w:val="1FC1672E"/>
    <w:rsid w:val="20130E79"/>
    <w:rsid w:val="201A79C2"/>
    <w:rsid w:val="209D00EB"/>
    <w:rsid w:val="20AB7B02"/>
    <w:rsid w:val="20B35E4D"/>
    <w:rsid w:val="210448FA"/>
    <w:rsid w:val="215313DE"/>
    <w:rsid w:val="21537630"/>
    <w:rsid w:val="216435EB"/>
    <w:rsid w:val="21747CD2"/>
    <w:rsid w:val="21880D4C"/>
    <w:rsid w:val="218912A4"/>
    <w:rsid w:val="21AB05E5"/>
    <w:rsid w:val="21D00C81"/>
    <w:rsid w:val="21EF55AB"/>
    <w:rsid w:val="222039B6"/>
    <w:rsid w:val="22355116"/>
    <w:rsid w:val="223B434C"/>
    <w:rsid w:val="224156DA"/>
    <w:rsid w:val="225673D8"/>
    <w:rsid w:val="2288155B"/>
    <w:rsid w:val="22AF4D3A"/>
    <w:rsid w:val="22EC3898"/>
    <w:rsid w:val="22FE234B"/>
    <w:rsid w:val="23152DEF"/>
    <w:rsid w:val="233B0C92"/>
    <w:rsid w:val="23616EE4"/>
    <w:rsid w:val="237618AB"/>
    <w:rsid w:val="237D0994"/>
    <w:rsid w:val="23871813"/>
    <w:rsid w:val="239F6B5C"/>
    <w:rsid w:val="23EF1892"/>
    <w:rsid w:val="23FE1AD5"/>
    <w:rsid w:val="2409047A"/>
    <w:rsid w:val="24363CA5"/>
    <w:rsid w:val="2443398C"/>
    <w:rsid w:val="244A2F6C"/>
    <w:rsid w:val="2479607C"/>
    <w:rsid w:val="25164BFC"/>
    <w:rsid w:val="251E1D03"/>
    <w:rsid w:val="253D662D"/>
    <w:rsid w:val="25657932"/>
    <w:rsid w:val="25706A02"/>
    <w:rsid w:val="25835130"/>
    <w:rsid w:val="258C3110"/>
    <w:rsid w:val="25D92BA6"/>
    <w:rsid w:val="26025181"/>
    <w:rsid w:val="263537A8"/>
    <w:rsid w:val="26371698"/>
    <w:rsid w:val="26A83F7A"/>
    <w:rsid w:val="26B22B5E"/>
    <w:rsid w:val="26BC7870"/>
    <w:rsid w:val="26CB76EF"/>
    <w:rsid w:val="26D66D39"/>
    <w:rsid w:val="26E50D2A"/>
    <w:rsid w:val="271E423C"/>
    <w:rsid w:val="27321A96"/>
    <w:rsid w:val="27393B04"/>
    <w:rsid w:val="277E4068"/>
    <w:rsid w:val="277E6F02"/>
    <w:rsid w:val="278A3680"/>
    <w:rsid w:val="279462AC"/>
    <w:rsid w:val="27A27CFF"/>
    <w:rsid w:val="27AD33C6"/>
    <w:rsid w:val="27B801ED"/>
    <w:rsid w:val="27E47234"/>
    <w:rsid w:val="27FF5E1C"/>
    <w:rsid w:val="28164F13"/>
    <w:rsid w:val="28575C58"/>
    <w:rsid w:val="288676B6"/>
    <w:rsid w:val="2890116A"/>
    <w:rsid w:val="289F315B"/>
    <w:rsid w:val="28B46C06"/>
    <w:rsid w:val="28D948BF"/>
    <w:rsid w:val="28D95F1A"/>
    <w:rsid w:val="29177195"/>
    <w:rsid w:val="29287CB6"/>
    <w:rsid w:val="294A57BC"/>
    <w:rsid w:val="29501F4B"/>
    <w:rsid w:val="298B6E2B"/>
    <w:rsid w:val="29990575"/>
    <w:rsid w:val="29BD5F8E"/>
    <w:rsid w:val="29E51041"/>
    <w:rsid w:val="29F37C02"/>
    <w:rsid w:val="2A2817E6"/>
    <w:rsid w:val="2A3A313B"/>
    <w:rsid w:val="2AC1385C"/>
    <w:rsid w:val="2AD74E2E"/>
    <w:rsid w:val="2AEB08D9"/>
    <w:rsid w:val="2AF6742D"/>
    <w:rsid w:val="2B296610"/>
    <w:rsid w:val="2BAE3DE1"/>
    <w:rsid w:val="2BC453B2"/>
    <w:rsid w:val="2C422B6C"/>
    <w:rsid w:val="2C475FE3"/>
    <w:rsid w:val="2C47643B"/>
    <w:rsid w:val="2C536736"/>
    <w:rsid w:val="2C6E3570"/>
    <w:rsid w:val="2C756257"/>
    <w:rsid w:val="2CE51A84"/>
    <w:rsid w:val="2D412A32"/>
    <w:rsid w:val="2D417546"/>
    <w:rsid w:val="2D4C5D56"/>
    <w:rsid w:val="2D6A01DB"/>
    <w:rsid w:val="2DAE2D4D"/>
    <w:rsid w:val="2DDB0D3C"/>
    <w:rsid w:val="2DE54BE0"/>
    <w:rsid w:val="2DEF06E0"/>
    <w:rsid w:val="2DEF7510"/>
    <w:rsid w:val="2DF47AA5"/>
    <w:rsid w:val="2E275783"/>
    <w:rsid w:val="2E325A6D"/>
    <w:rsid w:val="2E383E35"/>
    <w:rsid w:val="2E3D31FA"/>
    <w:rsid w:val="2E505623"/>
    <w:rsid w:val="2E550EF4"/>
    <w:rsid w:val="2E6A7D67"/>
    <w:rsid w:val="2E8D5E2B"/>
    <w:rsid w:val="2E905A1F"/>
    <w:rsid w:val="2EAB4607"/>
    <w:rsid w:val="2EAE5774"/>
    <w:rsid w:val="2ECE6548"/>
    <w:rsid w:val="2EE61AE3"/>
    <w:rsid w:val="2F1A79DF"/>
    <w:rsid w:val="2F68074A"/>
    <w:rsid w:val="2F7E7F6E"/>
    <w:rsid w:val="2FEE6EA1"/>
    <w:rsid w:val="2FF033CD"/>
    <w:rsid w:val="300B7163"/>
    <w:rsid w:val="30426EE8"/>
    <w:rsid w:val="30A41021"/>
    <w:rsid w:val="30C938C3"/>
    <w:rsid w:val="30FA4CED"/>
    <w:rsid w:val="310B75DF"/>
    <w:rsid w:val="31101099"/>
    <w:rsid w:val="3115220C"/>
    <w:rsid w:val="311A1F18"/>
    <w:rsid w:val="312A2265"/>
    <w:rsid w:val="315F792B"/>
    <w:rsid w:val="316A69FC"/>
    <w:rsid w:val="319C46DB"/>
    <w:rsid w:val="31EC5663"/>
    <w:rsid w:val="31F91B2E"/>
    <w:rsid w:val="32084E07"/>
    <w:rsid w:val="321424E5"/>
    <w:rsid w:val="321D3CAD"/>
    <w:rsid w:val="324C7EAF"/>
    <w:rsid w:val="324D5ADB"/>
    <w:rsid w:val="32C657A5"/>
    <w:rsid w:val="32D57EA5"/>
    <w:rsid w:val="32DB0F7C"/>
    <w:rsid w:val="32DC1068"/>
    <w:rsid w:val="33291F9F"/>
    <w:rsid w:val="33350700"/>
    <w:rsid w:val="333F3E43"/>
    <w:rsid w:val="33DC1707"/>
    <w:rsid w:val="33E10ACB"/>
    <w:rsid w:val="342235BE"/>
    <w:rsid w:val="34871673"/>
    <w:rsid w:val="348C4EDB"/>
    <w:rsid w:val="348D1DCD"/>
    <w:rsid w:val="34D81ECE"/>
    <w:rsid w:val="34FB5BBD"/>
    <w:rsid w:val="35970FC8"/>
    <w:rsid w:val="35D95EFE"/>
    <w:rsid w:val="36114676"/>
    <w:rsid w:val="362353CB"/>
    <w:rsid w:val="365E4655"/>
    <w:rsid w:val="366F5C2E"/>
    <w:rsid w:val="3679323D"/>
    <w:rsid w:val="36B55EFA"/>
    <w:rsid w:val="36BE50F4"/>
    <w:rsid w:val="36DD557A"/>
    <w:rsid w:val="36FC0F5D"/>
    <w:rsid w:val="371A67CE"/>
    <w:rsid w:val="371F2036"/>
    <w:rsid w:val="375773F8"/>
    <w:rsid w:val="3776777C"/>
    <w:rsid w:val="377D0B0B"/>
    <w:rsid w:val="37936580"/>
    <w:rsid w:val="3795529C"/>
    <w:rsid w:val="37A12A4B"/>
    <w:rsid w:val="37B00EE0"/>
    <w:rsid w:val="37B537EB"/>
    <w:rsid w:val="37D930E8"/>
    <w:rsid w:val="37DC1CD5"/>
    <w:rsid w:val="38082ACA"/>
    <w:rsid w:val="381F1BC2"/>
    <w:rsid w:val="382611A3"/>
    <w:rsid w:val="384F6697"/>
    <w:rsid w:val="38561A88"/>
    <w:rsid w:val="388B2C2B"/>
    <w:rsid w:val="38983E4E"/>
    <w:rsid w:val="38A30A45"/>
    <w:rsid w:val="38B642D4"/>
    <w:rsid w:val="38E01351"/>
    <w:rsid w:val="38EC419A"/>
    <w:rsid w:val="3905525C"/>
    <w:rsid w:val="39095B11"/>
    <w:rsid w:val="390D0EFE"/>
    <w:rsid w:val="3934169D"/>
    <w:rsid w:val="393E32BB"/>
    <w:rsid w:val="394418E0"/>
    <w:rsid w:val="394D5E45"/>
    <w:rsid w:val="39B66FC1"/>
    <w:rsid w:val="39D72754"/>
    <w:rsid w:val="39F1694C"/>
    <w:rsid w:val="3A06303A"/>
    <w:rsid w:val="3A0948D8"/>
    <w:rsid w:val="3A257964"/>
    <w:rsid w:val="3A2C2CAF"/>
    <w:rsid w:val="3A371445"/>
    <w:rsid w:val="3A5E4C24"/>
    <w:rsid w:val="3A6A7A6C"/>
    <w:rsid w:val="3A742699"/>
    <w:rsid w:val="3A975B5D"/>
    <w:rsid w:val="3AA506A3"/>
    <w:rsid w:val="3AC27952"/>
    <w:rsid w:val="3ACC6031"/>
    <w:rsid w:val="3AE80991"/>
    <w:rsid w:val="3AFE01B5"/>
    <w:rsid w:val="3B0F23C2"/>
    <w:rsid w:val="3B1F2605"/>
    <w:rsid w:val="3B304812"/>
    <w:rsid w:val="3B3C32B8"/>
    <w:rsid w:val="3B911029"/>
    <w:rsid w:val="3BB15227"/>
    <w:rsid w:val="3BB371F1"/>
    <w:rsid w:val="3BFC46F4"/>
    <w:rsid w:val="3C2E2C96"/>
    <w:rsid w:val="3C460065"/>
    <w:rsid w:val="3C693DC4"/>
    <w:rsid w:val="3C82632A"/>
    <w:rsid w:val="3CAC611A"/>
    <w:rsid w:val="3CC571DC"/>
    <w:rsid w:val="3CEC29BB"/>
    <w:rsid w:val="3D08531B"/>
    <w:rsid w:val="3D3E0D3C"/>
    <w:rsid w:val="3D5642D8"/>
    <w:rsid w:val="3D5E4F3B"/>
    <w:rsid w:val="3D7444D2"/>
    <w:rsid w:val="3DAD67AF"/>
    <w:rsid w:val="3DC254CA"/>
    <w:rsid w:val="3DD07BE6"/>
    <w:rsid w:val="3E703177"/>
    <w:rsid w:val="3E7F160D"/>
    <w:rsid w:val="3E846C23"/>
    <w:rsid w:val="3E8D5AD7"/>
    <w:rsid w:val="3E95498C"/>
    <w:rsid w:val="3ECB667D"/>
    <w:rsid w:val="3EEC4EF4"/>
    <w:rsid w:val="3EEF6792"/>
    <w:rsid w:val="3EF44A55"/>
    <w:rsid w:val="3EFB02D6"/>
    <w:rsid w:val="3EFB5137"/>
    <w:rsid w:val="3EFDDE87"/>
    <w:rsid w:val="3F0B4C4E"/>
    <w:rsid w:val="3F0F2990"/>
    <w:rsid w:val="3F285800"/>
    <w:rsid w:val="3F555E16"/>
    <w:rsid w:val="3F6F78D3"/>
    <w:rsid w:val="3F780536"/>
    <w:rsid w:val="3F80388E"/>
    <w:rsid w:val="3F8F1AE8"/>
    <w:rsid w:val="3F9A0362"/>
    <w:rsid w:val="3FC84E1E"/>
    <w:rsid w:val="3FF102E8"/>
    <w:rsid w:val="400F74FA"/>
    <w:rsid w:val="406E7B8B"/>
    <w:rsid w:val="409018AF"/>
    <w:rsid w:val="40B1443A"/>
    <w:rsid w:val="40BC4452"/>
    <w:rsid w:val="40CB0B39"/>
    <w:rsid w:val="40F956A6"/>
    <w:rsid w:val="410F0A26"/>
    <w:rsid w:val="412F415E"/>
    <w:rsid w:val="41760AA5"/>
    <w:rsid w:val="418F37A8"/>
    <w:rsid w:val="419B2857"/>
    <w:rsid w:val="41AB652E"/>
    <w:rsid w:val="41D71DA8"/>
    <w:rsid w:val="41D93769"/>
    <w:rsid w:val="41EA4FEF"/>
    <w:rsid w:val="42862F6A"/>
    <w:rsid w:val="429D6505"/>
    <w:rsid w:val="42BF647C"/>
    <w:rsid w:val="42CF2B62"/>
    <w:rsid w:val="42D61E98"/>
    <w:rsid w:val="42DE0FF8"/>
    <w:rsid w:val="431762B8"/>
    <w:rsid w:val="433C5D1E"/>
    <w:rsid w:val="434A043B"/>
    <w:rsid w:val="4392593E"/>
    <w:rsid w:val="43A044FF"/>
    <w:rsid w:val="43AC6A00"/>
    <w:rsid w:val="43B34232"/>
    <w:rsid w:val="43BE4985"/>
    <w:rsid w:val="43E337B7"/>
    <w:rsid w:val="44114AB5"/>
    <w:rsid w:val="4464552C"/>
    <w:rsid w:val="447C2876"/>
    <w:rsid w:val="448E25A9"/>
    <w:rsid w:val="449A71A0"/>
    <w:rsid w:val="44EF15D0"/>
    <w:rsid w:val="45163D14"/>
    <w:rsid w:val="45255158"/>
    <w:rsid w:val="453E7647"/>
    <w:rsid w:val="45601543"/>
    <w:rsid w:val="456B4699"/>
    <w:rsid w:val="45D71D2E"/>
    <w:rsid w:val="45DE130F"/>
    <w:rsid w:val="460E39A2"/>
    <w:rsid w:val="46207A39"/>
    <w:rsid w:val="46380A1F"/>
    <w:rsid w:val="464B3E8B"/>
    <w:rsid w:val="46535859"/>
    <w:rsid w:val="4654337F"/>
    <w:rsid w:val="466642BB"/>
    <w:rsid w:val="469F284C"/>
    <w:rsid w:val="46B97413"/>
    <w:rsid w:val="46BF6A4A"/>
    <w:rsid w:val="46C422B2"/>
    <w:rsid w:val="46D22C21"/>
    <w:rsid w:val="46F96400"/>
    <w:rsid w:val="46FE4325"/>
    <w:rsid w:val="470E1780"/>
    <w:rsid w:val="474A6C5C"/>
    <w:rsid w:val="47637D1D"/>
    <w:rsid w:val="476D64A6"/>
    <w:rsid w:val="478A52AA"/>
    <w:rsid w:val="47C167F2"/>
    <w:rsid w:val="47D6229D"/>
    <w:rsid w:val="4800731A"/>
    <w:rsid w:val="483671E0"/>
    <w:rsid w:val="4876582E"/>
    <w:rsid w:val="48952158"/>
    <w:rsid w:val="489F4D85"/>
    <w:rsid w:val="48C04CFB"/>
    <w:rsid w:val="48C651E6"/>
    <w:rsid w:val="48D83DF3"/>
    <w:rsid w:val="48EE3617"/>
    <w:rsid w:val="49454CEB"/>
    <w:rsid w:val="4953791E"/>
    <w:rsid w:val="49641B2B"/>
    <w:rsid w:val="49657005"/>
    <w:rsid w:val="49755AE6"/>
    <w:rsid w:val="498C0075"/>
    <w:rsid w:val="49AA39E1"/>
    <w:rsid w:val="49C16F7D"/>
    <w:rsid w:val="49F61FEF"/>
    <w:rsid w:val="4A0F0210"/>
    <w:rsid w:val="4A176B9D"/>
    <w:rsid w:val="4A227A1C"/>
    <w:rsid w:val="4A7D10F6"/>
    <w:rsid w:val="4AC960E9"/>
    <w:rsid w:val="4AE40541"/>
    <w:rsid w:val="4B054C48"/>
    <w:rsid w:val="4B0610EB"/>
    <w:rsid w:val="4B1A6945"/>
    <w:rsid w:val="4B6E0A3F"/>
    <w:rsid w:val="4B6E4EE3"/>
    <w:rsid w:val="4B810772"/>
    <w:rsid w:val="4B9009B5"/>
    <w:rsid w:val="4B92297F"/>
    <w:rsid w:val="4BA3729E"/>
    <w:rsid w:val="4BB24DCF"/>
    <w:rsid w:val="4C147838"/>
    <w:rsid w:val="4C2C2DD4"/>
    <w:rsid w:val="4C3E48B5"/>
    <w:rsid w:val="4C504CDA"/>
    <w:rsid w:val="4C6611ED"/>
    <w:rsid w:val="4C6D6F48"/>
    <w:rsid w:val="4C7E73A7"/>
    <w:rsid w:val="4D0C4AA8"/>
    <w:rsid w:val="4D151ABA"/>
    <w:rsid w:val="4D243AAB"/>
    <w:rsid w:val="4D530225"/>
    <w:rsid w:val="4D5D3BD3"/>
    <w:rsid w:val="4D7A076C"/>
    <w:rsid w:val="4DA1353D"/>
    <w:rsid w:val="4DEF40B9"/>
    <w:rsid w:val="4E112593"/>
    <w:rsid w:val="4E134968"/>
    <w:rsid w:val="4E17716C"/>
    <w:rsid w:val="4E724CEA"/>
    <w:rsid w:val="4E7E368F"/>
    <w:rsid w:val="4EB7F892"/>
    <w:rsid w:val="4ECA0682"/>
    <w:rsid w:val="4F174F7F"/>
    <w:rsid w:val="4F3D70A6"/>
    <w:rsid w:val="4F416B96"/>
    <w:rsid w:val="4F42290E"/>
    <w:rsid w:val="4F4E12B3"/>
    <w:rsid w:val="4F6939F7"/>
    <w:rsid w:val="4F787ADF"/>
    <w:rsid w:val="4FA57CEC"/>
    <w:rsid w:val="4FCA6556"/>
    <w:rsid w:val="4FF0236A"/>
    <w:rsid w:val="50785204"/>
    <w:rsid w:val="5086682B"/>
    <w:rsid w:val="50975A28"/>
    <w:rsid w:val="50BB2978"/>
    <w:rsid w:val="50C730CB"/>
    <w:rsid w:val="50F32112"/>
    <w:rsid w:val="516F72BF"/>
    <w:rsid w:val="51FA127E"/>
    <w:rsid w:val="520420FD"/>
    <w:rsid w:val="52067C23"/>
    <w:rsid w:val="522400A9"/>
    <w:rsid w:val="522B768A"/>
    <w:rsid w:val="52481FEA"/>
    <w:rsid w:val="525C5A95"/>
    <w:rsid w:val="52663400"/>
    <w:rsid w:val="527821A3"/>
    <w:rsid w:val="52903990"/>
    <w:rsid w:val="52A7689D"/>
    <w:rsid w:val="52CD0A2E"/>
    <w:rsid w:val="53151AA3"/>
    <w:rsid w:val="533B7F90"/>
    <w:rsid w:val="536E3CD2"/>
    <w:rsid w:val="537E1A3B"/>
    <w:rsid w:val="53803A05"/>
    <w:rsid w:val="542D76E9"/>
    <w:rsid w:val="54352A41"/>
    <w:rsid w:val="543C5B7E"/>
    <w:rsid w:val="545E3D46"/>
    <w:rsid w:val="54694499"/>
    <w:rsid w:val="547C5F7A"/>
    <w:rsid w:val="5486329D"/>
    <w:rsid w:val="54B75204"/>
    <w:rsid w:val="54DE3777"/>
    <w:rsid w:val="54E3249D"/>
    <w:rsid w:val="55050666"/>
    <w:rsid w:val="551268DF"/>
    <w:rsid w:val="55287EB0"/>
    <w:rsid w:val="552A0475"/>
    <w:rsid w:val="5536081F"/>
    <w:rsid w:val="55366A71"/>
    <w:rsid w:val="555920AA"/>
    <w:rsid w:val="5560589C"/>
    <w:rsid w:val="55D50038"/>
    <w:rsid w:val="55F54236"/>
    <w:rsid w:val="55F66200"/>
    <w:rsid w:val="55F85AD5"/>
    <w:rsid w:val="55FC26A6"/>
    <w:rsid w:val="561A3C9D"/>
    <w:rsid w:val="56226FF5"/>
    <w:rsid w:val="56B20379"/>
    <w:rsid w:val="56B56E8F"/>
    <w:rsid w:val="56DE76FC"/>
    <w:rsid w:val="575431DF"/>
    <w:rsid w:val="57623B4D"/>
    <w:rsid w:val="578D10CB"/>
    <w:rsid w:val="57AF3656"/>
    <w:rsid w:val="57C40364"/>
    <w:rsid w:val="57DB54E4"/>
    <w:rsid w:val="57F95B34"/>
    <w:rsid w:val="58076362"/>
    <w:rsid w:val="58315A42"/>
    <w:rsid w:val="5838665C"/>
    <w:rsid w:val="5886564C"/>
    <w:rsid w:val="588B0E82"/>
    <w:rsid w:val="58C85C32"/>
    <w:rsid w:val="58D5034F"/>
    <w:rsid w:val="58FF53CC"/>
    <w:rsid w:val="59084281"/>
    <w:rsid w:val="59262959"/>
    <w:rsid w:val="597D4C6F"/>
    <w:rsid w:val="599E6993"/>
    <w:rsid w:val="59CD4EC9"/>
    <w:rsid w:val="5A276988"/>
    <w:rsid w:val="5A5915AC"/>
    <w:rsid w:val="5A8B33BB"/>
    <w:rsid w:val="5A9D4E9D"/>
    <w:rsid w:val="5ABBC979"/>
    <w:rsid w:val="5ABD553F"/>
    <w:rsid w:val="5AC42429"/>
    <w:rsid w:val="5AD308BE"/>
    <w:rsid w:val="5AE40D1D"/>
    <w:rsid w:val="5B024723"/>
    <w:rsid w:val="5B6B4F9B"/>
    <w:rsid w:val="5B7B3430"/>
    <w:rsid w:val="5BAC183B"/>
    <w:rsid w:val="5BAC35E9"/>
    <w:rsid w:val="5BC30933"/>
    <w:rsid w:val="5BCB6B9F"/>
    <w:rsid w:val="5BD91F04"/>
    <w:rsid w:val="5BFC7B3B"/>
    <w:rsid w:val="5C022743"/>
    <w:rsid w:val="5C0E1B80"/>
    <w:rsid w:val="5C0F3B78"/>
    <w:rsid w:val="5C205D85"/>
    <w:rsid w:val="5C451348"/>
    <w:rsid w:val="5C5477DD"/>
    <w:rsid w:val="5CD1707F"/>
    <w:rsid w:val="5CDD3C76"/>
    <w:rsid w:val="5D3A2E77"/>
    <w:rsid w:val="5D647220"/>
    <w:rsid w:val="5D867E6A"/>
    <w:rsid w:val="5D997B9D"/>
    <w:rsid w:val="5DBC1ADE"/>
    <w:rsid w:val="5DD706C5"/>
    <w:rsid w:val="5DE74DAC"/>
    <w:rsid w:val="5E202886"/>
    <w:rsid w:val="5E23390B"/>
    <w:rsid w:val="5E77C7C6"/>
    <w:rsid w:val="5E8F0FA0"/>
    <w:rsid w:val="5E954808"/>
    <w:rsid w:val="5EC96260"/>
    <w:rsid w:val="5ED03A93"/>
    <w:rsid w:val="5EE50BC0"/>
    <w:rsid w:val="5EE96902"/>
    <w:rsid w:val="5F0E0117"/>
    <w:rsid w:val="5F1119B5"/>
    <w:rsid w:val="5F2636B2"/>
    <w:rsid w:val="5FB63C6D"/>
    <w:rsid w:val="5FCF5AF8"/>
    <w:rsid w:val="5FE175D9"/>
    <w:rsid w:val="5FF732A1"/>
    <w:rsid w:val="5FFFAAE0"/>
    <w:rsid w:val="60025ECE"/>
    <w:rsid w:val="60341DFF"/>
    <w:rsid w:val="604F6004"/>
    <w:rsid w:val="60597AB8"/>
    <w:rsid w:val="60925D34"/>
    <w:rsid w:val="60B82A30"/>
    <w:rsid w:val="60E13580"/>
    <w:rsid w:val="611063C8"/>
    <w:rsid w:val="61113EEE"/>
    <w:rsid w:val="6127254B"/>
    <w:rsid w:val="6129748A"/>
    <w:rsid w:val="61377DF9"/>
    <w:rsid w:val="613D2F35"/>
    <w:rsid w:val="61504A17"/>
    <w:rsid w:val="615335E7"/>
    <w:rsid w:val="616C45E0"/>
    <w:rsid w:val="61783F6D"/>
    <w:rsid w:val="617C580C"/>
    <w:rsid w:val="61C251E9"/>
    <w:rsid w:val="62035F2D"/>
    <w:rsid w:val="6228401F"/>
    <w:rsid w:val="622A5268"/>
    <w:rsid w:val="623460E6"/>
    <w:rsid w:val="626A1B08"/>
    <w:rsid w:val="62D11B87"/>
    <w:rsid w:val="62DA4EE0"/>
    <w:rsid w:val="62F56B5A"/>
    <w:rsid w:val="62FD0BCE"/>
    <w:rsid w:val="63275C4B"/>
    <w:rsid w:val="63310878"/>
    <w:rsid w:val="634B4EA7"/>
    <w:rsid w:val="63512CC8"/>
    <w:rsid w:val="636C7B02"/>
    <w:rsid w:val="636E7CE3"/>
    <w:rsid w:val="637759E8"/>
    <w:rsid w:val="63927568"/>
    <w:rsid w:val="639F1C85"/>
    <w:rsid w:val="63A177AC"/>
    <w:rsid w:val="63ED29F1"/>
    <w:rsid w:val="63EE7685"/>
    <w:rsid w:val="641B57B0"/>
    <w:rsid w:val="642F13C6"/>
    <w:rsid w:val="643979E4"/>
    <w:rsid w:val="645A5BAC"/>
    <w:rsid w:val="64760C38"/>
    <w:rsid w:val="64933C06"/>
    <w:rsid w:val="64A37553"/>
    <w:rsid w:val="64A70DF2"/>
    <w:rsid w:val="64B73DC0"/>
    <w:rsid w:val="65496782"/>
    <w:rsid w:val="65613696"/>
    <w:rsid w:val="657607C4"/>
    <w:rsid w:val="658253BB"/>
    <w:rsid w:val="65D26342"/>
    <w:rsid w:val="66347B2F"/>
    <w:rsid w:val="663761A5"/>
    <w:rsid w:val="667FD72C"/>
    <w:rsid w:val="668F4233"/>
    <w:rsid w:val="66A852F5"/>
    <w:rsid w:val="66D33D3B"/>
    <w:rsid w:val="66D734E4"/>
    <w:rsid w:val="66E83943"/>
    <w:rsid w:val="671309C0"/>
    <w:rsid w:val="6723497B"/>
    <w:rsid w:val="67713939"/>
    <w:rsid w:val="67916664"/>
    <w:rsid w:val="67E61C31"/>
    <w:rsid w:val="67FC1454"/>
    <w:rsid w:val="680E73DA"/>
    <w:rsid w:val="683D381B"/>
    <w:rsid w:val="686314D3"/>
    <w:rsid w:val="68945B31"/>
    <w:rsid w:val="68A37B22"/>
    <w:rsid w:val="68BE670A"/>
    <w:rsid w:val="68C44E21"/>
    <w:rsid w:val="68CF4DBB"/>
    <w:rsid w:val="68DE4FFE"/>
    <w:rsid w:val="68EA39A3"/>
    <w:rsid w:val="69406477"/>
    <w:rsid w:val="6949303A"/>
    <w:rsid w:val="695E7EED"/>
    <w:rsid w:val="6974326C"/>
    <w:rsid w:val="69D67433"/>
    <w:rsid w:val="6A12486A"/>
    <w:rsid w:val="6A627569"/>
    <w:rsid w:val="6A6B6B26"/>
    <w:rsid w:val="6A823509"/>
    <w:rsid w:val="6ABE64BE"/>
    <w:rsid w:val="6ADB7A47"/>
    <w:rsid w:val="6AFF300A"/>
    <w:rsid w:val="6B19056F"/>
    <w:rsid w:val="6B1B7E43"/>
    <w:rsid w:val="6B5F16C5"/>
    <w:rsid w:val="6B680BAF"/>
    <w:rsid w:val="6B8579B3"/>
    <w:rsid w:val="6B8A321B"/>
    <w:rsid w:val="6B9D2F4E"/>
    <w:rsid w:val="6B9D38F6"/>
    <w:rsid w:val="6BA51E03"/>
    <w:rsid w:val="6BAC13E3"/>
    <w:rsid w:val="6BB42046"/>
    <w:rsid w:val="6BBD714D"/>
    <w:rsid w:val="6BE5577E"/>
    <w:rsid w:val="6BF6265F"/>
    <w:rsid w:val="6C557385"/>
    <w:rsid w:val="6C6B6BA9"/>
    <w:rsid w:val="6C755C79"/>
    <w:rsid w:val="6C75701C"/>
    <w:rsid w:val="6C8934D3"/>
    <w:rsid w:val="6C90660F"/>
    <w:rsid w:val="6C9360FF"/>
    <w:rsid w:val="6C9E256B"/>
    <w:rsid w:val="6CB71DEE"/>
    <w:rsid w:val="6CC938CF"/>
    <w:rsid w:val="6CF3EA5A"/>
    <w:rsid w:val="6CFF5543"/>
    <w:rsid w:val="6D0F39D8"/>
    <w:rsid w:val="6D725D15"/>
    <w:rsid w:val="6D7777CF"/>
    <w:rsid w:val="6DAD31F1"/>
    <w:rsid w:val="6E105C5A"/>
    <w:rsid w:val="6E146DCC"/>
    <w:rsid w:val="6E1D3ED3"/>
    <w:rsid w:val="6E1F5E9D"/>
    <w:rsid w:val="6E4B4EE4"/>
    <w:rsid w:val="6E533D98"/>
    <w:rsid w:val="6E7A30D3"/>
    <w:rsid w:val="6E82467D"/>
    <w:rsid w:val="6E9817AB"/>
    <w:rsid w:val="6EDF73DA"/>
    <w:rsid w:val="6EEA3F02"/>
    <w:rsid w:val="6F0D0399"/>
    <w:rsid w:val="6F2319BD"/>
    <w:rsid w:val="6F524050"/>
    <w:rsid w:val="6F550094"/>
    <w:rsid w:val="6F583F49"/>
    <w:rsid w:val="6F5E47A3"/>
    <w:rsid w:val="6F63625D"/>
    <w:rsid w:val="6F6B5112"/>
    <w:rsid w:val="6F7A1E34"/>
    <w:rsid w:val="6FE86762"/>
    <w:rsid w:val="70027824"/>
    <w:rsid w:val="70141305"/>
    <w:rsid w:val="7019691C"/>
    <w:rsid w:val="70207CAA"/>
    <w:rsid w:val="7053007F"/>
    <w:rsid w:val="705636CC"/>
    <w:rsid w:val="7064403B"/>
    <w:rsid w:val="70CB5E68"/>
    <w:rsid w:val="71445C1A"/>
    <w:rsid w:val="71593474"/>
    <w:rsid w:val="716360A0"/>
    <w:rsid w:val="71B903B6"/>
    <w:rsid w:val="71E74F23"/>
    <w:rsid w:val="71E80C9B"/>
    <w:rsid w:val="71F47640"/>
    <w:rsid w:val="72161365"/>
    <w:rsid w:val="722717C4"/>
    <w:rsid w:val="722B22A9"/>
    <w:rsid w:val="7271123C"/>
    <w:rsid w:val="727D5888"/>
    <w:rsid w:val="728476EB"/>
    <w:rsid w:val="729C3F60"/>
    <w:rsid w:val="72DF3E4C"/>
    <w:rsid w:val="72F1592E"/>
    <w:rsid w:val="733A72D5"/>
    <w:rsid w:val="737F73DD"/>
    <w:rsid w:val="739B0CD7"/>
    <w:rsid w:val="73BE1CB4"/>
    <w:rsid w:val="73CD1EF7"/>
    <w:rsid w:val="73EB74DF"/>
    <w:rsid w:val="740022CC"/>
    <w:rsid w:val="744B56A6"/>
    <w:rsid w:val="747405C4"/>
    <w:rsid w:val="747F3DF9"/>
    <w:rsid w:val="748F53FE"/>
    <w:rsid w:val="751D2A0A"/>
    <w:rsid w:val="753C4E9B"/>
    <w:rsid w:val="759A04FF"/>
    <w:rsid w:val="75B275F6"/>
    <w:rsid w:val="75FE2E70"/>
    <w:rsid w:val="760A7432"/>
    <w:rsid w:val="761958C7"/>
    <w:rsid w:val="763418B6"/>
    <w:rsid w:val="7645046A"/>
    <w:rsid w:val="769B7804"/>
    <w:rsid w:val="769D02A6"/>
    <w:rsid w:val="76D611B2"/>
    <w:rsid w:val="77057BFA"/>
    <w:rsid w:val="770C0C99"/>
    <w:rsid w:val="7750356B"/>
    <w:rsid w:val="779FCBF0"/>
    <w:rsid w:val="77A2369A"/>
    <w:rsid w:val="77E837A3"/>
    <w:rsid w:val="77F7E21B"/>
    <w:rsid w:val="781113A7"/>
    <w:rsid w:val="78184D72"/>
    <w:rsid w:val="789B0816"/>
    <w:rsid w:val="78AF606F"/>
    <w:rsid w:val="791D122B"/>
    <w:rsid w:val="791E6510"/>
    <w:rsid w:val="79314C3F"/>
    <w:rsid w:val="793D7B1F"/>
    <w:rsid w:val="79C93160"/>
    <w:rsid w:val="79D57D57"/>
    <w:rsid w:val="79E2F975"/>
    <w:rsid w:val="7A0128FA"/>
    <w:rsid w:val="7A794B87"/>
    <w:rsid w:val="7A796935"/>
    <w:rsid w:val="7A8F6158"/>
    <w:rsid w:val="7AA8721A"/>
    <w:rsid w:val="7AB91427"/>
    <w:rsid w:val="7AD11CFB"/>
    <w:rsid w:val="7AE9460E"/>
    <w:rsid w:val="7B343644"/>
    <w:rsid w:val="7B3BDBF2"/>
    <w:rsid w:val="7B941A2A"/>
    <w:rsid w:val="7B963516"/>
    <w:rsid w:val="7BC341C1"/>
    <w:rsid w:val="7BC3629A"/>
    <w:rsid w:val="7C346BC6"/>
    <w:rsid w:val="7C417926"/>
    <w:rsid w:val="7C653614"/>
    <w:rsid w:val="7C887303"/>
    <w:rsid w:val="7C8D4A41"/>
    <w:rsid w:val="7C9107CA"/>
    <w:rsid w:val="7C9712F4"/>
    <w:rsid w:val="7CC63639"/>
    <w:rsid w:val="7DD02D0F"/>
    <w:rsid w:val="7E1D3A7B"/>
    <w:rsid w:val="7E1E7F1F"/>
    <w:rsid w:val="7E2C3CBE"/>
    <w:rsid w:val="7E3F39F1"/>
    <w:rsid w:val="7E431733"/>
    <w:rsid w:val="7E490D14"/>
    <w:rsid w:val="7E553215"/>
    <w:rsid w:val="7EBDCBBF"/>
    <w:rsid w:val="7EBF4B32"/>
    <w:rsid w:val="7EC363D0"/>
    <w:rsid w:val="7EC74CC1"/>
    <w:rsid w:val="7EDB3E6F"/>
    <w:rsid w:val="7EE52C51"/>
    <w:rsid w:val="7EE6408F"/>
    <w:rsid w:val="7EED78F1"/>
    <w:rsid w:val="7F0F32BA"/>
    <w:rsid w:val="7F3EB32E"/>
    <w:rsid w:val="7F594F87"/>
    <w:rsid w:val="7F5F3F3B"/>
    <w:rsid w:val="7F5FE5E8"/>
    <w:rsid w:val="7F631961"/>
    <w:rsid w:val="7F6A18F4"/>
    <w:rsid w:val="7F7FC8C5"/>
    <w:rsid w:val="7FA44454"/>
    <w:rsid w:val="7FE570EF"/>
    <w:rsid w:val="7FF01447"/>
    <w:rsid w:val="7FF76C79"/>
    <w:rsid w:val="7FFDE9AB"/>
    <w:rsid w:val="7FFEB77D"/>
    <w:rsid w:val="7FFFADA2"/>
    <w:rsid w:val="9ED5792A"/>
    <w:rsid w:val="AEFFB886"/>
    <w:rsid w:val="BEFF7926"/>
    <w:rsid w:val="CF12F568"/>
    <w:rsid w:val="DEBF7731"/>
    <w:rsid w:val="E39F96A6"/>
    <w:rsid w:val="E6DFCF67"/>
    <w:rsid w:val="EBB76B61"/>
    <w:rsid w:val="F6D78CAF"/>
    <w:rsid w:val="F7DA3342"/>
    <w:rsid w:val="FBD266D3"/>
    <w:rsid w:val="FBFF7914"/>
    <w:rsid w:val="FDBFA637"/>
    <w:rsid w:val="FE6B70D4"/>
    <w:rsid w:val="FF2C1D8F"/>
    <w:rsid w:val="FF7BBB0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qFormat="1" w:unhideWhenUsed="0" w:uiPriority="99"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autoRedefine/>
    <w:semiHidden/>
    <w:unhideWhenUsed/>
    <w:qFormat/>
    <w:uiPriority w:val="0"/>
    <w:pPr>
      <w:keepNext/>
      <w:keepLines/>
      <w:spacing w:line="560" w:lineRule="exact"/>
      <w:ind w:firstLine="200" w:firstLineChars="200"/>
      <w:outlineLvl w:val="1"/>
    </w:pPr>
    <w:rPr>
      <w:rFonts w:eastAsia="楷体_GB2312" w:asciiTheme="majorAscii" w:hAnsiTheme="majorAscii" w:cstheme="majorBidi"/>
      <w:bCs/>
      <w:sz w:val="32"/>
      <w:szCs w:val="32"/>
    </w:rPr>
  </w:style>
  <w:style w:type="paragraph" w:styleId="3">
    <w:name w:val="heading 4"/>
    <w:basedOn w:val="1"/>
    <w:next w:val="1"/>
    <w:qFormat/>
    <w:uiPriority w:val="0"/>
    <w:pPr>
      <w:keepNext/>
      <w:keepLines/>
      <w:spacing w:before="280" w:after="290" w:line="376" w:lineRule="auto"/>
      <w:ind w:firstLine="250" w:firstLineChars="250"/>
      <w:outlineLvl w:val="3"/>
    </w:pPr>
    <w:rPr>
      <w:rFonts w:hint="default" w:ascii="Cambria" w:hAnsi="Cambria" w:eastAsia="宋体" w:cs="Cambria"/>
      <w:b/>
      <w:sz w:val="28"/>
      <w:szCs w:val="28"/>
    </w:rPr>
  </w:style>
  <w:style w:type="character" w:default="1" w:styleId="11">
    <w:name w:val="Default Paragraph Font"/>
    <w:autoRedefine/>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4">
    <w:name w:val="Body Text Indent"/>
    <w:basedOn w:val="1"/>
    <w:autoRedefine/>
    <w:unhideWhenUsed/>
    <w:qFormat/>
    <w:uiPriority w:val="0"/>
    <w:pPr>
      <w:spacing w:beforeLines="0" w:afterLines="0"/>
      <w:ind w:firstLine="640" w:firstLineChars="200"/>
    </w:pPr>
    <w:rPr>
      <w:rFonts w:hint="default"/>
      <w:sz w:val="32"/>
    </w:rPr>
  </w:style>
  <w:style w:type="paragraph" w:styleId="5">
    <w:name w:val="footer"/>
    <w:basedOn w:val="1"/>
    <w:autoRedefine/>
    <w:qFormat/>
    <w:uiPriority w:val="0"/>
    <w:pPr>
      <w:tabs>
        <w:tab w:val="center" w:pos="4153"/>
        <w:tab w:val="right" w:pos="8306"/>
      </w:tabs>
      <w:snapToGrid w:val="0"/>
      <w:jc w:val="left"/>
    </w:pPr>
    <w:rPr>
      <w:sz w:val="18"/>
    </w:rPr>
  </w:style>
  <w:style w:type="paragraph" w:styleId="6">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Body Text 2"/>
    <w:basedOn w:val="1"/>
    <w:qFormat/>
    <w:uiPriority w:val="99"/>
    <w:pPr>
      <w:spacing w:after="120"/>
      <w:ind w:firstLine="420" w:firstLineChars="200"/>
    </w:pPr>
    <w:rPr>
      <w:rFonts w:ascii="Times New Roman" w:hAnsi="Times New Roman"/>
      <w:sz w:val="30"/>
    </w:rPr>
  </w:style>
  <w:style w:type="paragraph" w:styleId="8">
    <w:name w:val="Normal (Web)"/>
    <w:basedOn w:val="1"/>
    <w:autoRedefine/>
    <w:qFormat/>
    <w:uiPriority w:val="0"/>
    <w:pPr>
      <w:spacing w:before="0" w:beforeAutospacing="1" w:after="0" w:afterAutospacing="1"/>
      <w:ind w:left="0" w:right="0"/>
      <w:jc w:val="left"/>
    </w:pPr>
    <w:rPr>
      <w:kern w:val="0"/>
      <w:sz w:val="24"/>
      <w:lang w:val="en-US" w:eastAsia="zh-CN" w:bidi="ar"/>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2">
    <w:name w:val="Body Text First Indent 21"/>
    <w:basedOn w:val="4"/>
    <w:qFormat/>
    <w:uiPriority w:val="0"/>
    <w:pPr>
      <w:ind w:firstLine="420"/>
    </w:pPr>
  </w:style>
  <w:style w:type="paragraph" w:customStyle="1" w:styleId="13">
    <w:name w:val="标题1"/>
    <w:basedOn w:val="2"/>
    <w:autoRedefine/>
    <w:qFormat/>
    <w:uiPriority w:val="0"/>
    <w:rPr>
      <w:rFonts w:eastAsia="黑体"/>
    </w:rPr>
  </w:style>
  <w:style w:type="paragraph" w:customStyle="1" w:styleId="14">
    <w:name w:val="首行缩进"/>
    <w:basedOn w:val="1"/>
    <w:autoRedefine/>
    <w:qFormat/>
    <w:uiPriority w:val="0"/>
    <w:pPr>
      <w:ind w:firstLine="480" w:firstLineChars="200"/>
    </w:pPr>
    <w:rPr>
      <w:lang w:val="zh-CN"/>
    </w:rPr>
  </w:style>
  <w:style w:type="paragraph" w:styleId="15">
    <w:name w:val="List Paragraph"/>
    <w:basedOn w:val="1"/>
    <w:qFormat/>
    <w:uiPriority w:val="99"/>
    <w:pPr>
      <w:widowControl w:val="0"/>
      <w:spacing w:line="240" w:lineRule="auto"/>
      <w:ind w:firstLine="420" w:firstLineChars="200"/>
      <w:jc w:val="both"/>
    </w:pPr>
    <w:rPr>
      <w:rFonts w:ascii="Calibri" w:hAnsi="Calibri" w:eastAsia="宋体" w:cs="Times New Roman"/>
      <w:sz w:val="21"/>
    </w:rPr>
  </w:style>
  <w:style w:type="paragraph" w:customStyle="1" w:styleId="16">
    <w:name w:val="Default"/>
    <w:qFormat/>
    <w:uiPriority w:val="0"/>
    <w:pPr>
      <w:widowControl w:val="0"/>
      <w:autoSpaceDE w:val="0"/>
      <w:autoSpaceDN w:val="0"/>
      <w:adjustRightInd w:val="0"/>
    </w:pPr>
    <w:rPr>
      <w:rFonts w:ascii="黑体" w:eastAsia="黑体" w:cs="黑体" w:hAnsiTheme="minorHAnsi"/>
      <w:color w:val="000000"/>
      <w:kern w:val="0"/>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6.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51</Pages>
  <Words>3037</Words>
  <Characters>3387</Characters>
  <Lines>0</Lines>
  <Paragraphs>0</Paragraphs>
  <TotalTime>9</TotalTime>
  <ScaleCrop>false</ScaleCrop>
  <LinksUpToDate>false</LinksUpToDate>
  <CharactersWithSpaces>3392</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2024-02-23T10:03:00Z</dcterms:created>
  <dc:creator>1402836399</dc:creator>
  <cp:lastModifiedBy>璐萍</cp:lastModifiedBy>
  <cp:lastPrinted>2025-04-10T10:25:00Z</cp:lastPrinted>
  <dcterms:modified xsi:type="dcterms:W3CDTF">2025-09-22T08:46:39Z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2E59967559EAD85B47E0F5671AAD0169_43</vt:lpwstr>
  </property>
  <property fmtid="{D5CDD505-2E9C-101B-9397-08002B2CF9AE}" pid="4" name="KSOTemplateDocerSaveRecord">
    <vt:lpwstr>eyJoZGlkIjoiMWJkNjZkNWQ0YTczMmJjNjU1NDVmZjgwNjc3MTRjOWQiLCJ1c2VySWQiOiI1Njc1NzgyMDIifQ==</vt:lpwstr>
  </property>
</Properties>
</file>