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i w:val="0"/>
          <w:iCs w:val="0"/>
          <w:caps w:val="0"/>
          <w:color w:val="auto"/>
          <w:spacing w:val="0"/>
          <w:sz w:val="45"/>
          <w:szCs w:val="45"/>
        </w:rPr>
      </w:pPr>
      <w:r>
        <w:rPr>
          <w:b/>
          <w:bCs/>
          <w:i w:val="0"/>
          <w:iCs w:val="0"/>
          <w:caps w:val="0"/>
          <w:color w:val="auto"/>
          <w:spacing w:val="0"/>
          <w:sz w:val="45"/>
          <w:szCs w:val="45"/>
        </w:rPr>
        <w:t>怀化市红十字会2022年度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color w:val="auto"/>
          <w:sz w:val="45"/>
          <w:szCs w:val="45"/>
        </w:rPr>
      </w:pPr>
      <w:r>
        <w:rPr>
          <w:b/>
          <w:bCs/>
          <w:i w:val="0"/>
          <w:iCs w:val="0"/>
          <w:caps w:val="0"/>
          <w:color w:val="auto"/>
          <w:spacing w:val="0"/>
          <w:sz w:val="45"/>
          <w:szCs w:val="45"/>
        </w:rPr>
        <w:t>部门预算公开说明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auto"/>
          <w:sz w:val="21"/>
          <w:szCs w:val="21"/>
        </w:rPr>
      </w:pPr>
      <w:r>
        <w:rPr>
          <w:rFonts w:hint="default" w:ascii="Times New Roman" w:hAnsi="Times New Roman" w:eastAsia="微软雅黑" w:cs="Times New Roman"/>
          <w:i w:val="0"/>
          <w:iCs w:val="0"/>
          <w:caps w:val="0"/>
          <w:color w:val="auto"/>
          <w:spacing w:val="0"/>
          <w:sz w:val="21"/>
          <w:szCs w:val="21"/>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auto"/>
          <w:sz w:val="21"/>
          <w:szCs w:val="21"/>
        </w:rPr>
      </w:pPr>
      <w:r>
        <w:rPr>
          <w:rFonts w:hint="default" w:ascii="Times New Roman" w:hAnsi="Times New Roman" w:eastAsia="微软雅黑" w:cs="Times New Roman"/>
          <w:i w:val="0"/>
          <w:iCs w:val="0"/>
          <w:caps w:val="0"/>
          <w:color w:val="auto"/>
          <w:spacing w:val="0"/>
          <w:sz w:val="21"/>
          <w:szCs w:val="21"/>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auto"/>
          <w:sz w:val="21"/>
          <w:szCs w:val="21"/>
        </w:rPr>
      </w:pPr>
      <w:r>
        <w:rPr>
          <w:rFonts w:hint="default" w:ascii="Times New Roman" w:hAnsi="Times New Roman" w:eastAsia="微软雅黑" w:cs="Times New Roman"/>
          <w:i w:val="0"/>
          <w:iCs w:val="0"/>
          <w:caps w:val="0"/>
          <w:color w:val="auto"/>
          <w:spacing w:val="0"/>
          <w:sz w:val="21"/>
          <w:szCs w:val="21"/>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37" w:lineRule="atLeast"/>
        <w:ind w:left="0" w:right="0" w:firstLine="0"/>
        <w:jc w:val="center"/>
        <w:textAlignment w:val="auto"/>
        <w:rPr>
          <w:rFonts w:hint="eastAsia" w:ascii="黑体" w:hAnsi="宋体" w:eastAsia="黑体" w:cs="黑体"/>
          <w:i w:val="0"/>
          <w:iCs w:val="0"/>
          <w:caps w:val="0"/>
          <w:color w:val="auto"/>
          <w:spacing w:val="0"/>
          <w:sz w:val="32"/>
          <w:szCs w:val="32"/>
        </w:rPr>
      </w:pPr>
      <w:r>
        <w:rPr>
          <w:rFonts w:ascii="黑体" w:hAnsi="宋体" w:eastAsia="黑体" w:cs="黑体"/>
          <w:i w:val="0"/>
          <w:iCs w:val="0"/>
          <w:caps w:val="0"/>
          <w:color w:val="auto"/>
          <w:spacing w:val="0"/>
          <w:sz w:val="32"/>
          <w:szCs w:val="32"/>
        </w:rPr>
        <w:t>目</w:t>
      </w:r>
      <w:r>
        <w:rPr>
          <w:rFonts w:hint="eastAsia" w:ascii="黑体" w:hAnsi="宋体" w:eastAsia="黑体" w:cs="黑体"/>
          <w:i w:val="0"/>
          <w:iCs w:val="0"/>
          <w:caps w:val="0"/>
          <w:color w:val="auto"/>
          <w:spacing w:val="0"/>
          <w:sz w:val="32"/>
          <w:szCs w:val="32"/>
        </w:rPr>
        <w:t>  录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auto"/>
          <w:sz w:val="21"/>
          <w:szCs w:val="21"/>
        </w:rPr>
      </w:pPr>
      <w:r>
        <w:rPr>
          <w:rFonts w:hint="eastAsia" w:ascii="黑体" w:hAnsi="宋体" w:eastAsia="黑体" w:cs="黑体"/>
          <w:i w:val="0"/>
          <w:iCs w:val="0"/>
          <w:caps w:val="0"/>
          <w:color w:val="auto"/>
          <w:spacing w:val="0"/>
          <w:sz w:val="32"/>
          <w:szCs w:val="32"/>
        </w:rPr>
        <w:t>一、部门基本概况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auto"/>
          <w:sz w:val="21"/>
          <w:szCs w:val="21"/>
        </w:rPr>
      </w:pPr>
      <w:r>
        <w:rPr>
          <w:rFonts w:ascii="仿宋" w:hAnsi="仿宋" w:eastAsia="仿宋" w:cs="仿宋"/>
          <w:b w:val="0"/>
          <w:bCs w:val="0"/>
          <w:i w:val="0"/>
          <w:iCs w:val="0"/>
          <w:caps w:val="0"/>
          <w:color w:val="auto"/>
          <w:spacing w:val="0"/>
          <w:sz w:val="32"/>
          <w:szCs w:val="32"/>
        </w:rPr>
        <w:t>（一）部门职责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auto"/>
          <w:sz w:val="21"/>
          <w:szCs w:val="21"/>
        </w:rPr>
      </w:pPr>
      <w:r>
        <w:rPr>
          <w:rFonts w:hint="eastAsia" w:ascii="仿宋" w:hAnsi="仿宋" w:eastAsia="仿宋" w:cs="仿宋"/>
          <w:b w:val="0"/>
          <w:bCs w:val="0"/>
          <w:i w:val="0"/>
          <w:iCs w:val="0"/>
          <w:caps w:val="0"/>
          <w:color w:val="auto"/>
          <w:spacing w:val="0"/>
          <w:sz w:val="32"/>
          <w:szCs w:val="32"/>
        </w:rPr>
        <w:t>（二）机构设置情况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auto"/>
          <w:sz w:val="21"/>
          <w:szCs w:val="21"/>
        </w:rPr>
      </w:pPr>
      <w:r>
        <w:rPr>
          <w:rFonts w:hint="eastAsia" w:ascii="黑体" w:hAnsi="宋体" w:eastAsia="黑体" w:cs="黑体"/>
          <w:i w:val="0"/>
          <w:iCs w:val="0"/>
          <w:caps w:val="0"/>
          <w:color w:val="auto"/>
          <w:spacing w:val="0"/>
          <w:sz w:val="32"/>
          <w:szCs w:val="32"/>
        </w:rPr>
        <w:t>二、部门预算单位构成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auto"/>
          <w:sz w:val="21"/>
          <w:szCs w:val="21"/>
        </w:rPr>
      </w:pPr>
      <w:r>
        <w:rPr>
          <w:rFonts w:hint="eastAsia" w:ascii="黑体" w:hAnsi="宋体" w:eastAsia="黑体" w:cs="黑体"/>
          <w:i w:val="0"/>
          <w:iCs w:val="0"/>
          <w:caps w:val="0"/>
          <w:color w:val="auto"/>
          <w:spacing w:val="0"/>
          <w:sz w:val="32"/>
          <w:szCs w:val="32"/>
        </w:rPr>
        <w:t>三、部门收支总体情况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auto"/>
          <w:sz w:val="21"/>
          <w:szCs w:val="21"/>
        </w:rPr>
      </w:pPr>
      <w:r>
        <w:rPr>
          <w:rFonts w:hint="eastAsia" w:ascii="黑体" w:hAnsi="宋体" w:eastAsia="黑体" w:cs="黑体"/>
          <w:i w:val="0"/>
          <w:iCs w:val="0"/>
          <w:caps w:val="0"/>
          <w:color w:val="auto"/>
          <w:spacing w:val="0"/>
          <w:sz w:val="32"/>
          <w:szCs w:val="32"/>
        </w:rPr>
        <w:t>四、一般公共预算财政拨款支出情况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auto"/>
          <w:sz w:val="21"/>
          <w:szCs w:val="21"/>
        </w:rPr>
      </w:pPr>
      <w:r>
        <w:rPr>
          <w:rFonts w:hint="eastAsia" w:ascii="黑体" w:hAnsi="宋体" w:eastAsia="黑体" w:cs="黑体"/>
          <w:i w:val="0"/>
          <w:iCs w:val="0"/>
          <w:caps w:val="0"/>
          <w:color w:val="auto"/>
          <w:spacing w:val="0"/>
          <w:sz w:val="32"/>
          <w:szCs w:val="32"/>
        </w:rPr>
        <w:t>五、政府性基金支出情况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auto"/>
          <w:sz w:val="21"/>
          <w:szCs w:val="21"/>
        </w:rPr>
      </w:pPr>
      <w:r>
        <w:rPr>
          <w:rFonts w:hint="eastAsia" w:ascii="黑体" w:hAnsi="宋体" w:eastAsia="黑体" w:cs="黑体"/>
          <w:i w:val="0"/>
          <w:iCs w:val="0"/>
          <w:caps w:val="0"/>
          <w:color w:val="auto"/>
          <w:spacing w:val="0"/>
          <w:sz w:val="32"/>
          <w:szCs w:val="32"/>
        </w:rPr>
        <w:t>六、其他重要事项的情况说明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60"/>
        <w:jc w:val="both"/>
        <w:rPr>
          <w:rFonts w:hint="default" w:ascii="Times New Roman" w:hAnsi="Times New Roman" w:cs="Times New Roman"/>
          <w:color w:val="auto"/>
          <w:sz w:val="21"/>
          <w:szCs w:val="21"/>
        </w:rPr>
      </w:pPr>
      <w:r>
        <w:rPr>
          <w:rFonts w:hint="eastAsia" w:ascii="仿宋" w:hAnsi="仿宋" w:eastAsia="仿宋" w:cs="仿宋"/>
          <w:b w:val="0"/>
          <w:bCs w:val="0"/>
          <w:i w:val="0"/>
          <w:iCs w:val="0"/>
          <w:caps w:val="0"/>
          <w:color w:val="auto"/>
          <w:spacing w:val="0"/>
          <w:sz w:val="32"/>
          <w:szCs w:val="32"/>
        </w:rPr>
        <w:t>（一）</w:t>
      </w:r>
      <w:r>
        <w:rPr>
          <w:rFonts w:ascii="仿宋_GB2312" w:hAnsi="仿宋" w:eastAsia="仿宋_GB2312" w:cs="仿宋_GB2312"/>
          <w:b w:val="0"/>
          <w:bCs w:val="0"/>
          <w:i w:val="0"/>
          <w:iCs w:val="0"/>
          <w:caps w:val="0"/>
          <w:color w:val="auto"/>
          <w:spacing w:val="0"/>
          <w:sz w:val="32"/>
          <w:szCs w:val="32"/>
        </w:rPr>
        <w:t>“三公”经费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60"/>
        <w:jc w:val="both"/>
        <w:rPr>
          <w:rFonts w:hint="default" w:ascii="Times New Roman" w:hAnsi="Times New Roman" w:cs="Times New Roman"/>
          <w:color w:val="auto"/>
          <w:sz w:val="21"/>
          <w:szCs w:val="21"/>
        </w:rPr>
      </w:pPr>
      <w:r>
        <w:rPr>
          <w:rFonts w:hint="eastAsia" w:ascii="仿宋" w:hAnsi="仿宋" w:eastAsia="仿宋" w:cs="仿宋"/>
          <w:b w:val="0"/>
          <w:bCs w:val="0"/>
          <w:i w:val="0"/>
          <w:iCs w:val="0"/>
          <w:caps w:val="0"/>
          <w:color w:val="auto"/>
          <w:spacing w:val="0"/>
          <w:sz w:val="32"/>
          <w:szCs w:val="32"/>
        </w:rPr>
        <w:t>（二）</w:t>
      </w:r>
      <w:r>
        <w:rPr>
          <w:rFonts w:hint="eastAsia" w:ascii="仿宋_GB2312" w:hAnsi="仿宋" w:eastAsia="仿宋_GB2312" w:cs="仿宋_GB2312"/>
          <w:b w:val="0"/>
          <w:bCs w:val="0"/>
          <w:i w:val="0"/>
          <w:iCs w:val="0"/>
          <w:caps w:val="0"/>
          <w:color w:val="auto"/>
          <w:spacing w:val="0"/>
          <w:sz w:val="32"/>
          <w:szCs w:val="32"/>
        </w:rPr>
        <w:t>机关运行经费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60"/>
        <w:jc w:val="both"/>
        <w:rPr>
          <w:rFonts w:hint="default" w:ascii="Times New Roman" w:hAnsi="Times New Roman" w:cs="Times New Roman"/>
          <w:color w:val="auto"/>
          <w:sz w:val="21"/>
          <w:szCs w:val="21"/>
        </w:rPr>
      </w:pPr>
      <w:r>
        <w:rPr>
          <w:rFonts w:hint="eastAsia" w:ascii="仿宋" w:hAnsi="仿宋" w:eastAsia="仿宋" w:cs="仿宋"/>
          <w:b w:val="0"/>
          <w:bCs w:val="0"/>
          <w:i w:val="0"/>
          <w:iCs w:val="0"/>
          <w:caps w:val="0"/>
          <w:color w:val="auto"/>
          <w:spacing w:val="0"/>
          <w:sz w:val="32"/>
          <w:szCs w:val="32"/>
        </w:rPr>
        <w:t>（三）</w:t>
      </w:r>
      <w:r>
        <w:rPr>
          <w:rFonts w:hint="eastAsia" w:ascii="仿宋_GB2312" w:hAnsi="仿宋" w:eastAsia="仿宋_GB2312" w:cs="仿宋_GB2312"/>
          <w:b w:val="0"/>
          <w:bCs w:val="0"/>
          <w:i w:val="0"/>
          <w:iCs w:val="0"/>
          <w:caps w:val="0"/>
          <w:color w:val="auto"/>
          <w:spacing w:val="0"/>
          <w:sz w:val="32"/>
          <w:szCs w:val="32"/>
        </w:rPr>
        <w:t>政府采购情况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auto"/>
          <w:sz w:val="21"/>
          <w:szCs w:val="21"/>
        </w:rPr>
      </w:pPr>
      <w:r>
        <w:rPr>
          <w:rFonts w:hint="eastAsia" w:ascii="仿宋_GB2312" w:hAnsi="仿宋" w:eastAsia="仿宋_GB2312" w:cs="仿宋_GB2312"/>
          <w:b w:val="0"/>
          <w:bCs w:val="0"/>
          <w:i w:val="0"/>
          <w:iCs w:val="0"/>
          <w:caps w:val="0"/>
          <w:color w:val="auto"/>
          <w:spacing w:val="0"/>
          <w:sz w:val="32"/>
          <w:szCs w:val="32"/>
        </w:rPr>
        <w:t>（四）预算绩效管理情况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auto"/>
          <w:sz w:val="21"/>
          <w:szCs w:val="21"/>
        </w:rPr>
      </w:pPr>
      <w:r>
        <w:rPr>
          <w:rFonts w:hint="eastAsia" w:ascii="仿宋_GB2312" w:hAnsi="仿宋" w:eastAsia="仿宋_GB2312" w:cs="仿宋_GB2312"/>
          <w:b w:val="0"/>
          <w:bCs w:val="0"/>
          <w:i w:val="0"/>
          <w:iCs w:val="0"/>
          <w:caps w:val="0"/>
          <w:color w:val="auto"/>
          <w:spacing w:val="0"/>
          <w:sz w:val="32"/>
          <w:szCs w:val="32"/>
        </w:rPr>
        <w:t>（五）</w:t>
      </w:r>
      <w:r>
        <w:rPr>
          <w:rFonts w:hint="eastAsia" w:ascii="仿宋" w:hAnsi="仿宋" w:eastAsia="仿宋" w:cs="仿宋"/>
          <w:b w:val="0"/>
          <w:bCs w:val="0"/>
          <w:i w:val="0"/>
          <w:iCs w:val="0"/>
          <w:caps w:val="0"/>
          <w:color w:val="auto"/>
          <w:spacing w:val="0"/>
          <w:sz w:val="32"/>
          <w:szCs w:val="32"/>
        </w:rPr>
        <w:t> </w:t>
      </w:r>
      <w:r>
        <w:rPr>
          <w:rFonts w:hint="eastAsia" w:ascii="仿宋_GB2312" w:hAnsi="仿宋" w:eastAsia="仿宋_GB2312" w:cs="仿宋_GB2312"/>
          <w:b w:val="0"/>
          <w:bCs w:val="0"/>
          <w:i w:val="0"/>
          <w:iCs w:val="0"/>
          <w:caps w:val="0"/>
          <w:color w:val="auto"/>
          <w:spacing w:val="0"/>
          <w:sz w:val="32"/>
          <w:szCs w:val="32"/>
        </w:rPr>
        <w:t>国有资产占用情况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auto"/>
          <w:sz w:val="21"/>
          <w:szCs w:val="21"/>
        </w:rPr>
      </w:pPr>
      <w:r>
        <w:rPr>
          <w:rFonts w:hint="eastAsia" w:ascii="仿宋_GB2312" w:hAnsi="仿宋" w:eastAsia="仿宋_GB2312" w:cs="仿宋_GB2312"/>
          <w:b w:val="0"/>
          <w:bCs w:val="0"/>
          <w:i w:val="0"/>
          <w:iCs w:val="0"/>
          <w:caps w:val="0"/>
          <w:color w:val="auto"/>
          <w:spacing w:val="0"/>
          <w:sz w:val="32"/>
          <w:szCs w:val="32"/>
        </w:rPr>
        <w:t>（六）一般性支出情况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auto"/>
          <w:sz w:val="21"/>
          <w:szCs w:val="21"/>
        </w:rPr>
      </w:pPr>
      <w:r>
        <w:rPr>
          <w:rFonts w:hint="eastAsia" w:ascii="黑体" w:hAnsi="宋体" w:eastAsia="黑体" w:cs="黑体"/>
          <w:b w:val="0"/>
          <w:bCs w:val="0"/>
          <w:i w:val="0"/>
          <w:iCs w:val="0"/>
          <w:caps w:val="0"/>
          <w:color w:val="auto"/>
          <w:spacing w:val="0"/>
          <w:sz w:val="32"/>
          <w:szCs w:val="32"/>
        </w:rPr>
        <w:t>七、专业名词解释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both"/>
        <w:rPr>
          <w:rFonts w:hint="default" w:ascii="Times New Roman" w:hAnsi="Times New Roman" w:cs="Times New Roman"/>
          <w:color w:val="auto"/>
          <w:sz w:val="21"/>
          <w:szCs w:val="21"/>
        </w:rPr>
      </w:pPr>
      <w:r>
        <w:rPr>
          <w:rFonts w:hint="eastAsia" w:ascii="黑体" w:hAnsi="宋体" w:eastAsia="黑体" w:cs="黑体"/>
          <w:b w:val="0"/>
          <w:bCs w:val="0"/>
          <w:i w:val="0"/>
          <w:iCs w:val="0"/>
          <w:caps w:val="0"/>
          <w:color w:val="auto"/>
          <w:spacing w:val="0"/>
          <w:sz w:val="32"/>
          <w:szCs w:val="32"/>
        </w:rPr>
        <w:t>八、公开附表</w:t>
      </w:r>
    </w:p>
    <w:p>
      <w:pPr>
        <w:spacing w:line="600" w:lineRule="exact"/>
        <w:ind w:firstLine="420" w:firstLineChars="200"/>
        <w:rPr>
          <w:rFonts w:hint="eastAsia" w:ascii="仿宋" w:hAnsi="仿宋" w:eastAsia="仿宋"/>
          <w:color w:val="000000"/>
          <w:sz w:val="32"/>
          <w:szCs w:val="32"/>
        </w:rPr>
      </w:pPr>
      <w:r>
        <w:rPr>
          <w:rFonts w:hint="default" w:ascii="Times New Roman" w:hAnsi="Times New Roman" w:eastAsia="微软雅黑" w:cs="Times New Roman"/>
          <w:i w:val="0"/>
          <w:iCs w:val="0"/>
          <w:caps w:val="0"/>
          <w:color w:val="auto"/>
          <w:spacing w:val="0"/>
          <w:sz w:val="21"/>
          <w:szCs w:val="21"/>
        </w:rPr>
        <w:t> </w:t>
      </w:r>
      <w:r>
        <w:rPr>
          <w:rFonts w:hint="eastAsia" w:ascii="仿宋" w:hAnsi="仿宋" w:eastAsia="仿宋"/>
          <w:color w:val="000000"/>
          <w:sz w:val="32"/>
          <w:szCs w:val="32"/>
        </w:rPr>
        <w:t>1.部门</w:t>
      </w:r>
      <w:r>
        <w:rPr>
          <w:rFonts w:ascii="仿宋" w:hAnsi="仿宋" w:eastAsia="仿宋"/>
          <w:color w:val="000000"/>
          <w:sz w:val="32"/>
          <w:szCs w:val="32"/>
        </w:rPr>
        <w:t>收支</w:t>
      </w:r>
      <w:r>
        <w:rPr>
          <w:rFonts w:hint="eastAsia" w:ascii="仿宋" w:hAnsi="仿宋" w:eastAsia="仿宋"/>
          <w:color w:val="000000"/>
          <w:sz w:val="32"/>
          <w:szCs w:val="32"/>
        </w:rPr>
        <w:t>预算</w:t>
      </w:r>
      <w:r>
        <w:rPr>
          <w:rFonts w:ascii="仿宋" w:hAnsi="仿宋" w:eastAsia="仿宋"/>
          <w:color w:val="000000"/>
          <w:sz w:val="32"/>
          <w:szCs w:val="32"/>
        </w:rPr>
        <w:t>总表</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2.部门</w:t>
      </w:r>
      <w:r>
        <w:rPr>
          <w:rFonts w:ascii="仿宋" w:hAnsi="仿宋" w:eastAsia="仿宋"/>
          <w:color w:val="000000"/>
          <w:sz w:val="32"/>
          <w:szCs w:val="32"/>
        </w:rPr>
        <w:t>收入</w:t>
      </w:r>
      <w:r>
        <w:rPr>
          <w:rFonts w:hint="eastAsia" w:ascii="仿宋" w:hAnsi="仿宋" w:eastAsia="仿宋"/>
          <w:color w:val="000000"/>
          <w:sz w:val="32"/>
          <w:szCs w:val="32"/>
        </w:rPr>
        <w:t>预算总</w:t>
      </w:r>
      <w:r>
        <w:rPr>
          <w:rFonts w:ascii="仿宋" w:hAnsi="仿宋" w:eastAsia="仿宋"/>
          <w:color w:val="000000"/>
          <w:sz w:val="32"/>
          <w:szCs w:val="32"/>
        </w:rPr>
        <w:t>表</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3.部门</w:t>
      </w:r>
      <w:r>
        <w:rPr>
          <w:rFonts w:ascii="仿宋" w:hAnsi="仿宋" w:eastAsia="仿宋"/>
          <w:color w:val="000000"/>
          <w:sz w:val="32"/>
          <w:szCs w:val="32"/>
        </w:rPr>
        <w:t>支出</w:t>
      </w:r>
      <w:r>
        <w:rPr>
          <w:rFonts w:hint="eastAsia" w:ascii="仿宋" w:hAnsi="仿宋" w:eastAsia="仿宋"/>
          <w:color w:val="000000"/>
          <w:sz w:val="32"/>
          <w:szCs w:val="32"/>
        </w:rPr>
        <w:t>预算总</w:t>
      </w:r>
      <w:r>
        <w:rPr>
          <w:rFonts w:ascii="仿宋" w:hAnsi="仿宋" w:eastAsia="仿宋"/>
          <w:color w:val="000000"/>
          <w:sz w:val="32"/>
          <w:szCs w:val="32"/>
        </w:rPr>
        <w:t>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4.</w:t>
      </w:r>
      <w:r>
        <w:rPr>
          <w:rFonts w:ascii="仿宋" w:hAnsi="仿宋" w:eastAsia="仿宋"/>
          <w:color w:val="000000"/>
          <w:sz w:val="32"/>
          <w:szCs w:val="32"/>
        </w:rPr>
        <w:t>财政拨款收支</w:t>
      </w:r>
      <w:r>
        <w:rPr>
          <w:rFonts w:hint="eastAsia" w:ascii="仿宋" w:hAnsi="仿宋" w:eastAsia="仿宋"/>
          <w:color w:val="000000"/>
          <w:sz w:val="32"/>
          <w:szCs w:val="32"/>
        </w:rPr>
        <w:t>预算</w:t>
      </w:r>
      <w:r>
        <w:rPr>
          <w:rFonts w:ascii="仿宋" w:hAnsi="仿宋" w:eastAsia="仿宋"/>
          <w:color w:val="000000"/>
          <w:sz w:val="32"/>
          <w:szCs w:val="32"/>
        </w:rPr>
        <w:t>总表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5.本年</w:t>
      </w:r>
      <w:r>
        <w:rPr>
          <w:rFonts w:ascii="仿宋" w:hAnsi="仿宋" w:eastAsia="仿宋"/>
          <w:color w:val="000000"/>
          <w:sz w:val="32"/>
          <w:szCs w:val="32"/>
        </w:rPr>
        <w:t>一般公共预算支出</w:t>
      </w:r>
      <w:r>
        <w:rPr>
          <w:rFonts w:hint="eastAsia" w:ascii="仿宋" w:hAnsi="仿宋" w:eastAsia="仿宋"/>
          <w:color w:val="000000"/>
          <w:sz w:val="32"/>
          <w:szCs w:val="32"/>
        </w:rPr>
        <w:t>预算</w:t>
      </w:r>
      <w:r>
        <w:rPr>
          <w:rFonts w:ascii="仿宋" w:hAnsi="仿宋" w:eastAsia="仿宋"/>
          <w:color w:val="000000"/>
          <w:sz w:val="32"/>
          <w:szCs w:val="32"/>
        </w:rPr>
        <w:t>表</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6.本年一般公共预算基本支出预算表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7.本年</w:t>
      </w:r>
      <w:r>
        <w:rPr>
          <w:rFonts w:ascii="仿宋" w:hAnsi="仿宋" w:eastAsia="仿宋"/>
          <w:color w:val="000000"/>
          <w:sz w:val="32"/>
          <w:szCs w:val="32"/>
        </w:rPr>
        <w:t>“三公”经费支出</w:t>
      </w:r>
      <w:r>
        <w:rPr>
          <w:rFonts w:hint="eastAsia" w:ascii="仿宋" w:hAnsi="仿宋" w:eastAsia="仿宋"/>
          <w:color w:val="000000"/>
          <w:sz w:val="32"/>
          <w:szCs w:val="32"/>
        </w:rPr>
        <w:t>预算</w:t>
      </w:r>
      <w:r>
        <w:rPr>
          <w:rFonts w:ascii="仿宋" w:hAnsi="仿宋" w:eastAsia="仿宋"/>
          <w:color w:val="000000"/>
          <w:sz w:val="32"/>
          <w:szCs w:val="32"/>
        </w:rPr>
        <w:t>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8.本年</w:t>
      </w:r>
      <w:r>
        <w:rPr>
          <w:rFonts w:ascii="仿宋" w:hAnsi="仿宋" w:eastAsia="仿宋"/>
          <w:color w:val="000000"/>
          <w:sz w:val="32"/>
          <w:szCs w:val="32"/>
        </w:rPr>
        <w:t>政府性基金预算支</w:t>
      </w:r>
      <w:r>
        <w:rPr>
          <w:rFonts w:hint="eastAsia" w:ascii="仿宋" w:hAnsi="仿宋" w:eastAsia="仿宋"/>
          <w:color w:val="000000"/>
          <w:sz w:val="32"/>
          <w:szCs w:val="32"/>
        </w:rPr>
        <w:t>出预算</w:t>
      </w:r>
      <w:r>
        <w:rPr>
          <w:rFonts w:ascii="仿宋" w:hAnsi="仿宋" w:eastAsia="仿宋"/>
          <w:color w:val="000000"/>
          <w:sz w:val="32"/>
          <w:szCs w:val="32"/>
        </w:rPr>
        <w:t>表</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9</w:t>
      </w:r>
      <w:r>
        <w:rPr>
          <w:rFonts w:ascii="仿宋" w:hAnsi="仿宋" w:eastAsia="仿宋"/>
          <w:color w:val="000000"/>
          <w:sz w:val="32"/>
          <w:szCs w:val="32"/>
        </w:rPr>
        <w:t>.</w:t>
      </w:r>
      <w:r>
        <w:rPr>
          <w:rFonts w:hint="eastAsia" w:ascii="仿宋" w:hAnsi="仿宋" w:eastAsia="仿宋"/>
          <w:color w:val="000000"/>
          <w:sz w:val="32"/>
          <w:szCs w:val="32"/>
        </w:rPr>
        <w:t>国有资本经营预算支出表</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10</w:t>
      </w:r>
      <w:r>
        <w:rPr>
          <w:rFonts w:hint="eastAsia" w:ascii="仿宋" w:hAnsi="仿宋" w:eastAsia="仿宋"/>
          <w:color w:val="000000"/>
          <w:sz w:val="32"/>
          <w:szCs w:val="32"/>
        </w:rPr>
        <w:t>.</w:t>
      </w:r>
      <w:r>
        <w:rPr>
          <w:rFonts w:hint="eastAsia" w:ascii="仿宋" w:hAnsi="仿宋" w:eastAsia="仿宋" w:cs="仿宋"/>
          <w:color w:val="auto"/>
          <w:sz w:val="32"/>
          <w:szCs w:val="32"/>
          <w:highlight w:val="none"/>
          <w:lang w:val="en-US" w:eastAsia="zh-CN"/>
        </w:rPr>
        <w:t>项目支出绩效目标表</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1</w:t>
      </w:r>
      <w:r>
        <w:rPr>
          <w:rFonts w:ascii="仿宋" w:hAnsi="仿宋" w:eastAsia="仿宋"/>
          <w:color w:val="000000"/>
          <w:sz w:val="32"/>
          <w:szCs w:val="32"/>
        </w:rPr>
        <w:t>1.</w:t>
      </w:r>
      <w:r>
        <w:rPr>
          <w:rFonts w:hint="eastAsia" w:ascii="仿宋" w:hAnsi="仿宋" w:eastAsia="仿宋"/>
          <w:color w:val="000000"/>
          <w:sz w:val="32"/>
          <w:szCs w:val="32"/>
        </w:rPr>
        <w:t>部门整体支出绩效目标表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0" w:afterAutospacing="0" w:line="500" w:lineRule="atLeast"/>
        <w:ind w:left="0" w:right="0"/>
        <w:jc w:val="left"/>
        <w:rPr>
          <w:rFonts w:hint="default" w:ascii="Times New Roman" w:hAnsi="Times New Roman" w:cs="Times New Roman"/>
          <w:color w:val="auto"/>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auto"/>
          <w:sz w:val="21"/>
          <w:szCs w:val="21"/>
        </w:rPr>
      </w:pPr>
      <w:r>
        <w:rPr>
          <w:rFonts w:hint="eastAsia" w:ascii="黑体" w:hAnsi="宋体" w:eastAsia="黑体" w:cs="黑体"/>
          <w:i w:val="0"/>
          <w:iCs w:val="0"/>
          <w:caps w:val="0"/>
          <w:color w:val="auto"/>
          <w:spacing w:val="0"/>
          <w:sz w:val="32"/>
          <w:szCs w:val="32"/>
        </w:rPr>
        <w:t>一、部门基本概况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30"/>
        <w:jc w:val="left"/>
        <w:rPr>
          <w:rFonts w:hint="default" w:ascii="Times New Roman" w:hAnsi="Times New Roman" w:cs="Times New Roman"/>
          <w:color w:val="auto"/>
          <w:sz w:val="21"/>
          <w:szCs w:val="21"/>
        </w:rPr>
      </w:pPr>
      <w:r>
        <w:rPr>
          <w:rFonts w:hint="eastAsia" w:ascii="仿宋" w:hAnsi="仿宋" w:eastAsia="仿宋" w:cs="仿宋"/>
          <w:b/>
          <w:bCs/>
          <w:i w:val="0"/>
          <w:iCs w:val="0"/>
          <w:caps w:val="0"/>
          <w:color w:val="auto"/>
          <w:spacing w:val="0"/>
          <w:sz w:val="32"/>
          <w:szCs w:val="32"/>
        </w:rPr>
        <w:t>（一）部门职责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eastAsia" w:ascii="仿宋_GB2312" w:hAnsi="仿宋" w:eastAsia="仿宋_GB2312" w:cs="仿宋_GB2312"/>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rPr>
        <w:t>1.</w:t>
      </w:r>
      <w:r>
        <w:rPr>
          <w:rFonts w:hint="eastAsia" w:ascii="仿宋_GB2312" w:hAnsi="仿宋" w:eastAsia="仿宋_GB2312" w:cs="仿宋_GB2312"/>
          <w:i w:val="0"/>
          <w:iCs w:val="0"/>
          <w:caps w:val="0"/>
          <w:color w:val="auto"/>
          <w:spacing w:val="0"/>
          <w:sz w:val="32"/>
          <w:szCs w:val="32"/>
        </w:rPr>
        <w:t>宣传、执行《中华人民共和国红十字会法》等相关法律法规以及国际红十字和红新月运动的基本原则和日内瓦公约及其附加议定书，并依照有关规定开展工作；传播红十字运动基本知识。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eastAsia" w:ascii="仿宋_GB2312" w:hAnsi="仿宋" w:eastAsia="仿宋_GB2312" w:cs="仿宋_GB2312"/>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rPr>
        <w:t>2.</w:t>
      </w:r>
      <w:r>
        <w:rPr>
          <w:rFonts w:hint="eastAsia" w:ascii="仿宋_GB2312" w:hAnsi="仿宋" w:eastAsia="仿宋_GB2312" w:cs="仿宋_GB2312"/>
          <w:i w:val="0"/>
          <w:iCs w:val="0"/>
          <w:caps w:val="0"/>
          <w:color w:val="auto"/>
          <w:spacing w:val="0"/>
          <w:sz w:val="32"/>
          <w:szCs w:val="32"/>
        </w:rPr>
        <w:t>指导全市各级红十字会开展工作；加强对冠名红十字医疗机构、红十字会员单位的组织管理和服务；组织开展红十字志愿服务、红十字青少年工作。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eastAsia" w:ascii="仿宋_GB2312" w:hAnsi="仿宋" w:eastAsia="仿宋_GB2312" w:cs="仿宋_GB2312"/>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rPr>
        <w:t>3.</w:t>
      </w:r>
      <w:r>
        <w:rPr>
          <w:rFonts w:hint="eastAsia" w:ascii="仿宋_GB2312" w:hAnsi="仿宋" w:eastAsia="仿宋_GB2312" w:cs="仿宋_GB2312"/>
          <w:i w:val="0"/>
          <w:iCs w:val="0"/>
          <w:caps w:val="0"/>
          <w:color w:val="auto"/>
          <w:spacing w:val="0"/>
          <w:sz w:val="32"/>
          <w:szCs w:val="32"/>
        </w:rPr>
        <w:t>开展救援、救灾的相关工作，建立红十字应急救援体系。在战争、武装冲突和自然灾害、事故灾难、公共卫生事件等突发事件中，对伤病人员和其他受害者提供紧急救援和人道救助。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eastAsia" w:ascii="仿宋_GB2312" w:hAnsi="仿宋" w:eastAsia="仿宋_GB2312" w:cs="仿宋_GB2312"/>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rPr>
        <w:t>4.</w:t>
      </w:r>
      <w:r>
        <w:rPr>
          <w:rFonts w:hint="eastAsia" w:ascii="仿宋_GB2312" w:hAnsi="仿宋" w:eastAsia="仿宋_GB2312" w:cs="仿宋_GB2312"/>
          <w:i w:val="0"/>
          <w:iCs w:val="0"/>
          <w:caps w:val="0"/>
          <w:color w:val="auto"/>
          <w:spacing w:val="0"/>
          <w:sz w:val="32"/>
          <w:szCs w:val="32"/>
        </w:rPr>
        <w:t>开展应急救护培训，普及应急救护、防灾避险和卫生健康知识，组织志愿者参与现场救护。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eastAsia" w:ascii="仿宋_GB2312" w:hAnsi="仿宋" w:eastAsia="仿宋_GB2312" w:cs="仿宋_GB2312"/>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rPr>
        <w:t>5.</w:t>
      </w:r>
      <w:r>
        <w:rPr>
          <w:rFonts w:hint="eastAsia" w:ascii="仿宋_GB2312" w:hAnsi="仿宋" w:eastAsia="仿宋_GB2312" w:cs="仿宋_GB2312"/>
          <w:i w:val="0"/>
          <w:iCs w:val="0"/>
          <w:caps w:val="0"/>
          <w:color w:val="auto"/>
          <w:spacing w:val="0"/>
          <w:sz w:val="32"/>
          <w:szCs w:val="32"/>
        </w:rPr>
        <w:t>参与、推动无偿献血、遗体和人体器官捐献工作，组织开展造血干细胞捐献的相关工作；协助政府部门开展无偿献血的宣传和表彰工作。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eastAsia" w:ascii="仿宋_GB2312" w:hAnsi="仿宋" w:eastAsia="仿宋_GB2312" w:cs="仿宋_GB2312"/>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rPr>
        <w:t>6.</w:t>
      </w:r>
      <w:r>
        <w:rPr>
          <w:rFonts w:hint="eastAsia" w:ascii="仿宋_GB2312" w:hAnsi="仿宋" w:eastAsia="仿宋_GB2312" w:cs="仿宋_GB2312"/>
          <w:i w:val="0"/>
          <w:iCs w:val="0"/>
          <w:caps w:val="0"/>
          <w:color w:val="auto"/>
          <w:spacing w:val="0"/>
          <w:sz w:val="32"/>
          <w:szCs w:val="32"/>
        </w:rPr>
        <w:t>依法募集物资和款项，接受、处理境内外组织和个人的捐赠；加强对捐赠款物管理和使用的监督；开展网上红十字工作，严格执行信息公开制度。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eastAsia" w:ascii="仿宋_GB2312" w:hAnsi="仿宋" w:eastAsia="仿宋_GB2312" w:cs="仿宋_GB2312"/>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rPr>
        <w:t>7.</w:t>
      </w:r>
      <w:r>
        <w:rPr>
          <w:rFonts w:hint="eastAsia" w:ascii="仿宋_GB2312" w:hAnsi="仿宋" w:eastAsia="仿宋_GB2312" w:cs="仿宋_GB2312"/>
          <w:i w:val="0"/>
          <w:iCs w:val="0"/>
          <w:caps w:val="0"/>
          <w:color w:val="auto"/>
          <w:spacing w:val="0"/>
          <w:sz w:val="32"/>
          <w:szCs w:val="32"/>
        </w:rPr>
        <w:t>兴办符合红十字会宗旨的社会福利事业、健康产业和经济实体，并直接进行管理。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eastAsia" w:ascii="仿宋_GB2312" w:hAnsi="仿宋" w:eastAsia="仿宋_GB2312" w:cs="仿宋_GB2312"/>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rPr>
        <w:t>8.</w:t>
      </w:r>
      <w:r>
        <w:rPr>
          <w:rFonts w:hint="eastAsia" w:ascii="仿宋_GB2312" w:hAnsi="仿宋" w:eastAsia="仿宋_GB2312" w:cs="仿宋_GB2312"/>
          <w:i w:val="0"/>
          <w:iCs w:val="0"/>
          <w:caps w:val="0"/>
          <w:color w:val="auto"/>
          <w:spacing w:val="0"/>
          <w:sz w:val="32"/>
          <w:szCs w:val="32"/>
        </w:rPr>
        <w:t>依照国际红十字运动原则，发展与港澳台地区红十字组织、境外红十字会、红新月会的合作和交流活动。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eastAsia" w:ascii="仿宋_GB2312" w:hAnsi="仿宋" w:eastAsia="仿宋_GB2312" w:cs="仿宋_GB2312"/>
          <w:i w:val="0"/>
          <w:iCs w:val="0"/>
          <w:caps w:val="0"/>
          <w:color w:val="auto"/>
          <w:spacing w:val="0"/>
          <w:sz w:val="32"/>
          <w:szCs w:val="32"/>
        </w:rPr>
      </w:pPr>
      <w:r>
        <w:rPr>
          <w:rFonts w:hint="default" w:ascii="仿宋_GB2312" w:hAnsi="仿宋" w:eastAsia="仿宋_GB2312" w:cs="仿宋_GB2312"/>
          <w:i w:val="0"/>
          <w:iCs w:val="0"/>
          <w:caps w:val="0"/>
          <w:color w:val="auto"/>
          <w:spacing w:val="0"/>
          <w:sz w:val="32"/>
          <w:szCs w:val="32"/>
        </w:rPr>
        <w:t>9.</w:t>
      </w:r>
      <w:r>
        <w:rPr>
          <w:rFonts w:hint="eastAsia" w:ascii="仿宋_GB2312" w:hAnsi="仿宋" w:eastAsia="仿宋_GB2312" w:cs="仿宋_GB2312"/>
          <w:i w:val="0"/>
          <w:iCs w:val="0"/>
          <w:caps w:val="0"/>
          <w:color w:val="auto"/>
          <w:spacing w:val="0"/>
          <w:sz w:val="32"/>
          <w:szCs w:val="32"/>
        </w:rPr>
        <w:t>完成市委和市政府交办的其他任务。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30"/>
        <w:jc w:val="left"/>
        <w:rPr>
          <w:rFonts w:hint="default" w:ascii="Times New Roman" w:hAnsi="Times New Roman" w:cs="Times New Roman"/>
          <w:color w:val="auto"/>
          <w:sz w:val="21"/>
          <w:szCs w:val="21"/>
        </w:rPr>
      </w:pPr>
      <w:r>
        <w:rPr>
          <w:rFonts w:hint="eastAsia" w:ascii="仿宋" w:hAnsi="仿宋" w:eastAsia="仿宋" w:cs="仿宋"/>
          <w:b/>
          <w:bCs/>
          <w:i w:val="0"/>
          <w:iCs w:val="0"/>
          <w:caps w:val="0"/>
          <w:color w:val="auto"/>
          <w:spacing w:val="0"/>
          <w:sz w:val="32"/>
          <w:szCs w:val="32"/>
        </w:rPr>
        <w:t>（二）机构设置情况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auto"/>
          <w:sz w:val="21"/>
          <w:szCs w:val="21"/>
        </w:rPr>
      </w:pPr>
      <w:r>
        <w:rPr>
          <w:rFonts w:hint="eastAsia" w:ascii="仿宋_GB2312" w:hAnsi="仿宋" w:eastAsia="仿宋_GB2312" w:cs="仿宋_GB2312"/>
          <w:i w:val="0"/>
          <w:iCs w:val="0"/>
          <w:caps w:val="0"/>
          <w:color w:val="auto"/>
          <w:spacing w:val="0"/>
          <w:sz w:val="32"/>
          <w:szCs w:val="32"/>
        </w:rPr>
        <w:t>怀化市红十字会作为一级部门预算单位，内设科室为：综合科和业务科两个科室。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auto"/>
          <w:sz w:val="21"/>
          <w:szCs w:val="21"/>
        </w:rPr>
      </w:pPr>
      <w:r>
        <w:rPr>
          <w:rFonts w:hint="eastAsia" w:ascii="黑体" w:hAnsi="宋体" w:eastAsia="黑体" w:cs="黑体"/>
          <w:i w:val="0"/>
          <w:iCs w:val="0"/>
          <w:caps w:val="0"/>
          <w:color w:val="auto"/>
          <w:spacing w:val="0"/>
          <w:sz w:val="32"/>
          <w:szCs w:val="32"/>
        </w:rPr>
        <w:t>二、部门预算单位构成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auto"/>
          <w:sz w:val="21"/>
          <w:szCs w:val="21"/>
        </w:rPr>
      </w:pPr>
      <w:r>
        <w:rPr>
          <w:rFonts w:hint="eastAsia" w:ascii="仿宋_GB2312" w:hAnsi="仿宋" w:eastAsia="仿宋_GB2312" w:cs="仿宋_GB2312"/>
          <w:i w:val="0"/>
          <w:iCs w:val="0"/>
          <w:caps w:val="0"/>
          <w:color w:val="auto"/>
          <w:spacing w:val="0"/>
          <w:sz w:val="32"/>
          <w:szCs w:val="32"/>
        </w:rPr>
        <w:t>纳入</w:t>
      </w:r>
      <w:r>
        <w:rPr>
          <w:rFonts w:hint="default" w:ascii="Times New Roman" w:hAnsi="Times New Roman" w:eastAsia="仿宋" w:cs="Times New Roman"/>
          <w:i w:val="0"/>
          <w:iCs w:val="0"/>
          <w:caps w:val="0"/>
          <w:color w:val="auto"/>
          <w:spacing w:val="0"/>
          <w:sz w:val="32"/>
          <w:szCs w:val="32"/>
        </w:rPr>
        <w:t>2022</w:t>
      </w:r>
      <w:r>
        <w:rPr>
          <w:rFonts w:hint="eastAsia" w:ascii="仿宋_GB2312" w:hAnsi="仿宋" w:eastAsia="仿宋_GB2312" w:cs="仿宋_GB2312"/>
          <w:i w:val="0"/>
          <w:iCs w:val="0"/>
          <w:caps w:val="0"/>
          <w:color w:val="auto"/>
          <w:spacing w:val="0"/>
          <w:sz w:val="32"/>
          <w:szCs w:val="32"/>
        </w:rPr>
        <w:t>年怀化市红十字会部门预算编制范围的包括：怀化市红十字会本级。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Times New Roman" w:hAnsi="Times New Roman" w:cs="Times New Roman"/>
          <w:color w:val="auto"/>
          <w:sz w:val="21"/>
          <w:szCs w:val="21"/>
        </w:rPr>
      </w:pPr>
      <w:r>
        <w:rPr>
          <w:rFonts w:hint="eastAsia" w:ascii="黑体" w:hAnsi="宋体" w:eastAsia="黑体" w:cs="黑体"/>
          <w:i w:val="0"/>
          <w:iCs w:val="0"/>
          <w:caps w:val="0"/>
          <w:color w:val="auto"/>
          <w:spacing w:val="0"/>
          <w:sz w:val="32"/>
          <w:szCs w:val="32"/>
        </w:rPr>
        <w:t>三、部门收支总体情况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auto"/>
          <w:sz w:val="21"/>
          <w:szCs w:val="21"/>
        </w:rPr>
      </w:pPr>
      <w:r>
        <w:rPr>
          <w:rFonts w:hint="default" w:ascii="Times New Roman" w:hAnsi="Times New Roman" w:eastAsia="仿宋" w:cs="Times New Roman"/>
          <w:i w:val="0"/>
          <w:iCs w:val="0"/>
          <w:caps w:val="0"/>
          <w:color w:val="auto"/>
          <w:spacing w:val="0"/>
          <w:sz w:val="32"/>
          <w:szCs w:val="32"/>
        </w:rPr>
        <w:t>2022</w:t>
      </w:r>
      <w:r>
        <w:rPr>
          <w:rFonts w:hint="eastAsia" w:ascii="仿宋_GB2312" w:hAnsi="仿宋" w:eastAsia="仿宋_GB2312" w:cs="仿宋_GB2312"/>
          <w:i w:val="0"/>
          <w:iCs w:val="0"/>
          <w:caps w:val="0"/>
          <w:color w:val="auto"/>
          <w:spacing w:val="0"/>
          <w:sz w:val="32"/>
          <w:szCs w:val="32"/>
        </w:rPr>
        <w:t>年部门预算包括本单位预算内的收支情况。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仿宋_GB2312" w:hAnsi="仿宋" w:eastAsia="仿宋_GB2312" w:cs="仿宋_GB2312"/>
          <w:i w:val="0"/>
          <w:iCs w:val="0"/>
          <w:caps w:val="0"/>
          <w:color w:val="auto"/>
          <w:spacing w:val="0"/>
          <w:sz w:val="32"/>
          <w:szCs w:val="32"/>
        </w:rPr>
      </w:pPr>
      <w:r>
        <w:rPr>
          <w:rFonts w:hint="eastAsia" w:ascii="仿宋_GB2312" w:hAnsi="仿宋" w:eastAsia="仿宋_GB2312" w:cs="仿宋_GB2312"/>
          <w:i w:val="0"/>
          <w:iCs w:val="0"/>
          <w:caps w:val="0"/>
          <w:color w:val="auto"/>
          <w:spacing w:val="0"/>
          <w:sz w:val="32"/>
          <w:szCs w:val="32"/>
        </w:rPr>
        <w:t>（一）收入预算，</w:t>
      </w:r>
      <w:r>
        <w:rPr>
          <w:rFonts w:hint="default" w:ascii="Times New Roman" w:hAnsi="Times New Roman" w:eastAsia="仿宋" w:cs="Times New Roman"/>
          <w:i w:val="0"/>
          <w:iCs w:val="0"/>
          <w:caps w:val="0"/>
          <w:color w:val="auto"/>
          <w:spacing w:val="0"/>
          <w:sz w:val="32"/>
          <w:szCs w:val="32"/>
        </w:rPr>
        <w:t>2022</w:t>
      </w:r>
      <w:r>
        <w:rPr>
          <w:rFonts w:hint="eastAsia" w:ascii="仿宋_GB2312" w:hAnsi="仿宋" w:eastAsia="仿宋_GB2312" w:cs="仿宋_GB2312"/>
          <w:i w:val="0"/>
          <w:iCs w:val="0"/>
          <w:caps w:val="0"/>
          <w:color w:val="auto"/>
          <w:spacing w:val="0"/>
          <w:sz w:val="32"/>
          <w:szCs w:val="32"/>
        </w:rPr>
        <w:t>年年初预算数</w:t>
      </w:r>
      <w:r>
        <w:rPr>
          <w:rFonts w:hint="default" w:ascii="Times New Roman" w:hAnsi="Times New Roman" w:eastAsia="仿宋" w:cs="Times New Roman"/>
          <w:i w:val="0"/>
          <w:iCs w:val="0"/>
          <w:caps w:val="0"/>
          <w:color w:val="auto"/>
          <w:spacing w:val="0"/>
          <w:sz w:val="32"/>
          <w:szCs w:val="32"/>
        </w:rPr>
        <w:t>113.65</w:t>
      </w:r>
      <w:r>
        <w:rPr>
          <w:rFonts w:hint="eastAsia" w:ascii="仿宋_GB2312" w:hAnsi="仿宋" w:eastAsia="仿宋_GB2312" w:cs="仿宋_GB2312"/>
          <w:i w:val="0"/>
          <w:iCs w:val="0"/>
          <w:caps w:val="0"/>
          <w:color w:val="auto"/>
          <w:spacing w:val="0"/>
          <w:sz w:val="32"/>
          <w:szCs w:val="32"/>
        </w:rPr>
        <w:t>万元，其中，一般公共预算拨款</w:t>
      </w:r>
      <w:r>
        <w:rPr>
          <w:rFonts w:hint="default" w:ascii="Times New Roman" w:hAnsi="Times New Roman" w:eastAsia="仿宋" w:cs="Times New Roman"/>
          <w:i w:val="0"/>
          <w:iCs w:val="0"/>
          <w:caps w:val="0"/>
          <w:color w:val="auto"/>
          <w:spacing w:val="0"/>
          <w:sz w:val="32"/>
          <w:szCs w:val="32"/>
        </w:rPr>
        <w:t>113.65</w:t>
      </w:r>
      <w:r>
        <w:rPr>
          <w:rFonts w:hint="eastAsia" w:ascii="仿宋_GB2312" w:hAnsi="仿宋" w:eastAsia="仿宋_GB2312" w:cs="仿宋_GB2312"/>
          <w:i w:val="0"/>
          <w:iCs w:val="0"/>
          <w:caps w:val="0"/>
          <w:color w:val="auto"/>
          <w:spacing w:val="0"/>
          <w:sz w:val="32"/>
          <w:szCs w:val="32"/>
        </w:rPr>
        <w:t>万元，政府性基金预算拨款</w:t>
      </w:r>
      <w:r>
        <w:rPr>
          <w:rFonts w:hint="default" w:ascii="Times New Roman" w:hAnsi="Times New Roman" w:eastAsia="仿宋" w:cs="Times New Roman"/>
          <w:i w:val="0"/>
          <w:iCs w:val="0"/>
          <w:caps w:val="0"/>
          <w:color w:val="auto"/>
          <w:spacing w:val="0"/>
          <w:sz w:val="32"/>
          <w:szCs w:val="32"/>
        </w:rPr>
        <w:t>0</w:t>
      </w:r>
      <w:r>
        <w:rPr>
          <w:rFonts w:hint="eastAsia" w:ascii="仿宋_GB2312" w:hAnsi="仿宋" w:eastAsia="仿宋_GB2312" w:cs="仿宋_GB2312"/>
          <w:i w:val="0"/>
          <w:iCs w:val="0"/>
          <w:caps w:val="0"/>
          <w:color w:val="auto"/>
          <w:spacing w:val="0"/>
          <w:sz w:val="32"/>
          <w:szCs w:val="32"/>
        </w:rPr>
        <w:t>万元，纳入财政专户管理的非税收入拨款</w:t>
      </w:r>
      <w:r>
        <w:rPr>
          <w:rFonts w:hint="default" w:ascii="Times New Roman" w:hAnsi="Times New Roman" w:eastAsia="仿宋" w:cs="Times New Roman"/>
          <w:i w:val="0"/>
          <w:iCs w:val="0"/>
          <w:caps w:val="0"/>
          <w:color w:val="auto"/>
          <w:spacing w:val="0"/>
          <w:sz w:val="32"/>
          <w:szCs w:val="32"/>
        </w:rPr>
        <w:t>0</w:t>
      </w:r>
      <w:r>
        <w:rPr>
          <w:rFonts w:hint="eastAsia" w:ascii="仿宋_GB2312" w:hAnsi="仿宋" w:eastAsia="仿宋_GB2312" w:cs="仿宋_GB2312"/>
          <w:i w:val="0"/>
          <w:iCs w:val="0"/>
          <w:caps w:val="0"/>
          <w:color w:val="auto"/>
          <w:spacing w:val="0"/>
          <w:sz w:val="32"/>
          <w:szCs w:val="32"/>
        </w:rPr>
        <w:t>万元，国有资本经营预算拨款</w:t>
      </w:r>
      <w:r>
        <w:rPr>
          <w:rFonts w:hint="default" w:ascii="Times New Roman" w:hAnsi="Times New Roman" w:eastAsia="仿宋" w:cs="Times New Roman"/>
          <w:i w:val="0"/>
          <w:iCs w:val="0"/>
          <w:caps w:val="0"/>
          <w:color w:val="auto"/>
          <w:spacing w:val="0"/>
          <w:sz w:val="32"/>
          <w:szCs w:val="32"/>
        </w:rPr>
        <w:t>0</w:t>
      </w:r>
      <w:r>
        <w:rPr>
          <w:rFonts w:hint="eastAsia" w:ascii="仿宋_GB2312" w:hAnsi="仿宋" w:eastAsia="仿宋_GB2312" w:cs="仿宋_GB2312"/>
          <w:i w:val="0"/>
          <w:iCs w:val="0"/>
          <w:caps w:val="0"/>
          <w:color w:val="auto"/>
          <w:spacing w:val="0"/>
          <w:sz w:val="32"/>
          <w:szCs w:val="32"/>
        </w:rPr>
        <w:t>万元。压减公用经费和专项支出后，同口径对比，收入较上年增加</w:t>
      </w:r>
      <w:r>
        <w:rPr>
          <w:rFonts w:hint="eastAsia" w:ascii="仿宋_GB2312" w:hAnsi="仿宋" w:eastAsia="仿宋_GB2312" w:cs="仿宋_GB2312"/>
          <w:i w:val="0"/>
          <w:iCs w:val="0"/>
          <w:caps w:val="0"/>
          <w:color w:val="auto"/>
          <w:spacing w:val="0"/>
          <w:sz w:val="32"/>
          <w:szCs w:val="32"/>
          <w:lang w:val="en-US" w:eastAsia="zh-CN"/>
        </w:rPr>
        <w:t>31.66</w:t>
      </w:r>
      <w:r>
        <w:rPr>
          <w:rFonts w:hint="eastAsia" w:ascii="仿宋_GB2312" w:hAnsi="仿宋" w:eastAsia="仿宋_GB2312" w:cs="仿宋_GB2312"/>
          <w:i w:val="0"/>
          <w:iCs w:val="0"/>
          <w:caps w:val="0"/>
          <w:color w:val="auto"/>
          <w:spacing w:val="0"/>
          <w:sz w:val="32"/>
          <w:szCs w:val="32"/>
        </w:rPr>
        <w:t>万元，增长</w:t>
      </w:r>
      <w:r>
        <w:rPr>
          <w:rFonts w:hint="eastAsia" w:ascii="仿宋_GB2312" w:hAnsi="仿宋" w:eastAsia="仿宋_GB2312" w:cs="仿宋_GB2312"/>
          <w:i w:val="0"/>
          <w:iCs w:val="0"/>
          <w:caps w:val="0"/>
          <w:color w:val="auto"/>
          <w:spacing w:val="0"/>
          <w:sz w:val="32"/>
          <w:szCs w:val="32"/>
          <w:lang w:val="en-US" w:eastAsia="zh-CN"/>
        </w:rPr>
        <w:t>38.61</w:t>
      </w:r>
      <w:r>
        <w:rPr>
          <w:rFonts w:hint="eastAsia" w:ascii="仿宋_GB2312" w:hAnsi="仿宋" w:eastAsia="仿宋_GB2312" w:cs="仿宋_GB2312"/>
          <w:i w:val="0"/>
          <w:iCs w:val="0"/>
          <w:caps w:val="0"/>
          <w:color w:val="auto"/>
          <w:spacing w:val="0"/>
          <w:sz w:val="32"/>
          <w:szCs w:val="32"/>
        </w:rPr>
        <w:t>%</w:t>
      </w:r>
      <w:r>
        <w:rPr>
          <w:rFonts w:hint="eastAsia" w:ascii="仿宋_GB2312" w:hAnsi="仿宋" w:eastAsia="仿宋_GB2312" w:cs="仿宋_GB2312"/>
          <w:i w:val="0"/>
          <w:iCs w:val="0"/>
          <w:caps w:val="0"/>
          <w:color w:val="auto"/>
          <w:spacing w:val="0"/>
          <w:sz w:val="32"/>
          <w:szCs w:val="32"/>
          <w:lang w:eastAsia="zh-CN"/>
        </w:rPr>
        <w:t>，</w:t>
      </w:r>
      <w:r>
        <w:rPr>
          <w:rFonts w:hint="eastAsia" w:ascii="仿宋_GB2312" w:hAnsi="仿宋" w:eastAsia="仿宋_GB2312" w:cs="仿宋_GB2312"/>
          <w:i w:val="0"/>
          <w:iCs w:val="0"/>
          <w:caps w:val="0"/>
          <w:color w:val="auto"/>
          <w:spacing w:val="0"/>
          <w:sz w:val="32"/>
          <w:szCs w:val="32"/>
        </w:rPr>
        <w:t>主要原因是</w:t>
      </w:r>
      <w:r>
        <w:rPr>
          <w:rFonts w:hint="default" w:ascii="仿宋_GB2312" w:hAnsi="仿宋" w:eastAsia="仿宋_GB2312" w:cs="仿宋_GB2312"/>
          <w:i w:val="0"/>
          <w:iCs w:val="0"/>
          <w:caps w:val="0"/>
          <w:color w:val="auto"/>
          <w:spacing w:val="0"/>
          <w:sz w:val="32"/>
          <w:szCs w:val="32"/>
        </w:rPr>
        <w:t>2021</w:t>
      </w:r>
      <w:r>
        <w:rPr>
          <w:rFonts w:hint="eastAsia" w:ascii="仿宋_GB2312" w:hAnsi="仿宋" w:eastAsia="仿宋_GB2312" w:cs="仿宋_GB2312"/>
          <w:i w:val="0"/>
          <w:iCs w:val="0"/>
          <w:caps w:val="0"/>
          <w:color w:val="auto"/>
          <w:spacing w:val="0"/>
          <w:sz w:val="32"/>
          <w:szCs w:val="32"/>
        </w:rPr>
        <w:t>年下半年新入编</w:t>
      </w:r>
      <w:r>
        <w:rPr>
          <w:rFonts w:hint="default" w:ascii="仿宋_GB2312" w:hAnsi="仿宋" w:eastAsia="仿宋_GB2312" w:cs="仿宋_GB2312"/>
          <w:i w:val="0"/>
          <w:iCs w:val="0"/>
          <w:caps w:val="0"/>
          <w:color w:val="auto"/>
          <w:spacing w:val="0"/>
          <w:sz w:val="32"/>
          <w:szCs w:val="32"/>
        </w:rPr>
        <w:t>1</w:t>
      </w:r>
      <w:r>
        <w:rPr>
          <w:rFonts w:hint="eastAsia" w:ascii="仿宋_GB2312" w:hAnsi="仿宋" w:eastAsia="仿宋_GB2312" w:cs="仿宋_GB2312"/>
          <w:i w:val="0"/>
          <w:iCs w:val="0"/>
          <w:caps w:val="0"/>
          <w:color w:val="auto"/>
          <w:spacing w:val="0"/>
          <w:sz w:val="32"/>
          <w:szCs w:val="32"/>
        </w:rPr>
        <w:t>人，住房公积金、机关事业单位基本养老保险缴费和职工基本医疗保险缴费纳入年初预算。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left"/>
        <w:rPr>
          <w:rFonts w:hint="default" w:ascii="仿宋_GB2312" w:hAnsi="仿宋" w:eastAsia="仿宋_GB2312" w:cs="仿宋_GB2312"/>
          <w:i w:val="0"/>
          <w:iCs w:val="0"/>
          <w:caps w:val="0"/>
          <w:color w:val="auto"/>
          <w:spacing w:val="0"/>
          <w:sz w:val="32"/>
          <w:szCs w:val="32"/>
        </w:rPr>
      </w:pPr>
      <w:r>
        <w:rPr>
          <w:rFonts w:hint="eastAsia" w:ascii="仿宋_GB2312" w:hAnsi="仿宋" w:eastAsia="仿宋_GB2312" w:cs="仿宋_GB2312"/>
          <w:i w:val="0"/>
          <w:iCs w:val="0"/>
          <w:caps w:val="0"/>
          <w:color w:val="auto"/>
          <w:spacing w:val="0"/>
          <w:sz w:val="32"/>
          <w:szCs w:val="32"/>
        </w:rPr>
        <w:t>（二）支出预算，</w:t>
      </w:r>
      <w:r>
        <w:rPr>
          <w:rFonts w:hint="default" w:ascii="Times New Roman" w:hAnsi="Times New Roman" w:eastAsia="仿宋" w:cs="Times New Roman"/>
          <w:i w:val="0"/>
          <w:iCs w:val="0"/>
          <w:caps w:val="0"/>
          <w:color w:val="auto"/>
          <w:spacing w:val="0"/>
          <w:sz w:val="32"/>
          <w:szCs w:val="32"/>
        </w:rPr>
        <w:t>2022</w:t>
      </w:r>
      <w:r>
        <w:rPr>
          <w:rFonts w:hint="eastAsia" w:ascii="仿宋_GB2312" w:hAnsi="仿宋" w:eastAsia="仿宋_GB2312" w:cs="仿宋_GB2312"/>
          <w:i w:val="0"/>
          <w:iCs w:val="0"/>
          <w:caps w:val="0"/>
          <w:color w:val="auto"/>
          <w:spacing w:val="0"/>
          <w:sz w:val="32"/>
          <w:szCs w:val="32"/>
        </w:rPr>
        <w:t>年年初预算数</w:t>
      </w:r>
      <w:r>
        <w:rPr>
          <w:rFonts w:hint="default" w:ascii="Times New Roman" w:hAnsi="Times New Roman" w:eastAsia="仿宋" w:cs="Times New Roman"/>
          <w:i w:val="0"/>
          <w:iCs w:val="0"/>
          <w:caps w:val="0"/>
          <w:color w:val="auto"/>
          <w:spacing w:val="0"/>
          <w:sz w:val="32"/>
          <w:szCs w:val="32"/>
        </w:rPr>
        <w:t>113.65</w:t>
      </w:r>
      <w:r>
        <w:rPr>
          <w:rFonts w:hint="eastAsia" w:ascii="仿宋_GB2312" w:hAnsi="仿宋" w:eastAsia="仿宋_GB2312" w:cs="仿宋_GB2312"/>
          <w:i w:val="0"/>
          <w:iCs w:val="0"/>
          <w:caps w:val="0"/>
          <w:color w:val="auto"/>
          <w:spacing w:val="0"/>
          <w:sz w:val="32"/>
          <w:szCs w:val="32"/>
        </w:rPr>
        <w:t>万元，其中，主要是人员类支出</w:t>
      </w:r>
      <w:r>
        <w:rPr>
          <w:rFonts w:hint="default" w:ascii="Times New Roman" w:hAnsi="Times New Roman" w:eastAsia="仿宋" w:cs="Times New Roman"/>
          <w:i w:val="0"/>
          <w:iCs w:val="0"/>
          <w:caps w:val="0"/>
          <w:color w:val="auto"/>
          <w:spacing w:val="0"/>
          <w:sz w:val="32"/>
          <w:szCs w:val="32"/>
        </w:rPr>
        <w:t>71.15</w:t>
      </w:r>
      <w:r>
        <w:rPr>
          <w:rFonts w:hint="eastAsia" w:ascii="仿宋_GB2312" w:hAnsi="仿宋" w:eastAsia="仿宋_GB2312" w:cs="仿宋_GB2312"/>
          <w:i w:val="0"/>
          <w:iCs w:val="0"/>
          <w:caps w:val="0"/>
          <w:color w:val="auto"/>
          <w:spacing w:val="0"/>
          <w:sz w:val="32"/>
          <w:szCs w:val="32"/>
        </w:rPr>
        <w:t>万元、公用经费支出</w:t>
      </w:r>
      <w:r>
        <w:rPr>
          <w:rFonts w:hint="default" w:ascii="Times New Roman" w:hAnsi="Times New Roman" w:eastAsia="仿宋" w:cs="Times New Roman"/>
          <w:i w:val="0"/>
          <w:iCs w:val="0"/>
          <w:caps w:val="0"/>
          <w:color w:val="auto"/>
          <w:spacing w:val="0"/>
          <w:sz w:val="32"/>
          <w:szCs w:val="32"/>
        </w:rPr>
        <w:t>7.50</w:t>
      </w:r>
      <w:r>
        <w:rPr>
          <w:rFonts w:hint="eastAsia" w:ascii="仿宋_GB2312" w:hAnsi="仿宋" w:eastAsia="仿宋_GB2312" w:cs="仿宋_GB2312"/>
          <w:i w:val="0"/>
          <w:iCs w:val="0"/>
          <w:caps w:val="0"/>
          <w:color w:val="auto"/>
          <w:spacing w:val="0"/>
          <w:sz w:val="32"/>
          <w:szCs w:val="32"/>
        </w:rPr>
        <w:t>万元、其他运转类支出</w:t>
      </w:r>
      <w:r>
        <w:rPr>
          <w:rFonts w:hint="default" w:ascii="Times New Roman" w:hAnsi="Times New Roman" w:eastAsia="仿宋" w:cs="Times New Roman"/>
          <w:i w:val="0"/>
          <w:iCs w:val="0"/>
          <w:caps w:val="0"/>
          <w:color w:val="auto"/>
          <w:spacing w:val="0"/>
          <w:sz w:val="32"/>
          <w:szCs w:val="32"/>
        </w:rPr>
        <w:t>35.00</w:t>
      </w:r>
      <w:r>
        <w:rPr>
          <w:rFonts w:hint="eastAsia" w:ascii="仿宋_GB2312" w:hAnsi="仿宋" w:eastAsia="仿宋_GB2312" w:cs="仿宋_GB2312"/>
          <w:i w:val="0"/>
          <w:iCs w:val="0"/>
          <w:caps w:val="0"/>
          <w:color w:val="auto"/>
          <w:spacing w:val="0"/>
          <w:sz w:val="32"/>
          <w:szCs w:val="32"/>
        </w:rPr>
        <w:t>万元。压减公用经费和专项支出后，同口径对比，支出较上年增加</w:t>
      </w:r>
      <w:r>
        <w:rPr>
          <w:rFonts w:hint="eastAsia" w:ascii="仿宋_GB2312" w:hAnsi="仿宋" w:eastAsia="仿宋_GB2312" w:cs="仿宋_GB2312"/>
          <w:i w:val="0"/>
          <w:iCs w:val="0"/>
          <w:caps w:val="0"/>
          <w:color w:val="auto"/>
          <w:spacing w:val="0"/>
          <w:sz w:val="32"/>
          <w:szCs w:val="32"/>
          <w:lang w:val="en-US" w:eastAsia="zh-CN"/>
        </w:rPr>
        <w:t>,31.66</w:t>
      </w:r>
      <w:r>
        <w:rPr>
          <w:rFonts w:hint="eastAsia" w:ascii="仿宋_GB2312" w:hAnsi="仿宋" w:eastAsia="仿宋_GB2312" w:cs="仿宋_GB2312"/>
          <w:i w:val="0"/>
          <w:iCs w:val="0"/>
          <w:caps w:val="0"/>
          <w:color w:val="auto"/>
          <w:spacing w:val="0"/>
          <w:sz w:val="32"/>
          <w:szCs w:val="32"/>
        </w:rPr>
        <w:t>万元，增长</w:t>
      </w:r>
      <w:r>
        <w:rPr>
          <w:rFonts w:hint="eastAsia" w:ascii="仿宋_GB2312" w:hAnsi="仿宋" w:eastAsia="仿宋_GB2312" w:cs="仿宋_GB2312"/>
          <w:i w:val="0"/>
          <w:iCs w:val="0"/>
          <w:caps w:val="0"/>
          <w:color w:val="auto"/>
          <w:spacing w:val="0"/>
          <w:sz w:val="32"/>
          <w:szCs w:val="32"/>
          <w:lang w:val="en-US" w:eastAsia="zh-CN"/>
        </w:rPr>
        <w:t>38.61</w:t>
      </w:r>
      <w:r>
        <w:rPr>
          <w:rFonts w:hint="eastAsia" w:ascii="仿宋_GB2312" w:hAnsi="仿宋" w:eastAsia="仿宋_GB2312" w:cs="仿宋_GB2312"/>
          <w:i w:val="0"/>
          <w:iCs w:val="0"/>
          <w:caps w:val="0"/>
          <w:color w:val="auto"/>
          <w:spacing w:val="0"/>
          <w:sz w:val="32"/>
          <w:szCs w:val="32"/>
        </w:rPr>
        <w:t>%</w:t>
      </w:r>
      <w:r>
        <w:rPr>
          <w:rFonts w:hint="eastAsia" w:ascii="仿宋_GB2312" w:hAnsi="仿宋" w:eastAsia="仿宋_GB2312" w:cs="仿宋_GB2312"/>
          <w:i w:val="0"/>
          <w:iCs w:val="0"/>
          <w:caps w:val="0"/>
          <w:color w:val="auto"/>
          <w:spacing w:val="0"/>
          <w:sz w:val="32"/>
          <w:szCs w:val="32"/>
          <w:lang w:eastAsia="zh-CN"/>
        </w:rPr>
        <w:t>，</w:t>
      </w:r>
      <w:r>
        <w:rPr>
          <w:rFonts w:hint="eastAsia" w:ascii="仿宋_GB2312" w:hAnsi="仿宋" w:eastAsia="仿宋_GB2312" w:cs="仿宋_GB2312"/>
          <w:i w:val="0"/>
          <w:iCs w:val="0"/>
          <w:caps w:val="0"/>
          <w:color w:val="auto"/>
          <w:spacing w:val="0"/>
          <w:sz w:val="32"/>
          <w:szCs w:val="32"/>
        </w:rPr>
        <w:t>主要原因是</w:t>
      </w:r>
      <w:r>
        <w:rPr>
          <w:rFonts w:hint="default" w:ascii="仿宋_GB2312" w:hAnsi="仿宋" w:eastAsia="仿宋_GB2312" w:cs="仿宋_GB2312"/>
          <w:i w:val="0"/>
          <w:iCs w:val="0"/>
          <w:caps w:val="0"/>
          <w:color w:val="auto"/>
          <w:spacing w:val="0"/>
          <w:sz w:val="32"/>
          <w:szCs w:val="32"/>
        </w:rPr>
        <w:t>2021</w:t>
      </w:r>
      <w:r>
        <w:rPr>
          <w:rFonts w:hint="eastAsia" w:ascii="仿宋_GB2312" w:hAnsi="仿宋" w:eastAsia="仿宋_GB2312" w:cs="仿宋_GB2312"/>
          <w:i w:val="0"/>
          <w:iCs w:val="0"/>
          <w:caps w:val="0"/>
          <w:color w:val="auto"/>
          <w:spacing w:val="0"/>
          <w:sz w:val="32"/>
          <w:szCs w:val="32"/>
        </w:rPr>
        <w:t>年下半年新入编</w:t>
      </w:r>
      <w:r>
        <w:rPr>
          <w:rFonts w:hint="default" w:ascii="仿宋_GB2312" w:hAnsi="仿宋" w:eastAsia="仿宋_GB2312" w:cs="仿宋_GB2312"/>
          <w:i w:val="0"/>
          <w:iCs w:val="0"/>
          <w:caps w:val="0"/>
          <w:color w:val="auto"/>
          <w:spacing w:val="0"/>
          <w:sz w:val="32"/>
          <w:szCs w:val="32"/>
        </w:rPr>
        <w:t>1</w:t>
      </w:r>
      <w:r>
        <w:rPr>
          <w:rFonts w:hint="eastAsia" w:ascii="仿宋_GB2312" w:hAnsi="仿宋" w:eastAsia="仿宋_GB2312" w:cs="仿宋_GB2312"/>
          <w:i w:val="0"/>
          <w:iCs w:val="0"/>
          <w:caps w:val="0"/>
          <w:color w:val="auto"/>
          <w:spacing w:val="0"/>
          <w:sz w:val="32"/>
          <w:szCs w:val="32"/>
        </w:rPr>
        <w:t>人，住房公积金、机关事业单位基本养老保险缴费和职工基本医疗保险缴费纳入年初预算。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auto"/>
          <w:sz w:val="21"/>
          <w:szCs w:val="21"/>
        </w:rPr>
      </w:pPr>
      <w:bookmarkStart w:id="0" w:name="_GoBack"/>
      <w:bookmarkEnd w:id="0"/>
      <w:r>
        <w:rPr>
          <w:rFonts w:hint="eastAsia" w:ascii="黑体" w:hAnsi="宋体" w:eastAsia="黑体" w:cs="黑体"/>
          <w:i w:val="0"/>
          <w:iCs w:val="0"/>
          <w:caps w:val="0"/>
          <w:color w:val="auto"/>
          <w:spacing w:val="0"/>
          <w:sz w:val="32"/>
          <w:szCs w:val="32"/>
        </w:rPr>
        <w:t>四、一般公共预算财政拨款</w:t>
      </w:r>
      <w:r>
        <w:rPr>
          <w:rFonts w:hint="eastAsia" w:ascii="黑体" w:hAnsi="宋体" w:eastAsia="黑体" w:cs="黑体"/>
          <w:i w:val="0"/>
          <w:iCs w:val="0"/>
          <w:caps w:val="0"/>
          <w:color w:val="auto"/>
          <w:spacing w:val="0"/>
          <w:sz w:val="32"/>
          <w:szCs w:val="32"/>
          <w:lang w:val="en-US" w:eastAsia="zh-CN"/>
        </w:rPr>
        <w:t>支出</w:t>
      </w:r>
      <w:r>
        <w:rPr>
          <w:rFonts w:hint="eastAsia" w:ascii="黑体" w:hAnsi="宋体" w:eastAsia="黑体" w:cs="黑体"/>
          <w:i w:val="0"/>
          <w:iCs w:val="0"/>
          <w:caps w:val="0"/>
          <w:color w:val="auto"/>
          <w:spacing w:val="0"/>
          <w:sz w:val="32"/>
          <w:szCs w:val="32"/>
        </w:rPr>
        <w:t>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jc w:val="left"/>
        <w:rPr>
          <w:rFonts w:hint="default" w:ascii="Times New Roman" w:hAnsi="Times New Roman" w:cs="Times New Roman"/>
          <w:color w:val="auto"/>
          <w:sz w:val="21"/>
          <w:szCs w:val="21"/>
        </w:rPr>
      </w:pPr>
      <w:r>
        <w:rPr>
          <w:rFonts w:hint="eastAsia" w:ascii="黑体" w:hAnsi="宋体" w:eastAsia="黑体" w:cs="黑体"/>
          <w:i w:val="0"/>
          <w:iCs w:val="0"/>
          <w:caps w:val="0"/>
          <w:color w:val="auto"/>
          <w:spacing w:val="0"/>
          <w:sz w:val="32"/>
          <w:szCs w:val="32"/>
        </w:rPr>
        <w:t>    </w:t>
      </w:r>
      <w:r>
        <w:rPr>
          <w:rFonts w:hint="default" w:ascii="Times New Roman" w:hAnsi="Times New Roman" w:eastAsia="仿宋" w:cs="Times New Roman"/>
          <w:i w:val="0"/>
          <w:iCs w:val="0"/>
          <w:caps w:val="0"/>
          <w:color w:val="auto"/>
          <w:spacing w:val="0"/>
          <w:sz w:val="32"/>
          <w:szCs w:val="32"/>
        </w:rPr>
        <w:t>2022</w:t>
      </w:r>
      <w:r>
        <w:rPr>
          <w:rFonts w:hint="eastAsia" w:ascii="仿宋_GB2312" w:hAnsi="仿宋" w:eastAsia="仿宋_GB2312" w:cs="仿宋_GB2312"/>
          <w:i w:val="0"/>
          <w:iCs w:val="0"/>
          <w:caps w:val="0"/>
          <w:color w:val="auto"/>
          <w:spacing w:val="0"/>
          <w:sz w:val="32"/>
          <w:szCs w:val="32"/>
        </w:rPr>
        <w:t>年一般公共预算拨款</w:t>
      </w:r>
      <w:r>
        <w:rPr>
          <w:rFonts w:hint="eastAsia" w:ascii="仿宋_GB2312" w:hAnsi="仿宋" w:eastAsia="仿宋_GB2312" w:cs="仿宋_GB2312"/>
          <w:i w:val="0"/>
          <w:iCs w:val="0"/>
          <w:caps w:val="0"/>
          <w:color w:val="auto"/>
          <w:spacing w:val="0"/>
          <w:sz w:val="32"/>
          <w:szCs w:val="32"/>
          <w:lang w:val="en-US" w:eastAsia="zh-CN"/>
        </w:rPr>
        <w:t>支出</w:t>
      </w:r>
      <w:r>
        <w:rPr>
          <w:rFonts w:hint="eastAsia" w:ascii="仿宋_GB2312" w:hAnsi="仿宋" w:eastAsia="仿宋_GB2312" w:cs="仿宋_GB2312"/>
          <w:i w:val="0"/>
          <w:iCs w:val="0"/>
          <w:caps w:val="0"/>
          <w:color w:val="auto"/>
          <w:spacing w:val="0"/>
          <w:sz w:val="32"/>
          <w:szCs w:val="32"/>
        </w:rPr>
        <w:t>为</w:t>
      </w:r>
      <w:r>
        <w:rPr>
          <w:rFonts w:hint="default" w:ascii="Times New Roman" w:hAnsi="Times New Roman" w:eastAsia="仿宋" w:cs="Times New Roman"/>
          <w:i w:val="0"/>
          <w:iCs w:val="0"/>
          <w:caps w:val="0"/>
          <w:color w:val="auto"/>
          <w:spacing w:val="0"/>
          <w:sz w:val="32"/>
          <w:szCs w:val="32"/>
        </w:rPr>
        <w:t>113.65</w:t>
      </w:r>
      <w:r>
        <w:rPr>
          <w:rFonts w:hint="eastAsia" w:ascii="仿宋_GB2312" w:hAnsi="仿宋" w:eastAsia="仿宋_GB2312" w:cs="仿宋_GB2312"/>
          <w:i w:val="0"/>
          <w:iCs w:val="0"/>
          <w:caps w:val="0"/>
          <w:color w:val="auto"/>
          <w:spacing w:val="0"/>
          <w:sz w:val="32"/>
          <w:szCs w:val="32"/>
        </w:rPr>
        <w:t>万元，其中，社会保障和就业</w:t>
      </w:r>
      <w:r>
        <w:rPr>
          <w:rFonts w:hint="eastAsia" w:ascii="仿宋_GB2312" w:hAnsi="仿宋" w:eastAsia="仿宋_GB2312" w:cs="仿宋_GB2312"/>
          <w:i w:val="0"/>
          <w:iCs w:val="0"/>
          <w:caps w:val="0"/>
          <w:color w:val="auto"/>
          <w:spacing w:val="0"/>
          <w:sz w:val="32"/>
          <w:szCs w:val="32"/>
          <w:lang w:val="en-US" w:eastAsia="zh-CN"/>
        </w:rPr>
        <w:t>支出109.74</w:t>
      </w:r>
      <w:r>
        <w:rPr>
          <w:rFonts w:hint="eastAsia" w:ascii="仿宋_GB2312" w:hAnsi="仿宋" w:eastAsia="仿宋_GB2312" w:cs="仿宋_GB2312"/>
          <w:i w:val="0"/>
          <w:iCs w:val="0"/>
          <w:caps w:val="0"/>
          <w:color w:val="auto"/>
          <w:spacing w:val="0"/>
          <w:sz w:val="32"/>
          <w:szCs w:val="32"/>
        </w:rPr>
        <w:t>万元，占</w:t>
      </w:r>
      <w:r>
        <w:rPr>
          <w:rFonts w:hint="eastAsia" w:ascii="仿宋_GB2312" w:hAnsi="仿宋" w:eastAsia="仿宋_GB2312" w:cs="仿宋_GB2312"/>
          <w:i w:val="0"/>
          <w:iCs w:val="0"/>
          <w:caps w:val="0"/>
          <w:color w:val="auto"/>
          <w:spacing w:val="0"/>
          <w:sz w:val="32"/>
          <w:szCs w:val="32"/>
          <w:lang w:val="en-US" w:eastAsia="zh-CN"/>
        </w:rPr>
        <w:t>96.56</w:t>
      </w:r>
      <w:r>
        <w:rPr>
          <w:rFonts w:hint="eastAsia" w:ascii="仿宋_GB2312" w:hAnsi="仿宋" w:eastAsia="仿宋_GB2312" w:cs="仿宋_GB2312"/>
          <w:i w:val="0"/>
          <w:iCs w:val="0"/>
          <w:caps w:val="0"/>
          <w:color w:val="auto"/>
          <w:spacing w:val="0"/>
          <w:sz w:val="32"/>
          <w:szCs w:val="32"/>
        </w:rPr>
        <w:t>%；卫生健康支出</w:t>
      </w:r>
      <w:r>
        <w:rPr>
          <w:rFonts w:hint="eastAsia" w:ascii="仿宋_GB2312" w:hAnsi="仿宋" w:eastAsia="仿宋_GB2312" w:cs="仿宋_GB2312"/>
          <w:i w:val="0"/>
          <w:iCs w:val="0"/>
          <w:caps w:val="0"/>
          <w:color w:val="auto"/>
          <w:spacing w:val="0"/>
          <w:sz w:val="32"/>
          <w:szCs w:val="32"/>
          <w:lang w:val="en-US" w:eastAsia="zh-CN"/>
        </w:rPr>
        <w:t>3.91</w:t>
      </w:r>
      <w:r>
        <w:rPr>
          <w:rFonts w:hint="eastAsia" w:ascii="仿宋_GB2312" w:hAnsi="仿宋" w:eastAsia="仿宋_GB2312" w:cs="仿宋_GB2312"/>
          <w:i w:val="0"/>
          <w:iCs w:val="0"/>
          <w:caps w:val="0"/>
          <w:color w:val="auto"/>
          <w:spacing w:val="0"/>
          <w:sz w:val="32"/>
          <w:szCs w:val="32"/>
        </w:rPr>
        <w:t>万元，占</w:t>
      </w:r>
      <w:r>
        <w:rPr>
          <w:rFonts w:hint="eastAsia" w:ascii="仿宋_GB2312" w:hAnsi="仿宋" w:eastAsia="仿宋_GB2312" w:cs="仿宋_GB2312"/>
          <w:i w:val="0"/>
          <w:iCs w:val="0"/>
          <w:caps w:val="0"/>
          <w:color w:val="auto"/>
          <w:spacing w:val="0"/>
          <w:sz w:val="32"/>
          <w:szCs w:val="32"/>
          <w:lang w:val="en-US" w:eastAsia="zh-CN"/>
        </w:rPr>
        <w:t>3.44</w:t>
      </w:r>
      <w:r>
        <w:rPr>
          <w:rFonts w:hint="eastAsia" w:ascii="仿宋_GB2312" w:hAnsi="仿宋" w:eastAsia="仿宋_GB2312" w:cs="仿宋_GB2312"/>
          <w:i w:val="0"/>
          <w:iCs w:val="0"/>
          <w:caps w:val="0"/>
          <w:color w:val="auto"/>
          <w:spacing w:val="0"/>
          <w:sz w:val="32"/>
          <w:szCs w:val="32"/>
        </w:rPr>
        <w:t>%。具体安排情况如下：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auto"/>
          <w:sz w:val="21"/>
          <w:szCs w:val="21"/>
        </w:rPr>
      </w:pPr>
      <w:r>
        <w:rPr>
          <w:rFonts w:hint="eastAsia" w:ascii="仿宋_GB2312" w:hAnsi="仿宋" w:eastAsia="仿宋_GB2312" w:cs="仿宋_GB2312"/>
          <w:i w:val="0"/>
          <w:iCs w:val="0"/>
          <w:caps w:val="0"/>
          <w:color w:val="auto"/>
          <w:spacing w:val="0"/>
          <w:sz w:val="32"/>
          <w:szCs w:val="32"/>
        </w:rPr>
        <w:t>（一）基本支出：</w:t>
      </w:r>
      <w:r>
        <w:rPr>
          <w:rFonts w:hint="default" w:ascii="Times New Roman" w:hAnsi="Times New Roman" w:eastAsia="仿宋" w:cs="Times New Roman"/>
          <w:i w:val="0"/>
          <w:iCs w:val="0"/>
          <w:caps w:val="0"/>
          <w:color w:val="auto"/>
          <w:spacing w:val="0"/>
          <w:sz w:val="32"/>
          <w:szCs w:val="32"/>
        </w:rPr>
        <w:t>2022</w:t>
      </w:r>
      <w:r>
        <w:rPr>
          <w:rFonts w:hint="eastAsia" w:ascii="仿宋_GB2312" w:hAnsi="仿宋" w:eastAsia="仿宋_GB2312" w:cs="仿宋_GB2312"/>
          <w:i w:val="0"/>
          <w:iCs w:val="0"/>
          <w:caps w:val="0"/>
          <w:color w:val="auto"/>
          <w:spacing w:val="0"/>
          <w:sz w:val="32"/>
          <w:szCs w:val="32"/>
        </w:rPr>
        <w:t>年年初预算数为</w:t>
      </w:r>
      <w:r>
        <w:rPr>
          <w:rFonts w:hint="default" w:ascii="Times New Roman" w:hAnsi="Times New Roman" w:eastAsia="仿宋" w:cs="Times New Roman"/>
          <w:i w:val="0"/>
          <w:iCs w:val="0"/>
          <w:caps w:val="0"/>
          <w:color w:val="auto"/>
          <w:spacing w:val="0"/>
          <w:sz w:val="32"/>
          <w:szCs w:val="32"/>
        </w:rPr>
        <w:t>78.65</w:t>
      </w:r>
      <w:r>
        <w:rPr>
          <w:rFonts w:hint="eastAsia" w:ascii="仿宋_GB2312" w:hAnsi="仿宋" w:eastAsia="仿宋_GB2312" w:cs="仿宋_GB2312"/>
          <w:i w:val="0"/>
          <w:iCs w:val="0"/>
          <w:caps w:val="0"/>
          <w:color w:val="auto"/>
          <w:spacing w:val="0"/>
          <w:sz w:val="32"/>
          <w:szCs w:val="32"/>
        </w:rPr>
        <w:t>万元，是指为保障单位机构正常运转、完成日常工作任务而发生的各项支出，包括用于基本工资</w:t>
      </w:r>
      <w:r>
        <w:rPr>
          <w:rFonts w:hint="default" w:ascii="Times New Roman" w:hAnsi="Times New Roman" w:eastAsia="仿宋" w:cs="Times New Roman"/>
          <w:i w:val="0"/>
          <w:iCs w:val="0"/>
          <w:caps w:val="0"/>
          <w:color w:val="auto"/>
          <w:spacing w:val="0"/>
          <w:sz w:val="32"/>
          <w:szCs w:val="32"/>
        </w:rPr>
        <w:t>21.55</w:t>
      </w:r>
      <w:r>
        <w:rPr>
          <w:rFonts w:hint="eastAsia" w:ascii="仿宋_GB2312" w:hAnsi="仿宋" w:eastAsia="仿宋_GB2312" w:cs="仿宋_GB2312"/>
          <w:i w:val="0"/>
          <w:iCs w:val="0"/>
          <w:caps w:val="0"/>
          <w:color w:val="auto"/>
          <w:spacing w:val="0"/>
          <w:sz w:val="32"/>
          <w:szCs w:val="32"/>
        </w:rPr>
        <w:t>万元、津贴补贴</w:t>
      </w:r>
      <w:r>
        <w:rPr>
          <w:rFonts w:hint="default" w:ascii="Times New Roman" w:hAnsi="Times New Roman" w:eastAsia="仿宋" w:cs="Times New Roman"/>
          <w:i w:val="0"/>
          <w:iCs w:val="0"/>
          <w:caps w:val="0"/>
          <w:color w:val="auto"/>
          <w:spacing w:val="0"/>
          <w:sz w:val="32"/>
          <w:szCs w:val="32"/>
        </w:rPr>
        <w:t>12.94</w:t>
      </w:r>
      <w:r>
        <w:rPr>
          <w:rFonts w:hint="eastAsia" w:ascii="仿宋_GB2312" w:hAnsi="仿宋" w:eastAsia="仿宋_GB2312" w:cs="仿宋_GB2312"/>
          <w:i w:val="0"/>
          <w:iCs w:val="0"/>
          <w:caps w:val="0"/>
          <w:color w:val="auto"/>
          <w:spacing w:val="0"/>
          <w:sz w:val="32"/>
          <w:szCs w:val="32"/>
        </w:rPr>
        <w:t>万元、奖金</w:t>
      </w:r>
      <w:r>
        <w:rPr>
          <w:rFonts w:hint="default" w:ascii="Times New Roman" w:hAnsi="Times New Roman" w:eastAsia="仿宋" w:cs="Times New Roman"/>
          <w:i w:val="0"/>
          <w:iCs w:val="0"/>
          <w:caps w:val="0"/>
          <w:color w:val="auto"/>
          <w:spacing w:val="0"/>
          <w:sz w:val="32"/>
          <w:szCs w:val="32"/>
        </w:rPr>
        <w:t>1.80</w:t>
      </w:r>
      <w:r>
        <w:rPr>
          <w:rFonts w:hint="eastAsia" w:ascii="仿宋_GB2312" w:hAnsi="仿宋" w:eastAsia="仿宋_GB2312" w:cs="仿宋_GB2312"/>
          <w:i w:val="0"/>
          <w:iCs w:val="0"/>
          <w:caps w:val="0"/>
          <w:color w:val="auto"/>
          <w:spacing w:val="0"/>
          <w:sz w:val="32"/>
          <w:szCs w:val="32"/>
        </w:rPr>
        <w:t>万元、住房公积金</w:t>
      </w:r>
      <w:r>
        <w:rPr>
          <w:rFonts w:hint="default" w:ascii="Times New Roman" w:hAnsi="Times New Roman" w:eastAsia="仿宋" w:cs="Times New Roman"/>
          <w:i w:val="0"/>
          <w:iCs w:val="0"/>
          <w:caps w:val="0"/>
          <w:color w:val="auto"/>
          <w:spacing w:val="0"/>
          <w:sz w:val="32"/>
          <w:szCs w:val="32"/>
        </w:rPr>
        <w:t>4.35</w:t>
      </w:r>
      <w:r>
        <w:rPr>
          <w:rFonts w:hint="eastAsia" w:ascii="仿宋_GB2312" w:hAnsi="仿宋" w:eastAsia="仿宋_GB2312" w:cs="仿宋_GB2312"/>
          <w:i w:val="0"/>
          <w:iCs w:val="0"/>
          <w:caps w:val="0"/>
          <w:color w:val="auto"/>
          <w:spacing w:val="0"/>
          <w:sz w:val="32"/>
          <w:szCs w:val="32"/>
        </w:rPr>
        <w:t>万元、机关事业单位基本养老保险缴费</w:t>
      </w:r>
      <w:r>
        <w:rPr>
          <w:rFonts w:hint="default" w:ascii="Times New Roman" w:hAnsi="Times New Roman" w:eastAsia="仿宋" w:cs="Times New Roman"/>
          <w:i w:val="0"/>
          <w:iCs w:val="0"/>
          <w:caps w:val="0"/>
          <w:color w:val="auto"/>
          <w:spacing w:val="0"/>
          <w:sz w:val="32"/>
          <w:szCs w:val="32"/>
        </w:rPr>
        <w:t>7.37</w:t>
      </w:r>
      <w:r>
        <w:rPr>
          <w:rFonts w:hint="eastAsia" w:ascii="仿宋_GB2312" w:hAnsi="仿宋" w:eastAsia="仿宋_GB2312" w:cs="仿宋_GB2312"/>
          <w:i w:val="0"/>
          <w:iCs w:val="0"/>
          <w:caps w:val="0"/>
          <w:color w:val="auto"/>
          <w:spacing w:val="0"/>
          <w:sz w:val="32"/>
          <w:szCs w:val="32"/>
        </w:rPr>
        <w:t>万元、职工基本医疗保险缴费</w:t>
      </w:r>
      <w:r>
        <w:rPr>
          <w:rFonts w:hint="default" w:ascii="Times New Roman" w:hAnsi="Times New Roman" w:eastAsia="仿宋" w:cs="Times New Roman"/>
          <w:i w:val="0"/>
          <w:iCs w:val="0"/>
          <w:caps w:val="0"/>
          <w:color w:val="auto"/>
          <w:spacing w:val="0"/>
          <w:sz w:val="32"/>
          <w:szCs w:val="32"/>
        </w:rPr>
        <w:t>3.91</w:t>
      </w:r>
      <w:r>
        <w:rPr>
          <w:rFonts w:hint="eastAsia" w:ascii="仿宋_GB2312" w:hAnsi="仿宋" w:eastAsia="仿宋_GB2312" w:cs="仿宋_GB2312"/>
          <w:i w:val="0"/>
          <w:iCs w:val="0"/>
          <w:caps w:val="0"/>
          <w:color w:val="auto"/>
          <w:spacing w:val="0"/>
          <w:sz w:val="32"/>
          <w:szCs w:val="32"/>
        </w:rPr>
        <w:t>万元、办公费</w:t>
      </w:r>
      <w:r>
        <w:rPr>
          <w:rFonts w:hint="default" w:ascii="Times New Roman" w:hAnsi="Times New Roman" w:eastAsia="仿宋" w:cs="Times New Roman"/>
          <w:i w:val="0"/>
          <w:iCs w:val="0"/>
          <w:caps w:val="0"/>
          <w:color w:val="auto"/>
          <w:spacing w:val="0"/>
          <w:sz w:val="32"/>
          <w:szCs w:val="32"/>
        </w:rPr>
        <w:t>0.50</w:t>
      </w:r>
      <w:r>
        <w:rPr>
          <w:rFonts w:hint="eastAsia" w:ascii="仿宋_GB2312" w:hAnsi="仿宋" w:eastAsia="仿宋_GB2312" w:cs="仿宋_GB2312"/>
          <w:i w:val="0"/>
          <w:iCs w:val="0"/>
          <w:caps w:val="0"/>
          <w:color w:val="auto"/>
          <w:spacing w:val="0"/>
          <w:sz w:val="32"/>
          <w:szCs w:val="32"/>
        </w:rPr>
        <w:t>万元、邮电费</w:t>
      </w:r>
      <w:r>
        <w:rPr>
          <w:rFonts w:hint="default" w:ascii="Times New Roman" w:hAnsi="Times New Roman" w:eastAsia="仿宋" w:cs="Times New Roman"/>
          <w:i w:val="0"/>
          <w:iCs w:val="0"/>
          <w:caps w:val="0"/>
          <w:color w:val="auto"/>
          <w:spacing w:val="0"/>
          <w:sz w:val="32"/>
          <w:szCs w:val="32"/>
        </w:rPr>
        <w:t>0.25</w:t>
      </w:r>
      <w:r>
        <w:rPr>
          <w:rFonts w:hint="eastAsia" w:ascii="仿宋_GB2312" w:hAnsi="仿宋" w:eastAsia="仿宋_GB2312" w:cs="仿宋_GB2312"/>
          <w:i w:val="0"/>
          <w:iCs w:val="0"/>
          <w:caps w:val="0"/>
          <w:color w:val="auto"/>
          <w:spacing w:val="0"/>
          <w:sz w:val="32"/>
          <w:szCs w:val="32"/>
        </w:rPr>
        <w:t>万元、差旅费</w:t>
      </w:r>
      <w:r>
        <w:rPr>
          <w:rFonts w:hint="default" w:ascii="Times New Roman" w:hAnsi="Times New Roman" w:eastAsia="仿宋" w:cs="Times New Roman"/>
          <w:i w:val="0"/>
          <w:iCs w:val="0"/>
          <w:caps w:val="0"/>
          <w:color w:val="auto"/>
          <w:spacing w:val="0"/>
          <w:sz w:val="32"/>
          <w:szCs w:val="32"/>
        </w:rPr>
        <w:t>0.38</w:t>
      </w:r>
      <w:r>
        <w:rPr>
          <w:rFonts w:hint="eastAsia" w:ascii="仿宋_GB2312" w:hAnsi="仿宋" w:eastAsia="仿宋_GB2312" w:cs="仿宋_GB2312"/>
          <w:i w:val="0"/>
          <w:iCs w:val="0"/>
          <w:caps w:val="0"/>
          <w:color w:val="auto"/>
          <w:spacing w:val="0"/>
          <w:sz w:val="32"/>
          <w:szCs w:val="32"/>
        </w:rPr>
        <w:t>万元、公务接待费</w:t>
      </w:r>
      <w:r>
        <w:rPr>
          <w:rFonts w:hint="default" w:ascii="Times New Roman" w:hAnsi="Times New Roman" w:eastAsia="仿宋" w:cs="Times New Roman"/>
          <w:i w:val="0"/>
          <w:iCs w:val="0"/>
          <w:caps w:val="0"/>
          <w:color w:val="auto"/>
          <w:spacing w:val="0"/>
          <w:sz w:val="32"/>
          <w:szCs w:val="32"/>
        </w:rPr>
        <w:t>0.25</w:t>
      </w:r>
      <w:r>
        <w:rPr>
          <w:rFonts w:hint="eastAsia" w:ascii="仿宋_GB2312" w:hAnsi="仿宋" w:eastAsia="仿宋_GB2312" w:cs="仿宋_GB2312"/>
          <w:i w:val="0"/>
          <w:iCs w:val="0"/>
          <w:caps w:val="0"/>
          <w:color w:val="auto"/>
          <w:spacing w:val="0"/>
          <w:sz w:val="32"/>
          <w:szCs w:val="32"/>
        </w:rPr>
        <w:t>万元、福利费</w:t>
      </w:r>
      <w:r>
        <w:rPr>
          <w:rFonts w:hint="default" w:ascii="Times New Roman" w:hAnsi="Times New Roman" w:eastAsia="仿宋" w:cs="Times New Roman"/>
          <w:i w:val="0"/>
          <w:iCs w:val="0"/>
          <w:caps w:val="0"/>
          <w:color w:val="auto"/>
          <w:spacing w:val="0"/>
          <w:sz w:val="32"/>
          <w:szCs w:val="32"/>
        </w:rPr>
        <w:t>1.08</w:t>
      </w:r>
      <w:r>
        <w:rPr>
          <w:rFonts w:hint="eastAsia" w:ascii="仿宋_GB2312" w:hAnsi="仿宋" w:eastAsia="仿宋_GB2312" w:cs="仿宋_GB2312"/>
          <w:i w:val="0"/>
          <w:iCs w:val="0"/>
          <w:caps w:val="0"/>
          <w:color w:val="auto"/>
          <w:spacing w:val="0"/>
          <w:sz w:val="32"/>
          <w:szCs w:val="32"/>
        </w:rPr>
        <w:t>万元、工会经费</w:t>
      </w:r>
      <w:r>
        <w:rPr>
          <w:rFonts w:hint="default" w:ascii="Times New Roman" w:hAnsi="Times New Roman" w:eastAsia="仿宋" w:cs="Times New Roman"/>
          <w:i w:val="0"/>
          <w:iCs w:val="0"/>
          <w:caps w:val="0"/>
          <w:color w:val="auto"/>
          <w:spacing w:val="0"/>
          <w:sz w:val="32"/>
          <w:szCs w:val="32"/>
        </w:rPr>
        <w:t>5.06</w:t>
      </w:r>
      <w:r>
        <w:rPr>
          <w:rFonts w:hint="eastAsia" w:ascii="仿宋_GB2312" w:hAnsi="仿宋" w:eastAsia="仿宋_GB2312" w:cs="仿宋_GB2312"/>
          <w:i w:val="0"/>
          <w:iCs w:val="0"/>
          <w:caps w:val="0"/>
          <w:color w:val="auto"/>
          <w:spacing w:val="0"/>
          <w:sz w:val="32"/>
          <w:szCs w:val="32"/>
        </w:rPr>
        <w:t>万元、其他交通费用</w:t>
      </w:r>
      <w:r>
        <w:rPr>
          <w:rFonts w:hint="default" w:ascii="Times New Roman" w:hAnsi="Times New Roman" w:eastAsia="仿宋" w:cs="Times New Roman"/>
          <w:i w:val="0"/>
          <w:iCs w:val="0"/>
          <w:caps w:val="0"/>
          <w:color w:val="auto"/>
          <w:spacing w:val="0"/>
          <w:sz w:val="32"/>
          <w:szCs w:val="32"/>
        </w:rPr>
        <w:t>4.60</w:t>
      </w:r>
      <w:r>
        <w:rPr>
          <w:rFonts w:hint="eastAsia" w:ascii="仿宋_GB2312" w:hAnsi="仿宋" w:eastAsia="仿宋_GB2312" w:cs="仿宋_GB2312"/>
          <w:i w:val="0"/>
          <w:iCs w:val="0"/>
          <w:caps w:val="0"/>
          <w:color w:val="auto"/>
          <w:spacing w:val="0"/>
          <w:sz w:val="32"/>
          <w:szCs w:val="32"/>
        </w:rPr>
        <w:t>万元、其他商品和服务支出</w:t>
      </w:r>
      <w:r>
        <w:rPr>
          <w:rFonts w:hint="default" w:ascii="Times New Roman" w:hAnsi="Times New Roman" w:eastAsia="仿宋" w:cs="Times New Roman"/>
          <w:i w:val="0"/>
          <w:iCs w:val="0"/>
          <w:caps w:val="0"/>
          <w:color w:val="auto"/>
          <w:spacing w:val="0"/>
          <w:sz w:val="32"/>
          <w:szCs w:val="32"/>
        </w:rPr>
        <w:t>2.35</w:t>
      </w:r>
      <w:r>
        <w:rPr>
          <w:rFonts w:hint="eastAsia" w:ascii="仿宋_GB2312" w:hAnsi="仿宋" w:eastAsia="仿宋_GB2312" w:cs="仿宋_GB2312"/>
          <w:i w:val="0"/>
          <w:iCs w:val="0"/>
          <w:caps w:val="0"/>
          <w:color w:val="auto"/>
          <w:spacing w:val="0"/>
          <w:sz w:val="32"/>
          <w:szCs w:val="32"/>
        </w:rPr>
        <w:t>万元和退休费</w:t>
      </w:r>
      <w:r>
        <w:rPr>
          <w:rFonts w:hint="default" w:ascii="Times New Roman" w:hAnsi="Times New Roman" w:eastAsia="仿宋" w:cs="Times New Roman"/>
          <w:i w:val="0"/>
          <w:iCs w:val="0"/>
          <w:caps w:val="0"/>
          <w:color w:val="auto"/>
          <w:spacing w:val="0"/>
          <w:sz w:val="32"/>
          <w:szCs w:val="32"/>
        </w:rPr>
        <w:t>12.26</w:t>
      </w:r>
      <w:r>
        <w:rPr>
          <w:rFonts w:hint="eastAsia" w:ascii="仿宋_GB2312" w:hAnsi="仿宋" w:eastAsia="仿宋_GB2312" w:cs="仿宋_GB2312"/>
          <w:i w:val="0"/>
          <w:iCs w:val="0"/>
          <w:caps w:val="0"/>
          <w:color w:val="auto"/>
          <w:spacing w:val="0"/>
          <w:sz w:val="32"/>
          <w:szCs w:val="32"/>
        </w:rPr>
        <w:t>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auto"/>
          <w:sz w:val="21"/>
          <w:szCs w:val="21"/>
        </w:rPr>
      </w:pPr>
      <w:r>
        <w:rPr>
          <w:rFonts w:hint="eastAsia" w:ascii="仿宋_GB2312" w:hAnsi="仿宋" w:eastAsia="仿宋_GB2312" w:cs="仿宋_GB2312"/>
          <w:i w:val="0"/>
          <w:iCs w:val="0"/>
          <w:caps w:val="0"/>
          <w:color w:val="auto"/>
          <w:spacing w:val="0"/>
          <w:sz w:val="32"/>
          <w:szCs w:val="32"/>
        </w:rPr>
        <w:t>（二）项目支出：</w:t>
      </w:r>
      <w:r>
        <w:rPr>
          <w:rFonts w:hint="default" w:ascii="Times New Roman" w:hAnsi="Times New Roman" w:eastAsia="仿宋" w:cs="Times New Roman"/>
          <w:i w:val="0"/>
          <w:iCs w:val="0"/>
          <w:caps w:val="0"/>
          <w:color w:val="auto"/>
          <w:spacing w:val="0"/>
          <w:sz w:val="32"/>
          <w:szCs w:val="32"/>
        </w:rPr>
        <w:t>2022</w:t>
      </w:r>
      <w:r>
        <w:rPr>
          <w:rFonts w:hint="eastAsia" w:ascii="仿宋_GB2312" w:hAnsi="仿宋" w:eastAsia="仿宋_GB2312" w:cs="仿宋_GB2312"/>
          <w:i w:val="0"/>
          <w:iCs w:val="0"/>
          <w:caps w:val="0"/>
          <w:color w:val="auto"/>
          <w:spacing w:val="0"/>
          <w:sz w:val="32"/>
          <w:szCs w:val="32"/>
        </w:rPr>
        <w:t>年年初预算数为</w:t>
      </w:r>
      <w:r>
        <w:rPr>
          <w:rFonts w:hint="default" w:ascii="Times New Roman" w:hAnsi="Times New Roman" w:eastAsia="仿宋" w:cs="Times New Roman"/>
          <w:i w:val="0"/>
          <w:iCs w:val="0"/>
          <w:caps w:val="0"/>
          <w:color w:val="auto"/>
          <w:spacing w:val="0"/>
          <w:sz w:val="32"/>
          <w:szCs w:val="32"/>
        </w:rPr>
        <w:t>35</w:t>
      </w:r>
      <w:r>
        <w:rPr>
          <w:rFonts w:hint="eastAsia" w:ascii="仿宋_GB2312" w:hAnsi="仿宋" w:eastAsia="仿宋_GB2312" w:cs="仿宋_GB2312"/>
          <w:i w:val="0"/>
          <w:iCs w:val="0"/>
          <w:caps w:val="0"/>
          <w:color w:val="auto"/>
          <w:spacing w:val="0"/>
          <w:sz w:val="32"/>
          <w:szCs w:val="32"/>
        </w:rPr>
        <w:t>万元，是指单位为完成特定行政工作任务或事业发展目标而发生的支出，包括有关事业发展专项、专项业务费、基本建设支出等。其中：专项业务（工作）经费支出</w:t>
      </w:r>
      <w:r>
        <w:rPr>
          <w:rFonts w:hint="default" w:ascii="Times New Roman" w:hAnsi="Times New Roman" w:eastAsia="仿宋" w:cs="Times New Roman"/>
          <w:i w:val="0"/>
          <w:iCs w:val="0"/>
          <w:caps w:val="0"/>
          <w:color w:val="auto"/>
          <w:spacing w:val="0"/>
          <w:sz w:val="32"/>
          <w:szCs w:val="32"/>
        </w:rPr>
        <w:t>27</w:t>
      </w:r>
      <w:r>
        <w:rPr>
          <w:rFonts w:hint="eastAsia" w:ascii="仿宋_GB2312" w:hAnsi="仿宋" w:eastAsia="仿宋_GB2312" w:cs="仿宋_GB2312"/>
          <w:i w:val="0"/>
          <w:iCs w:val="0"/>
          <w:caps w:val="0"/>
          <w:color w:val="auto"/>
          <w:spacing w:val="0"/>
          <w:sz w:val="32"/>
          <w:szCs w:val="32"/>
        </w:rPr>
        <w:t>万元（其中：救援救灾经费支出</w:t>
      </w:r>
      <w:r>
        <w:rPr>
          <w:rFonts w:hint="default" w:ascii="Times New Roman" w:hAnsi="Times New Roman" w:eastAsia="仿宋" w:cs="Times New Roman"/>
          <w:i w:val="0"/>
          <w:iCs w:val="0"/>
          <w:caps w:val="0"/>
          <w:color w:val="auto"/>
          <w:spacing w:val="0"/>
          <w:sz w:val="32"/>
          <w:szCs w:val="32"/>
        </w:rPr>
        <w:t>13.20</w:t>
      </w:r>
      <w:r>
        <w:rPr>
          <w:rFonts w:hint="eastAsia" w:ascii="仿宋_GB2312" w:hAnsi="仿宋" w:eastAsia="仿宋_GB2312" w:cs="仿宋_GB2312"/>
          <w:i w:val="0"/>
          <w:iCs w:val="0"/>
          <w:caps w:val="0"/>
          <w:color w:val="auto"/>
          <w:spacing w:val="0"/>
          <w:sz w:val="32"/>
          <w:szCs w:val="32"/>
        </w:rPr>
        <w:t>万元、应急救护培训经费支出</w:t>
      </w:r>
      <w:r>
        <w:rPr>
          <w:rFonts w:hint="default" w:ascii="Times New Roman" w:hAnsi="Times New Roman" w:eastAsia="仿宋" w:cs="Times New Roman"/>
          <w:i w:val="0"/>
          <w:iCs w:val="0"/>
          <w:caps w:val="0"/>
          <w:color w:val="auto"/>
          <w:spacing w:val="0"/>
          <w:sz w:val="32"/>
          <w:szCs w:val="32"/>
        </w:rPr>
        <w:t>6</w:t>
      </w:r>
      <w:r>
        <w:rPr>
          <w:rFonts w:hint="eastAsia" w:ascii="仿宋_GB2312" w:hAnsi="仿宋" w:eastAsia="仿宋_GB2312" w:cs="仿宋_GB2312"/>
          <w:i w:val="0"/>
          <w:iCs w:val="0"/>
          <w:caps w:val="0"/>
          <w:color w:val="auto"/>
          <w:spacing w:val="0"/>
          <w:sz w:val="32"/>
          <w:szCs w:val="32"/>
        </w:rPr>
        <w:t>万元、无偿献血宣传和造血干细胞捐献经费支出</w:t>
      </w:r>
      <w:r>
        <w:rPr>
          <w:rFonts w:hint="default" w:ascii="Times New Roman" w:hAnsi="Times New Roman" w:eastAsia="仿宋" w:cs="Times New Roman"/>
          <w:i w:val="0"/>
          <w:iCs w:val="0"/>
          <w:caps w:val="0"/>
          <w:color w:val="auto"/>
          <w:spacing w:val="0"/>
          <w:sz w:val="32"/>
          <w:szCs w:val="32"/>
        </w:rPr>
        <w:t>4.80</w:t>
      </w:r>
      <w:r>
        <w:rPr>
          <w:rFonts w:hint="eastAsia" w:ascii="仿宋_GB2312" w:hAnsi="仿宋" w:eastAsia="仿宋_GB2312" w:cs="仿宋_GB2312"/>
          <w:i w:val="0"/>
          <w:iCs w:val="0"/>
          <w:caps w:val="0"/>
          <w:color w:val="auto"/>
          <w:spacing w:val="0"/>
          <w:sz w:val="32"/>
          <w:szCs w:val="32"/>
        </w:rPr>
        <w:t>万元、备灾仓库管理维护费支出</w:t>
      </w:r>
      <w:r>
        <w:rPr>
          <w:rFonts w:hint="default" w:ascii="Times New Roman" w:hAnsi="Times New Roman" w:eastAsia="仿宋" w:cs="Times New Roman"/>
          <w:i w:val="0"/>
          <w:iCs w:val="0"/>
          <w:caps w:val="0"/>
          <w:color w:val="auto"/>
          <w:spacing w:val="0"/>
          <w:sz w:val="32"/>
          <w:szCs w:val="32"/>
        </w:rPr>
        <w:t>3</w:t>
      </w:r>
      <w:r>
        <w:rPr>
          <w:rFonts w:hint="eastAsia" w:ascii="仿宋_GB2312" w:hAnsi="仿宋" w:eastAsia="仿宋_GB2312" w:cs="仿宋_GB2312"/>
          <w:i w:val="0"/>
          <w:iCs w:val="0"/>
          <w:caps w:val="0"/>
          <w:color w:val="auto"/>
          <w:spacing w:val="0"/>
          <w:sz w:val="32"/>
          <w:szCs w:val="32"/>
        </w:rPr>
        <w:t>万元），主要用于前期灾情察看和救灾物资的筹备、储备、发放，开展应急避险救护知识普及培训和举办救护员培训班，做好无偿献血和造血干细胞志愿者的宣传、采样、捐献工作，支付仓库管理员劳务费和维修费等方面；遗体和人体器官捐献经费支出</w:t>
      </w:r>
      <w:r>
        <w:rPr>
          <w:rFonts w:hint="default" w:ascii="Times New Roman" w:hAnsi="Times New Roman" w:eastAsia="仿宋" w:cs="Times New Roman"/>
          <w:i w:val="0"/>
          <w:iCs w:val="0"/>
          <w:caps w:val="0"/>
          <w:color w:val="auto"/>
          <w:spacing w:val="0"/>
          <w:sz w:val="32"/>
          <w:szCs w:val="32"/>
        </w:rPr>
        <w:t>5</w:t>
      </w:r>
      <w:r>
        <w:rPr>
          <w:rFonts w:hint="eastAsia" w:ascii="仿宋_GB2312" w:hAnsi="仿宋" w:eastAsia="仿宋_GB2312" w:cs="仿宋_GB2312"/>
          <w:i w:val="0"/>
          <w:iCs w:val="0"/>
          <w:caps w:val="0"/>
          <w:color w:val="auto"/>
          <w:spacing w:val="0"/>
          <w:sz w:val="32"/>
          <w:szCs w:val="32"/>
        </w:rPr>
        <w:t>万元，主要用于人体器官（组织、遗体）的宣传、动员和现场见证等方面；监事会工作经费支出</w:t>
      </w:r>
      <w:r>
        <w:rPr>
          <w:rFonts w:hint="default" w:ascii="Times New Roman" w:hAnsi="Times New Roman" w:eastAsia="仿宋" w:cs="Times New Roman"/>
          <w:i w:val="0"/>
          <w:iCs w:val="0"/>
          <w:caps w:val="0"/>
          <w:color w:val="auto"/>
          <w:spacing w:val="0"/>
          <w:sz w:val="32"/>
          <w:szCs w:val="32"/>
        </w:rPr>
        <w:t>3</w:t>
      </w:r>
      <w:r>
        <w:rPr>
          <w:rFonts w:hint="eastAsia" w:ascii="仿宋_GB2312" w:hAnsi="仿宋" w:eastAsia="仿宋_GB2312" w:cs="仿宋_GB2312"/>
          <w:i w:val="0"/>
          <w:iCs w:val="0"/>
          <w:caps w:val="0"/>
          <w:color w:val="auto"/>
          <w:spacing w:val="0"/>
          <w:sz w:val="32"/>
          <w:szCs w:val="32"/>
        </w:rPr>
        <w:t>万元，主要用于成立监事会。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auto"/>
          <w:sz w:val="21"/>
          <w:szCs w:val="21"/>
        </w:rPr>
      </w:pPr>
      <w:r>
        <w:rPr>
          <w:rFonts w:hint="eastAsia" w:ascii="黑体" w:hAnsi="宋体" w:eastAsia="黑体" w:cs="黑体"/>
          <w:i w:val="0"/>
          <w:iCs w:val="0"/>
          <w:caps w:val="0"/>
          <w:color w:val="auto"/>
          <w:spacing w:val="0"/>
          <w:sz w:val="32"/>
          <w:szCs w:val="32"/>
        </w:rPr>
        <w:t>五、政府性基金支出情况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auto"/>
          <w:sz w:val="21"/>
          <w:szCs w:val="21"/>
        </w:rPr>
      </w:pPr>
      <w:r>
        <w:rPr>
          <w:rFonts w:hint="default" w:ascii="Times New Roman" w:hAnsi="Times New Roman" w:eastAsia="仿宋" w:cs="Times New Roman"/>
          <w:i w:val="0"/>
          <w:iCs w:val="0"/>
          <w:caps w:val="0"/>
          <w:color w:val="auto"/>
          <w:spacing w:val="0"/>
          <w:sz w:val="32"/>
          <w:szCs w:val="32"/>
        </w:rPr>
        <w:t>2022</w:t>
      </w:r>
      <w:r>
        <w:rPr>
          <w:rFonts w:hint="eastAsia" w:ascii="仿宋_GB2312" w:hAnsi="仿宋" w:eastAsia="仿宋_GB2312" w:cs="仿宋_GB2312"/>
          <w:i w:val="0"/>
          <w:iCs w:val="0"/>
          <w:caps w:val="0"/>
          <w:color w:val="auto"/>
          <w:spacing w:val="0"/>
          <w:sz w:val="32"/>
          <w:szCs w:val="32"/>
        </w:rPr>
        <w:t>年无政府性基金预算支出。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jc w:val="left"/>
        <w:rPr>
          <w:rFonts w:hint="default" w:ascii="Times New Roman" w:hAnsi="Times New Roman" w:cs="Times New Roman"/>
          <w:color w:val="auto"/>
          <w:sz w:val="21"/>
          <w:szCs w:val="21"/>
        </w:rPr>
      </w:pPr>
      <w:r>
        <w:rPr>
          <w:rFonts w:hint="eastAsia" w:ascii="黑体" w:hAnsi="宋体" w:eastAsia="黑体" w:cs="黑体"/>
          <w:i w:val="0"/>
          <w:iCs w:val="0"/>
          <w:caps w:val="0"/>
          <w:color w:val="auto"/>
          <w:spacing w:val="0"/>
          <w:sz w:val="32"/>
          <w:szCs w:val="32"/>
        </w:rPr>
        <w:t>    六、其他重要事项的情况说明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660" w:right="0"/>
        <w:jc w:val="both"/>
        <w:rPr>
          <w:rFonts w:hint="default" w:ascii="Times New Roman" w:hAnsi="Times New Roman" w:cs="Times New Roman"/>
          <w:color w:val="auto"/>
          <w:sz w:val="21"/>
          <w:szCs w:val="21"/>
        </w:rPr>
      </w:pPr>
      <w:r>
        <w:rPr>
          <w:rFonts w:hint="eastAsia" w:ascii="仿宋_GB2312" w:hAnsi="仿宋" w:eastAsia="仿宋_GB2312" w:cs="仿宋_GB2312"/>
          <w:b/>
          <w:bCs/>
          <w:i w:val="0"/>
          <w:iCs w:val="0"/>
          <w:caps w:val="0"/>
          <w:color w:val="auto"/>
          <w:spacing w:val="0"/>
          <w:sz w:val="32"/>
          <w:szCs w:val="32"/>
        </w:rPr>
        <w:t>（一）“三公”经费预算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jc w:val="both"/>
        <w:rPr>
          <w:rFonts w:hint="default" w:ascii="Times New Roman" w:hAnsi="Times New Roman" w:cs="Times New Roman"/>
          <w:color w:val="auto"/>
          <w:sz w:val="21"/>
          <w:szCs w:val="21"/>
        </w:rPr>
      </w:pPr>
      <w:r>
        <w:rPr>
          <w:rFonts w:hint="eastAsia" w:ascii="仿宋" w:hAnsi="仿宋" w:eastAsia="仿宋" w:cs="仿宋"/>
          <w:i w:val="0"/>
          <w:iCs w:val="0"/>
          <w:caps w:val="0"/>
          <w:color w:val="auto"/>
          <w:spacing w:val="0"/>
          <w:sz w:val="32"/>
          <w:szCs w:val="32"/>
        </w:rPr>
        <w:t>    </w:t>
      </w:r>
      <w:r>
        <w:rPr>
          <w:rFonts w:hint="eastAsia" w:ascii="仿宋" w:hAnsi="仿宋" w:eastAsia="仿宋" w:cs="仿宋"/>
          <w:b w:val="0"/>
          <w:bCs w:val="0"/>
          <w:i w:val="0"/>
          <w:iCs w:val="0"/>
          <w:caps w:val="0"/>
          <w:color w:val="auto"/>
          <w:spacing w:val="0"/>
          <w:sz w:val="32"/>
          <w:szCs w:val="32"/>
        </w:rPr>
        <w:t> </w:t>
      </w:r>
      <w:r>
        <w:rPr>
          <w:rFonts w:hint="default" w:ascii="Times New Roman" w:hAnsi="Times New Roman" w:eastAsia="仿宋" w:cs="Times New Roman"/>
          <w:b w:val="0"/>
          <w:bCs w:val="0"/>
          <w:i w:val="0"/>
          <w:iCs w:val="0"/>
          <w:caps w:val="0"/>
          <w:color w:val="auto"/>
          <w:spacing w:val="0"/>
          <w:sz w:val="32"/>
          <w:szCs w:val="32"/>
        </w:rPr>
        <w:t>2022</w:t>
      </w:r>
      <w:r>
        <w:rPr>
          <w:rFonts w:hint="eastAsia" w:ascii="仿宋_GB2312" w:hAnsi="仿宋" w:eastAsia="仿宋_GB2312" w:cs="仿宋_GB2312"/>
          <w:b w:val="0"/>
          <w:bCs w:val="0"/>
          <w:i w:val="0"/>
          <w:iCs w:val="0"/>
          <w:caps w:val="0"/>
          <w:color w:val="auto"/>
          <w:spacing w:val="0"/>
          <w:sz w:val="32"/>
          <w:szCs w:val="32"/>
        </w:rPr>
        <w:t>年怀化市红十字会安排“三公”经费预算数为</w:t>
      </w:r>
      <w:r>
        <w:rPr>
          <w:rFonts w:hint="default" w:ascii="Times New Roman" w:hAnsi="Times New Roman" w:eastAsia="仿宋" w:cs="Times New Roman"/>
          <w:b w:val="0"/>
          <w:bCs w:val="0"/>
          <w:i w:val="0"/>
          <w:iCs w:val="0"/>
          <w:caps w:val="0"/>
          <w:color w:val="auto"/>
          <w:spacing w:val="0"/>
          <w:sz w:val="32"/>
          <w:szCs w:val="32"/>
        </w:rPr>
        <w:t>3.82</w:t>
      </w:r>
      <w:r>
        <w:rPr>
          <w:rFonts w:hint="eastAsia" w:ascii="仿宋_GB2312" w:hAnsi="仿宋" w:eastAsia="仿宋_GB2312" w:cs="仿宋_GB2312"/>
          <w:b w:val="0"/>
          <w:bCs w:val="0"/>
          <w:i w:val="0"/>
          <w:iCs w:val="0"/>
          <w:caps w:val="0"/>
          <w:color w:val="auto"/>
          <w:spacing w:val="0"/>
          <w:sz w:val="32"/>
          <w:szCs w:val="32"/>
        </w:rPr>
        <w:t>万元，其中，公务接待费</w:t>
      </w:r>
      <w:r>
        <w:rPr>
          <w:rFonts w:hint="default" w:ascii="Times New Roman" w:hAnsi="Times New Roman" w:eastAsia="仿宋" w:cs="Times New Roman"/>
          <w:b w:val="0"/>
          <w:bCs w:val="0"/>
          <w:i w:val="0"/>
          <w:iCs w:val="0"/>
          <w:caps w:val="0"/>
          <w:color w:val="auto"/>
          <w:spacing w:val="0"/>
          <w:sz w:val="32"/>
          <w:szCs w:val="32"/>
        </w:rPr>
        <w:t>1.29</w:t>
      </w:r>
      <w:r>
        <w:rPr>
          <w:rFonts w:hint="eastAsia" w:ascii="仿宋_GB2312" w:hAnsi="仿宋" w:eastAsia="仿宋_GB2312" w:cs="仿宋_GB2312"/>
          <w:b w:val="0"/>
          <w:bCs w:val="0"/>
          <w:i w:val="0"/>
          <w:iCs w:val="0"/>
          <w:caps w:val="0"/>
          <w:color w:val="auto"/>
          <w:spacing w:val="0"/>
          <w:sz w:val="32"/>
          <w:szCs w:val="32"/>
        </w:rPr>
        <w:t>万元，公务用车购置费</w:t>
      </w:r>
      <w:r>
        <w:rPr>
          <w:rFonts w:hint="default" w:ascii="Times New Roman" w:hAnsi="Times New Roman" w:eastAsia="仿宋" w:cs="Times New Roman"/>
          <w:b w:val="0"/>
          <w:bCs w:val="0"/>
          <w:i w:val="0"/>
          <w:iCs w:val="0"/>
          <w:caps w:val="0"/>
          <w:color w:val="auto"/>
          <w:spacing w:val="0"/>
          <w:sz w:val="32"/>
          <w:szCs w:val="32"/>
        </w:rPr>
        <w:t>0</w:t>
      </w:r>
      <w:r>
        <w:rPr>
          <w:rFonts w:hint="eastAsia" w:ascii="仿宋_GB2312" w:hAnsi="仿宋" w:eastAsia="仿宋_GB2312" w:cs="仿宋_GB2312"/>
          <w:b w:val="0"/>
          <w:bCs w:val="0"/>
          <w:i w:val="0"/>
          <w:iCs w:val="0"/>
          <w:caps w:val="0"/>
          <w:color w:val="auto"/>
          <w:spacing w:val="0"/>
          <w:sz w:val="32"/>
          <w:szCs w:val="32"/>
        </w:rPr>
        <w:t>万元，公务用车运行费</w:t>
      </w:r>
      <w:r>
        <w:rPr>
          <w:rFonts w:hint="default" w:ascii="Times New Roman" w:hAnsi="Times New Roman" w:eastAsia="仿宋" w:cs="Times New Roman"/>
          <w:b w:val="0"/>
          <w:bCs w:val="0"/>
          <w:i w:val="0"/>
          <w:iCs w:val="0"/>
          <w:caps w:val="0"/>
          <w:color w:val="auto"/>
          <w:spacing w:val="0"/>
          <w:sz w:val="32"/>
          <w:szCs w:val="32"/>
        </w:rPr>
        <w:t>2.53</w:t>
      </w:r>
      <w:r>
        <w:rPr>
          <w:rFonts w:hint="eastAsia" w:ascii="仿宋_GB2312" w:hAnsi="仿宋" w:eastAsia="仿宋_GB2312" w:cs="仿宋_GB2312"/>
          <w:b w:val="0"/>
          <w:bCs w:val="0"/>
          <w:i w:val="0"/>
          <w:iCs w:val="0"/>
          <w:caps w:val="0"/>
          <w:color w:val="auto"/>
          <w:spacing w:val="0"/>
          <w:sz w:val="32"/>
          <w:szCs w:val="32"/>
        </w:rPr>
        <w:t>万元，</w:t>
      </w:r>
      <w:r>
        <w:rPr>
          <w:rFonts w:hint="eastAsia" w:ascii="仿宋_GB2312" w:hAnsi="仿宋" w:eastAsia="仿宋_GB2312" w:cs="仿宋_GB2312"/>
          <w:i w:val="0"/>
          <w:iCs w:val="0"/>
          <w:caps w:val="0"/>
          <w:color w:val="auto"/>
          <w:spacing w:val="0"/>
          <w:sz w:val="32"/>
          <w:szCs w:val="32"/>
        </w:rPr>
        <w:t>因公出国（境）费</w:t>
      </w:r>
      <w:r>
        <w:rPr>
          <w:rFonts w:hint="default" w:ascii="Times New Roman" w:hAnsi="Times New Roman" w:eastAsia="仿宋" w:cs="Times New Roman"/>
          <w:i w:val="0"/>
          <w:iCs w:val="0"/>
          <w:caps w:val="0"/>
          <w:color w:val="auto"/>
          <w:spacing w:val="0"/>
          <w:sz w:val="32"/>
          <w:szCs w:val="32"/>
        </w:rPr>
        <w:t>0</w:t>
      </w:r>
      <w:r>
        <w:rPr>
          <w:rFonts w:hint="eastAsia" w:ascii="仿宋_GB2312" w:hAnsi="仿宋" w:eastAsia="仿宋_GB2312" w:cs="仿宋_GB2312"/>
          <w:i w:val="0"/>
          <w:iCs w:val="0"/>
          <w:caps w:val="0"/>
          <w:color w:val="auto"/>
          <w:spacing w:val="0"/>
          <w:sz w:val="32"/>
          <w:szCs w:val="32"/>
        </w:rPr>
        <w:t>万元。</w:t>
      </w:r>
      <w:r>
        <w:rPr>
          <w:rFonts w:hint="default" w:ascii="Times New Roman" w:hAnsi="Times New Roman" w:eastAsia="仿宋" w:cs="Times New Roman"/>
          <w:b w:val="0"/>
          <w:bCs w:val="0"/>
          <w:i w:val="0"/>
          <w:iCs w:val="0"/>
          <w:caps w:val="0"/>
          <w:color w:val="auto"/>
          <w:spacing w:val="0"/>
          <w:sz w:val="32"/>
          <w:szCs w:val="32"/>
        </w:rPr>
        <w:t>2022</w:t>
      </w:r>
      <w:r>
        <w:rPr>
          <w:rFonts w:hint="eastAsia" w:ascii="仿宋_GB2312" w:hAnsi="仿宋" w:eastAsia="仿宋_GB2312" w:cs="仿宋_GB2312"/>
          <w:b w:val="0"/>
          <w:bCs w:val="0"/>
          <w:i w:val="0"/>
          <w:iCs w:val="0"/>
          <w:caps w:val="0"/>
          <w:color w:val="auto"/>
          <w:spacing w:val="0"/>
          <w:sz w:val="32"/>
          <w:szCs w:val="32"/>
        </w:rPr>
        <w:t>年“三公”经费预算与上年预算数持平，主要因为严格遵照中央八项规定以及省、市有关规定，加强“三公”经费管理，压缩“三公”经费支出。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660" w:right="0"/>
        <w:jc w:val="both"/>
        <w:rPr>
          <w:rFonts w:hint="default" w:ascii="Times New Roman" w:hAnsi="Times New Roman" w:cs="Times New Roman"/>
          <w:color w:val="auto"/>
          <w:sz w:val="21"/>
          <w:szCs w:val="21"/>
        </w:rPr>
      </w:pPr>
      <w:r>
        <w:rPr>
          <w:rFonts w:hint="eastAsia" w:ascii="仿宋_GB2312" w:hAnsi="仿宋" w:eastAsia="仿宋_GB2312" w:cs="仿宋_GB2312"/>
          <w:b/>
          <w:bCs/>
          <w:i w:val="0"/>
          <w:iCs w:val="0"/>
          <w:caps w:val="0"/>
          <w:color w:val="auto"/>
          <w:spacing w:val="0"/>
          <w:sz w:val="32"/>
          <w:szCs w:val="32"/>
        </w:rPr>
        <w:t>（二）机关运行经费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jc w:val="left"/>
        <w:rPr>
          <w:rFonts w:hint="default" w:ascii="Times New Roman" w:hAnsi="Times New Roman" w:cs="Times New Roman"/>
          <w:b w:val="0"/>
          <w:bCs w:val="0"/>
          <w:color w:val="auto"/>
          <w:sz w:val="21"/>
          <w:szCs w:val="21"/>
        </w:rPr>
      </w:pPr>
      <w:r>
        <w:rPr>
          <w:rFonts w:hint="eastAsia" w:ascii="仿宋" w:hAnsi="仿宋" w:eastAsia="仿宋" w:cs="仿宋"/>
          <w:i w:val="0"/>
          <w:iCs w:val="0"/>
          <w:caps w:val="0"/>
          <w:color w:val="auto"/>
          <w:spacing w:val="0"/>
          <w:sz w:val="32"/>
          <w:szCs w:val="32"/>
        </w:rPr>
        <w:t>    </w:t>
      </w:r>
      <w:r>
        <w:rPr>
          <w:rFonts w:hint="eastAsia" w:ascii="仿宋" w:hAnsi="仿宋" w:eastAsia="仿宋" w:cs="仿宋"/>
          <w:b/>
          <w:bCs/>
          <w:i w:val="0"/>
          <w:iCs w:val="0"/>
          <w:caps w:val="0"/>
          <w:color w:val="auto"/>
          <w:spacing w:val="0"/>
          <w:sz w:val="32"/>
          <w:szCs w:val="32"/>
        </w:rPr>
        <w:t> </w:t>
      </w:r>
      <w:r>
        <w:rPr>
          <w:rFonts w:hint="default" w:ascii="Times New Roman" w:hAnsi="Times New Roman" w:eastAsia="仿宋" w:cs="Times New Roman"/>
          <w:b w:val="0"/>
          <w:bCs w:val="0"/>
          <w:i w:val="0"/>
          <w:iCs w:val="0"/>
          <w:caps w:val="0"/>
          <w:color w:val="auto"/>
          <w:spacing w:val="0"/>
          <w:sz w:val="32"/>
          <w:szCs w:val="32"/>
        </w:rPr>
        <w:t>2022</w:t>
      </w:r>
      <w:r>
        <w:rPr>
          <w:rFonts w:hint="eastAsia" w:ascii="仿宋_GB2312" w:hAnsi="仿宋" w:eastAsia="仿宋_GB2312" w:cs="仿宋_GB2312"/>
          <w:b w:val="0"/>
          <w:bCs w:val="0"/>
          <w:i w:val="0"/>
          <w:iCs w:val="0"/>
          <w:caps w:val="0"/>
          <w:color w:val="auto"/>
          <w:spacing w:val="0"/>
          <w:sz w:val="32"/>
          <w:szCs w:val="32"/>
        </w:rPr>
        <w:t>年怀化市红十字会机关运行经费</w:t>
      </w:r>
      <w:r>
        <w:rPr>
          <w:rFonts w:hint="default" w:ascii="Times New Roman" w:hAnsi="Times New Roman" w:eastAsia="仿宋" w:cs="Times New Roman"/>
          <w:b w:val="0"/>
          <w:bCs w:val="0"/>
          <w:i w:val="0"/>
          <w:iCs w:val="0"/>
          <w:caps w:val="0"/>
          <w:color w:val="auto"/>
          <w:spacing w:val="0"/>
          <w:sz w:val="32"/>
          <w:szCs w:val="32"/>
        </w:rPr>
        <w:t>7.50</w:t>
      </w:r>
      <w:r>
        <w:rPr>
          <w:rFonts w:hint="eastAsia" w:ascii="仿宋_GB2312" w:hAnsi="仿宋" w:eastAsia="仿宋_GB2312" w:cs="仿宋_GB2312"/>
          <w:b w:val="0"/>
          <w:bCs w:val="0"/>
          <w:i w:val="0"/>
          <w:iCs w:val="0"/>
          <w:caps w:val="0"/>
          <w:color w:val="auto"/>
          <w:spacing w:val="0"/>
          <w:sz w:val="32"/>
          <w:szCs w:val="32"/>
        </w:rPr>
        <w:t>万元，压减公用经费后安排</w:t>
      </w:r>
      <w:r>
        <w:rPr>
          <w:rFonts w:hint="default" w:ascii="Times New Roman" w:hAnsi="Times New Roman" w:eastAsia="仿宋" w:cs="Times New Roman"/>
          <w:b w:val="0"/>
          <w:bCs w:val="0"/>
          <w:i w:val="0"/>
          <w:iCs w:val="0"/>
          <w:caps w:val="0"/>
          <w:color w:val="auto"/>
          <w:spacing w:val="0"/>
          <w:sz w:val="32"/>
          <w:szCs w:val="32"/>
        </w:rPr>
        <w:t>6</w:t>
      </w:r>
      <w:r>
        <w:rPr>
          <w:rFonts w:hint="eastAsia" w:ascii="仿宋_GB2312" w:hAnsi="仿宋" w:eastAsia="仿宋_GB2312" w:cs="仿宋_GB2312"/>
          <w:b w:val="0"/>
          <w:bCs w:val="0"/>
          <w:i w:val="0"/>
          <w:iCs w:val="0"/>
          <w:caps w:val="0"/>
          <w:color w:val="auto"/>
          <w:spacing w:val="0"/>
          <w:sz w:val="32"/>
          <w:szCs w:val="32"/>
        </w:rPr>
        <w:t>万元，同口径对比，比上年预算数减少</w:t>
      </w:r>
      <w:r>
        <w:rPr>
          <w:rFonts w:hint="default" w:ascii="Times New Roman" w:hAnsi="Times New Roman" w:eastAsia="仿宋" w:cs="Times New Roman"/>
          <w:b w:val="0"/>
          <w:bCs w:val="0"/>
          <w:i w:val="0"/>
          <w:iCs w:val="0"/>
          <w:caps w:val="0"/>
          <w:color w:val="auto"/>
          <w:spacing w:val="0"/>
          <w:sz w:val="32"/>
          <w:szCs w:val="32"/>
        </w:rPr>
        <w:t>3.61</w:t>
      </w:r>
      <w:r>
        <w:rPr>
          <w:rFonts w:hint="eastAsia" w:ascii="仿宋_GB2312" w:hAnsi="仿宋" w:eastAsia="仿宋_GB2312" w:cs="仿宋_GB2312"/>
          <w:b w:val="0"/>
          <w:bCs w:val="0"/>
          <w:i w:val="0"/>
          <w:iCs w:val="0"/>
          <w:caps w:val="0"/>
          <w:color w:val="auto"/>
          <w:spacing w:val="0"/>
          <w:sz w:val="32"/>
          <w:szCs w:val="32"/>
        </w:rPr>
        <w:t>万元，下降</w:t>
      </w:r>
      <w:r>
        <w:rPr>
          <w:rFonts w:hint="default" w:ascii="Times New Roman" w:hAnsi="Times New Roman" w:eastAsia="仿宋" w:cs="Times New Roman"/>
          <w:b w:val="0"/>
          <w:bCs w:val="0"/>
          <w:i w:val="0"/>
          <w:iCs w:val="0"/>
          <w:caps w:val="0"/>
          <w:color w:val="auto"/>
          <w:spacing w:val="0"/>
          <w:sz w:val="32"/>
          <w:szCs w:val="32"/>
        </w:rPr>
        <w:t>37.57%</w:t>
      </w:r>
      <w:r>
        <w:rPr>
          <w:rFonts w:hint="eastAsia" w:ascii="仿宋_GB2312" w:hAnsi="仿宋" w:eastAsia="仿宋_GB2312" w:cs="仿宋_GB2312"/>
          <w:b w:val="0"/>
          <w:bCs w:val="0"/>
          <w:i w:val="0"/>
          <w:iCs w:val="0"/>
          <w:caps w:val="0"/>
          <w:color w:val="auto"/>
          <w:spacing w:val="0"/>
          <w:sz w:val="32"/>
          <w:szCs w:val="32"/>
        </w:rPr>
        <w:t>，主要因为其他交通费用减少，主要用于：办公费支出，</w:t>
      </w:r>
      <w:r>
        <w:rPr>
          <w:rFonts w:hint="default" w:ascii="Times New Roman" w:hAnsi="Times New Roman" w:eastAsia="仿宋" w:cs="Times New Roman"/>
          <w:b w:val="0"/>
          <w:bCs w:val="0"/>
          <w:i w:val="0"/>
          <w:iCs w:val="0"/>
          <w:caps w:val="0"/>
          <w:color w:val="auto"/>
          <w:spacing w:val="0"/>
          <w:sz w:val="32"/>
          <w:szCs w:val="32"/>
        </w:rPr>
        <w:t>0.50</w:t>
      </w:r>
      <w:r>
        <w:rPr>
          <w:rFonts w:hint="eastAsia" w:ascii="仿宋_GB2312" w:hAnsi="仿宋" w:eastAsia="仿宋_GB2312" w:cs="仿宋_GB2312"/>
          <w:b w:val="0"/>
          <w:bCs w:val="0"/>
          <w:i w:val="0"/>
          <w:iCs w:val="0"/>
          <w:caps w:val="0"/>
          <w:color w:val="auto"/>
          <w:spacing w:val="0"/>
          <w:sz w:val="32"/>
          <w:szCs w:val="32"/>
        </w:rPr>
        <w:t>万元；邮电费支出，</w:t>
      </w:r>
      <w:r>
        <w:rPr>
          <w:rFonts w:hint="default" w:ascii="Times New Roman" w:hAnsi="Times New Roman" w:eastAsia="仿宋" w:cs="Times New Roman"/>
          <w:b w:val="0"/>
          <w:bCs w:val="0"/>
          <w:i w:val="0"/>
          <w:iCs w:val="0"/>
          <w:caps w:val="0"/>
          <w:color w:val="auto"/>
          <w:spacing w:val="0"/>
          <w:sz w:val="32"/>
          <w:szCs w:val="32"/>
        </w:rPr>
        <w:t>0.25</w:t>
      </w:r>
      <w:r>
        <w:rPr>
          <w:rFonts w:hint="eastAsia" w:ascii="仿宋_GB2312" w:hAnsi="仿宋" w:eastAsia="仿宋_GB2312" w:cs="仿宋_GB2312"/>
          <w:b w:val="0"/>
          <w:bCs w:val="0"/>
          <w:i w:val="0"/>
          <w:iCs w:val="0"/>
          <w:caps w:val="0"/>
          <w:color w:val="auto"/>
          <w:spacing w:val="0"/>
          <w:sz w:val="32"/>
          <w:szCs w:val="32"/>
        </w:rPr>
        <w:t>万元；差旅费支出，</w:t>
      </w:r>
      <w:r>
        <w:rPr>
          <w:rFonts w:hint="default" w:ascii="Times New Roman" w:hAnsi="Times New Roman" w:eastAsia="仿宋" w:cs="Times New Roman"/>
          <w:b w:val="0"/>
          <w:bCs w:val="0"/>
          <w:i w:val="0"/>
          <w:iCs w:val="0"/>
          <w:caps w:val="0"/>
          <w:color w:val="auto"/>
          <w:spacing w:val="0"/>
          <w:sz w:val="32"/>
          <w:szCs w:val="32"/>
        </w:rPr>
        <w:t>0.38</w:t>
      </w:r>
      <w:r>
        <w:rPr>
          <w:rFonts w:hint="eastAsia" w:ascii="仿宋_GB2312" w:hAnsi="仿宋" w:eastAsia="仿宋_GB2312" w:cs="仿宋_GB2312"/>
          <w:b w:val="0"/>
          <w:bCs w:val="0"/>
          <w:i w:val="0"/>
          <w:iCs w:val="0"/>
          <w:caps w:val="0"/>
          <w:color w:val="auto"/>
          <w:spacing w:val="0"/>
          <w:sz w:val="32"/>
          <w:szCs w:val="32"/>
        </w:rPr>
        <w:t>万元；公务接待费支出，</w:t>
      </w:r>
      <w:r>
        <w:rPr>
          <w:rFonts w:hint="default" w:ascii="Times New Roman" w:hAnsi="Times New Roman" w:eastAsia="仿宋" w:cs="Times New Roman"/>
          <w:b w:val="0"/>
          <w:bCs w:val="0"/>
          <w:i w:val="0"/>
          <w:iCs w:val="0"/>
          <w:caps w:val="0"/>
          <w:color w:val="auto"/>
          <w:spacing w:val="0"/>
          <w:sz w:val="32"/>
          <w:szCs w:val="32"/>
        </w:rPr>
        <w:t>0.25</w:t>
      </w:r>
      <w:r>
        <w:rPr>
          <w:rFonts w:hint="eastAsia" w:ascii="仿宋_GB2312" w:hAnsi="仿宋" w:eastAsia="仿宋_GB2312" w:cs="仿宋_GB2312"/>
          <w:b w:val="0"/>
          <w:bCs w:val="0"/>
          <w:i w:val="0"/>
          <w:iCs w:val="0"/>
          <w:caps w:val="0"/>
          <w:color w:val="auto"/>
          <w:spacing w:val="0"/>
          <w:sz w:val="32"/>
          <w:szCs w:val="32"/>
        </w:rPr>
        <w:t>万元；工会经费支出，</w:t>
      </w:r>
      <w:r>
        <w:rPr>
          <w:rFonts w:hint="default" w:ascii="Times New Roman" w:hAnsi="Times New Roman" w:eastAsia="仿宋" w:cs="Times New Roman"/>
          <w:b w:val="0"/>
          <w:bCs w:val="0"/>
          <w:i w:val="0"/>
          <w:iCs w:val="0"/>
          <w:caps w:val="0"/>
          <w:color w:val="auto"/>
          <w:spacing w:val="0"/>
          <w:sz w:val="32"/>
          <w:szCs w:val="32"/>
        </w:rPr>
        <w:t>4.37</w:t>
      </w:r>
      <w:r>
        <w:rPr>
          <w:rFonts w:hint="eastAsia" w:ascii="仿宋_GB2312" w:hAnsi="仿宋" w:eastAsia="仿宋_GB2312" w:cs="仿宋_GB2312"/>
          <w:b w:val="0"/>
          <w:bCs w:val="0"/>
          <w:i w:val="0"/>
          <w:iCs w:val="0"/>
          <w:caps w:val="0"/>
          <w:color w:val="auto"/>
          <w:spacing w:val="0"/>
          <w:sz w:val="32"/>
          <w:szCs w:val="32"/>
        </w:rPr>
        <w:t>万元；其他商品和服务支出，</w:t>
      </w:r>
      <w:r>
        <w:rPr>
          <w:rFonts w:hint="default" w:ascii="Times New Roman" w:hAnsi="Times New Roman" w:eastAsia="仿宋" w:cs="Times New Roman"/>
          <w:b w:val="0"/>
          <w:bCs w:val="0"/>
          <w:i w:val="0"/>
          <w:iCs w:val="0"/>
          <w:caps w:val="0"/>
          <w:color w:val="auto"/>
          <w:spacing w:val="0"/>
          <w:sz w:val="32"/>
          <w:szCs w:val="32"/>
        </w:rPr>
        <w:t>1.75</w:t>
      </w:r>
      <w:r>
        <w:rPr>
          <w:rFonts w:hint="eastAsia" w:ascii="仿宋_GB2312" w:hAnsi="仿宋" w:eastAsia="仿宋_GB2312" w:cs="仿宋_GB2312"/>
          <w:b w:val="0"/>
          <w:bCs w:val="0"/>
          <w:i w:val="0"/>
          <w:iCs w:val="0"/>
          <w:caps w:val="0"/>
          <w:color w:val="auto"/>
          <w:spacing w:val="0"/>
          <w:sz w:val="32"/>
          <w:szCs w:val="32"/>
        </w:rPr>
        <w:t>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jc w:val="both"/>
        <w:rPr>
          <w:rFonts w:hint="default" w:ascii="Times New Roman" w:hAnsi="Times New Roman" w:cs="Times New Roman"/>
          <w:color w:val="auto"/>
          <w:sz w:val="21"/>
          <w:szCs w:val="21"/>
        </w:rPr>
      </w:pPr>
      <w:r>
        <w:rPr>
          <w:rFonts w:hint="eastAsia" w:ascii="仿宋" w:hAnsi="仿宋" w:eastAsia="仿宋" w:cs="仿宋"/>
          <w:b/>
          <w:bCs/>
          <w:i w:val="0"/>
          <w:iCs w:val="0"/>
          <w:caps w:val="0"/>
          <w:color w:val="auto"/>
          <w:spacing w:val="0"/>
          <w:sz w:val="32"/>
          <w:szCs w:val="32"/>
        </w:rPr>
        <w:t>    </w:t>
      </w:r>
      <w:r>
        <w:rPr>
          <w:rFonts w:hint="eastAsia" w:ascii="仿宋_GB2312" w:hAnsi="仿宋" w:eastAsia="仿宋_GB2312" w:cs="仿宋_GB2312"/>
          <w:b/>
          <w:bCs/>
          <w:i w:val="0"/>
          <w:iCs w:val="0"/>
          <w:caps w:val="0"/>
          <w:color w:val="auto"/>
          <w:spacing w:val="0"/>
          <w:sz w:val="32"/>
          <w:szCs w:val="32"/>
        </w:rPr>
        <w:t>（三）政府采购情况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3"/>
        <w:jc w:val="left"/>
        <w:rPr>
          <w:rFonts w:hint="default" w:ascii="Times New Roman" w:hAnsi="Times New Roman" w:eastAsia="仿宋" w:cs="Times New Roman"/>
          <w:b w:val="0"/>
          <w:bCs w:val="0"/>
          <w:i w:val="0"/>
          <w:iCs w:val="0"/>
          <w:caps w:val="0"/>
          <w:color w:val="auto"/>
          <w:spacing w:val="0"/>
          <w:sz w:val="32"/>
          <w:szCs w:val="32"/>
        </w:rPr>
      </w:pPr>
      <w:r>
        <w:rPr>
          <w:rFonts w:hint="default" w:ascii="Times New Roman" w:hAnsi="Times New Roman" w:eastAsia="仿宋" w:cs="Times New Roman"/>
          <w:b w:val="0"/>
          <w:bCs w:val="0"/>
          <w:i w:val="0"/>
          <w:iCs w:val="0"/>
          <w:caps w:val="0"/>
          <w:color w:val="auto"/>
          <w:spacing w:val="0"/>
          <w:sz w:val="32"/>
          <w:szCs w:val="32"/>
        </w:rPr>
        <w:t>2022年本部门政府采购预算总额0万元，其中，货物类采购预算0万元；工程类采购预算0万元；服务类采购预算0万元。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3"/>
        <w:jc w:val="left"/>
        <w:rPr>
          <w:rFonts w:hint="default" w:ascii="Times New Roman" w:hAnsi="Times New Roman" w:cs="Times New Roman"/>
          <w:color w:val="auto"/>
          <w:sz w:val="21"/>
          <w:szCs w:val="21"/>
        </w:rPr>
      </w:pPr>
      <w:r>
        <w:rPr>
          <w:rFonts w:hint="eastAsia" w:ascii="仿宋_GB2312" w:hAnsi="仿宋" w:eastAsia="仿宋_GB2312" w:cs="仿宋_GB2312"/>
          <w:b/>
          <w:bCs/>
          <w:i w:val="0"/>
          <w:iCs w:val="0"/>
          <w:caps w:val="0"/>
          <w:color w:val="auto"/>
          <w:spacing w:val="0"/>
          <w:sz w:val="32"/>
          <w:szCs w:val="32"/>
        </w:rPr>
        <w:t>（四）预算绩效管理情况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firstLineChars="200"/>
        <w:jc w:val="both"/>
        <w:rPr>
          <w:rFonts w:hint="default" w:ascii="仿宋_GB2312" w:hAnsi="仿宋" w:eastAsia="仿宋_GB2312" w:cs="仿宋_GB2312"/>
          <w:b w:val="0"/>
          <w:bCs w:val="0"/>
          <w:i w:val="0"/>
          <w:iCs w:val="0"/>
          <w:caps w:val="0"/>
          <w:color w:val="auto"/>
          <w:spacing w:val="0"/>
          <w:sz w:val="32"/>
          <w:szCs w:val="32"/>
        </w:rPr>
      </w:pPr>
      <w:r>
        <w:rPr>
          <w:rFonts w:hint="eastAsia" w:ascii="仿宋_GB2312" w:hAnsi="仿宋" w:eastAsia="仿宋_GB2312" w:cs="仿宋_GB2312"/>
          <w:b w:val="0"/>
          <w:bCs w:val="0"/>
          <w:i w:val="0"/>
          <w:iCs w:val="0"/>
          <w:caps w:val="0"/>
          <w:color w:val="auto"/>
          <w:spacing w:val="0"/>
          <w:sz w:val="32"/>
          <w:szCs w:val="32"/>
        </w:rPr>
        <w:t>按照市本级预算绩效管理工作的总体要求，</w:t>
      </w:r>
      <w:r>
        <w:rPr>
          <w:rFonts w:hint="default" w:ascii="Times New Roman" w:hAnsi="Times New Roman" w:eastAsia="仿宋" w:cs="Times New Roman"/>
          <w:b w:val="0"/>
          <w:bCs w:val="0"/>
          <w:i w:val="0"/>
          <w:iCs w:val="0"/>
          <w:caps w:val="0"/>
          <w:color w:val="auto"/>
          <w:spacing w:val="0"/>
          <w:sz w:val="32"/>
          <w:szCs w:val="32"/>
        </w:rPr>
        <w:t>2022</w:t>
      </w:r>
      <w:r>
        <w:rPr>
          <w:rFonts w:hint="eastAsia" w:ascii="仿宋_GB2312" w:hAnsi="仿宋" w:eastAsia="仿宋_GB2312" w:cs="仿宋_GB2312"/>
          <w:b w:val="0"/>
          <w:bCs w:val="0"/>
          <w:i w:val="0"/>
          <w:iCs w:val="0"/>
          <w:caps w:val="0"/>
          <w:color w:val="auto"/>
          <w:spacing w:val="0"/>
          <w:sz w:val="32"/>
          <w:szCs w:val="32"/>
        </w:rPr>
        <w:t>年我单位整体支出</w:t>
      </w:r>
      <w:r>
        <w:rPr>
          <w:rFonts w:hint="default" w:ascii="Times New Roman" w:hAnsi="Times New Roman" w:eastAsia="仿宋" w:cs="Times New Roman"/>
          <w:i w:val="0"/>
          <w:iCs w:val="0"/>
          <w:caps w:val="0"/>
          <w:color w:val="auto"/>
          <w:spacing w:val="0"/>
          <w:sz w:val="32"/>
          <w:szCs w:val="32"/>
        </w:rPr>
        <w:t>113.65</w:t>
      </w:r>
      <w:r>
        <w:rPr>
          <w:rFonts w:hint="eastAsia" w:ascii="仿宋_GB2312" w:hAnsi="仿宋" w:eastAsia="仿宋_GB2312" w:cs="仿宋_GB2312"/>
          <w:b w:val="0"/>
          <w:bCs w:val="0"/>
          <w:i w:val="0"/>
          <w:iCs w:val="0"/>
          <w:caps w:val="0"/>
          <w:color w:val="auto"/>
          <w:spacing w:val="0"/>
          <w:sz w:val="32"/>
          <w:szCs w:val="32"/>
        </w:rPr>
        <w:t>万元，全部实行整体支出绩效目标管理</w:t>
      </w:r>
      <w:r>
        <w:rPr>
          <w:rFonts w:hint="eastAsia" w:ascii="仿宋_GB2312" w:hAnsi="仿宋" w:eastAsia="仿宋_GB2312" w:cs="仿宋_GB2312"/>
          <w:b w:val="0"/>
          <w:bCs w:val="0"/>
          <w:i w:val="0"/>
          <w:iCs w:val="0"/>
          <w:caps w:val="0"/>
          <w:color w:val="auto"/>
          <w:spacing w:val="0"/>
          <w:sz w:val="32"/>
          <w:szCs w:val="32"/>
          <w:lang w:eastAsia="zh-CN"/>
        </w:rPr>
        <w:t>，</w:t>
      </w:r>
      <w:r>
        <w:rPr>
          <w:rFonts w:hint="eastAsia" w:ascii="仿宋_GB2312" w:hAnsi="仿宋" w:eastAsia="仿宋_GB2312" w:cs="仿宋_GB2312"/>
          <w:b w:val="0"/>
          <w:bCs w:val="0"/>
          <w:i w:val="0"/>
          <w:iCs w:val="0"/>
          <w:caps w:val="0"/>
          <w:color w:val="auto"/>
          <w:spacing w:val="0"/>
          <w:sz w:val="32"/>
          <w:szCs w:val="32"/>
        </w:rPr>
        <w:t>其中，基本支出</w:t>
      </w:r>
      <w:r>
        <w:rPr>
          <w:rFonts w:hint="eastAsia" w:ascii="仿宋_GB2312" w:hAnsi="仿宋" w:eastAsia="仿宋_GB2312" w:cs="仿宋_GB2312"/>
          <w:b w:val="0"/>
          <w:bCs w:val="0"/>
          <w:i w:val="0"/>
          <w:iCs w:val="0"/>
          <w:caps w:val="0"/>
          <w:color w:val="auto"/>
          <w:spacing w:val="0"/>
          <w:sz w:val="32"/>
          <w:szCs w:val="32"/>
          <w:lang w:val="en-US" w:eastAsia="zh-CN"/>
        </w:rPr>
        <w:t>78.65</w:t>
      </w:r>
      <w:r>
        <w:rPr>
          <w:rFonts w:hint="eastAsia" w:ascii="仿宋_GB2312" w:hAnsi="仿宋" w:eastAsia="仿宋_GB2312" w:cs="仿宋_GB2312"/>
          <w:b w:val="0"/>
          <w:bCs w:val="0"/>
          <w:i w:val="0"/>
          <w:iCs w:val="0"/>
          <w:caps w:val="0"/>
          <w:color w:val="auto"/>
          <w:spacing w:val="0"/>
          <w:sz w:val="32"/>
          <w:szCs w:val="32"/>
        </w:rPr>
        <w:t>万元，项目支出</w:t>
      </w:r>
      <w:r>
        <w:rPr>
          <w:rFonts w:hint="eastAsia" w:ascii="仿宋_GB2312" w:hAnsi="仿宋" w:eastAsia="仿宋_GB2312" w:cs="仿宋_GB2312"/>
          <w:b w:val="0"/>
          <w:bCs w:val="0"/>
          <w:i w:val="0"/>
          <w:iCs w:val="0"/>
          <w:caps w:val="0"/>
          <w:color w:val="auto"/>
          <w:spacing w:val="0"/>
          <w:sz w:val="32"/>
          <w:szCs w:val="32"/>
          <w:lang w:val="en-US" w:eastAsia="zh-CN"/>
        </w:rPr>
        <w:t>35</w:t>
      </w:r>
      <w:r>
        <w:rPr>
          <w:rFonts w:hint="eastAsia" w:ascii="仿宋_GB2312" w:hAnsi="仿宋" w:eastAsia="仿宋_GB2312" w:cs="仿宋_GB2312"/>
          <w:b w:val="0"/>
          <w:bCs w:val="0"/>
          <w:i w:val="0"/>
          <w:iCs w:val="0"/>
          <w:caps w:val="0"/>
          <w:color w:val="auto"/>
          <w:spacing w:val="0"/>
          <w:sz w:val="32"/>
          <w:szCs w:val="32"/>
        </w:rPr>
        <w:t>万元，具体绩效目标详见报表</w:t>
      </w:r>
      <w:r>
        <w:rPr>
          <w:rFonts w:hint="eastAsia" w:ascii="仿宋_GB2312" w:hAnsi="仿宋" w:eastAsia="仿宋_GB2312" w:cs="仿宋_GB2312"/>
          <w:b w:val="0"/>
          <w:bCs w:val="0"/>
          <w:i w:val="0"/>
          <w:iCs w:val="0"/>
          <w:caps w:val="0"/>
          <w:color w:val="auto"/>
          <w:spacing w:val="0"/>
          <w:sz w:val="32"/>
          <w:szCs w:val="32"/>
          <w:lang w:eastAsia="zh-CN"/>
        </w:rPr>
        <w:t>。</w:t>
      </w:r>
      <w:r>
        <w:rPr>
          <w:rFonts w:hint="eastAsia" w:ascii="仿宋_GB2312" w:hAnsi="仿宋" w:eastAsia="仿宋_GB2312" w:cs="仿宋_GB2312"/>
          <w:b w:val="0"/>
          <w:bCs w:val="0"/>
          <w:i w:val="0"/>
          <w:iCs w:val="0"/>
          <w:caps w:val="0"/>
          <w:color w:val="auto"/>
          <w:spacing w:val="0"/>
          <w:sz w:val="32"/>
          <w:szCs w:val="32"/>
        </w:rPr>
        <w:t>编报绩效目标的项目</w:t>
      </w:r>
      <w:r>
        <w:rPr>
          <w:rFonts w:hint="default" w:ascii="Times New Roman" w:hAnsi="Times New Roman" w:eastAsia="仿宋" w:cs="Times New Roman"/>
          <w:i w:val="0"/>
          <w:iCs w:val="0"/>
          <w:caps w:val="0"/>
          <w:color w:val="auto"/>
          <w:spacing w:val="0"/>
          <w:sz w:val="32"/>
          <w:szCs w:val="32"/>
        </w:rPr>
        <w:t>3</w:t>
      </w:r>
      <w:r>
        <w:rPr>
          <w:rFonts w:hint="eastAsia" w:ascii="仿宋_GB2312" w:hAnsi="仿宋" w:eastAsia="仿宋_GB2312" w:cs="仿宋_GB2312"/>
          <w:b w:val="0"/>
          <w:bCs w:val="0"/>
          <w:i w:val="0"/>
          <w:iCs w:val="0"/>
          <w:caps w:val="0"/>
          <w:color w:val="auto"/>
          <w:spacing w:val="0"/>
          <w:sz w:val="32"/>
          <w:szCs w:val="32"/>
        </w:rPr>
        <w:t>个，详见附件2022年项目支出绩效目标表。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3"/>
        <w:jc w:val="left"/>
        <w:rPr>
          <w:rFonts w:hint="default" w:ascii="Times New Roman" w:hAnsi="Times New Roman" w:cs="Times New Roman"/>
          <w:color w:val="auto"/>
          <w:sz w:val="21"/>
          <w:szCs w:val="21"/>
        </w:rPr>
      </w:pPr>
      <w:r>
        <w:rPr>
          <w:rFonts w:hint="eastAsia" w:ascii="仿宋_GB2312" w:hAnsi="仿宋" w:eastAsia="仿宋_GB2312" w:cs="仿宋_GB2312"/>
          <w:b/>
          <w:bCs/>
          <w:i w:val="0"/>
          <w:iCs w:val="0"/>
          <w:caps w:val="0"/>
          <w:color w:val="auto"/>
          <w:spacing w:val="0"/>
          <w:sz w:val="32"/>
          <w:szCs w:val="32"/>
        </w:rPr>
        <w:t>（五）</w:t>
      </w:r>
      <w:r>
        <w:rPr>
          <w:rFonts w:hint="eastAsia" w:ascii="仿宋" w:hAnsi="仿宋" w:eastAsia="仿宋" w:cs="仿宋"/>
          <w:b/>
          <w:bCs/>
          <w:i w:val="0"/>
          <w:iCs w:val="0"/>
          <w:caps w:val="0"/>
          <w:color w:val="auto"/>
          <w:spacing w:val="0"/>
          <w:sz w:val="32"/>
          <w:szCs w:val="32"/>
        </w:rPr>
        <w:t> </w:t>
      </w:r>
      <w:r>
        <w:rPr>
          <w:rFonts w:hint="eastAsia" w:ascii="仿宋_GB2312" w:hAnsi="仿宋" w:eastAsia="仿宋_GB2312" w:cs="仿宋_GB2312"/>
          <w:b/>
          <w:bCs/>
          <w:i w:val="0"/>
          <w:iCs w:val="0"/>
          <w:caps w:val="0"/>
          <w:color w:val="auto"/>
          <w:spacing w:val="0"/>
          <w:sz w:val="32"/>
          <w:szCs w:val="32"/>
        </w:rPr>
        <w:t>国有资产占用情况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auto"/>
          <w:sz w:val="21"/>
          <w:szCs w:val="21"/>
        </w:rPr>
      </w:pPr>
      <w:r>
        <w:rPr>
          <w:rFonts w:hint="default" w:ascii="Times New Roman" w:hAnsi="Times New Roman" w:eastAsia="仿宋" w:cs="Times New Roman"/>
          <w:b w:val="0"/>
          <w:bCs w:val="0"/>
          <w:i w:val="0"/>
          <w:iCs w:val="0"/>
          <w:caps w:val="0"/>
          <w:color w:val="auto"/>
          <w:spacing w:val="0"/>
          <w:sz w:val="32"/>
          <w:szCs w:val="32"/>
        </w:rPr>
        <w:t>1.</w:t>
      </w:r>
      <w:r>
        <w:rPr>
          <w:rFonts w:hint="eastAsia" w:ascii="仿宋_GB2312" w:hAnsi="仿宋" w:eastAsia="仿宋_GB2312" w:cs="仿宋_GB2312"/>
          <w:b w:val="0"/>
          <w:bCs w:val="0"/>
          <w:i w:val="0"/>
          <w:iCs w:val="0"/>
          <w:caps w:val="0"/>
          <w:color w:val="auto"/>
          <w:spacing w:val="0"/>
          <w:sz w:val="32"/>
          <w:szCs w:val="32"/>
        </w:rPr>
        <w:t>截至</w:t>
      </w:r>
      <w:r>
        <w:rPr>
          <w:rFonts w:hint="default" w:ascii="Times New Roman" w:hAnsi="Times New Roman" w:eastAsia="仿宋" w:cs="Times New Roman"/>
          <w:b w:val="0"/>
          <w:bCs w:val="0"/>
          <w:i w:val="0"/>
          <w:iCs w:val="0"/>
          <w:caps w:val="0"/>
          <w:color w:val="auto"/>
          <w:spacing w:val="0"/>
          <w:sz w:val="32"/>
          <w:szCs w:val="32"/>
        </w:rPr>
        <w:t>2021</w:t>
      </w:r>
      <w:r>
        <w:rPr>
          <w:rFonts w:hint="eastAsia" w:ascii="仿宋_GB2312" w:hAnsi="仿宋" w:eastAsia="仿宋_GB2312" w:cs="仿宋_GB2312"/>
          <w:b w:val="0"/>
          <w:bCs w:val="0"/>
          <w:i w:val="0"/>
          <w:iCs w:val="0"/>
          <w:caps w:val="0"/>
          <w:color w:val="auto"/>
          <w:spacing w:val="0"/>
          <w:sz w:val="32"/>
          <w:szCs w:val="32"/>
        </w:rPr>
        <w:t>年</w:t>
      </w:r>
      <w:r>
        <w:rPr>
          <w:rFonts w:hint="default" w:ascii="Times New Roman" w:hAnsi="Times New Roman" w:eastAsia="仿宋" w:cs="Times New Roman"/>
          <w:b w:val="0"/>
          <w:bCs w:val="0"/>
          <w:i w:val="0"/>
          <w:iCs w:val="0"/>
          <w:caps w:val="0"/>
          <w:color w:val="auto"/>
          <w:spacing w:val="0"/>
          <w:sz w:val="32"/>
          <w:szCs w:val="32"/>
        </w:rPr>
        <w:t>12</w:t>
      </w:r>
      <w:r>
        <w:rPr>
          <w:rFonts w:hint="eastAsia" w:ascii="仿宋_GB2312" w:hAnsi="仿宋" w:eastAsia="仿宋_GB2312" w:cs="仿宋_GB2312"/>
          <w:b w:val="0"/>
          <w:bCs w:val="0"/>
          <w:i w:val="0"/>
          <w:iCs w:val="0"/>
          <w:caps w:val="0"/>
          <w:color w:val="auto"/>
          <w:spacing w:val="0"/>
          <w:sz w:val="32"/>
          <w:szCs w:val="32"/>
        </w:rPr>
        <w:t>月</w:t>
      </w:r>
      <w:r>
        <w:rPr>
          <w:rFonts w:hint="default" w:ascii="Times New Roman" w:hAnsi="Times New Roman" w:eastAsia="仿宋" w:cs="Times New Roman"/>
          <w:b w:val="0"/>
          <w:bCs w:val="0"/>
          <w:i w:val="0"/>
          <w:iCs w:val="0"/>
          <w:caps w:val="0"/>
          <w:color w:val="auto"/>
          <w:spacing w:val="0"/>
          <w:sz w:val="32"/>
          <w:szCs w:val="32"/>
        </w:rPr>
        <w:t>31</w:t>
      </w:r>
      <w:r>
        <w:rPr>
          <w:rFonts w:hint="eastAsia" w:ascii="仿宋_GB2312" w:hAnsi="仿宋" w:eastAsia="仿宋_GB2312" w:cs="仿宋_GB2312"/>
          <w:b w:val="0"/>
          <w:bCs w:val="0"/>
          <w:i w:val="0"/>
          <w:iCs w:val="0"/>
          <w:caps w:val="0"/>
          <w:color w:val="auto"/>
          <w:spacing w:val="0"/>
          <w:sz w:val="32"/>
          <w:szCs w:val="32"/>
        </w:rPr>
        <w:t>日，本部门无车辆，无</w:t>
      </w:r>
      <w:r>
        <w:rPr>
          <w:rFonts w:hint="default" w:ascii="Times New Roman" w:hAnsi="Times New Roman" w:eastAsia="仿宋" w:cs="Times New Roman"/>
          <w:b w:val="0"/>
          <w:bCs w:val="0"/>
          <w:i w:val="0"/>
          <w:iCs w:val="0"/>
          <w:caps w:val="0"/>
          <w:color w:val="auto"/>
          <w:spacing w:val="0"/>
          <w:sz w:val="32"/>
          <w:szCs w:val="32"/>
        </w:rPr>
        <w:t>50</w:t>
      </w:r>
      <w:r>
        <w:rPr>
          <w:rFonts w:hint="eastAsia" w:ascii="仿宋_GB2312" w:hAnsi="仿宋" w:eastAsia="仿宋_GB2312" w:cs="仿宋_GB2312"/>
          <w:b w:val="0"/>
          <w:bCs w:val="0"/>
          <w:i w:val="0"/>
          <w:iCs w:val="0"/>
          <w:caps w:val="0"/>
          <w:color w:val="auto"/>
          <w:spacing w:val="0"/>
          <w:sz w:val="32"/>
          <w:szCs w:val="32"/>
        </w:rPr>
        <w:t>万元以上的通用设备和专用设备。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auto"/>
          <w:sz w:val="21"/>
          <w:szCs w:val="21"/>
        </w:rPr>
      </w:pPr>
      <w:r>
        <w:rPr>
          <w:rFonts w:hint="default" w:ascii="Times New Roman" w:hAnsi="Times New Roman" w:eastAsia="仿宋" w:cs="Times New Roman"/>
          <w:i w:val="0"/>
          <w:iCs w:val="0"/>
          <w:caps w:val="0"/>
          <w:color w:val="auto"/>
          <w:spacing w:val="0"/>
          <w:sz w:val="32"/>
          <w:szCs w:val="32"/>
        </w:rPr>
        <w:t>2.</w:t>
      </w:r>
      <w:r>
        <w:rPr>
          <w:rFonts w:hint="default" w:ascii="Times New Roman" w:hAnsi="Times New Roman" w:eastAsia="仿宋" w:cs="Times New Roman"/>
          <w:b w:val="0"/>
          <w:bCs w:val="0"/>
          <w:i w:val="0"/>
          <w:iCs w:val="0"/>
          <w:caps w:val="0"/>
          <w:color w:val="auto"/>
          <w:spacing w:val="0"/>
          <w:sz w:val="32"/>
          <w:szCs w:val="32"/>
        </w:rPr>
        <w:t>2022</w:t>
      </w:r>
      <w:r>
        <w:rPr>
          <w:rFonts w:hint="eastAsia" w:ascii="仿宋_GB2312" w:hAnsi="仿宋" w:eastAsia="仿宋_GB2312" w:cs="仿宋_GB2312"/>
          <w:b w:val="0"/>
          <w:bCs w:val="0"/>
          <w:i w:val="0"/>
          <w:iCs w:val="0"/>
          <w:caps w:val="0"/>
          <w:color w:val="auto"/>
          <w:spacing w:val="0"/>
          <w:sz w:val="32"/>
          <w:szCs w:val="32"/>
        </w:rPr>
        <w:t>年，本部门无新增车辆，无新增</w:t>
      </w:r>
      <w:r>
        <w:rPr>
          <w:rFonts w:hint="default" w:ascii="Times New Roman" w:hAnsi="Times New Roman" w:eastAsia="仿宋" w:cs="Times New Roman"/>
          <w:b w:val="0"/>
          <w:bCs w:val="0"/>
          <w:i w:val="0"/>
          <w:iCs w:val="0"/>
          <w:caps w:val="0"/>
          <w:color w:val="auto"/>
          <w:spacing w:val="0"/>
          <w:sz w:val="32"/>
          <w:szCs w:val="32"/>
        </w:rPr>
        <w:t>50</w:t>
      </w:r>
      <w:r>
        <w:rPr>
          <w:rFonts w:hint="eastAsia" w:ascii="仿宋_GB2312" w:hAnsi="仿宋" w:eastAsia="仿宋_GB2312" w:cs="仿宋_GB2312"/>
          <w:b w:val="0"/>
          <w:bCs w:val="0"/>
          <w:i w:val="0"/>
          <w:iCs w:val="0"/>
          <w:caps w:val="0"/>
          <w:color w:val="auto"/>
          <w:spacing w:val="0"/>
          <w:sz w:val="32"/>
          <w:szCs w:val="32"/>
        </w:rPr>
        <w:t>万元以上的通用设备和专用设备。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3"/>
        <w:jc w:val="left"/>
        <w:rPr>
          <w:rFonts w:hint="default" w:ascii="Times New Roman" w:hAnsi="Times New Roman" w:cs="Times New Roman"/>
          <w:color w:val="auto"/>
          <w:sz w:val="21"/>
          <w:szCs w:val="21"/>
        </w:rPr>
      </w:pPr>
      <w:r>
        <w:rPr>
          <w:rFonts w:hint="eastAsia" w:ascii="仿宋" w:hAnsi="仿宋" w:eastAsia="仿宋" w:cs="仿宋"/>
          <w:b/>
          <w:bCs/>
          <w:i w:val="0"/>
          <w:iCs w:val="0"/>
          <w:caps w:val="0"/>
          <w:color w:val="auto"/>
          <w:spacing w:val="0"/>
          <w:sz w:val="32"/>
          <w:szCs w:val="32"/>
        </w:rPr>
        <w:t>（六）</w:t>
      </w:r>
      <w:r>
        <w:rPr>
          <w:rFonts w:hint="eastAsia" w:ascii="仿宋_GB2312" w:hAnsi="仿宋" w:eastAsia="仿宋_GB2312" w:cs="仿宋_GB2312"/>
          <w:b/>
          <w:bCs/>
          <w:i w:val="0"/>
          <w:iCs w:val="0"/>
          <w:caps w:val="0"/>
          <w:color w:val="auto"/>
          <w:spacing w:val="0"/>
          <w:sz w:val="32"/>
          <w:szCs w:val="32"/>
        </w:rPr>
        <w:t>一般性支出情况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auto"/>
          <w:sz w:val="21"/>
          <w:szCs w:val="21"/>
        </w:rPr>
      </w:pPr>
      <w:r>
        <w:rPr>
          <w:rFonts w:hint="default" w:ascii="Times New Roman" w:hAnsi="Times New Roman" w:eastAsia="仿宋" w:cs="Times New Roman"/>
          <w:b w:val="0"/>
          <w:bCs w:val="0"/>
          <w:i w:val="0"/>
          <w:iCs w:val="0"/>
          <w:caps w:val="0"/>
          <w:color w:val="auto"/>
          <w:spacing w:val="0"/>
          <w:sz w:val="32"/>
          <w:szCs w:val="32"/>
        </w:rPr>
        <w:t>1</w:t>
      </w:r>
      <w:r>
        <w:rPr>
          <w:rFonts w:hint="eastAsia" w:ascii="黑体" w:hAnsi="宋体" w:eastAsia="黑体" w:cs="黑体"/>
          <w:b w:val="0"/>
          <w:bCs w:val="0"/>
          <w:i w:val="0"/>
          <w:iCs w:val="0"/>
          <w:caps w:val="0"/>
          <w:color w:val="auto"/>
          <w:spacing w:val="0"/>
          <w:sz w:val="32"/>
          <w:szCs w:val="32"/>
        </w:rPr>
        <w:t>.</w:t>
      </w:r>
      <w:r>
        <w:rPr>
          <w:rFonts w:hint="default" w:ascii="Times New Roman" w:hAnsi="Times New Roman" w:eastAsia="仿宋" w:cs="Times New Roman"/>
          <w:b w:val="0"/>
          <w:bCs w:val="0"/>
          <w:i w:val="0"/>
          <w:iCs w:val="0"/>
          <w:caps w:val="0"/>
          <w:color w:val="auto"/>
          <w:spacing w:val="0"/>
          <w:sz w:val="32"/>
          <w:szCs w:val="32"/>
        </w:rPr>
        <w:t>2022</w:t>
      </w:r>
      <w:r>
        <w:rPr>
          <w:rFonts w:hint="eastAsia" w:ascii="仿宋_GB2312" w:hAnsi="仿宋" w:eastAsia="仿宋_GB2312" w:cs="仿宋_GB2312"/>
          <w:b w:val="0"/>
          <w:bCs w:val="0"/>
          <w:i w:val="0"/>
          <w:iCs w:val="0"/>
          <w:caps w:val="0"/>
          <w:color w:val="auto"/>
          <w:spacing w:val="0"/>
          <w:sz w:val="32"/>
          <w:szCs w:val="32"/>
        </w:rPr>
        <w:t>年，本部门会议费预算</w:t>
      </w:r>
      <w:r>
        <w:rPr>
          <w:rFonts w:hint="default" w:ascii="Times New Roman" w:hAnsi="Times New Roman" w:eastAsia="仿宋" w:cs="Times New Roman"/>
          <w:b w:val="0"/>
          <w:bCs w:val="0"/>
          <w:i w:val="0"/>
          <w:iCs w:val="0"/>
          <w:caps w:val="0"/>
          <w:color w:val="auto"/>
          <w:spacing w:val="0"/>
          <w:sz w:val="32"/>
          <w:szCs w:val="32"/>
        </w:rPr>
        <w:t>3.30</w:t>
      </w:r>
      <w:r>
        <w:rPr>
          <w:rFonts w:hint="eastAsia" w:ascii="仿宋_GB2312" w:hAnsi="仿宋" w:eastAsia="仿宋_GB2312" w:cs="仿宋_GB2312"/>
          <w:b w:val="0"/>
          <w:bCs w:val="0"/>
          <w:i w:val="0"/>
          <w:iCs w:val="0"/>
          <w:caps w:val="0"/>
          <w:color w:val="auto"/>
          <w:spacing w:val="0"/>
          <w:sz w:val="32"/>
          <w:szCs w:val="32"/>
        </w:rPr>
        <w:t>万元，具体为：</w:t>
      </w:r>
      <w:r>
        <w:rPr>
          <w:rFonts w:hint="default" w:ascii="Times New Roman" w:hAnsi="Times New Roman" w:eastAsia="仿宋" w:cs="Times New Roman"/>
          <w:i w:val="0"/>
          <w:iCs w:val="0"/>
          <w:caps w:val="0"/>
          <w:color w:val="auto"/>
          <w:spacing w:val="0"/>
          <w:sz w:val="32"/>
          <w:szCs w:val="32"/>
        </w:rPr>
        <w:t>2022</w:t>
      </w:r>
      <w:r>
        <w:rPr>
          <w:rFonts w:hint="eastAsia" w:ascii="仿宋_GB2312" w:hAnsi="仿宋" w:eastAsia="仿宋_GB2312" w:cs="仿宋_GB2312"/>
          <w:i w:val="0"/>
          <w:iCs w:val="0"/>
          <w:caps w:val="0"/>
          <w:color w:val="auto"/>
          <w:spacing w:val="0"/>
          <w:sz w:val="32"/>
          <w:szCs w:val="32"/>
        </w:rPr>
        <w:t>年工作部署会议，内容为总结</w:t>
      </w:r>
      <w:r>
        <w:rPr>
          <w:rFonts w:hint="default" w:ascii="Times New Roman" w:hAnsi="Times New Roman" w:eastAsia="仿宋" w:cs="Times New Roman"/>
          <w:i w:val="0"/>
          <w:iCs w:val="0"/>
          <w:caps w:val="0"/>
          <w:color w:val="auto"/>
          <w:spacing w:val="0"/>
          <w:sz w:val="32"/>
          <w:szCs w:val="32"/>
        </w:rPr>
        <w:t>2020</w:t>
      </w:r>
      <w:r>
        <w:rPr>
          <w:rFonts w:hint="eastAsia" w:ascii="仿宋_GB2312" w:hAnsi="仿宋" w:eastAsia="仿宋_GB2312" w:cs="仿宋_GB2312"/>
          <w:i w:val="0"/>
          <w:iCs w:val="0"/>
          <w:caps w:val="0"/>
          <w:color w:val="auto"/>
          <w:spacing w:val="0"/>
          <w:sz w:val="32"/>
          <w:szCs w:val="32"/>
        </w:rPr>
        <w:t>年工作和布置</w:t>
      </w:r>
      <w:r>
        <w:rPr>
          <w:rFonts w:hint="default" w:ascii="Times New Roman" w:hAnsi="Times New Roman" w:eastAsia="仿宋" w:cs="Times New Roman"/>
          <w:i w:val="0"/>
          <w:iCs w:val="0"/>
          <w:caps w:val="0"/>
          <w:color w:val="auto"/>
          <w:spacing w:val="0"/>
          <w:sz w:val="32"/>
          <w:szCs w:val="32"/>
        </w:rPr>
        <w:t>2021</w:t>
      </w:r>
      <w:r>
        <w:rPr>
          <w:rFonts w:hint="eastAsia" w:ascii="仿宋_GB2312" w:hAnsi="仿宋" w:eastAsia="仿宋_GB2312" w:cs="仿宋_GB2312"/>
          <w:i w:val="0"/>
          <w:iCs w:val="0"/>
          <w:caps w:val="0"/>
          <w:color w:val="auto"/>
          <w:spacing w:val="0"/>
          <w:sz w:val="32"/>
          <w:szCs w:val="32"/>
        </w:rPr>
        <w:t>年工作，预计参会人数</w:t>
      </w:r>
      <w:r>
        <w:rPr>
          <w:rFonts w:hint="default" w:ascii="Times New Roman" w:hAnsi="Times New Roman" w:eastAsia="仿宋" w:cs="Times New Roman"/>
          <w:i w:val="0"/>
          <w:iCs w:val="0"/>
          <w:caps w:val="0"/>
          <w:color w:val="auto"/>
          <w:spacing w:val="0"/>
          <w:sz w:val="32"/>
          <w:szCs w:val="32"/>
        </w:rPr>
        <w:t>50</w:t>
      </w:r>
      <w:r>
        <w:rPr>
          <w:rFonts w:hint="eastAsia" w:ascii="仿宋_GB2312" w:hAnsi="仿宋" w:eastAsia="仿宋_GB2312" w:cs="仿宋_GB2312"/>
          <w:i w:val="0"/>
          <w:iCs w:val="0"/>
          <w:caps w:val="0"/>
          <w:color w:val="auto"/>
          <w:spacing w:val="0"/>
          <w:sz w:val="32"/>
          <w:szCs w:val="32"/>
        </w:rPr>
        <w:t>人，预算</w:t>
      </w:r>
      <w:r>
        <w:rPr>
          <w:rFonts w:hint="default" w:ascii="Times New Roman" w:hAnsi="Times New Roman" w:eastAsia="仿宋" w:cs="Times New Roman"/>
          <w:i w:val="0"/>
          <w:iCs w:val="0"/>
          <w:caps w:val="0"/>
          <w:color w:val="auto"/>
          <w:spacing w:val="0"/>
          <w:sz w:val="32"/>
          <w:szCs w:val="32"/>
        </w:rPr>
        <w:t>1.8</w:t>
      </w:r>
      <w:r>
        <w:rPr>
          <w:rFonts w:hint="eastAsia" w:ascii="仿宋_GB2312" w:hAnsi="仿宋" w:eastAsia="仿宋_GB2312" w:cs="仿宋_GB2312"/>
          <w:i w:val="0"/>
          <w:iCs w:val="0"/>
          <w:caps w:val="0"/>
          <w:color w:val="auto"/>
          <w:spacing w:val="0"/>
          <w:sz w:val="32"/>
          <w:szCs w:val="32"/>
        </w:rPr>
        <w:t>万元；全市红十字系统监事会工作会议，内容为各县市区红十字会监事会工作座谈会，预计参会人数</w:t>
      </w:r>
      <w:r>
        <w:rPr>
          <w:rFonts w:hint="default" w:ascii="Times New Roman" w:hAnsi="Times New Roman" w:eastAsia="仿宋" w:cs="Times New Roman"/>
          <w:i w:val="0"/>
          <w:iCs w:val="0"/>
          <w:caps w:val="0"/>
          <w:color w:val="auto"/>
          <w:spacing w:val="0"/>
          <w:sz w:val="32"/>
          <w:szCs w:val="32"/>
        </w:rPr>
        <w:t>30</w:t>
      </w:r>
      <w:r>
        <w:rPr>
          <w:rFonts w:hint="eastAsia" w:ascii="仿宋_GB2312" w:hAnsi="仿宋" w:eastAsia="仿宋_GB2312" w:cs="仿宋_GB2312"/>
          <w:i w:val="0"/>
          <w:iCs w:val="0"/>
          <w:caps w:val="0"/>
          <w:color w:val="auto"/>
          <w:spacing w:val="0"/>
          <w:sz w:val="32"/>
          <w:szCs w:val="32"/>
        </w:rPr>
        <w:t>人，预算</w:t>
      </w:r>
      <w:r>
        <w:rPr>
          <w:rFonts w:hint="default" w:ascii="Times New Roman" w:hAnsi="Times New Roman" w:eastAsia="仿宋" w:cs="Times New Roman"/>
          <w:i w:val="0"/>
          <w:iCs w:val="0"/>
          <w:caps w:val="0"/>
          <w:color w:val="auto"/>
          <w:spacing w:val="0"/>
          <w:sz w:val="32"/>
          <w:szCs w:val="32"/>
        </w:rPr>
        <w:t>1.5</w:t>
      </w:r>
      <w:r>
        <w:rPr>
          <w:rFonts w:hint="eastAsia" w:ascii="仿宋_GB2312" w:hAnsi="仿宋" w:eastAsia="仿宋_GB2312" w:cs="仿宋_GB2312"/>
          <w:i w:val="0"/>
          <w:iCs w:val="0"/>
          <w:caps w:val="0"/>
          <w:color w:val="auto"/>
          <w:spacing w:val="0"/>
          <w:sz w:val="32"/>
          <w:szCs w:val="32"/>
        </w:rPr>
        <w:t>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auto"/>
          <w:sz w:val="21"/>
          <w:szCs w:val="21"/>
        </w:rPr>
      </w:pPr>
      <w:r>
        <w:rPr>
          <w:rFonts w:hint="default" w:ascii="Times New Roman" w:hAnsi="Times New Roman" w:eastAsia="仿宋" w:cs="Times New Roman"/>
          <w:i w:val="0"/>
          <w:iCs w:val="0"/>
          <w:caps w:val="0"/>
          <w:color w:val="auto"/>
          <w:spacing w:val="0"/>
          <w:sz w:val="32"/>
          <w:szCs w:val="32"/>
        </w:rPr>
        <w:t>2</w:t>
      </w:r>
      <w:r>
        <w:rPr>
          <w:rFonts w:hint="eastAsia" w:ascii="黑体" w:hAnsi="宋体" w:eastAsia="黑体" w:cs="黑体"/>
          <w:b w:val="0"/>
          <w:bCs w:val="0"/>
          <w:i w:val="0"/>
          <w:iCs w:val="0"/>
          <w:caps w:val="0"/>
          <w:color w:val="auto"/>
          <w:spacing w:val="0"/>
          <w:sz w:val="32"/>
          <w:szCs w:val="32"/>
        </w:rPr>
        <w:t>.</w:t>
      </w:r>
      <w:r>
        <w:rPr>
          <w:rFonts w:hint="default" w:ascii="Times New Roman" w:hAnsi="Times New Roman" w:eastAsia="仿宋" w:cs="Times New Roman"/>
          <w:i w:val="0"/>
          <w:iCs w:val="0"/>
          <w:caps w:val="0"/>
          <w:color w:val="auto"/>
          <w:spacing w:val="0"/>
          <w:sz w:val="32"/>
          <w:szCs w:val="32"/>
        </w:rPr>
        <w:t>2022</w:t>
      </w:r>
      <w:r>
        <w:rPr>
          <w:rFonts w:hint="eastAsia" w:ascii="仿宋_GB2312" w:hAnsi="仿宋" w:eastAsia="仿宋_GB2312" w:cs="仿宋_GB2312"/>
          <w:i w:val="0"/>
          <w:iCs w:val="0"/>
          <w:caps w:val="0"/>
          <w:color w:val="auto"/>
          <w:spacing w:val="0"/>
          <w:sz w:val="32"/>
          <w:szCs w:val="32"/>
        </w:rPr>
        <w:t>年，本部门培训费预算</w:t>
      </w:r>
      <w:r>
        <w:rPr>
          <w:rFonts w:hint="default" w:ascii="Times New Roman" w:hAnsi="Times New Roman" w:eastAsia="仿宋" w:cs="Times New Roman"/>
          <w:i w:val="0"/>
          <w:iCs w:val="0"/>
          <w:caps w:val="0"/>
          <w:color w:val="auto"/>
          <w:spacing w:val="0"/>
          <w:sz w:val="32"/>
          <w:szCs w:val="32"/>
        </w:rPr>
        <w:t>6</w:t>
      </w:r>
      <w:r>
        <w:rPr>
          <w:rFonts w:hint="eastAsia" w:ascii="仿宋_GB2312" w:hAnsi="仿宋" w:eastAsia="仿宋_GB2312" w:cs="仿宋_GB2312"/>
          <w:i w:val="0"/>
          <w:iCs w:val="0"/>
          <w:caps w:val="0"/>
          <w:color w:val="auto"/>
          <w:spacing w:val="0"/>
          <w:sz w:val="32"/>
          <w:szCs w:val="32"/>
        </w:rPr>
        <w:t>万元，具体为：应急避险红十字救护员培训，内容为培训红十字应急救护员，预计人数</w:t>
      </w:r>
      <w:r>
        <w:rPr>
          <w:rFonts w:hint="default" w:ascii="Times New Roman" w:hAnsi="Times New Roman" w:eastAsia="仿宋" w:cs="Times New Roman"/>
          <w:i w:val="0"/>
          <w:iCs w:val="0"/>
          <w:caps w:val="0"/>
          <w:color w:val="auto"/>
          <w:spacing w:val="0"/>
          <w:sz w:val="32"/>
          <w:szCs w:val="32"/>
        </w:rPr>
        <w:t>300</w:t>
      </w:r>
      <w:r>
        <w:rPr>
          <w:rFonts w:hint="eastAsia" w:ascii="仿宋_GB2312" w:hAnsi="仿宋" w:eastAsia="仿宋_GB2312" w:cs="仿宋_GB2312"/>
          <w:i w:val="0"/>
          <w:iCs w:val="0"/>
          <w:caps w:val="0"/>
          <w:color w:val="auto"/>
          <w:spacing w:val="0"/>
          <w:sz w:val="32"/>
          <w:szCs w:val="32"/>
        </w:rPr>
        <w:t>人，预算</w:t>
      </w:r>
      <w:r>
        <w:rPr>
          <w:rFonts w:hint="default" w:ascii="Times New Roman" w:hAnsi="Times New Roman" w:eastAsia="仿宋" w:cs="Times New Roman"/>
          <w:i w:val="0"/>
          <w:iCs w:val="0"/>
          <w:caps w:val="0"/>
          <w:color w:val="auto"/>
          <w:spacing w:val="0"/>
          <w:sz w:val="32"/>
          <w:szCs w:val="32"/>
        </w:rPr>
        <w:t>6</w:t>
      </w:r>
      <w:r>
        <w:rPr>
          <w:rFonts w:hint="eastAsia" w:ascii="仿宋_GB2312" w:hAnsi="仿宋" w:eastAsia="仿宋_GB2312" w:cs="仿宋_GB2312"/>
          <w:i w:val="0"/>
          <w:iCs w:val="0"/>
          <w:caps w:val="0"/>
          <w:color w:val="auto"/>
          <w:spacing w:val="0"/>
          <w:sz w:val="32"/>
          <w:szCs w:val="32"/>
        </w:rPr>
        <w:t>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auto"/>
          <w:sz w:val="21"/>
          <w:szCs w:val="21"/>
        </w:rPr>
      </w:pPr>
      <w:r>
        <w:rPr>
          <w:rFonts w:hint="default" w:ascii="Times New Roman" w:hAnsi="Times New Roman" w:eastAsia="仿宋" w:cs="Times New Roman"/>
          <w:i w:val="0"/>
          <w:iCs w:val="0"/>
          <w:caps w:val="0"/>
          <w:color w:val="auto"/>
          <w:spacing w:val="0"/>
          <w:sz w:val="32"/>
          <w:szCs w:val="32"/>
        </w:rPr>
        <w:t>3</w:t>
      </w:r>
      <w:r>
        <w:rPr>
          <w:rFonts w:hint="eastAsia" w:ascii="黑体" w:hAnsi="宋体" w:eastAsia="黑体" w:cs="黑体"/>
          <w:b w:val="0"/>
          <w:bCs w:val="0"/>
          <w:i w:val="0"/>
          <w:iCs w:val="0"/>
          <w:caps w:val="0"/>
          <w:color w:val="auto"/>
          <w:spacing w:val="0"/>
          <w:sz w:val="32"/>
          <w:szCs w:val="32"/>
        </w:rPr>
        <w:t>.</w:t>
      </w:r>
      <w:r>
        <w:rPr>
          <w:rFonts w:hint="default" w:ascii="Times New Roman" w:hAnsi="Times New Roman" w:eastAsia="仿宋" w:cs="Times New Roman"/>
          <w:i w:val="0"/>
          <w:iCs w:val="0"/>
          <w:caps w:val="0"/>
          <w:color w:val="auto"/>
          <w:spacing w:val="0"/>
          <w:sz w:val="32"/>
          <w:szCs w:val="32"/>
        </w:rPr>
        <w:t>2022</w:t>
      </w:r>
      <w:r>
        <w:rPr>
          <w:rFonts w:hint="eastAsia" w:ascii="仿宋_GB2312" w:hAnsi="仿宋" w:eastAsia="仿宋_GB2312" w:cs="仿宋_GB2312"/>
          <w:i w:val="0"/>
          <w:iCs w:val="0"/>
          <w:caps w:val="0"/>
          <w:color w:val="auto"/>
          <w:spacing w:val="0"/>
          <w:sz w:val="32"/>
          <w:szCs w:val="32"/>
        </w:rPr>
        <w:t>年本部门无举办节庆、晚会、论坛、赛事等预算。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0"/>
        <w:jc w:val="left"/>
        <w:rPr>
          <w:rFonts w:hint="default" w:ascii="Times New Roman" w:hAnsi="Times New Roman" w:cs="Times New Roman"/>
          <w:color w:val="auto"/>
          <w:sz w:val="21"/>
          <w:szCs w:val="21"/>
        </w:rPr>
      </w:pPr>
      <w:r>
        <w:rPr>
          <w:rFonts w:hint="eastAsia" w:ascii="黑体" w:hAnsi="宋体" w:eastAsia="黑体" w:cs="黑体"/>
          <w:i w:val="0"/>
          <w:iCs w:val="0"/>
          <w:caps w:val="0"/>
          <w:color w:val="auto"/>
          <w:spacing w:val="0"/>
          <w:sz w:val="32"/>
          <w:szCs w:val="32"/>
        </w:rPr>
        <w:t>七、专业名词解释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3"/>
        <w:jc w:val="left"/>
        <w:rPr>
          <w:rFonts w:hint="default" w:ascii="Times New Roman" w:hAnsi="Times New Roman" w:cs="Times New Roman"/>
          <w:color w:val="auto"/>
          <w:sz w:val="21"/>
          <w:szCs w:val="21"/>
        </w:rPr>
      </w:pPr>
      <w:r>
        <w:rPr>
          <w:rFonts w:ascii="楷体_GB2312" w:hAnsi="楷体" w:eastAsia="楷体_GB2312" w:cs="楷体_GB2312"/>
          <w:b/>
          <w:bCs/>
          <w:i w:val="0"/>
          <w:iCs w:val="0"/>
          <w:caps w:val="0"/>
          <w:color w:val="auto"/>
          <w:spacing w:val="0"/>
          <w:sz w:val="32"/>
          <w:szCs w:val="32"/>
        </w:rPr>
        <w:t>1.机关运行经费：</w:t>
      </w:r>
      <w:r>
        <w:rPr>
          <w:rFonts w:hint="eastAsia" w:ascii="仿宋_GB2312" w:hAnsi="仿宋" w:eastAsia="仿宋_GB2312" w:cs="仿宋_GB2312"/>
          <w:i w:val="0"/>
          <w:iCs w:val="0"/>
          <w:caps w:val="0"/>
          <w:color w:val="auto"/>
          <w:spacing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43"/>
        <w:jc w:val="left"/>
        <w:rPr>
          <w:rFonts w:hint="default" w:ascii="Times New Roman" w:hAnsi="Times New Roman" w:cs="Times New Roman"/>
          <w:color w:val="auto"/>
          <w:sz w:val="21"/>
          <w:szCs w:val="21"/>
        </w:rPr>
      </w:pPr>
      <w:r>
        <w:rPr>
          <w:rFonts w:hint="default" w:ascii="楷体_GB2312" w:hAnsi="楷体" w:eastAsia="楷体_GB2312" w:cs="楷体_GB2312"/>
          <w:b/>
          <w:bCs/>
          <w:i w:val="0"/>
          <w:iCs w:val="0"/>
          <w:caps w:val="0"/>
          <w:color w:val="auto"/>
          <w:spacing w:val="0"/>
          <w:sz w:val="32"/>
          <w:szCs w:val="32"/>
        </w:rPr>
        <w:t>2.“三公”经费：</w:t>
      </w:r>
      <w:r>
        <w:rPr>
          <w:rFonts w:hint="eastAsia" w:ascii="仿宋_GB2312" w:hAnsi="仿宋" w:eastAsia="仿宋_GB2312" w:cs="仿宋_GB2312"/>
          <w:i w:val="0"/>
          <w:iCs w:val="0"/>
          <w:caps w:val="0"/>
          <w:color w:val="auto"/>
          <w:spacing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both"/>
        <w:rPr>
          <w:rFonts w:hint="default" w:ascii="Times New Roman" w:hAnsi="Times New Roman" w:cs="Times New Roman"/>
          <w:color w:val="auto"/>
          <w:sz w:val="21"/>
          <w:szCs w:val="21"/>
        </w:rPr>
      </w:pPr>
      <w:r>
        <w:rPr>
          <w:rFonts w:hint="eastAsia" w:ascii="黑体" w:hAnsi="宋体" w:eastAsia="黑体" w:cs="黑体"/>
          <w:b w:val="0"/>
          <w:bCs w:val="0"/>
          <w:i w:val="0"/>
          <w:iCs w:val="0"/>
          <w:caps w:val="0"/>
          <w:color w:val="auto"/>
          <w:spacing w:val="0"/>
          <w:sz w:val="32"/>
          <w:szCs w:val="32"/>
        </w:rPr>
        <w:t>八、公开附表</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000000"/>
    <w:rsid w:val="00347B5D"/>
    <w:rsid w:val="29C55333"/>
    <w:rsid w:val="2CB10741"/>
    <w:rsid w:val="2F05327F"/>
    <w:rsid w:val="336D452E"/>
    <w:rsid w:val="57F71AA1"/>
    <w:rsid w:val="638C7FE1"/>
    <w:rsid w:val="6BBB7BEB"/>
    <w:rsid w:val="6EC24C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2998</Words>
  <Characters>3306</Characters>
  <Lines>0</Lines>
  <Paragraphs>0</Paragraphs>
  <TotalTime>0</TotalTime>
  <ScaleCrop>false</ScaleCrop>
  <LinksUpToDate>false</LinksUpToDate>
  <CharactersWithSpaces>3308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非鱼</cp:lastModifiedBy>
  <dcterms:modified xsi:type="dcterms:W3CDTF">2023-10-11T12:56:41Z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9B8B377C906F4C88ABA58AA901486DD2</vt:lpwstr>
  </property>
</Properties>
</file>