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3A261" w14:textId="77777777" w:rsidR="00DF7204" w:rsidRPr="00661DA0" w:rsidRDefault="00DF7204" w:rsidP="00DF7204">
      <w:pPr>
        <w:widowControl/>
        <w:shd w:val="clear" w:color="auto" w:fill="FFFFFF"/>
        <w:spacing w:line="600" w:lineRule="exact"/>
        <w:ind w:firstLineChars="200" w:firstLine="632"/>
        <w:rPr>
          <w:rFonts w:ascii="仿宋" w:eastAsia="仿宋" w:hAnsi="仿宋" w:cs="宋体" w:hint="eastAsia"/>
          <w:spacing w:val="-2"/>
          <w:sz w:val="32"/>
          <w:szCs w:val="32"/>
        </w:rPr>
      </w:pPr>
      <w:r w:rsidRPr="00661DA0">
        <w:rPr>
          <w:rFonts w:ascii="仿宋" w:eastAsia="仿宋" w:hAnsi="仿宋" w:cs="宋体"/>
          <w:spacing w:val="-2"/>
          <w:sz w:val="32"/>
          <w:szCs w:val="32"/>
        </w:rPr>
        <w:t>2021年市贸促会</w:t>
      </w:r>
      <w:r w:rsidRPr="00661DA0">
        <w:rPr>
          <w:rFonts w:ascii="仿宋" w:eastAsia="仿宋" w:hAnsi="仿宋" w:cs="宋体" w:hint="eastAsia"/>
          <w:spacing w:val="-2"/>
          <w:sz w:val="32"/>
          <w:szCs w:val="32"/>
        </w:rPr>
        <w:t>整体支出绩效评价报告</w:t>
      </w:r>
    </w:p>
    <w:p w14:paraId="35493151" w14:textId="77777777" w:rsidR="00DF7204" w:rsidRPr="00661DA0" w:rsidRDefault="00DF7204" w:rsidP="00DF7204">
      <w:pPr>
        <w:widowControl/>
        <w:shd w:val="clear" w:color="auto" w:fill="FFFFFF"/>
        <w:spacing w:line="600" w:lineRule="exact"/>
        <w:ind w:firstLineChars="200" w:firstLine="632"/>
        <w:rPr>
          <w:rFonts w:ascii="仿宋" w:eastAsia="仿宋" w:hAnsi="仿宋" w:cs="黑体" w:hint="eastAsia"/>
          <w:spacing w:val="-2"/>
          <w:sz w:val="32"/>
          <w:szCs w:val="32"/>
        </w:rPr>
      </w:pPr>
    </w:p>
    <w:p w14:paraId="53F5AE3E" w14:textId="77777777" w:rsidR="00DF7204" w:rsidRPr="00661DA0" w:rsidRDefault="00DF7204" w:rsidP="00DF7204">
      <w:pPr>
        <w:widowControl/>
        <w:shd w:val="clear" w:color="auto" w:fill="FFFFFF"/>
        <w:spacing w:line="600" w:lineRule="exact"/>
        <w:ind w:firstLineChars="200" w:firstLine="632"/>
        <w:rPr>
          <w:rFonts w:ascii="仿宋" w:eastAsia="仿宋" w:hAnsi="仿宋" w:cs="黑体" w:hint="eastAsia"/>
          <w:spacing w:val="-2"/>
          <w:sz w:val="32"/>
          <w:szCs w:val="32"/>
        </w:rPr>
      </w:pPr>
      <w:r w:rsidRPr="00661DA0">
        <w:rPr>
          <w:rFonts w:ascii="仿宋" w:eastAsia="仿宋" w:hAnsi="仿宋" w:cs="黑体" w:hint="eastAsia"/>
          <w:spacing w:val="-2"/>
          <w:sz w:val="32"/>
          <w:szCs w:val="32"/>
        </w:rPr>
        <w:t>一、部门概况</w:t>
      </w:r>
    </w:p>
    <w:p w14:paraId="132A54BF" w14:textId="77777777" w:rsidR="00DF7204" w:rsidRPr="00661DA0" w:rsidRDefault="00DF7204" w:rsidP="00DF7204">
      <w:pPr>
        <w:widowControl/>
        <w:shd w:val="clear" w:color="auto" w:fill="FFFFFF"/>
        <w:spacing w:line="600" w:lineRule="exact"/>
        <w:ind w:firstLineChars="200" w:firstLine="632"/>
        <w:rPr>
          <w:rFonts w:ascii="仿宋" w:eastAsia="仿宋" w:hAnsi="仿宋" w:cs="楷体" w:hint="eastAsia"/>
          <w:spacing w:val="-2"/>
          <w:sz w:val="32"/>
          <w:szCs w:val="32"/>
        </w:rPr>
      </w:pPr>
      <w:r w:rsidRPr="00661DA0">
        <w:rPr>
          <w:rFonts w:ascii="仿宋" w:eastAsia="仿宋" w:hAnsi="仿宋" w:cs="楷体" w:hint="eastAsia"/>
          <w:spacing w:val="-2"/>
          <w:sz w:val="32"/>
          <w:szCs w:val="32"/>
        </w:rPr>
        <w:t>（一）部门基本情况（包括部门的在职人员情况、机构设置、主要职能及重点工作计划等）。</w:t>
      </w:r>
    </w:p>
    <w:p w14:paraId="5A01DD28" w14:textId="77777777" w:rsidR="00DF7204" w:rsidRPr="00661DA0" w:rsidRDefault="00DF7204" w:rsidP="00DF7204">
      <w:pPr>
        <w:tabs>
          <w:tab w:val="left" w:pos="3160"/>
        </w:tabs>
        <w:spacing w:line="600" w:lineRule="exact"/>
        <w:ind w:firstLineChars="200" w:firstLine="632"/>
        <w:rPr>
          <w:rFonts w:ascii="仿宋" w:eastAsia="仿宋" w:hAnsi="仿宋" w:cs="仿宋_GB2312" w:hint="eastAsia"/>
          <w:spacing w:val="-2"/>
          <w:sz w:val="32"/>
          <w:szCs w:val="32"/>
        </w:rPr>
      </w:pPr>
      <w:r w:rsidRPr="00661DA0">
        <w:rPr>
          <w:rFonts w:ascii="仿宋" w:eastAsia="仿宋" w:hAnsi="仿宋" w:cs="仿宋_GB2312" w:hint="eastAsia"/>
          <w:spacing w:val="-2"/>
          <w:sz w:val="32"/>
          <w:szCs w:val="32"/>
        </w:rPr>
        <w:t>市贸促会202</w:t>
      </w:r>
      <w:r w:rsidRPr="00661DA0">
        <w:rPr>
          <w:rFonts w:ascii="仿宋" w:eastAsia="仿宋" w:hAnsi="仿宋" w:cs="仿宋_GB2312"/>
          <w:spacing w:val="-2"/>
          <w:sz w:val="32"/>
          <w:szCs w:val="32"/>
        </w:rPr>
        <w:t>1</w:t>
      </w:r>
      <w:r w:rsidRPr="00661DA0">
        <w:rPr>
          <w:rFonts w:ascii="仿宋" w:eastAsia="仿宋" w:hAnsi="仿宋" w:cs="仿宋_GB2312" w:hint="eastAsia"/>
          <w:spacing w:val="-2"/>
          <w:sz w:val="32"/>
          <w:szCs w:val="32"/>
        </w:rPr>
        <w:t>年实有编制</w:t>
      </w:r>
      <w:r w:rsidRPr="00661DA0">
        <w:rPr>
          <w:rFonts w:ascii="仿宋" w:eastAsia="仿宋" w:hAnsi="仿宋" w:cs="仿宋_GB2312"/>
          <w:spacing w:val="-2"/>
          <w:sz w:val="32"/>
          <w:szCs w:val="32"/>
        </w:rPr>
        <w:t>9</w:t>
      </w:r>
      <w:r w:rsidRPr="00661DA0">
        <w:rPr>
          <w:rFonts w:ascii="仿宋" w:eastAsia="仿宋" w:hAnsi="仿宋" w:cs="仿宋_GB2312" w:hint="eastAsia"/>
          <w:spacing w:val="-2"/>
          <w:sz w:val="32"/>
          <w:szCs w:val="32"/>
        </w:rPr>
        <w:t>个，实际在职人数</w:t>
      </w:r>
      <w:r w:rsidRPr="00661DA0">
        <w:rPr>
          <w:rFonts w:ascii="仿宋" w:eastAsia="仿宋" w:hAnsi="仿宋" w:cs="仿宋_GB2312"/>
          <w:spacing w:val="-2"/>
          <w:sz w:val="32"/>
          <w:szCs w:val="32"/>
        </w:rPr>
        <w:t>9</w:t>
      </w:r>
      <w:r w:rsidRPr="00661DA0">
        <w:rPr>
          <w:rFonts w:ascii="仿宋" w:eastAsia="仿宋" w:hAnsi="仿宋" w:cs="仿宋_GB2312" w:hint="eastAsia"/>
          <w:spacing w:val="-2"/>
          <w:sz w:val="32"/>
          <w:szCs w:val="32"/>
        </w:rPr>
        <w:t>人，设办公室1个职能科室。主要职能：一是开展全市对外贸易、经济合作和文化、技术、金融等交流的促进工作；二是开展全市国际招商引资的促进工作；三是开展同世界各国、各地区经济贸易界、商协会和其他经贸团体以及有关国际组织的联络工作；四是开展涉外法律服务工作；五是组织企业参加境内外展览等。重点工作计划：大力实施“三高四新”战略，奋力建设“三城一区”，积极发挥贸</w:t>
      </w:r>
      <w:proofErr w:type="gramStart"/>
      <w:r w:rsidRPr="00661DA0">
        <w:rPr>
          <w:rFonts w:ascii="仿宋" w:eastAsia="仿宋" w:hAnsi="仿宋" w:cs="仿宋_GB2312" w:hint="eastAsia"/>
          <w:spacing w:val="-2"/>
          <w:sz w:val="32"/>
          <w:szCs w:val="32"/>
        </w:rPr>
        <w:t>促职能</w:t>
      </w:r>
      <w:proofErr w:type="gramEnd"/>
      <w:r w:rsidRPr="00661DA0">
        <w:rPr>
          <w:rFonts w:ascii="仿宋" w:eastAsia="仿宋" w:hAnsi="仿宋" w:cs="仿宋_GB2312" w:hint="eastAsia"/>
          <w:spacing w:val="-2"/>
          <w:sz w:val="32"/>
          <w:szCs w:val="32"/>
        </w:rPr>
        <w:t>作用，有力推动我市外向型经济发展和实体经济提质增效。</w:t>
      </w:r>
    </w:p>
    <w:p w14:paraId="148E2319" w14:textId="77777777" w:rsidR="00DF7204" w:rsidRPr="00661DA0" w:rsidRDefault="00DF7204" w:rsidP="00DF7204">
      <w:pPr>
        <w:widowControl/>
        <w:shd w:val="clear" w:color="auto" w:fill="FFFFFF"/>
        <w:spacing w:line="600" w:lineRule="exact"/>
        <w:ind w:firstLineChars="200" w:firstLine="632"/>
        <w:rPr>
          <w:rFonts w:ascii="仿宋" w:eastAsia="仿宋" w:hAnsi="仿宋" w:cs="楷体" w:hint="eastAsia"/>
          <w:spacing w:val="-2"/>
          <w:sz w:val="32"/>
          <w:szCs w:val="32"/>
        </w:rPr>
      </w:pPr>
      <w:r w:rsidRPr="00661DA0">
        <w:rPr>
          <w:rFonts w:ascii="仿宋" w:eastAsia="仿宋" w:hAnsi="仿宋" w:cs="楷体" w:hint="eastAsia"/>
          <w:spacing w:val="-2"/>
          <w:sz w:val="32"/>
          <w:szCs w:val="32"/>
        </w:rPr>
        <w:t>（二）部门整体支出规模、使用方向和主要内容、涉及范围等。</w:t>
      </w:r>
    </w:p>
    <w:p w14:paraId="2BE52836" w14:textId="77777777" w:rsidR="00DF7204" w:rsidRPr="00661DA0" w:rsidRDefault="00DF7204" w:rsidP="00DF7204">
      <w:pPr>
        <w:widowControl/>
        <w:spacing w:line="600" w:lineRule="exact"/>
        <w:ind w:firstLineChars="200" w:firstLine="632"/>
        <w:jc w:val="left"/>
        <w:rPr>
          <w:rFonts w:ascii="仿宋" w:eastAsia="仿宋" w:hAnsi="仿宋" w:cs="仿宋_GB2312"/>
          <w:spacing w:val="-2"/>
          <w:sz w:val="32"/>
          <w:szCs w:val="32"/>
        </w:rPr>
      </w:pPr>
      <w:r w:rsidRPr="00661DA0">
        <w:rPr>
          <w:rFonts w:ascii="仿宋" w:eastAsia="仿宋" w:hAnsi="仿宋" w:cs="仿宋_GB2312" w:hint="eastAsia"/>
          <w:spacing w:val="-2"/>
          <w:sz w:val="32"/>
          <w:szCs w:val="32"/>
        </w:rPr>
        <w:t>202</w:t>
      </w:r>
      <w:r w:rsidRPr="00661DA0">
        <w:rPr>
          <w:rFonts w:ascii="仿宋" w:eastAsia="仿宋" w:hAnsi="仿宋" w:cs="仿宋_GB2312"/>
          <w:spacing w:val="-2"/>
          <w:sz w:val="32"/>
          <w:szCs w:val="32"/>
        </w:rPr>
        <w:t>1</w:t>
      </w:r>
      <w:r w:rsidRPr="00661DA0">
        <w:rPr>
          <w:rFonts w:ascii="仿宋" w:eastAsia="仿宋" w:hAnsi="仿宋" w:cs="仿宋_GB2312" w:hint="eastAsia"/>
          <w:spacing w:val="-2"/>
          <w:sz w:val="32"/>
          <w:szCs w:val="32"/>
        </w:rPr>
        <w:t>年全年支出</w:t>
      </w:r>
      <w:r w:rsidRPr="00661DA0">
        <w:rPr>
          <w:rFonts w:ascii="仿宋" w:eastAsia="仿宋" w:hAnsi="仿宋" w:cs="仿宋_GB2312"/>
          <w:spacing w:val="-2"/>
          <w:sz w:val="32"/>
          <w:szCs w:val="32"/>
        </w:rPr>
        <w:t>181.6</w:t>
      </w:r>
      <w:r w:rsidRPr="00661DA0">
        <w:rPr>
          <w:rFonts w:ascii="仿宋" w:eastAsia="仿宋" w:hAnsi="仿宋" w:cs="仿宋_GB2312" w:hint="eastAsia"/>
          <w:spacing w:val="-2"/>
          <w:sz w:val="32"/>
          <w:szCs w:val="32"/>
        </w:rPr>
        <w:t>万元。其中：工资福利性支出1</w:t>
      </w:r>
      <w:r w:rsidRPr="00661DA0">
        <w:rPr>
          <w:rFonts w:ascii="仿宋" w:eastAsia="仿宋" w:hAnsi="仿宋" w:cs="仿宋_GB2312"/>
          <w:spacing w:val="-2"/>
          <w:sz w:val="32"/>
          <w:szCs w:val="32"/>
        </w:rPr>
        <w:t>05.7</w:t>
      </w:r>
      <w:r w:rsidRPr="00661DA0">
        <w:rPr>
          <w:rFonts w:ascii="仿宋" w:eastAsia="仿宋" w:hAnsi="仿宋" w:cs="仿宋_GB2312" w:hint="eastAsia"/>
          <w:spacing w:val="-2"/>
          <w:sz w:val="32"/>
          <w:szCs w:val="32"/>
        </w:rPr>
        <w:t>万元；商品和服务支出</w:t>
      </w:r>
      <w:r w:rsidRPr="00661DA0">
        <w:rPr>
          <w:rFonts w:ascii="仿宋" w:eastAsia="仿宋" w:hAnsi="仿宋" w:cs="仿宋_GB2312"/>
          <w:spacing w:val="-2"/>
          <w:sz w:val="32"/>
          <w:szCs w:val="32"/>
        </w:rPr>
        <w:t>67.4</w:t>
      </w:r>
      <w:r w:rsidRPr="00661DA0">
        <w:rPr>
          <w:rFonts w:ascii="仿宋" w:eastAsia="仿宋" w:hAnsi="仿宋" w:cs="仿宋_GB2312" w:hint="eastAsia"/>
          <w:spacing w:val="-2"/>
          <w:sz w:val="32"/>
          <w:szCs w:val="32"/>
        </w:rPr>
        <w:t>万元；对个人和家庭补助支出</w:t>
      </w:r>
      <w:r w:rsidRPr="00661DA0">
        <w:rPr>
          <w:rFonts w:ascii="仿宋" w:eastAsia="仿宋" w:hAnsi="仿宋" w:cs="仿宋_GB2312"/>
          <w:spacing w:val="-2"/>
          <w:sz w:val="32"/>
          <w:szCs w:val="32"/>
        </w:rPr>
        <w:t>7</w:t>
      </w:r>
      <w:r w:rsidRPr="00661DA0">
        <w:rPr>
          <w:rFonts w:ascii="仿宋" w:eastAsia="仿宋" w:hAnsi="仿宋" w:cs="仿宋_GB2312" w:hint="eastAsia"/>
          <w:spacing w:val="-2"/>
          <w:sz w:val="32"/>
          <w:szCs w:val="32"/>
        </w:rPr>
        <w:t>万元；资本性支出</w:t>
      </w:r>
      <w:r w:rsidRPr="00661DA0">
        <w:rPr>
          <w:rFonts w:ascii="仿宋" w:eastAsia="仿宋" w:hAnsi="仿宋" w:cs="仿宋_GB2312"/>
          <w:spacing w:val="-2"/>
          <w:sz w:val="32"/>
          <w:szCs w:val="32"/>
        </w:rPr>
        <w:t>1.5</w:t>
      </w:r>
      <w:r w:rsidRPr="00661DA0">
        <w:rPr>
          <w:rFonts w:ascii="仿宋" w:eastAsia="仿宋" w:hAnsi="仿宋" w:cs="仿宋_GB2312" w:hint="eastAsia"/>
          <w:spacing w:val="-2"/>
          <w:sz w:val="32"/>
          <w:szCs w:val="32"/>
        </w:rPr>
        <w:t>万元。</w:t>
      </w:r>
      <w:r w:rsidRPr="00661DA0">
        <w:rPr>
          <w:rFonts w:ascii="仿宋" w:eastAsia="仿宋" w:hAnsi="仿宋" w:hint="eastAsia"/>
          <w:sz w:val="32"/>
          <w:szCs w:val="32"/>
        </w:rPr>
        <w:t>市贸促会只有本级，没有其他二级预算单位，因此，纳入2021年部门</w:t>
      </w:r>
      <w:r w:rsidRPr="00661DA0">
        <w:rPr>
          <w:rFonts w:ascii="仿宋" w:eastAsia="仿宋" w:hAnsi="仿宋"/>
          <w:sz w:val="32"/>
          <w:szCs w:val="32"/>
        </w:rPr>
        <w:t>整体支出</w:t>
      </w:r>
      <w:r w:rsidRPr="00661DA0">
        <w:rPr>
          <w:rFonts w:ascii="仿宋" w:eastAsia="仿宋" w:hAnsi="仿宋" w:hint="eastAsia"/>
          <w:sz w:val="32"/>
          <w:szCs w:val="32"/>
        </w:rPr>
        <w:t>范围的只有怀化市贸促会部门本级。</w:t>
      </w:r>
    </w:p>
    <w:p w14:paraId="114466F4" w14:textId="77777777" w:rsidR="00DF7204" w:rsidRPr="00661DA0" w:rsidRDefault="00DF7204" w:rsidP="00DF7204">
      <w:pPr>
        <w:pStyle w:val="2"/>
        <w:spacing w:after="0" w:line="600" w:lineRule="exact"/>
        <w:ind w:firstLine="640"/>
        <w:rPr>
          <w:rFonts w:ascii="仿宋" w:eastAsia="仿宋" w:hAnsi="仿宋"/>
          <w:sz w:val="32"/>
          <w:szCs w:val="32"/>
        </w:rPr>
      </w:pPr>
    </w:p>
    <w:p w14:paraId="082E4F1F" w14:textId="77777777" w:rsidR="00DF7204" w:rsidRPr="00661DA0" w:rsidRDefault="00DF7204" w:rsidP="00DF7204">
      <w:pPr>
        <w:widowControl/>
        <w:shd w:val="clear" w:color="auto" w:fill="FFFFFF"/>
        <w:spacing w:line="600" w:lineRule="exact"/>
        <w:ind w:firstLineChars="200" w:firstLine="632"/>
        <w:rPr>
          <w:rFonts w:ascii="仿宋" w:eastAsia="仿宋" w:hAnsi="仿宋" w:cs="黑体" w:hint="eastAsia"/>
          <w:spacing w:val="-2"/>
          <w:sz w:val="32"/>
          <w:szCs w:val="32"/>
        </w:rPr>
      </w:pPr>
      <w:r w:rsidRPr="00661DA0">
        <w:rPr>
          <w:rFonts w:ascii="仿宋" w:eastAsia="仿宋" w:hAnsi="仿宋" w:cs="黑体" w:hint="eastAsia"/>
          <w:spacing w:val="-2"/>
          <w:sz w:val="32"/>
          <w:szCs w:val="32"/>
        </w:rPr>
        <w:t>二、部门整体支出管理及使用情况</w:t>
      </w:r>
    </w:p>
    <w:p w14:paraId="739E1FBE" w14:textId="77777777" w:rsidR="00DF7204" w:rsidRPr="00661DA0" w:rsidRDefault="00DF7204" w:rsidP="00DF7204">
      <w:pPr>
        <w:widowControl/>
        <w:shd w:val="clear" w:color="auto" w:fill="FFFFFF"/>
        <w:spacing w:line="600" w:lineRule="exact"/>
        <w:ind w:firstLineChars="200" w:firstLine="632"/>
        <w:rPr>
          <w:rFonts w:ascii="仿宋" w:eastAsia="仿宋" w:hAnsi="仿宋" w:cs="楷体" w:hint="eastAsia"/>
          <w:spacing w:val="-2"/>
          <w:sz w:val="32"/>
          <w:szCs w:val="32"/>
        </w:rPr>
      </w:pPr>
      <w:r w:rsidRPr="00661DA0">
        <w:rPr>
          <w:rFonts w:ascii="仿宋" w:eastAsia="仿宋" w:hAnsi="仿宋" w:cs="楷体" w:hint="eastAsia"/>
          <w:spacing w:val="-2"/>
          <w:sz w:val="32"/>
          <w:szCs w:val="32"/>
        </w:rPr>
        <w:t>（一）基本支出</w:t>
      </w:r>
    </w:p>
    <w:p w14:paraId="1434A0CE" w14:textId="77777777" w:rsidR="00DF7204" w:rsidRPr="00661DA0" w:rsidRDefault="00DF7204" w:rsidP="00DF7204">
      <w:pPr>
        <w:pStyle w:val="aa"/>
        <w:widowControl/>
        <w:shd w:val="clear" w:color="auto" w:fill="FFFFFF"/>
        <w:spacing w:before="0" w:beforeAutospacing="0" w:after="0" w:afterAutospacing="0" w:line="600" w:lineRule="exact"/>
        <w:ind w:firstLineChars="200" w:firstLine="632"/>
        <w:jc w:val="both"/>
        <w:rPr>
          <w:rFonts w:ascii="仿宋" w:eastAsia="仿宋" w:hAnsi="仿宋" w:cs="仿宋_GB2312" w:hint="eastAsia"/>
          <w:spacing w:val="-2"/>
          <w:kern w:val="2"/>
          <w:sz w:val="32"/>
          <w:szCs w:val="32"/>
        </w:rPr>
      </w:pPr>
      <w:r w:rsidRPr="00661DA0">
        <w:rPr>
          <w:rFonts w:ascii="仿宋" w:eastAsia="仿宋" w:hAnsi="仿宋" w:cs="仿宋_GB2312" w:hint="eastAsia"/>
          <w:spacing w:val="-2"/>
          <w:kern w:val="2"/>
          <w:sz w:val="32"/>
          <w:szCs w:val="32"/>
        </w:rPr>
        <w:t>基本支出</w:t>
      </w:r>
      <w:proofErr w:type="gramStart"/>
      <w:r w:rsidRPr="00661DA0">
        <w:rPr>
          <w:rFonts w:ascii="仿宋" w:eastAsia="仿宋" w:hAnsi="仿宋" w:cs="仿宋_GB2312" w:hint="eastAsia"/>
          <w:spacing w:val="-2"/>
          <w:kern w:val="2"/>
          <w:sz w:val="32"/>
          <w:szCs w:val="32"/>
        </w:rPr>
        <w:t>系保障</w:t>
      </w:r>
      <w:proofErr w:type="gramEnd"/>
      <w:r w:rsidRPr="00661DA0">
        <w:rPr>
          <w:rFonts w:ascii="仿宋" w:eastAsia="仿宋" w:hAnsi="仿宋" w:cs="仿宋_GB2312" w:hint="eastAsia"/>
          <w:spacing w:val="-2"/>
          <w:kern w:val="2"/>
          <w:sz w:val="32"/>
          <w:szCs w:val="32"/>
        </w:rPr>
        <w:t>我会正常运转、完成日常工作任务而发生的各项支出，包括用于在职人员基本工资、津补贴等人员经费以及办公费、印刷费、水电费、办公设备购置等日常公用经费。基本支出按照财政相关要求进行管理。</w:t>
      </w:r>
    </w:p>
    <w:p w14:paraId="4209BE27" w14:textId="77777777" w:rsidR="00DF7204" w:rsidRPr="00661DA0" w:rsidRDefault="00DF7204" w:rsidP="00DF7204">
      <w:pPr>
        <w:widowControl/>
        <w:shd w:val="clear" w:color="auto" w:fill="FFFFFF"/>
        <w:spacing w:line="600" w:lineRule="exact"/>
        <w:ind w:firstLineChars="200" w:firstLine="632"/>
        <w:rPr>
          <w:rFonts w:ascii="仿宋" w:eastAsia="仿宋" w:hAnsi="仿宋"/>
          <w:sz w:val="32"/>
          <w:szCs w:val="32"/>
        </w:rPr>
      </w:pPr>
      <w:r w:rsidRPr="00661DA0">
        <w:rPr>
          <w:rFonts w:ascii="仿宋" w:eastAsia="仿宋" w:hAnsi="仿宋" w:cs="仿宋_GB2312"/>
          <w:spacing w:val="-2"/>
          <w:sz w:val="32"/>
          <w:szCs w:val="32"/>
        </w:rPr>
        <w:t>2021年</w:t>
      </w:r>
      <w:r w:rsidRPr="00661DA0">
        <w:rPr>
          <w:rFonts w:ascii="仿宋" w:eastAsia="仿宋" w:hAnsi="仿宋" w:cs="仿宋_GB2312" w:hint="eastAsia"/>
          <w:spacing w:val="-2"/>
          <w:sz w:val="32"/>
          <w:szCs w:val="32"/>
        </w:rPr>
        <w:t>基本支出主要用于：人员经费</w:t>
      </w:r>
      <w:r w:rsidRPr="00661DA0">
        <w:rPr>
          <w:rFonts w:ascii="仿宋" w:eastAsia="仿宋" w:hAnsi="仿宋" w:cs="仿宋_GB2312"/>
          <w:spacing w:val="-2"/>
          <w:sz w:val="32"/>
          <w:szCs w:val="32"/>
        </w:rPr>
        <w:t>112.6</w:t>
      </w:r>
      <w:r w:rsidRPr="00661DA0">
        <w:rPr>
          <w:rFonts w:ascii="仿宋" w:eastAsia="仿宋" w:hAnsi="仿宋" w:cs="仿宋_GB2312" w:hint="eastAsia"/>
          <w:spacing w:val="-2"/>
          <w:sz w:val="32"/>
          <w:szCs w:val="32"/>
        </w:rPr>
        <w:t>万元；二是公用经费</w:t>
      </w:r>
      <w:r w:rsidRPr="00661DA0">
        <w:rPr>
          <w:rFonts w:ascii="仿宋" w:eastAsia="仿宋" w:hAnsi="仿宋" w:cs="仿宋_GB2312"/>
          <w:spacing w:val="-2"/>
          <w:sz w:val="32"/>
          <w:szCs w:val="32"/>
        </w:rPr>
        <w:t>19</w:t>
      </w:r>
      <w:r w:rsidRPr="00661DA0">
        <w:rPr>
          <w:rFonts w:ascii="仿宋" w:eastAsia="仿宋" w:hAnsi="仿宋" w:cs="仿宋_GB2312" w:hint="eastAsia"/>
          <w:spacing w:val="-2"/>
          <w:sz w:val="32"/>
          <w:szCs w:val="32"/>
        </w:rPr>
        <w:t>万元。均按财政部门要求进行使用和管理。其中，三</w:t>
      </w:r>
      <w:proofErr w:type="gramStart"/>
      <w:r w:rsidRPr="00661DA0">
        <w:rPr>
          <w:rFonts w:ascii="仿宋" w:eastAsia="仿宋" w:hAnsi="仿宋" w:cs="仿宋_GB2312" w:hint="eastAsia"/>
          <w:spacing w:val="-2"/>
          <w:sz w:val="32"/>
          <w:szCs w:val="32"/>
        </w:rPr>
        <w:t>公经费</w:t>
      </w:r>
      <w:proofErr w:type="gramEnd"/>
      <w:r w:rsidRPr="00661DA0">
        <w:rPr>
          <w:rFonts w:ascii="仿宋" w:eastAsia="仿宋" w:hAnsi="仿宋" w:cs="仿宋_GB2312" w:hint="eastAsia"/>
          <w:spacing w:val="-2"/>
          <w:sz w:val="32"/>
          <w:szCs w:val="32"/>
        </w:rPr>
        <w:t>的使用和管理严格</w:t>
      </w:r>
      <w:r w:rsidRPr="00661DA0">
        <w:rPr>
          <w:rFonts w:ascii="仿宋" w:eastAsia="仿宋" w:hAnsi="仿宋" w:cs="仿宋_GB2312" w:hint="eastAsia"/>
          <w:spacing w:val="-2"/>
          <w:sz w:val="32"/>
          <w:szCs w:val="32"/>
        </w:rPr>
        <w:lastRenderedPageBreak/>
        <w:t>规范，接待费支出完全按照省市关于公务接待的有关文件执行，均低于202</w:t>
      </w:r>
      <w:r w:rsidRPr="00661DA0">
        <w:rPr>
          <w:rFonts w:ascii="仿宋" w:eastAsia="仿宋" w:hAnsi="仿宋" w:cs="仿宋_GB2312"/>
          <w:spacing w:val="-2"/>
          <w:sz w:val="32"/>
          <w:szCs w:val="32"/>
        </w:rPr>
        <w:t>1</w:t>
      </w:r>
      <w:r w:rsidRPr="00661DA0">
        <w:rPr>
          <w:rFonts w:ascii="仿宋" w:eastAsia="仿宋" w:hAnsi="仿宋" w:cs="仿宋_GB2312" w:hint="eastAsia"/>
          <w:spacing w:val="-2"/>
          <w:sz w:val="32"/>
          <w:szCs w:val="32"/>
        </w:rPr>
        <w:t>年预算数。202</w:t>
      </w:r>
      <w:r w:rsidRPr="00661DA0">
        <w:rPr>
          <w:rFonts w:ascii="仿宋" w:eastAsia="仿宋" w:hAnsi="仿宋" w:cs="仿宋_GB2312"/>
          <w:spacing w:val="-2"/>
          <w:sz w:val="32"/>
          <w:szCs w:val="32"/>
        </w:rPr>
        <w:t>1</w:t>
      </w:r>
      <w:r w:rsidRPr="00661DA0">
        <w:rPr>
          <w:rFonts w:ascii="仿宋" w:eastAsia="仿宋" w:hAnsi="仿宋" w:cs="仿宋_GB2312" w:hint="eastAsia"/>
          <w:spacing w:val="-2"/>
          <w:sz w:val="32"/>
          <w:szCs w:val="32"/>
        </w:rPr>
        <w:t>年因公出国（境）费0万元；公务用车运行维护费</w:t>
      </w:r>
      <w:r w:rsidRPr="00661DA0">
        <w:rPr>
          <w:rFonts w:ascii="仿宋" w:eastAsia="仿宋" w:hAnsi="仿宋" w:cs="仿宋_GB2312"/>
          <w:spacing w:val="-2"/>
          <w:sz w:val="32"/>
          <w:szCs w:val="32"/>
        </w:rPr>
        <w:t>0.48</w:t>
      </w:r>
      <w:r w:rsidRPr="00661DA0">
        <w:rPr>
          <w:rFonts w:ascii="仿宋" w:eastAsia="仿宋" w:hAnsi="仿宋" w:cs="仿宋_GB2312" w:hint="eastAsia"/>
          <w:spacing w:val="-2"/>
          <w:sz w:val="32"/>
          <w:szCs w:val="32"/>
        </w:rPr>
        <w:t>万元；接待费0.</w:t>
      </w:r>
      <w:r w:rsidRPr="00661DA0">
        <w:rPr>
          <w:rFonts w:ascii="仿宋" w:eastAsia="仿宋" w:hAnsi="仿宋" w:cs="仿宋_GB2312"/>
          <w:spacing w:val="-2"/>
          <w:sz w:val="32"/>
          <w:szCs w:val="32"/>
        </w:rPr>
        <w:t>46</w:t>
      </w:r>
      <w:r w:rsidRPr="00661DA0">
        <w:rPr>
          <w:rFonts w:ascii="仿宋" w:eastAsia="仿宋" w:hAnsi="仿宋" w:cs="仿宋_GB2312" w:hint="eastAsia"/>
          <w:spacing w:val="-2"/>
          <w:sz w:val="32"/>
          <w:szCs w:val="32"/>
        </w:rPr>
        <w:t>万元。</w:t>
      </w:r>
    </w:p>
    <w:p w14:paraId="0AD0A44E" w14:textId="77777777" w:rsidR="00DF7204" w:rsidRPr="00661DA0" w:rsidRDefault="00DF7204" w:rsidP="00DF7204">
      <w:pPr>
        <w:widowControl/>
        <w:shd w:val="clear" w:color="auto" w:fill="FFFFFF"/>
        <w:spacing w:line="600" w:lineRule="exact"/>
        <w:ind w:firstLineChars="200" w:firstLine="632"/>
        <w:rPr>
          <w:rFonts w:ascii="仿宋" w:eastAsia="仿宋" w:hAnsi="仿宋"/>
          <w:spacing w:val="-2"/>
          <w:sz w:val="32"/>
          <w:szCs w:val="32"/>
        </w:rPr>
      </w:pPr>
      <w:r w:rsidRPr="00661DA0">
        <w:rPr>
          <w:rFonts w:ascii="仿宋" w:eastAsia="仿宋" w:hAnsi="仿宋"/>
          <w:spacing w:val="-2"/>
          <w:sz w:val="32"/>
          <w:szCs w:val="32"/>
        </w:rPr>
        <w:t>（二）专项支出</w:t>
      </w:r>
    </w:p>
    <w:p w14:paraId="013BF86A" w14:textId="77777777" w:rsidR="00DF7204" w:rsidRPr="00661DA0" w:rsidRDefault="00DF7204" w:rsidP="00DF7204">
      <w:pPr>
        <w:widowControl/>
        <w:shd w:val="clear" w:color="auto" w:fill="FFFFFF"/>
        <w:spacing w:line="600" w:lineRule="exact"/>
        <w:ind w:firstLineChars="200" w:firstLine="632"/>
        <w:rPr>
          <w:rFonts w:ascii="仿宋" w:eastAsia="仿宋" w:hAnsi="仿宋" w:cs="仿宋_GB2312" w:hint="eastAsia"/>
          <w:spacing w:val="-2"/>
          <w:sz w:val="32"/>
          <w:szCs w:val="32"/>
        </w:rPr>
      </w:pPr>
      <w:r w:rsidRPr="00661DA0">
        <w:rPr>
          <w:rFonts w:ascii="仿宋" w:eastAsia="仿宋" w:hAnsi="仿宋"/>
          <w:spacing w:val="-2"/>
          <w:sz w:val="32"/>
          <w:szCs w:val="32"/>
        </w:rPr>
        <w:t>1</w:t>
      </w:r>
      <w:r w:rsidRPr="00661DA0">
        <w:rPr>
          <w:rFonts w:ascii="仿宋" w:eastAsia="仿宋" w:hAnsi="仿宋" w:cs="仿宋_GB2312" w:hint="eastAsia"/>
          <w:spacing w:val="-2"/>
          <w:sz w:val="32"/>
          <w:szCs w:val="32"/>
        </w:rPr>
        <w:t>、专项资金（包括财政资金、自筹资金等）安排落实、总投入等情况分析。</w:t>
      </w:r>
    </w:p>
    <w:p w14:paraId="74B5B732" w14:textId="77777777" w:rsidR="00DF7204" w:rsidRPr="00661DA0" w:rsidRDefault="00DF7204" w:rsidP="00DF7204">
      <w:pPr>
        <w:widowControl/>
        <w:shd w:val="clear" w:color="auto" w:fill="FFFFFF"/>
        <w:spacing w:line="600" w:lineRule="exact"/>
        <w:ind w:firstLineChars="200" w:firstLine="640"/>
        <w:rPr>
          <w:rFonts w:ascii="仿宋" w:eastAsia="仿宋" w:hAnsi="仿宋"/>
          <w:sz w:val="32"/>
          <w:szCs w:val="32"/>
        </w:rPr>
      </w:pPr>
      <w:r w:rsidRPr="00661DA0">
        <w:rPr>
          <w:rFonts w:ascii="仿宋" w:eastAsia="仿宋" w:hAnsi="仿宋" w:cs="仿宋_GB2312" w:hint="eastAsia"/>
          <w:color w:val="000000"/>
          <w:sz w:val="32"/>
          <w:szCs w:val="32"/>
          <w:shd w:val="clear" w:color="auto" w:fill="FFFFFF"/>
        </w:rPr>
        <w:t>2</w:t>
      </w:r>
      <w:r w:rsidRPr="00661DA0">
        <w:rPr>
          <w:rFonts w:ascii="仿宋" w:eastAsia="仿宋" w:hAnsi="仿宋" w:cs="仿宋_GB2312" w:hint="eastAsia"/>
          <w:spacing w:val="-2"/>
          <w:sz w:val="32"/>
          <w:szCs w:val="32"/>
        </w:rPr>
        <w:t>02</w:t>
      </w:r>
      <w:r w:rsidRPr="00661DA0">
        <w:rPr>
          <w:rFonts w:ascii="仿宋" w:eastAsia="仿宋" w:hAnsi="仿宋" w:cs="仿宋_GB2312"/>
          <w:spacing w:val="-2"/>
          <w:sz w:val="32"/>
          <w:szCs w:val="32"/>
        </w:rPr>
        <w:t>1</w:t>
      </w:r>
      <w:r w:rsidRPr="00661DA0">
        <w:rPr>
          <w:rFonts w:ascii="仿宋" w:eastAsia="仿宋" w:hAnsi="仿宋" w:cs="仿宋_GB2312" w:hint="eastAsia"/>
          <w:spacing w:val="-2"/>
          <w:sz w:val="32"/>
          <w:szCs w:val="32"/>
        </w:rPr>
        <w:t>年度我会共有专项业务经费“中小企业参加国际展览补贴资金”</w:t>
      </w:r>
      <w:r w:rsidRPr="00661DA0">
        <w:rPr>
          <w:rFonts w:ascii="仿宋" w:eastAsia="仿宋" w:hAnsi="仿宋" w:cs="仿宋_GB2312"/>
          <w:spacing w:val="-2"/>
          <w:sz w:val="32"/>
          <w:szCs w:val="32"/>
        </w:rPr>
        <w:t>、招商引资经费、2021年招商引资资金、</w:t>
      </w:r>
      <w:proofErr w:type="gramStart"/>
      <w:r w:rsidRPr="00661DA0">
        <w:rPr>
          <w:rFonts w:ascii="仿宋" w:eastAsia="仿宋" w:hAnsi="仿宋" w:cs="仿宋_GB2312"/>
          <w:spacing w:val="-2"/>
          <w:sz w:val="32"/>
          <w:szCs w:val="32"/>
        </w:rPr>
        <w:t>绿博会</w:t>
      </w:r>
      <w:proofErr w:type="gramEnd"/>
      <w:r w:rsidRPr="00661DA0">
        <w:rPr>
          <w:rFonts w:ascii="仿宋" w:eastAsia="仿宋" w:hAnsi="仿宋" w:cs="仿宋_GB2312"/>
          <w:spacing w:val="-2"/>
          <w:sz w:val="32"/>
          <w:szCs w:val="32"/>
        </w:rPr>
        <w:t>参会经费、第五届国际农产品博览会参会经费、第十届广州国际</w:t>
      </w:r>
      <w:proofErr w:type="gramStart"/>
      <w:r w:rsidRPr="00661DA0">
        <w:rPr>
          <w:rFonts w:ascii="仿宋" w:eastAsia="仿宋" w:hAnsi="仿宋" w:cs="仿宋_GB2312"/>
          <w:spacing w:val="-2"/>
          <w:sz w:val="32"/>
          <w:szCs w:val="32"/>
        </w:rPr>
        <w:t>食品食材展览会</w:t>
      </w:r>
      <w:proofErr w:type="gramEnd"/>
      <w:r w:rsidRPr="00661DA0">
        <w:rPr>
          <w:rFonts w:ascii="仿宋" w:eastAsia="仿宋" w:hAnsi="仿宋" w:cs="仿宋_GB2312"/>
          <w:spacing w:val="-2"/>
          <w:sz w:val="32"/>
          <w:szCs w:val="32"/>
        </w:rPr>
        <w:t>参会经费6</w:t>
      </w:r>
      <w:r w:rsidRPr="00661DA0">
        <w:rPr>
          <w:rFonts w:ascii="仿宋" w:eastAsia="仿宋" w:hAnsi="仿宋" w:cs="仿宋_GB2312" w:hint="eastAsia"/>
          <w:spacing w:val="-2"/>
          <w:sz w:val="32"/>
          <w:szCs w:val="32"/>
        </w:rPr>
        <w:t>项，专项资金</w:t>
      </w:r>
      <w:r w:rsidRPr="00661DA0">
        <w:rPr>
          <w:rFonts w:ascii="仿宋" w:eastAsia="仿宋" w:hAnsi="仿宋" w:cs="仿宋_GB2312"/>
          <w:spacing w:val="-2"/>
          <w:sz w:val="32"/>
          <w:szCs w:val="32"/>
        </w:rPr>
        <w:t>50</w:t>
      </w:r>
      <w:r w:rsidRPr="00661DA0">
        <w:rPr>
          <w:rFonts w:ascii="仿宋" w:eastAsia="仿宋" w:hAnsi="仿宋" w:cs="仿宋_GB2312" w:hint="eastAsia"/>
          <w:spacing w:val="-2"/>
          <w:sz w:val="32"/>
          <w:szCs w:val="32"/>
        </w:rPr>
        <w:t>万元，</w:t>
      </w:r>
      <w:r w:rsidRPr="00661DA0">
        <w:rPr>
          <w:rFonts w:ascii="仿宋" w:eastAsia="仿宋" w:hAnsi="仿宋" w:cs="仿宋_GB2312"/>
          <w:spacing w:val="-2"/>
          <w:sz w:val="32"/>
          <w:szCs w:val="32"/>
        </w:rPr>
        <w:t>均</w:t>
      </w:r>
      <w:r w:rsidRPr="00661DA0">
        <w:rPr>
          <w:rFonts w:ascii="仿宋" w:eastAsia="仿宋" w:hAnsi="仿宋" w:cs="仿宋_GB2312" w:hint="eastAsia"/>
          <w:spacing w:val="-2"/>
          <w:sz w:val="32"/>
          <w:szCs w:val="32"/>
        </w:rPr>
        <w:t>为市本级财政专项资金项目。</w:t>
      </w:r>
    </w:p>
    <w:p w14:paraId="7A41FE4F" w14:textId="77777777" w:rsidR="00DF7204" w:rsidRPr="00661DA0" w:rsidRDefault="00DF7204" w:rsidP="00DF7204">
      <w:pPr>
        <w:widowControl/>
        <w:shd w:val="clear" w:color="auto" w:fill="FFFFFF"/>
        <w:spacing w:line="600" w:lineRule="exact"/>
        <w:ind w:firstLineChars="200" w:firstLine="632"/>
        <w:rPr>
          <w:rFonts w:ascii="仿宋" w:eastAsia="仿宋" w:hAnsi="仿宋"/>
          <w:spacing w:val="-2"/>
          <w:sz w:val="32"/>
          <w:szCs w:val="32"/>
        </w:rPr>
      </w:pPr>
      <w:r w:rsidRPr="00661DA0">
        <w:rPr>
          <w:rFonts w:ascii="仿宋" w:eastAsia="仿宋" w:hAnsi="仿宋" w:cs="仿宋_GB2312" w:hint="eastAsia"/>
          <w:spacing w:val="-2"/>
          <w:sz w:val="32"/>
          <w:szCs w:val="32"/>
        </w:rPr>
        <w:t>2、专项资金（主要指财政资金）实际使用情况分析。</w:t>
      </w:r>
    </w:p>
    <w:p w14:paraId="50C61FE6" w14:textId="77777777" w:rsidR="00DF7204" w:rsidRPr="00661DA0" w:rsidRDefault="00DF7204" w:rsidP="00DF7204">
      <w:pPr>
        <w:widowControl/>
        <w:shd w:val="clear" w:color="auto" w:fill="FFFFFF"/>
        <w:spacing w:line="600" w:lineRule="exact"/>
        <w:ind w:firstLineChars="200" w:firstLine="632"/>
        <w:rPr>
          <w:rFonts w:ascii="仿宋" w:eastAsia="仿宋" w:hAnsi="仿宋"/>
          <w:spacing w:val="-2"/>
          <w:sz w:val="32"/>
          <w:szCs w:val="32"/>
        </w:rPr>
      </w:pPr>
      <w:r w:rsidRPr="00661DA0">
        <w:rPr>
          <w:rFonts w:ascii="仿宋" w:eastAsia="仿宋" w:hAnsi="仿宋" w:cs="仿宋_GB2312" w:hint="eastAsia"/>
          <w:spacing w:val="-2"/>
          <w:sz w:val="32"/>
          <w:szCs w:val="32"/>
        </w:rPr>
        <w:t>202</w:t>
      </w:r>
      <w:r w:rsidRPr="00661DA0">
        <w:rPr>
          <w:rFonts w:ascii="仿宋" w:eastAsia="仿宋" w:hAnsi="仿宋" w:cs="仿宋_GB2312"/>
          <w:spacing w:val="-2"/>
          <w:sz w:val="32"/>
          <w:szCs w:val="32"/>
        </w:rPr>
        <w:t>1</w:t>
      </w:r>
      <w:r w:rsidRPr="00661DA0">
        <w:rPr>
          <w:rFonts w:ascii="仿宋" w:eastAsia="仿宋" w:hAnsi="仿宋" w:cs="仿宋_GB2312" w:hint="eastAsia"/>
          <w:spacing w:val="-2"/>
          <w:sz w:val="32"/>
          <w:szCs w:val="32"/>
        </w:rPr>
        <w:t>年专项资金实际使用</w:t>
      </w:r>
      <w:r w:rsidRPr="00661DA0">
        <w:rPr>
          <w:rFonts w:ascii="仿宋" w:eastAsia="仿宋" w:hAnsi="仿宋" w:cs="仿宋_GB2312"/>
          <w:spacing w:val="-2"/>
          <w:sz w:val="32"/>
          <w:szCs w:val="32"/>
        </w:rPr>
        <w:t>50</w:t>
      </w:r>
      <w:r w:rsidRPr="00661DA0">
        <w:rPr>
          <w:rFonts w:ascii="仿宋" w:eastAsia="仿宋" w:hAnsi="仿宋" w:cs="仿宋_GB2312" w:hint="eastAsia"/>
          <w:spacing w:val="-2"/>
          <w:sz w:val="32"/>
          <w:szCs w:val="32"/>
        </w:rPr>
        <w:t>万元，预算支出完成率100%。使用资金主要用在带领我市企业参加展会</w:t>
      </w:r>
      <w:r w:rsidRPr="00661DA0">
        <w:rPr>
          <w:rFonts w:ascii="仿宋" w:eastAsia="仿宋" w:hAnsi="仿宋" w:cs="仿宋_GB2312"/>
          <w:spacing w:val="-2"/>
          <w:sz w:val="32"/>
          <w:szCs w:val="32"/>
        </w:rPr>
        <w:t>、招商引资</w:t>
      </w:r>
      <w:r w:rsidRPr="00661DA0">
        <w:rPr>
          <w:rFonts w:ascii="仿宋" w:eastAsia="仿宋" w:hAnsi="仿宋" w:cs="仿宋_GB2312" w:hint="eastAsia"/>
          <w:spacing w:val="-2"/>
          <w:sz w:val="32"/>
          <w:szCs w:val="32"/>
        </w:rPr>
        <w:t>等其他相关工作，专项业务已实施完成。</w:t>
      </w:r>
    </w:p>
    <w:p w14:paraId="5BC2967E" w14:textId="77777777" w:rsidR="00DF7204" w:rsidRPr="00661DA0" w:rsidRDefault="00DF7204" w:rsidP="00DF7204">
      <w:pPr>
        <w:widowControl/>
        <w:shd w:val="clear" w:color="auto" w:fill="FFFFFF"/>
        <w:spacing w:line="600" w:lineRule="exact"/>
        <w:ind w:firstLineChars="200" w:firstLine="632"/>
        <w:rPr>
          <w:rFonts w:ascii="仿宋" w:eastAsia="仿宋" w:hAnsi="仿宋" w:cs="仿宋_GB2312" w:hint="eastAsia"/>
          <w:spacing w:val="-2"/>
          <w:sz w:val="32"/>
          <w:szCs w:val="32"/>
        </w:rPr>
      </w:pPr>
      <w:r w:rsidRPr="00661DA0">
        <w:rPr>
          <w:rFonts w:ascii="仿宋" w:eastAsia="仿宋" w:hAnsi="仿宋" w:cs="仿宋_GB2312" w:hint="eastAsia"/>
          <w:spacing w:val="-2"/>
          <w:sz w:val="32"/>
          <w:szCs w:val="32"/>
        </w:rPr>
        <w:t>3、专项资金管理情况分析，主要包括管理制度、办法的制订及执行情况。</w:t>
      </w:r>
    </w:p>
    <w:p w14:paraId="531434BE" w14:textId="77777777" w:rsidR="00DF7204" w:rsidRPr="00661DA0" w:rsidRDefault="00DF7204" w:rsidP="00DF7204">
      <w:pPr>
        <w:widowControl/>
        <w:shd w:val="clear" w:color="auto" w:fill="FFFFFF"/>
        <w:spacing w:line="600" w:lineRule="exact"/>
        <w:ind w:firstLineChars="200" w:firstLine="632"/>
        <w:rPr>
          <w:rFonts w:ascii="仿宋" w:eastAsia="仿宋" w:hAnsi="仿宋"/>
          <w:spacing w:val="-2"/>
          <w:sz w:val="32"/>
          <w:szCs w:val="32"/>
        </w:rPr>
      </w:pPr>
      <w:r w:rsidRPr="00661DA0">
        <w:rPr>
          <w:rFonts w:ascii="仿宋" w:eastAsia="仿宋" w:hAnsi="仿宋" w:cs="仿宋_GB2312" w:hint="eastAsia"/>
          <w:spacing w:val="-2"/>
          <w:sz w:val="32"/>
          <w:szCs w:val="32"/>
        </w:rPr>
        <w:t>为加强专项项目管理，提高专项资金的使用效率，我会严格遵循按照《怀化市本机财政专项资金管理办法》的要求进行专款专用、独立核算专项资金的分配、使用、管理严格按制度执行，大额资金支出实行“三重一大”集体决策机制，项目招标、评审、</w:t>
      </w:r>
      <w:proofErr w:type="gramStart"/>
      <w:r w:rsidRPr="00661DA0">
        <w:rPr>
          <w:rFonts w:ascii="仿宋" w:eastAsia="仿宋" w:hAnsi="仿宋" w:cs="仿宋_GB2312" w:hint="eastAsia"/>
          <w:spacing w:val="-2"/>
          <w:sz w:val="32"/>
          <w:szCs w:val="32"/>
        </w:rPr>
        <w:t>结算按</w:t>
      </w:r>
      <w:proofErr w:type="gramEnd"/>
      <w:r w:rsidRPr="00661DA0">
        <w:rPr>
          <w:rFonts w:ascii="仿宋" w:eastAsia="仿宋" w:hAnsi="仿宋" w:cs="仿宋_GB2312" w:hint="eastAsia"/>
          <w:spacing w:val="-2"/>
          <w:sz w:val="32"/>
          <w:szCs w:val="32"/>
        </w:rPr>
        <w:t>政府采购办、评审办、国库集中支付核算局、外经科要求进行，确保资金使用公开、公正、科学、高效，专款专用、不被挤占、挪用、借用或随意调整，实行报账制管理等原则执行。</w:t>
      </w:r>
    </w:p>
    <w:p w14:paraId="4938361D" w14:textId="77777777" w:rsidR="00DF7204" w:rsidRPr="00661DA0" w:rsidRDefault="00DF7204" w:rsidP="00DF7204">
      <w:pPr>
        <w:widowControl/>
        <w:shd w:val="clear" w:color="auto" w:fill="FFFFFF"/>
        <w:spacing w:line="600" w:lineRule="exact"/>
        <w:ind w:firstLineChars="200" w:firstLine="632"/>
        <w:rPr>
          <w:rFonts w:ascii="仿宋" w:eastAsia="仿宋" w:hAnsi="仿宋" w:cs="黑体" w:hint="eastAsia"/>
          <w:spacing w:val="-2"/>
          <w:sz w:val="32"/>
          <w:szCs w:val="32"/>
        </w:rPr>
      </w:pPr>
      <w:r w:rsidRPr="00661DA0">
        <w:rPr>
          <w:rFonts w:ascii="仿宋" w:eastAsia="仿宋" w:hAnsi="仿宋" w:cs="黑体" w:hint="eastAsia"/>
          <w:spacing w:val="-2"/>
          <w:sz w:val="32"/>
          <w:szCs w:val="32"/>
        </w:rPr>
        <w:t>三、部门专项组织实施情况</w:t>
      </w:r>
    </w:p>
    <w:p w14:paraId="0C80CF41" w14:textId="77777777" w:rsidR="00DF7204" w:rsidRPr="00661DA0" w:rsidRDefault="00DF7204" w:rsidP="00DF7204">
      <w:pPr>
        <w:widowControl/>
        <w:shd w:val="clear" w:color="auto" w:fill="FFFFFF"/>
        <w:spacing w:line="600" w:lineRule="exact"/>
        <w:ind w:firstLineChars="200" w:firstLine="632"/>
        <w:rPr>
          <w:rFonts w:ascii="仿宋" w:eastAsia="仿宋" w:hAnsi="仿宋" w:cs="楷体" w:hint="eastAsia"/>
          <w:spacing w:val="-2"/>
          <w:sz w:val="32"/>
          <w:szCs w:val="32"/>
        </w:rPr>
      </w:pPr>
      <w:r w:rsidRPr="00661DA0">
        <w:rPr>
          <w:rFonts w:ascii="仿宋" w:eastAsia="仿宋" w:hAnsi="仿宋" w:cs="楷体" w:hint="eastAsia"/>
          <w:spacing w:val="-2"/>
          <w:sz w:val="32"/>
          <w:szCs w:val="32"/>
        </w:rPr>
        <w:t>（一）专项组织情况分析，主要包括项目招投标、调整、竣工验收等情况。</w:t>
      </w:r>
    </w:p>
    <w:p w14:paraId="449BA67D" w14:textId="77777777" w:rsidR="00DF7204" w:rsidRPr="00661DA0" w:rsidRDefault="00DF7204" w:rsidP="00DF7204">
      <w:pPr>
        <w:widowControl/>
        <w:shd w:val="clear" w:color="auto" w:fill="FFFFFF"/>
        <w:spacing w:line="600" w:lineRule="exact"/>
        <w:ind w:firstLineChars="200" w:firstLine="632"/>
        <w:rPr>
          <w:rFonts w:ascii="仿宋" w:eastAsia="仿宋" w:hAnsi="仿宋" w:hint="eastAsia"/>
          <w:spacing w:val="-2"/>
          <w:sz w:val="32"/>
          <w:szCs w:val="32"/>
        </w:rPr>
      </w:pPr>
      <w:r w:rsidRPr="00661DA0">
        <w:rPr>
          <w:rFonts w:ascii="仿宋" w:eastAsia="仿宋" w:hAnsi="仿宋"/>
          <w:spacing w:val="-2"/>
          <w:sz w:val="32"/>
          <w:szCs w:val="32"/>
        </w:rPr>
        <w:t>6个专项</w:t>
      </w:r>
      <w:r w:rsidRPr="00661DA0">
        <w:rPr>
          <w:rFonts w:ascii="仿宋" w:eastAsia="仿宋" w:hAnsi="仿宋" w:hint="eastAsia"/>
          <w:spacing w:val="-2"/>
          <w:sz w:val="32"/>
          <w:szCs w:val="32"/>
        </w:rPr>
        <w:t>工作经费未涉及到项目招投标、调整、竣工验收等情况。</w:t>
      </w:r>
    </w:p>
    <w:p w14:paraId="224ED3E4" w14:textId="77777777" w:rsidR="00DF7204" w:rsidRPr="00661DA0" w:rsidRDefault="00DF7204" w:rsidP="00DF7204">
      <w:pPr>
        <w:widowControl/>
        <w:shd w:val="clear" w:color="auto" w:fill="FFFFFF"/>
        <w:spacing w:line="600" w:lineRule="exact"/>
        <w:ind w:firstLineChars="200" w:firstLine="632"/>
        <w:rPr>
          <w:rFonts w:ascii="仿宋" w:eastAsia="仿宋" w:hAnsi="仿宋" w:cs="楷体" w:hint="eastAsia"/>
          <w:spacing w:val="-2"/>
          <w:sz w:val="32"/>
          <w:szCs w:val="32"/>
        </w:rPr>
      </w:pPr>
      <w:r w:rsidRPr="00661DA0">
        <w:rPr>
          <w:rFonts w:ascii="仿宋" w:eastAsia="仿宋" w:hAnsi="仿宋" w:cs="楷体" w:hint="eastAsia"/>
          <w:spacing w:val="-2"/>
          <w:sz w:val="32"/>
          <w:szCs w:val="32"/>
        </w:rPr>
        <w:lastRenderedPageBreak/>
        <w:t>（二）专项管理情况分析，主要包括项目管理制度建设、日常检查监督管理等情况。</w:t>
      </w:r>
    </w:p>
    <w:p w14:paraId="45239A6F" w14:textId="77777777" w:rsidR="00DF7204" w:rsidRPr="00661DA0" w:rsidRDefault="00DF7204" w:rsidP="00DF7204">
      <w:pPr>
        <w:widowControl/>
        <w:shd w:val="clear" w:color="auto" w:fill="FFFFFF"/>
        <w:spacing w:line="600" w:lineRule="exact"/>
        <w:ind w:firstLineChars="200" w:firstLine="632"/>
        <w:rPr>
          <w:rFonts w:ascii="仿宋" w:eastAsia="仿宋" w:hAnsi="仿宋"/>
          <w:spacing w:val="-2"/>
          <w:sz w:val="32"/>
          <w:szCs w:val="32"/>
        </w:rPr>
      </w:pPr>
      <w:r w:rsidRPr="00661DA0">
        <w:rPr>
          <w:rFonts w:ascii="仿宋" w:eastAsia="仿宋" w:hAnsi="仿宋" w:cs="仿宋_GB2312" w:hint="eastAsia"/>
          <w:spacing w:val="-2"/>
          <w:sz w:val="32"/>
          <w:szCs w:val="32"/>
        </w:rPr>
        <w:t>专项资金的使用、管理严格按照《怀化市本机财政专项资金管理办法》执行，大额资金开会集体审议，多人审签，确保资金使用公开、公正、科学、高效，专款专用、不挤占、挪用、借用或随意调整，实行报账制度。</w:t>
      </w:r>
    </w:p>
    <w:p w14:paraId="01E86E8B" w14:textId="77777777" w:rsidR="00DF7204" w:rsidRPr="00661DA0" w:rsidRDefault="00DF7204" w:rsidP="00DF7204">
      <w:pPr>
        <w:widowControl/>
        <w:shd w:val="clear" w:color="auto" w:fill="FFFFFF"/>
        <w:spacing w:line="600" w:lineRule="exact"/>
        <w:ind w:firstLineChars="200" w:firstLine="632"/>
        <w:rPr>
          <w:rFonts w:ascii="仿宋" w:eastAsia="仿宋" w:hAnsi="仿宋" w:cs="黑体" w:hint="eastAsia"/>
          <w:spacing w:val="-2"/>
          <w:sz w:val="32"/>
          <w:szCs w:val="32"/>
        </w:rPr>
      </w:pPr>
      <w:r w:rsidRPr="00661DA0">
        <w:rPr>
          <w:rFonts w:ascii="仿宋" w:eastAsia="仿宋" w:hAnsi="仿宋" w:cs="黑体" w:hint="eastAsia"/>
          <w:spacing w:val="-2"/>
          <w:sz w:val="32"/>
          <w:szCs w:val="32"/>
        </w:rPr>
        <w:t>四、资产管理情况</w:t>
      </w:r>
    </w:p>
    <w:p w14:paraId="4CE57248" w14:textId="77777777" w:rsidR="00DF7204" w:rsidRPr="00661DA0" w:rsidRDefault="00DF7204" w:rsidP="00DF7204">
      <w:pPr>
        <w:widowControl/>
        <w:shd w:val="clear" w:color="auto" w:fill="FFFFFF"/>
        <w:spacing w:line="600" w:lineRule="exact"/>
        <w:ind w:firstLineChars="200" w:firstLine="632"/>
        <w:rPr>
          <w:rFonts w:ascii="仿宋" w:eastAsia="仿宋" w:hAnsi="仿宋"/>
          <w:spacing w:val="-2"/>
          <w:sz w:val="32"/>
          <w:szCs w:val="32"/>
        </w:rPr>
      </w:pPr>
      <w:r w:rsidRPr="00661DA0">
        <w:rPr>
          <w:rFonts w:ascii="仿宋" w:eastAsia="仿宋" w:hAnsi="仿宋" w:cs="仿宋_GB2312" w:hint="eastAsia"/>
          <w:spacing w:val="-2"/>
          <w:sz w:val="32"/>
          <w:szCs w:val="32"/>
        </w:rPr>
        <w:t>202</w:t>
      </w:r>
      <w:r w:rsidRPr="00661DA0">
        <w:rPr>
          <w:rFonts w:ascii="仿宋" w:eastAsia="仿宋" w:hAnsi="仿宋" w:cs="仿宋_GB2312"/>
          <w:spacing w:val="-2"/>
          <w:sz w:val="32"/>
          <w:szCs w:val="32"/>
        </w:rPr>
        <w:t>1</w:t>
      </w:r>
      <w:r w:rsidRPr="00661DA0">
        <w:rPr>
          <w:rFonts w:ascii="仿宋" w:eastAsia="仿宋" w:hAnsi="仿宋" w:cs="仿宋_GB2312" w:hint="eastAsia"/>
          <w:spacing w:val="-2"/>
          <w:sz w:val="32"/>
          <w:szCs w:val="32"/>
        </w:rPr>
        <w:t>我会的资产配置严格按照《怀化市市直行政业单位国有资产配置管理办法》执行，资产的管理由财务部门进行价值核算并设置专人进行资产实物卡片管理及使用情况监督；办公设备由办公室设置专人进行实物卡片管理及使用情况监督。202</w:t>
      </w:r>
      <w:r w:rsidRPr="00661DA0">
        <w:rPr>
          <w:rFonts w:ascii="仿宋" w:eastAsia="仿宋" w:hAnsi="仿宋" w:cs="仿宋_GB2312"/>
          <w:spacing w:val="-2"/>
          <w:sz w:val="32"/>
          <w:szCs w:val="32"/>
        </w:rPr>
        <w:t>1</w:t>
      </w:r>
      <w:r w:rsidRPr="00661DA0">
        <w:rPr>
          <w:rFonts w:ascii="仿宋" w:eastAsia="仿宋" w:hAnsi="仿宋" w:cs="仿宋_GB2312" w:hint="eastAsia"/>
          <w:spacing w:val="-2"/>
          <w:sz w:val="32"/>
          <w:szCs w:val="32"/>
        </w:rPr>
        <w:t>年</w:t>
      </w:r>
      <w:r w:rsidRPr="00661DA0">
        <w:rPr>
          <w:rFonts w:ascii="仿宋" w:eastAsia="仿宋" w:hAnsi="仿宋" w:cs="仿宋_GB2312"/>
          <w:spacing w:val="-2"/>
          <w:sz w:val="32"/>
          <w:szCs w:val="32"/>
        </w:rPr>
        <w:t>根据国产替代及配置机要电脑的要求，新增固定</w:t>
      </w:r>
      <w:r w:rsidRPr="00661DA0">
        <w:rPr>
          <w:rFonts w:ascii="仿宋" w:eastAsia="仿宋" w:hAnsi="仿宋" w:cs="仿宋_GB2312" w:hint="eastAsia"/>
          <w:spacing w:val="-2"/>
          <w:sz w:val="32"/>
          <w:szCs w:val="32"/>
        </w:rPr>
        <w:t>资产</w:t>
      </w:r>
      <w:r w:rsidRPr="00661DA0">
        <w:rPr>
          <w:rFonts w:ascii="仿宋" w:eastAsia="仿宋" w:hAnsi="仿宋" w:cs="仿宋_GB2312"/>
          <w:spacing w:val="-2"/>
          <w:sz w:val="32"/>
          <w:szCs w:val="32"/>
        </w:rPr>
        <w:t>17.6</w:t>
      </w:r>
      <w:r w:rsidRPr="00661DA0">
        <w:rPr>
          <w:rFonts w:ascii="仿宋" w:eastAsia="仿宋" w:hAnsi="仿宋" w:cs="仿宋_GB2312" w:hint="eastAsia"/>
          <w:spacing w:val="-2"/>
          <w:sz w:val="32"/>
          <w:szCs w:val="32"/>
        </w:rPr>
        <w:t>万元，</w:t>
      </w:r>
      <w:r w:rsidRPr="00661DA0">
        <w:rPr>
          <w:rFonts w:ascii="仿宋" w:eastAsia="仿宋" w:hAnsi="仿宋" w:cs="仿宋_GB2312"/>
          <w:spacing w:val="-2"/>
          <w:sz w:val="32"/>
          <w:szCs w:val="32"/>
        </w:rPr>
        <w:t>根据国产替代的要求</w:t>
      </w:r>
      <w:r w:rsidRPr="00661DA0">
        <w:rPr>
          <w:rFonts w:ascii="仿宋" w:eastAsia="仿宋" w:hAnsi="仿宋" w:cs="仿宋_GB2312" w:hint="eastAsia"/>
          <w:spacing w:val="-2"/>
          <w:sz w:val="32"/>
          <w:szCs w:val="32"/>
        </w:rPr>
        <w:t>处置一</w:t>
      </w:r>
      <w:r w:rsidRPr="00661DA0">
        <w:rPr>
          <w:rFonts w:ascii="仿宋" w:eastAsia="仿宋" w:hAnsi="仿宋" w:cs="仿宋_GB2312"/>
          <w:spacing w:val="-2"/>
          <w:sz w:val="32"/>
          <w:szCs w:val="32"/>
        </w:rPr>
        <w:t>批</w:t>
      </w:r>
      <w:r w:rsidRPr="00661DA0">
        <w:rPr>
          <w:rFonts w:ascii="仿宋" w:eastAsia="仿宋" w:hAnsi="仿宋" w:cs="仿宋_GB2312" w:hint="eastAsia"/>
          <w:spacing w:val="-2"/>
          <w:sz w:val="32"/>
          <w:szCs w:val="32"/>
        </w:rPr>
        <w:t>电脑</w:t>
      </w:r>
      <w:r w:rsidRPr="00661DA0">
        <w:rPr>
          <w:rFonts w:ascii="仿宋" w:eastAsia="仿宋" w:hAnsi="仿宋" w:cs="仿宋_GB2312"/>
          <w:spacing w:val="-2"/>
          <w:sz w:val="32"/>
          <w:szCs w:val="32"/>
        </w:rPr>
        <w:t>共计4</w:t>
      </w:r>
      <w:r w:rsidRPr="00661DA0">
        <w:rPr>
          <w:rFonts w:ascii="仿宋" w:eastAsia="仿宋" w:hAnsi="仿宋" w:cs="仿宋_GB2312" w:hint="eastAsia"/>
          <w:spacing w:val="-2"/>
          <w:sz w:val="32"/>
          <w:szCs w:val="32"/>
        </w:rPr>
        <w:t>万元，均严格按照资产处置规定、程序处置固定资产。</w:t>
      </w:r>
    </w:p>
    <w:p w14:paraId="195E1F4F" w14:textId="77777777" w:rsidR="00DF7204" w:rsidRPr="00661DA0" w:rsidRDefault="00DF7204" w:rsidP="00DF7204">
      <w:pPr>
        <w:widowControl/>
        <w:shd w:val="clear" w:color="auto" w:fill="FFFFFF"/>
        <w:spacing w:line="600" w:lineRule="exact"/>
        <w:ind w:firstLineChars="200" w:firstLine="632"/>
        <w:rPr>
          <w:rFonts w:ascii="仿宋" w:eastAsia="仿宋" w:hAnsi="仿宋" w:cs="黑体" w:hint="eastAsia"/>
          <w:spacing w:val="-2"/>
          <w:sz w:val="32"/>
          <w:szCs w:val="32"/>
        </w:rPr>
      </w:pPr>
      <w:r w:rsidRPr="00661DA0">
        <w:rPr>
          <w:rFonts w:ascii="仿宋" w:eastAsia="仿宋" w:hAnsi="仿宋" w:cs="黑体" w:hint="eastAsia"/>
          <w:spacing w:val="-2"/>
          <w:sz w:val="32"/>
          <w:szCs w:val="32"/>
        </w:rPr>
        <w:t>五、部门整体支出绩效情况</w:t>
      </w:r>
    </w:p>
    <w:p w14:paraId="4AE3DA70" w14:textId="77777777" w:rsidR="00DF7204" w:rsidRPr="00661DA0" w:rsidRDefault="00DF7204" w:rsidP="00DF7204">
      <w:pPr>
        <w:pStyle w:val="a9"/>
        <w:spacing w:line="600" w:lineRule="exact"/>
        <w:ind w:firstLine="640"/>
        <w:rPr>
          <w:rFonts w:ascii="仿宋" w:eastAsia="仿宋" w:hAnsi="仿宋" w:cs="楷体" w:hint="eastAsia"/>
          <w:sz w:val="32"/>
          <w:szCs w:val="32"/>
        </w:rPr>
      </w:pPr>
      <w:r w:rsidRPr="00661DA0">
        <w:rPr>
          <w:rFonts w:ascii="仿宋" w:eastAsia="仿宋" w:hAnsi="仿宋" w:cs="楷体"/>
          <w:sz w:val="32"/>
          <w:szCs w:val="32"/>
        </w:rPr>
        <w:t>（一）</w:t>
      </w:r>
      <w:r w:rsidRPr="00661DA0">
        <w:rPr>
          <w:rFonts w:ascii="仿宋" w:eastAsia="仿宋" w:hAnsi="仿宋" w:cs="楷体" w:hint="eastAsia"/>
          <w:sz w:val="32"/>
          <w:szCs w:val="32"/>
        </w:rPr>
        <w:t>聚焦搭平台架桥梁，着力增强贸易投资功能</w:t>
      </w:r>
    </w:p>
    <w:p w14:paraId="223FD222" w14:textId="77777777" w:rsidR="00DF7204" w:rsidRPr="00661DA0" w:rsidRDefault="00DF7204" w:rsidP="00DF7204">
      <w:pPr>
        <w:pStyle w:val="a9"/>
        <w:spacing w:line="600" w:lineRule="exact"/>
        <w:ind w:firstLine="700"/>
        <w:rPr>
          <w:rFonts w:ascii="仿宋" w:eastAsia="仿宋" w:hAnsi="仿宋" w:cs="仿宋_GB2312" w:hint="eastAsia"/>
          <w:sz w:val="32"/>
          <w:szCs w:val="32"/>
        </w:rPr>
      </w:pPr>
      <w:r w:rsidRPr="00661DA0">
        <w:rPr>
          <w:rFonts w:ascii="仿宋" w:eastAsia="仿宋" w:hAnsi="仿宋" w:cs="仿宋_GB2312" w:hint="eastAsia"/>
          <w:color w:val="333333"/>
          <w:spacing w:val="15"/>
          <w:sz w:val="32"/>
          <w:szCs w:val="32"/>
          <w:shd w:val="clear" w:color="auto" w:fill="FFFFFF"/>
        </w:rPr>
        <w:t>1.突出推动招商引资工作</w:t>
      </w:r>
      <w:r w:rsidRPr="00661DA0">
        <w:rPr>
          <w:rFonts w:ascii="仿宋" w:eastAsia="仿宋" w:hAnsi="仿宋" w:cs="仿宋_GB2312" w:hint="eastAsia"/>
          <w:sz w:val="32"/>
          <w:szCs w:val="32"/>
        </w:rPr>
        <w:t>。全年外出招商9次，组织招商小分队赴常德、益阳开展中医药、竹木产业招商联络工作，湖南桃花江竹材科技股份有限公司正在就项目落地事宜与会同县作深度对接，靖州县已就茯苓加工及茯苓采购基地建设与广东一方湖南公司进行了多轮洽谈。赴福建南平市、永安市开展竹木产业专题招商，与8家竹木龙头企业和</w:t>
      </w:r>
      <w:proofErr w:type="gramStart"/>
      <w:r w:rsidRPr="00661DA0">
        <w:rPr>
          <w:rFonts w:ascii="仿宋" w:eastAsia="仿宋" w:hAnsi="仿宋" w:cs="仿宋_GB2312" w:hint="eastAsia"/>
          <w:sz w:val="32"/>
          <w:szCs w:val="32"/>
        </w:rPr>
        <w:t>竹产业</w:t>
      </w:r>
      <w:proofErr w:type="gramEnd"/>
      <w:r w:rsidRPr="00661DA0">
        <w:rPr>
          <w:rFonts w:ascii="仿宋" w:eastAsia="仿宋" w:hAnsi="仿宋" w:cs="仿宋_GB2312" w:hint="eastAsia"/>
          <w:sz w:val="32"/>
          <w:szCs w:val="32"/>
        </w:rPr>
        <w:t>研究院进行对接，并达成来</w:t>
      </w:r>
      <w:proofErr w:type="gramStart"/>
      <w:r w:rsidRPr="00661DA0">
        <w:rPr>
          <w:rFonts w:ascii="仿宋" w:eastAsia="仿宋" w:hAnsi="仿宋" w:cs="仿宋_GB2312" w:hint="eastAsia"/>
          <w:sz w:val="32"/>
          <w:szCs w:val="32"/>
        </w:rPr>
        <w:t>怀投资</w:t>
      </w:r>
      <w:proofErr w:type="gramEnd"/>
      <w:r w:rsidRPr="00661DA0">
        <w:rPr>
          <w:rFonts w:ascii="仿宋" w:eastAsia="仿宋" w:hAnsi="仿宋" w:cs="仿宋_GB2312" w:hint="eastAsia"/>
          <w:sz w:val="32"/>
          <w:szCs w:val="32"/>
        </w:rPr>
        <w:t>竹木产业的初步合作意向。赴浙江、上海等地开展招商联络，促成康源农业与上海洪宁食品公司达成合作意向。赴广州对接国际粮油加工中心项目，广州菲逸般农业科技公司拟前来投资。促成了怀化金泰再生资源公司与中国五矿湖南公司合作建立怀化周边地区的新能源电池回收体系及工厂。</w:t>
      </w:r>
    </w:p>
    <w:p w14:paraId="056D14DB" w14:textId="77777777" w:rsidR="00DF7204" w:rsidRPr="00661DA0" w:rsidRDefault="00DF7204" w:rsidP="00DF7204">
      <w:pPr>
        <w:spacing w:line="600" w:lineRule="exact"/>
        <w:ind w:firstLineChars="200" w:firstLine="700"/>
        <w:rPr>
          <w:rFonts w:ascii="仿宋" w:eastAsia="仿宋" w:hAnsi="仿宋" w:cs="仿宋_GB2312" w:hint="eastAsia"/>
          <w:sz w:val="32"/>
          <w:szCs w:val="32"/>
        </w:rPr>
      </w:pPr>
      <w:r w:rsidRPr="00661DA0">
        <w:rPr>
          <w:rFonts w:ascii="仿宋" w:eastAsia="仿宋" w:hAnsi="仿宋" w:cs="仿宋_GB2312" w:hint="eastAsia"/>
          <w:color w:val="333333"/>
          <w:spacing w:val="15"/>
          <w:sz w:val="32"/>
          <w:szCs w:val="32"/>
          <w:shd w:val="clear" w:color="auto" w:fill="FFFFFF"/>
        </w:rPr>
        <w:t>2.组织企业参加经贸展会</w:t>
      </w:r>
      <w:r w:rsidRPr="00661DA0">
        <w:rPr>
          <w:rFonts w:ascii="仿宋" w:eastAsia="仿宋" w:hAnsi="仿宋" w:cs="仿宋_GB2312" w:hint="eastAsia"/>
          <w:sz w:val="32"/>
          <w:szCs w:val="32"/>
        </w:rPr>
        <w:t>。坚持务实高效、以展促贸，组织我市45</w:t>
      </w:r>
      <w:r w:rsidRPr="00661DA0">
        <w:rPr>
          <w:rFonts w:ascii="仿宋" w:eastAsia="仿宋" w:hAnsi="仿宋" w:cs="仿宋_GB2312" w:hint="eastAsia"/>
          <w:sz w:val="32"/>
          <w:szCs w:val="32"/>
        </w:rPr>
        <w:lastRenderedPageBreak/>
        <w:t>家企业外出参展10次。组织了怀化名堂食品公司等8家企业参加广州国际食品展，现场交易90万元，签订购销合同1200万元。组织洪盛源公司等11家企业参加上海国际农产品博览会，现场成交110万元，洪盛源的茶油产品被上海怀化商会选定为专供茶油，3家企业产品获大会金奖。组织参加了湖南通用航空展、中国东盟博览会、</w:t>
      </w:r>
      <w:proofErr w:type="gramStart"/>
      <w:r w:rsidRPr="00661DA0">
        <w:rPr>
          <w:rFonts w:ascii="仿宋" w:eastAsia="仿宋" w:hAnsi="仿宋" w:cs="仿宋_GB2312" w:hint="eastAsia"/>
          <w:sz w:val="32"/>
          <w:szCs w:val="32"/>
        </w:rPr>
        <w:t>岳阳口岸</w:t>
      </w:r>
      <w:proofErr w:type="gramEnd"/>
      <w:r w:rsidRPr="00661DA0">
        <w:rPr>
          <w:rFonts w:ascii="仿宋" w:eastAsia="仿宋" w:hAnsi="仿宋" w:cs="仿宋_GB2312" w:hint="eastAsia"/>
          <w:sz w:val="32"/>
          <w:szCs w:val="32"/>
        </w:rPr>
        <w:t>博览会、广州国际冷链博览会、湖南绿色产业博览会、中国轨道交通装备产业博览会、长沙国际工程机械展览会、永州皮具箱包博览会等展会。参加了湖南“港洽周”活动。促成了广西凭祥硕联贸易公司与怀化坤恩公</w:t>
      </w:r>
      <w:proofErr w:type="gramStart"/>
      <w:r w:rsidRPr="00661DA0">
        <w:rPr>
          <w:rFonts w:ascii="仿宋" w:eastAsia="仿宋" w:hAnsi="仿宋" w:cs="仿宋_GB2312" w:hint="eastAsia"/>
          <w:sz w:val="32"/>
          <w:szCs w:val="32"/>
        </w:rPr>
        <w:t>司合作</w:t>
      </w:r>
      <w:proofErr w:type="gramEnd"/>
      <w:r w:rsidRPr="00661DA0">
        <w:rPr>
          <w:rFonts w:ascii="仿宋" w:eastAsia="仿宋" w:hAnsi="仿宋" w:cs="仿宋_GB2312" w:hint="eastAsia"/>
          <w:sz w:val="32"/>
          <w:szCs w:val="32"/>
        </w:rPr>
        <w:t>将怀化柑橘首次出口到越南。</w:t>
      </w:r>
    </w:p>
    <w:p w14:paraId="44C5D95E" w14:textId="77777777" w:rsidR="00DF7204" w:rsidRPr="00661DA0" w:rsidRDefault="00DF7204" w:rsidP="00DF7204">
      <w:pPr>
        <w:spacing w:line="600" w:lineRule="exact"/>
        <w:ind w:firstLineChars="200" w:firstLine="700"/>
        <w:rPr>
          <w:rFonts w:ascii="仿宋" w:eastAsia="仿宋" w:hAnsi="仿宋" w:cs="仿宋_GB2312" w:hint="eastAsia"/>
          <w:sz w:val="32"/>
          <w:szCs w:val="32"/>
        </w:rPr>
      </w:pPr>
      <w:r w:rsidRPr="00661DA0">
        <w:rPr>
          <w:rFonts w:ascii="仿宋" w:eastAsia="仿宋" w:hAnsi="仿宋" w:cs="仿宋_GB2312" w:hint="eastAsia"/>
          <w:color w:val="333333"/>
          <w:spacing w:val="15"/>
          <w:sz w:val="32"/>
          <w:szCs w:val="32"/>
          <w:shd w:val="clear" w:color="auto" w:fill="FFFFFF"/>
        </w:rPr>
        <w:t>3.大力促进对外交流联络</w:t>
      </w:r>
      <w:r w:rsidRPr="00661DA0">
        <w:rPr>
          <w:rFonts w:ascii="仿宋" w:eastAsia="仿宋" w:hAnsi="仿宋" w:cs="仿宋_GB2312" w:hint="eastAsia"/>
          <w:sz w:val="32"/>
          <w:szCs w:val="32"/>
        </w:rPr>
        <w:t>。主动走出去开展对外联络工作12次，引进来考察对接17批次。加强与长沙、株洲、常德、益阳市贸促会进行工作业务合作交流。</w:t>
      </w:r>
      <w:proofErr w:type="gramStart"/>
      <w:r w:rsidRPr="00661DA0">
        <w:rPr>
          <w:rFonts w:ascii="仿宋" w:eastAsia="仿宋" w:hAnsi="仿宋" w:cs="仿宋_GB2312" w:hint="eastAsia"/>
          <w:sz w:val="32"/>
          <w:szCs w:val="32"/>
        </w:rPr>
        <w:t>注重请</w:t>
      </w:r>
      <w:proofErr w:type="gramEnd"/>
      <w:r w:rsidRPr="00661DA0">
        <w:rPr>
          <w:rFonts w:ascii="仿宋" w:eastAsia="仿宋" w:hAnsi="仿宋" w:cs="仿宋_GB2312" w:hint="eastAsia"/>
          <w:sz w:val="32"/>
          <w:szCs w:val="32"/>
        </w:rPr>
        <w:t>进来共谋发展，先后邀请广西南宁怀化商会、益阳市贸促会和5家企业来我市考察对接。积极做好国际联络工作。6月底，邀请马来西亚中马成功有限公司来我市考察，就马来西亚吉兰丹市与怀化两地开展经贸合作、吉兰丹工业园与怀化高新区园区产业合作达成意向，同时就怀化高新区2家企业在马来西亚拓展贸易投资进行深入对接交流。做好拓展东盟的贸易促进工作，与南宁市贸促会、南宁怀化商会进行了专题磋商对接，赴广西凭祥，就我市与东盟的水果、蔬菜等农产品进出口贸易开展合作。对接老挝、菲律宾、泰国、柬埔寨、越南及缅甸等东盟湖南商会会长代表团，就利用怀化西部陆海新通道便利，在怀开办湖南东盟加工产业</w:t>
      </w:r>
      <w:proofErr w:type="gramStart"/>
      <w:r w:rsidRPr="00661DA0">
        <w:rPr>
          <w:rFonts w:ascii="仿宋" w:eastAsia="仿宋" w:hAnsi="仿宋" w:cs="仿宋_GB2312" w:hint="eastAsia"/>
          <w:sz w:val="32"/>
          <w:szCs w:val="32"/>
        </w:rPr>
        <w:t>园及其</w:t>
      </w:r>
      <w:proofErr w:type="gramEnd"/>
      <w:r w:rsidRPr="00661DA0">
        <w:rPr>
          <w:rFonts w:ascii="仿宋" w:eastAsia="仿宋" w:hAnsi="仿宋" w:cs="仿宋_GB2312" w:hint="eastAsia"/>
          <w:sz w:val="32"/>
          <w:szCs w:val="32"/>
        </w:rPr>
        <w:t>举办怀化东盟产品展销会达成合作意向。</w:t>
      </w:r>
    </w:p>
    <w:p w14:paraId="7530D3BF" w14:textId="77777777" w:rsidR="00DF7204" w:rsidRPr="00661DA0" w:rsidRDefault="00DF7204" w:rsidP="00DF7204">
      <w:pPr>
        <w:pStyle w:val="a9"/>
        <w:spacing w:line="600" w:lineRule="exact"/>
        <w:ind w:firstLine="640"/>
        <w:rPr>
          <w:rFonts w:ascii="仿宋" w:eastAsia="仿宋" w:hAnsi="仿宋" w:cs="仿宋_GB2312" w:hint="eastAsia"/>
          <w:sz w:val="32"/>
          <w:szCs w:val="32"/>
        </w:rPr>
      </w:pPr>
      <w:r w:rsidRPr="00661DA0">
        <w:rPr>
          <w:rFonts w:ascii="仿宋" w:eastAsia="仿宋" w:hAnsi="仿宋" w:cs="楷体" w:hint="eastAsia"/>
          <w:sz w:val="32"/>
          <w:szCs w:val="32"/>
        </w:rPr>
        <w:t>（</w:t>
      </w:r>
      <w:r w:rsidRPr="00661DA0">
        <w:rPr>
          <w:rFonts w:ascii="仿宋" w:eastAsia="仿宋" w:hAnsi="仿宋" w:cs="楷体"/>
          <w:sz w:val="32"/>
          <w:szCs w:val="32"/>
        </w:rPr>
        <w:t>二</w:t>
      </w:r>
      <w:r w:rsidRPr="00661DA0">
        <w:rPr>
          <w:rFonts w:ascii="仿宋" w:eastAsia="仿宋" w:hAnsi="仿宋" w:cs="楷体" w:hint="eastAsia"/>
          <w:sz w:val="32"/>
          <w:szCs w:val="32"/>
        </w:rPr>
        <w:t>）聚焦企业解难</w:t>
      </w:r>
      <w:proofErr w:type="gramStart"/>
      <w:r w:rsidRPr="00661DA0">
        <w:rPr>
          <w:rFonts w:ascii="仿宋" w:eastAsia="仿宋" w:hAnsi="仿宋" w:cs="楷体" w:hint="eastAsia"/>
          <w:sz w:val="32"/>
          <w:szCs w:val="32"/>
        </w:rPr>
        <w:t>纾</w:t>
      </w:r>
      <w:proofErr w:type="gramEnd"/>
      <w:r w:rsidRPr="00661DA0">
        <w:rPr>
          <w:rFonts w:ascii="仿宋" w:eastAsia="仿宋" w:hAnsi="仿宋" w:cs="楷体" w:hint="eastAsia"/>
          <w:sz w:val="32"/>
          <w:szCs w:val="32"/>
        </w:rPr>
        <w:t>困，着力优化服务质量</w:t>
      </w:r>
    </w:p>
    <w:p w14:paraId="6D38361A" w14:textId="77777777" w:rsidR="00DF7204" w:rsidRPr="00661DA0" w:rsidRDefault="00DF7204" w:rsidP="00DF7204">
      <w:pPr>
        <w:widowControl/>
        <w:spacing w:line="600" w:lineRule="exact"/>
        <w:ind w:firstLineChars="200" w:firstLine="640"/>
        <w:jc w:val="left"/>
        <w:rPr>
          <w:rFonts w:ascii="仿宋" w:eastAsia="仿宋" w:hAnsi="仿宋" w:cs="仿宋"/>
          <w:color w:val="000000"/>
          <w:kern w:val="0"/>
          <w:sz w:val="32"/>
          <w:szCs w:val="32"/>
          <w:lang w:bidi="ar"/>
        </w:rPr>
      </w:pPr>
      <w:r w:rsidRPr="00661DA0">
        <w:rPr>
          <w:rFonts w:ascii="仿宋" w:eastAsia="仿宋" w:hAnsi="仿宋" w:cs="仿宋"/>
          <w:color w:val="000000"/>
          <w:kern w:val="0"/>
          <w:sz w:val="32"/>
          <w:szCs w:val="32"/>
          <w:lang w:bidi="ar"/>
        </w:rPr>
        <w:t>根据部门整体支出绩效评价指标体系，</w:t>
      </w:r>
      <w:r w:rsidRPr="00661DA0">
        <w:rPr>
          <w:rFonts w:ascii="仿宋" w:eastAsia="仿宋" w:hAnsi="仿宋" w:cs="仿宋" w:hint="eastAsia"/>
          <w:color w:val="000000"/>
          <w:kern w:val="0"/>
          <w:sz w:val="32"/>
          <w:szCs w:val="32"/>
          <w:lang w:bidi="ar"/>
        </w:rPr>
        <w:t>2020年度自评得分为</w:t>
      </w:r>
      <w:r w:rsidRPr="00661DA0">
        <w:rPr>
          <w:rFonts w:ascii="仿宋" w:eastAsia="仿宋" w:hAnsi="仿宋" w:cs="仿宋"/>
          <w:color w:val="000000"/>
          <w:kern w:val="0"/>
          <w:sz w:val="32"/>
          <w:szCs w:val="32"/>
          <w:lang w:bidi="ar"/>
        </w:rPr>
        <w:t>87</w:t>
      </w:r>
      <w:r w:rsidRPr="00661DA0">
        <w:rPr>
          <w:rFonts w:ascii="仿宋" w:eastAsia="仿宋" w:hAnsi="仿宋" w:cs="仿宋" w:hint="eastAsia"/>
          <w:color w:val="000000"/>
          <w:kern w:val="0"/>
          <w:sz w:val="32"/>
          <w:szCs w:val="32"/>
          <w:lang w:bidi="ar"/>
        </w:rPr>
        <w:t>分</w:t>
      </w:r>
      <w:r w:rsidRPr="00661DA0">
        <w:rPr>
          <w:rFonts w:ascii="仿宋" w:eastAsia="仿宋" w:hAnsi="仿宋" w:cs="仿宋"/>
          <w:color w:val="000000"/>
          <w:kern w:val="0"/>
          <w:sz w:val="32"/>
          <w:szCs w:val="32"/>
          <w:lang w:bidi="ar"/>
        </w:rPr>
        <w:t>。</w:t>
      </w:r>
    </w:p>
    <w:p w14:paraId="20807D0E" w14:textId="77777777" w:rsidR="00DF7204" w:rsidRPr="00661DA0" w:rsidRDefault="00DF7204" w:rsidP="00DF7204">
      <w:pPr>
        <w:widowControl/>
        <w:shd w:val="clear" w:color="auto" w:fill="FFFFFF"/>
        <w:spacing w:line="600" w:lineRule="exact"/>
        <w:ind w:firstLineChars="200" w:firstLine="640"/>
        <w:jc w:val="left"/>
        <w:rPr>
          <w:rFonts w:ascii="仿宋" w:eastAsia="仿宋" w:hAnsi="仿宋" w:cs="楷体" w:hint="eastAsia"/>
          <w:color w:val="3D3D3D"/>
          <w:sz w:val="32"/>
          <w:szCs w:val="32"/>
        </w:rPr>
      </w:pPr>
      <w:r w:rsidRPr="00661DA0">
        <w:rPr>
          <w:rFonts w:ascii="仿宋" w:eastAsia="仿宋" w:hAnsi="仿宋" w:cs="楷体" w:hint="eastAsia"/>
          <w:color w:val="000000"/>
          <w:kern w:val="0"/>
          <w:sz w:val="32"/>
          <w:szCs w:val="32"/>
          <w:shd w:val="clear" w:color="auto" w:fill="FFFFFF"/>
          <w:lang w:bidi="ar"/>
        </w:rPr>
        <w:t>（一）经济性分析</w:t>
      </w:r>
    </w:p>
    <w:p w14:paraId="7C4A546E" w14:textId="77777777" w:rsidR="00DF7204" w:rsidRPr="00661DA0" w:rsidRDefault="00DF7204" w:rsidP="00DF7204">
      <w:pPr>
        <w:widowControl/>
        <w:shd w:val="clear" w:color="auto" w:fill="FFFFFF"/>
        <w:spacing w:line="600" w:lineRule="exact"/>
        <w:ind w:firstLineChars="200" w:firstLine="640"/>
        <w:jc w:val="left"/>
        <w:rPr>
          <w:rFonts w:ascii="仿宋" w:eastAsia="仿宋" w:hAnsi="仿宋" w:cs="微软雅黑"/>
          <w:color w:val="3D3D3D"/>
          <w:sz w:val="32"/>
          <w:szCs w:val="32"/>
        </w:rPr>
      </w:pPr>
      <w:r w:rsidRPr="00661DA0">
        <w:rPr>
          <w:rFonts w:ascii="仿宋" w:eastAsia="仿宋" w:hAnsi="仿宋" w:cs="仿宋" w:hint="eastAsia"/>
          <w:color w:val="000000"/>
          <w:kern w:val="0"/>
          <w:sz w:val="32"/>
          <w:szCs w:val="32"/>
          <w:shd w:val="clear" w:color="auto" w:fill="FFFFFF"/>
          <w:lang w:bidi="ar"/>
        </w:rPr>
        <w:lastRenderedPageBreak/>
        <w:t>1.预算控制较好。财政供养人员控制在预算编制以</w:t>
      </w:r>
      <w:r w:rsidRPr="00661DA0">
        <w:rPr>
          <w:rFonts w:ascii="仿宋" w:eastAsia="仿宋" w:hAnsi="仿宋" w:cs="仿宋" w:hint="eastAsia"/>
          <w:color w:val="0C0C0C"/>
          <w:kern w:val="0"/>
          <w:sz w:val="32"/>
          <w:szCs w:val="32"/>
          <w:shd w:val="clear" w:color="auto" w:fill="FFFFFF"/>
          <w:lang w:bidi="ar"/>
        </w:rPr>
        <w:t>内，编制内在职人员</w:t>
      </w:r>
      <w:r w:rsidRPr="00661DA0">
        <w:rPr>
          <w:rFonts w:ascii="仿宋" w:eastAsia="仿宋" w:hAnsi="仿宋" w:cs="仿宋" w:hint="eastAsia"/>
          <w:color w:val="000000"/>
          <w:kern w:val="0"/>
          <w:sz w:val="32"/>
          <w:szCs w:val="32"/>
          <w:shd w:val="clear" w:color="auto" w:fill="FFFFFF"/>
          <w:lang w:bidi="ar"/>
        </w:rPr>
        <w:t>控制率</w:t>
      </w:r>
      <w:r w:rsidRPr="00661DA0">
        <w:rPr>
          <w:rFonts w:ascii="仿宋" w:eastAsia="仿宋" w:hAnsi="仿宋" w:cs="仿宋"/>
          <w:color w:val="000000"/>
          <w:kern w:val="0"/>
          <w:sz w:val="32"/>
          <w:szCs w:val="32"/>
          <w:shd w:val="clear" w:color="auto" w:fill="FFFFFF"/>
          <w:lang w:bidi="ar"/>
        </w:rPr>
        <w:t>100</w:t>
      </w:r>
      <w:r w:rsidRPr="00661DA0">
        <w:rPr>
          <w:rFonts w:ascii="仿宋" w:eastAsia="仿宋" w:hAnsi="仿宋" w:cs="仿宋" w:hint="eastAsia"/>
          <w:color w:val="000000"/>
          <w:kern w:val="0"/>
          <w:sz w:val="32"/>
          <w:szCs w:val="32"/>
          <w:shd w:val="clear" w:color="auto" w:fill="FFFFFF"/>
          <w:lang w:bidi="ar"/>
        </w:rPr>
        <w:t>%，未超</w:t>
      </w:r>
      <w:r w:rsidRPr="00661DA0">
        <w:rPr>
          <w:rFonts w:ascii="仿宋" w:eastAsia="仿宋" w:hAnsi="仿宋" w:cs="仿宋" w:hint="eastAsia"/>
          <w:color w:val="0C0C0C"/>
          <w:kern w:val="0"/>
          <w:sz w:val="32"/>
          <w:szCs w:val="32"/>
          <w:shd w:val="clear" w:color="auto" w:fill="FFFFFF"/>
          <w:lang w:bidi="ar"/>
        </w:rPr>
        <w:t>过控制标准；“三公经费”预算总额为</w:t>
      </w:r>
      <w:r w:rsidRPr="00661DA0">
        <w:rPr>
          <w:rFonts w:ascii="仿宋" w:eastAsia="仿宋" w:hAnsi="仿宋" w:cs="仿宋"/>
          <w:color w:val="0C0C0C"/>
          <w:kern w:val="0"/>
          <w:sz w:val="32"/>
          <w:szCs w:val="32"/>
          <w:shd w:val="clear" w:color="auto" w:fill="FFFFFF"/>
          <w:lang w:bidi="ar"/>
        </w:rPr>
        <w:t>5.2</w:t>
      </w:r>
      <w:r w:rsidRPr="00661DA0">
        <w:rPr>
          <w:rFonts w:ascii="仿宋" w:eastAsia="仿宋" w:hAnsi="仿宋" w:cs="仿宋" w:hint="eastAsia"/>
          <w:color w:val="0C0C0C"/>
          <w:kern w:val="0"/>
          <w:sz w:val="32"/>
          <w:szCs w:val="32"/>
          <w:shd w:val="clear" w:color="auto" w:fill="FFFFFF"/>
          <w:lang w:bidi="ar"/>
        </w:rPr>
        <w:t>万元，实际支出</w:t>
      </w:r>
      <w:r w:rsidRPr="00661DA0">
        <w:rPr>
          <w:rFonts w:ascii="仿宋" w:eastAsia="仿宋" w:hAnsi="仿宋" w:cs="仿宋"/>
          <w:color w:val="0C0C0C"/>
          <w:kern w:val="0"/>
          <w:sz w:val="32"/>
          <w:szCs w:val="32"/>
          <w:shd w:val="clear" w:color="auto" w:fill="FFFFFF"/>
          <w:lang w:bidi="ar"/>
        </w:rPr>
        <w:t>0.94</w:t>
      </w:r>
      <w:r w:rsidRPr="00661DA0">
        <w:rPr>
          <w:rFonts w:ascii="仿宋" w:eastAsia="仿宋" w:hAnsi="仿宋" w:cs="仿宋" w:hint="eastAsia"/>
          <w:color w:val="0C0C0C"/>
          <w:kern w:val="0"/>
          <w:sz w:val="32"/>
          <w:szCs w:val="32"/>
          <w:shd w:val="clear" w:color="auto" w:fill="FFFFFF"/>
          <w:lang w:bidi="ar"/>
        </w:rPr>
        <w:t>万元。</w:t>
      </w:r>
    </w:p>
    <w:p w14:paraId="4A95F1B4" w14:textId="77777777" w:rsidR="00DF7204" w:rsidRPr="00661DA0" w:rsidRDefault="00DF7204" w:rsidP="00DF7204">
      <w:pPr>
        <w:widowControl/>
        <w:shd w:val="clear" w:color="auto" w:fill="FFFFFF"/>
        <w:spacing w:line="600" w:lineRule="exact"/>
        <w:ind w:firstLineChars="200" w:firstLine="640"/>
        <w:jc w:val="left"/>
        <w:rPr>
          <w:rFonts w:ascii="仿宋" w:eastAsia="仿宋" w:hAnsi="仿宋" w:cs="微软雅黑"/>
          <w:color w:val="3D3D3D"/>
          <w:sz w:val="32"/>
          <w:szCs w:val="32"/>
        </w:rPr>
      </w:pPr>
      <w:r w:rsidRPr="00661DA0">
        <w:rPr>
          <w:rFonts w:ascii="仿宋" w:eastAsia="仿宋" w:hAnsi="仿宋" w:cs="仿宋" w:hint="eastAsia"/>
          <w:color w:val="000000"/>
          <w:kern w:val="0"/>
          <w:sz w:val="32"/>
          <w:szCs w:val="32"/>
          <w:shd w:val="clear" w:color="auto" w:fill="FFFFFF"/>
          <w:lang w:bidi="ar"/>
        </w:rPr>
        <w:t>2.市财政对202</w:t>
      </w:r>
      <w:r w:rsidRPr="00661DA0">
        <w:rPr>
          <w:rFonts w:ascii="仿宋" w:eastAsia="仿宋" w:hAnsi="仿宋" w:cs="仿宋"/>
          <w:color w:val="000000"/>
          <w:kern w:val="0"/>
          <w:sz w:val="32"/>
          <w:szCs w:val="32"/>
          <w:shd w:val="clear" w:color="auto" w:fill="FFFFFF"/>
          <w:lang w:bidi="ar"/>
        </w:rPr>
        <w:t>1</w:t>
      </w:r>
      <w:r w:rsidRPr="00661DA0">
        <w:rPr>
          <w:rFonts w:ascii="仿宋" w:eastAsia="仿宋" w:hAnsi="仿宋" w:cs="仿宋" w:hint="eastAsia"/>
          <w:color w:val="000000"/>
          <w:kern w:val="0"/>
          <w:sz w:val="32"/>
          <w:szCs w:val="32"/>
          <w:shd w:val="clear" w:color="auto" w:fill="FFFFFF"/>
          <w:lang w:bidi="ar"/>
        </w:rPr>
        <w:t>年</w:t>
      </w:r>
      <w:r w:rsidRPr="00661DA0">
        <w:rPr>
          <w:rFonts w:ascii="仿宋" w:eastAsia="仿宋" w:hAnsi="仿宋" w:cs="仿宋"/>
          <w:color w:val="000000"/>
          <w:kern w:val="0"/>
          <w:sz w:val="32"/>
          <w:szCs w:val="32"/>
          <w:shd w:val="clear" w:color="auto" w:fill="FFFFFF"/>
          <w:lang w:bidi="ar"/>
        </w:rPr>
        <w:t>对我会6个业务工作</w:t>
      </w:r>
      <w:r w:rsidRPr="00661DA0">
        <w:rPr>
          <w:rFonts w:ascii="仿宋" w:eastAsia="仿宋" w:hAnsi="仿宋" w:cs="仿宋" w:hint="eastAsia"/>
          <w:color w:val="000000"/>
          <w:kern w:val="0"/>
          <w:sz w:val="32"/>
          <w:szCs w:val="32"/>
          <w:shd w:val="clear" w:color="auto" w:fill="FFFFFF"/>
          <w:lang w:bidi="ar"/>
        </w:rPr>
        <w:t>安排</w:t>
      </w:r>
      <w:r w:rsidRPr="00661DA0">
        <w:rPr>
          <w:rFonts w:ascii="仿宋" w:eastAsia="仿宋" w:hAnsi="仿宋" w:cs="仿宋"/>
          <w:color w:val="000000"/>
          <w:kern w:val="0"/>
          <w:sz w:val="32"/>
          <w:szCs w:val="32"/>
          <w:shd w:val="clear" w:color="auto" w:fill="FFFFFF"/>
          <w:lang w:bidi="ar"/>
        </w:rPr>
        <w:t>专项</w:t>
      </w:r>
      <w:r w:rsidRPr="00661DA0">
        <w:rPr>
          <w:rFonts w:ascii="仿宋" w:eastAsia="仿宋" w:hAnsi="仿宋" w:cs="仿宋" w:hint="eastAsia"/>
          <w:color w:val="000000"/>
          <w:kern w:val="0"/>
          <w:sz w:val="32"/>
          <w:szCs w:val="32"/>
          <w:shd w:val="clear" w:color="auto" w:fill="FFFFFF"/>
          <w:lang w:bidi="ar"/>
        </w:rPr>
        <w:t>资金</w:t>
      </w:r>
      <w:r w:rsidRPr="00661DA0">
        <w:rPr>
          <w:rFonts w:ascii="仿宋" w:eastAsia="仿宋" w:hAnsi="仿宋" w:cs="仿宋"/>
          <w:color w:val="000000"/>
          <w:kern w:val="0"/>
          <w:sz w:val="32"/>
          <w:szCs w:val="32"/>
          <w:shd w:val="clear" w:color="auto" w:fill="FFFFFF"/>
          <w:lang w:bidi="ar"/>
        </w:rPr>
        <w:t>50</w:t>
      </w:r>
      <w:r w:rsidRPr="00661DA0">
        <w:rPr>
          <w:rFonts w:ascii="仿宋" w:eastAsia="仿宋" w:hAnsi="仿宋" w:cs="仿宋" w:hint="eastAsia"/>
          <w:color w:val="000000"/>
          <w:kern w:val="0"/>
          <w:sz w:val="32"/>
          <w:szCs w:val="32"/>
          <w:shd w:val="clear" w:color="auto" w:fill="FFFFFF"/>
          <w:lang w:bidi="ar"/>
        </w:rPr>
        <w:t>万元，</w:t>
      </w:r>
      <w:r w:rsidRPr="00661DA0">
        <w:rPr>
          <w:rFonts w:ascii="仿宋" w:eastAsia="仿宋" w:hAnsi="仿宋" w:cs="仿宋"/>
          <w:color w:val="000000"/>
          <w:kern w:val="0"/>
          <w:sz w:val="32"/>
          <w:szCs w:val="32"/>
          <w:shd w:val="clear" w:color="auto" w:fill="FFFFFF"/>
          <w:lang w:bidi="ar"/>
        </w:rPr>
        <w:t>资金使用率100%，</w:t>
      </w:r>
      <w:r w:rsidRPr="00661DA0">
        <w:rPr>
          <w:rFonts w:ascii="仿宋" w:eastAsia="仿宋" w:hAnsi="仿宋" w:cs="仿宋" w:hint="eastAsia"/>
          <w:color w:val="000000"/>
          <w:kern w:val="0"/>
          <w:sz w:val="32"/>
          <w:szCs w:val="32"/>
          <w:shd w:val="clear" w:color="auto" w:fill="FFFFFF"/>
          <w:lang w:bidi="ar"/>
        </w:rPr>
        <w:t>保障了</w:t>
      </w:r>
      <w:r w:rsidRPr="00661DA0">
        <w:rPr>
          <w:rFonts w:ascii="仿宋" w:eastAsia="仿宋" w:hAnsi="仿宋" w:cs="仿宋"/>
          <w:color w:val="000000"/>
          <w:kern w:val="0"/>
          <w:sz w:val="32"/>
          <w:szCs w:val="32"/>
          <w:shd w:val="clear" w:color="auto" w:fill="FFFFFF"/>
          <w:lang w:bidi="ar"/>
        </w:rPr>
        <w:t>我会</w:t>
      </w:r>
      <w:r w:rsidRPr="00661DA0">
        <w:rPr>
          <w:rFonts w:ascii="仿宋" w:eastAsia="仿宋" w:hAnsi="仿宋" w:cs="仿宋" w:hint="eastAsia"/>
          <w:color w:val="000000"/>
          <w:kern w:val="0"/>
          <w:sz w:val="32"/>
          <w:szCs w:val="32"/>
          <w:shd w:val="clear" w:color="auto" w:fill="FFFFFF"/>
          <w:lang w:bidi="ar"/>
        </w:rPr>
        <w:t>工作的有序开展。</w:t>
      </w:r>
    </w:p>
    <w:p w14:paraId="75665609" w14:textId="77777777" w:rsidR="00DF7204" w:rsidRPr="00661DA0" w:rsidRDefault="00DF7204" w:rsidP="00DF7204">
      <w:pPr>
        <w:widowControl/>
        <w:shd w:val="clear" w:color="auto" w:fill="FFFFFF"/>
        <w:spacing w:line="600" w:lineRule="exact"/>
        <w:ind w:firstLineChars="200" w:firstLine="632"/>
        <w:rPr>
          <w:rFonts w:ascii="仿宋" w:eastAsia="仿宋" w:hAnsi="仿宋" w:cs="楷体" w:hint="eastAsia"/>
          <w:spacing w:val="-2"/>
          <w:sz w:val="32"/>
          <w:szCs w:val="32"/>
        </w:rPr>
      </w:pPr>
      <w:r w:rsidRPr="00661DA0">
        <w:rPr>
          <w:rFonts w:ascii="仿宋" w:eastAsia="仿宋" w:hAnsi="仿宋" w:cs="楷体" w:hint="eastAsia"/>
          <w:spacing w:val="-2"/>
          <w:sz w:val="32"/>
          <w:szCs w:val="32"/>
        </w:rPr>
        <w:t>（二）效率性、有效性</w:t>
      </w:r>
    </w:p>
    <w:p w14:paraId="71FF9AB1" w14:textId="77777777" w:rsidR="00DF7204" w:rsidRPr="00661DA0" w:rsidRDefault="00DF7204" w:rsidP="00DF7204">
      <w:pPr>
        <w:widowControl/>
        <w:shd w:val="clear" w:color="auto" w:fill="FFFFFF"/>
        <w:spacing w:line="600" w:lineRule="exact"/>
        <w:ind w:firstLineChars="200" w:firstLine="640"/>
        <w:jc w:val="left"/>
        <w:rPr>
          <w:rFonts w:ascii="仿宋" w:eastAsia="仿宋" w:hAnsi="仿宋" w:cs="仿宋" w:hint="eastAsia"/>
          <w:color w:val="000000"/>
          <w:kern w:val="0"/>
          <w:sz w:val="32"/>
          <w:szCs w:val="32"/>
          <w:shd w:val="clear" w:color="auto" w:fill="FFFFFF"/>
          <w:lang w:bidi="ar"/>
        </w:rPr>
      </w:pPr>
      <w:r w:rsidRPr="00661DA0">
        <w:rPr>
          <w:rFonts w:ascii="仿宋" w:eastAsia="仿宋" w:hAnsi="仿宋" w:cs="仿宋" w:hint="eastAsia"/>
          <w:color w:val="000000"/>
          <w:kern w:val="0"/>
          <w:sz w:val="32"/>
          <w:szCs w:val="32"/>
          <w:shd w:val="clear" w:color="auto" w:fill="FFFFFF"/>
          <w:lang w:bidi="ar"/>
        </w:rPr>
        <w:t>2021年，我会在省贸促会和市委市政府的正确领导的指导下，大力实施“三高四新”战略，奋力建设“三城一区”，积极发挥贸</w:t>
      </w:r>
      <w:proofErr w:type="gramStart"/>
      <w:r w:rsidRPr="00661DA0">
        <w:rPr>
          <w:rFonts w:ascii="仿宋" w:eastAsia="仿宋" w:hAnsi="仿宋" w:cs="仿宋" w:hint="eastAsia"/>
          <w:color w:val="000000"/>
          <w:kern w:val="0"/>
          <w:sz w:val="32"/>
          <w:szCs w:val="32"/>
          <w:shd w:val="clear" w:color="auto" w:fill="FFFFFF"/>
          <w:lang w:bidi="ar"/>
        </w:rPr>
        <w:t>促职能</w:t>
      </w:r>
      <w:proofErr w:type="gramEnd"/>
      <w:r w:rsidRPr="00661DA0">
        <w:rPr>
          <w:rFonts w:ascii="仿宋" w:eastAsia="仿宋" w:hAnsi="仿宋" w:cs="仿宋" w:hint="eastAsia"/>
          <w:color w:val="000000"/>
          <w:kern w:val="0"/>
          <w:sz w:val="32"/>
          <w:szCs w:val="32"/>
          <w:shd w:val="clear" w:color="auto" w:fill="FFFFFF"/>
          <w:lang w:bidi="ar"/>
        </w:rPr>
        <w:t>作用，有力推动我市外向型经济发展和实体经济提质增效。</w:t>
      </w:r>
    </w:p>
    <w:p w14:paraId="75DE6937" w14:textId="77777777" w:rsidR="00DF7204" w:rsidRPr="00661DA0" w:rsidRDefault="00DF7204" w:rsidP="00DF7204">
      <w:pPr>
        <w:pStyle w:val="a9"/>
        <w:spacing w:line="600" w:lineRule="exact"/>
        <w:ind w:firstLine="700"/>
        <w:rPr>
          <w:rFonts w:ascii="仿宋" w:eastAsia="仿宋" w:hAnsi="仿宋" w:cs="仿宋_GB2312" w:hint="eastAsia"/>
          <w:sz w:val="32"/>
          <w:szCs w:val="32"/>
        </w:rPr>
      </w:pPr>
      <w:r w:rsidRPr="00661DA0">
        <w:rPr>
          <w:rFonts w:ascii="仿宋" w:eastAsia="仿宋" w:hAnsi="仿宋" w:cs="仿宋_GB2312" w:hint="eastAsia"/>
          <w:color w:val="333333"/>
          <w:spacing w:val="15"/>
          <w:sz w:val="32"/>
          <w:szCs w:val="32"/>
          <w:shd w:val="clear" w:color="auto" w:fill="FFFFFF"/>
        </w:rPr>
        <w:t>1.突出推动招商引资工作</w:t>
      </w:r>
      <w:r w:rsidRPr="00661DA0">
        <w:rPr>
          <w:rFonts w:ascii="仿宋" w:eastAsia="仿宋" w:hAnsi="仿宋" w:cs="仿宋_GB2312" w:hint="eastAsia"/>
          <w:sz w:val="32"/>
          <w:szCs w:val="32"/>
        </w:rPr>
        <w:t>。全年外出招商9次，组织招商小分队赴常德、益阳开展中医药、竹木产业招商联络工作，湖南桃花江竹材科技股份有限公司正在就项目落地事宜与会同县作深度对接，靖州县已就茯苓加工及茯苓采购基地建设与广东一方湖南公司进行了多轮洽谈。赴福建南平市、永安市开展竹木产业专题招商，与8家竹木龙头企业和</w:t>
      </w:r>
      <w:proofErr w:type="gramStart"/>
      <w:r w:rsidRPr="00661DA0">
        <w:rPr>
          <w:rFonts w:ascii="仿宋" w:eastAsia="仿宋" w:hAnsi="仿宋" w:cs="仿宋_GB2312" w:hint="eastAsia"/>
          <w:sz w:val="32"/>
          <w:szCs w:val="32"/>
        </w:rPr>
        <w:t>竹产业</w:t>
      </w:r>
      <w:proofErr w:type="gramEnd"/>
      <w:r w:rsidRPr="00661DA0">
        <w:rPr>
          <w:rFonts w:ascii="仿宋" w:eastAsia="仿宋" w:hAnsi="仿宋" w:cs="仿宋_GB2312" w:hint="eastAsia"/>
          <w:sz w:val="32"/>
          <w:szCs w:val="32"/>
        </w:rPr>
        <w:t>研究院进行对接，并达成来</w:t>
      </w:r>
      <w:proofErr w:type="gramStart"/>
      <w:r w:rsidRPr="00661DA0">
        <w:rPr>
          <w:rFonts w:ascii="仿宋" w:eastAsia="仿宋" w:hAnsi="仿宋" w:cs="仿宋_GB2312" w:hint="eastAsia"/>
          <w:sz w:val="32"/>
          <w:szCs w:val="32"/>
        </w:rPr>
        <w:t>怀投资</w:t>
      </w:r>
      <w:proofErr w:type="gramEnd"/>
      <w:r w:rsidRPr="00661DA0">
        <w:rPr>
          <w:rFonts w:ascii="仿宋" w:eastAsia="仿宋" w:hAnsi="仿宋" w:cs="仿宋_GB2312" w:hint="eastAsia"/>
          <w:sz w:val="32"/>
          <w:szCs w:val="32"/>
        </w:rPr>
        <w:t>竹木产业的初步合作意向。赴浙江、上海等地开展招商联络，促成康源农业与上海洪宁食品公司达成合作意向。赴广州对接国际粮油加工中心项目，广州菲逸般农业科技公司拟前来投资。促成了怀化金泰再生资源公司与中国五矿湖南公司合作建立怀化周边地区的新能源电池回收体系及工厂。</w:t>
      </w:r>
    </w:p>
    <w:p w14:paraId="707758FD" w14:textId="77777777" w:rsidR="00DF7204" w:rsidRPr="00661DA0" w:rsidRDefault="00DF7204" w:rsidP="00DF7204">
      <w:pPr>
        <w:spacing w:line="600" w:lineRule="exact"/>
        <w:ind w:firstLineChars="200" w:firstLine="700"/>
        <w:rPr>
          <w:rFonts w:ascii="仿宋" w:eastAsia="仿宋" w:hAnsi="仿宋" w:cs="仿宋_GB2312" w:hint="eastAsia"/>
          <w:sz w:val="32"/>
          <w:szCs w:val="32"/>
        </w:rPr>
      </w:pPr>
      <w:r w:rsidRPr="00661DA0">
        <w:rPr>
          <w:rFonts w:ascii="仿宋" w:eastAsia="仿宋" w:hAnsi="仿宋" w:cs="仿宋_GB2312" w:hint="eastAsia"/>
          <w:color w:val="333333"/>
          <w:spacing w:val="15"/>
          <w:sz w:val="32"/>
          <w:szCs w:val="32"/>
          <w:shd w:val="clear" w:color="auto" w:fill="FFFFFF"/>
        </w:rPr>
        <w:t>2.组织企业参加经贸展会</w:t>
      </w:r>
      <w:r w:rsidRPr="00661DA0">
        <w:rPr>
          <w:rFonts w:ascii="仿宋" w:eastAsia="仿宋" w:hAnsi="仿宋" w:cs="仿宋_GB2312" w:hint="eastAsia"/>
          <w:sz w:val="32"/>
          <w:szCs w:val="32"/>
        </w:rPr>
        <w:t>。坚持务实高效、以展促贸，组织我市45家企业外出参展10次。组织了怀化名堂食品公司等8家企业参加广州国际食品展，现场交易90万元，签订购销合同1200万元。组织洪盛源公司等11家企业参加上海国际农产品博览会，现场成交110万元，洪盛源的茶油产品被上海怀化商会选定为专供茶油，3家企业产品获大会金奖。组织参加了湖南通用航空展、中国东盟博览会、</w:t>
      </w:r>
      <w:proofErr w:type="gramStart"/>
      <w:r w:rsidRPr="00661DA0">
        <w:rPr>
          <w:rFonts w:ascii="仿宋" w:eastAsia="仿宋" w:hAnsi="仿宋" w:cs="仿宋_GB2312" w:hint="eastAsia"/>
          <w:sz w:val="32"/>
          <w:szCs w:val="32"/>
        </w:rPr>
        <w:t>岳阳口岸</w:t>
      </w:r>
      <w:proofErr w:type="gramEnd"/>
      <w:r w:rsidRPr="00661DA0">
        <w:rPr>
          <w:rFonts w:ascii="仿宋" w:eastAsia="仿宋" w:hAnsi="仿宋" w:cs="仿宋_GB2312" w:hint="eastAsia"/>
          <w:sz w:val="32"/>
          <w:szCs w:val="32"/>
        </w:rPr>
        <w:t>博览会、广州国际冷链博览会、</w:t>
      </w:r>
      <w:r w:rsidRPr="00661DA0">
        <w:rPr>
          <w:rFonts w:ascii="仿宋" w:eastAsia="仿宋" w:hAnsi="仿宋" w:cs="仿宋_GB2312" w:hint="eastAsia"/>
          <w:sz w:val="32"/>
          <w:szCs w:val="32"/>
        </w:rPr>
        <w:lastRenderedPageBreak/>
        <w:t>湖南绿色产业博览会、中国轨道交通装备产业博览会、长沙国际工程机械展览会、永州皮具箱包博览会等展会。参加了湖南“港洽周”活动。促成了广西凭祥硕联贸易公司与怀化坤恩公</w:t>
      </w:r>
      <w:proofErr w:type="gramStart"/>
      <w:r w:rsidRPr="00661DA0">
        <w:rPr>
          <w:rFonts w:ascii="仿宋" w:eastAsia="仿宋" w:hAnsi="仿宋" w:cs="仿宋_GB2312" w:hint="eastAsia"/>
          <w:sz w:val="32"/>
          <w:szCs w:val="32"/>
        </w:rPr>
        <w:t>司合作</w:t>
      </w:r>
      <w:proofErr w:type="gramEnd"/>
      <w:r w:rsidRPr="00661DA0">
        <w:rPr>
          <w:rFonts w:ascii="仿宋" w:eastAsia="仿宋" w:hAnsi="仿宋" w:cs="仿宋_GB2312" w:hint="eastAsia"/>
          <w:sz w:val="32"/>
          <w:szCs w:val="32"/>
        </w:rPr>
        <w:t>将怀化柑橘首次出口到越南。</w:t>
      </w:r>
    </w:p>
    <w:p w14:paraId="2D9DE569" w14:textId="77777777" w:rsidR="00DF7204" w:rsidRPr="00661DA0" w:rsidRDefault="00DF7204" w:rsidP="00DF7204">
      <w:pPr>
        <w:spacing w:line="600" w:lineRule="exact"/>
        <w:ind w:firstLineChars="200" w:firstLine="700"/>
        <w:rPr>
          <w:rFonts w:ascii="仿宋" w:eastAsia="仿宋" w:hAnsi="仿宋" w:hint="eastAsia"/>
          <w:sz w:val="32"/>
          <w:szCs w:val="32"/>
        </w:rPr>
      </w:pPr>
      <w:r w:rsidRPr="00661DA0">
        <w:rPr>
          <w:rFonts w:ascii="仿宋" w:eastAsia="仿宋" w:hAnsi="仿宋" w:cs="仿宋_GB2312" w:hint="eastAsia"/>
          <w:color w:val="333333"/>
          <w:spacing w:val="15"/>
          <w:sz w:val="32"/>
          <w:szCs w:val="32"/>
          <w:shd w:val="clear" w:color="auto" w:fill="FFFFFF"/>
        </w:rPr>
        <w:t>3.大力促进对外交流联络</w:t>
      </w:r>
      <w:r w:rsidRPr="00661DA0">
        <w:rPr>
          <w:rFonts w:ascii="仿宋" w:eastAsia="仿宋" w:hAnsi="仿宋" w:cs="仿宋_GB2312" w:hint="eastAsia"/>
          <w:sz w:val="32"/>
          <w:szCs w:val="32"/>
        </w:rPr>
        <w:t>。主动走出去开展对外联络工作12次，引进来考察对接17批次。加强与长沙、株洲、常德、益阳市贸促会进行工作业务合作交流。</w:t>
      </w:r>
      <w:proofErr w:type="gramStart"/>
      <w:r w:rsidRPr="00661DA0">
        <w:rPr>
          <w:rFonts w:ascii="仿宋" w:eastAsia="仿宋" w:hAnsi="仿宋" w:cs="仿宋_GB2312" w:hint="eastAsia"/>
          <w:sz w:val="32"/>
          <w:szCs w:val="32"/>
        </w:rPr>
        <w:t>注重请</w:t>
      </w:r>
      <w:proofErr w:type="gramEnd"/>
      <w:r w:rsidRPr="00661DA0">
        <w:rPr>
          <w:rFonts w:ascii="仿宋" w:eastAsia="仿宋" w:hAnsi="仿宋" w:cs="仿宋_GB2312" w:hint="eastAsia"/>
          <w:sz w:val="32"/>
          <w:szCs w:val="32"/>
        </w:rPr>
        <w:t>进来共谋发展，先后邀请广西南宁怀化商会、益阳市贸促会和5家企业来我市考察对接。积极做好国际联络工作。6月底，邀请马来西亚中马成功有限公司来我市考察，就马来西亚吉兰丹市与怀化两地开展经贸合作、吉兰丹工业园与怀化高新区园区产业合作达成意向，同时就怀化高新区2家企业在马来西亚拓展贸易投资进行深入对接交流。做好拓展东盟的贸易促进工作，与南宁市贸促会、南宁怀化商会进行了专题磋商对接，赴广西凭祥，就我市与东盟的水果、蔬菜等农产品进出口贸易开展合作。对接老挝、菲律宾、泰国、柬埔寨、越南及缅甸等东盟湖南商会会长代表团，就利用怀化西部陆海新通道便利，在怀开办湖南东盟加工产业</w:t>
      </w:r>
      <w:proofErr w:type="gramStart"/>
      <w:r w:rsidRPr="00661DA0">
        <w:rPr>
          <w:rFonts w:ascii="仿宋" w:eastAsia="仿宋" w:hAnsi="仿宋" w:cs="仿宋_GB2312" w:hint="eastAsia"/>
          <w:sz w:val="32"/>
          <w:szCs w:val="32"/>
        </w:rPr>
        <w:t>园及其</w:t>
      </w:r>
      <w:proofErr w:type="gramEnd"/>
      <w:r w:rsidRPr="00661DA0">
        <w:rPr>
          <w:rFonts w:ascii="仿宋" w:eastAsia="仿宋" w:hAnsi="仿宋" w:cs="仿宋_GB2312" w:hint="eastAsia"/>
          <w:sz w:val="32"/>
          <w:szCs w:val="32"/>
        </w:rPr>
        <w:t>举办怀化东盟产品展销会达成合作意向。</w:t>
      </w:r>
    </w:p>
    <w:p w14:paraId="1D76BE98" w14:textId="77777777" w:rsidR="00DF7204" w:rsidRPr="00661DA0" w:rsidRDefault="00DF7204" w:rsidP="00DF7204">
      <w:pPr>
        <w:widowControl/>
        <w:shd w:val="clear" w:color="auto" w:fill="FFFFFF"/>
        <w:spacing w:line="600" w:lineRule="exact"/>
        <w:ind w:firstLineChars="200" w:firstLine="632"/>
        <w:rPr>
          <w:rFonts w:ascii="仿宋" w:eastAsia="仿宋" w:hAnsi="仿宋" w:cs="楷体" w:hint="eastAsia"/>
          <w:spacing w:val="-2"/>
          <w:sz w:val="32"/>
          <w:szCs w:val="32"/>
        </w:rPr>
      </w:pPr>
      <w:r w:rsidRPr="00661DA0">
        <w:rPr>
          <w:rFonts w:ascii="仿宋" w:eastAsia="仿宋" w:hAnsi="仿宋" w:cs="楷体" w:hint="eastAsia"/>
          <w:spacing w:val="-2"/>
          <w:sz w:val="32"/>
          <w:szCs w:val="32"/>
        </w:rPr>
        <w:t>（三）可持续性</w:t>
      </w:r>
    </w:p>
    <w:p w14:paraId="6F7A91B3" w14:textId="77777777" w:rsidR="00DF7204" w:rsidRPr="00661DA0" w:rsidRDefault="00DF7204" w:rsidP="00DF7204">
      <w:pPr>
        <w:pStyle w:val="a9"/>
        <w:spacing w:line="600" w:lineRule="exact"/>
        <w:ind w:firstLine="700"/>
        <w:rPr>
          <w:rFonts w:ascii="仿宋" w:eastAsia="仿宋" w:hAnsi="仿宋" w:cs="仿宋_GB2312" w:hint="eastAsia"/>
          <w:sz w:val="32"/>
          <w:szCs w:val="32"/>
        </w:rPr>
      </w:pPr>
      <w:r w:rsidRPr="00661DA0">
        <w:rPr>
          <w:rFonts w:ascii="仿宋" w:eastAsia="仿宋" w:hAnsi="仿宋" w:cs="仿宋_GB2312" w:hint="eastAsia"/>
          <w:color w:val="333333"/>
          <w:spacing w:val="15"/>
          <w:sz w:val="32"/>
          <w:szCs w:val="32"/>
          <w:shd w:val="clear" w:color="auto" w:fill="FFFFFF"/>
        </w:rPr>
        <w:t>1.深入企业调查研究</w:t>
      </w:r>
      <w:r w:rsidRPr="00661DA0">
        <w:rPr>
          <w:rFonts w:ascii="仿宋" w:eastAsia="仿宋" w:hAnsi="仿宋" w:cs="仿宋_GB2312" w:hint="eastAsia"/>
          <w:sz w:val="32"/>
          <w:szCs w:val="32"/>
        </w:rPr>
        <w:t>。先后组织对10个县市区30家企业进行服务走访调研活动，向企业提供面对面服务，精准</w:t>
      </w:r>
      <w:proofErr w:type="gramStart"/>
      <w:r w:rsidRPr="00661DA0">
        <w:rPr>
          <w:rFonts w:ascii="仿宋" w:eastAsia="仿宋" w:hAnsi="仿宋" w:cs="仿宋_GB2312" w:hint="eastAsia"/>
          <w:sz w:val="32"/>
          <w:szCs w:val="32"/>
        </w:rPr>
        <w:t>掌握县</w:t>
      </w:r>
      <w:proofErr w:type="gramEnd"/>
      <w:r w:rsidRPr="00661DA0">
        <w:rPr>
          <w:rFonts w:ascii="仿宋" w:eastAsia="仿宋" w:hAnsi="仿宋" w:cs="仿宋_GB2312" w:hint="eastAsia"/>
          <w:sz w:val="32"/>
          <w:szCs w:val="32"/>
        </w:rPr>
        <w:t>市区产业发展趋势和对接产业园区的项目投资需求，了解企业发展现状、需求，面临的困难和问题，及时帮助企业排忧解难。</w:t>
      </w:r>
    </w:p>
    <w:p w14:paraId="4C3480FB" w14:textId="77777777" w:rsidR="00DF7204" w:rsidRPr="00661DA0" w:rsidRDefault="00DF7204" w:rsidP="00DF7204">
      <w:pPr>
        <w:widowControl/>
        <w:spacing w:line="600" w:lineRule="exact"/>
        <w:ind w:firstLineChars="200" w:firstLine="700"/>
        <w:jc w:val="left"/>
        <w:rPr>
          <w:rFonts w:ascii="仿宋" w:eastAsia="仿宋" w:hAnsi="仿宋" w:cs="仿宋_GB2312" w:hint="eastAsia"/>
          <w:sz w:val="32"/>
          <w:szCs w:val="32"/>
        </w:rPr>
      </w:pPr>
      <w:r w:rsidRPr="00661DA0">
        <w:rPr>
          <w:rFonts w:ascii="仿宋" w:eastAsia="仿宋" w:hAnsi="仿宋" w:cs="仿宋_GB2312" w:hint="eastAsia"/>
          <w:color w:val="333333"/>
          <w:spacing w:val="15"/>
          <w:sz w:val="32"/>
          <w:szCs w:val="32"/>
          <w:shd w:val="clear" w:color="auto" w:fill="FFFFFF"/>
        </w:rPr>
        <w:t>2.拓展商事法律服务</w:t>
      </w:r>
      <w:r w:rsidRPr="00661DA0">
        <w:rPr>
          <w:rFonts w:ascii="仿宋" w:eastAsia="仿宋" w:hAnsi="仿宋" w:cs="仿宋_GB2312" w:hint="eastAsia"/>
          <w:sz w:val="32"/>
          <w:szCs w:val="32"/>
        </w:rPr>
        <w:t>。做好出证认证工作，积极主动为企业办理一般原产地证。</w:t>
      </w:r>
      <w:proofErr w:type="gramStart"/>
      <w:r w:rsidRPr="00661DA0">
        <w:rPr>
          <w:rFonts w:ascii="仿宋" w:eastAsia="仿宋" w:hAnsi="仿宋" w:cs="仿宋_GB2312" w:hint="eastAsia"/>
          <w:sz w:val="32"/>
          <w:szCs w:val="32"/>
        </w:rPr>
        <w:t>对接省</w:t>
      </w:r>
      <w:proofErr w:type="gramEnd"/>
      <w:r w:rsidRPr="00661DA0">
        <w:rPr>
          <w:rFonts w:ascii="仿宋" w:eastAsia="仿宋" w:hAnsi="仿宋" w:cs="仿宋_GB2312" w:hint="eastAsia"/>
          <w:sz w:val="32"/>
          <w:szCs w:val="32"/>
        </w:rPr>
        <w:t>贸促会法律服务平台，为企业提供免费涉外法律服务，提供线</w:t>
      </w:r>
      <w:proofErr w:type="gramStart"/>
      <w:r w:rsidRPr="00661DA0">
        <w:rPr>
          <w:rFonts w:ascii="仿宋" w:eastAsia="仿宋" w:hAnsi="仿宋" w:cs="仿宋_GB2312" w:hint="eastAsia"/>
          <w:sz w:val="32"/>
          <w:szCs w:val="32"/>
        </w:rPr>
        <w:t>上咨询</w:t>
      </w:r>
      <w:proofErr w:type="gramEnd"/>
      <w:r w:rsidRPr="00661DA0">
        <w:rPr>
          <w:rFonts w:ascii="仿宋" w:eastAsia="仿宋" w:hAnsi="仿宋" w:cs="仿宋_GB2312" w:hint="eastAsia"/>
          <w:sz w:val="32"/>
          <w:szCs w:val="32"/>
        </w:rPr>
        <w:t>解答和在线涉外法律培训。积极涉外商事调解业务开展，与市中级人民法院签订了国际商事法律调解合作备忘录。印制《怀化</w:t>
      </w:r>
      <w:r w:rsidRPr="00661DA0">
        <w:rPr>
          <w:rFonts w:ascii="仿宋" w:eastAsia="仿宋" w:hAnsi="仿宋" w:cs="仿宋_GB2312" w:hint="eastAsia"/>
          <w:sz w:val="32"/>
          <w:szCs w:val="32"/>
        </w:rPr>
        <w:lastRenderedPageBreak/>
        <w:t>商事法律服务指南》3000余份，发放到国际商会会员企业和相关外经外贸企业。</w:t>
      </w:r>
    </w:p>
    <w:p w14:paraId="1544E7E4" w14:textId="77777777" w:rsidR="00DF7204" w:rsidRPr="00661DA0" w:rsidRDefault="00DF7204" w:rsidP="00DF7204">
      <w:pPr>
        <w:widowControl/>
        <w:shd w:val="clear" w:color="auto" w:fill="FFFFFF"/>
        <w:spacing w:line="600" w:lineRule="exact"/>
        <w:ind w:firstLineChars="200" w:firstLine="640"/>
        <w:rPr>
          <w:rFonts w:ascii="仿宋" w:eastAsia="仿宋" w:hAnsi="仿宋" w:cs="仿宋_GB2312" w:hint="eastAsia"/>
          <w:sz w:val="32"/>
          <w:szCs w:val="32"/>
        </w:rPr>
      </w:pPr>
      <w:r w:rsidRPr="00661DA0">
        <w:rPr>
          <w:rFonts w:ascii="仿宋" w:eastAsia="仿宋" w:hAnsi="仿宋" w:cs="仿宋_GB2312" w:hint="eastAsia"/>
          <w:sz w:val="32"/>
          <w:szCs w:val="32"/>
        </w:rPr>
        <w:t>3.扎实开展专项培训。会同省贸促会在我市举办“把握RCEP机遇，开拓东盟市场”培训会，为我市各县市区商务主管部门以及怀化市国际商会会员企业和进出口企业业务负责人进行免费培训，进一步提高了企业对</w:t>
      </w:r>
      <w:proofErr w:type="spellStart"/>
      <w:r w:rsidRPr="00661DA0">
        <w:rPr>
          <w:rFonts w:ascii="仿宋" w:eastAsia="仿宋" w:hAnsi="仿宋" w:cs="仿宋_GB2312" w:hint="eastAsia"/>
          <w:sz w:val="32"/>
          <w:szCs w:val="32"/>
        </w:rPr>
        <w:t>RCEP</w:t>
      </w:r>
      <w:proofErr w:type="spellEnd"/>
      <w:r w:rsidRPr="00661DA0">
        <w:rPr>
          <w:rFonts w:ascii="仿宋" w:eastAsia="仿宋" w:hAnsi="仿宋" w:cs="仿宋_GB2312" w:hint="eastAsia"/>
          <w:sz w:val="32"/>
          <w:szCs w:val="32"/>
        </w:rPr>
        <w:t>协定有关政策和优惠措施的理解和利用能力，熟悉协定内容和规则，提升管理水平和利用协定的能力，帮助开拓东盟市场。</w:t>
      </w:r>
    </w:p>
    <w:p w14:paraId="0F80CCFB" w14:textId="77777777" w:rsidR="00DF7204" w:rsidRPr="00661DA0" w:rsidRDefault="00DF7204" w:rsidP="00DF7204">
      <w:pPr>
        <w:widowControl/>
        <w:shd w:val="clear" w:color="auto" w:fill="FFFFFF"/>
        <w:spacing w:line="600" w:lineRule="exact"/>
        <w:ind w:firstLineChars="200" w:firstLine="632"/>
        <w:rPr>
          <w:rFonts w:ascii="仿宋" w:eastAsia="仿宋" w:hAnsi="仿宋" w:cs="黑体" w:hint="eastAsia"/>
          <w:spacing w:val="-2"/>
          <w:sz w:val="32"/>
          <w:szCs w:val="32"/>
        </w:rPr>
      </w:pPr>
      <w:r w:rsidRPr="00661DA0">
        <w:rPr>
          <w:rFonts w:ascii="仿宋" w:eastAsia="仿宋" w:hAnsi="仿宋" w:cs="黑体" w:hint="eastAsia"/>
          <w:spacing w:val="-2"/>
          <w:sz w:val="32"/>
          <w:szCs w:val="32"/>
        </w:rPr>
        <w:t>六、存在的主要问题</w:t>
      </w:r>
    </w:p>
    <w:p w14:paraId="5B4460AB" w14:textId="77777777" w:rsidR="00DF7204" w:rsidRPr="00661DA0" w:rsidRDefault="00DF7204" w:rsidP="00DF7204">
      <w:pPr>
        <w:widowControl/>
        <w:shd w:val="clear" w:color="auto" w:fill="FFFFFF"/>
        <w:spacing w:line="600" w:lineRule="exact"/>
        <w:ind w:firstLineChars="200" w:firstLine="632"/>
        <w:rPr>
          <w:rFonts w:ascii="仿宋" w:eastAsia="仿宋" w:hAnsi="仿宋" w:cs="仿宋_GB2312"/>
          <w:sz w:val="32"/>
          <w:szCs w:val="32"/>
        </w:rPr>
      </w:pPr>
      <w:r w:rsidRPr="00661DA0">
        <w:rPr>
          <w:rFonts w:ascii="仿宋" w:eastAsia="仿宋" w:hAnsi="仿宋" w:cs="仿宋_GB2312" w:hint="eastAsia"/>
          <w:spacing w:val="-2"/>
          <w:sz w:val="32"/>
          <w:szCs w:val="32"/>
        </w:rPr>
        <w:t>1、基本支出预算安排与实际需求存在差异。除基本工资、津补贴、绩效工资以外的人员经费，其他支出存在预算不足</w:t>
      </w:r>
      <w:r w:rsidRPr="00661DA0">
        <w:rPr>
          <w:rFonts w:ascii="仿宋" w:eastAsia="仿宋" w:hAnsi="仿宋" w:cs="仿宋_GB2312"/>
          <w:spacing w:val="-2"/>
          <w:sz w:val="32"/>
          <w:szCs w:val="32"/>
        </w:rPr>
        <w:t>，</w:t>
      </w:r>
      <w:r w:rsidRPr="00661DA0">
        <w:rPr>
          <w:rFonts w:ascii="仿宋" w:eastAsia="仿宋" w:hAnsi="仿宋" w:cs="仿宋_GB2312" w:hint="eastAsia"/>
          <w:sz w:val="32"/>
          <w:szCs w:val="32"/>
        </w:rPr>
        <w:t>公用支出经费预算无法满足全年运转需要</w:t>
      </w:r>
      <w:r w:rsidRPr="00661DA0">
        <w:rPr>
          <w:rFonts w:ascii="仿宋" w:eastAsia="仿宋" w:hAnsi="仿宋" w:cs="仿宋_GB2312"/>
          <w:sz w:val="32"/>
          <w:szCs w:val="32"/>
        </w:rPr>
        <w:t>。</w:t>
      </w:r>
    </w:p>
    <w:p w14:paraId="693D75C2" w14:textId="77777777" w:rsidR="00DF7204" w:rsidRPr="00661DA0" w:rsidRDefault="00DF7204" w:rsidP="00DF7204">
      <w:pPr>
        <w:widowControl/>
        <w:shd w:val="clear" w:color="auto" w:fill="FFFFFF"/>
        <w:spacing w:line="600" w:lineRule="exact"/>
        <w:ind w:firstLineChars="200" w:firstLine="632"/>
        <w:rPr>
          <w:rFonts w:ascii="仿宋" w:eastAsia="仿宋" w:hAnsi="仿宋" w:cs="仿宋_GB2312" w:hint="eastAsia"/>
          <w:spacing w:val="-2"/>
          <w:sz w:val="32"/>
          <w:szCs w:val="32"/>
        </w:rPr>
      </w:pPr>
      <w:r w:rsidRPr="00661DA0">
        <w:rPr>
          <w:rFonts w:ascii="仿宋" w:eastAsia="仿宋" w:hAnsi="仿宋" w:cs="仿宋_GB2312" w:hint="eastAsia"/>
          <w:spacing w:val="-2"/>
          <w:sz w:val="32"/>
          <w:szCs w:val="32"/>
        </w:rPr>
        <w:t>2、</w:t>
      </w:r>
      <w:r w:rsidRPr="00661DA0">
        <w:rPr>
          <w:rFonts w:ascii="仿宋" w:eastAsia="仿宋" w:hAnsi="仿宋" w:cs="仿宋_GB2312"/>
          <w:spacing w:val="-2"/>
          <w:sz w:val="32"/>
          <w:szCs w:val="32"/>
        </w:rPr>
        <w:t>纳入年初预算的</w:t>
      </w:r>
      <w:r w:rsidRPr="00661DA0">
        <w:rPr>
          <w:rFonts w:ascii="仿宋" w:eastAsia="仿宋" w:hAnsi="仿宋" w:cs="仿宋_GB2312" w:hint="eastAsia"/>
          <w:spacing w:val="-2"/>
          <w:sz w:val="32"/>
          <w:szCs w:val="32"/>
        </w:rPr>
        <w:t>专项业务经费较少无法满足开展专项工作。</w:t>
      </w:r>
    </w:p>
    <w:p w14:paraId="75DB740E" w14:textId="77777777" w:rsidR="00DF7204" w:rsidRPr="00661DA0" w:rsidRDefault="00DF7204" w:rsidP="00DF7204">
      <w:pPr>
        <w:widowControl/>
        <w:shd w:val="clear" w:color="auto" w:fill="FFFFFF"/>
        <w:spacing w:line="600" w:lineRule="exact"/>
        <w:ind w:firstLineChars="200" w:firstLine="632"/>
        <w:rPr>
          <w:rFonts w:ascii="仿宋" w:eastAsia="仿宋" w:hAnsi="仿宋" w:cs="黑体" w:hint="eastAsia"/>
          <w:spacing w:val="-2"/>
          <w:sz w:val="32"/>
          <w:szCs w:val="32"/>
        </w:rPr>
      </w:pPr>
      <w:r w:rsidRPr="00661DA0">
        <w:rPr>
          <w:rFonts w:ascii="仿宋" w:eastAsia="仿宋" w:hAnsi="仿宋" w:cs="黑体" w:hint="eastAsia"/>
          <w:spacing w:val="-2"/>
          <w:sz w:val="32"/>
          <w:szCs w:val="32"/>
        </w:rPr>
        <w:t>七、改进措施和有关建议</w:t>
      </w:r>
    </w:p>
    <w:p w14:paraId="7F004274" w14:textId="77777777" w:rsidR="00DF7204" w:rsidRPr="00661DA0" w:rsidRDefault="00DF7204" w:rsidP="00DF7204">
      <w:pPr>
        <w:widowControl/>
        <w:shd w:val="clear" w:color="auto" w:fill="FFFFFF"/>
        <w:spacing w:line="600" w:lineRule="exact"/>
        <w:ind w:firstLineChars="200" w:firstLine="640"/>
        <w:jc w:val="left"/>
        <w:rPr>
          <w:rFonts w:ascii="仿宋" w:eastAsia="仿宋" w:hAnsi="仿宋" w:cs="微软雅黑"/>
          <w:color w:val="3D3D3D"/>
          <w:sz w:val="32"/>
          <w:szCs w:val="32"/>
        </w:rPr>
      </w:pPr>
      <w:r w:rsidRPr="00661DA0">
        <w:rPr>
          <w:rFonts w:ascii="仿宋" w:eastAsia="仿宋" w:hAnsi="仿宋" w:cs="仿宋"/>
          <w:color w:val="0C0C0C"/>
          <w:kern w:val="0"/>
          <w:sz w:val="32"/>
          <w:szCs w:val="32"/>
          <w:shd w:val="clear" w:color="auto" w:fill="FFFFFF"/>
          <w:lang w:bidi="ar"/>
        </w:rPr>
        <w:t>（一）在日常预算管理过程中，进一步加强预算支出的审核、跟踪及预算执行情况分析。</w:t>
      </w:r>
    </w:p>
    <w:p w14:paraId="480268A2" w14:textId="77777777" w:rsidR="00DF7204" w:rsidRPr="00661DA0" w:rsidRDefault="00DF7204" w:rsidP="00DF7204">
      <w:pPr>
        <w:widowControl/>
        <w:shd w:val="clear" w:color="auto" w:fill="FFFFFF"/>
        <w:spacing w:line="600" w:lineRule="exact"/>
        <w:ind w:firstLineChars="200" w:firstLine="640"/>
        <w:jc w:val="left"/>
        <w:rPr>
          <w:rFonts w:ascii="仿宋" w:eastAsia="仿宋" w:hAnsi="仿宋" w:cs="微软雅黑"/>
          <w:color w:val="3D3D3D"/>
          <w:sz w:val="32"/>
          <w:szCs w:val="32"/>
        </w:rPr>
      </w:pPr>
      <w:r w:rsidRPr="00661DA0">
        <w:rPr>
          <w:rFonts w:ascii="仿宋" w:eastAsia="仿宋" w:hAnsi="仿宋" w:cs="仿宋" w:hint="eastAsia"/>
          <w:color w:val="0C0C0C"/>
          <w:kern w:val="0"/>
          <w:sz w:val="32"/>
          <w:szCs w:val="32"/>
          <w:shd w:val="clear" w:color="auto" w:fill="FFFFFF"/>
          <w:lang w:bidi="ar"/>
        </w:rPr>
        <w:t>（二）进一步加强对专项项目资金的使用管理</w:t>
      </w:r>
      <w:r w:rsidRPr="00661DA0">
        <w:rPr>
          <w:rFonts w:ascii="仿宋" w:eastAsia="仿宋" w:hAnsi="仿宋" w:cs="仿宋"/>
          <w:color w:val="0C0C0C"/>
          <w:kern w:val="0"/>
          <w:sz w:val="32"/>
          <w:szCs w:val="32"/>
          <w:shd w:val="clear" w:color="auto" w:fill="FFFFFF"/>
          <w:lang w:bidi="ar"/>
        </w:rPr>
        <w:t>。</w:t>
      </w:r>
    </w:p>
    <w:p w14:paraId="1F74D882" w14:textId="77777777" w:rsidR="00DF7204" w:rsidRPr="00661DA0" w:rsidRDefault="00DF7204" w:rsidP="00DF7204">
      <w:pPr>
        <w:spacing w:line="600" w:lineRule="exact"/>
        <w:ind w:firstLineChars="200" w:firstLine="640"/>
        <w:rPr>
          <w:rFonts w:ascii="仿宋" w:eastAsia="仿宋" w:hAnsi="仿宋"/>
          <w:sz w:val="32"/>
          <w:szCs w:val="32"/>
        </w:rPr>
      </w:pPr>
    </w:p>
    <w:p w14:paraId="60A2BBE8" w14:textId="77777777" w:rsidR="00DF7204" w:rsidRPr="00661DA0" w:rsidRDefault="00DF7204" w:rsidP="00DF7204">
      <w:pPr>
        <w:spacing w:line="600" w:lineRule="exact"/>
        <w:ind w:firstLineChars="200" w:firstLine="640"/>
        <w:rPr>
          <w:rFonts w:ascii="仿宋" w:eastAsia="仿宋" w:hAnsi="仿宋"/>
          <w:sz w:val="32"/>
          <w:szCs w:val="32"/>
        </w:rPr>
      </w:pPr>
    </w:p>
    <w:p w14:paraId="5E0F9476" w14:textId="77777777" w:rsidR="00DF7204" w:rsidRPr="00661DA0" w:rsidRDefault="00DF7204" w:rsidP="00DF7204">
      <w:pPr>
        <w:spacing w:line="600" w:lineRule="exact"/>
        <w:ind w:firstLineChars="200" w:firstLine="640"/>
        <w:jc w:val="left"/>
        <w:rPr>
          <w:rFonts w:ascii="仿宋" w:eastAsia="仿宋" w:hAnsi="仿宋" w:cs="黑体"/>
          <w:color w:val="000000"/>
          <w:kern w:val="0"/>
          <w:sz w:val="32"/>
          <w:szCs w:val="32"/>
        </w:rPr>
      </w:pPr>
    </w:p>
    <w:p w14:paraId="7DE496E6" w14:textId="77777777" w:rsidR="000B0746" w:rsidRPr="00DF7204" w:rsidRDefault="000B0746"/>
    <w:sectPr w:rsidR="000B0746" w:rsidRPr="00DF7204">
      <w:pgSz w:w="11906" w:h="16838"/>
      <w:pgMar w:top="720" w:right="720" w:bottom="720" w:left="720"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136EC" w14:textId="77777777" w:rsidR="009B210D" w:rsidRDefault="009B210D" w:rsidP="00DF7204">
      <w:r>
        <w:separator/>
      </w:r>
    </w:p>
  </w:endnote>
  <w:endnote w:type="continuationSeparator" w:id="0">
    <w:p w14:paraId="58B25F6F" w14:textId="77777777" w:rsidR="009B210D" w:rsidRDefault="009B210D" w:rsidP="00DF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3846A" w14:textId="77777777" w:rsidR="009B210D" w:rsidRDefault="009B210D" w:rsidP="00DF7204">
      <w:r>
        <w:separator/>
      </w:r>
    </w:p>
  </w:footnote>
  <w:footnote w:type="continuationSeparator" w:id="0">
    <w:p w14:paraId="6039EB67" w14:textId="77777777" w:rsidR="009B210D" w:rsidRDefault="009B210D" w:rsidP="00DF72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D63"/>
    <w:rsid w:val="000B0746"/>
    <w:rsid w:val="00283BCC"/>
    <w:rsid w:val="007D0D63"/>
    <w:rsid w:val="009B210D"/>
    <w:rsid w:val="00D42568"/>
    <w:rsid w:val="00DF7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2FDC35E-4211-439A-83D6-56F7D831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DF720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7204"/>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F7204"/>
    <w:rPr>
      <w:sz w:val="18"/>
      <w:szCs w:val="18"/>
    </w:rPr>
  </w:style>
  <w:style w:type="paragraph" w:styleId="a5">
    <w:name w:val="footer"/>
    <w:basedOn w:val="a"/>
    <w:link w:val="a6"/>
    <w:uiPriority w:val="99"/>
    <w:unhideWhenUsed/>
    <w:rsid w:val="00DF720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F7204"/>
    <w:rPr>
      <w:sz w:val="18"/>
      <w:szCs w:val="18"/>
    </w:rPr>
  </w:style>
  <w:style w:type="paragraph" w:styleId="a7">
    <w:name w:val="Body Text Indent"/>
    <w:basedOn w:val="a"/>
    <w:link w:val="a8"/>
    <w:uiPriority w:val="99"/>
    <w:semiHidden/>
    <w:unhideWhenUsed/>
    <w:rsid w:val="00DF7204"/>
    <w:pPr>
      <w:spacing w:after="120"/>
      <w:ind w:leftChars="200" w:left="420"/>
    </w:pPr>
  </w:style>
  <w:style w:type="character" w:customStyle="1" w:styleId="a8">
    <w:name w:val="正文文本缩进 字符"/>
    <w:basedOn w:val="a0"/>
    <w:link w:val="a7"/>
    <w:uiPriority w:val="99"/>
    <w:semiHidden/>
    <w:rsid w:val="00DF7204"/>
    <w:rPr>
      <w:rFonts w:ascii="Calibri" w:eastAsia="宋体" w:hAnsi="Calibri" w:cs="Times New Roman"/>
    </w:rPr>
  </w:style>
  <w:style w:type="paragraph" w:styleId="2">
    <w:name w:val="Body Text First Indent 2"/>
    <w:basedOn w:val="a7"/>
    <w:link w:val="20"/>
    <w:qFormat/>
    <w:rsid w:val="00DF7204"/>
    <w:pPr>
      <w:ind w:firstLineChars="200" w:firstLine="420"/>
    </w:pPr>
  </w:style>
  <w:style w:type="character" w:customStyle="1" w:styleId="20">
    <w:name w:val="正文文本首行缩进 2 字符"/>
    <w:basedOn w:val="a8"/>
    <w:link w:val="2"/>
    <w:rsid w:val="00DF7204"/>
    <w:rPr>
      <w:rFonts w:ascii="Calibri" w:eastAsia="宋体" w:hAnsi="Calibri" w:cs="Times New Roman"/>
    </w:rPr>
  </w:style>
  <w:style w:type="paragraph" w:styleId="a9">
    <w:name w:val="Normal Indent"/>
    <w:basedOn w:val="a"/>
    <w:qFormat/>
    <w:rsid w:val="00DF7204"/>
    <w:pPr>
      <w:ind w:firstLineChars="200" w:firstLine="420"/>
    </w:pPr>
  </w:style>
  <w:style w:type="paragraph" w:styleId="aa">
    <w:name w:val="Normal (Web)"/>
    <w:basedOn w:val="a"/>
    <w:qFormat/>
    <w:rsid w:val="00DF7204"/>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675</Words>
  <Characters>3853</Characters>
  <Application>Microsoft Office Word</Application>
  <DocSecurity>0</DocSecurity>
  <Lines>32</Lines>
  <Paragraphs>9</Paragraphs>
  <ScaleCrop>false</ScaleCrop>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Y颜 十七</dc:creator>
  <cp:keywords/>
  <dc:description/>
  <cp:lastModifiedBy>Y颜 十七</cp:lastModifiedBy>
  <cp:revision>2</cp:revision>
  <dcterms:created xsi:type="dcterms:W3CDTF">2023-09-04T14:13:00Z</dcterms:created>
  <dcterms:modified xsi:type="dcterms:W3CDTF">2023-09-04T14:13:00Z</dcterms:modified>
</cp:coreProperties>
</file>