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28D69">
      <w:pPr>
        <w:pStyle w:val="13"/>
        <w:jc w:val="both"/>
        <w:rPr>
          <w:rFonts w:hAnsi="黑体"/>
          <w:sz w:val="36"/>
          <w:szCs w:val="36"/>
        </w:rPr>
      </w:pPr>
      <w:r>
        <w:rPr>
          <w:rFonts w:hint="eastAsia" w:hAnsi="黑体"/>
          <w:sz w:val="36"/>
          <w:szCs w:val="36"/>
        </w:rPr>
        <w:t>附件1</w:t>
      </w:r>
    </w:p>
    <w:p w14:paraId="0A18CA6E">
      <w:pPr>
        <w:pStyle w:val="13"/>
        <w:jc w:val="center"/>
        <w:rPr>
          <w:rFonts w:ascii="Times New Roman" w:hAnsi="Times New Roman" w:cs="Times New Roman"/>
          <w:sz w:val="56"/>
          <w:szCs w:val="56"/>
        </w:rPr>
      </w:pPr>
    </w:p>
    <w:p w14:paraId="5C51707D">
      <w:pPr>
        <w:pStyle w:val="13"/>
        <w:jc w:val="center"/>
        <w:rPr>
          <w:rFonts w:ascii="Times New Roman" w:hAnsi="Times New Roman" w:cs="Times New Roman"/>
          <w:sz w:val="84"/>
          <w:szCs w:val="84"/>
        </w:rPr>
      </w:pPr>
    </w:p>
    <w:p w14:paraId="3F56B2C6">
      <w:pPr>
        <w:pStyle w:val="13"/>
        <w:jc w:val="center"/>
        <w:rPr>
          <w:rFonts w:ascii="Times New Roman" w:hAnsi="Times New Roman" w:cs="Times New Roman"/>
          <w:sz w:val="84"/>
          <w:szCs w:val="84"/>
        </w:rPr>
      </w:pPr>
    </w:p>
    <w:p w14:paraId="768F7A40">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1CD1180B">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怀化实验小学</w:t>
      </w:r>
      <w:r>
        <w:rPr>
          <w:rFonts w:ascii="Times New Roman" w:hAnsi="Times New Roman" w:eastAsia="方正小标宋简体" w:cs="Times New Roman"/>
          <w:sz w:val="72"/>
          <w:szCs w:val="72"/>
        </w:rPr>
        <w:t>部门决算</w:t>
      </w:r>
    </w:p>
    <w:p w14:paraId="16DDFD97">
      <w:pPr>
        <w:pStyle w:val="13"/>
        <w:jc w:val="center"/>
        <w:rPr>
          <w:rFonts w:ascii="Times New Roman" w:hAnsi="Times New Roman" w:eastAsia="方正小标宋_GBK" w:cs="Times New Roman"/>
          <w:sz w:val="56"/>
          <w:szCs w:val="56"/>
        </w:rPr>
      </w:pPr>
    </w:p>
    <w:p w14:paraId="3CCFFFBA">
      <w:pPr>
        <w:pStyle w:val="13"/>
        <w:jc w:val="center"/>
        <w:rPr>
          <w:rFonts w:ascii="Times New Roman" w:hAnsi="Times New Roman" w:cs="Times New Roman"/>
          <w:sz w:val="56"/>
          <w:szCs w:val="56"/>
        </w:rPr>
      </w:pPr>
    </w:p>
    <w:p w14:paraId="485A4784">
      <w:pPr>
        <w:pStyle w:val="13"/>
        <w:rPr>
          <w:rFonts w:ascii="Times New Roman" w:hAnsi="Times New Roman" w:cs="Times New Roman"/>
          <w:sz w:val="56"/>
          <w:szCs w:val="56"/>
        </w:rPr>
      </w:pPr>
    </w:p>
    <w:p w14:paraId="097E3CC1">
      <w:pPr>
        <w:pStyle w:val="13"/>
        <w:jc w:val="center"/>
        <w:rPr>
          <w:rFonts w:ascii="Times New Roman" w:hAnsi="Times New Roman" w:cs="Times New Roman"/>
          <w:sz w:val="32"/>
          <w:szCs w:val="32"/>
        </w:rPr>
      </w:pPr>
    </w:p>
    <w:p w14:paraId="5157FAB4">
      <w:pPr>
        <w:pStyle w:val="13"/>
        <w:jc w:val="center"/>
        <w:rPr>
          <w:rFonts w:ascii="Times New Roman" w:hAnsi="Times New Roman" w:cs="Times New Roman"/>
          <w:sz w:val="32"/>
          <w:szCs w:val="32"/>
        </w:rPr>
      </w:pPr>
    </w:p>
    <w:p w14:paraId="74FA0EB9">
      <w:pPr>
        <w:pStyle w:val="13"/>
        <w:jc w:val="center"/>
        <w:rPr>
          <w:rFonts w:ascii="Times New Roman" w:hAnsi="Times New Roman" w:cs="Times New Roman"/>
          <w:sz w:val="32"/>
          <w:szCs w:val="32"/>
        </w:rPr>
      </w:pPr>
    </w:p>
    <w:p w14:paraId="199C76C9">
      <w:pPr>
        <w:pStyle w:val="13"/>
        <w:jc w:val="center"/>
        <w:rPr>
          <w:rFonts w:ascii="Times New Roman" w:hAnsi="Times New Roman" w:cs="Times New Roman"/>
          <w:sz w:val="32"/>
          <w:szCs w:val="32"/>
        </w:rPr>
      </w:pPr>
    </w:p>
    <w:p w14:paraId="39652F08">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D899558">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E3B8A2D">
      <w:pPr>
        <w:pStyle w:val="13"/>
        <w:spacing w:line="600" w:lineRule="exact"/>
        <w:jc w:val="both"/>
        <w:rPr>
          <w:rFonts w:ascii="Times New Roman" w:hAnsi="Times New Roman" w:cs="Times New Roman"/>
          <w:b/>
          <w:sz w:val="36"/>
          <w:szCs w:val="28"/>
        </w:rPr>
      </w:pPr>
    </w:p>
    <w:p w14:paraId="04B1BFF9">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2B13614">
      <w:pPr>
        <w:pStyle w:val="13"/>
        <w:spacing w:line="600" w:lineRule="exact"/>
        <w:jc w:val="center"/>
        <w:rPr>
          <w:rFonts w:ascii="Times New Roman" w:hAnsi="Times New Roman" w:cs="Times New Roman"/>
          <w:b/>
          <w:sz w:val="36"/>
          <w:szCs w:val="28"/>
        </w:rPr>
      </w:pPr>
    </w:p>
    <w:p w14:paraId="77D07021">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怀化市实验小学</w:t>
      </w:r>
      <w:r>
        <w:rPr>
          <w:rFonts w:ascii="Times New Roman" w:hAnsi="Times New Roman" w:cs="Times New Roman"/>
          <w:bCs/>
          <w:sz w:val="32"/>
          <w:szCs w:val="32"/>
        </w:rPr>
        <w:t>概况</w:t>
      </w:r>
    </w:p>
    <w:p w14:paraId="34EBE6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D3A631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0B5DB3F">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78D26D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CBA74E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FC5A5D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92E17E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65BE05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860824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1F4430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90C5A2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DE786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46E4C0D">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DCC536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C4564CA">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CD2745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1E2683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F5CE55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98C7CB6">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01C8EA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4F68D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B086E0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958E0FB">
      <w:pPr>
        <w:autoSpaceDE w:val="0"/>
        <w:autoSpaceDN w:val="0"/>
        <w:adjustRightInd w:val="0"/>
        <w:spacing w:line="600" w:lineRule="exact"/>
        <w:jc w:val="left"/>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九、国有资本经营预算收入支出决算情况</w:t>
      </w:r>
    </w:p>
    <w:p w14:paraId="577C2B4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3C2F374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2D55B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6E1E46B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三</w:t>
      </w:r>
      <w:r>
        <w:rPr>
          <w:rFonts w:ascii="Times New Roman" w:hAnsi="Times New Roman" w:eastAsia="仿宋_GB2312" w:cs="Times New Roman"/>
          <w:color w:val="000000"/>
          <w:kern w:val="0"/>
          <w:sz w:val="32"/>
          <w:szCs w:val="32"/>
        </w:rPr>
        <w:t>、关于国有资产占用情况说明</w:t>
      </w:r>
    </w:p>
    <w:p w14:paraId="1666608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四</w:t>
      </w:r>
      <w:r>
        <w:rPr>
          <w:rFonts w:ascii="Times New Roman" w:hAnsi="Times New Roman" w:eastAsia="仿宋_GB2312" w:cs="Times New Roman"/>
          <w:color w:val="000000"/>
          <w:kern w:val="0"/>
          <w:sz w:val="32"/>
          <w:szCs w:val="32"/>
        </w:rPr>
        <w:t>、关于2024年度预算绩效管理情况的说明</w:t>
      </w:r>
    </w:p>
    <w:p w14:paraId="42A03CDC">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156B35B">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5991A53">
      <w:pPr>
        <w:pStyle w:val="13"/>
        <w:spacing w:line="600" w:lineRule="exact"/>
        <w:rPr>
          <w:rFonts w:ascii="Times New Roman" w:hAnsi="Times New Roman" w:cs="Times New Roman"/>
          <w:bCs/>
          <w:sz w:val="28"/>
          <w:szCs w:val="28"/>
        </w:rPr>
      </w:pPr>
    </w:p>
    <w:p w14:paraId="049BE521">
      <w:pPr>
        <w:jc w:val="center"/>
        <w:rPr>
          <w:rFonts w:ascii="Times New Roman" w:hAnsi="Times New Roman" w:cs="Times New Roman"/>
          <w:sz w:val="72"/>
          <w:szCs w:val="72"/>
        </w:rPr>
      </w:pPr>
    </w:p>
    <w:p w14:paraId="36CFC92C">
      <w:pPr>
        <w:jc w:val="center"/>
        <w:rPr>
          <w:rFonts w:ascii="Times New Roman" w:hAnsi="Times New Roman" w:cs="Times New Roman"/>
          <w:sz w:val="72"/>
          <w:szCs w:val="72"/>
        </w:rPr>
      </w:pPr>
    </w:p>
    <w:p w14:paraId="42649B8F">
      <w:pPr>
        <w:jc w:val="center"/>
        <w:rPr>
          <w:rFonts w:ascii="Times New Roman" w:hAnsi="Times New Roman" w:cs="Times New Roman"/>
          <w:sz w:val="72"/>
          <w:szCs w:val="72"/>
        </w:rPr>
      </w:pPr>
    </w:p>
    <w:p w14:paraId="4C1EDD2F">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29ED5E5">
      <w:pPr>
        <w:rPr>
          <w:rFonts w:ascii="Times New Roman" w:hAnsi="Times New Roman" w:eastAsia="方正小标宋_GBK" w:cs="Times New Roman"/>
          <w:sz w:val="72"/>
          <w:szCs w:val="72"/>
        </w:rPr>
      </w:pPr>
    </w:p>
    <w:p w14:paraId="19AD417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B7967B8">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怀化市实验小学</w:t>
      </w:r>
      <w:r>
        <w:rPr>
          <w:rFonts w:ascii="Times New Roman" w:hAnsi="Times New Roman" w:eastAsia="方正小标宋_GBK" w:cs="Times New Roman"/>
          <w:sz w:val="52"/>
          <w:szCs w:val="52"/>
        </w:rPr>
        <w:t>概况</w:t>
      </w:r>
    </w:p>
    <w:p w14:paraId="1F001843">
      <w:pPr>
        <w:pStyle w:val="4"/>
        <w:ind w:left="0" w:leftChars="0" w:firstLine="0" w:firstLineChars="0"/>
        <w:rPr>
          <w:rFonts w:ascii="Times New Roman" w:hAnsi="Times New Roman" w:cs="Times New Roman"/>
        </w:rPr>
      </w:pPr>
    </w:p>
    <w:p w14:paraId="643EF0CF">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B7FB77A">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sz w:val="32"/>
          <w:szCs w:val="32"/>
        </w:rPr>
        <w:t>（</w:t>
      </w:r>
      <w:r>
        <w:rPr>
          <w:rFonts w:hint="eastAsia" w:ascii="Times New Roman" w:hAnsi="Times New Roman" w:eastAsia="仿宋_GB2312" w:cs="黑体"/>
          <w:color w:val="000000"/>
          <w:kern w:val="0"/>
          <w:sz w:val="32"/>
          <w:szCs w:val="32"/>
          <w:lang w:val="en-US" w:eastAsia="zh-CN" w:bidi="ar-SA"/>
        </w:rPr>
        <w:t>一）实施小学义务教育，促进教育事业发展。小学学历教育，教改实验（相关服务）。</w:t>
      </w:r>
    </w:p>
    <w:p w14:paraId="5072EB9B">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（二）负责对教学及其他专项项目的监督管理工作。</w:t>
      </w:r>
    </w:p>
    <w:p w14:paraId="2E2A14CC">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（三）完成上级交办的其他工作。</w:t>
      </w:r>
    </w:p>
    <w:p w14:paraId="1C17E0D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6647845">
      <w:pPr>
        <w:widowControl/>
        <w:spacing w:line="600" w:lineRule="exact"/>
        <w:rPr>
          <w:rFonts w:hint="eastAsia" w:ascii="Times New Roman" w:hAnsi="Times New Roman" w:eastAsia="仿宋_GB2312" w:cs="黑体"/>
          <w:color w:val="000000"/>
          <w:kern w:val="0"/>
          <w:sz w:val="32"/>
          <w:szCs w:val="32"/>
          <w:lang w:val="en-US" w:eastAsia="zh-CN" w:bidi="ar-SA"/>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黑体"/>
          <w:color w:val="000000"/>
          <w:kern w:val="0"/>
          <w:sz w:val="32"/>
          <w:szCs w:val="32"/>
          <w:lang w:val="en-US" w:eastAsia="zh-CN" w:bidi="ar-SA"/>
        </w:rPr>
        <w:t>怀化市实验小学内设机构包括：各学科教研组、教导处、德育处、综治办、少先队大队部、总务处、办公室、财务室等10个部门。</w:t>
      </w:r>
    </w:p>
    <w:p w14:paraId="1F2ED423">
      <w:pPr>
        <w:widowControl/>
        <w:spacing w:line="600" w:lineRule="exact"/>
        <w:rPr>
          <w:rFonts w:hint="eastAsia" w:ascii="Times New Roman" w:hAnsi="Times New Roman" w:eastAsia="仿宋_GB2312" w:cs="黑体"/>
          <w:color w:val="000000"/>
          <w:kern w:val="0"/>
          <w:sz w:val="32"/>
          <w:szCs w:val="32"/>
          <w:lang w:val="en-US" w:eastAsia="zh-CN" w:bidi="ar-SA"/>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黑体"/>
          <w:color w:val="000000"/>
          <w:kern w:val="0"/>
          <w:sz w:val="32"/>
          <w:szCs w:val="32"/>
          <w:lang w:val="en-US" w:eastAsia="zh-CN" w:bidi="ar-SA"/>
        </w:rPr>
        <w:t>怀化市实验小学2024年部门决算汇总公开单位构成包括：怀化市实验小学只有本级，没有其他二级预算单位，因此，纳入</w:t>
      </w:r>
      <w:r>
        <w:rPr>
          <w:rFonts w:hint="default" w:ascii="Times New Roman" w:hAnsi="Times New Roman" w:eastAsia="仿宋_GB2312" w:cs="黑体"/>
          <w:color w:val="000000"/>
          <w:kern w:val="0"/>
          <w:sz w:val="32"/>
          <w:szCs w:val="32"/>
          <w:lang w:val="en-US" w:eastAsia="zh-CN" w:bidi="ar-SA"/>
        </w:rPr>
        <w:t>202</w:t>
      </w:r>
      <w:r>
        <w:rPr>
          <w:rFonts w:hint="eastAsia" w:ascii="Times New Roman" w:hAnsi="Times New Roman" w:eastAsia="仿宋_GB2312" w:cs="黑体"/>
          <w:color w:val="000000"/>
          <w:kern w:val="0"/>
          <w:sz w:val="32"/>
          <w:szCs w:val="32"/>
          <w:lang w:val="en-US" w:eastAsia="zh-CN" w:bidi="ar-SA"/>
        </w:rPr>
        <w:t>4</w:t>
      </w:r>
      <w:r>
        <w:rPr>
          <w:rFonts w:hint="default" w:ascii="Times New Roman" w:hAnsi="Times New Roman" w:eastAsia="仿宋_GB2312" w:cs="黑体"/>
          <w:color w:val="000000"/>
          <w:kern w:val="0"/>
          <w:sz w:val="32"/>
          <w:szCs w:val="32"/>
          <w:lang w:val="en-US" w:eastAsia="zh-CN" w:bidi="ar-SA"/>
        </w:rPr>
        <w:t>年部门</w:t>
      </w:r>
      <w:r>
        <w:rPr>
          <w:rFonts w:hint="eastAsia" w:ascii="Times New Roman" w:hAnsi="Times New Roman" w:eastAsia="仿宋_GB2312" w:cs="黑体"/>
          <w:color w:val="000000"/>
          <w:kern w:val="0"/>
          <w:sz w:val="32"/>
          <w:szCs w:val="32"/>
          <w:lang w:val="en-US" w:eastAsia="zh-CN" w:bidi="ar-SA"/>
        </w:rPr>
        <w:t>决算</w:t>
      </w:r>
      <w:r>
        <w:rPr>
          <w:rFonts w:hint="default" w:ascii="Times New Roman" w:hAnsi="Times New Roman" w:eastAsia="仿宋_GB2312" w:cs="黑体"/>
          <w:color w:val="000000"/>
          <w:kern w:val="0"/>
          <w:sz w:val="32"/>
          <w:szCs w:val="32"/>
          <w:lang w:val="en-US" w:eastAsia="zh-CN" w:bidi="ar-SA"/>
        </w:rPr>
        <w:t>编制范围的只有怀化市实验小学本级。</w:t>
      </w:r>
    </w:p>
    <w:p w14:paraId="77D627D2">
      <w:pPr>
        <w:jc w:val="center"/>
        <w:rPr>
          <w:rFonts w:ascii="Times New Roman" w:hAnsi="Times New Roman" w:eastAsia="黑体" w:cs="Times New Roman"/>
          <w:sz w:val="28"/>
          <w:szCs w:val="28"/>
        </w:rPr>
      </w:pPr>
    </w:p>
    <w:p w14:paraId="70D4FACC">
      <w:pPr>
        <w:jc w:val="center"/>
        <w:rPr>
          <w:rFonts w:ascii="Times New Roman" w:hAnsi="Times New Roman" w:eastAsia="黑体" w:cs="Times New Roman"/>
          <w:sz w:val="28"/>
          <w:szCs w:val="28"/>
        </w:rPr>
      </w:pPr>
    </w:p>
    <w:p w14:paraId="2EA27F0E">
      <w:pPr>
        <w:jc w:val="center"/>
        <w:rPr>
          <w:rFonts w:ascii="Times New Roman" w:hAnsi="Times New Roman" w:eastAsia="黑体" w:cs="Times New Roman"/>
          <w:sz w:val="28"/>
          <w:szCs w:val="28"/>
        </w:rPr>
      </w:pPr>
    </w:p>
    <w:p w14:paraId="240D5BF7">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3477BA70">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8ECE34C">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549FB34E">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67D6C7F">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974F602">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E5A9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D51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1C33E13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EE18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7963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EBA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9957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88EE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A0F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693E93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BB6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8144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EE99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5D8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65993">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E62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6F94412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16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656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1B98">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2,983.68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2E8A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91B2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6EE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17.2</w:t>
            </w:r>
          </w:p>
        </w:tc>
      </w:tr>
      <w:tr w14:paraId="320F195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DC00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A09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E263">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1047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812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F76F2">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60E4719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2C89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03E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89A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1772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FD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51DD">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562B83A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657D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E49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845C">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E8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5AB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7879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r w14:paraId="72F2321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35B5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760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CEB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410.51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5E58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7992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3BC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2832.22</w:t>
            </w:r>
          </w:p>
        </w:tc>
      </w:tr>
      <w:tr w14:paraId="5AEEAC8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AB27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7EB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C688">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6786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w:t>
            </w:r>
            <w:r>
              <w:rPr>
                <w:rFonts w:hint="eastAsia" w:ascii="Times New Roman" w:hAnsi="Times New Roman" w:eastAsia="仿宋_GB2312" w:cs="Times New Roman"/>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1F8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B78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244</w:t>
            </w:r>
          </w:p>
        </w:tc>
      </w:tr>
      <w:tr w14:paraId="446576C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DFE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F878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A592">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BF3C">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val="en-US" w:eastAsia="zh-CN"/>
              </w:rPr>
              <w:t>七、</w:t>
            </w:r>
            <w:r>
              <w:rPr>
                <w:rFonts w:hint="eastAsia" w:ascii="Times New Roman" w:hAnsi="Times New Roman" w:eastAsia="仿宋_GB2312" w:cs="Times New Roman"/>
                <w:color w:val="000000"/>
                <w:kern w:val="0"/>
                <w:sz w:val="24"/>
                <w:szCs w:val="24"/>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6CFE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21B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99.42</w:t>
            </w:r>
          </w:p>
        </w:tc>
      </w:tr>
      <w:tr w14:paraId="11FA132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F9C3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76EB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1C9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CD32">
            <w:pPr>
              <w:jc w:val="lef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432F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F7BD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201.34</w:t>
            </w:r>
          </w:p>
        </w:tc>
      </w:tr>
      <w:tr w14:paraId="30C9689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6B4">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03F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EAA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4B5E">
            <w:pPr>
              <w:jc w:val="lef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九、其他支出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A0D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7F68">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12.85</w:t>
            </w:r>
          </w:p>
        </w:tc>
      </w:tr>
      <w:tr w14:paraId="536A464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C5B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D8B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395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7AB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D4F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0D3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3407.04</w:t>
            </w:r>
          </w:p>
        </w:tc>
      </w:tr>
      <w:tr w14:paraId="4C81CC6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F00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4C9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B76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B8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6BE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5908">
            <w:pPr>
              <w:jc w:val="right"/>
              <w:rPr>
                <w:rFonts w:ascii="Times New Roman" w:hAnsi="Times New Roman" w:eastAsia="仿宋_GB2312" w:cs="Times New Roman"/>
                <w:color w:val="000000"/>
                <w:sz w:val="22"/>
              </w:rPr>
            </w:pPr>
          </w:p>
        </w:tc>
      </w:tr>
      <w:tr w14:paraId="1672FA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E9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03A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7F9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71F9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701D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4079">
            <w:pPr>
              <w:jc w:val="right"/>
              <w:rPr>
                <w:rFonts w:ascii="Times New Roman" w:hAnsi="Times New Roman" w:eastAsia="仿宋_GB2312" w:cs="Times New Roman"/>
                <w:color w:val="000000"/>
                <w:sz w:val="22"/>
              </w:rPr>
            </w:pPr>
          </w:p>
        </w:tc>
      </w:tr>
      <w:tr w14:paraId="0FE8EFB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436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DAE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617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3407.04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226D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526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CA7D">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3407.04</w:t>
            </w:r>
          </w:p>
        </w:tc>
      </w:tr>
    </w:tbl>
    <w:p w14:paraId="20E6D775">
      <w:pPr>
        <w:widowControl/>
        <w:jc w:val="left"/>
        <w:textAlignment w:val="center"/>
        <w:rPr>
          <w:rFonts w:ascii="Times New Roman" w:hAnsi="Times New Roman" w:eastAsia="宋体" w:cs="Times New Roman"/>
          <w:color w:val="000000"/>
          <w:kern w:val="0"/>
          <w:sz w:val="24"/>
          <w:szCs w:val="24"/>
        </w:rPr>
      </w:pPr>
    </w:p>
    <w:p w14:paraId="6F67A2F3">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7F7BFD6E">
      <w:pPr>
        <w:rPr>
          <w:rFonts w:ascii="Times New Roman" w:hAnsi="Times New Roman" w:eastAsia="黑体" w:cs="Times New Roman"/>
          <w:color w:val="000000"/>
          <w:kern w:val="0"/>
          <w:sz w:val="32"/>
          <w:szCs w:val="32"/>
        </w:rPr>
      </w:pPr>
      <w:r>
        <w:rPr>
          <w:rFonts w:ascii="Times New Roman" w:hAnsi="Times New Roman" w:eastAsia="华文中宋" w:cs="Times New Roman"/>
          <w:color w:val="000000"/>
          <w:sz w:val="32"/>
          <w:szCs w:val="32"/>
        </w:rPr>
        <w:br w:type="page"/>
      </w:r>
    </w:p>
    <w:p w14:paraId="1D1501D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33E96136">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E6E5BBF">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12D76A5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3356B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DB49A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015B18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CCC7AE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917C9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FEBAD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1DB4B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C6647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FC86EB4">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E0601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291C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46A3F1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6C9863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F3CCAF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82BDB2F">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B03DA11">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DE68F1D">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265738E">
            <w:pPr>
              <w:rPr>
                <w:rFonts w:ascii="Times New Roman" w:hAnsi="Times New Roman" w:eastAsia="仿宋_GB2312" w:cs="Times New Roman"/>
                <w:sz w:val="24"/>
                <w:szCs w:val="24"/>
              </w:rPr>
            </w:pPr>
          </w:p>
        </w:tc>
      </w:tr>
      <w:tr w14:paraId="43423E21">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17416C7D">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55D749C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4F7F2B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DC0DC3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C4187B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70F09B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F09DF0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706D9D0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6C40379">
            <w:pPr>
              <w:rPr>
                <w:rFonts w:ascii="Times New Roman" w:hAnsi="Times New Roman" w:eastAsia="仿宋_GB2312" w:cs="Times New Roman"/>
                <w:sz w:val="24"/>
                <w:szCs w:val="24"/>
              </w:rPr>
            </w:pPr>
          </w:p>
        </w:tc>
      </w:tr>
      <w:tr w14:paraId="27D9BAC8">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8F79E">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DC172">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97EB22">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1980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710A9F">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3A2F9">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51F4A">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8AD0B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9D89122">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0453DB">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20FC3">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3,407.04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5123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2,983.68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FA84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AFA0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410.51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0C0A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249A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1D79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12.85</w:t>
            </w:r>
          </w:p>
        </w:tc>
      </w:tr>
      <w:tr w14:paraId="328B9AD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2157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7B5F3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7ADE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17.20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27AD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17.20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0A6A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60549">
            <w:pPr>
              <w:jc w:val="right"/>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FF9F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E923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62995">
            <w:pPr>
              <w:jc w:val="right"/>
              <w:rPr>
                <w:rFonts w:ascii="Times New Roman" w:hAnsi="Times New Roman" w:eastAsia="仿宋_GB2312" w:cs="Times New Roman"/>
                <w:sz w:val="24"/>
                <w:szCs w:val="24"/>
              </w:rPr>
            </w:pPr>
          </w:p>
        </w:tc>
      </w:tr>
      <w:tr w14:paraId="4F78933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B9801C">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2050202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C9E6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小学教育</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022D3">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2,825.44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6501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2,414.93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B90EB">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18CB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410.51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4DB96">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75D50">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D35348">
            <w:pPr>
              <w:jc w:val="right"/>
              <w:rPr>
                <w:rFonts w:ascii="Times New Roman" w:hAnsi="Times New Roman" w:eastAsia="仿宋_GB2312" w:cs="Times New Roman"/>
              </w:rPr>
            </w:pPr>
          </w:p>
        </w:tc>
      </w:tr>
      <w:tr w14:paraId="315CACC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97CAA0">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2050299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209AB1">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其他普通教育支出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453A6">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3D9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8DAB36">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2963D">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2AC60">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C42DC">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7A26B">
            <w:pPr>
              <w:jc w:val="right"/>
              <w:rPr>
                <w:rFonts w:ascii="Times New Roman" w:hAnsi="Times New Roman" w:eastAsia="仿宋_GB2312" w:cs="Times New Roman"/>
              </w:rPr>
            </w:pPr>
          </w:p>
        </w:tc>
      </w:tr>
      <w:tr w14:paraId="5B1D4A5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EE0DF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0B145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D57CC">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242.57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F3221">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242.57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DCE5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A0C0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10AD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6B69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0CE8E">
            <w:pPr>
              <w:jc w:val="right"/>
              <w:rPr>
                <w:rFonts w:ascii="Times New Roman" w:hAnsi="Times New Roman" w:eastAsia="仿宋_GB2312" w:cs="Times New Roman"/>
                <w:sz w:val="24"/>
                <w:szCs w:val="24"/>
              </w:rPr>
            </w:pPr>
          </w:p>
        </w:tc>
      </w:tr>
      <w:tr w14:paraId="5D335C2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9DABE">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2997B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5DE4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C4A2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1.43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FF3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6A0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AF5C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4596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73260">
            <w:pPr>
              <w:jc w:val="right"/>
              <w:rPr>
                <w:rFonts w:ascii="Times New Roman" w:hAnsi="Times New Roman" w:eastAsia="仿宋_GB2312" w:cs="Times New Roman"/>
                <w:sz w:val="24"/>
                <w:szCs w:val="24"/>
              </w:rPr>
            </w:pPr>
          </w:p>
        </w:tc>
      </w:tr>
      <w:tr w14:paraId="2C0C366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A44E7D">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2C8C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BBBC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99.42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1B429">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99.42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23813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541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6F3B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2C6E6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BF177">
            <w:pPr>
              <w:jc w:val="right"/>
              <w:rPr>
                <w:rFonts w:ascii="Times New Roman" w:hAnsi="Times New Roman" w:eastAsia="仿宋_GB2312" w:cs="Times New Roman"/>
                <w:sz w:val="24"/>
                <w:szCs w:val="24"/>
              </w:rPr>
            </w:pPr>
          </w:p>
        </w:tc>
      </w:tr>
      <w:tr w14:paraId="6BCEE44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93C9D3">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97939">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7536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0927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360A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5AEB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A30F5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3994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3C323">
            <w:pPr>
              <w:jc w:val="right"/>
              <w:rPr>
                <w:rFonts w:ascii="Times New Roman" w:hAnsi="Times New Roman" w:eastAsia="仿宋_GB2312" w:cs="Times New Roman"/>
                <w:sz w:val="24"/>
                <w:szCs w:val="24"/>
              </w:rPr>
            </w:pPr>
          </w:p>
        </w:tc>
      </w:tr>
      <w:tr w14:paraId="4F9CC25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C1E2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5CB97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9C0D0">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12.85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36929">
            <w:pPr>
              <w:jc w:val="right"/>
              <w:rPr>
                <w:rFonts w:ascii="Times New Roman" w:hAnsi="Times New Roman" w:eastAsia="仿宋_GB2312" w:cs="Times New Roman"/>
                <w:sz w:val="24"/>
                <w:szCs w:val="24"/>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001C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F36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7C4E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67DB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9C09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12.85</w:t>
            </w:r>
          </w:p>
        </w:tc>
      </w:tr>
    </w:tbl>
    <w:p w14:paraId="26DFE3B2">
      <w:pPr>
        <w:spacing w:before="120"/>
        <w:rPr>
          <w:rFonts w:ascii="Times New Roman" w:hAnsi="Times New Roman" w:eastAsia="黑体" w:cs="Times New Roman"/>
          <w:color w:val="000000"/>
          <w:kern w:val="0"/>
          <w:sz w:val="36"/>
          <w:szCs w:val="36"/>
        </w:rPr>
      </w:pPr>
      <w:r>
        <w:rPr>
          <w:rFonts w:ascii="Times New Roman" w:hAnsi="Times New Roman" w:eastAsia="仿宋_GB2312" w:cs="Times New Roman"/>
        </w:rPr>
        <w:t>注：本表反映部门本年度取得的各项收入情况。</w:t>
      </w:r>
    </w:p>
    <w:p w14:paraId="4E3C6A9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0F64E98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224C5D32">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745" w:type="pct"/>
        <w:jc w:val="center"/>
        <w:tblLayout w:type="autofit"/>
        <w:tblCellMar>
          <w:top w:w="0" w:type="dxa"/>
          <w:left w:w="108" w:type="dxa"/>
          <w:bottom w:w="0" w:type="dxa"/>
          <w:right w:w="108" w:type="dxa"/>
        </w:tblCellMar>
      </w:tblPr>
      <w:tblGrid>
        <w:gridCol w:w="1948"/>
        <w:gridCol w:w="3736"/>
        <w:gridCol w:w="1430"/>
        <w:gridCol w:w="1103"/>
        <w:gridCol w:w="882"/>
        <w:gridCol w:w="1273"/>
        <w:gridCol w:w="914"/>
        <w:gridCol w:w="2209"/>
      </w:tblGrid>
      <w:tr w14:paraId="213A1FDE">
        <w:tblPrEx>
          <w:tblCellMar>
            <w:top w:w="0" w:type="dxa"/>
            <w:left w:w="108" w:type="dxa"/>
            <w:bottom w:w="0" w:type="dxa"/>
            <w:right w:w="108" w:type="dxa"/>
          </w:tblCellMar>
        </w:tblPrEx>
        <w:trPr>
          <w:trHeight w:val="90"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C69CDC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38F00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89251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05D7B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24D75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0A3D3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E4F9F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B5C107A">
        <w:tblPrEx>
          <w:tblCellMar>
            <w:top w:w="0" w:type="dxa"/>
            <w:left w:w="108" w:type="dxa"/>
            <w:bottom w:w="0" w:type="dxa"/>
            <w:right w:w="108" w:type="dxa"/>
          </w:tblCellMar>
        </w:tblPrEx>
        <w:trPr>
          <w:trHeight w:val="312" w:hRule="exact"/>
          <w:jc w:val="center"/>
        </w:trPr>
        <w:tc>
          <w:tcPr>
            <w:tcW w:w="85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30DD5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470" w:type="pct"/>
            <w:vMerge w:val="restart"/>
            <w:tcBorders>
              <w:top w:val="nil"/>
              <w:left w:val="single" w:color="auto" w:sz="4" w:space="0"/>
              <w:bottom w:val="single" w:color="auto" w:sz="4" w:space="0"/>
              <w:right w:val="single" w:color="auto" w:sz="4" w:space="0"/>
            </w:tcBorders>
            <w:shd w:val="clear" w:color="000000" w:fill="FFFFFF"/>
            <w:vAlign w:val="center"/>
          </w:tcPr>
          <w:p w14:paraId="72FE3E3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4F12C08B">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0BDA541E">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BC71E44">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4F95C7B">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C48CD84">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2F8F2902">
            <w:pPr>
              <w:widowControl/>
              <w:jc w:val="left"/>
              <w:rPr>
                <w:rFonts w:ascii="Times New Roman" w:hAnsi="Times New Roman" w:eastAsia="仿宋_GB2312" w:cs="Times New Roman"/>
                <w:b/>
                <w:bCs/>
                <w:kern w:val="0"/>
                <w:sz w:val="24"/>
                <w:szCs w:val="24"/>
              </w:rPr>
            </w:pPr>
          </w:p>
        </w:tc>
      </w:tr>
      <w:tr w14:paraId="36CB5321">
        <w:tblPrEx>
          <w:tblCellMar>
            <w:top w:w="0" w:type="dxa"/>
            <w:left w:w="108" w:type="dxa"/>
            <w:bottom w:w="0" w:type="dxa"/>
            <w:right w:w="108" w:type="dxa"/>
          </w:tblCellMar>
        </w:tblPrEx>
        <w:trPr>
          <w:trHeight w:val="312" w:hRule="atLeast"/>
          <w:jc w:val="center"/>
        </w:trPr>
        <w:tc>
          <w:tcPr>
            <w:tcW w:w="852" w:type="pct"/>
            <w:vMerge w:val="continue"/>
            <w:tcBorders>
              <w:top w:val="single" w:color="auto" w:sz="4" w:space="0"/>
              <w:left w:val="single" w:color="auto" w:sz="4" w:space="0"/>
              <w:bottom w:val="single" w:color="auto" w:sz="4" w:space="0"/>
              <w:right w:val="single" w:color="auto" w:sz="4" w:space="0"/>
            </w:tcBorders>
            <w:vAlign w:val="center"/>
          </w:tcPr>
          <w:p w14:paraId="131AC468">
            <w:pPr>
              <w:widowControl/>
              <w:jc w:val="left"/>
              <w:rPr>
                <w:rFonts w:ascii="Times New Roman" w:hAnsi="Times New Roman" w:eastAsia="仿宋_GB2312" w:cs="Times New Roman"/>
                <w:kern w:val="0"/>
                <w:sz w:val="24"/>
                <w:szCs w:val="24"/>
              </w:rPr>
            </w:pPr>
          </w:p>
        </w:tc>
        <w:tc>
          <w:tcPr>
            <w:tcW w:w="470" w:type="pct"/>
            <w:vMerge w:val="continue"/>
            <w:tcBorders>
              <w:top w:val="nil"/>
              <w:left w:val="single" w:color="auto" w:sz="4" w:space="0"/>
              <w:bottom w:val="single" w:color="auto" w:sz="4" w:space="0"/>
              <w:right w:val="single" w:color="auto" w:sz="4" w:space="0"/>
            </w:tcBorders>
            <w:vAlign w:val="center"/>
          </w:tcPr>
          <w:p w14:paraId="1FEBCA26">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B69D52D">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5B46E8E">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D52CF6C">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661AE4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1448355">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15121CF4">
            <w:pPr>
              <w:widowControl/>
              <w:jc w:val="left"/>
              <w:rPr>
                <w:rFonts w:ascii="Times New Roman" w:hAnsi="Times New Roman" w:eastAsia="仿宋_GB2312" w:cs="Times New Roman"/>
                <w:kern w:val="0"/>
                <w:sz w:val="24"/>
                <w:szCs w:val="24"/>
              </w:rPr>
            </w:pPr>
          </w:p>
        </w:tc>
      </w:tr>
      <w:tr w14:paraId="530EB4CE">
        <w:tblPrEx>
          <w:tblCellMar>
            <w:top w:w="0" w:type="dxa"/>
            <w:left w:w="108" w:type="dxa"/>
            <w:bottom w:w="0" w:type="dxa"/>
            <w:right w:w="108" w:type="dxa"/>
          </w:tblCellMar>
        </w:tblPrEx>
        <w:trPr>
          <w:trHeight w:val="90"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9264F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144948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4CB707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7F1392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6E18113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3D5A7C2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6C98B2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1F895885">
        <w:tblPrEx>
          <w:tblCellMar>
            <w:top w:w="0" w:type="dxa"/>
            <w:left w:w="108" w:type="dxa"/>
            <w:bottom w:w="0" w:type="dxa"/>
            <w:right w:w="108" w:type="dxa"/>
          </w:tblCellMar>
        </w:tblPrEx>
        <w:trPr>
          <w:trHeight w:val="90" w:hRule="atLeast"/>
          <w:jc w:val="center"/>
        </w:trPr>
        <w:tc>
          <w:tcPr>
            <w:tcW w:w="132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FE24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059FCC0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3,407.04</w:t>
            </w:r>
          </w:p>
        </w:tc>
        <w:tc>
          <w:tcPr>
            <w:tcW w:w="469" w:type="pct"/>
            <w:tcBorders>
              <w:top w:val="nil"/>
              <w:left w:val="nil"/>
              <w:bottom w:val="single" w:color="auto" w:sz="4" w:space="0"/>
              <w:right w:val="single" w:color="auto" w:sz="4" w:space="0"/>
            </w:tcBorders>
            <w:shd w:val="clear" w:color="auto" w:fill="auto"/>
            <w:noWrap/>
            <w:vAlign w:val="center"/>
          </w:tcPr>
          <w:p w14:paraId="1B8D44C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2,586.18</w:t>
            </w:r>
          </w:p>
        </w:tc>
        <w:tc>
          <w:tcPr>
            <w:tcW w:w="469" w:type="pct"/>
            <w:tcBorders>
              <w:top w:val="nil"/>
              <w:left w:val="nil"/>
              <w:bottom w:val="single" w:color="auto" w:sz="4" w:space="0"/>
              <w:right w:val="single" w:color="auto" w:sz="4" w:space="0"/>
            </w:tcBorders>
            <w:shd w:val="clear" w:color="auto" w:fill="auto"/>
            <w:noWrap/>
            <w:vAlign w:val="center"/>
          </w:tcPr>
          <w:p w14:paraId="12C99C7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820.86</w:t>
            </w:r>
          </w:p>
        </w:tc>
        <w:tc>
          <w:tcPr>
            <w:tcW w:w="660" w:type="pct"/>
            <w:tcBorders>
              <w:top w:val="nil"/>
              <w:left w:val="nil"/>
              <w:bottom w:val="single" w:color="auto" w:sz="4" w:space="0"/>
              <w:right w:val="single" w:color="auto" w:sz="4" w:space="0"/>
            </w:tcBorders>
            <w:shd w:val="clear" w:color="auto" w:fill="auto"/>
            <w:noWrap/>
            <w:vAlign w:val="center"/>
          </w:tcPr>
          <w:p w14:paraId="7502119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2214F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987294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48C338F">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880E6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470" w:type="pct"/>
            <w:tcBorders>
              <w:top w:val="nil"/>
              <w:left w:val="nil"/>
              <w:bottom w:val="single" w:color="auto" w:sz="4" w:space="0"/>
              <w:right w:val="single" w:color="auto" w:sz="4" w:space="0"/>
            </w:tcBorders>
            <w:shd w:val="clear" w:color="000000" w:fill="FFFFFF"/>
            <w:noWrap/>
            <w:vAlign w:val="center"/>
          </w:tcPr>
          <w:p w14:paraId="75E53DA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660" w:type="pct"/>
            <w:tcBorders>
              <w:top w:val="nil"/>
              <w:left w:val="nil"/>
              <w:bottom w:val="single" w:color="auto" w:sz="4" w:space="0"/>
              <w:right w:val="single" w:color="auto" w:sz="4" w:space="0"/>
            </w:tcBorders>
            <w:shd w:val="clear" w:color="auto" w:fill="auto"/>
            <w:noWrap/>
            <w:vAlign w:val="center"/>
          </w:tcPr>
          <w:p w14:paraId="5113135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17.20</w:t>
            </w:r>
          </w:p>
        </w:tc>
        <w:tc>
          <w:tcPr>
            <w:tcW w:w="469" w:type="pct"/>
            <w:tcBorders>
              <w:top w:val="nil"/>
              <w:left w:val="nil"/>
              <w:bottom w:val="single" w:color="auto" w:sz="4" w:space="0"/>
              <w:right w:val="single" w:color="auto" w:sz="4" w:space="0"/>
            </w:tcBorders>
            <w:shd w:val="clear" w:color="auto" w:fill="auto"/>
            <w:noWrap/>
            <w:vAlign w:val="center"/>
          </w:tcPr>
          <w:p w14:paraId="2BBD69A8">
            <w:pPr>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077E57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17.20</w:t>
            </w:r>
          </w:p>
        </w:tc>
        <w:tc>
          <w:tcPr>
            <w:tcW w:w="660" w:type="pct"/>
            <w:tcBorders>
              <w:top w:val="nil"/>
              <w:left w:val="nil"/>
              <w:bottom w:val="single" w:color="auto" w:sz="4" w:space="0"/>
              <w:right w:val="single" w:color="auto" w:sz="4" w:space="0"/>
            </w:tcBorders>
            <w:shd w:val="clear" w:color="auto" w:fill="auto"/>
            <w:noWrap/>
            <w:vAlign w:val="center"/>
          </w:tcPr>
          <w:p w14:paraId="226A83F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F6A3D8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EA9B39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E460741">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325C5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2050202</w:t>
            </w:r>
          </w:p>
        </w:tc>
        <w:tc>
          <w:tcPr>
            <w:tcW w:w="470" w:type="pct"/>
            <w:tcBorders>
              <w:top w:val="nil"/>
              <w:left w:val="nil"/>
              <w:bottom w:val="single" w:color="auto" w:sz="4" w:space="0"/>
              <w:right w:val="single" w:color="auto" w:sz="4" w:space="0"/>
            </w:tcBorders>
            <w:shd w:val="clear" w:color="000000" w:fill="FFFFFF"/>
            <w:noWrap/>
            <w:vAlign w:val="center"/>
          </w:tcPr>
          <w:p w14:paraId="1708896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小学教育</w:t>
            </w:r>
          </w:p>
        </w:tc>
        <w:tc>
          <w:tcPr>
            <w:tcW w:w="660" w:type="pct"/>
            <w:tcBorders>
              <w:top w:val="nil"/>
              <w:left w:val="nil"/>
              <w:bottom w:val="single" w:color="auto" w:sz="4" w:space="0"/>
              <w:right w:val="single" w:color="auto" w:sz="4" w:space="0"/>
            </w:tcBorders>
            <w:shd w:val="clear" w:color="auto" w:fill="auto"/>
            <w:noWrap/>
            <w:vAlign w:val="center"/>
          </w:tcPr>
          <w:p w14:paraId="7479E0E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2,825.44</w:t>
            </w:r>
          </w:p>
        </w:tc>
        <w:tc>
          <w:tcPr>
            <w:tcW w:w="469" w:type="pct"/>
            <w:tcBorders>
              <w:top w:val="nil"/>
              <w:left w:val="nil"/>
              <w:bottom w:val="single" w:color="auto" w:sz="4" w:space="0"/>
              <w:right w:val="single" w:color="auto" w:sz="4" w:space="0"/>
            </w:tcBorders>
            <w:shd w:val="clear" w:color="auto" w:fill="auto"/>
            <w:noWrap/>
            <w:vAlign w:val="center"/>
          </w:tcPr>
          <w:p w14:paraId="50A1DE6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2,028.56</w:t>
            </w:r>
          </w:p>
        </w:tc>
        <w:tc>
          <w:tcPr>
            <w:tcW w:w="469" w:type="pct"/>
            <w:tcBorders>
              <w:top w:val="nil"/>
              <w:left w:val="nil"/>
              <w:bottom w:val="single" w:color="auto" w:sz="4" w:space="0"/>
              <w:right w:val="single" w:color="auto" w:sz="4" w:space="0"/>
            </w:tcBorders>
            <w:shd w:val="clear" w:color="auto" w:fill="auto"/>
            <w:noWrap/>
            <w:vAlign w:val="center"/>
          </w:tcPr>
          <w:p w14:paraId="27BEFA3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796.88</w:t>
            </w:r>
          </w:p>
        </w:tc>
        <w:tc>
          <w:tcPr>
            <w:tcW w:w="660" w:type="pct"/>
            <w:tcBorders>
              <w:top w:val="nil"/>
              <w:left w:val="nil"/>
              <w:bottom w:val="single" w:color="auto" w:sz="4" w:space="0"/>
              <w:right w:val="single" w:color="auto" w:sz="4" w:space="0"/>
            </w:tcBorders>
            <w:shd w:val="clear" w:color="auto" w:fill="auto"/>
            <w:noWrap/>
            <w:vAlign w:val="center"/>
          </w:tcPr>
          <w:p w14:paraId="62775D5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CE48C6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E04B51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3548D67">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4D68E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2050299</w:t>
            </w:r>
          </w:p>
        </w:tc>
        <w:tc>
          <w:tcPr>
            <w:tcW w:w="470" w:type="pct"/>
            <w:tcBorders>
              <w:top w:val="nil"/>
              <w:left w:val="nil"/>
              <w:bottom w:val="single" w:color="auto" w:sz="4" w:space="0"/>
              <w:right w:val="single" w:color="auto" w:sz="4" w:space="0"/>
            </w:tcBorders>
            <w:shd w:val="clear" w:color="000000" w:fill="FFFFFF"/>
            <w:noWrap/>
            <w:vAlign w:val="center"/>
          </w:tcPr>
          <w:p w14:paraId="1757F85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其他普通教育支出</w:t>
            </w:r>
          </w:p>
        </w:tc>
        <w:tc>
          <w:tcPr>
            <w:tcW w:w="660" w:type="pct"/>
            <w:tcBorders>
              <w:top w:val="nil"/>
              <w:left w:val="nil"/>
              <w:bottom w:val="single" w:color="auto" w:sz="4" w:space="0"/>
              <w:right w:val="single" w:color="auto" w:sz="4" w:space="0"/>
            </w:tcBorders>
            <w:shd w:val="clear" w:color="auto" w:fill="auto"/>
            <w:noWrap/>
            <w:vAlign w:val="center"/>
          </w:tcPr>
          <w:p w14:paraId="633460F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6.78</w:t>
            </w:r>
          </w:p>
        </w:tc>
        <w:tc>
          <w:tcPr>
            <w:tcW w:w="469" w:type="pct"/>
            <w:tcBorders>
              <w:top w:val="nil"/>
              <w:left w:val="nil"/>
              <w:bottom w:val="single" w:color="auto" w:sz="4" w:space="0"/>
              <w:right w:val="single" w:color="auto" w:sz="4" w:space="0"/>
            </w:tcBorders>
            <w:shd w:val="clear" w:color="auto" w:fill="auto"/>
            <w:noWrap/>
            <w:vAlign w:val="center"/>
          </w:tcPr>
          <w:p w14:paraId="194404D0">
            <w:pPr>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62B0103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6.78</w:t>
            </w:r>
          </w:p>
        </w:tc>
        <w:tc>
          <w:tcPr>
            <w:tcW w:w="660" w:type="pct"/>
            <w:tcBorders>
              <w:top w:val="nil"/>
              <w:left w:val="nil"/>
              <w:bottom w:val="single" w:color="auto" w:sz="4" w:space="0"/>
              <w:right w:val="single" w:color="auto" w:sz="4" w:space="0"/>
            </w:tcBorders>
            <w:shd w:val="clear" w:color="auto" w:fill="auto"/>
            <w:noWrap/>
            <w:vAlign w:val="center"/>
          </w:tcPr>
          <w:p w14:paraId="4436C945">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D278561">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13E26AC9">
            <w:pPr>
              <w:widowControl/>
              <w:jc w:val="right"/>
              <w:rPr>
                <w:rFonts w:ascii="Times New Roman" w:hAnsi="Times New Roman" w:eastAsia="仿宋_GB2312" w:cs="Times New Roman"/>
                <w:kern w:val="0"/>
                <w:sz w:val="24"/>
                <w:szCs w:val="24"/>
              </w:rPr>
            </w:pPr>
          </w:p>
        </w:tc>
      </w:tr>
      <w:tr w14:paraId="7310E0A8">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468A5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470" w:type="pct"/>
            <w:tcBorders>
              <w:top w:val="nil"/>
              <w:left w:val="nil"/>
              <w:bottom w:val="single" w:color="auto" w:sz="4" w:space="0"/>
              <w:right w:val="single" w:color="auto" w:sz="4" w:space="0"/>
            </w:tcBorders>
            <w:shd w:val="clear" w:color="000000" w:fill="FFFFFF"/>
            <w:noWrap/>
            <w:vAlign w:val="center"/>
          </w:tcPr>
          <w:p w14:paraId="3DE51E5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420788A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242.57</w:t>
            </w:r>
          </w:p>
        </w:tc>
        <w:tc>
          <w:tcPr>
            <w:tcW w:w="469" w:type="pct"/>
            <w:tcBorders>
              <w:top w:val="nil"/>
              <w:left w:val="nil"/>
              <w:bottom w:val="single" w:color="auto" w:sz="4" w:space="0"/>
              <w:right w:val="single" w:color="auto" w:sz="4" w:space="0"/>
            </w:tcBorders>
            <w:shd w:val="clear" w:color="auto" w:fill="auto"/>
            <w:noWrap/>
            <w:vAlign w:val="center"/>
          </w:tcPr>
          <w:p w14:paraId="7A075E1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242.57</w:t>
            </w:r>
          </w:p>
        </w:tc>
        <w:tc>
          <w:tcPr>
            <w:tcW w:w="469" w:type="pct"/>
            <w:tcBorders>
              <w:top w:val="nil"/>
              <w:left w:val="nil"/>
              <w:bottom w:val="single" w:color="auto" w:sz="4" w:space="0"/>
              <w:right w:val="single" w:color="auto" w:sz="4" w:space="0"/>
            </w:tcBorders>
            <w:shd w:val="clear" w:color="auto" w:fill="auto"/>
            <w:noWrap/>
            <w:vAlign w:val="center"/>
          </w:tcPr>
          <w:p w14:paraId="5E5DD579">
            <w:pPr>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36DEF008">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1E7BF53">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0F47184F">
            <w:pPr>
              <w:widowControl/>
              <w:jc w:val="right"/>
              <w:rPr>
                <w:rFonts w:ascii="Times New Roman" w:hAnsi="Times New Roman" w:eastAsia="仿宋_GB2312" w:cs="Times New Roman"/>
                <w:kern w:val="0"/>
                <w:sz w:val="24"/>
                <w:szCs w:val="24"/>
              </w:rPr>
            </w:pPr>
          </w:p>
        </w:tc>
      </w:tr>
      <w:tr w14:paraId="3EF03147">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0056D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470" w:type="pct"/>
            <w:tcBorders>
              <w:top w:val="nil"/>
              <w:left w:val="nil"/>
              <w:bottom w:val="single" w:color="auto" w:sz="4" w:space="0"/>
              <w:right w:val="single" w:color="auto" w:sz="4" w:space="0"/>
            </w:tcBorders>
            <w:shd w:val="clear" w:color="000000" w:fill="FFFFFF"/>
            <w:noWrap/>
            <w:vAlign w:val="center"/>
          </w:tcPr>
          <w:p w14:paraId="50D6DF2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6376E72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w:t>
            </w:r>
          </w:p>
        </w:tc>
        <w:tc>
          <w:tcPr>
            <w:tcW w:w="469" w:type="pct"/>
            <w:tcBorders>
              <w:top w:val="nil"/>
              <w:left w:val="nil"/>
              <w:bottom w:val="single" w:color="auto" w:sz="4" w:space="0"/>
              <w:right w:val="single" w:color="auto" w:sz="4" w:space="0"/>
            </w:tcBorders>
            <w:shd w:val="clear" w:color="auto" w:fill="auto"/>
            <w:noWrap/>
            <w:vAlign w:val="center"/>
          </w:tcPr>
          <w:p w14:paraId="1B5E2C2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1.43</w:t>
            </w:r>
          </w:p>
        </w:tc>
        <w:tc>
          <w:tcPr>
            <w:tcW w:w="469" w:type="pct"/>
            <w:tcBorders>
              <w:top w:val="nil"/>
              <w:left w:val="nil"/>
              <w:bottom w:val="single" w:color="auto" w:sz="4" w:space="0"/>
              <w:right w:val="single" w:color="auto" w:sz="4" w:space="0"/>
            </w:tcBorders>
            <w:shd w:val="clear" w:color="auto" w:fill="auto"/>
            <w:noWrap/>
            <w:vAlign w:val="center"/>
          </w:tcPr>
          <w:p w14:paraId="46BD6D82">
            <w:pPr>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1FE1ED8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5EED00D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E55609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B0A6B72">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1C913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2101102</w:t>
            </w:r>
          </w:p>
        </w:tc>
        <w:tc>
          <w:tcPr>
            <w:tcW w:w="470" w:type="pct"/>
            <w:tcBorders>
              <w:top w:val="nil"/>
              <w:left w:val="nil"/>
              <w:bottom w:val="single" w:color="auto" w:sz="4" w:space="0"/>
              <w:right w:val="single" w:color="auto" w:sz="4" w:space="0"/>
            </w:tcBorders>
            <w:shd w:val="clear" w:color="000000" w:fill="FFFFFF"/>
            <w:noWrap/>
            <w:vAlign w:val="center"/>
          </w:tcPr>
          <w:p w14:paraId="49E7A8E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事业单位医疗</w:t>
            </w:r>
          </w:p>
        </w:tc>
        <w:tc>
          <w:tcPr>
            <w:tcW w:w="660" w:type="pct"/>
            <w:tcBorders>
              <w:top w:val="nil"/>
              <w:left w:val="nil"/>
              <w:bottom w:val="single" w:color="auto" w:sz="4" w:space="0"/>
              <w:right w:val="single" w:color="auto" w:sz="4" w:space="0"/>
            </w:tcBorders>
            <w:shd w:val="clear" w:color="auto" w:fill="auto"/>
            <w:noWrap/>
            <w:vAlign w:val="center"/>
          </w:tcPr>
          <w:p w14:paraId="3A023D0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99.42</w:t>
            </w:r>
          </w:p>
        </w:tc>
        <w:tc>
          <w:tcPr>
            <w:tcW w:w="469" w:type="pct"/>
            <w:tcBorders>
              <w:top w:val="nil"/>
              <w:left w:val="nil"/>
              <w:bottom w:val="single" w:color="auto" w:sz="4" w:space="0"/>
              <w:right w:val="single" w:color="auto" w:sz="4" w:space="0"/>
            </w:tcBorders>
            <w:shd w:val="clear" w:color="auto" w:fill="auto"/>
            <w:noWrap/>
            <w:vAlign w:val="center"/>
          </w:tcPr>
          <w:p w14:paraId="25FACE0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99.42</w:t>
            </w:r>
          </w:p>
        </w:tc>
        <w:tc>
          <w:tcPr>
            <w:tcW w:w="469" w:type="pct"/>
            <w:tcBorders>
              <w:top w:val="nil"/>
              <w:left w:val="nil"/>
              <w:bottom w:val="single" w:color="auto" w:sz="4" w:space="0"/>
              <w:right w:val="single" w:color="auto" w:sz="4" w:space="0"/>
            </w:tcBorders>
            <w:shd w:val="clear" w:color="auto" w:fill="auto"/>
            <w:noWrap/>
            <w:vAlign w:val="center"/>
          </w:tcPr>
          <w:p w14:paraId="6CEC02F1">
            <w:pPr>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5F86121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FA487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442A941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F852279">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39F4B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470" w:type="pct"/>
            <w:tcBorders>
              <w:top w:val="nil"/>
              <w:left w:val="nil"/>
              <w:bottom w:val="single" w:color="auto" w:sz="4" w:space="0"/>
              <w:right w:val="single" w:color="auto" w:sz="4" w:space="0"/>
            </w:tcBorders>
            <w:shd w:val="clear" w:color="000000" w:fill="FFFFFF"/>
            <w:noWrap/>
            <w:vAlign w:val="center"/>
          </w:tcPr>
          <w:p w14:paraId="2F3454D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660" w:type="pct"/>
            <w:tcBorders>
              <w:top w:val="nil"/>
              <w:left w:val="nil"/>
              <w:bottom w:val="single" w:color="auto" w:sz="4" w:space="0"/>
              <w:right w:val="single" w:color="auto" w:sz="4" w:space="0"/>
            </w:tcBorders>
            <w:shd w:val="clear" w:color="auto" w:fill="auto"/>
            <w:noWrap/>
            <w:vAlign w:val="center"/>
          </w:tcPr>
          <w:p w14:paraId="30634BC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201.34</w:t>
            </w:r>
          </w:p>
        </w:tc>
        <w:tc>
          <w:tcPr>
            <w:tcW w:w="469" w:type="pct"/>
            <w:tcBorders>
              <w:top w:val="nil"/>
              <w:left w:val="nil"/>
              <w:bottom w:val="single" w:color="auto" w:sz="4" w:space="0"/>
              <w:right w:val="single" w:color="auto" w:sz="4" w:space="0"/>
            </w:tcBorders>
            <w:shd w:val="clear" w:color="auto" w:fill="auto"/>
            <w:noWrap/>
            <w:vAlign w:val="center"/>
          </w:tcPr>
          <w:p w14:paraId="5460EE9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201.34</w:t>
            </w:r>
          </w:p>
        </w:tc>
        <w:tc>
          <w:tcPr>
            <w:tcW w:w="469" w:type="pct"/>
            <w:tcBorders>
              <w:top w:val="nil"/>
              <w:left w:val="nil"/>
              <w:bottom w:val="single" w:color="auto" w:sz="4" w:space="0"/>
              <w:right w:val="single" w:color="auto" w:sz="4" w:space="0"/>
            </w:tcBorders>
            <w:shd w:val="clear" w:color="auto" w:fill="auto"/>
            <w:noWrap/>
            <w:vAlign w:val="center"/>
          </w:tcPr>
          <w:p w14:paraId="2B5F6B02">
            <w:pPr>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335B7AB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F66D94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ABAD49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6A44ADB">
        <w:tblPrEx>
          <w:tblCellMar>
            <w:top w:w="0" w:type="dxa"/>
            <w:left w:w="108" w:type="dxa"/>
            <w:bottom w:w="0" w:type="dxa"/>
            <w:right w:w="108" w:type="dxa"/>
          </w:tblCellMar>
        </w:tblPrEx>
        <w:trPr>
          <w:trHeight w:val="90" w:hRule="atLeast"/>
          <w:jc w:val="center"/>
        </w:trPr>
        <w:tc>
          <w:tcPr>
            <w:tcW w:w="85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1CC81B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470" w:type="pct"/>
            <w:tcBorders>
              <w:top w:val="nil"/>
              <w:left w:val="nil"/>
              <w:bottom w:val="single" w:color="auto" w:sz="4" w:space="0"/>
              <w:right w:val="single" w:color="auto" w:sz="4" w:space="0"/>
            </w:tcBorders>
            <w:shd w:val="clear" w:color="000000" w:fill="FFFFFF"/>
            <w:noWrap/>
            <w:vAlign w:val="center"/>
          </w:tcPr>
          <w:p w14:paraId="03DF8F3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660" w:type="pct"/>
            <w:tcBorders>
              <w:top w:val="nil"/>
              <w:left w:val="nil"/>
              <w:bottom w:val="single" w:color="auto" w:sz="4" w:space="0"/>
              <w:right w:val="single" w:color="auto" w:sz="4" w:space="0"/>
            </w:tcBorders>
            <w:shd w:val="clear" w:color="auto" w:fill="auto"/>
            <w:noWrap/>
            <w:vAlign w:val="center"/>
          </w:tcPr>
          <w:p w14:paraId="1CB06DD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12.85</w:t>
            </w:r>
          </w:p>
        </w:tc>
        <w:tc>
          <w:tcPr>
            <w:tcW w:w="469" w:type="pct"/>
            <w:tcBorders>
              <w:top w:val="nil"/>
              <w:left w:val="nil"/>
              <w:bottom w:val="single" w:color="auto" w:sz="4" w:space="0"/>
              <w:right w:val="single" w:color="auto" w:sz="4" w:space="0"/>
            </w:tcBorders>
            <w:shd w:val="clear" w:color="auto" w:fill="auto"/>
            <w:noWrap/>
            <w:vAlign w:val="center"/>
          </w:tcPr>
          <w:p w14:paraId="004346D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12.85</w:t>
            </w:r>
          </w:p>
        </w:tc>
        <w:tc>
          <w:tcPr>
            <w:tcW w:w="469" w:type="pct"/>
            <w:tcBorders>
              <w:top w:val="nil"/>
              <w:left w:val="nil"/>
              <w:bottom w:val="single" w:color="auto" w:sz="4" w:space="0"/>
              <w:right w:val="single" w:color="auto" w:sz="4" w:space="0"/>
            </w:tcBorders>
            <w:shd w:val="clear" w:color="auto" w:fill="auto"/>
            <w:noWrap/>
            <w:vAlign w:val="center"/>
          </w:tcPr>
          <w:p w14:paraId="23D82C83">
            <w:pPr>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073E794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E863FD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AF90A2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62263B73">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84D1666">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18BE39C">
      <w:pPr>
        <w:widowControl/>
        <w:spacing w:line="400" w:lineRule="exact"/>
        <w:jc w:val="center"/>
        <w:textAlignment w:val="center"/>
        <w:rPr>
          <w:rFonts w:ascii="Times New Roman" w:hAnsi="Times New Roman" w:eastAsia="黑体" w:cs="Times New Roman"/>
          <w:color w:val="000000"/>
          <w:kern w:val="0"/>
          <w:sz w:val="32"/>
          <w:szCs w:val="32"/>
        </w:rPr>
      </w:pPr>
    </w:p>
    <w:p w14:paraId="43908A84">
      <w:pPr>
        <w:widowControl/>
        <w:spacing w:afterLines="50"/>
        <w:jc w:val="center"/>
        <w:textAlignment w:val="center"/>
        <w:rPr>
          <w:rFonts w:ascii="Times New Roman" w:hAnsi="Times New Roman" w:eastAsia="黑体" w:cs="Times New Roman"/>
          <w:color w:val="000000"/>
          <w:kern w:val="0"/>
          <w:sz w:val="36"/>
          <w:szCs w:val="36"/>
        </w:rPr>
      </w:pPr>
    </w:p>
    <w:p w14:paraId="2AA0651F">
      <w:pPr>
        <w:widowControl/>
        <w:spacing w:afterLines="50"/>
        <w:jc w:val="center"/>
        <w:textAlignment w:val="center"/>
        <w:rPr>
          <w:rFonts w:ascii="Times New Roman" w:hAnsi="Times New Roman" w:eastAsia="黑体" w:cs="Times New Roman"/>
          <w:color w:val="000000"/>
          <w:kern w:val="0"/>
          <w:sz w:val="36"/>
          <w:szCs w:val="36"/>
        </w:rPr>
      </w:pPr>
    </w:p>
    <w:p w14:paraId="62F4B6BC">
      <w:pPr>
        <w:widowControl/>
        <w:spacing w:afterLines="50"/>
        <w:jc w:val="center"/>
        <w:textAlignment w:val="center"/>
        <w:rPr>
          <w:rFonts w:ascii="Times New Roman" w:hAnsi="Times New Roman" w:eastAsia="黑体" w:cs="Times New Roman"/>
          <w:color w:val="000000"/>
          <w:kern w:val="0"/>
          <w:sz w:val="36"/>
          <w:szCs w:val="36"/>
        </w:rPr>
      </w:pPr>
    </w:p>
    <w:p w14:paraId="6CD26008">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4D99FA4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3A0E0B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31"/>
        <w:gridCol w:w="2636"/>
        <w:gridCol w:w="616"/>
        <w:gridCol w:w="931"/>
        <w:gridCol w:w="1760"/>
        <w:gridCol w:w="1552"/>
        <w:gridCol w:w="1662"/>
      </w:tblGrid>
      <w:tr w14:paraId="0F12CD61">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65490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66CE06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B82C02E">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4ED9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74B74D1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76712B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25404A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E3A0EB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662794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7C98CEF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EBFF7B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30B514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47EB5B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502D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52FEA4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E2B89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49AC883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2A30FB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9075CD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CD60D3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30E7DA0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485095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92C0EB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99B271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4E7E3B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357B8BD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C4B5C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1A86201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191A86A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17.2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1A22E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17.2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A1269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D95E4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C70C8D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DD6D61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C4A145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14D4E59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30248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3A0CFDA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62C13C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D084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B999F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D61EB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0382A9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B3772F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38AAC0A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6240407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CAB8B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6E0235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7639A8C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1C11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5FB4A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25B64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89E6AB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B324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1E6B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0524969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3A96A9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7689D6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45ACAE9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BDCD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E870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9F544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E75FE8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3F2928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7229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08ADB26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C6F3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35C684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42AECBE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2421.71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83C48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2421.71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8220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8A117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90EFEC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04C8C0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F2C45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3346505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2201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7B3F04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005160E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8CB91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EDA3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93415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CE9EDF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CCC55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DD8C0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371E6F1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95D933">
            <w:pPr>
              <w:widowControl/>
              <w:jc w:val="lef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七、卫生健康支出</w:t>
            </w:r>
          </w:p>
        </w:tc>
        <w:tc>
          <w:tcPr>
            <w:tcW w:w="0" w:type="auto"/>
            <w:tcBorders>
              <w:top w:val="nil"/>
              <w:left w:val="nil"/>
              <w:bottom w:val="single" w:color="auto" w:sz="4" w:space="0"/>
              <w:right w:val="single" w:color="auto" w:sz="4" w:space="0"/>
            </w:tcBorders>
            <w:shd w:val="clear" w:color="auto" w:fill="auto"/>
            <w:noWrap/>
            <w:vAlign w:val="center"/>
          </w:tcPr>
          <w:p w14:paraId="4FF2B9B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17BBA89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99.42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BE276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99.42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DB6B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7A495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C4BFC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C8F46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72AF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5FF7F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44421B">
            <w:pPr>
              <w:widowControl/>
              <w:jc w:val="left"/>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八、住房保障支出</w:t>
            </w:r>
          </w:p>
        </w:tc>
        <w:tc>
          <w:tcPr>
            <w:tcW w:w="0" w:type="auto"/>
            <w:tcBorders>
              <w:top w:val="nil"/>
              <w:left w:val="nil"/>
              <w:bottom w:val="single" w:color="auto" w:sz="4" w:space="0"/>
              <w:right w:val="single" w:color="auto" w:sz="4" w:space="0"/>
            </w:tcBorders>
            <w:shd w:val="clear" w:color="auto" w:fill="auto"/>
            <w:noWrap/>
            <w:vAlign w:val="center"/>
          </w:tcPr>
          <w:p w14:paraId="65C30D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1A8612D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E033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201.34</w:t>
            </w:r>
          </w:p>
        </w:tc>
        <w:tc>
          <w:tcPr>
            <w:tcW w:w="0" w:type="auto"/>
            <w:tcBorders>
              <w:top w:val="nil"/>
              <w:left w:val="nil"/>
              <w:bottom w:val="single" w:color="auto" w:sz="4" w:space="0"/>
              <w:right w:val="single" w:color="auto" w:sz="4" w:space="0"/>
            </w:tcBorders>
            <w:shd w:val="clear" w:color="auto" w:fill="auto"/>
            <w:noWrap/>
            <w:vAlign w:val="center"/>
          </w:tcPr>
          <w:p w14:paraId="48A3ED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BB8F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CB184D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F0229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3E70DA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6CC939D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E22E1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33778C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48F4B6B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71D3F0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07670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655B9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644955B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84F0B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CC711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61BFC50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5F448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3F4225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116B68D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2118B4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C5AD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2BCB8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BF1AF2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86A3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E1918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159A060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66B6C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7A5B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546C95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92B3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E05C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4CCA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BFC958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6709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CFA10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061F5D3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7EB43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8F89F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387EB96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EFE0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DE4F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C9BF5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E49F6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2473CB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C5957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176509E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80CFA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7F3F2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63A2BC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BF4B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8CDB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C25A7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4818AA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0FBCB2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292E0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00A9D58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4448D2D2">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DAB71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4BF1EC0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25399A6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2983.68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3A9266">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2DB162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2326526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8A93011">
      <w:pPr>
        <w:widowControl/>
        <w:jc w:val="center"/>
        <w:rPr>
          <w:rFonts w:ascii="Times New Roman" w:hAnsi="Times New Roman" w:eastAsia="方正小标宋_GBK" w:cs="Times New Roman"/>
          <w:kern w:val="0"/>
          <w:sz w:val="36"/>
          <w:szCs w:val="36"/>
        </w:rPr>
      </w:pPr>
    </w:p>
    <w:p w14:paraId="22FE202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0136CCC6">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怀化市实验小学</w:t>
      </w:r>
      <w:r>
        <w:rPr>
          <w:rFonts w:ascii="Times New Roman" w:hAnsi="Times New Roman" w:eastAsia="仿宋_GB2312" w:cs="Times New Roman"/>
          <w:color w:val="000000"/>
          <w:kern w:val="0"/>
          <w:szCs w:val="21"/>
        </w:rPr>
        <w:t xml:space="preserve">                                                                                 公开05表</w:t>
      </w:r>
    </w:p>
    <w:p w14:paraId="3DBC788E">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3EA8FAF">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13449B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B0FB8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A30E19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30F95D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C78421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16B139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8EECCB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1024FA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DFDC4F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CB72A9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B8FFAA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E63BBB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FE1395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08AA7F4">
            <w:pPr>
              <w:widowControl/>
              <w:jc w:val="left"/>
              <w:rPr>
                <w:rFonts w:ascii="Times New Roman" w:hAnsi="Times New Roman" w:eastAsia="仿宋_GB2312" w:cs="Times New Roman"/>
                <w:kern w:val="0"/>
                <w:szCs w:val="21"/>
              </w:rPr>
            </w:pPr>
          </w:p>
        </w:tc>
      </w:tr>
      <w:tr w14:paraId="41C0F8C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B5B9F2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04BDA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59FF3B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BA352B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DFE2D44">
            <w:pPr>
              <w:widowControl/>
              <w:jc w:val="left"/>
              <w:rPr>
                <w:rFonts w:ascii="Times New Roman" w:hAnsi="Times New Roman" w:eastAsia="仿宋_GB2312" w:cs="Times New Roman"/>
                <w:kern w:val="0"/>
                <w:szCs w:val="21"/>
              </w:rPr>
            </w:pPr>
          </w:p>
        </w:tc>
      </w:tr>
      <w:tr w14:paraId="19F1525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6A162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7CF76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5024D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F33F9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2081BB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2EF0FE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9EEDB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2,983.68</w:t>
            </w:r>
          </w:p>
        </w:tc>
        <w:tc>
          <w:tcPr>
            <w:tcW w:w="3492" w:type="dxa"/>
            <w:tcBorders>
              <w:top w:val="nil"/>
              <w:left w:val="nil"/>
              <w:bottom w:val="single" w:color="auto" w:sz="4" w:space="0"/>
              <w:right w:val="single" w:color="auto" w:sz="4" w:space="0"/>
            </w:tcBorders>
            <w:shd w:val="clear" w:color="auto" w:fill="auto"/>
            <w:vAlign w:val="center"/>
          </w:tcPr>
          <w:p w14:paraId="1FCC55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2,573.33</w:t>
            </w:r>
          </w:p>
        </w:tc>
        <w:tc>
          <w:tcPr>
            <w:tcW w:w="3000" w:type="dxa"/>
            <w:tcBorders>
              <w:top w:val="nil"/>
              <w:left w:val="nil"/>
              <w:bottom w:val="single" w:color="auto" w:sz="4" w:space="0"/>
              <w:right w:val="single" w:color="auto" w:sz="8" w:space="0"/>
            </w:tcBorders>
            <w:shd w:val="clear" w:color="auto" w:fill="auto"/>
            <w:vAlign w:val="center"/>
          </w:tcPr>
          <w:p w14:paraId="6E1B2A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410.35</w:t>
            </w:r>
          </w:p>
        </w:tc>
      </w:tr>
      <w:tr w14:paraId="658102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31CC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3BD92A7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6C5780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17.20</w:t>
            </w:r>
          </w:p>
        </w:tc>
        <w:tc>
          <w:tcPr>
            <w:tcW w:w="3492" w:type="dxa"/>
            <w:tcBorders>
              <w:top w:val="nil"/>
              <w:left w:val="nil"/>
              <w:bottom w:val="single" w:color="auto" w:sz="4" w:space="0"/>
              <w:right w:val="single" w:color="auto" w:sz="4" w:space="0"/>
            </w:tcBorders>
            <w:shd w:val="clear" w:color="auto" w:fill="auto"/>
            <w:vAlign w:val="center"/>
          </w:tcPr>
          <w:p w14:paraId="28BE90EF">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E23538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17.20</w:t>
            </w:r>
          </w:p>
        </w:tc>
      </w:tr>
      <w:tr w14:paraId="428CD6F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D69D9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2050202</w:t>
            </w:r>
          </w:p>
        </w:tc>
        <w:tc>
          <w:tcPr>
            <w:tcW w:w="3527" w:type="dxa"/>
            <w:tcBorders>
              <w:top w:val="nil"/>
              <w:left w:val="nil"/>
              <w:bottom w:val="single" w:color="auto" w:sz="4" w:space="0"/>
              <w:right w:val="single" w:color="auto" w:sz="4" w:space="0"/>
            </w:tcBorders>
            <w:shd w:val="clear" w:color="auto" w:fill="auto"/>
            <w:vAlign w:val="center"/>
          </w:tcPr>
          <w:p w14:paraId="23CE76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小学教育</w:t>
            </w:r>
          </w:p>
        </w:tc>
        <w:tc>
          <w:tcPr>
            <w:tcW w:w="3000" w:type="dxa"/>
            <w:tcBorders>
              <w:top w:val="nil"/>
              <w:left w:val="nil"/>
              <w:bottom w:val="single" w:color="auto" w:sz="4" w:space="0"/>
              <w:right w:val="single" w:color="auto" w:sz="4" w:space="0"/>
            </w:tcBorders>
            <w:shd w:val="clear" w:color="auto" w:fill="auto"/>
            <w:vAlign w:val="center"/>
          </w:tcPr>
          <w:p w14:paraId="6A19F4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2,414.93</w:t>
            </w:r>
          </w:p>
        </w:tc>
        <w:tc>
          <w:tcPr>
            <w:tcW w:w="3492" w:type="dxa"/>
            <w:tcBorders>
              <w:top w:val="nil"/>
              <w:left w:val="nil"/>
              <w:bottom w:val="single" w:color="auto" w:sz="4" w:space="0"/>
              <w:right w:val="single" w:color="auto" w:sz="4" w:space="0"/>
            </w:tcBorders>
            <w:shd w:val="clear" w:color="auto" w:fill="auto"/>
            <w:vAlign w:val="center"/>
          </w:tcPr>
          <w:p w14:paraId="6A9F27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2,028.56</w:t>
            </w:r>
          </w:p>
        </w:tc>
        <w:tc>
          <w:tcPr>
            <w:tcW w:w="3000" w:type="dxa"/>
            <w:tcBorders>
              <w:top w:val="nil"/>
              <w:left w:val="nil"/>
              <w:bottom w:val="single" w:color="auto" w:sz="4" w:space="0"/>
              <w:right w:val="single" w:color="auto" w:sz="8" w:space="0"/>
            </w:tcBorders>
            <w:shd w:val="clear" w:color="auto" w:fill="auto"/>
            <w:vAlign w:val="center"/>
          </w:tcPr>
          <w:p w14:paraId="26C7B2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386.37</w:t>
            </w:r>
          </w:p>
        </w:tc>
      </w:tr>
      <w:tr w14:paraId="5464AA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5829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2050299</w:t>
            </w:r>
          </w:p>
        </w:tc>
        <w:tc>
          <w:tcPr>
            <w:tcW w:w="3527" w:type="dxa"/>
            <w:tcBorders>
              <w:top w:val="nil"/>
              <w:left w:val="nil"/>
              <w:bottom w:val="single" w:color="auto" w:sz="4" w:space="0"/>
              <w:right w:val="single" w:color="auto" w:sz="4" w:space="0"/>
            </w:tcBorders>
            <w:shd w:val="clear" w:color="auto" w:fill="auto"/>
            <w:vAlign w:val="center"/>
          </w:tcPr>
          <w:p w14:paraId="42A7AC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其他普通教育支出</w:t>
            </w:r>
          </w:p>
        </w:tc>
        <w:tc>
          <w:tcPr>
            <w:tcW w:w="3000" w:type="dxa"/>
            <w:tcBorders>
              <w:top w:val="nil"/>
              <w:left w:val="nil"/>
              <w:bottom w:val="single" w:color="auto" w:sz="4" w:space="0"/>
              <w:right w:val="single" w:color="auto" w:sz="4" w:space="0"/>
            </w:tcBorders>
            <w:shd w:val="clear" w:color="auto" w:fill="auto"/>
            <w:vAlign w:val="center"/>
          </w:tcPr>
          <w:p w14:paraId="3449F93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6.78</w:t>
            </w:r>
          </w:p>
        </w:tc>
        <w:tc>
          <w:tcPr>
            <w:tcW w:w="3492" w:type="dxa"/>
            <w:tcBorders>
              <w:top w:val="nil"/>
              <w:left w:val="nil"/>
              <w:bottom w:val="single" w:color="auto" w:sz="4" w:space="0"/>
              <w:right w:val="single" w:color="auto" w:sz="4" w:space="0"/>
            </w:tcBorders>
            <w:shd w:val="clear" w:color="auto" w:fill="auto"/>
            <w:vAlign w:val="center"/>
          </w:tcPr>
          <w:p w14:paraId="689D9107">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7AB65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6.78</w:t>
            </w:r>
          </w:p>
        </w:tc>
      </w:tr>
      <w:tr w14:paraId="768E7D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D6CC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2AB443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C0101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242.57</w:t>
            </w:r>
          </w:p>
        </w:tc>
        <w:tc>
          <w:tcPr>
            <w:tcW w:w="3492" w:type="dxa"/>
            <w:tcBorders>
              <w:top w:val="nil"/>
              <w:left w:val="nil"/>
              <w:bottom w:val="single" w:color="auto" w:sz="4" w:space="0"/>
              <w:right w:val="single" w:color="auto" w:sz="4" w:space="0"/>
            </w:tcBorders>
            <w:shd w:val="clear" w:color="auto" w:fill="auto"/>
            <w:vAlign w:val="center"/>
          </w:tcPr>
          <w:p w14:paraId="1994E1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242.57</w:t>
            </w:r>
          </w:p>
        </w:tc>
        <w:tc>
          <w:tcPr>
            <w:tcW w:w="3000" w:type="dxa"/>
            <w:tcBorders>
              <w:top w:val="nil"/>
              <w:left w:val="nil"/>
              <w:bottom w:val="single" w:color="auto" w:sz="4" w:space="0"/>
              <w:right w:val="single" w:color="auto" w:sz="8" w:space="0"/>
            </w:tcBorders>
            <w:shd w:val="clear" w:color="auto" w:fill="auto"/>
            <w:vAlign w:val="center"/>
          </w:tcPr>
          <w:p w14:paraId="471F993E">
            <w:pPr>
              <w:jc w:val="right"/>
              <w:rPr>
                <w:rFonts w:ascii="Times New Roman" w:hAnsi="Times New Roman" w:eastAsia="仿宋_GB2312" w:cs="Times New Roman"/>
                <w:kern w:val="0"/>
                <w:szCs w:val="21"/>
              </w:rPr>
            </w:pPr>
          </w:p>
        </w:tc>
      </w:tr>
      <w:tr w14:paraId="798E99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541D4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7B121C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A812D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w:t>
            </w:r>
          </w:p>
        </w:tc>
        <w:tc>
          <w:tcPr>
            <w:tcW w:w="3492" w:type="dxa"/>
            <w:tcBorders>
              <w:top w:val="nil"/>
              <w:left w:val="nil"/>
              <w:bottom w:val="single" w:color="auto" w:sz="4" w:space="0"/>
              <w:right w:val="single" w:color="auto" w:sz="4" w:space="0"/>
            </w:tcBorders>
            <w:shd w:val="clear" w:color="auto" w:fill="auto"/>
            <w:vAlign w:val="center"/>
          </w:tcPr>
          <w:p w14:paraId="377FC9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1.43</w:t>
            </w:r>
          </w:p>
        </w:tc>
        <w:tc>
          <w:tcPr>
            <w:tcW w:w="3000" w:type="dxa"/>
            <w:tcBorders>
              <w:top w:val="nil"/>
              <w:left w:val="nil"/>
              <w:bottom w:val="single" w:color="auto" w:sz="4" w:space="0"/>
              <w:right w:val="single" w:color="auto" w:sz="8" w:space="0"/>
            </w:tcBorders>
            <w:shd w:val="clear" w:color="auto" w:fill="auto"/>
            <w:vAlign w:val="center"/>
          </w:tcPr>
          <w:p w14:paraId="06C70CDE">
            <w:pPr>
              <w:jc w:val="right"/>
              <w:rPr>
                <w:rFonts w:ascii="Times New Roman" w:hAnsi="Times New Roman" w:eastAsia="仿宋_GB2312" w:cs="Times New Roman"/>
                <w:kern w:val="0"/>
                <w:szCs w:val="21"/>
              </w:rPr>
            </w:pPr>
          </w:p>
        </w:tc>
      </w:tr>
      <w:tr w14:paraId="0FB730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04643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527" w:type="dxa"/>
            <w:tcBorders>
              <w:top w:val="nil"/>
              <w:left w:val="nil"/>
              <w:bottom w:val="single" w:color="auto" w:sz="4" w:space="0"/>
              <w:right w:val="single" w:color="auto" w:sz="4" w:space="0"/>
            </w:tcBorders>
            <w:shd w:val="clear" w:color="auto" w:fill="auto"/>
            <w:vAlign w:val="center"/>
          </w:tcPr>
          <w:p w14:paraId="761505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事业单位医疗</w:t>
            </w:r>
          </w:p>
        </w:tc>
        <w:tc>
          <w:tcPr>
            <w:tcW w:w="3000" w:type="dxa"/>
            <w:tcBorders>
              <w:top w:val="nil"/>
              <w:left w:val="nil"/>
              <w:bottom w:val="single" w:color="auto" w:sz="4" w:space="0"/>
              <w:right w:val="single" w:color="auto" w:sz="4" w:space="0"/>
            </w:tcBorders>
            <w:shd w:val="clear" w:color="auto" w:fill="auto"/>
            <w:vAlign w:val="center"/>
          </w:tcPr>
          <w:p w14:paraId="4AA26A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99.42</w:t>
            </w:r>
          </w:p>
        </w:tc>
        <w:tc>
          <w:tcPr>
            <w:tcW w:w="3492" w:type="dxa"/>
            <w:tcBorders>
              <w:top w:val="nil"/>
              <w:left w:val="nil"/>
              <w:bottom w:val="single" w:color="auto" w:sz="4" w:space="0"/>
              <w:right w:val="single" w:color="auto" w:sz="4" w:space="0"/>
            </w:tcBorders>
            <w:shd w:val="clear" w:color="auto" w:fill="auto"/>
            <w:vAlign w:val="center"/>
          </w:tcPr>
          <w:p w14:paraId="07EC50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99.42</w:t>
            </w:r>
          </w:p>
        </w:tc>
        <w:tc>
          <w:tcPr>
            <w:tcW w:w="3000" w:type="dxa"/>
            <w:tcBorders>
              <w:top w:val="nil"/>
              <w:left w:val="nil"/>
              <w:bottom w:val="single" w:color="auto" w:sz="4" w:space="0"/>
              <w:right w:val="single" w:color="auto" w:sz="8" w:space="0"/>
            </w:tcBorders>
            <w:shd w:val="clear" w:color="auto" w:fill="auto"/>
            <w:vAlign w:val="center"/>
          </w:tcPr>
          <w:p w14:paraId="1A041DA9">
            <w:pPr>
              <w:jc w:val="right"/>
              <w:rPr>
                <w:rFonts w:ascii="Times New Roman" w:hAnsi="Times New Roman" w:eastAsia="仿宋_GB2312" w:cs="Times New Roman"/>
                <w:kern w:val="0"/>
                <w:szCs w:val="21"/>
              </w:rPr>
            </w:pPr>
          </w:p>
        </w:tc>
      </w:tr>
      <w:tr w14:paraId="2BAB19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D7155C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8" w:space="0"/>
              <w:right w:val="single" w:color="auto" w:sz="4" w:space="0"/>
            </w:tcBorders>
            <w:shd w:val="clear" w:color="auto" w:fill="auto"/>
            <w:vAlign w:val="center"/>
          </w:tcPr>
          <w:p w14:paraId="7B1A66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8" w:space="0"/>
              <w:right w:val="single" w:color="auto" w:sz="4" w:space="0"/>
            </w:tcBorders>
            <w:shd w:val="clear" w:color="auto" w:fill="auto"/>
            <w:vAlign w:val="center"/>
          </w:tcPr>
          <w:p w14:paraId="6ED694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201.34</w:t>
            </w:r>
          </w:p>
        </w:tc>
        <w:tc>
          <w:tcPr>
            <w:tcW w:w="3492" w:type="dxa"/>
            <w:tcBorders>
              <w:top w:val="nil"/>
              <w:left w:val="nil"/>
              <w:bottom w:val="single" w:color="auto" w:sz="8" w:space="0"/>
              <w:right w:val="single" w:color="auto" w:sz="4" w:space="0"/>
            </w:tcBorders>
            <w:shd w:val="clear" w:color="auto" w:fill="auto"/>
            <w:vAlign w:val="center"/>
          </w:tcPr>
          <w:p w14:paraId="38D9DB2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201.34</w:t>
            </w:r>
          </w:p>
        </w:tc>
        <w:tc>
          <w:tcPr>
            <w:tcW w:w="3000" w:type="dxa"/>
            <w:tcBorders>
              <w:top w:val="nil"/>
              <w:left w:val="nil"/>
              <w:bottom w:val="single" w:color="auto" w:sz="8" w:space="0"/>
              <w:right w:val="single" w:color="auto" w:sz="8" w:space="0"/>
            </w:tcBorders>
            <w:shd w:val="clear" w:color="auto" w:fill="auto"/>
            <w:vAlign w:val="center"/>
          </w:tcPr>
          <w:p w14:paraId="709E29D0">
            <w:pPr>
              <w:jc w:val="right"/>
              <w:rPr>
                <w:rFonts w:ascii="Times New Roman" w:hAnsi="Times New Roman" w:eastAsia="仿宋_GB2312" w:cs="Times New Roman"/>
                <w:kern w:val="0"/>
                <w:szCs w:val="21"/>
              </w:rPr>
            </w:pPr>
          </w:p>
        </w:tc>
      </w:tr>
    </w:tbl>
    <w:p w14:paraId="4A3E81F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8963310">
      <w:pPr>
        <w:widowControl/>
        <w:jc w:val="left"/>
        <w:rPr>
          <w:rFonts w:ascii="Times New Roman" w:hAnsi="Times New Roman" w:eastAsia="仿宋_GB2312" w:cs="Times New Roman"/>
          <w:bCs/>
          <w:kern w:val="0"/>
          <w:szCs w:val="21"/>
        </w:rPr>
      </w:pPr>
    </w:p>
    <w:p w14:paraId="483BC156">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3343BE63">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34A79478">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lang w:val="en-US" w:eastAsia="zh-CN"/>
        </w:rPr>
        <w:t>怀化市实验小学</w:t>
      </w:r>
      <w:r>
        <w:rPr>
          <w:rFonts w:ascii="Times New Roman" w:hAnsi="Times New Roman" w:eastAsia="仿宋_GB2312" w:cs="Times New Roman"/>
          <w:color w:val="000000"/>
          <w:kern w:val="0"/>
          <w:szCs w:val="21"/>
        </w:rPr>
        <w:t xml:space="preserve">                                                                                                   公开06表</w:t>
      </w:r>
    </w:p>
    <w:p w14:paraId="73B2D25D">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1140"/>
        <w:gridCol w:w="942"/>
        <w:gridCol w:w="2018"/>
        <w:gridCol w:w="933"/>
        <w:gridCol w:w="1217"/>
        <w:gridCol w:w="3517"/>
        <w:gridCol w:w="929"/>
      </w:tblGrid>
      <w:tr w14:paraId="2ABD5BFC">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FE01F5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E51FFB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40" w:type="dxa"/>
            <w:tcBorders>
              <w:top w:val="single" w:color="auto" w:sz="4" w:space="0"/>
              <w:left w:val="nil"/>
              <w:bottom w:val="single" w:color="auto" w:sz="4" w:space="0"/>
              <w:right w:val="single" w:color="auto" w:sz="4" w:space="0"/>
            </w:tcBorders>
            <w:shd w:val="clear" w:color="auto" w:fill="auto"/>
            <w:vAlign w:val="center"/>
          </w:tcPr>
          <w:p w14:paraId="379FADF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942" w:type="dxa"/>
            <w:tcBorders>
              <w:top w:val="single" w:color="auto" w:sz="4" w:space="0"/>
              <w:left w:val="nil"/>
              <w:bottom w:val="single" w:color="auto" w:sz="4" w:space="0"/>
              <w:right w:val="single" w:color="auto" w:sz="4" w:space="0"/>
            </w:tcBorders>
            <w:shd w:val="clear" w:color="auto" w:fill="auto"/>
            <w:vAlign w:val="center"/>
          </w:tcPr>
          <w:p w14:paraId="4A8A678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56B5C6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24CC8FF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62EFE9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38F534A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D11C7C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1C499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2203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665A1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140" w:type="dxa"/>
            <w:tcBorders>
              <w:top w:val="nil"/>
              <w:left w:val="nil"/>
              <w:bottom w:val="single" w:color="auto" w:sz="4" w:space="0"/>
              <w:right w:val="single" w:color="auto" w:sz="4" w:space="0"/>
            </w:tcBorders>
            <w:shd w:val="clear" w:color="auto" w:fill="auto"/>
            <w:noWrap/>
            <w:vAlign w:val="center"/>
          </w:tcPr>
          <w:p w14:paraId="7A5C996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2,416.25</w:t>
            </w:r>
          </w:p>
        </w:tc>
        <w:tc>
          <w:tcPr>
            <w:tcW w:w="942" w:type="dxa"/>
            <w:tcBorders>
              <w:top w:val="nil"/>
              <w:left w:val="nil"/>
              <w:bottom w:val="single" w:color="auto" w:sz="4" w:space="0"/>
              <w:right w:val="single" w:color="auto" w:sz="4" w:space="0"/>
            </w:tcBorders>
            <w:shd w:val="clear" w:color="auto" w:fill="auto"/>
            <w:noWrap/>
            <w:vAlign w:val="center"/>
          </w:tcPr>
          <w:p w14:paraId="353940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20CE7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8A16F5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77.30</w:t>
            </w:r>
          </w:p>
        </w:tc>
        <w:tc>
          <w:tcPr>
            <w:tcW w:w="1217" w:type="dxa"/>
            <w:tcBorders>
              <w:top w:val="nil"/>
              <w:left w:val="nil"/>
              <w:bottom w:val="single" w:color="auto" w:sz="4" w:space="0"/>
              <w:right w:val="single" w:color="auto" w:sz="4" w:space="0"/>
            </w:tcBorders>
            <w:shd w:val="clear" w:color="auto" w:fill="auto"/>
            <w:noWrap/>
            <w:vAlign w:val="center"/>
          </w:tcPr>
          <w:p w14:paraId="3B911A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23D683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90C01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CC457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8AED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3C6E1F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140" w:type="dxa"/>
            <w:tcBorders>
              <w:top w:val="nil"/>
              <w:left w:val="nil"/>
              <w:bottom w:val="single" w:color="auto" w:sz="4" w:space="0"/>
              <w:right w:val="single" w:color="auto" w:sz="4" w:space="0"/>
            </w:tcBorders>
            <w:shd w:val="clear" w:color="auto" w:fill="auto"/>
            <w:noWrap/>
            <w:vAlign w:val="center"/>
          </w:tcPr>
          <w:p w14:paraId="05F0CA2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749.04</w:t>
            </w:r>
          </w:p>
        </w:tc>
        <w:tc>
          <w:tcPr>
            <w:tcW w:w="942" w:type="dxa"/>
            <w:tcBorders>
              <w:top w:val="nil"/>
              <w:left w:val="nil"/>
              <w:bottom w:val="single" w:color="auto" w:sz="4" w:space="0"/>
              <w:right w:val="single" w:color="auto" w:sz="4" w:space="0"/>
            </w:tcBorders>
            <w:shd w:val="clear" w:color="auto" w:fill="auto"/>
            <w:noWrap/>
            <w:vAlign w:val="center"/>
          </w:tcPr>
          <w:p w14:paraId="58DDBF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C4714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C14754C">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5512F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5E2954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3917A3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4C700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2800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3A5D33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140" w:type="dxa"/>
            <w:tcBorders>
              <w:top w:val="nil"/>
              <w:left w:val="nil"/>
              <w:bottom w:val="single" w:color="auto" w:sz="4" w:space="0"/>
              <w:right w:val="single" w:color="auto" w:sz="4" w:space="0"/>
            </w:tcBorders>
            <w:shd w:val="clear" w:color="auto" w:fill="auto"/>
            <w:noWrap/>
            <w:vAlign w:val="center"/>
          </w:tcPr>
          <w:p w14:paraId="0ADE269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5.04</w:t>
            </w:r>
          </w:p>
        </w:tc>
        <w:tc>
          <w:tcPr>
            <w:tcW w:w="942" w:type="dxa"/>
            <w:tcBorders>
              <w:top w:val="nil"/>
              <w:left w:val="nil"/>
              <w:bottom w:val="single" w:color="auto" w:sz="4" w:space="0"/>
              <w:right w:val="single" w:color="auto" w:sz="4" w:space="0"/>
            </w:tcBorders>
            <w:shd w:val="clear" w:color="auto" w:fill="auto"/>
            <w:noWrap/>
            <w:vAlign w:val="center"/>
          </w:tcPr>
          <w:p w14:paraId="7037AA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323880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2EFD8CD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61C28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4F3CCD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577D7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B7BC7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D634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3AF5E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140" w:type="dxa"/>
            <w:tcBorders>
              <w:top w:val="nil"/>
              <w:left w:val="nil"/>
              <w:bottom w:val="single" w:color="auto" w:sz="4" w:space="0"/>
              <w:right w:val="single" w:color="auto" w:sz="4" w:space="0"/>
            </w:tcBorders>
            <w:shd w:val="clear" w:color="auto" w:fill="auto"/>
            <w:noWrap/>
            <w:vAlign w:val="center"/>
          </w:tcPr>
          <w:p w14:paraId="03318F7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483.96</w:t>
            </w:r>
          </w:p>
        </w:tc>
        <w:tc>
          <w:tcPr>
            <w:tcW w:w="942" w:type="dxa"/>
            <w:tcBorders>
              <w:top w:val="nil"/>
              <w:left w:val="nil"/>
              <w:bottom w:val="single" w:color="auto" w:sz="4" w:space="0"/>
              <w:right w:val="single" w:color="auto" w:sz="4" w:space="0"/>
            </w:tcBorders>
            <w:shd w:val="clear" w:color="auto" w:fill="auto"/>
            <w:noWrap/>
            <w:vAlign w:val="center"/>
          </w:tcPr>
          <w:p w14:paraId="56C03D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2513E1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C789A6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4DC4F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46EE95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31408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A5200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C05E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1826B9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140" w:type="dxa"/>
            <w:tcBorders>
              <w:top w:val="nil"/>
              <w:left w:val="nil"/>
              <w:bottom w:val="single" w:color="auto" w:sz="4" w:space="0"/>
              <w:right w:val="single" w:color="auto" w:sz="4" w:space="0"/>
            </w:tcBorders>
            <w:shd w:val="clear" w:color="auto" w:fill="auto"/>
            <w:noWrap/>
            <w:vAlign w:val="center"/>
          </w:tcPr>
          <w:p w14:paraId="3D22E34C">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1756B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EFF19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3CA0E66">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58DB9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E9FDD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090293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3C660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5618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3CB72E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140" w:type="dxa"/>
            <w:tcBorders>
              <w:top w:val="nil"/>
              <w:left w:val="nil"/>
              <w:bottom w:val="single" w:color="auto" w:sz="4" w:space="0"/>
              <w:right w:val="single" w:color="auto" w:sz="4" w:space="0"/>
            </w:tcBorders>
            <w:shd w:val="clear" w:color="auto" w:fill="auto"/>
            <w:noWrap/>
            <w:vAlign w:val="center"/>
          </w:tcPr>
          <w:p w14:paraId="79C4665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470.66</w:t>
            </w:r>
          </w:p>
        </w:tc>
        <w:tc>
          <w:tcPr>
            <w:tcW w:w="942" w:type="dxa"/>
            <w:tcBorders>
              <w:top w:val="nil"/>
              <w:left w:val="nil"/>
              <w:bottom w:val="single" w:color="auto" w:sz="4" w:space="0"/>
              <w:right w:val="single" w:color="auto" w:sz="4" w:space="0"/>
            </w:tcBorders>
            <w:shd w:val="clear" w:color="auto" w:fill="auto"/>
            <w:noWrap/>
            <w:vAlign w:val="center"/>
          </w:tcPr>
          <w:p w14:paraId="7AFE08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E48F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656CEC8D">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47D3C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54ABC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11B6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44039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7A8F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2FE36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140" w:type="dxa"/>
            <w:tcBorders>
              <w:top w:val="nil"/>
              <w:left w:val="nil"/>
              <w:bottom w:val="single" w:color="auto" w:sz="4" w:space="0"/>
              <w:right w:val="single" w:color="auto" w:sz="4" w:space="0"/>
            </w:tcBorders>
            <w:shd w:val="clear" w:color="auto" w:fill="auto"/>
            <w:noWrap/>
            <w:vAlign w:val="center"/>
          </w:tcPr>
          <w:p w14:paraId="206AD98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242.57</w:t>
            </w:r>
          </w:p>
        </w:tc>
        <w:tc>
          <w:tcPr>
            <w:tcW w:w="942" w:type="dxa"/>
            <w:tcBorders>
              <w:top w:val="nil"/>
              <w:left w:val="nil"/>
              <w:bottom w:val="single" w:color="auto" w:sz="4" w:space="0"/>
              <w:right w:val="single" w:color="auto" w:sz="4" w:space="0"/>
            </w:tcBorders>
            <w:shd w:val="clear" w:color="auto" w:fill="auto"/>
            <w:noWrap/>
            <w:vAlign w:val="center"/>
          </w:tcPr>
          <w:p w14:paraId="457240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35C838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E1984C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52009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5EC22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D671E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9B53E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8690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5FA197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140" w:type="dxa"/>
            <w:tcBorders>
              <w:top w:val="nil"/>
              <w:left w:val="nil"/>
              <w:bottom w:val="single" w:color="auto" w:sz="4" w:space="0"/>
              <w:right w:val="single" w:color="auto" w:sz="4" w:space="0"/>
            </w:tcBorders>
            <w:shd w:val="clear" w:color="auto" w:fill="auto"/>
            <w:noWrap/>
            <w:vAlign w:val="center"/>
          </w:tcPr>
          <w:p w14:paraId="4644513E">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228AEF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28BEB2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5FC088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DEFC1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F9E16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6D3C3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607EA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E101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6AAB28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140" w:type="dxa"/>
            <w:tcBorders>
              <w:top w:val="nil"/>
              <w:left w:val="nil"/>
              <w:bottom w:val="single" w:color="auto" w:sz="4" w:space="0"/>
              <w:right w:val="single" w:color="auto" w:sz="4" w:space="0"/>
            </w:tcBorders>
            <w:shd w:val="clear" w:color="auto" w:fill="auto"/>
            <w:noWrap/>
            <w:vAlign w:val="center"/>
          </w:tcPr>
          <w:p w14:paraId="66E306D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99.24</w:t>
            </w:r>
          </w:p>
        </w:tc>
        <w:tc>
          <w:tcPr>
            <w:tcW w:w="942" w:type="dxa"/>
            <w:tcBorders>
              <w:top w:val="nil"/>
              <w:left w:val="nil"/>
              <w:bottom w:val="single" w:color="auto" w:sz="4" w:space="0"/>
              <w:right w:val="single" w:color="auto" w:sz="4" w:space="0"/>
            </w:tcBorders>
            <w:shd w:val="clear" w:color="auto" w:fill="auto"/>
            <w:noWrap/>
            <w:vAlign w:val="center"/>
          </w:tcPr>
          <w:p w14:paraId="14CC9E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79A35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09F7144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57D7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5D077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08023F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0C30E7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BB2B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1863BB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140" w:type="dxa"/>
            <w:tcBorders>
              <w:top w:val="nil"/>
              <w:left w:val="nil"/>
              <w:bottom w:val="single" w:color="auto" w:sz="4" w:space="0"/>
              <w:right w:val="single" w:color="auto" w:sz="4" w:space="0"/>
            </w:tcBorders>
            <w:shd w:val="clear" w:color="auto" w:fill="auto"/>
            <w:noWrap/>
            <w:vAlign w:val="center"/>
          </w:tcPr>
          <w:p w14:paraId="051CA1CF">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721995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7E1E3F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E922B6D">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C427E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EF4C9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528DF0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C20C07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E7B5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6A70B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140" w:type="dxa"/>
            <w:tcBorders>
              <w:top w:val="nil"/>
              <w:left w:val="nil"/>
              <w:bottom w:val="single" w:color="auto" w:sz="4" w:space="0"/>
              <w:right w:val="single" w:color="auto" w:sz="4" w:space="0"/>
            </w:tcBorders>
            <w:shd w:val="clear" w:color="auto" w:fill="auto"/>
            <w:noWrap/>
            <w:vAlign w:val="center"/>
          </w:tcPr>
          <w:p w14:paraId="1064D7D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44.43</w:t>
            </w:r>
          </w:p>
        </w:tc>
        <w:tc>
          <w:tcPr>
            <w:tcW w:w="942" w:type="dxa"/>
            <w:tcBorders>
              <w:top w:val="nil"/>
              <w:left w:val="nil"/>
              <w:bottom w:val="single" w:color="auto" w:sz="4" w:space="0"/>
              <w:right w:val="single" w:color="auto" w:sz="4" w:space="0"/>
            </w:tcBorders>
            <w:shd w:val="clear" w:color="auto" w:fill="auto"/>
            <w:noWrap/>
            <w:vAlign w:val="center"/>
          </w:tcPr>
          <w:p w14:paraId="4C1ECE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247F3D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3A9819E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9B7AD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21C0F3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3CA61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BCF304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7C46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AC06D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140" w:type="dxa"/>
            <w:tcBorders>
              <w:top w:val="nil"/>
              <w:left w:val="nil"/>
              <w:bottom w:val="single" w:color="auto" w:sz="4" w:space="0"/>
              <w:right w:val="single" w:color="auto" w:sz="4" w:space="0"/>
            </w:tcBorders>
            <w:shd w:val="clear" w:color="auto" w:fill="auto"/>
            <w:noWrap/>
            <w:vAlign w:val="center"/>
          </w:tcPr>
          <w:p w14:paraId="597927E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201.34</w:t>
            </w:r>
          </w:p>
        </w:tc>
        <w:tc>
          <w:tcPr>
            <w:tcW w:w="942" w:type="dxa"/>
            <w:tcBorders>
              <w:top w:val="nil"/>
              <w:left w:val="nil"/>
              <w:bottom w:val="single" w:color="auto" w:sz="4" w:space="0"/>
              <w:right w:val="single" w:color="auto" w:sz="4" w:space="0"/>
            </w:tcBorders>
            <w:shd w:val="clear" w:color="auto" w:fill="auto"/>
            <w:noWrap/>
            <w:vAlign w:val="center"/>
          </w:tcPr>
          <w:p w14:paraId="444B57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08F00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56C2FF50">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BD03A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326028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5D46A0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3ADF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49CA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43CFB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140" w:type="dxa"/>
            <w:tcBorders>
              <w:top w:val="nil"/>
              <w:left w:val="nil"/>
              <w:bottom w:val="single" w:color="auto" w:sz="4" w:space="0"/>
              <w:right w:val="single" w:color="auto" w:sz="4" w:space="0"/>
            </w:tcBorders>
            <w:shd w:val="clear" w:color="auto" w:fill="auto"/>
            <w:noWrap/>
            <w:vAlign w:val="center"/>
          </w:tcPr>
          <w:p w14:paraId="5F3CFAAD">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023AA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118D4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5EF7790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0EAA8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43869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50171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6D58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03DC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65D1F3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140" w:type="dxa"/>
            <w:tcBorders>
              <w:top w:val="nil"/>
              <w:left w:val="nil"/>
              <w:bottom w:val="single" w:color="auto" w:sz="4" w:space="0"/>
              <w:right w:val="single" w:color="auto" w:sz="4" w:space="0"/>
            </w:tcBorders>
            <w:shd w:val="clear" w:color="auto" w:fill="auto"/>
            <w:noWrap/>
            <w:vAlign w:val="center"/>
          </w:tcPr>
          <w:p w14:paraId="6CB719C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119.98</w:t>
            </w:r>
          </w:p>
        </w:tc>
        <w:tc>
          <w:tcPr>
            <w:tcW w:w="942" w:type="dxa"/>
            <w:tcBorders>
              <w:top w:val="nil"/>
              <w:left w:val="nil"/>
              <w:bottom w:val="single" w:color="auto" w:sz="4" w:space="0"/>
              <w:right w:val="single" w:color="auto" w:sz="4" w:space="0"/>
            </w:tcBorders>
            <w:shd w:val="clear" w:color="auto" w:fill="auto"/>
            <w:noWrap/>
            <w:vAlign w:val="center"/>
          </w:tcPr>
          <w:p w14:paraId="570E24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77530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C25332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FD582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4B54EC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039EA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1483C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6AE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15BC56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140" w:type="dxa"/>
            <w:tcBorders>
              <w:top w:val="nil"/>
              <w:left w:val="nil"/>
              <w:bottom w:val="single" w:color="auto" w:sz="4" w:space="0"/>
              <w:right w:val="single" w:color="auto" w:sz="4" w:space="0"/>
            </w:tcBorders>
            <w:shd w:val="clear" w:color="auto" w:fill="auto"/>
            <w:noWrap/>
            <w:vAlign w:val="center"/>
          </w:tcPr>
          <w:p w14:paraId="2081CB8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79.78</w:t>
            </w:r>
          </w:p>
        </w:tc>
        <w:tc>
          <w:tcPr>
            <w:tcW w:w="942" w:type="dxa"/>
            <w:tcBorders>
              <w:top w:val="nil"/>
              <w:left w:val="nil"/>
              <w:bottom w:val="single" w:color="auto" w:sz="4" w:space="0"/>
              <w:right w:val="single" w:color="auto" w:sz="4" w:space="0"/>
            </w:tcBorders>
            <w:shd w:val="clear" w:color="auto" w:fill="auto"/>
            <w:noWrap/>
            <w:vAlign w:val="center"/>
          </w:tcPr>
          <w:p w14:paraId="7C3BA7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452D06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484F989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8A80A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7D257A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5F5079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4FEF9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95AC0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3C45C9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140" w:type="dxa"/>
            <w:tcBorders>
              <w:top w:val="nil"/>
              <w:left w:val="nil"/>
              <w:bottom w:val="single" w:color="auto" w:sz="4" w:space="0"/>
              <w:right w:val="single" w:color="auto" w:sz="4" w:space="0"/>
            </w:tcBorders>
            <w:shd w:val="clear" w:color="auto" w:fill="auto"/>
            <w:noWrap/>
            <w:vAlign w:val="center"/>
          </w:tcPr>
          <w:p w14:paraId="1E183C91">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1CCB48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051DF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2658291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ACE00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9E637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E7B51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C0B99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B9E4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D65B8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140" w:type="dxa"/>
            <w:tcBorders>
              <w:top w:val="nil"/>
              <w:left w:val="nil"/>
              <w:bottom w:val="single" w:color="auto" w:sz="4" w:space="0"/>
              <w:right w:val="single" w:color="auto" w:sz="4" w:space="0"/>
            </w:tcBorders>
            <w:shd w:val="clear" w:color="auto" w:fill="auto"/>
            <w:noWrap/>
            <w:vAlign w:val="center"/>
          </w:tcPr>
          <w:p w14:paraId="5DB02B36">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4438FD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1D5EB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61CD901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C6E27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727EB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AEF1F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07804E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886E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228644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140" w:type="dxa"/>
            <w:tcBorders>
              <w:top w:val="nil"/>
              <w:left w:val="nil"/>
              <w:bottom w:val="single" w:color="auto" w:sz="4" w:space="0"/>
              <w:right w:val="single" w:color="auto" w:sz="4" w:space="0"/>
            </w:tcBorders>
            <w:shd w:val="clear" w:color="auto" w:fill="auto"/>
            <w:noWrap/>
            <w:vAlign w:val="center"/>
          </w:tcPr>
          <w:p w14:paraId="183CE05F">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5DA5B8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48AA6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59C3B4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D6F84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14758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50909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738363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8F85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67E95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140" w:type="dxa"/>
            <w:tcBorders>
              <w:top w:val="nil"/>
              <w:left w:val="nil"/>
              <w:bottom w:val="single" w:color="auto" w:sz="4" w:space="0"/>
              <w:right w:val="single" w:color="auto" w:sz="4" w:space="0"/>
            </w:tcBorders>
            <w:shd w:val="clear" w:color="auto" w:fill="auto"/>
            <w:noWrap/>
            <w:vAlign w:val="center"/>
          </w:tcPr>
          <w:p w14:paraId="6467D1CA">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33E75B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32C68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03B6C79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D3C4E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5272F4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1DBE3D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34523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698AF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AFA50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140" w:type="dxa"/>
            <w:tcBorders>
              <w:top w:val="nil"/>
              <w:left w:val="nil"/>
              <w:bottom w:val="single" w:color="auto" w:sz="4" w:space="0"/>
              <w:right w:val="single" w:color="auto" w:sz="4" w:space="0"/>
            </w:tcBorders>
            <w:shd w:val="clear" w:color="auto" w:fill="auto"/>
            <w:noWrap/>
            <w:vAlign w:val="center"/>
          </w:tcPr>
          <w:p w14:paraId="5F7AE19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74.87</w:t>
            </w:r>
          </w:p>
        </w:tc>
        <w:tc>
          <w:tcPr>
            <w:tcW w:w="942" w:type="dxa"/>
            <w:tcBorders>
              <w:top w:val="nil"/>
              <w:left w:val="nil"/>
              <w:bottom w:val="single" w:color="auto" w:sz="4" w:space="0"/>
              <w:right w:val="single" w:color="auto" w:sz="4" w:space="0"/>
            </w:tcBorders>
            <w:shd w:val="clear" w:color="auto" w:fill="auto"/>
            <w:noWrap/>
            <w:vAlign w:val="center"/>
          </w:tcPr>
          <w:p w14:paraId="18719D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7E0E3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3A5A058A">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8847E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182074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4B923C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5EDF2F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0A50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069171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140" w:type="dxa"/>
            <w:tcBorders>
              <w:top w:val="nil"/>
              <w:left w:val="nil"/>
              <w:bottom w:val="single" w:color="auto" w:sz="4" w:space="0"/>
              <w:right w:val="single" w:color="auto" w:sz="4" w:space="0"/>
            </w:tcBorders>
            <w:shd w:val="clear" w:color="auto" w:fill="auto"/>
            <w:noWrap/>
            <w:vAlign w:val="center"/>
          </w:tcPr>
          <w:p w14:paraId="1AE2439D">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04F878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89A9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0DC1B00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A9BA9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1D0E8B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4D8E6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645D5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2B58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6809F9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140" w:type="dxa"/>
            <w:tcBorders>
              <w:top w:val="nil"/>
              <w:left w:val="nil"/>
              <w:bottom w:val="single" w:color="auto" w:sz="4" w:space="0"/>
              <w:right w:val="single" w:color="auto" w:sz="4" w:space="0"/>
            </w:tcBorders>
            <w:shd w:val="clear" w:color="auto" w:fill="auto"/>
            <w:noWrap/>
            <w:vAlign w:val="center"/>
          </w:tcPr>
          <w:p w14:paraId="361F07A3">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233155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1CD9E8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243AA0C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1B29F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71097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261E8A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44C8F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41F2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0873E4F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140" w:type="dxa"/>
            <w:tcBorders>
              <w:top w:val="nil"/>
              <w:left w:val="nil"/>
              <w:bottom w:val="single" w:color="auto" w:sz="4" w:space="0"/>
              <w:right w:val="single" w:color="auto" w:sz="4" w:space="0"/>
            </w:tcBorders>
            <w:shd w:val="clear" w:color="auto" w:fill="auto"/>
            <w:noWrap/>
            <w:vAlign w:val="center"/>
          </w:tcPr>
          <w:p w14:paraId="704F588B">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1683DD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761E7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34826A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56.32</w:t>
            </w:r>
          </w:p>
        </w:tc>
        <w:tc>
          <w:tcPr>
            <w:tcW w:w="1217" w:type="dxa"/>
            <w:tcBorders>
              <w:top w:val="nil"/>
              <w:left w:val="nil"/>
              <w:bottom w:val="single" w:color="auto" w:sz="4" w:space="0"/>
              <w:right w:val="single" w:color="auto" w:sz="4" w:space="0"/>
            </w:tcBorders>
            <w:shd w:val="clear" w:color="auto" w:fill="auto"/>
            <w:noWrap/>
            <w:vAlign w:val="center"/>
          </w:tcPr>
          <w:p w14:paraId="5CCA93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D6793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EBFA4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3C72B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856D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56C6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140" w:type="dxa"/>
            <w:tcBorders>
              <w:top w:val="nil"/>
              <w:left w:val="nil"/>
              <w:bottom w:val="single" w:color="auto" w:sz="4" w:space="0"/>
              <w:right w:val="single" w:color="auto" w:sz="4" w:space="0"/>
            </w:tcBorders>
            <w:shd w:val="clear" w:color="auto" w:fill="auto"/>
            <w:noWrap/>
            <w:vAlign w:val="center"/>
          </w:tcPr>
          <w:p w14:paraId="73E6C6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4.16</w:t>
            </w:r>
          </w:p>
        </w:tc>
        <w:tc>
          <w:tcPr>
            <w:tcW w:w="942" w:type="dxa"/>
            <w:tcBorders>
              <w:top w:val="nil"/>
              <w:left w:val="nil"/>
              <w:bottom w:val="single" w:color="auto" w:sz="4" w:space="0"/>
              <w:right w:val="single" w:color="auto" w:sz="4" w:space="0"/>
            </w:tcBorders>
            <w:shd w:val="clear" w:color="auto" w:fill="auto"/>
            <w:noWrap/>
            <w:vAlign w:val="center"/>
          </w:tcPr>
          <w:p w14:paraId="5ADF8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DB19A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2A15800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17.87</w:t>
            </w:r>
          </w:p>
        </w:tc>
        <w:tc>
          <w:tcPr>
            <w:tcW w:w="1217" w:type="dxa"/>
            <w:tcBorders>
              <w:top w:val="nil"/>
              <w:left w:val="nil"/>
              <w:bottom w:val="single" w:color="auto" w:sz="4" w:space="0"/>
              <w:right w:val="single" w:color="auto" w:sz="4" w:space="0"/>
            </w:tcBorders>
            <w:shd w:val="clear" w:color="auto" w:fill="auto"/>
            <w:noWrap/>
            <w:vAlign w:val="center"/>
          </w:tcPr>
          <w:p w14:paraId="66013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7A2C12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69014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0EDB307">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316A7AD">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9B1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D90A44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37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DE2AF06">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7DEFF59B">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9BF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3AD3AE0D">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43C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5F8F93AA">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C37BB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86150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536E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58070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140" w:type="dxa"/>
            <w:tcBorders>
              <w:top w:val="nil"/>
              <w:left w:val="nil"/>
              <w:bottom w:val="single" w:color="auto" w:sz="4" w:space="0"/>
              <w:right w:val="single" w:color="auto" w:sz="4" w:space="0"/>
            </w:tcBorders>
            <w:shd w:val="clear" w:color="auto" w:fill="auto"/>
            <w:noWrap/>
            <w:vAlign w:val="center"/>
          </w:tcPr>
          <w:p w14:paraId="457AE361">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3F22FC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2D0F0A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13F40EA5">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5E7E3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15FF0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138259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99EA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5B1CD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40122F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140" w:type="dxa"/>
            <w:tcBorders>
              <w:top w:val="nil"/>
              <w:left w:val="nil"/>
              <w:bottom w:val="single" w:color="auto" w:sz="4" w:space="0"/>
              <w:right w:val="single" w:color="auto" w:sz="4" w:space="0"/>
            </w:tcBorders>
            <w:shd w:val="clear" w:color="auto" w:fill="auto"/>
            <w:noWrap/>
            <w:vAlign w:val="center"/>
          </w:tcPr>
          <w:p w14:paraId="7E9D466F">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6AD782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04D754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753DB1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2D5AA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3753D9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2EB04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29701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3EE8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7387C1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140" w:type="dxa"/>
            <w:tcBorders>
              <w:top w:val="nil"/>
              <w:left w:val="nil"/>
              <w:bottom w:val="single" w:color="auto" w:sz="4" w:space="0"/>
              <w:right w:val="single" w:color="auto" w:sz="4" w:space="0"/>
            </w:tcBorders>
            <w:shd w:val="clear" w:color="auto" w:fill="auto"/>
            <w:noWrap/>
            <w:vAlign w:val="center"/>
          </w:tcPr>
          <w:p w14:paraId="67E436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0.75</w:t>
            </w:r>
          </w:p>
        </w:tc>
        <w:tc>
          <w:tcPr>
            <w:tcW w:w="942" w:type="dxa"/>
            <w:tcBorders>
              <w:top w:val="nil"/>
              <w:left w:val="nil"/>
              <w:bottom w:val="single" w:color="auto" w:sz="4" w:space="0"/>
              <w:right w:val="single" w:color="auto" w:sz="4" w:space="0"/>
            </w:tcBorders>
            <w:shd w:val="clear" w:color="auto" w:fill="auto"/>
            <w:noWrap/>
            <w:vAlign w:val="center"/>
          </w:tcPr>
          <w:p w14:paraId="2DB204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EC7BB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FDAD206">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2D552C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A94865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37A0F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AB6D3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51B1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36BBF6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40" w:type="dxa"/>
            <w:tcBorders>
              <w:top w:val="nil"/>
              <w:left w:val="nil"/>
              <w:bottom w:val="single" w:color="auto" w:sz="4" w:space="0"/>
              <w:right w:val="single" w:color="auto" w:sz="4" w:space="0"/>
            </w:tcBorders>
            <w:shd w:val="clear" w:color="auto" w:fill="auto"/>
            <w:noWrap/>
            <w:vAlign w:val="center"/>
          </w:tcPr>
          <w:p w14:paraId="6D4D5B06">
            <w:pPr>
              <w:jc w:val="right"/>
              <w:rPr>
                <w:rFonts w:ascii="Times New Roman" w:hAnsi="Times New Roman" w:eastAsia="仿宋_GB2312" w:cs="Times New Roman"/>
                <w:color w:val="000000"/>
                <w:kern w:val="0"/>
                <w:szCs w:val="20"/>
              </w:rPr>
            </w:pPr>
          </w:p>
        </w:tc>
        <w:tc>
          <w:tcPr>
            <w:tcW w:w="942" w:type="dxa"/>
            <w:tcBorders>
              <w:top w:val="nil"/>
              <w:left w:val="nil"/>
              <w:bottom w:val="single" w:color="auto" w:sz="4" w:space="0"/>
              <w:right w:val="single" w:color="auto" w:sz="4" w:space="0"/>
            </w:tcBorders>
            <w:shd w:val="clear" w:color="auto" w:fill="auto"/>
            <w:noWrap/>
            <w:vAlign w:val="center"/>
          </w:tcPr>
          <w:p w14:paraId="73E81D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4AB7B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5751C1F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3.11</w:t>
            </w:r>
          </w:p>
        </w:tc>
        <w:tc>
          <w:tcPr>
            <w:tcW w:w="1217" w:type="dxa"/>
            <w:tcBorders>
              <w:top w:val="nil"/>
              <w:left w:val="nil"/>
              <w:bottom w:val="single" w:color="auto" w:sz="4" w:space="0"/>
              <w:right w:val="single" w:color="auto" w:sz="4" w:space="0"/>
            </w:tcBorders>
            <w:shd w:val="clear" w:color="auto" w:fill="auto"/>
            <w:noWrap/>
            <w:vAlign w:val="center"/>
          </w:tcPr>
          <w:p w14:paraId="23FF354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FBAB14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61383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F912837">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3EDA42">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140" w:type="dxa"/>
            <w:tcBorders>
              <w:top w:val="nil"/>
              <w:left w:val="nil"/>
              <w:bottom w:val="single" w:color="auto" w:sz="4" w:space="0"/>
              <w:right w:val="single" w:color="auto" w:sz="4" w:space="0"/>
            </w:tcBorders>
            <w:shd w:val="clear" w:color="auto" w:fill="auto"/>
            <w:noWrap/>
            <w:vAlign w:val="center"/>
          </w:tcPr>
          <w:p w14:paraId="1B84F69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2,496.03</w:t>
            </w:r>
          </w:p>
        </w:tc>
        <w:tc>
          <w:tcPr>
            <w:tcW w:w="8627" w:type="dxa"/>
            <w:gridSpan w:val="5"/>
            <w:tcBorders>
              <w:top w:val="single" w:color="auto" w:sz="4" w:space="0"/>
              <w:left w:val="nil"/>
              <w:bottom w:val="single" w:color="auto" w:sz="4" w:space="0"/>
              <w:right w:val="single" w:color="auto" w:sz="4" w:space="0"/>
            </w:tcBorders>
            <w:shd w:val="clear" w:color="auto" w:fill="auto"/>
            <w:noWrap/>
            <w:vAlign w:val="center"/>
          </w:tcPr>
          <w:p w14:paraId="310FE49C">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68D097E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77.3</w:t>
            </w:r>
          </w:p>
        </w:tc>
      </w:tr>
    </w:tbl>
    <w:p w14:paraId="656FF1DA">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1AFE72C">
      <w:pPr>
        <w:widowControl/>
        <w:spacing w:line="400" w:lineRule="exact"/>
        <w:jc w:val="center"/>
        <w:textAlignment w:val="center"/>
        <w:rPr>
          <w:rFonts w:ascii="Times New Roman" w:hAnsi="Times New Roman" w:eastAsia="仿宋_GB2312" w:cs="Times New Roman"/>
          <w:color w:val="000000"/>
          <w:kern w:val="0"/>
          <w:sz w:val="32"/>
          <w:szCs w:val="32"/>
        </w:rPr>
      </w:pPr>
    </w:p>
    <w:p w14:paraId="6A4FE0F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6EC4A557">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41E7E592">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41ADE9C6">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BDF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769E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21F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66B2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28D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736810E0">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F7E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082E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0A7D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6A8D5">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E305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0959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FFA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E8422">
            <w:pPr>
              <w:widowControl/>
              <w:jc w:val="center"/>
              <w:rPr>
                <w:rFonts w:ascii="Times New Roman" w:hAnsi="Times New Roman" w:eastAsia="仿宋_GB2312" w:cs="Times New Roman"/>
                <w:color w:val="000000"/>
                <w:sz w:val="24"/>
                <w:szCs w:val="24"/>
              </w:rPr>
            </w:pPr>
          </w:p>
        </w:tc>
      </w:tr>
      <w:tr w14:paraId="289680DB">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BC1F1">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2DA6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A04A4">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35BF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D017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5E93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C2B7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ED1EE">
            <w:pPr>
              <w:jc w:val="center"/>
              <w:rPr>
                <w:rFonts w:ascii="Times New Roman" w:hAnsi="Times New Roman" w:eastAsia="仿宋_GB2312" w:cs="Times New Roman"/>
                <w:color w:val="000000"/>
                <w:sz w:val="24"/>
                <w:szCs w:val="24"/>
              </w:rPr>
            </w:pPr>
          </w:p>
        </w:tc>
      </w:tr>
      <w:tr w14:paraId="5FED44E8">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0ADB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184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19E3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B54E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85C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BD7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341D6">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0D6B0">
            <w:pPr>
              <w:jc w:val="center"/>
              <w:rPr>
                <w:rFonts w:ascii="Times New Roman" w:hAnsi="Times New Roman" w:eastAsia="仿宋_GB2312" w:cs="Times New Roman"/>
                <w:color w:val="000000"/>
                <w:sz w:val="24"/>
                <w:szCs w:val="24"/>
              </w:rPr>
            </w:pPr>
          </w:p>
        </w:tc>
      </w:tr>
      <w:tr w14:paraId="5393A4EB">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DFB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0C0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A5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5AC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19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E17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31C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4827A12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C968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62F4">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94DF">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8F3D">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C0CB">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6C98">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AF93">
            <w:pPr>
              <w:jc w:val="center"/>
              <w:rPr>
                <w:rFonts w:ascii="Times New Roman" w:hAnsi="Times New Roman" w:eastAsia="仿宋_GB2312" w:cs="Times New Roman"/>
                <w:color w:val="000000"/>
                <w:sz w:val="24"/>
                <w:szCs w:val="24"/>
              </w:rPr>
            </w:pPr>
          </w:p>
        </w:tc>
      </w:tr>
      <w:tr w14:paraId="218F407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4A9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A3E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8F9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69F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880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A43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4D0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5102">
            <w:pPr>
              <w:rPr>
                <w:rFonts w:ascii="Times New Roman" w:hAnsi="Times New Roman" w:eastAsia="仿宋_GB2312" w:cs="Times New Roman"/>
                <w:color w:val="000000"/>
                <w:sz w:val="24"/>
                <w:szCs w:val="24"/>
              </w:rPr>
            </w:pPr>
          </w:p>
        </w:tc>
      </w:tr>
      <w:tr w14:paraId="700AAE0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691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07B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177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FB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03E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D649">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A6D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AB0E">
            <w:pPr>
              <w:rPr>
                <w:rFonts w:ascii="Times New Roman" w:hAnsi="Times New Roman" w:eastAsia="仿宋_GB2312" w:cs="Times New Roman"/>
                <w:color w:val="000000"/>
                <w:sz w:val="24"/>
                <w:szCs w:val="24"/>
              </w:rPr>
            </w:pPr>
          </w:p>
        </w:tc>
      </w:tr>
      <w:tr w14:paraId="3B5D3AA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656C">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F5B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BCC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F5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A21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96C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7D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5703">
            <w:pPr>
              <w:rPr>
                <w:rFonts w:ascii="Times New Roman" w:hAnsi="Times New Roman" w:eastAsia="仿宋_GB2312" w:cs="Times New Roman"/>
                <w:color w:val="000000"/>
                <w:sz w:val="24"/>
                <w:szCs w:val="24"/>
              </w:rPr>
            </w:pPr>
          </w:p>
        </w:tc>
      </w:tr>
      <w:tr w14:paraId="3FB238B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6F3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AB2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216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440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555D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C3D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EA92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3BF1">
            <w:pPr>
              <w:rPr>
                <w:rFonts w:ascii="Times New Roman" w:hAnsi="Times New Roman" w:eastAsia="仿宋_GB2312" w:cs="Times New Roman"/>
                <w:color w:val="000000"/>
                <w:sz w:val="24"/>
                <w:szCs w:val="24"/>
              </w:rPr>
            </w:pPr>
          </w:p>
        </w:tc>
      </w:tr>
      <w:tr w14:paraId="62771F1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52B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334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63D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D27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C0F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680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B83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5F74">
            <w:pPr>
              <w:rPr>
                <w:rFonts w:ascii="Times New Roman" w:hAnsi="Times New Roman" w:eastAsia="仿宋_GB2312" w:cs="Times New Roman"/>
                <w:color w:val="000000"/>
                <w:sz w:val="24"/>
                <w:szCs w:val="24"/>
              </w:rPr>
            </w:pPr>
          </w:p>
        </w:tc>
      </w:tr>
      <w:tr w14:paraId="4615F4F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FC7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BE91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1DD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E58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40F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9B3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898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619A">
            <w:pPr>
              <w:rPr>
                <w:rFonts w:ascii="Times New Roman" w:hAnsi="Times New Roman" w:eastAsia="仿宋_GB2312" w:cs="Times New Roman"/>
                <w:color w:val="000000"/>
                <w:sz w:val="24"/>
                <w:szCs w:val="24"/>
              </w:rPr>
            </w:pPr>
          </w:p>
        </w:tc>
      </w:tr>
    </w:tbl>
    <w:p w14:paraId="66D82FC5">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4A935C6B">
      <w:pPr>
        <w:widowControl/>
        <w:jc w:val="left"/>
        <w:textAlignment w:val="center"/>
        <w:rPr>
          <w:rFonts w:ascii="Times New Roman" w:hAnsi="Times New Roman" w:eastAsia="仿宋_GB2312" w:cs="Times New Roman"/>
          <w:color w:val="000000"/>
          <w:kern w:val="0"/>
          <w:sz w:val="24"/>
          <w:szCs w:val="24"/>
        </w:rPr>
      </w:pPr>
    </w:p>
    <w:p w14:paraId="3680DCA7">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52CE89CD">
      <w:pPr>
        <w:widowControl/>
        <w:jc w:val="center"/>
        <w:rPr>
          <w:rFonts w:ascii="Times New Roman" w:hAnsi="Times New Roman" w:eastAsia="方正小标宋_GBK" w:cs="Times New Roman"/>
          <w:color w:val="000000"/>
          <w:kern w:val="0"/>
          <w:sz w:val="36"/>
          <w:szCs w:val="36"/>
        </w:rPr>
      </w:pPr>
    </w:p>
    <w:p w14:paraId="1F83947F">
      <w:pPr>
        <w:widowControl/>
        <w:spacing w:line="400" w:lineRule="exact"/>
        <w:textAlignment w:val="center"/>
        <w:rPr>
          <w:rFonts w:ascii="Times New Roman" w:hAnsi="Times New Roman" w:eastAsia="黑体" w:cs="Times New Roman"/>
          <w:color w:val="000000"/>
          <w:kern w:val="0"/>
          <w:sz w:val="36"/>
          <w:szCs w:val="36"/>
        </w:rPr>
      </w:pPr>
    </w:p>
    <w:p w14:paraId="06DCA19B">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6360113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4AD4D8E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怀化市实验小学</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393D2C4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042D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432CE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10F0D1EA">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AC0A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B4C5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4277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D4C2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5C6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003B839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C719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19ECD">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50396">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B287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7C416">
            <w:pPr>
              <w:jc w:val="center"/>
              <w:rPr>
                <w:rFonts w:ascii="Times New Roman" w:hAnsi="Times New Roman" w:eastAsia="仿宋_GB2312" w:cs="Times New Roman"/>
                <w:color w:val="000000"/>
                <w:sz w:val="24"/>
                <w:szCs w:val="24"/>
              </w:rPr>
            </w:pPr>
          </w:p>
        </w:tc>
      </w:tr>
      <w:tr w14:paraId="08411043">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F5B2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DF19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C29A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9C28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7154">
            <w:pPr>
              <w:jc w:val="center"/>
              <w:rPr>
                <w:rFonts w:ascii="Times New Roman" w:hAnsi="Times New Roman" w:eastAsia="仿宋_GB2312" w:cs="Times New Roman"/>
                <w:color w:val="000000"/>
                <w:sz w:val="24"/>
                <w:szCs w:val="24"/>
              </w:rPr>
            </w:pPr>
          </w:p>
        </w:tc>
      </w:tr>
      <w:tr w14:paraId="0CDA7DA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898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1AC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E3C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B74D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28C2848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476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79A8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E7A0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ABBA7">
            <w:pPr>
              <w:jc w:val="center"/>
              <w:rPr>
                <w:rFonts w:ascii="Times New Roman" w:hAnsi="Times New Roman" w:eastAsia="仿宋_GB2312" w:cs="Times New Roman"/>
                <w:color w:val="000000"/>
                <w:sz w:val="24"/>
                <w:szCs w:val="24"/>
              </w:rPr>
            </w:pPr>
          </w:p>
        </w:tc>
      </w:tr>
      <w:tr w14:paraId="065D6F4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971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5A1A2">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AC8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ADA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D68A9">
            <w:pPr>
              <w:rPr>
                <w:rFonts w:ascii="Times New Roman" w:hAnsi="Times New Roman" w:eastAsia="仿宋_GB2312" w:cs="Times New Roman"/>
                <w:color w:val="000000"/>
                <w:sz w:val="24"/>
                <w:szCs w:val="24"/>
              </w:rPr>
            </w:pPr>
          </w:p>
        </w:tc>
      </w:tr>
      <w:tr w14:paraId="292EAF4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04FD">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C5CB8">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4B6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5FB4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89C6C">
            <w:pPr>
              <w:rPr>
                <w:rFonts w:ascii="Times New Roman" w:hAnsi="Times New Roman" w:eastAsia="仿宋_GB2312" w:cs="Times New Roman"/>
                <w:color w:val="000000"/>
                <w:sz w:val="24"/>
                <w:szCs w:val="24"/>
              </w:rPr>
            </w:pPr>
          </w:p>
        </w:tc>
      </w:tr>
      <w:tr w14:paraId="4C5B42D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4357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BAC24">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55D3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E3E5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98BA">
            <w:pPr>
              <w:rPr>
                <w:rFonts w:ascii="Times New Roman" w:hAnsi="Times New Roman" w:eastAsia="宋体" w:cs="Times New Roman"/>
                <w:color w:val="000000"/>
                <w:sz w:val="24"/>
                <w:szCs w:val="24"/>
              </w:rPr>
            </w:pPr>
          </w:p>
        </w:tc>
      </w:tr>
      <w:tr w14:paraId="382237E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05ED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5C19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1AC9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2ED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38239">
            <w:pPr>
              <w:rPr>
                <w:rFonts w:ascii="Times New Roman" w:hAnsi="Times New Roman" w:eastAsia="宋体" w:cs="Times New Roman"/>
                <w:color w:val="000000"/>
                <w:sz w:val="24"/>
                <w:szCs w:val="24"/>
              </w:rPr>
            </w:pPr>
          </w:p>
        </w:tc>
      </w:tr>
      <w:tr w14:paraId="1BA6F8D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91C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1E1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252E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6363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C82C">
            <w:pPr>
              <w:rPr>
                <w:rFonts w:ascii="Times New Roman" w:hAnsi="Times New Roman" w:eastAsia="宋体" w:cs="Times New Roman"/>
                <w:color w:val="000000"/>
                <w:sz w:val="24"/>
                <w:szCs w:val="24"/>
              </w:rPr>
            </w:pPr>
          </w:p>
        </w:tc>
      </w:tr>
      <w:tr w14:paraId="09D17DD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588C0">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91C8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E8A1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F3B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FB69">
            <w:pPr>
              <w:rPr>
                <w:rFonts w:ascii="Times New Roman" w:hAnsi="Times New Roman" w:eastAsia="宋体" w:cs="Times New Roman"/>
                <w:color w:val="000000"/>
                <w:sz w:val="24"/>
                <w:szCs w:val="24"/>
              </w:rPr>
            </w:pPr>
          </w:p>
        </w:tc>
      </w:tr>
    </w:tbl>
    <w:p w14:paraId="1743009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05B071CA">
      <w:pPr>
        <w:widowControl/>
        <w:jc w:val="left"/>
        <w:textAlignment w:val="center"/>
        <w:rPr>
          <w:rFonts w:ascii="Times New Roman" w:hAnsi="Times New Roman" w:eastAsia="宋体" w:cs="Times New Roman"/>
          <w:color w:val="000000"/>
          <w:kern w:val="0"/>
          <w:sz w:val="24"/>
          <w:szCs w:val="24"/>
        </w:rPr>
      </w:pPr>
    </w:p>
    <w:p w14:paraId="5ECD51DB">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7E080271">
      <w:pPr>
        <w:widowControl/>
        <w:jc w:val="center"/>
        <w:rPr>
          <w:rFonts w:ascii="Times New Roman" w:hAnsi="Times New Roman" w:eastAsia="方正小标宋_GBK" w:cs="Times New Roman"/>
          <w:color w:val="000000"/>
          <w:kern w:val="0"/>
          <w:sz w:val="36"/>
          <w:szCs w:val="36"/>
        </w:rPr>
      </w:pPr>
    </w:p>
    <w:p w14:paraId="4A2429CD">
      <w:pPr>
        <w:pStyle w:val="2"/>
        <w:spacing w:line="400" w:lineRule="exact"/>
        <w:rPr>
          <w:rFonts w:ascii="Times New Roman" w:hAnsi="Times New Roman" w:eastAsia="华文中宋" w:cs="Times New Roman"/>
          <w:color w:val="000000"/>
          <w:kern w:val="0"/>
          <w:sz w:val="32"/>
          <w:szCs w:val="32"/>
        </w:rPr>
      </w:pPr>
    </w:p>
    <w:p w14:paraId="418067A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E728C2A">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bookmarkStart w:id="3" w:name="_GoBack"/>
      <w:bookmarkEnd w:id="3"/>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269652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楷体_GB2312" w:cs="Times New Roman"/>
          <w:color w:val="000000"/>
          <w:kern w:val="0"/>
          <w:sz w:val="20"/>
          <w:szCs w:val="20"/>
          <w:lang w:val="en-US" w:eastAsia="zh-CN"/>
        </w:rPr>
        <w:t>怀化市实验小学</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4D1E1D67">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84282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435C6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2270E543">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29B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6563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451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CB2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F232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9834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CF4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896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2ACE2916">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61957">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E9F50">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09F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770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19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12F58">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6281E">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30E4">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7C7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C9D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915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DCD9">
            <w:pPr>
              <w:jc w:val="center"/>
              <w:rPr>
                <w:rFonts w:ascii="Times New Roman" w:hAnsi="Times New Roman" w:eastAsia="仿宋_GB2312" w:cs="Times New Roman"/>
                <w:color w:val="000000"/>
                <w:sz w:val="22"/>
              </w:rPr>
            </w:pPr>
          </w:p>
        </w:tc>
      </w:tr>
      <w:tr w14:paraId="48C64E86">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9ED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679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F1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EF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D49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BC20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90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C68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C21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3AB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531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720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2F863ECE">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F9287">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2F91D">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66C09">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9F750">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DABC">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D2C3F">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85560">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1B140">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629EE">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79C23">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364E">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542B7">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r>
    </w:tbl>
    <w:p w14:paraId="207F12E2">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478A3994">
      <w:pPr>
        <w:autoSpaceDE w:val="0"/>
        <w:autoSpaceDN w:val="0"/>
        <w:adjustRightInd w:val="0"/>
        <w:ind w:left="315" w:leftChars="150"/>
        <w:jc w:val="left"/>
        <w:rPr>
          <w:rFonts w:ascii="Times New Roman" w:hAnsi="Times New Roman" w:eastAsia="宋体" w:cs="Times New Roman"/>
          <w:kern w:val="0"/>
          <w:sz w:val="24"/>
          <w:szCs w:val="24"/>
        </w:rPr>
      </w:pPr>
    </w:p>
    <w:p w14:paraId="29B1FAAB">
      <w:pPr>
        <w:autoSpaceDE w:val="0"/>
        <w:autoSpaceDN w:val="0"/>
        <w:adjustRightInd w:val="0"/>
        <w:ind w:left="315" w:leftChars="150"/>
        <w:jc w:val="left"/>
        <w:rPr>
          <w:rFonts w:ascii="Times New Roman" w:hAnsi="Times New Roman" w:eastAsia="宋体" w:cs="Times New Roman"/>
          <w:kern w:val="0"/>
          <w:sz w:val="24"/>
          <w:szCs w:val="24"/>
        </w:rPr>
      </w:pPr>
    </w:p>
    <w:p w14:paraId="2E952984">
      <w:pPr>
        <w:autoSpaceDE w:val="0"/>
        <w:autoSpaceDN w:val="0"/>
        <w:adjustRightInd w:val="0"/>
        <w:ind w:left="315" w:leftChars="150"/>
        <w:jc w:val="left"/>
        <w:rPr>
          <w:rFonts w:ascii="Times New Roman" w:hAnsi="Times New Roman" w:eastAsia="宋体" w:cs="Times New Roman"/>
          <w:kern w:val="0"/>
          <w:sz w:val="24"/>
          <w:szCs w:val="24"/>
        </w:rPr>
      </w:pPr>
    </w:p>
    <w:p w14:paraId="56CEFC9F">
      <w:pPr>
        <w:autoSpaceDE w:val="0"/>
        <w:autoSpaceDN w:val="0"/>
        <w:adjustRightInd w:val="0"/>
        <w:ind w:left="315" w:leftChars="150"/>
        <w:jc w:val="left"/>
        <w:rPr>
          <w:rFonts w:ascii="Times New Roman" w:hAnsi="Times New Roman" w:eastAsia="宋体" w:cs="Times New Roman"/>
          <w:kern w:val="0"/>
          <w:sz w:val="24"/>
          <w:szCs w:val="24"/>
        </w:rPr>
      </w:pPr>
    </w:p>
    <w:p w14:paraId="0EE54033">
      <w:pPr>
        <w:autoSpaceDE w:val="0"/>
        <w:autoSpaceDN w:val="0"/>
        <w:adjustRightInd w:val="0"/>
        <w:ind w:left="315" w:leftChars="150"/>
        <w:jc w:val="left"/>
        <w:rPr>
          <w:rFonts w:ascii="Times New Roman" w:hAnsi="Times New Roman" w:eastAsia="宋体" w:cs="Times New Roman"/>
          <w:kern w:val="0"/>
          <w:sz w:val="24"/>
          <w:szCs w:val="24"/>
        </w:rPr>
      </w:pPr>
    </w:p>
    <w:p w14:paraId="66C81A63">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1C8BFDC">
      <w:pPr>
        <w:pStyle w:val="13"/>
        <w:rPr>
          <w:rFonts w:ascii="Times New Roman" w:hAnsi="Times New Roman" w:cs="Times New Roman"/>
          <w:sz w:val="72"/>
          <w:szCs w:val="72"/>
        </w:rPr>
      </w:pPr>
    </w:p>
    <w:p w14:paraId="017D55B1">
      <w:pPr>
        <w:pStyle w:val="13"/>
        <w:rPr>
          <w:rFonts w:ascii="Times New Roman" w:hAnsi="Times New Roman" w:cs="Times New Roman"/>
          <w:sz w:val="72"/>
          <w:szCs w:val="72"/>
        </w:rPr>
      </w:pPr>
    </w:p>
    <w:p w14:paraId="102F9071">
      <w:pPr>
        <w:pStyle w:val="13"/>
        <w:rPr>
          <w:rFonts w:ascii="Times New Roman" w:hAnsi="Times New Roman" w:cs="Times New Roman"/>
          <w:sz w:val="72"/>
          <w:szCs w:val="72"/>
        </w:rPr>
      </w:pPr>
    </w:p>
    <w:p w14:paraId="4C01E3AB">
      <w:pPr>
        <w:pStyle w:val="13"/>
        <w:jc w:val="center"/>
        <w:rPr>
          <w:rFonts w:ascii="Times New Roman" w:hAnsi="Times New Roman" w:cs="Times New Roman"/>
          <w:sz w:val="72"/>
          <w:szCs w:val="72"/>
        </w:rPr>
      </w:pPr>
    </w:p>
    <w:p w14:paraId="3F9A213B">
      <w:pPr>
        <w:pStyle w:val="13"/>
        <w:jc w:val="center"/>
        <w:rPr>
          <w:rFonts w:ascii="Times New Roman" w:hAnsi="Times New Roman" w:eastAsia="方正小标宋_GBK" w:cs="Times New Roman"/>
          <w:sz w:val="72"/>
          <w:szCs w:val="72"/>
        </w:rPr>
      </w:pPr>
    </w:p>
    <w:p w14:paraId="40A1D1E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86BE1A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284F2CC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59453E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EA242B5">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6814.08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676.81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11.03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本年度正常收付课后服务支出，上年度</w:t>
      </w:r>
      <w:r>
        <w:rPr>
          <w:rFonts w:hint="eastAsia" w:ascii="Times New Roman" w:hAnsi="Times New Roman" w:eastAsia="仿宋_GB2312"/>
          <w:sz w:val="32"/>
          <w:szCs w:val="32"/>
          <w:lang w:val="en-US" w:eastAsia="zh-CN"/>
        </w:rPr>
        <w:t>2023年上发2022年下的课后服务费有所减少。</w:t>
      </w:r>
    </w:p>
    <w:p w14:paraId="21DEAD6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2FC9D4B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3407.04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2983.68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87.57</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410.51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12.05</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12.85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0.38</w:t>
      </w:r>
      <w:r>
        <w:rPr>
          <w:rFonts w:ascii="Times New Roman" w:hAnsi="Times New Roman" w:eastAsia="仿宋_GB2312" w:cs="Times New Roman"/>
          <w:sz w:val="32"/>
          <w:szCs w:val="32"/>
        </w:rPr>
        <w:t>%。</w:t>
      </w:r>
    </w:p>
    <w:p w14:paraId="0FB67CA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885E35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3407.04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2586.18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75.91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820.86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24.09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6C7EDD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72B733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5967.36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353.2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新增人员。</w:t>
      </w:r>
    </w:p>
    <w:p w14:paraId="0C190E4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FEB145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E38FB9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2983.68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87.57</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176.6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6.29</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新增人员。</w:t>
      </w:r>
    </w:p>
    <w:p w14:paraId="71460DE1">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26645EB">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2983.68</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rPr>
        <w:t>2421.71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81.17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社会保障和就业支出244</w:t>
      </w:r>
      <w:r>
        <w:rPr>
          <w:rFonts w:hint="eastAsia" w:ascii="Times New Roman" w:hAnsi="Times New Roman" w:eastAsia="仿宋_GB2312" w:cs="Times New Roman"/>
          <w:sz w:val="32"/>
          <w:szCs w:val="32"/>
          <w:lang w:val="en-US" w:eastAsia="zh-CN"/>
        </w:rPr>
        <w:t>万元，占8.18%；卫生健康支出99.42万元，占3.33%；住房保障支出201.34万元，占6.75%。</w:t>
      </w:r>
    </w:p>
    <w:p w14:paraId="0D5C9B1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EC827A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2477.02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2983.68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120.45</w:t>
      </w:r>
      <w:r>
        <w:rPr>
          <w:rFonts w:ascii="Times New Roman" w:hAnsi="Times New Roman" w:eastAsia="仿宋_GB2312" w:cs="Times New Roman"/>
          <w:sz w:val="32"/>
          <w:szCs w:val="32"/>
        </w:rPr>
        <w:t>%，其中：</w:t>
      </w:r>
    </w:p>
    <w:p w14:paraId="7E75361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val="en-US" w:eastAsia="zh-CN"/>
        </w:rPr>
        <w:t>组织事务</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其他组织事务支出</w:t>
      </w:r>
      <w:r>
        <w:rPr>
          <w:rFonts w:hint="eastAsia" w:ascii="Times New Roman" w:hAnsi="Times New Roman" w:eastAsia="仿宋_GB2312" w:cs="Times New Roman"/>
          <w:sz w:val="32"/>
          <w:szCs w:val="32"/>
        </w:rPr>
        <w:t>（项）。</w:t>
      </w:r>
    </w:p>
    <w:p w14:paraId="0C893BD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w:t>
      </w:r>
      <w:r>
        <w:rPr>
          <w:rFonts w:hint="eastAsia"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无法计算完成比例</w:t>
      </w:r>
      <w:r>
        <w:rPr>
          <w:rFonts w:hint="eastAsia" w:ascii="Times New Roman" w:hAnsi="Times New Roman" w:eastAsia="仿宋_GB2312" w:cs="Times New Roman"/>
          <w:sz w:val="32"/>
          <w:szCs w:val="32"/>
        </w:rPr>
        <w:t>，决算数大于年初预算数的主要原因是：市直企事单位引进人才</w:t>
      </w:r>
      <w:r>
        <w:rPr>
          <w:rFonts w:hint="eastAsia" w:ascii="Times New Roman" w:hAnsi="Times New Roman" w:eastAsia="仿宋_GB2312" w:cs="Times New Roman"/>
          <w:sz w:val="32"/>
          <w:szCs w:val="32"/>
          <w:lang w:eastAsia="zh-CN"/>
        </w:rPr>
        <w:t>、人才资源开展专项资金</w:t>
      </w:r>
      <w:r>
        <w:rPr>
          <w:rFonts w:hint="eastAsia" w:ascii="Times New Roman" w:hAnsi="Times New Roman" w:eastAsia="仿宋_GB2312" w:cs="Times New Roman"/>
          <w:sz w:val="32"/>
          <w:szCs w:val="32"/>
          <w:lang w:val="en-US" w:eastAsia="zh-CN"/>
        </w:rPr>
        <w:t>未列入部门年初预算。</w:t>
      </w:r>
    </w:p>
    <w:p w14:paraId="3AE8861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lang w:val="en-US" w:eastAsia="zh-CN"/>
        </w:rPr>
        <w:t>普通教育</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小学教育</w:t>
      </w:r>
      <w:r>
        <w:rPr>
          <w:rFonts w:hint="eastAsia" w:ascii="Times New Roman" w:hAnsi="Times New Roman" w:eastAsia="仿宋_GB2312" w:cs="Times New Roman"/>
          <w:sz w:val="32"/>
          <w:szCs w:val="32"/>
        </w:rPr>
        <w:t>（项）。</w:t>
      </w:r>
    </w:p>
    <w:p w14:paraId="22AC484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1925.17</w:t>
      </w:r>
      <w:r>
        <w:rPr>
          <w:rFonts w:hint="eastAsia" w:ascii="Times New Roman" w:hAnsi="Times New Roman" w:eastAsia="仿宋_GB2312" w:cs="Times New Roman"/>
          <w:sz w:val="32"/>
          <w:szCs w:val="32"/>
        </w:rPr>
        <w:t>万元，支出决算为2414.93万元，完成年初预算的</w:t>
      </w:r>
      <w:r>
        <w:rPr>
          <w:rFonts w:hint="eastAsia" w:ascii="Times New Roman" w:hAnsi="Times New Roman" w:eastAsia="仿宋_GB2312" w:cs="Times New Roman"/>
          <w:sz w:val="32"/>
          <w:szCs w:val="32"/>
          <w:lang w:val="en-US" w:eastAsia="zh-CN"/>
        </w:rPr>
        <w:t>125.44</w:t>
      </w:r>
      <w:r>
        <w:rPr>
          <w:rFonts w:hint="eastAsia" w:ascii="Times New Roman" w:hAnsi="Times New Roman" w:eastAsia="仿宋_GB2312" w:cs="Times New Roman"/>
          <w:sz w:val="32"/>
          <w:szCs w:val="32"/>
        </w:rPr>
        <w:t>%，决算数大于年初预算数的主要原因是：是增加了人员经费、生均经费及项目经费支出</w:t>
      </w:r>
      <w:r>
        <w:rPr>
          <w:rFonts w:hint="eastAsia" w:ascii="Times New Roman" w:hAnsi="Times New Roman" w:eastAsia="仿宋_GB2312" w:cs="Times New Roman"/>
          <w:sz w:val="32"/>
          <w:szCs w:val="32"/>
          <w:lang w:eastAsia="zh-CN"/>
        </w:rPr>
        <w:t>。</w:t>
      </w:r>
    </w:p>
    <w:p w14:paraId="32AB233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3、教育（类）普通教育（款）其他普通教育支出（项）。</w:t>
      </w:r>
    </w:p>
    <w:p w14:paraId="47746D3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年初预算为0万元，支出决算为6.78万元，</w:t>
      </w:r>
      <w:r>
        <w:rPr>
          <w:rFonts w:hint="eastAsia"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无法计算完成比例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w:t>
      </w:r>
      <w:r>
        <w:rPr>
          <w:rFonts w:hint="eastAsia" w:ascii="Times New Roman" w:hAnsi="Times New Roman" w:eastAsia="仿宋_GB2312" w:cs="Times New Roman"/>
          <w:sz w:val="32"/>
          <w:szCs w:val="32"/>
          <w:lang w:val="en-US" w:eastAsia="zh-CN"/>
        </w:rPr>
        <w:t>是</w:t>
      </w:r>
      <w:r>
        <w:rPr>
          <w:rFonts w:hint="eastAsia" w:ascii="Times New Roman" w:hAnsi="Times New Roman" w:eastAsia="仿宋_GB2312" w:cs="Times New Roman"/>
          <w:sz w:val="32"/>
          <w:szCs w:val="32"/>
        </w:rPr>
        <w:t>绩效奖等未列入部门年初预算。</w:t>
      </w:r>
    </w:p>
    <w:p w14:paraId="438F2D8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4、社会保障和就业支出（类）行政事业单位养老支出（款）机关事业单位基本养老保险缴费支出（项）。</w:t>
      </w:r>
    </w:p>
    <w:p w14:paraId="4F7D749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年初预算为0万元，支出决算为242.57万元，</w:t>
      </w:r>
      <w:r>
        <w:rPr>
          <w:rFonts w:hint="eastAsia"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无法计算完成比例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决算数大于年初预算数的主要原因是：追加机关事业单位基本养老保险缴费支出。</w:t>
      </w:r>
    </w:p>
    <w:p w14:paraId="1B963B5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5、社会保障和就业支出（类）行政事业单位养老支出（款）其他行政事业单位养老支出（项）</w:t>
      </w:r>
    </w:p>
    <w:p w14:paraId="7BE8340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年初预算为0万元，支出决算为1.43万元，</w:t>
      </w:r>
      <w:r>
        <w:rPr>
          <w:rFonts w:hint="eastAsia" w:ascii="Times New Roman" w:hAnsi="Times New Roman" w:eastAsia="仿宋_GB2312" w:cs="Times New Roman"/>
          <w:sz w:val="32"/>
          <w:szCs w:val="32"/>
        </w:rPr>
        <w:t>完成年初预算的</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无法计算完成比例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退休人员补助未</w:t>
      </w:r>
      <w:r>
        <w:rPr>
          <w:rFonts w:hint="eastAsia" w:ascii="Times New Roman" w:hAnsi="Times New Roman" w:eastAsia="仿宋_GB2312" w:cs="Times New Roman"/>
          <w:sz w:val="32"/>
          <w:szCs w:val="32"/>
        </w:rPr>
        <w:t>列入部门年初预算</w:t>
      </w:r>
      <w:r>
        <w:rPr>
          <w:rFonts w:hint="eastAsia" w:ascii="Times New Roman" w:hAnsi="Times New Roman" w:eastAsia="仿宋_GB2312" w:cs="Times New Roman"/>
          <w:sz w:val="32"/>
          <w:szCs w:val="32"/>
          <w:lang w:eastAsia="zh-CN"/>
        </w:rPr>
        <w:t>。</w:t>
      </w:r>
    </w:p>
    <w:p w14:paraId="479DC65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6、卫生健康支出（类）行政事业单位医疗（款）事业单位医疗（项）</w:t>
      </w:r>
    </w:p>
    <w:p w14:paraId="009E6C6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年初预算为0万元，支出决算为99.42万元，完成年初预算的0%，</w:t>
      </w:r>
      <w:r>
        <w:rPr>
          <w:rFonts w:hint="eastAsia" w:ascii="Times New Roman" w:hAnsi="Times New Roman" w:eastAsia="仿宋_GB2312" w:cs="Times New Roman"/>
          <w:sz w:val="32"/>
          <w:szCs w:val="32"/>
        </w:rPr>
        <w:t>无法计算完成比例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决算数大于年初预算数的主要原因是：事业单位医疗缴费单位部分未列入部门年初预算</w:t>
      </w:r>
      <w:r>
        <w:rPr>
          <w:rFonts w:hint="eastAsia" w:ascii="Times New Roman" w:hAnsi="Times New Roman" w:eastAsia="仿宋_GB2312" w:cs="Times New Roman"/>
          <w:sz w:val="32"/>
          <w:szCs w:val="32"/>
          <w:lang w:eastAsia="zh-CN"/>
        </w:rPr>
        <w:t>。</w:t>
      </w:r>
    </w:p>
    <w:p w14:paraId="3994FF6A">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住房保障支出（类）住房公积金（款）住房公积金（项）</w:t>
      </w:r>
    </w:p>
    <w:p w14:paraId="25082CA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年初预算为0万元，支出决算为201.34万元，完成年初预算的0%，</w:t>
      </w:r>
      <w:r>
        <w:rPr>
          <w:rFonts w:hint="eastAsia" w:ascii="Times New Roman" w:hAnsi="Times New Roman" w:eastAsia="仿宋_GB2312" w:cs="Times New Roman"/>
          <w:sz w:val="32"/>
          <w:szCs w:val="32"/>
        </w:rPr>
        <w:t>无法计算完成比例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住房公积金</w:t>
      </w:r>
      <w:r>
        <w:rPr>
          <w:rFonts w:hint="eastAsia" w:ascii="Times New Roman" w:hAnsi="Times New Roman" w:eastAsia="仿宋_GB2312" w:cs="Times New Roman"/>
          <w:sz w:val="32"/>
          <w:szCs w:val="32"/>
        </w:rPr>
        <w:t>未列入部门年初预算</w:t>
      </w:r>
      <w:r>
        <w:rPr>
          <w:rFonts w:hint="eastAsia" w:ascii="Times New Roman" w:hAnsi="Times New Roman" w:eastAsia="仿宋_GB2312" w:cs="Times New Roman"/>
          <w:sz w:val="32"/>
          <w:szCs w:val="32"/>
          <w:lang w:eastAsia="zh-CN"/>
        </w:rPr>
        <w:t>。</w:t>
      </w:r>
    </w:p>
    <w:p w14:paraId="3D81DDE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F20B20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2573.33</w:t>
      </w:r>
      <w:r>
        <w:rPr>
          <w:rFonts w:ascii="Times New Roman" w:hAnsi="Times New Roman" w:eastAsia="仿宋_GB2312" w:cs="Times New Roman"/>
          <w:sz w:val="32"/>
          <w:szCs w:val="32"/>
        </w:rPr>
        <w:t>万元，其中：</w:t>
      </w:r>
    </w:p>
    <w:p w14:paraId="4355BB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2496.03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rPr>
        <w:t>绩效工资、基本养老保险缴费、基本医疗保险缴费等</w:t>
      </w:r>
      <w:r>
        <w:rPr>
          <w:rFonts w:hint="eastAsia" w:ascii="Times New Roman" w:hAnsi="Times New Roman" w:eastAsia="仿宋_GB2312"/>
          <w:sz w:val="32"/>
          <w:szCs w:val="32"/>
          <w:lang w:eastAsia="zh-CN"/>
        </w:rPr>
        <w:t>。</w:t>
      </w:r>
    </w:p>
    <w:p w14:paraId="50A73B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77.3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办公费、印刷费、咨询费、手续费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水电费、维修费、培训费、办公设备、专用设备购置等。</w:t>
      </w:r>
    </w:p>
    <w:p w14:paraId="75D90299">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52469407">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E5C37B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5290015">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E001D20">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280FF2F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w:t>
      </w:r>
    </w:p>
    <w:p w14:paraId="46A8592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0F81A4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45365B4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5388AE9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1435364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万元。说明</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本单位无政府性基金收支</w:t>
      </w:r>
      <w:r>
        <w:rPr>
          <w:rFonts w:hint="eastAsia" w:ascii="Times New Roman" w:hAnsi="Times New Roman" w:eastAsia="仿宋_GB2312" w:cs="Times New Roman"/>
          <w:sz w:val="32"/>
          <w:szCs w:val="32"/>
          <w:lang w:eastAsia="zh-CN"/>
        </w:rPr>
        <w:t>。</w:t>
      </w:r>
    </w:p>
    <w:p w14:paraId="76936E60">
      <w:pPr>
        <w:pStyle w:val="13"/>
        <w:numPr>
          <w:ilvl w:val="0"/>
          <w:numId w:val="2"/>
        </w:numPr>
        <w:overflowPunct w:val="0"/>
        <w:autoSpaceDE/>
        <w:autoSpaceDN/>
        <w:spacing w:line="600" w:lineRule="exact"/>
        <w:ind w:firstLine="640" w:firstLineChars="200"/>
        <w:jc w:val="both"/>
        <w:rPr>
          <w:rFonts w:hint="eastAsia" w:ascii="Times New Roman" w:hAnsi="Times New Roman" w:cs="Times New Roman"/>
          <w:bCs/>
          <w:sz w:val="32"/>
          <w:szCs w:val="32"/>
          <w:lang w:val="en-US" w:eastAsia="zh-CN"/>
        </w:rPr>
      </w:pPr>
      <w:r>
        <w:rPr>
          <w:rFonts w:hint="eastAsia" w:ascii="Times New Roman" w:hAnsi="Times New Roman" w:cs="Times New Roman"/>
          <w:bCs/>
          <w:sz w:val="32"/>
          <w:szCs w:val="32"/>
          <w:lang w:val="en-US" w:eastAsia="zh-CN"/>
        </w:rPr>
        <w:t>国有资本经营预算收入支出决算情况</w:t>
      </w:r>
    </w:p>
    <w:p w14:paraId="069D85C9">
      <w:pPr>
        <w:pStyle w:val="13"/>
        <w:numPr>
          <w:numId w:val="0"/>
        </w:numPr>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国有资本经营预算</w:t>
      </w:r>
      <w:r>
        <w:rPr>
          <w:rFonts w:ascii="Times New Roman" w:hAnsi="Times New Roman" w:eastAsia="仿宋_GB2312" w:cs="Times New Roman"/>
          <w:sz w:val="32"/>
          <w:szCs w:val="32"/>
        </w:rPr>
        <w:t>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说明：</w:t>
      </w:r>
      <w:r>
        <w:rPr>
          <w:rFonts w:hint="eastAsia" w:ascii="Times New Roman" w:hAnsi="Times New Roman" w:eastAsia="仿宋_GB2312" w:cs="Times New Roman"/>
          <w:sz w:val="32"/>
          <w:szCs w:val="32"/>
          <w:lang w:val="en-US" w:eastAsia="zh-CN"/>
        </w:rPr>
        <w:t>本单位无国有资本经营预算收支。</w:t>
      </w:r>
    </w:p>
    <w:p w14:paraId="74742AF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2437B4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为非参公事业单位，不在机关运动经费统计范围之内。</w:t>
      </w:r>
    </w:p>
    <w:p w14:paraId="49534A5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253C7F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举办等节庆、晚会、论坛、赛事活动，开支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70A6D23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C49FA0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291</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114</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48</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114</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92</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62</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09</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291</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291</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39.27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39.42</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21.3</w:t>
      </w:r>
      <w:r>
        <w:rPr>
          <w:rFonts w:ascii="Times New Roman" w:hAnsi="Times New Roman" w:eastAsia="仿宋_GB2312" w:cs="Times New Roman"/>
          <w:color w:val="auto"/>
          <w:sz w:val="32"/>
          <w:szCs w:val="32"/>
        </w:rPr>
        <w:t>%。</w:t>
      </w:r>
      <w:r>
        <w:rPr>
          <w:rFonts w:ascii="Times New Roman" w:hAnsi="Times New Roman" w:eastAsia="楷体_GB2312" w:cs="Times New Roman"/>
          <w:b/>
          <w:bCs/>
          <w:i/>
          <w:color w:val="auto"/>
          <w:sz w:val="32"/>
          <w:szCs w:val="32"/>
        </w:rPr>
        <w:t>（政府采购金额的计算口径为：本部门纳入2024年度部门预算范围的各项政府采购支出金额之和，不包括涉密采购项目的支出金额）</w:t>
      </w:r>
    </w:p>
    <w:p w14:paraId="5413F9CE">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4C74ACC8">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1C3582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1CB9785">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kern w:val="0"/>
          <w:sz w:val="32"/>
          <w:szCs w:val="32"/>
          <w:lang w:val="en-US" w:eastAsia="zh-CN"/>
        </w:rPr>
        <w:t>怀化市实验小学</w:t>
      </w:r>
      <w:r>
        <w:rPr>
          <w:rFonts w:ascii="Times New Roman" w:hAnsi="Times New Roman" w:eastAsia="仿宋_GB2312" w:cs="Times New Roman"/>
          <w:kern w:val="0"/>
          <w:sz w:val="32"/>
          <w:szCs w:val="32"/>
        </w:rPr>
        <w:t>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106.8</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106.8</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仿宋" w:hAnsi="仿宋" w:eastAsia="仿宋" w:cs="Times New Roman"/>
          <w:spacing w:val="-2"/>
          <w:kern w:val="2"/>
          <w:sz w:val="32"/>
          <w:szCs w:val="32"/>
          <w:lang w:val="en-US" w:eastAsia="zh-CN" w:bidi="ar-SA"/>
        </w:rPr>
        <w:t>寻梦楼一楼地面及污水池维修</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80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val="en-US" w:eastAsia="zh-CN"/>
        </w:rPr>
        <w:t>106.8</w:t>
      </w:r>
      <w:r>
        <w:rPr>
          <w:rFonts w:ascii="Times New Roman" w:hAnsi="Times New Roman" w:eastAsia="仿宋_GB2312" w:cs="Times New Roman"/>
          <w:kern w:val="0"/>
          <w:sz w:val="32"/>
          <w:szCs w:val="32"/>
        </w:rPr>
        <w:t>万元。</w:t>
      </w:r>
    </w:p>
    <w:p w14:paraId="2CE912E7">
      <w:pPr>
        <w:pStyle w:val="8"/>
        <w:spacing w:before="0" w:beforeAutospacing="0" w:after="0" w:afterAutospacing="0" w:line="480" w:lineRule="auto"/>
        <w:ind w:firstLine="480"/>
        <w:jc w:val="both"/>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2977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3407</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0</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114.11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”。绩效目标完成情况：</w:t>
      </w:r>
      <w:r>
        <w:rPr>
          <w:rFonts w:ascii="Times New Roman" w:hAnsi="Times New Roman" w:eastAsia="仿宋_GB2312" w:cs="Times New Roman"/>
          <w:kern w:val="0"/>
          <w:sz w:val="32"/>
          <w:szCs w:val="32"/>
        </w:rPr>
        <w:t>一是</w:t>
      </w:r>
      <w:r>
        <w:rPr>
          <w:rFonts w:hint="eastAsia" w:ascii="Times New Roman" w:hAnsi="Times New Roman" w:eastAsia="仿宋_GB2312" w:cs="Times New Roman"/>
          <w:kern w:val="0"/>
          <w:sz w:val="32"/>
          <w:szCs w:val="32"/>
        </w:rPr>
        <w:t>紧紧围绕“培养德智体美劳全面发展的新时代好少年”办学目标，将立德树人视为视为工作之根本，将育人始终贯穿在我们的教育教学之中，形成全员育人，处处育人的氛围，严格遵循五项管理的要求，为学生健康成长奠定基础</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rPr>
        <w:t>以“双减”为依托，努力开展教育教学改革，完善教学管理机制和制度，探索适合我校学生实际并行之有效的教育教学方法，狠抓常规强基础，鼓励创新求发展</w:t>
      </w:r>
      <w:r>
        <w:rPr>
          <w:rFonts w:ascii="Times New Roman" w:hAnsi="Times New Roman" w:eastAsia="仿宋_GB2312" w:cs="Times New Roman"/>
          <w:kern w:val="0"/>
          <w:sz w:val="32"/>
          <w:szCs w:val="32"/>
        </w:rPr>
        <w:t>。发现的主要问题及原因：</w:t>
      </w:r>
      <w:r>
        <w:rPr>
          <w:rFonts w:hint="eastAsia" w:ascii="Times New Roman Regular" w:hAnsi="Times New Roman Regular" w:eastAsia="仿宋_GB2312" w:cs="Times New Roman Regular"/>
          <w:color w:val="auto"/>
          <w:sz w:val="32"/>
          <w:szCs w:val="32"/>
          <w:highlight w:val="none"/>
          <w:lang w:val="en-US" w:eastAsia="zh-CN"/>
        </w:rPr>
        <w:t>项目资金绩效指标设置太过专业和细化，相关人员未经过培训工作开展相对较困难。</w:t>
      </w:r>
      <w:r>
        <w:rPr>
          <w:rFonts w:ascii="Times New Roman" w:hAnsi="Times New Roman" w:eastAsia="仿宋_GB2312" w:cs="Times New Roman"/>
          <w:sz w:val="32"/>
          <w:szCs w:val="32"/>
        </w:rPr>
        <w:t>下一步改进措施：</w:t>
      </w:r>
      <w:r>
        <w:rPr>
          <w:rFonts w:hint="eastAsia" w:ascii="Times New Roman Regular" w:hAnsi="Times New Roman Regular" w:eastAsia="仿宋_GB2312" w:cs="Times New Roman Regular"/>
          <w:color w:val="auto"/>
          <w:sz w:val="32"/>
          <w:szCs w:val="32"/>
          <w:highlight w:val="none"/>
          <w:lang w:val="en-US" w:eastAsia="zh-CN"/>
        </w:rPr>
        <w:t>希望市财政局对预算单位进行指导和培训，特别是绩效评价优秀的典型案例讲解。</w:t>
      </w:r>
      <w:r>
        <w:rPr>
          <w:rFonts w:ascii="Times New Roman" w:hAnsi="Times New Roman" w:eastAsia="仿宋_GB2312" w:cs="Times New Roman"/>
          <w:b/>
          <w:bCs/>
          <w:kern w:val="0"/>
          <w:sz w:val="32"/>
          <w:szCs w:val="32"/>
        </w:rPr>
        <w:t>二是部门评价结果。</w:t>
      </w:r>
      <w:r>
        <w:rPr>
          <w:rFonts w:hint="eastAsia" w:ascii="仿宋" w:hAnsi="仿宋" w:eastAsia="仿宋" w:cs="Times New Roman"/>
          <w:spacing w:val="-2"/>
          <w:kern w:val="2"/>
          <w:sz w:val="32"/>
          <w:szCs w:val="32"/>
          <w:lang w:val="en-US" w:eastAsia="zh-CN" w:bidi="ar-SA"/>
        </w:rPr>
        <w:t>寻梦楼一楼地面及污水池维修</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80</w:t>
      </w:r>
      <w:r>
        <w:rPr>
          <w:rFonts w:ascii="Times New Roman" w:hAnsi="Times New Roman" w:eastAsia="仿宋_GB2312" w:cs="Times New Roman"/>
          <w:sz w:val="32"/>
          <w:szCs w:val="32"/>
        </w:rPr>
        <w:t>万元，执行数</w:t>
      </w:r>
      <w:r>
        <w:rPr>
          <w:rFonts w:hint="eastAsia" w:ascii="仿宋" w:hAnsi="仿宋" w:eastAsia="仿宋" w:cs="Times New Roman"/>
          <w:spacing w:val="-2"/>
          <w:kern w:val="2"/>
          <w:sz w:val="32"/>
          <w:szCs w:val="32"/>
          <w:lang w:val="en-US" w:eastAsia="zh-CN" w:bidi="ar-SA"/>
        </w:rPr>
        <w:t>73.71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优秀</w:t>
      </w:r>
      <w:r>
        <w:rPr>
          <w:rFonts w:ascii="Times New Roman" w:hAnsi="Times New Roman" w:eastAsia="仿宋_GB2312" w:cs="Times New Roman"/>
          <w:sz w:val="32"/>
          <w:szCs w:val="32"/>
        </w:rPr>
        <w:t>”。发现的主要问题及原因：</w:t>
      </w:r>
      <w:r>
        <w:rPr>
          <w:rFonts w:hint="eastAsia" w:ascii="仿宋" w:hAnsi="仿宋" w:eastAsia="仿宋" w:cs="Times New Roman"/>
          <w:spacing w:val="-2"/>
          <w:kern w:val="2"/>
          <w:sz w:val="32"/>
          <w:szCs w:val="32"/>
          <w:lang w:val="en-US" w:eastAsia="zh-CN" w:bidi="ar-SA"/>
        </w:rPr>
        <w:t>预算执行率偏差大其主要原因是预算追加经费数额大，下达时间比较晚，有些项目资金执行时间比较长</w:t>
      </w:r>
      <w:r>
        <w:rPr>
          <w:rFonts w:ascii="Times New Roman" w:hAnsi="Times New Roman" w:eastAsia="仿宋_GB2312" w:cs="Times New Roman"/>
          <w:sz w:val="32"/>
          <w:szCs w:val="32"/>
        </w:rPr>
        <w:t>。下一步改进措施：</w:t>
      </w:r>
      <w:r>
        <w:rPr>
          <w:rFonts w:hint="eastAsia" w:ascii="仿宋" w:hAnsi="仿宋" w:eastAsia="仿宋" w:cs="Times New Roman"/>
          <w:spacing w:val="-2"/>
          <w:kern w:val="2"/>
          <w:sz w:val="32"/>
          <w:szCs w:val="32"/>
          <w:lang w:val="en-US" w:eastAsia="zh-CN" w:bidi="ar-SA"/>
        </w:rPr>
        <w:t>细化预算编制工作，认真做好预算的编制。将各项收入纳入单位预算管理，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kern w:val="0"/>
          <w:sz w:val="32"/>
          <w:szCs w:val="32"/>
          <w:lang w:val="en-US" w:eastAsia="zh-CN"/>
        </w:rPr>
        <w:t>106.8</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5A2F34C5">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22B7C0A9">
      <w:pPr>
        <w:pStyle w:val="13"/>
        <w:overflowPunct w:val="0"/>
        <w:autoSpaceDE/>
        <w:autoSpaceDN/>
        <w:spacing w:line="600" w:lineRule="exact"/>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2024年度绩效自评结果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优秀。</w:t>
      </w:r>
    </w:p>
    <w:p w14:paraId="54D3AA8A">
      <w:pPr>
        <w:pStyle w:val="13"/>
        <w:overflowPunct w:val="0"/>
        <w:autoSpaceDE/>
        <w:autoSpaceDN/>
        <w:spacing w:line="600" w:lineRule="exact"/>
        <w:jc w:val="both"/>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部门评价结果</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优秀。</w:t>
      </w:r>
    </w:p>
    <w:p w14:paraId="78478DD7">
      <w:pPr>
        <w:pStyle w:val="13"/>
        <w:overflowPunct w:val="0"/>
        <w:autoSpaceDE/>
        <w:autoSpaceDN/>
        <w:spacing w:line="600" w:lineRule="exact"/>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财政评价结果对本部门2025年度预算安排</w:t>
      </w:r>
      <w:r>
        <w:rPr>
          <w:rFonts w:hint="eastAsia" w:ascii="Times New Roman" w:hAnsi="Times New Roman" w:eastAsia="仿宋_GB2312" w:cs="Times New Roman"/>
          <w:color w:val="auto"/>
          <w:sz w:val="32"/>
          <w:szCs w:val="32"/>
          <w:lang w:eastAsia="zh-CN"/>
        </w:rPr>
        <w:t>：</w:t>
      </w:r>
      <w:r>
        <w:rPr>
          <w:rFonts w:hint="eastAsia" w:ascii="仿宋" w:hAnsi="仿宋" w:eastAsia="仿宋" w:cs="Times New Roman"/>
          <w:spacing w:val="-2"/>
          <w:kern w:val="2"/>
          <w:sz w:val="32"/>
          <w:szCs w:val="32"/>
          <w:lang w:val="en-US" w:eastAsia="zh-CN" w:bidi="ar-SA"/>
        </w:rPr>
        <w:t>细化预算编制工作，认真做好预算的编制。将各项收入纳入单位预算管理，进一步加强内部机构各科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w:t>
      </w:r>
      <w:r>
        <w:rPr>
          <w:rFonts w:ascii="Times New Roman" w:hAnsi="Times New Roman" w:eastAsia="仿宋_GB2312" w:cs="Times New Roman"/>
          <w:kern w:val="0"/>
          <w:sz w:val="32"/>
          <w:szCs w:val="32"/>
        </w:rPr>
        <w:t>。</w:t>
      </w:r>
    </w:p>
    <w:p w14:paraId="2CBBB7AE">
      <w:pPr>
        <w:pStyle w:val="13"/>
        <w:overflowPunct w:val="0"/>
        <w:autoSpaceDE/>
        <w:autoSpaceDN/>
        <w:spacing w:line="600" w:lineRule="exact"/>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支出结构调整</w:t>
      </w:r>
      <w:r>
        <w:rPr>
          <w:rFonts w:hint="eastAsia" w:ascii="Times New Roman" w:hAnsi="Times New Roman" w:eastAsia="仿宋_GB2312" w:cs="Times New Roman"/>
          <w:color w:val="auto"/>
          <w:sz w:val="32"/>
          <w:szCs w:val="32"/>
          <w:lang w:eastAsia="zh-CN"/>
        </w:rPr>
        <w:t>：</w:t>
      </w:r>
      <w:r>
        <w:rPr>
          <w:rFonts w:hint="eastAsia" w:ascii="仿宋" w:hAnsi="仿宋" w:eastAsia="仿宋" w:cs="Times New Roman"/>
          <w:spacing w:val="-2"/>
          <w:kern w:val="2"/>
          <w:sz w:val="32"/>
          <w:szCs w:val="32"/>
          <w:lang w:val="en-US" w:eastAsia="zh-CN" w:bidi="ar-SA"/>
        </w:rPr>
        <w:t>严格执行各项支出审批程序，确保专款专用，无截留、挤占或挪用。“三公”经费响应零开支号召、厉行勤俭节约。项目按计划组织实施，确保专项资金合理使用，切实提高资金效益。</w:t>
      </w:r>
    </w:p>
    <w:p w14:paraId="64626AED">
      <w:pPr>
        <w:pStyle w:val="8"/>
        <w:spacing w:before="0" w:beforeAutospacing="0" w:after="0" w:afterAutospacing="0" w:line="480" w:lineRule="auto"/>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资金管理</w:t>
      </w:r>
      <w:r>
        <w:rPr>
          <w:rFonts w:hint="eastAsia" w:ascii="Times New Roman" w:hAnsi="Times New Roman" w:eastAsia="仿宋_GB2312" w:cs="Times New Roman"/>
          <w:color w:val="auto"/>
          <w:sz w:val="32"/>
          <w:szCs w:val="32"/>
          <w:lang w:eastAsia="zh-CN"/>
        </w:rPr>
        <w:t>：</w:t>
      </w:r>
      <w:r>
        <w:rPr>
          <w:rFonts w:hint="eastAsia" w:ascii="仿宋" w:hAnsi="仿宋" w:eastAsia="仿宋" w:cs="Times New Roman"/>
          <w:spacing w:val="-2"/>
          <w:kern w:val="2"/>
          <w:sz w:val="32"/>
          <w:szCs w:val="32"/>
          <w:lang w:val="en-US" w:eastAsia="zh-CN" w:bidi="ar-SA"/>
        </w:rPr>
        <w:t>按照省、市财政专项资金管理办法，《中华人民共和国招标投标法》，学校专门制订了建设项目管理制度、专项资金管理制度、严格按照审批程序支付专项资金，严格管控建设成本，和质量管控，加强支出审核控制，全面审核各类单据。财务人员认真审核财政预算报告书、工程项目合同、公开招标书、政府采购合同、财政结算报告书、验收报告等，再经教育局、财政有关部门审批签章后，方可到支付局办理支付手续。各项专项资金，做到了及时到位，专款专用，无截留、卡扣、占用和挪用等情况，财务制度健全，会计核算规范，支付依据合规。</w:t>
      </w:r>
    </w:p>
    <w:p w14:paraId="1BA3FC61">
      <w:pPr>
        <w:pStyle w:val="8"/>
        <w:spacing w:before="0" w:beforeAutospacing="0" w:after="0" w:afterAutospacing="0" w:line="480" w:lineRule="auto"/>
        <w:jc w:val="both"/>
        <w:rPr>
          <w:rFonts w:hint="default" w:ascii="仿宋" w:hAnsi="仿宋" w:eastAsia="仿宋" w:cs="Times New Roman"/>
          <w:spacing w:val="-2"/>
          <w:kern w:val="2"/>
          <w:sz w:val="32"/>
          <w:szCs w:val="32"/>
          <w:lang w:val="en-US" w:eastAsia="zh-CN" w:bidi="ar-SA"/>
        </w:rPr>
      </w:pP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制度建设</w:t>
      </w:r>
      <w:r>
        <w:rPr>
          <w:rFonts w:hint="eastAsia" w:ascii="Times New Roman" w:hAnsi="Times New Roman" w:eastAsia="仿宋_GB2312" w:cs="Times New Roman"/>
          <w:color w:val="auto"/>
          <w:sz w:val="32"/>
          <w:szCs w:val="32"/>
          <w:lang w:eastAsia="zh-CN"/>
        </w:rPr>
        <w:t>：</w:t>
      </w:r>
      <w:r>
        <w:rPr>
          <w:rFonts w:hint="eastAsia" w:ascii="仿宋" w:hAnsi="仿宋" w:eastAsia="仿宋" w:cs="Times New Roman"/>
          <w:spacing w:val="-2"/>
          <w:kern w:val="2"/>
          <w:sz w:val="32"/>
          <w:szCs w:val="32"/>
          <w:lang w:val="en-US" w:eastAsia="zh-CN" w:bidi="ar-SA"/>
        </w:rPr>
        <w:t>我校严格执行《怀化市本级财政专项资金管理办法》《怀化市本级政府投资项目工程预结（决）算管理办法》等相关制度，实行项目责任制管理。学校领导负责项目的督导工作，认真履行职责，做好项目的管理。为进一步规范财政资金管理，强化单位责任意识，进一步完善专项资金管理，提高财政资金使用效益，我校先后制定了支出管理制度、建设项目管理制度、专项资金管理制度以及稽核制度，学校建设项目管理贯穿建设项目的全过程，从项目的报批、工程招投标、勘探设计、项目施工、工程技术、相关设施的配套、专项资金的管理使用，到项目的竣工验收。按照校务公开的要求，实行基建工作公开，实施学校基建项目责任人，日常监督工作由学校监察、基建、财务依照各自职能，采用询问、参与、检查、调查等方式进行。学校对在建设中不按规定办事、玩忽职守、弄虚作假、违反有关廉政建设规定的行为，都要严格查处。</w:t>
      </w:r>
    </w:p>
    <w:p w14:paraId="30A89F72">
      <w:pPr>
        <w:pStyle w:val="13"/>
        <w:overflowPunct w:val="0"/>
        <w:autoSpaceDE/>
        <w:autoSpaceDN/>
        <w:spacing w:line="600" w:lineRule="exact"/>
        <w:ind w:firstLine="1440" w:firstLineChars="200"/>
        <w:jc w:val="both"/>
        <w:rPr>
          <w:rFonts w:hint="eastAsia" w:ascii="Times New Roman" w:hAnsi="Times New Roman" w:eastAsia="仿宋_GB2312" w:cs="Times New Roman"/>
          <w:color w:val="auto"/>
          <w:sz w:val="72"/>
          <w:szCs w:val="72"/>
          <w:lang w:eastAsia="zh-CN"/>
        </w:rPr>
      </w:pPr>
    </w:p>
    <w:p w14:paraId="6E8C5C44">
      <w:pPr>
        <w:pStyle w:val="13"/>
        <w:jc w:val="center"/>
        <w:rPr>
          <w:rFonts w:ascii="Times New Roman" w:hAnsi="Times New Roman" w:cs="Times New Roman"/>
          <w:sz w:val="72"/>
          <w:szCs w:val="72"/>
        </w:rPr>
      </w:pPr>
    </w:p>
    <w:p w14:paraId="5628898E">
      <w:pPr>
        <w:pStyle w:val="13"/>
        <w:jc w:val="center"/>
        <w:rPr>
          <w:rFonts w:ascii="Times New Roman" w:hAnsi="Times New Roman" w:cs="Times New Roman"/>
          <w:sz w:val="72"/>
          <w:szCs w:val="72"/>
        </w:rPr>
      </w:pPr>
    </w:p>
    <w:p w14:paraId="40FDD98A">
      <w:pPr>
        <w:pStyle w:val="13"/>
        <w:jc w:val="center"/>
        <w:rPr>
          <w:rFonts w:ascii="Times New Roman" w:hAnsi="Times New Roman" w:cs="Times New Roman"/>
          <w:sz w:val="72"/>
          <w:szCs w:val="72"/>
        </w:rPr>
      </w:pPr>
    </w:p>
    <w:p w14:paraId="46999874">
      <w:pPr>
        <w:pStyle w:val="13"/>
        <w:jc w:val="center"/>
        <w:rPr>
          <w:rFonts w:ascii="Times New Roman" w:hAnsi="Times New Roman" w:cs="Times New Roman"/>
          <w:sz w:val="72"/>
          <w:szCs w:val="72"/>
        </w:rPr>
      </w:pPr>
    </w:p>
    <w:p w14:paraId="24705954">
      <w:pPr>
        <w:pStyle w:val="13"/>
        <w:jc w:val="center"/>
        <w:rPr>
          <w:rFonts w:ascii="Times New Roman" w:hAnsi="Times New Roman" w:cs="Times New Roman"/>
          <w:sz w:val="72"/>
          <w:szCs w:val="72"/>
        </w:rPr>
      </w:pPr>
    </w:p>
    <w:p w14:paraId="35FF2B5E">
      <w:pPr>
        <w:pStyle w:val="13"/>
        <w:jc w:val="center"/>
        <w:rPr>
          <w:rFonts w:ascii="Times New Roman" w:hAnsi="Times New Roman" w:cs="Times New Roman"/>
          <w:sz w:val="72"/>
          <w:szCs w:val="72"/>
        </w:rPr>
      </w:pPr>
    </w:p>
    <w:p w14:paraId="62E4E8FF">
      <w:pPr>
        <w:pStyle w:val="13"/>
        <w:jc w:val="center"/>
        <w:rPr>
          <w:rFonts w:ascii="Times New Roman" w:hAnsi="Times New Roman" w:cs="Times New Roman"/>
          <w:sz w:val="72"/>
          <w:szCs w:val="72"/>
        </w:rPr>
      </w:pPr>
    </w:p>
    <w:p w14:paraId="65C53A45">
      <w:pPr>
        <w:pStyle w:val="13"/>
        <w:jc w:val="center"/>
        <w:rPr>
          <w:rFonts w:ascii="Times New Roman" w:hAnsi="Times New Roman" w:cs="Times New Roman"/>
          <w:sz w:val="72"/>
          <w:szCs w:val="72"/>
        </w:rPr>
      </w:pPr>
    </w:p>
    <w:p w14:paraId="5B42FCF6">
      <w:pPr>
        <w:pStyle w:val="13"/>
        <w:jc w:val="center"/>
        <w:rPr>
          <w:rFonts w:ascii="Times New Roman" w:hAnsi="Times New Roman" w:cs="Times New Roman"/>
          <w:sz w:val="72"/>
          <w:szCs w:val="72"/>
        </w:rPr>
      </w:pPr>
    </w:p>
    <w:p w14:paraId="3F64E678">
      <w:pPr>
        <w:pStyle w:val="13"/>
        <w:jc w:val="center"/>
        <w:rPr>
          <w:rFonts w:ascii="Times New Roman" w:hAnsi="Times New Roman" w:cs="Times New Roman"/>
          <w:sz w:val="72"/>
          <w:szCs w:val="72"/>
        </w:rPr>
      </w:pPr>
    </w:p>
    <w:p w14:paraId="7532FAF5">
      <w:pPr>
        <w:pStyle w:val="13"/>
        <w:jc w:val="both"/>
        <w:rPr>
          <w:rFonts w:ascii="Times New Roman" w:hAnsi="Times New Roman" w:cs="Times New Roman"/>
          <w:sz w:val="72"/>
          <w:szCs w:val="72"/>
        </w:rPr>
      </w:pPr>
    </w:p>
    <w:p w14:paraId="571DB42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2F2AD34A">
      <w:pPr>
        <w:widowControl/>
        <w:jc w:val="left"/>
        <w:rPr>
          <w:rFonts w:ascii="Times New Roman" w:hAnsi="Times New Roman" w:cs="Times New Roman"/>
          <w:color w:val="000000"/>
          <w:kern w:val="0"/>
          <w:sz w:val="32"/>
          <w:szCs w:val="32"/>
        </w:rPr>
      </w:pPr>
    </w:p>
    <w:p w14:paraId="3E175CA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484BB06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7769A32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728F688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14:paraId="0CC3C654">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14:paraId="297AE17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14:paraId="3ECF91E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14:paraId="4CCB9C8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14:paraId="5855583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14:paraId="49C139C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14:paraId="1EE4EEC8">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14:paraId="36A5C60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14:paraId="57FD45F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14:paraId="310F431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14:paraId="717DB35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14:paraId="77F8BCB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14:paraId="7853FC5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64F7C53F">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14:paraId="4B35CFB2">
      <w:pPr>
        <w:pStyle w:val="13"/>
        <w:jc w:val="center"/>
        <w:rPr>
          <w:rFonts w:ascii="Times New Roman" w:hAnsi="Times New Roman" w:cs="Times New Roman"/>
          <w:sz w:val="72"/>
          <w:szCs w:val="72"/>
        </w:rPr>
      </w:pPr>
    </w:p>
    <w:p w14:paraId="36318A15">
      <w:pPr>
        <w:pStyle w:val="13"/>
        <w:jc w:val="center"/>
        <w:rPr>
          <w:rFonts w:ascii="Times New Roman" w:hAnsi="Times New Roman" w:cs="Times New Roman"/>
          <w:sz w:val="72"/>
          <w:szCs w:val="72"/>
        </w:rPr>
      </w:pPr>
    </w:p>
    <w:p w14:paraId="653B6D97">
      <w:pPr>
        <w:pStyle w:val="13"/>
        <w:jc w:val="center"/>
        <w:rPr>
          <w:rFonts w:ascii="Times New Roman" w:hAnsi="Times New Roman" w:cs="Times New Roman"/>
          <w:sz w:val="72"/>
          <w:szCs w:val="72"/>
        </w:rPr>
      </w:pPr>
    </w:p>
    <w:p w14:paraId="60E7A031">
      <w:pPr>
        <w:pStyle w:val="13"/>
        <w:jc w:val="center"/>
        <w:rPr>
          <w:rFonts w:ascii="Times New Roman" w:hAnsi="Times New Roman" w:cs="Times New Roman"/>
          <w:sz w:val="72"/>
          <w:szCs w:val="72"/>
        </w:rPr>
      </w:pPr>
    </w:p>
    <w:p w14:paraId="51612416">
      <w:pPr>
        <w:pStyle w:val="13"/>
        <w:jc w:val="center"/>
        <w:rPr>
          <w:rFonts w:ascii="Times New Roman" w:hAnsi="Times New Roman" w:cs="Times New Roman"/>
          <w:sz w:val="72"/>
          <w:szCs w:val="72"/>
        </w:rPr>
      </w:pPr>
    </w:p>
    <w:p w14:paraId="57187C3C">
      <w:pPr>
        <w:pStyle w:val="13"/>
        <w:jc w:val="center"/>
        <w:rPr>
          <w:rFonts w:ascii="Times New Roman" w:hAnsi="Times New Roman" w:cs="Times New Roman"/>
          <w:sz w:val="72"/>
          <w:szCs w:val="72"/>
        </w:rPr>
      </w:pPr>
    </w:p>
    <w:p w14:paraId="1EC000CA">
      <w:pPr>
        <w:pStyle w:val="13"/>
        <w:jc w:val="both"/>
        <w:rPr>
          <w:rFonts w:ascii="Times New Roman" w:hAnsi="Times New Roman" w:cs="Times New Roman"/>
          <w:sz w:val="72"/>
          <w:szCs w:val="72"/>
        </w:rPr>
      </w:pPr>
    </w:p>
    <w:p w14:paraId="4259C93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51F3E1BD">
      <w:pPr>
        <w:rPr>
          <w:rFonts w:ascii="Times New Roman" w:hAnsi="Times New Roman" w:cs="Times New Roman"/>
          <w:sz w:val="72"/>
          <w:szCs w:val="72"/>
        </w:rPr>
      </w:pPr>
    </w:p>
    <w:p w14:paraId="5F61ECAB">
      <w:pPr>
        <w:pStyle w:val="13"/>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val="en-US" w:eastAsia="zh-CN"/>
        </w:rPr>
        <w:t>怀化市实验小学</w:t>
      </w:r>
      <w:r>
        <w:rPr>
          <w:rFonts w:ascii="Times New Roman" w:hAnsi="Times New Roman" w:eastAsia="仿宋_GB2312" w:cs="Times New Roman"/>
          <w:sz w:val="32"/>
          <w:szCs w:val="32"/>
        </w:rPr>
        <w:t>绩效自评报告。</w:t>
      </w:r>
    </w:p>
    <w:p w14:paraId="0341F73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sz w:val="32"/>
          <w:szCs w:val="32"/>
          <w:lang w:val="en-US" w:eastAsia="zh-CN"/>
        </w:rPr>
        <w:t>2024年部门决算公开表</w:t>
      </w:r>
    </w:p>
    <w:p w14:paraId="02ADFFCD">
      <w:pPr>
        <w:pStyle w:val="13"/>
        <w:spacing w:line="600" w:lineRule="exact"/>
        <w:ind w:firstLine="640" w:firstLineChars="200"/>
        <w:rPr>
          <w:rFonts w:hint="eastAsia" w:ascii="Times New Roman" w:hAnsi="Times New Roman" w:eastAsia="仿宋_GB2312" w:cs="Times New Roman"/>
          <w:sz w:val="32"/>
          <w:szCs w:val="32"/>
          <w:lang w:val="en-US" w:eastAsia="zh-CN"/>
        </w:rPr>
      </w:pPr>
    </w:p>
    <w:p w14:paraId="783BCFFF">
      <w:pPr>
        <w:pStyle w:val="13"/>
        <w:spacing w:line="600" w:lineRule="exact"/>
        <w:ind w:firstLine="640" w:firstLineChars="200"/>
        <w:rPr>
          <w:rFonts w:ascii="Times New Roman" w:hAnsi="Times New Roman" w:eastAsia="仿宋_GB2312" w:cs="Times New Roman"/>
          <w:sz w:val="32"/>
          <w:szCs w:val="32"/>
        </w:rPr>
      </w:pPr>
    </w:p>
    <w:p w14:paraId="7B179481">
      <w:pPr>
        <w:pStyle w:val="13"/>
        <w:jc w:val="center"/>
        <w:rPr>
          <w:rFonts w:ascii="Times New Roman" w:hAnsi="Times New Roman" w:cs="Times New Roman"/>
          <w:sz w:val="72"/>
          <w:szCs w:val="72"/>
        </w:rPr>
      </w:pPr>
    </w:p>
    <w:p w14:paraId="3D617836">
      <w:pPr>
        <w:pStyle w:val="13"/>
        <w:jc w:val="center"/>
        <w:rPr>
          <w:rFonts w:ascii="Times New Roman" w:hAnsi="Times New Roman" w:cs="Times New Roman"/>
          <w:sz w:val="72"/>
          <w:szCs w:val="72"/>
        </w:rPr>
      </w:pPr>
    </w:p>
    <w:p w14:paraId="46D98282">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4DC7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4EDB8">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A690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F180">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5838792F">
                <w:pPr>
                  <w:pStyle w:val="6"/>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3A604"/>
    <w:multiLevelType w:val="singleLevel"/>
    <w:tmpl w:val="AE63A604"/>
    <w:lvl w:ilvl="0" w:tentative="0">
      <w:start w:val="9"/>
      <w:numFmt w:val="chineseCounting"/>
      <w:suff w:val="nothing"/>
      <w:lvlText w:val="%1、"/>
      <w:lvlJc w:val="left"/>
      <w:rPr>
        <w:rFonts w:hint="eastAsia"/>
      </w:rPr>
    </w:lvl>
  </w:abstractNum>
  <w:abstractNum w:abstractNumId="1">
    <w:nsid w:val="BAC1E159"/>
    <w:multiLevelType w:val="singleLevel"/>
    <w:tmpl w:val="BAC1E159"/>
    <w:lvl w:ilvl="0" w:tentative="0">
      <w:start w:val="7"/>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2B89"/>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C5752"/>
    <w:rsid w:val="00F74360"/>
    <w:rsid w:val="00FB462F"/>
    <w:rsid w:val="00FE16FA"/>
    <w:rsid w:val="00FE328A"/>
    <w:rsid w:val="00FE6269"/>
    <w:rsid w:val="00FF5CD6"/>
    <w:rsid w:val="037C00B2"/>
    <w:rsid w:val="05BF37F2"/>
    <w:rsid w:val="0EAB6A97"/>
    <w:rsid w:val="19EC0C6B"/>
    <w:rsid w:val="1D5F2828"/>
    <w:rsid w:val="1D97DEFF"/>
    <w:rsid w:val="1DFF72E5"/>
    <w:rsid w:val="1EFC6F07"/>
    <w:rsid w:val="27691E60"/>
    <w:rsid w:val="2CFB2330"/>
    <w:rsid w:val="2FDF85B8"/>
    <w:rsid w:val="2FFFEE04"/>
    <w:rsid w:val="34DF85B0"/>
    <w:rsid w:val="3518015A"/>
    <w:rsid w:val="3B8F36BC"/>
    <w:rsid w:val="491FF225"/>
    <w:rsid w:val="4FFD214C"/>
    <w:rsid w:val="5777D4F5"/>
    <w:rsid w:val="59DD8326"/>
    <w:rsid w:val="5C487665"/>
    <w:rsid w:val="5DEF592A"/>
    <w:rsid w:val="5FC6BB1E"/>
    <w:rsid w:val="5FCD38BA"/>
    <w:rsid w:val="5FF720F1"/>
    <w:rsid w:val="67FF5C0B"/>
    <w:rsid w:val="6EFC0924"/>
    <w:rsid w:val="6FB74722"/>
    <w:rsid w:val="6FEF8B7E"/>
    <w:rsid w:val="71A6591B"/>
    <w:rsid w:val="737D59BA"/>
    <w:rsid w:val="763A3B5E"/>
    <w:rsid w:val="77C37683"/>
    <w:rsid w:val="79D19834"/>
    <w:rsid w:val="79FF515B"/>
    <w:rsid w:val="7C0569AD"/>
    <w:rsid w:val="7E9E1962"/>
    <w:rsid w:val="7E9F11B4"/>
    <w:rsid w:val="7F37EC1E"/>
    <w:rsid w:val="7F7DCD9D"/>
    <w:rsid w:val="7F970A6F"/>
    <w:rsid w:val="7FC1FFF3"/>
    <w:rsid w:val="7FC69637"/>
    <w:rsid w:val="7FDF8620"/>
    <w:rsid w:val="7FE8C8F7"/>
    <w:rsid w:val="7FED4A4C"/>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semiHidden/>
    <w:qFormat/>
    <w:uiPriority w:val="0"/>
    <w:pPr>
      <w:snapToGrid w:val="0"/>
      <w:jc w:val="left"/>
    </w:pPr>
    <w:rPr>
      <w:sz w:val="18"/>
      <w:szCs w:val="18"/>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16</Words>
  <Characters>19</Characters>
  <Lines>69</Lines>
  <Paragraphs>19</Paragraphs>
  <TotalTime>4</TotalTime>
  <ScaleCrop>false</ScaleCrop>
  <LinksUpToDate>false</LinksUpToDate>
  <CharactersWithSpaces>19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2025-09-15T01:36:00Z</dcterms:created>
  <dc:creator>李航 null</dc:creator>
  <cp:lastModifiedBy>乖仔</cp:lastModifiedBy>
  <cp:lastPrinted>2024-08-08T18:20:00Z</cp:lastPrinted>
  <dcterms:modified xsi:type="dcterms:W3CDTF">2025-09-19T01:51:16Z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BB7B6AA21D207914D6FDA268992A22D6</vt:lpwstr>
  </property>
  <property fmtid="{D5CDD505-2E9C-101B-9397-08002B2CF9AE}" pid="4" name="KSOTemplateDocerSaveRecord">
    <vt:lpwstr>eyJoZGlkIjoiMTBmNmFkZDcwZjRhZDMxNTNiMzQ3ZTJjMDQzMWFkNzYiLCJ1c2VySWQiOiI2MzcyNzcxNjYifQ==</vt:lpwstr>
  </property>
</Properties>
</file>