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附件2</w:t>
      </w:r>
    </w:p>
    <w:p>
      <w:pPr>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告知承诺制证明事项目录</w:t>
      </w:r>
    </w:p>
    <w:p>
      <w:pPr>
        <w:jc w:val="both"/>
        <w:rPr>
          <w:rFonts w:hint="eastAsia" w:asciiTheme="minorEastAsia" w:hAnsiTheme="minorEastAsia" w:cstheme="minorEastAsia"/>
          <w:sz w:val="28"/>
          <w:szCs w:val="36"/>
          <w:lang w:val="en-US" w:eastAsia="zh-CN"/>
        </w:rPr>
      </w:pPr>
      <w:r>
        <w:rPr>
          <w:rFonts w:hint="eastAsia" w:asciiTheme="minorEastAsia" w:hAnsiTheme="minorEastAsia" w:eastAsiaTheme="minorEastAsia" w:cstheme="minorEastAsia"/>
          <w:sz w:val="28"/>
          <w:szCs w:val="36"/>
          <w:lang w:val="en-US" w:eastAsia="zh-CN"/>
        </w:rPr>
        <w:t>单位</w:t>
      </w:r>
      <w:r>
        <w:rPr>
          <w:rFonts w:hint="eastAsia" w:asciiTheme="minorEastAsia" w:hAnsiTheme="minorEastAsia" w:cstheme="minorEastAsia"/>
          <w:sz w:val="28"/>
          <w:szCs w:val="36"/>
          <w:lang w:val="en-US" w:eastAsia="zh-CN"/>
        </w:rPr>
        <w:t>（盖章）：怀化市住房公积金管理中心                                  填表时间：2021年5月28日</w:t>
      </w:r>
    </w:p>
    <w:tbl>
      <w:tblPr>
        <w:tblStyle w:val="4"/>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664"/>
        <w:gridCol w:w="1485"/>
        <w:gridCol w:w="2468"/>
        <w:gridCol w:w="775"/>
        <w:gridCol w:w="1417"/>
        <w:gridCol w:w="2322"/>
        <w:gridCol w:w="618"/>
        <w:gridCol w:w="618"/>
        <w:gridCol w:w="618"/>
        <w:gridCol w:w="696"/>
        <w:gridCol w:w="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trPr>
        <w:tc>
          <w:tcPr>
            <w:tcW w:w="693" w:type="dxa"/>
            <w:vMerge w:val="restart"/>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序号</w:t>
            </w:r>
          </w:p>
        </w:tc>
        <w:tc>
          <w:tcPr>
            <w:tcW w:w="1664" w:type="dxa"/>
            <w:vMerge w:val="restart"/>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证明名称</w:t>
            </w:r>
          </w:p>
        </w:tc>
        <w:tc>
          <w:tcPr>
            <w:tcW w:w="1485" w:type="dxa"/>
            <w:vMerge w:val="restart"/>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证明用途</w:t>
            </w:r>
          </w:p>
        </w:tc>
        <w:tc>
          <w:tcPr>
            <w:tcW w:w="3243" w:type="dxa"/>
            <w:gridSpan w:val="2"/>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设定依据</w:t>
            </w:r>
          </w:p>
        </w:tc>
        <w:tc>
          <w:tcPr>
            <w:tcW w:w="3739" w:type="dxa"/>
            <w:gridSpan w:val="2"/>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实施基本情况</w:t>
            </w:r>
          </w:p>
        </w:tc>
        <w:tc>
          <w:tcPr>
            <w:tcW w:w="2550" w:type="dxa"/>
            <w:gridSpan w:val="4"/>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行使层级</w:t>
            </w:r>
          </w:p>
        </w:tc>
        <w:tc>
          <w:tcPr>
            <w:tcW w:w="800" w:type="dxa"/>
            <w:vMerge w:val="restart"/>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事项类型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693" w:type="dxa"/>
            <w:vMerge w:val="continue"/>
            <w:vAlign w:val="center"/>
          </w:tcPr>
          <w:p>
            <w:pPr>
              <w:jc w:val="center"/>
              <w:rPr>
                <w:rFonts w:hint="eastAsia" w:asciiTheme="minorEastAsia" w:hAnsiTheme="minorEastAsia" w:cstheme="minorEastAsia"/>
                <w:sz w:val="21"/>
                <w:szCs w:val="21"/>
                <w:vertAlign w:val="baseline"/>
                <w:lang w:val="en-US" w:eastAsia="zh-CN"/>
              </w:rPr>
            </w:pPr>
          </w:p>
        </w:tc>
        <w:tc>
          <w:tcPr>
            <w:tcW w:w="1664" w:type="dxa"/>
            <w:vMerge w:val="continue"/>
            <w:vAlign w:val="center"/>
          </w:tcPr>
          <w:p>
            <w:pPr>
              <w:jc w:val="center"/>
              <w:rPr>
                <w:rFonts w:hint="eastAsia" w:asciiTheme="minorEastAsia" w:hAnsiTheme="minorEastAsia" w:cstheme="minorEastAsia"/>
                <w:sz w:val="21"/>
                <w:szCs w:val="21"/>
                <w:vertAlign w:val="baseline"/>
                <w:lang w:val="en-US" w:eastAsia="zh-CN"/>
              </w:rPr>
            </w:pPr>
          </w:p>
        </w:tc>
        <w:tc>
          <w:tcPr>
            <w:tcW w:w="1485" w:type="dxa"/>
            <w:vMerge w:val="continue"/>
            <w:vAlign w:val="center"/>
          </w:tcPr>
          <w:p>
            <w:pPr>
              <w:jc w:val="center"/>
              <w:rPr>
                <w:rFonts w:hint="eastAsia" w:asciiTheme="minorEastAsia" w:hAnsiTheme="minorEastAsia" w:cstheme="minorEastAsia"/>
                <w:sz w:val="21"/>
                <w:szCs w:val="21"/>
                <w:vertAlign w:val="baseline"/>
                <w:lang w:val="en-US" w:eastAsia="zh-CN"/>
              </w:rPr>
            </w:pPr>
          </w:p>
        </w:tc>
        <w:tc>
          <w:tcPr>
            <w:tcW w:w="246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依据名称、文号</w:t>
            </w:r>
          </w:p>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及条文内容</w:t>
            </w:r>
          </w:p>
        </w:tc>
        <w:tc>
          <w:tcPr>
            <w:tcW w:w="77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效力层级</w:t>
            </w:r>
          </w:p>
        </w:tc>
        <w:tc>
          <w:tcPr>
            <w:tcW w:w="1417"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索要单位</w:t>
            </w:r>
          </w:p>
        </w:tc>
        <w:tc>
          <w:tcPr>
            <w:tcW w:w="2322"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开具单位</w:t>
            </w:r>
          </w:p>
        </w:tc>
        <w:tc>
          <w:tcPr>
            <w:tcW w:w="61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省部级</w:t>
            </w:r>
          </w:p>
        </w:tc>
        <w:tc>
          <w:tcPr>
            <w:tcW w:w="61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市级</w:t>
            </w:r>
          </w:p>
        </w:tc>
        <w:tc>
          <w:tcPr>
            <w:tcW w:w="61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县级</w:t>
            </w:r>
          </w:p>
        </w:tc>
        <w:tc>
          <w:tcPr>
            <w:tcW w:w="696"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乡级及其他</w:t>
            </w:r>
          </w:p>
        </w:tc>
        <w:tc>
          <w:tcPr>
            <w:tcW w:w="800" w:type="dxa"/>
            <w:vMerge w:val="continue"/>
            <w:vAlign w:val="center"/>
          </w:tcPr>
          <w:p>
            <w:pPr>
              <w:jc w:val="center"/>
              <w:rPr>
                <w:rFonts w:hint="eastAsia" w:asciiTheme="minorEastAsia" w:hAnsiTheme="minorEastAsia" w:cstheme="minorEastAsia"/>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693"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w:t>
            </w:r>
          </w:p>
        </w:tc>
        <w:tc>
          <w:tcPr>
            <w:tcW w:w="1664"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完全丧失劳动能力鉴定结论证明材料和与单位终止劳动关系的证明</w:t>
            </w:r>
          </w:p>
        </w:tc>
        <w:tc>
          <w:tcPr>
            <w:tcW w:w="148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完全丧失劳动能力，并与单位终止劳动关系提取住房公积金</w:t>
            </w:r>
          </w:p>
        </w:tc>
        <w:tc>
          <w:tcPr>
            <w:tcW w:w="246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中华人民共和国国家标准《住房公积金提取业务标准》第6页4.1.5第9项：“完全丧失劳动能力，并与单位终止劳动关系的，应提供完全丧失劳动能力鉴定结论证明材料和单位出具的解除劳动合同通知或终止劳动合同通知。”</w:t>
            </w:r>
          </w:p>
        </w:tc>
        <w:tc>
          <w:tcPr>
            <w:tcW w:w="77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行政法规</w:t>
            </w:r>
          </w:p>
        </w:tc>
        <w:tc>
          <w:tcPr>
            <w:tcW w:w="1417"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怀化市</w:t>
            </w:r>
            <w:bookmarkStart w:id="0" w:name="_GoBack"/>
            <w:bookmarkEnd w:id="0"/>
          </w:p>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住房公积金管理中心</w:t>
            </w:r>
          </w:p>
        </w:tc>
        <w:tc>
          <w:tcPr>
            <w:tcW w:w="2322"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劳动能力鉴定委员会和申请人所在单位</w:t>
            </w:r>
          </w:p>
        </w:tc>
        <w:tc>
          <w:tcPr>
            <w:tcW w:w="618" w:type="dxa"/>
            <w:vAlign w:val="center"/>
          </w:tcPr>
          <w:p>
            <w:pPr>
              <w:jc w:val="center"/>
              <w:rPr>
                <w:rFonts w:hint="eastAsia" w:asciiTheme="minorEastAsia" w:hAnsiTheme="minorEastAsia" w:cstheme="minorEastAsia"/>
                <w:sz w:val="21"/>
                <w:szCs w:val="21"/>
                <w:vertAlign w:val="baseline"/>
                <w:lang w:val="en-US" w:eastAsia="zh-CN"/>
              </w:rPr>
            </w:pPr>
          </w:p>
        </w:tc>
        <w:tc>
          <w:tcPr>
            <w:tcW w:w="61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1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96" w:type="dxa"/>
            <w:vAlign w:val="center"/>
          </w:tcPr>
          <w:p>
            <w:pPr>
              <w:jc w:val="center"/>
              <w:rPr>
                <w:rFonts w:hint="eastAsia" w:asciiTheme="minorEastAsia" w:hAnsiTheme="minorEastAsia" w:cstheme="minorEastAsia"/>
                <w:sz w:val="21"/>
                <w:szCs w:val="21"/>
                <w:vertAlign w:val="baseline"/>
                <w:lang w:val="en-US" w:eastAsia="zh-CN"/>
              </w:rPr>
            </w:pPr>
          </w:p>
        </w:tc>
        <w:tc>
          <w:tcPr>
            <w:tcW w:w="800"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9" w:hRule="atLeast"/>
        </w:trPr>
        <w:tc>
          <w:tcPr>
            <w:tcW w:w="693"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w:t>
            </w:r>
          </w:p>
        </w:tc>
        <w:tc>
          <w:tcPr>
            <w:tcW w:w="1664"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离职证明</w:t>
            </w:r>
          </w:p>
        </w:tc>
        <w:tc>
          <w:tcPr>
            <w:tcW w:w="148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与单位终止劳动关系满半年提取公积金</w:t>
            </w:r>
          </w:p>
        </w:tc>
        <w:tc>
          <w:tcPr>
            <w:tcW w:w="246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中华人民共和国国家标准《住房公积金提取业务标准》第6页4.1.5第9项：“完全丧失劳动能力，并与单位终止劳动关系的，应提供完全丧失劳动能力鉴定结论证明材料和单位出具的解除劳动合同通知或终止劳动合同通知。”</w:t>
            </w:r>
          </w:p>
        </w:tc>
        <w:tc>
          <w:tcPr>
            <w:tcW w:w="77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行政法规</w:t>
            </w:r>
          </w:p>
        </w:tc>
        <w:tc>
          <w:tcPr>
            <w:tcW w:w="1417"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怀化市</w:t>
            </w:r>
          </w:p>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住房公积金管理中心</w:t>
            </w:r>
          </w:p>
        </w:tc>
        <w:tc>
          <w:tcPr>
            <w:tcW w:w="2322"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申请人所在单位</w:t>
            </w:r>
          </w:p>
        </w:tc>
        <w:tc>
          <w:tcPr>
            <w:tcW w:w="618" w:type="dxa"/>
            <w:vAlign w:val="center"/>
          </w:tcPr>
          <w:p>
            <w:pPr>
              <w:jc w:val="center"/>
              <w:rPr>
                <w:rFonts w:hint="eastAsia" w:asciiTheme="minorEastAsia" w:hAnsiTheme="minorEastAsia" w:cstheme="minorEastAsia"/>
                <w:sz w:val="21"/>
                <w:szCs w:val="21"/>
                <w:vertAlign w:val="baseline"/>
                <w:lang w:val="en-US" w:eastAsia="zh-CN"/>
              </w:rPr>
            </w:pP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96" w:type="dxa"/>
            <w:vAlign w:val="center"/>
          </w:tcPr>
          <w:p>
            <w:pPr>
              <w:jc w:val="center"/>
              <w:rPr>
                <w:rFonts w:hint="eastAsia" w:asciiTheme="minorEastAsia" w:hAnsiTheme="minorEastAsia" w:cstheme="minorEastAsia"/>
                <w:sz w:val="21"/>
                <w:szCs w:val="21"/>
                <w:vertAlign w:val="baseline"/>
                <w:lang w:val="en-US" w:eastAsia="zh-CN"/>
              </w:rPr>
            </w:pPr>
          </w:p>
        </w:tc>
        <w:tc>
          <w:tcPr>
            <w:tcW w:w="800"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2" w:hRule="atLeast"/>
        </w:trPr>
        <w:tc>
          <w:tcPr>
            <w:tcW w:w="693"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3</w:t>
            </w:r>
          </w:p>
        </w:tc>
        <w:tc>
          <w:tcPr>
            <w:tcW w:w="1664"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提取人结婚证（或未婚承诺书）</w:t>
            </w:r>
          </w:p>
        </w:tc>
        <w:tc>
          <w:tcPr>
            <w:tcW w:w="148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职工家庭在本市无自主住房且租赁住房提取住房公积金</w:t>
            </w:r>
          </w:p>
        </w:tc>
        <w:tc>
          <w:tcPr>
            <w:tcW w:w="246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中华人民共和国国家标准《住房公积金提取业务标准》第6页4.1.5第6项：“租赁自住住房的，应提供提取申请人和配偶无房证明”</w:t>
            </w:r>
          </w:p>
        </w:tc>
        <w:tc>
          <w:tcPr>
            <w:tcW w:w="77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行政法规</w:t>
            </w:r>
          </w:p>
        </w:tc>
        <w:tc>
          <w:tcPr>
            <w:tcW w:w="1417"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怀化市</w:t>
            </w:r>
          </w:p>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住房公积金管理中心</w:t>
            </w:r>
          </w:p>
        </w:tc>
        <w:tc>
          <w:tcPr>
            <w:tcW w:w="2322"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民政局</w:t>
            </w:r>
          </w:p>
        </w:tc>
        <w:tc>
          <w:tcPr>
            <w:tcW w:w="618" w:type="dxa"/>
            <w:vAlign w:val="center"/>
          </w:tcPr>
          <w:p>
            <w:pPr>
              <w:jc w:val="center"/>
              <w:rPr>
                <w:rFonts w:hint="eastAsia" w:asciiTheme="minorEastAsia" w:hAnsiTheme="minorEastAsia" w:cstheme="minorEastAsia"/>
                <w:sz w:val="21"/>
                <w:szCs w:val="21"/>
                <w:vertAlign w:val="baseline"/>
                <w:lang w:val="en-US" w:eastAsia="zh-CN"/>
              </w:rPr>
            </w:pP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96" w:type="dxa"/>
            <w:vAlign w:val="center"/>
          </w:tcPr>
          <w:p>
            <w:pPr>
              <w:jc w:val="center"/>
              <w:rPr>
                <w:rFonts w:hint="eastAsia" w:asciiTheme="minorEastAsia" w:hAnsiTheme="minorEastAsia" w:cstheme="minorEastAsia"/>
                <w:sz w:val="21"/>
                <w:szCs w:val="21"/>
                <w:vertAlign w:val="baseline"/>
                <w:lang w:val="en-US" w:eastAsia="zh-CN"/>
              </w:rPr>
            </w:pPr>
          </w:p>
        </w:tc>
        <w:tc>
          <w:tcPr>
            <w:tcW w:w="800"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trPr>
        <w:tc>
          <w:tcPr>
            <w:tcW w:w="693"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w:t>
            </w:r>
          </w:p>
        </w:tc>
        <w:tc>
          <w:tcPr>
            <w:tcW w:w="1664"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房产证明</w:t>
            </w:r>
          </w:p>
        </w:tc>
        <w:tc>
          <w:tcPr>
            <w:tcW w:w="148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职工家庭在本市无自主住房且租赁住房提取住房公积金</w:t>
            </w:r>
          </w:p>
        </w:tc>
        <w:tc>
          <w:tcPr>
            <w:tcW w:w="246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中华人民共和国国家标准《住房公积金提取业务标准》第6页4.1.5第6项：“租赁自住住房的，应提供提取申请人和配偶无房证明”</w:t>
            </w:r>
          </w:p>
        </w:tc>
        <w:tc>
          <w:tcPr>
            <w:tcW w:w="77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行政法规</w:t>
            </w:r>
          </w:p>
        </w:tc>
        <w:tc>
          <w:tcPr>
            <w:tcW w:w="1417"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怀化市</w:t>
            </w:r>
          </w:p>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住房公积金管理中心</w:t>
            </w:r>
          </w:p>
        </w:tc>
        <w:tc>
          <w:tcPr>
            <w:tcW w:w="2322"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不动产中心</w:t>
            </w:r>
          </w:p>
        </w:tc>
        <w:tc>
          <w:tcPr>
            <w:tcW w:w="618" w:type="dxa"/>
            <w:vAlign w:val="center"/>
          </w:tcPr>
          <w:p>
            <w:pPr>
              <w:jc w:val="center"/>
              <w:rPr>
                <w:rFonts w:hint="eastAsia" w:asciiTheme="minorEastAsia" w:hAnsiTheme="minorEastAsia" w:cstheme="minorEastAsia"/>
                <w:sz w:val="21"/>
                <w:szCs w:val="21"/>
                <w:vertAlign w:val="baseline"/>
                <w:lang w:val="en-US" w:eastAsia="zh-CN"/>
              </w:rPr>
            </w:pP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96" w:type="dxa"/>
            <w:vAlign w:val="center"/>
          </w:tcPr>
          <w:p>
            <w:pPr>
              <w:jc w:val="center"/>
              <w:rPr>
                <w:rFonts w:hint="eastAsia" w:asciiTheme="minorEastAsia" w:hAnsiTheme="minorEastAsia" w:cstheme="minorEastAsia"/>
                <w:sz w:val="21"/>
                <w:szCs w:val="21"/>
                <w:vertAlign w:val="baseline"/>
                <w:lang w:val="en-US" w:eastAsia="zh-CN"/>
              </w:rPr>
            </w:pPr>
          </w:p>
        </w:tc>
        <w:tc>
          <w:tcPr>
            <w:tcW w:w="800"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trPr>
        <w:tc>
          <w:tcPr>
            <w:tcW w:w="693"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5</w:t>
            </w:r>
          </w:p>
        </w:tc>
        <w:tc>
          <w:tcPr>
            <w:tcW w:w="1664"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异地贷款职工住房公积金缴存使用情况</w:t>
            </w:r>
          </w:p>
        </w:tc>
        <w:tc>
          <w:tcPr>
            <w:tcW w:w="148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省外住房公积金缴存职工办理住房公积金贷款</w:t>
            </w:r>
          </w:p>
        </w:tc>
        <w:tc>
          <w:tcPr>
            <w:tcW w:w="246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城乡建设部关于住房公积金异地个人住房贷款有关操作问题的通知》（建金[2015]135号）：一、职责分工（一）缴存城市公积金中心负责审核职工缴存和已贷款情况，向贷款城市公积金中心出具书面证明，并配合贷款城市公积金中心核实相关信息。</w:t>
            </w:r>
          </w:p>
        </w:tc>
        <w:tc>
          <w:tcPr>
            <w:tcW w:w="77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行政法规</w:t>
            </w:r>
          </w:p>
        </w:tc>
        <w:tc>
          <w:tcPr>
            <w:tcW w:w="1417"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怀化市</w:t>
            </w:r>
          </w:p>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住房公积金管理中心</w:t>
            </w:r>
          </w:p>
        </w:tc>
        <w:tc>
          <w:tcPr>
            <w:tcW w:w="2322"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异地住房公积金管理中心</w:t>
            </w:r>
          </w:p>
        </w:tc>
        <w:tc>
          <w:tcPr>
            <w:tcW w:w="618" w:type="dxa"/>
            <w:vAlign w:val="center"/>
          </w:tcPr>
          <w:p>
            <w:pPr>
              <w:jc w:val="center"/>
              <w:rPr>
                <w:rFonts w:hint="eastAsia" w:asciiTheme="minorEastAsia" w:hAnsiTheme="minorEastAsia" w:cstheme="minorEastAsia"/>
                <w:sz w:val="21"/>
                <w:szCs w:val="21"/>
                <w:vertAlign w:val="baseline"/>
                <w:lang w:val="en-US" w:eastAsia="zh-CN"/>
              </w:rPr>
            </w:pP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96" w:type="dxa"/>
            <w:vAlign w:val="center"/>
          </w:tcPr>
          <w:p>
            <w:pPr>
              <w:jc w:val="center"/>
              <w:rPr>
                <w:rFonts w:hint="eastAsia" w:asciiTheme="minorEastAsia" w:hAnsiTheme="minorEastAsia" w:cstheme="minorEastAsia"/>
                <w:sz w:val="21"/>
                <w:szCs w:val="21"/>
                <w:vertAlign w:val="baseline"/>
                <w:lang w:val="en-US" w:eastAsia="zh-CN"/>
              </w:rPr>
            </w:pPr>
          </w:p>
        </w:tc>
        <w:tc>
          <w:tcPr>
            <w:tcW w:w="800"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trPr>
        <w:tc>
          <w:tcPr>
            <w:tcW w:w="693"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6</w:t>
            </w:r>
          </w:p>
        </w:tc>
        <w:tc>
          <w:tcPr>
            <w:tcW w:w="1664"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婚姻证明</w:t>
            </w:r>
          </w:p>
        </w:tc>
        <w:tc>
          <w:tcPr>
            <w:tcW w:w="148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购买自住住房提取住房公积金或申请住房公积金贷款</w:t>
            </w:r>
          </w:p>
        </w:tc>
        <w:tc>
          <w:tcPr>
            <w:tcW w:w="246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建部、国家市场监督管理总局《住房公积金个人住房贷款业务规范》第三章第二款“按要求收取借款申请资料包括婚姻状况证明等”和《住房公积金提取业务标准》第六章第四款“应通过人工核查、信息联网、数据交换等方式合适提取业务信息，信息应包括婚姻状况登记信息”</w:t>
            </w:r>
          </w:p>
        </w:tc>
        <w:tc>
          <w:tcPr>
            <w:tcW w:w="77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行政法规</w:t>
            </w:r>
          </w:p>
        </w:tc>
        <w:tc>
          <w:tcPr>
            <w:tcW w:w="1417"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怀化市</w:t>
            </w:r>
          </w:p>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住房公积金管理中心</w:t>
            </w:r>
          </w:p>
        </w:tc>
        <w:tc>
          <w:tcPr>
            <w:tcW w:w="2322"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民政局</w:t>
            </w:r>
          </w:p>
        </w:tc>
        <w:tc>
          <w:tcPr>
            <w:tcW w:w="618" w:type="dxa"/>
            <w:vAlign w:val="center"/>
          </w:tcPr>
          <w:p>
            <w:pPr>
              <w:jc w:val="center"/>
              <w:rPr>
                <w:rFonts w:hint="eastAsia" w:asciiTheme="minorEastAsia" w:hAnsiTheme="minorEastAsia" w:cstheme="minorEastAsia"/>
                <w:sz w:val="21"/>
                <w:szCs w:val="21"/>
                <w:vertAlign w:val="baseline"/>
                <w:lang w:val="en-US" w:eastAsia="zh-CN"/>
              </w:rPr>
            </w:pP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96" w:type="dxa"/>
            <w:vAlign w:val="center"/>
          </w:tcPr>
          <w:p>
            <w:pPr>
              <w:jc w:val="center"/>
              <w:rPr>
                <w:rFonts w:hint="eastAsia" w:asciiTheme="minorEastAsia" w:hAnsiTheme="minorEastAsia" w:cstheme="minorEastAsia"/>
                <w:sz w:val="21"/>
                <w:szCs w:val="21"/>
                <w:vertAlign w:val="baseline"/>
                <w:lang w:val="en-US" w:eastAsia="zh-CN"/>
              </w:rPr>
            </w:pPr>
          </w:p>
        </w:tc>
        <w:tc>
          <w:tcPr>
            <w:tcW w:w="800"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trPr>
        <w:tc>
          <w:tcPr>
            <w:tcW w:w="693"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7</w:t>
            </w:r>
          </w:p>
        </w:tc>
        <w:tc>
          <w:tcPr>
            <w:tcW w:w="1664"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单位财务报表、工资报表、第三方审计报告</w:t>
            </w:r>
          </w:p>
        </w:tc>
        <w:tc>
          <w:tcPr>
            <w:tcW w:w="148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单位住房公积金降低比例缴存</w:t>
            </w:r>
          </w:p>
        </w:tc>
        <w:tc>
          <w:tcPr>
            <w:tcW w:w="246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《住房公积金归集业务标准》5.17.1第3条：“缴存住房公积金确有困难的证明材料，包括单位财务报表、工资报表、第三方审计报告或有关部门核定为困难单位的证明等原件及复印件”</w:t>
            </w:r>
          </w:p>
        </w:tc>
        <w:tc>
          <w:tcPr>
            <w:tcW w:w="77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行政法规</w:t>
            </w:r>
          </w:p>
        </w:tc>
        <w:tc>
          <w:tcPr>
            <w:tcW w:w="1417"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怀化市</w:t>
            </w:r>
          </w:p>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住房公积金管理中心</w:t>
            </w:r>
          </w:p>
        </w:tc>
        <w:tc>
          <w:tcPr>
            <w:tcW w:w="2322"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申请人所在单位、会计师事务所</w:t>
            </w:r>
          </w:p>
        </w:tc>
        <w:tc>
          <w:tcPr>
            <w:tcW w:w="618" w:type="dxa"/>
            <w:vAlign w:val="center"/>
          </w:tcPr>
          <w:p>
            <w:pPr>
              <w:jc w:val="center"/>
              <w:rPr>
                <w:rFonts w:hint="eastAsia" w:asciiTheme="minorEastAsia" w:hAnsiTheme="minorEastAsia" w:cstheme="minorEastAsia"/>
                <w:sz w:val="21"/>
                <w:szCs w:val="21"/>
                <w:vertAlign w:val="baseline"/>
                <w:lang w:val="en-US" w:eastAsia="zh-CN"/>
              </w:rPr>
            </w:pP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96" w:type="dxa"/>
            <w:vAlign w:val="center"/>
          </w:tcPr>
          <w:p>
            <w:pPr>
              <w:jc w:val="center"/>
              <w:rPr>
                <w:rFonts w:hint="eastAsia" w:asciiTheme="minorEastAsia" w:hAnsiTheme="minorEastAsia" w:cstheme="minorEastAsia"/>
                <w:sz w:val="21"/>
                <w:szCs w:val="21"/>
                <w:vertAlign w:val="baseline"/>
                <w:lang w:val="en-US" w:eastAsia="zh-CN"/>
              </w:rPr>
            </w:pPr>
          </w:p>
        </w:tc>
        <w:tc>
          <w:tcPr>
            <w:tcW w:w="800"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trPr>
        <w:tc>
          <w:tcPr>
            <w:tcW w:w="693"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8</w:t>
            </w:r>
          </w:p>
        </w:tc>
        <w:tc>
          <w:tcPr>
            <w:tcW w:w="1664"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单位财务报表、工资报表、第三方审计报告</w:t>
            </w:r>
          </w:p>
        </w:tc>
        <w:tc>
          <w:tcPr>
            <w:tcW w:w="148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单位住房公积金缓缴</w:t>
            </w:r>
          </w:p>
        </w:tc>
        <w:tc>
          <w:tcPr>
            <w:tcW w:w="246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《住房公积金归集业务标准》5.18.1第3条：“缴存住房公积金确有困难的证明材料，包括单位财务报表、工资报表、第三方审计报告或有关部门核定为困难单位的证明等原件及复印件”</w:t>
            </w:r>
          </w:p>
        </w:tc>
        <w:tc>
          <w:tcPr>
            <w:tcW w:w="77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行政法规</w:t>
            </w:r>
          </w:p>
        </w:tc>
        <w:tc>
          <w:tcPr>
            <w:tcW w:w="1417"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怀化市</w:t>
            </w:r>
          </w:p>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住房公积金管理中心</w:t>
            </w:r>
          </w:p>
        </w:tc>
        <w:tc>
          <w:tcPr>
            <w:tcW w:w="2322"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申请人所在单位、会计师事务所</w:t>
            </w:r>
          </w:p>
        </w:tc>
        <w:tc>
          <w:tcPr>
            <w:tcW w:w="618" w:type="dxa"/>
            <w:vAlign w:val="center"/>
          </w:tcPr>
          <w:p>
            <w:pPr>
              <w:jc w:val="center"/>
              <w:rPr>
                <w:rFonts w:hint="eastAsia" w:asciiTheme="minorEastAsia" w:hAnsiTheme="minorEastAsia" w:cstheme="minorEastAsia"/>
                <w:sz w:val="21"/>
                <w:szCs w:val="21"/>
                <w:vertAlign w:val="baseline"/>
                <w:lang w:val="en-US" w:eastAsia="zh-CN"/>
              </w:rPr>
            </w:pP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96" w:type="dxa"/>
            <w:vAlign w:val="center"/>
          </w:tcPr>
          <w:p>
            <w:pPr>
              <w:jc w:val="center"/>
              <w:rPr>
                <w:rFonts w:hint="eastAsia" w:asciiTheme="minorEastAsia" w:hAnsiTheme="minorEastAsia" w:cstheme="minorEastAsia"/>
                <w:sz w:val="21"/>
                <w:szCs w:val="21"/>
                <w:vertAlign w:val="baseline"/>
                <w:lang w:val="en-US" w:eastAsia="zh-CN"/>
              </w:rPr>
            </w:pPr>
          </w:p>
        </w:tc>
        <w:tc>
          <w:tcPr>
            <w:tcW w:w="800"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trPr>
        <w:tc>
          <w:tcPr>
            <w:tcW w:w="693"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9</w:t>
            </w:r>
          </w:p>
        </w:tc>
        <w:tc>
          <w:tcPr>
            <w:tcW w:w="1664"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个人解除劳动关系证明</w:t>
            </w:r>
          </w:p>
        </w:tc>
        <w:tc>
          <w:tcPr>
            <w:tcW w:w="148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个人集中封存</w:t>
            </w:r>
          </w:p>
        </w:tc>
        <w:tc>
          <w:tcPr>
            <w:tcW w:w="2468"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《住房公积金归集业务标准》5.13.1第3条：“解除劳动关系证明等符合集中封存条件的证明材料原件及复印件”</w:t>
            </w:r>
          </w:p>
        </w:tc>
        <w:tc>
          <w:tcPr>
            <w:tcW w:w="775"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行政法规</w:t>
            </w:r>
          </w:p>
        </w:tc>
        <w:tc>
          <w:tcPr>
            <w:tcW w:w="1417"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怀化市</w:t>
            </w:r>
          </w:p>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住房公积金管理中心</w:t>
            </w:r>
          </w:p>
        </w:tc>
        <w:tc>
          <w:tcPr>
            <w:tcW w:w="2322"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申请人所在单位</w:t>
            </w:r>
          </w:p>
        </w:tc>
        <w:tc>
          <w:tcPr>
            <w:tcW w:w="618" w:type="dxa"/>
            <w:vAlign w:val="center"/>
          </w:tcPr>
          <w:p>
            <w:pPr>
              <w:jc w:val="center"/>
              <w:rPr>
                <w:rFonts w:hint="eastAsia" w:asciiTheme="minorEastAsia" w:hAnsiTheme="minorEastAsia" w:cstheme="minorEastAsia"/>
                <w:sz w:val="21"/>
                <w:szCs w:val="21"/>
                <w:vertAlign w:val="baseline"/>
                <w:lang w:val="en-US" w:eastAsia="zh-CN"/>
              </w:rPr>
            </w:pP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18" w:type="dxa"/>
            <w:textDirection w:val="lrTb"/>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696" w:type="dxa"/>
            <w:vAlign w:val="center"/>
          </w:tcPr>
          <w:p>
            <w:pPr>
              <w:jc w:val="center"/>
              <w:rPr>
                <w:rFonts w:hint="eastAsia" w:asciiTheme="minorEastAsia" w:hAnsiTheme="minorEastAsia" w:cstheme="minorEastAsia"/>
                <w:sz w:val="21"/>
                <w:szCs w:val="21"/>
                <w:vertAlign w:val="baseline"/>
                <w:lang w:val="en-US" w:eastAsia="zh-CN"/>
              </w:rPr>
            </w:pPr>
          </w:p>
        </w:tc>
        <w:tc>
          <w:tcPr>
            <w:tcW w:w="800" w:type="dxa"/>
            <w:vAlign w:val="center"/>
          </w:tcPr>
          <w:p>
            <w:pPr>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行政确认</w:t>
            </w:r>
          </w:p>
        </w:tc>
      </w:tr>
    </w:tbl>
    <w:p>
      <w:pPr>
        <w:jc w:val="both"/>
        <w:rPr>
          <w:rFonts w:hint="eastAsia" w:asciiTheme="minorEastAsia" w:hAnsiTheme="minorEastAsia" w:cstheme="minorEastAsia"/>
          <w:sz w:val="28"/>
          <w:szCs w:val="36"/>
          <w:lang w:val="en-US" w:eastAsia="zh-CN"/>
        </w:rPr>
      </w:pPr>
      <w:r>
        <w:rPr>
          <w:rFonts w:hint="eastAsia" w:asciiTheme="minorEastAsia" w:hAnsiTheme="minorEastAsia" w:cstheme="minorEastAsia"/>
          <w:sz w:val="28"/>
          <w:szCs w:val="36"/>
          <w:lang w:val="en-US" w:eastAsia="zh-CN"/>
        </w:rPr>
        <w:t xml:space="preserve">填表人： 张梓鑫                                                              电话：0745-2277691 </w:t>
      </w:r>
    </w:p>
    <w:p>
      <w:pPr>
        <w:jc w:val="both"/>
        <w:rPr>
          <w:rFonts w:hint="eastAsia" w:asciiTheme="minorEastAsia" w:hAnsiTheme="minorEastAsia" w:cstheme="minorEastAsia"/>
          <w:sz w:val="28"/>
          <w:szCs w:val="36"/>
          <w:lang w:val="en-US" w:eastAsia="zh-CN"/>
        </w:rPr>
      </w:pPr>
      <w:r>
        <w:rPr>
          <w:rFonts w:hint="eastAsia" w:asciiTheme="minorEastAsia" w:hAnsiTheme="minorEastAsia" w:cstheme="minorEastAsia"/>
          <w:sz w:val="28"/>
          <w:szCs w:val="36"/>
          <w:lang w:val="en-US" w:eastAsia="zh-CN"/>
        </w:rPr>
        <w:t>备注：1.“效力层级”栏填写法律、行政法规、地方性法规、国务院决定；</w:t>
      </w:r>
    </w:p>
    <w:p>
      <w:pPr>
        <w:jc w:val="both"/>
        <w:rPr>
          <w:rFonts w:hint="eastAsia" w:asciiTheme="minorEastAsia" w:hAnsiTheme="minorEastAsia" w:cstheme="minorEastAsia"/>
          <w:sz w:val="28"/>
          <w:szCs w:val="36"/>
          <w:lang w:val="en-US" w:eastAsia="zh-CN"/>
        </w:rPr>
      </w:pPr>
      <w:r>
        <w:rPr>
          <w:rFonts w:hint="eastAsia" w:asciiTheme="minorEastAsia" w:hAnsiTheme="minorEastAsia" w:cstheme="minorEastAsia"/>
          <w:sz w:val="28"/>
          <w:szCs w:val="36"/>
          <w:lang w:val="en-US" w:eastAsia="zh-CN"/>
        </w:rPr>
        <w:t>2.“行政层级”栏填写该证明事项在我省的行政机关层级；</w:t>
      </w:r>
    </w:p>
    <w:p>
      <w:pPr>
        <w:jc w:val="both"/>
        <w:rPr>
          <w:rFonts w:hint="eastAsia" w:asciiTheme="minorEastAsia" w:hAnsiTheme="minorEastAsia" w:cstheme="minorEastAsia"/>
          <w:sz w:val="28"/>
          <w:szCs w:val="36"/>
          <w:lang w:val="en-US" w:eastAsia="zh-CN"/>
        </w:rPr>
      </w:pPr>
      <w:r>
        <w:rPr>
          <w:rFonts w:hint="eastAsia" w:asciiTheme="minorEastAsia" w:hAnsiTheme="minorEastAsia" w:cstheme="minorEastAsia"/>
          <w:sz w:val="28"/>
          <w:szCs w:val="36"/>
          <w:lang w:val="en-US" w:eastAsia="zh-CN"/>
        </w:rPr>
        <w:t>3.“事项类型”栏填写该证明事项涉及的具体行政行为的种类，如行政许可、行政确认、行政给付等；</w:t>
      </w:r>
    </w:p>
    <w:p>
      <w:pPr>
        <w:jc w:val="both"/>
        <w:rPr>
          <w:rFonts w:hint="eastAsia" w:asciiTheme="minorEastAsia" w:hAnsiTheme="minorEastAsia" w:cstheme="minorEastAsia"/>
          <w:sz w:val="28"/>
          <w:szCs w:val="36"/>
          <w:lang w:val="en-US" w:eastAsia="zh-CN"/>
        </w:rPr>
      </w:pPr>
      <w:r>
        <w:rPr>
          <w:rFonts w:hint="eastAsia" w:asciiTheme="minorEastAsia" w:hAnsiTheme="minorEastAsia" w:cstheme="minorEastAsia"/>
          <w:sz w:val="28"/>
          <w:szCs w:val="36"/>
          <w:lang w:val="en-US" w:eastAsia="zh-CN"/>
        </w:rPr>
        <w:t>4. 填写的证明名称要与政务服务事项实施清单上厅属于证明的事项名称一致</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宋黑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喵呜体">
    <w:panose1 w:val="0201060001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2A58A5"/>
    <w:rsid w:val="2041492C"/>
    <w:rsid w:val="39B22090"/>
    <w:rsid w:val="40C62E82"/>
    <w:rsid w:val="53BF0886"/>
    <w:rsid w:val="59E32153"/>
    <w:rsid w:val="612C170D"/>
    <w:rsid w:val="6F4B64ED"/>
    <w:rsid w:val="7AE8428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cp:lastPrinted>2021-04-09T02:14:00Z</cp:lastPrinted>
  <dcterms:modified xsi:type="dcterms:W3CDTF">2021-06-22T07:18:57Z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