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附件 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部门整体支出绩效评价基础数据表</w:t>
      </w:r>
    </w:p>
    <w:p>
      <w:pPr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91"/>
        <w:jc w:val="left"/>
        <w:textAlignment w:val="auto"/>
        <w:rPr>
          <w:rFonts w:hint="default" w:eastAsia="仿宋_GB2312"/>
          <w:kern w:val="0"/>
          <w:sz w:val="24"/>
          <w:lang w:val="en-US" w:eastAsia="zh-CN"/>
        </w:rPr>
      </w:pPr>
      <w:r>
        <w:rPr>
          <w:rFonts w:hint="eastAsia" w:eastAsia="仿宋_GB2312"/>
          <w:kern w:val="0"/>
          <w:sz w:val="24"/>
          <w:lang w:val="en-US" w:eastAsia="zh-CN"/>
        </w:rPr>
        <w:t xml:space="preserve">填报单位：怀化市工业和信息化局                                      </w:t>
      </w:r>
    </w:p>
    <w:tbl>
      <w:tblPr>
        <w:tblStyle w:val="5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2"/>
        <w:gridCol w:w="1011"/>
        <w:gridCol w:w="849"/>
        <w:gridCol w:w="1129"/>
        <w:gridCol w:w="1111"/>
        <w:gridCol w:w="969"/>
        <w:gridCol w:w="8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财政供养人员情况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年实际在职人数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35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95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92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96.84%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经费控制情况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年预算数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三公经费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21.42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18.91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20.81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18.91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20.81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2、出国经费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23.69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3、公务接待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2.51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项目支出：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377.12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265.1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1232.93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221.52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186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147.2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节能监察工作经费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推进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军JMRH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深度发展专项业务工作经费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29.52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23.11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新型基础设施建设专项工作经费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19.72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新型墙体材料及散装水泥推广经费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16.16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安全生产工作经费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11.99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工业运行监测协调经费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8.89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全市电网供电能力提升三年行动计划专项业务工作经费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18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11.63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室内装饰行馆办工作经费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18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11.23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技改及第三方评价经费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17.89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产业园区三年提升经费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19.38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2、运行维护经费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3、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市级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专项资金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（一个专项一行）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155.6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79.1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1085.73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退休管理维稳专项经费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24.5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18.34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关停并转退职费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15.5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11.61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真抓实干成效明显地区奖励经费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产业链专项工作经费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第四批湖南省先进制造业高地建设专项资金（市州规模工业企业培育发展奖励</w:t>
            </w:r>
            <w:r>
              <w:rPr>
                <w:rFonts w:hint="default" w:eastAsia="方正黑体简体"/>
                <w:sz w:val="32"/>
                <w:szCs w:val="32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）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96.43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2023创客中国湖南省中小微企业创新创业大赛怀化赛区工作经费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29.8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智赋千企专项工作经费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2023年助企纾困工作经费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38.34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预拌砂浆专项规划编制项目资金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建国初期退休干部医疗补贴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智慧怀化工作经费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产业园区十四五规划编制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31.6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15.8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网络信息安全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结转2022年人才资源开发专项资金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19-20柔性引进工作补助（人才资源开发专项资金）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结转2022年财政税政法制专项经费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结转2022年度智慧怀化相关项目经费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智能交通一期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372.38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怀化市人大常委会2016年信息化项目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52.78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怀化市云计算中心算力平台建设项目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怀化惠企通平台项目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怀化市全民健康信息平台建设项目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85.48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怀化市乡村“雪亮工程”市本级基础平台建设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29.93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智慧怀化云计算中心电费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82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职称评审工作经费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（纳入一般公共预算管理的非税收入拨款）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5.7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计算机考试经费（纳入一般公共预算管理的非税收入拨款）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12.35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电力执法工作经费（纳入一般公共预算管理的非税收入拨款）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1.05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国家重大工业专项节能补助经费（单位资金预算）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4、其他事业类发展资金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……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公用经费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134.49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156.48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153.21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其中：办公费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0"/>
                <w:szCs w:val="20"/>
                <w:lang w:val="en-US" w:eastAsia="zh-CN"/>
              </w:rPr>
              <w:t>0.37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0"/>
                <w:szCs w:val="20"/>
                <w:lang w:val="en-US" w:eastAsia="zh-CN"/>
              </w:rPr>
              <w:t>0.79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0.76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政府采购金额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9.08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244.83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2127.84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2008.88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353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楼堂馆所控制情况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br w:type="textWrapping"/>
            </w:r>
          </w:p>
        </w:tc>
        <w:tc>
          <w:tcPr>
            <w:tcW w:w="10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批复规模（㎡）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实际规模（㎡）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预算投资（万元）</w:t>
            </w:r>
          </w:p>
        </w:tc>
        <w:tc>
          <w:tcPr>
            <w:tcW w:w="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实际投资（万元）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投资概算控制率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35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厉行节约保障措施</w:t>
            </w:r>
          </w:p>
        </w:tc>
        <w:tc>
          <w:tcPr>
            <w:tcW w:w="59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完善管理制度，强化监督管理，严格办文办会办事，控制“三公”经费支出等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</w:tbl>
    <w:p>
      <w:pPr>
        <w:pStyle w:val="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  <w:r>
        <w:rPr>
          <w:rFonts w:eastAsia="仿宋_GB2312"/>
          <w:kern w:val="0"/>
          <w:sz w:val="22"/>
        </w:rPr>
        <w:t>说明：“项目支出”需要填报基本支出以外的所有项目支出情况，“公用经费”填报基本支出中的一般商品和服务支出。</w:t>
      </w:r>
    </w:p>
    <w:p>
      <w:pPr>
        <w:pStyle w:val="2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xOWVjNjYwMTg2NWFlYjMxNjNjYjUxY2IzNGIyYjkifQ=="/>
  </w:docVars>
  <w:rsids>
    <w:rsidRoot w:val="00000000"/>
    <w:rsid w:val="58B933EF"/>
    <w:rsid w:val="5B86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HAnsi" w:hAnsiTheme="majorHAnsi" w:cstheme="majorBidi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0"/>
    </w:pPr>
    <w:rPr>
      <w:rFonts w:ascii="????" w:hAnsi="????" w:eastAsia="方正小标宋_GBK"/>
      <w:sz w:val="24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8">
    <w:name w:val="标题1"/>
    <w:basedOn w:val="3"/>
    <w:qFormat/>
    <w:uiPriority w:val="0"/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465</Words>
  <Characters>597</Characters>
  <Lines>0</Lines>
  <Paragraphs>0</Paragraphs>
  <TotalTime>0</TotalTime>
  <ScaleCrop>false</ScaleCrop>
  <LinksUpToDate>false</LinksUpToDate>
  <CharactersWithSpaces>752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2024-07-15T01:00:00Z</dcterms:created>
  <dc:creator>ASUS</dc:creator>
  <cp:lastModifiedBy>◥◣鎽◢◤ ✨</cp:lastModifiedBy>
  <dcterms:modified xsi:type="dcterms:W3CDTF">2024-07-15T01:33:43Z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7698FC16362C416A9D049557278A5E7D_12</vt:lpwstr>
  </property>
</Properties>
</file>