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line="360" w:lineRule="auto"/>
        <w:jc w:val="center"/>
        <w:rPr>
          <w:rFonts w:hint="eastAsia" w:ascii="方正小标宋_GBK" w:hAnsi="宋体" w:eastAsia="方正小标宋_GBK" w:cs="Times New Roman"/>
          <w:b w:val="0"/>
          <w:bCs/>
          <w:color w:val="auto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方正小标宋_GBK" w:hAnsi="宋体" w:eastAsia="方正小标宋_GBK" w:cs="Times New Roman"/>
          <w:b w:val="0"/>
          <w:bCs/>
          <w:color w:val="auto"/>
          <w:kern w:val="2"/>
          <w:sz w:val="44"/>
          <w:szCs w:val="44"/>
          <w:lang w:val="en-US" w:eastAsia="zh-CN" w:bidi="ar-SA"/>
        </w:rPr>
        <w:t>怀化市林业局202</w:t>
      </w:r>
      <w:r>
        <w:rPr>
          <w:rFonts w:hint="default" w:ascii="方正小标宋_GBK" w:hAnsi="宋体" w:eastAsia="方正小标宋_GBK" w:cs="Times New Roman"/>
          <w:b w:val="0"/>
          <w:bCs/>
          <w:color w:val="auto"/>
          <w:kern w:val="2"/>
          <w:sz w:val="44"/>
          <w:szCs w:val="44"/>
          <w:lang w:val="en" w:eastAsia="zh-CN" w:bidi="ar-SA"/>
        </w:rPr>
        <w:t>5</w:t>
      </w:r>
      <w:r>
        <w:rPr>
          <w:rFonts w:hint="eastAsia" w:ascii="方正小标宋_GBK" w:hAnsi="宋体" w:eastAsia="方正小标宋_GBK" w:cs="Times New Roman"/>
          <w:b w:val="0"/>
          <w:bCs/>
          <w:color w:val="auto"/>
          <w:kern w:val="2"/>
          <w:sz w:val="44"/>
          <w:szCs w:val="44"/>
          <w:lang w:val="en-US" w:eastAsia="zh-CN" w:bidi="ar-SA"/>
        </w:rPr>
        <w:t>年项目支出自评结果  汇总分析报告</w:t>
      </w:r>
    </w:p>
    <w:p>
      <w:pPr>
        <w:pStyle w:val="12"/>
        <w:spacing w:line="360" w:lineRule="auto"/>
        <w:jc w:val="center"/>
        <w:rPr>
          <w:rFonts w:hint="eastAsia" w:ascii="方正小标宋_GBK" w:hAnsi="宋体" w:eastAsia="方正小标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一、项目支出基本情况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202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" w:eastAsia="zh-CN" w:bidi="ar"/>
        </w:rPr>
        <w:t>5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年，我局市级财政林业专项资金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854.5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万元，已使用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332.67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万元，结余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521.83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万元，具体项目为：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.国家储备林贷款项目建设及林业碳汇工作经费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" w:eastAsia="zh-CN" w:bidi="ar"/>
        </w:rPr>
        <w:t>100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万元，已使用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" w:eastAsia="zh-CN" w:bidi="ar"/>
        </w:rPr>
        <w:t>55.86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万元，结余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" w:eastAsia="zh-CN" w:bidi="ar"/>
        </w:rPr>
        <w:t>44.14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万元，主要用于国储林项目外出培训学习、调研等开支。</w:t>
      </w:r>
    </w:p>
    <w:p>
      <w:pPr>
        <w:pStyle w:val="8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.义务植树经费</w:t>
      </w:r>
      <w:r>
        <w:rPr>
          <w:rFonts w:hint="default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" w:eastAsia="zh-CN" w:bidi="ar"/>
        </w:rPr>
        <w:t>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万元，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已使用完毕，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主要用于支付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义务植树活动过程中的苗木采购、挖穴整地、差旅、租车等费用支出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>
      <w:pPr>
        <w:pStyle w:val="8"/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.林长制工作经费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100万元，已使用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45.15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万元，结余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54.85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万元，主要用于调研、巡林、宣传、会议、培训等，高位推动林长制工作做优做实。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.林业改革工作经费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50万元，已使用34.9万元，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结余15.1万元，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主要用于深化集体林权制度改革项目差旅、印刷等工作经费。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5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林业事业发展专项117.5万元，已使用114.76万元，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结余2.74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万元，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主要用于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支付林业重要工作视频制作、动植物摄影作品宣传等费用。</w:t>
      </w:r>
    </w:p>
    <w:p>
      <w:pPr>
        <w:pStyle w:val="8"/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.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林业有害生物及松材线虫防治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经费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万元，已使用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6.6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万元，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结余13.4万元，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主要用于支付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林业有害生物及松材线虫防治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等工作督导检查及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培训会等经费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开支。</w:t>
      </w:r>
    </w:p>
    <w:p>
      <w:pPr>
        <w:pStyle w:val="8"/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7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.森林防火及基础能力提升经费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75万元，已使用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41.4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万元，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结余33.6万元，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主要用于森林防火基础设施提升、森林防火车辆、值班等工作督导检查及日常办公经费开支。</w:t>
      </w:r>
    </w:p>
    <w:p>
      <w:pPr>
        <w:pStyle w:val="8"/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8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.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森林资源管理工作经费30万元，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已使用</w:t>
      </w:r>
      <w:r>
        <w:rPr>
          <w:rFonts w:hint="default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" w:eastAsia="zh-CN" w:bidi="ar"/>
        </w:rPr>
        <w:t>14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万元，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结余</w:t>
      </w:r>
      <w:r>
        <w:rPr>
          <w:rFonts w:hint="default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" w:eastAsia="zh-CN" w:bidi="ar"/>
        </w:rPr>
        <w:t>16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万元，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主要用于支付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森林资源管理工作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督导检查及日常办公经费开支。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9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.怀化市森林防火监测系统服务费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" w:eastAsia="zh-CN" w:bidi="ar"/>
        </w:rPr>
        <w:t>342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万元，因2025年财政资金紧张，当年未支付，该资金作为结转资金，于2026年2月份支付200万元，主要用于对森林防火监测系统进行维护，保障系统正常运行。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二、项目自评工作开展情况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根据《怀化市财政局关于开展2025年度市级预算部门绩效自评和部门评价的通知》（怀财绩〔2026〕36号）文件要求，我单位领导高度重视，组织专门人员及相关科室，对2025年市级财政专项资金的使用完成情况进行真实、准确、客观的自评，具体工作开展情况如下：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加强组织领导，明确工作责任。对财政资金绩效自评工作，我局领导高度重视，由分管财务的局领导主持召开了专门会议，将专项绩效自评工作落实到相关二级单位以及相对应的部门，规财部门综合管理和汇总，层层抓落实。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抽调专门力量，认真做好自评。责任单位和科室安排专门业务骨干人员，根据专项资金绩效评价共性指标内容，通过查阅资料、实地查看、报账支出等对每一项专项工作的完成情况、完成质量、预期产生的经济、社会、生态效益进行详细地自评和分析。规财部门组织人员对本级林业专项资金管理、使用、预算执行以及存在的问题进行总结和评价分析，并对各科室提供的自评材料进行再次自评，以确保自评质量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三、项目自评结果及分析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（一）自评分数情况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9" w:lineRule="exact"/>
        <w:ind w:right="0" w:firstLine="624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各项目自评得分均在9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分以上，总体绩效目标完成</w:t>
      </w:r>
      <w:r>
        <w:rPr>
          <w:rFonts w:hint="eastAsia" w:eastAsia="方正仿宋_GBK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情况优秀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（二）分项分析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1.预算执行分析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9" w:lineRule="exact"/>
        <w:ind w:right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4"/>
          <w:sz w:val="32"/>
          <w:szCs w:val="32"/>
          <w:lang w:val="en-US" w:eastAsia="zh-CN"/>
        </w:rPr>
        <w:t>9个项目资金全部为市财政预算拨款，拨付流程为单位按年初财政核定的项目绩效目标录入项目库管理，由财政业务部门审核后按项目进度拨付，所有项目预算执行情况良好。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2.资金管理分析</w:t>
      </w:r>
    </w:p>
    <w:p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"/>
        </w:rPr>
        <w:t>严格执行《怀化市市本级政府投资项目工程预结（决）算管理办法》 (怀政办发〔2023〕10号) 、《怀化市本级政府投资项目审计监督实施办法》（怀委审[2021]1号）等规定，对林业专项资金的管理与使用，制定了《怀化市林业局关于进一步加强林业专项资金管理的通知》，坚持量入为出的原则，制定绩效目标，根据项目施工进展情况，合理安排项目资金使用，使项目资金达到最大的经济效益、生态效益和社会效益。设立项目资金专户，与其他项目分开核算，保证专款专用，保证项目资金使用规范安全有保障，执行法人负责制等，严格专项资金审批制度，对施工费用不另立名目，不挪用、不拖欠、不截留、不滞留项目资金。会计信息质量真实，严格执行会计法等财经纪律，按照相关会计规则处理会计业务，实行分类记账，独立核算，真实反映项目资金管理使用的动态过程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3.绩效目标完成情况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（1）经济成本</w:t>
      </w:r>
    </w:p>
    <w:p>
      <w:pPr>
        <w:pStyle w:val="8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整体成本控制计划完成小于等于项目预算，已全部完成。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（2）社会成本</w:t>
      </w:r>
    </w:p>
    <w:p>
      <w:pPr>
        <w:pStyle w:val="8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社会成本节约率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计划完成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≥0%，已全部完成。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（3）生态环境成本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生态环境成本指标计划完成≥0%，已全部完成。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（4）数量指标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义务植树计划完成13亩以上，实际完成13亩以上；林长巡林次数计划完成≥30次，实际完成50次；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全年计划组织召开全市林长制专题工作会议1次，实际完成1次；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森林蓄积量计划完成1.35亿立方米，实际完成1.35亿立方米；林业有害生物成灾面积计划≤9.08万亩，实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际控制在0.62万亩；林改工作开展调研或培训计划完成3次，实际完成3次。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（5）质量指标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林业有害生物成灾控制率≤2.98‰，实际完成0.2‰；森林火灾受害率≤0.9‰，实际完成0%；护林员巡护率≥90%，实际完成≥90%；深化集体林权制度改革省级试点任务完成率计划达到100%，实际完成100%；森林覆盖率计划达到67.59%，实际完成67.59%；义务植树苗木栽植成活率计划达到85%，实际完成≥85%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（6）时效指标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leftChars="0" w:right="0" w:rightChars="0" w:firstLine="419" w:firstLineChars="131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项目都已及时完成。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（7）经济效益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产业发展示范带动作用明显，将进一步为山区群众提供大量的就业机会，有利于增加农民收入，巩固脱贫攻坚成果，促进乡村振兴建设。碳票预期收益权贷款授信300万元。截至12月底，我市在湖南省联合交易所成交“湘林碳票”1972宗，计初始碳票减排量6287.01吨二氧化碳当量，成交金额62.87万元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（8）社会效益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提高全民环境保护意识。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（9）生态效益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通过增绿扩量、森林提质、生态修复等方式，提高全市森林覆盖率，有利于保护森林生态系统的完整性、稳定性和生物多样性，持续改善生态环境，为广大人民创造宜居、宜业、宜游的优美环境，建设生态文明城市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（10）可持续影响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促进城市生态可持续发展，林区森林经营水平有效提高，保障我市木材和生态安全的重大举措，为全面保护天然林提供可靠的资源支持。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（11）满意度情况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服务对象满意度指标≥90%。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4.偏差说明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9" w:lineRule="exact"/>
        <w:ind w:right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4"/>
          <w:sz w:val="32"/>
          <w:szCs w:val="32"/>
          <w:lang w:val="en-US" w:eastAsia="zh-CN"/>
        </w:rPr>
        <w:t>无偏差及未完成目标。</w:t>
      </w:r>
    </w:p>
    <w:p>
      <w:pPr>
        <w:rPr>
          <w:rFonts w:hint="eastAsia"/>
          <w:color w:val="auto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四、项目自评发现的问题及整改措施</w:t>
      </w:r>
    </w:p>
    <w:p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无。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五、项目自评工作建议及预算安排建议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希望财政加大对林业专项资金的投入，保护森林资源，美化生态环境，进一步提高森林蓄积量，林分质量明显提高，森林碳储量、生物多样性、涵养水源、保持水土、美化环境等功能显著增强，森林生态效益发挥效果明显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六、其他需要说明的问题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无。</w:t>
      </w:r>
    </w:p>
    <w:p>
      <w:pPr>
        <w:rPr>
          <w:rFonts w:hint="default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"/>
        </w:rPr>
      </w:pPr>
    </w:p>
    <w:p>
      <w:pPr>
        <w:rPr>
          <w:rFonts w:hint="default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"/>
        </w:rPr>
      </w:pPr>
    </w:p>
    <w:p>
      <w:pPr>
        <w:ind w:firstLine="5760" w:firstLineChars="1800"/>
        <w:rPr>
          <w:rFonts w:hint="default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"/>
        </w:rPr>
        <w:t>怀化市林业局</w:t>
      </w:r>
    </w:p>
    <w:p>
      <w:pPr>
        <w:pStyle w:val="3"/>
        <w:ind w:firstLine="5440" w:firstLineChars="1700"/>
        <w:rPr>
          <w:rFonts w:hint="default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"/>
        </w:rPr>
        <w:t>202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default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"/>
        </w:rPr>
        <w:t>年6月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16</w:t>
      </w:r>
      <w:r>
        <w:rPr>
          <w:rFonts w:hint="default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"/>
        </w:rPr>
        <w:t>日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M6p&#10;ebnPAAAABQEAAA8AAAAAAAAAAQAgAAAAOAAAAGRycy9kb3ducmV2LnhtbFBLAQIUABQAAAAIAIdO&#10;4kBteV5o3QEAAL4DAAAOAAAAAAAAAAEAIAAAADQ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93876"/>
    <w:rsid w:val="0D4D471A"/>
    <w:rsid w:val="0EFB5CDA"/>
    <w:rsid w:val="32BD6EAF"/>
    <w:rsid w:val="6599B33A"/>
    <w:rsid w:val="67F8CEC4"/>
    <w:rsid w:val="6B79D22D"/>
    <w:rsid w:val="73EFFE8A"/>
    <w:rsid w:val="77F33F7A"/>
    <w:rsid w:val="7BAFED19"/>
    <w:rsid w:val="7C6FCEF7"/>
    <w:rsid w:val="7DFF39AA"/>
    <w:rsid w:val="7DFFD689"/>
    <w:rsid w:val="7EA3894A"/>
    <w:rsid w:val="7ECEF0E9"/>
    <w:rsid w:val="7F3DC747"/>
    <w:rsid w:val="7FDB587B"/>
    <w:rsid w:val="7FDE6DCD"/>
    <w:rsid w:val="7FE1652A"/>
    <w:rsid w:val="7FF3A3E1"/>
    <w:rsid w:val="7FFF5E2E"/>
    <w:rsid w:val="A2DDCF4E"/>
    <w:rsid w:val="A9DEA0ED"/>
    <w:rsid w:val="BABFD91F"/>
    <w:rsid w:val="BFF5D78D"/>
    <w:rsid w:val="CEDE83B5"/>
    <w:rsid w:val="DDF93876"/>
    <w:rsid w:val="DE7FCCE7"/>
    <w:rsid w:val="DFAF6FA4"/>
    <w:rsid w:val="DFBBE03C"/>
    <w:rsid w:val="EEDF4D59"/>
    <w:rsid w:val="EFF9C84D"/>
    <w:rsid w:val="F71FF00C"/>
    <w:rsid w:val="F77D607E"/>
    <w:rsid w:val="FF1A157A"/>
    <w:rsid w:val="FF7E68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200" w:firstLineChars="200"/>
    </w:pPr>
    <w:rPr>
      <w:rFonts w:ascii="Times New Roman" w:hAnsi="Times New Roman" w:eastAsia="仿宋_GB2312"/>
      <w:sz w:val="32"/>
      <w:szCs w:val="32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qFormat/>
    <w:uiPriority w:val="0"/>
    <w:pPr>
      <w:widowControl w:val="0"/>
      <w:spacing w:after="0" w:line="60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24"/>
      <w:szCs w:val="32"/>
      <w:lang w:val="en-US" w:eastAsia="zh-CN" w:bidi="ar-SA"/>
    </w:rPr>
  </w:style>
  <w:style w:type="paragraph" w:styleId="9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styleId="12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3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无间隔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21.3333333333333</TotalTime>
  <ScaleCrop>false</ScaleCrop>
  <LinksUpToDate>false</LinksUpToDate>
  <CharactersWithSpaces>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2025-06-16T11:34:00Z</dcterms:created>
  <dc:creator>kylin</dc:creator>
  <cp:lastModifiedBy>丁立森</cp:lastModifiedBy>
  <cp:lastPrinted>2026-06-30T03:09:19Z</cp:lastPrinted>
  <dcterms:modified xsi:type="dcterms:W3CDTF">2026-06-30T15:10:52Z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73743BB3F5891D2DFC6B436AF7F52901_43</vt:lpwstr>
  </property>
</Properties>
</file>