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CF799">
      <w:pPr>
        <w:pStyle w:val="15"/>
        <w:jc w:val="center"/>
        <w:rPr>
          <w:sz w:val="56"/>
          <w:szCs w:val="56"/>
        </w:rPr>
      </w:pPr>
    </w:p>
    <w:p w14:paraId="06EEF6A0">
      <w:pPr>
        <w:pStyle w:val="15"/>
        <w:jc w:val="center"/>
        <w:rPr>
          <w:sz w:val="56"/>
          <w:szCs w:val="56"/>
        </w:rPr>
      </w:pPr>
    </w:p>
    <w:p w14:paraId="6CBA408E">
      <w:pPr>
        <w:pStyle w:val="15"/>
        <w:jc w:val="center"/>
        <w:rPr>
          <w:sz w:val="84"/>
          <w:szCs w:val="84"/>
        </w:rPr>
      </w:pPr>
    </w:p>
    <w:p w14:paraId="3CC0DD40">
      <w:pPr>
        <w:pStyle w:val="15"/>
        <w:jc w:val="center"/>
        <w:rPr>
          <w:sz w:val="84"/>
          <w:szCs w:val="84"/>
        </w:rPr>
      </w:pPr>
    </w:p>
    <w:p w14:paraId="4529F6C0">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13B1DF9B">
      <w:pPr>
        <w:pStyle w:val="15"/>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怀化市民族宗教事务局</w:t>
      </w:r>
    </w:p>
    <w:p w14:paraId="770A97CD">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3CC6FF7F">
      <w:pPr>
        <w:pStyle w:val="15"/>
        <w:jc w:val="center"/>
        <w:rPr>
          <w:rFonts w:hint="eastAsia" w:ascii="方正小标宋_GBK" w:hAnsi="方正小标宋_GBK" w:eastAsia="方正小标宋_GBK" w:cs="方正小标宋_GBK"/>
          <w:sz w:val="56"/>
          <w:szCs w:val="56"/>
        </w:rPr>
      </w:pPr>
    </w:p>
    <w:p w14:paraId="3BD157F6">
      <w:pPr>
        <w:pStyle w:val="15"/>
        <w:jc w:val="center"/>
        <w:rPr>
          <w:sz w:val="56"/>
          <w:szCs w:val="56"/>
        </w:rPr>
      </w:pPr>
    </w:p>
    <w:p w14:paraId="783EC1FB">
      <w:pPr>
        <w:pStyle w:val="15"/>
        <w:jc w:val="center"/>
        <w:rPr>
          <w:sz w:val="56"/>
          <w:szCs w:val="56"/>
        </w:rPr>
      </w:pPr>
    </w:p>
    <w:p w14:paraId="576AE955">
      <w:pPr>
        <w:pStyle w:val="15"/>
        <w:jc w:val="center"/>
        <w:rPr>
          <w:sz w:val="56"/>
          <w:szCs w:val="56"/>
        </w:rPr>
      </w:pPr>
    </w:p>
    <w:p w14:paraId="10AE4577">
      <w:pPr>
        <w:pStyle w:val="15"/>
        <w:jc w:val="center"/>
        <w:rPr>
          <w:sz w:val="32"/>
          <w:szCs w:val="32"/>
        </w:rPr>
      </w:pPr>
    </w:p>
    <w:p w14:paraId="23F986CC">
      <w:pPr>
        <w:pStyle w:val="15"/>
        <w:jc w:val="center"/>
        <w:rPr>
          <w:sz w:val="32"/>
          <w:szCs w:val="32"/>
        </w:rPr>
      </w:pPr>
    </w:p>
    <w:p w14:paraId="55B0ED09">
      <w:pPr>
        <w:pStyle w:val="15"/>
        <w:keepNext w:val="0"/>
        <w:keepLines w:val="0"/>
        <w:pageBreakBefore w:val="0"/>
        <w:widowControl w:val="0"/>
        <w:kinsoku/>
        <w:wordWrap/>
        <w:overflowPunct/>
        <w:topLinePunct w:val="0"/>
        <w:bidi w:val="0"/>
        <w:snapToGrid/>
        <w:spacing w:line="600" w:lineRule="exact"/>
        <w:jc w:val="center"/>
        <w:textAlignment w:val="auto"/>
        <w:rPr>
          <w:b/>
          <w:sz w:val="36"/>
          <w:szCs w:val="28"/>
        </w:rPr>
      </w:pPr>
      <w:r>
        <w:rPr>
          <w:rFonts w:hint="eastAsia"/>
          <w:b/>
          <w:sz w:val="36"/>
          <w:szCs w:val="28"/>
        </w:rPr>
        <w:t>目</w:t>
      </w:r>
      <w:r>
        <w:rPr>
          <w:rFonts w:hint="eastAsia"/>
          <w:b/>
          <w:sz w:val="36"/>
          <w:szCs w:val="28"/>
          <w:lang w:val="en-US" w:eastAsia="zh-CN"/>
        </w:rPr>
        <w:t xml:space="preserve">  </w:t>
      </w:r>
      <w:r>
        <w:rPr>
          <w:rFonts w:hint="eastAsia"/>
          <w:b/>
          <w:sz w:val="36"/>
          <w:szCs w:val="28"/>
        </w:rPr>
        <w:t>录</w:t>
      </w:r>
    </w:p>
    <w:p w14:paraId="17014A41">
      <w:pPr>
        <w:pStyle w:val="15"/>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5D77B31A">
      <w:pPr>
        <w:pStyle w:val="15"/>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怀化市民族宗教事务局</w:t>
      </w:r>
      <w:r>
        <w:rPr>
          <w:rFonts w:hint="eastAsia" w:ascii="黑体" w:hAnsi="黑体" w:eastAsia="黑体" w:cs="黑体"/>
          <w:b w:val="0"/>
          <w:bCs/>
          <w:sz w:val="28"/>
          <w:szCs w:val="28"/>
        </w:rPr>
        <w:t>概况</w:t>
      </w:r>
    </w:p>
    <w:p w14:paraId="6B6586EA">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0CCE46E">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6279BC68">
      <w:pPr>
        <w:pStyle w:val="15"/>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45115118">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807747D">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03B0A847">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07C0BF5">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73D9B1F1">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755C64D">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1C38A80">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2C16FF06">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1827A9C9">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91A185E">
      <w:pPr>
        <w:pStyle w:val="15"/>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687ABA6">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F105D99">
      <w:pPr>
        <w:keepNext w:val="0"/>
        <w:keepLines w:val="0"/>
        <w:pageBreakBefore w:val="0"/>
        <w:widowControl w:val="0"/>
        <w:kinsoku/>
        <w:wordWrap/>
        <w:overflowPunct/>
        <w:topLinePunct w:val="0"/>
        <w:bidi w:val="0"/>
        <w:snapToGrid/>
        <w:spacing w:line="60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71663F6">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76D7ED0">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4CC699ED">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16CFE401">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40C87AB">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47F0961D">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CE05384">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b w:val="0"/>
          <w:color w:val="000000"/>
          <w:kern w:val="0"/>
          <w:sz w:val="28"/>
          <w:szCs w:val="28"/>
          <w:lang w:val="en-US" w:eastAsia="zh-CN" w:bidi="ar-SA"/>
        </w:rPr>
      </w:pPr>
      <w:r>
        <w:rPr>
          <w:rFonts w:hint="eastAsia" w:ascii="仿宋_GB2312" w:hAnsi="仿宋_GB2312" w:eastAsia="仿宋_GB2312" w:cs="仿宋_GB2312"/>
          <w:b w:val="0"/>
          <w:color w:val="000000"/>
          <w:kern w:val="0"/>
          <w:sz w:val="28"/>
          <w:szCs w:val="28"/>
          <w:lang w:val="en-US" w:eastAsia="zh-CN" w:bidi="ar-SA"/>
        </w:rPr>
        <w:t>九、国有资本经营预算财政拨款收入支出决算情况说明</w:t>
      </w:r>
    </w:p>
    <w:p w14:paraId="6A396347">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14:paraId="2A1CC6BB">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14:paraId="09546633">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14:paraId="4536826B">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14:paraId="2412C3B6">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7911D6C9">
      <w:pPr>
        <w:pStyle w:val="15"/>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CE5FC09">
      <w:pPr>
        <w:pStyle w:val="15"/>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34011099">
      <w:pPr>
        <w:pStyle w:val="15"/>
        <w:spacing w:line="500" w:lineRule="exact"/>
        <w:rPr>
          <w:rFonts w:hint="eastAsia" w:ascii="黑体" w:hAnsi="黑体" w:eastAsia="黑体" w:cs="黑体"/>
          <w:b w:val="0"/>
          <w:bCs/>
          <w:sz w:val="28"/>
          <w:szCs w:val="28"/>
        </w:rPr>
      </w:pPr>
    </w:p>
    <w:p w14:paraId="6AA9EB55">
      <w:pPr>
        <w:jc w:val="center"/>
        <w:rPr>
          <w:sz w:val="72"/>
          <w:szCs w:val="72"/>
        </w:rPr>
      </w:pPr>
    </w:p>
    <w:p w14:paraId="1C09473D">
      <w:pPr>
        <w:jc w:val="center"/>
        <w:rPr>
          <w:sz w:val="72"/>
          <w:szCs w:val="72"/>
        </w:rPr>
      </w:pPr>
    </w:p>
    <w:p w14:paraId="43F941EE">
      <w:pPr>
        <w:jc w:val="center"/>
        <w:rPr>
          <w:sz w:val="72"/>
          <w:szCs w:val="72"/>
        </w:rPr>
      </w:pPr>
    </w:p>
    <w:p w14:paraId="4D444A13">
      <w:pPr>
        <w:jc w:val="center"/>
        <w:rPr>
          <w:sz w:val="72"/>
          <w:szCs w:val="72"/>
        </w:rPr>
      </w:pPr>
    </w:p>
    <w:p w14:paraId="15E2990C">
      <w:pPr>
        <w:rPr>
          <w:rFonts w:hint="eastAsia" w:ascii="方正小标宋_GBK" w:hAnsi="方正小标宋_GBK" w:eastAsia="方正小标宋_GBK" w:cs="方正小标宋_GBK"/>
          <w:sz w:val="72"/>
          <w:szCs w:val="72"/>
        </w:rPr>
      </w:pPr>
    </w:p>
    <w:p w14:paraId="71D15536">
      <w:pPr>
        <w:pStyle w:val="15"/>
        <w:jc w:val="center"/>
        <w:rPr>
          <w:rFonts w:hint="eastAsia" w:ascii="方正小标宋_GBK" w:hAnsi="方正小标宋_GBK" w:eastAsia="方正小标宋_GBK" w:cs="方正小标宋_GBK"/>
          <w:sz w:val="84"/>
          <w:szCs w:val="84"/>
        </w:rPr>
      </w:pPr>
    </w:p>
    <w:p w14:paraId="7310F779">
      <w:pPr>
        <w:pStyle w:val="15"/>
        <w:jc w:val="center"/>
        <w:rPr>
          <w:rFonts w:hint="eastAsia" w:ascii="方正小标宋_GBK" w:hAnsi="方正小标宋_GBK" w:eastAsia="方正小标宋_GBK" w:cs="方正小标宋_GBK"/>
          <w:sz w:val="84"/>
          <w:szCs w:val="84"/>
        </w:rPr>
      </w:pPr>
    </w:p>
    <w:p w14:paraId="76613E64">
      <w:pPr>
        <w:pStyle w:val="15"/>
        <w:jc w:val="center"/>
        <w:rPr>
          <w:rFonts w:hint="eastAsia" w:ascii="方正小标宋_GBK" w:hAnsi="方正小标宋_GBK" w:eastAsia="方正小标宋_GBK" w:cs="方正小标宋_GBK"/>
          <w:sz w:val="84"/>
          <w:szCs w:val="84"/>
        </w:rPr>
      </w:pPr>
    </w:p>
    <w:p w14:paraId="1E228F54">
      <w:pPr>
        <w:pStyle w:val="15"/>
        <w:jc w:val="center"/>
        <w:rPr>
          <w:rFonts w:hint="eastAsia" w:ascii="方正小标宋_GBK" w:hAnsi="方正小标宋_GBK" w:eastAsia="方正小标宋_GBK" w:cs="方正小标宋_GBK"/>
          <w:sz w:val="84"/>
          <w:szCs w:val="84"/>
        </w:rPr>
      </w:pPr>
    </w:p>
    <w:p w14:paraId="48E71461">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6447A8F">
      <w:pPr>
        <w:pStyle w:val="15"/>
        <w:jc w:val="center"/>
        <w:rPr>
          <w:rFonts w:hint="eastAsia" w:ascii="方正小标宋_GBK" w:hAnsi="方正小标宋_GBK" w:eastAsia="方正小标宋_GBK" w:cs="方正小标宋_GBK"/>
          <w:sz w:val="84"/>
          <w:szCs w:val="84"/>
        </w:rPr>
      </w:pPr>
    </w:p>
    <w:p w14:paraId="7DC4BF45">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怀化市民族宗教事务局</w:t>
      </w:r>
      <w:r>
        <w:rPr>
          <w:rFonts w:hint="eastAsia" w:ascii="方正小标宋_GBK" w:hAnsi="方正小标宋_GBK" w:eastAsia="方正小标宋_GBK" w:cs="方正小标宋_GBK"/>
          <w:sz w:val="84"/>
          <w:szCs w:val="84"/>
        </w:rPr>
        <w:t>概况</w:t>
      </w:r>
    </w:p>
    <w:p w14:paraId="762F1B3B">
      <w:pPr>
        <w:jc w:val="center"/>
        <w:rPr>
          <w:rFonts w:hint="eastAsia" w:ascii="方正小标宋_GBK" w:hAnsi="方正小标宋_GBK" w:eastAsia="方正小标宋_GBK" w:cs="方正小标宋_GBK"/>
          <w:sz w:val="72"/>
          <w:szCs w:val="72"/>
        </w:rPr>
      </w:pPr>
    </w:p>
    <w:p w14:paraId="0DF3685E">
      <w:pPr>
        <w:jc w:val="center"/>
        <w:rPr>
          <w:rFonts w:hint="eastAsia" w:ascii="方正小标宋_GBK" w:hAnsi="方正小标宋_GBK" w:eastAsia="方正小标宋_GBK" w:cs="方正小标宋_GBK"/>
          <w:sz w:val="72"/>
          <w:szCs w:val="72"/>
        </w:rPr>
      </w:pPr>
    </w:p>
    <w:p w14:paraId="2EAD987D">
      <w:pPr>
        <w:jc w:val="center"/>
        <w:rPr>
          <w:sz w:val="72"/>
          <w:szCs w:val="72"/>
        </w:rPr>
      </w:pPr>
    </w:p>
    <w:p w14:paraId="69211579">
      <w:pPr>
        <w:jc w:val="center"/>
        <w:rPr>
          <w:sz w:val="72"/>
          <w:szCs w:val="72"/>
        </w:rPr>
      </w:pPr>
    </w:p>
    <w:p w14:paraId="71A5EBDD">
      <w:pPr>
        <w:pStyle w:val="16"/>
        <w:numPr>
          <w:ilvl w:val="0"/>
          <w:numId w:val="0"/>
        </w:numPr>
        <w:ind w:leftChars="0"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部门职责</w:t>
      </w:r>
    </w:p>
    <w:p w14:paraId="73F0A7BC">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（一）</w:t>
      </w:r>
      <w:r>
        <w:rPr>
          <w:rFonts w:hint="eastAsia" w:ascii="仿宋_GB2312" w:hAnsi="仿宋_GB2312" w:eastAsia="仿宋_GB2312" w:cs="仿宋_GB2312"/>
          <w:color w:val="auto"/>
          <w:kern w:val="0"/>
          <w:sz w:val="32"/>
          <w:szCs w:val="32"/>
          <w:lang w:val="en-US" w:eastAsia="zh-CN"/>
        </w:rPr>
        <w:t>贯彻执行党和国家及省委、省政府关于民族宗教工作的方针、政策和法律、法规，组织开展民族宗教重大问题和民族地区经济社会发展方面问题的调查研究工作，提出有关民族宗教工作的建议。</w:t>
      </w:r>
    </w:p>
    <w:p w14:paraId="3759E804">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（二）开展民族宗教政策和法律法规的宣传教育工作。</w:t>
      </w:r>
    </w:p>
    <w:p w14:paraId="1E9F36E2">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（三）加强与各民族地区的联系和交往，组织开展周边地区民族联谊活动，参与协调维护民族地区社会稳定工作。</w:t>
      </w:r>
    </w:p>
    <w:p w14:paraId="183076D8">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（四）研究分析少数民族和民族地区经济发展和社会事务方面的问题并提出建议，参与做好民族地区对口支援、经济技术合作、民族贸易、民族特需用品生产等工作。</w:t>
      </w:r>
    </w:p>
    <w:p w14:paraId="56F0D20A">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（五）参与少数民族人才队伍、宗教工作队伍建设规划的制订和实施工作，协助有关部门做好少数民族干部的培养教育和推荐使用工作。</w:t>
      </w:r>
    </w:p>
    <w:p w14:paraId="3A4D0DCC">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（六）负责全市宗教方面外事归口管理工作，协同有关部门处理宗教方面涉外事宜，帮助和指导宗教界开展同境外宗教界友好交往活动。负责管理全市性爱国宗教团体，搞好民主协商和合作共事关系。</w:t>
      </w:r>
    </w:p>
    <w:p w14:paraId="4E92D031">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（七）承办市人民政府交办的其他事项。</w:t>
      </w:r>
    </w:p>
    <w:p w14:paraId="6E1EFC95">
      <w:pPr>
        <w:keepNext w:val="0"/>
        <w:keepLines w:val="0"/>
        <w:pageBreakBefore w:val="0"/>
        <w:widowControl/>
        <w:kinsoku/>
        <w:wordWrap/>
        <w:overflowPunct/>
        <w:topLinePunct w:val="0"/>
        <w:bidi w:val="0"/>
        <w:snapToGrid/>
        <w:spacing w:line="580" w:lineRule="exact"/>
        <w:ind w:firstLine="640" w:firstLineChars="200"/>
        <w:textAlignment w:val="auto"/>
        <w:rPr>
          <w:rFonts w:ascii="黑体" w:eastAsia="黑体"/>
          <w:bCs/>
          <w:color w:val="auto"/>
          <w:kern w:val="0"/>
          <w:sz w:val="32"/>
          <w:szCs w:val="32"/>
        </w:rPr>
      </w:pPr>
      <w:r>
        <w:rPr>
          <w:rFonts w:hint="eastAsia" w:ascii="黑体" w:eastAsia="黑体"/>
          <w:bCs/>
          <w:color w:val="auto"/>
          <w:kern w:val="0"/>
          <w:sz w:val="32"/>
          <w:szCs w:val="32"/>
        </w:rPr>
        <w:t>二、机构设置及决算单位构成</w:t>
      </w:r>
    </w:p>
    <w:p w14:paraId="68E3CB2E">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（一）内设机构设置。怀化市民族宗教事务局为一级预算单位，内设机构包括：办公室、民族政策法规科（行政审批服务科）、民族文化教育科、民族经济发展科、宗教科、民族研究所。四科一室一所。</w:t>
      </w:r>
    </w:p>
    <w:p w14:paraId="711B39AB">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（二）决算单位构成。怀化市民族宗教事务局2022年部门决算汇总公开单位构成包括：怀化市民族宗教事务局本级。没有二级单位。</w:t>
      </w:r>
    </w:p>
    <w:p w14:paraId="74A8AE40">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rPr>
      </w:pPr>
    </w:p>
    <w:p w14:paraId="113600CA">
      <w:pPr>
        <w:jc w:val="center"/>
        <w:rPr>
          <w:rFonts w:ascii="黑体" w:hAnsi="黑体" w:eastAsia="黑体"/>
          <w:color w:val="auto"/>
          <w:sz w:val="32"/>
          <w:szCs w:val="32"/>
        </w:rPr>
      </w:pPr>
    </w:p>
    <w:p w14:paraId="3C442BB1">
      <w:pPr>
        <w:jc w:val="center"/>
        <w:rPr>
          <w:rFonts w:ascii="黑体" w:hAnsi="黑体" w:eastAsia="黑体"/>
          <w:color w:val="auto"/>
          <w:sz w:val="28"/>
          <w:szCs w:val="28"/>
        </w:rPr>
      </w:pPr>
    </w:p>
    <w:p w14:paraId="06158800">
      <w:pPr>
        <w:jc w:val="center"/>
        <w:rPr>
          <w:rFonts w:ascii="黑体" w:hAnsi="黑体" w:eastAsia="黑体"/>
          <w:sz w:val="28"/>
          <w:szCs w:val="28"/>
        </w:rPr>
      </w:pPr>
    </w:p>
    <w:p w14:paraId="7DEED4E5">
      <w:pPr>
        <w:jc w:val="center"/>
        <w:rPr>
          <w:rFonts w:ascii="黑体" w:hAnsi="黑体" w:eastAsia="黑体"/>
          <w:sz w:val="28"/>
          <w:szCs w:val="28"/>
        </w:rPr>
      </w:pPr>
    </w:p>
    <w:p w14:paraId="1DFB1EEB">
      <w:pPr>
        <w:jc w:val="center"/>
        <w:rPr>
          <w:rFonts w:ascii="黑体" w:hAnsi="黑体" w:eastAsia="黑体"/>
          <w:sz w:val="28"/>
          <w:szCs w:val="28"/>
        </w:rPr>
      </w:pPr>
    </w:p>
    <w:p w14:paraId="2C3F4C76">
      <w:pPr>
        <w:jc w:val="center"/>
        <w:rPr>
          <w:rFonts w:ascii="黑体" w:hAnsi="黑体" w:eastAsia="黑体"/>
          <w:sz w:val="28"/>
          <w:szCs w:val="28"/>
        </w:rPr>
      </w:pPr>
    </w:p>
    <w:p w14:paraId="5F70A0CF">
      <w:pPr>
        <w:jc w:val="center"/>
        <w:rPr>
          <w:rFonts w:ascii="黑体" w:hAnsi="黑体" w:eastAsia="黑体"/>
          <w:sz w:val="28"/>
          <w:szCs w:val="28"/>
        </w:rPr>
      </w:pPr>
    </w:p>
    <w:p w14:paraId="61F56680">
      <w:pPr>
        <w:jc w:val="center"/>
        <w:rPr>
          <w:rFonts w:ascii="黑体" w:hAnsi="黑体" w:eastAsia="黑体"/>
          <w:sz w:val="28"/>
          <w:szCs w:val="28"/>
        </w:rPr>
      </w:pPr>
    </w:p>
    <w:p w14:paraId="5AC49015">
      <w:pPr>
        <w:jc w:val="center"/>
        <w:rPr>
          <w:rFonts w:ascii="黑体" w:hAnsi="黑体" w:eastAsia="黑体"/>
          <w:sz w:val="28"/>
          <w:szCs w:val="28"/>
        </w:rPr>
      </w:pPr>
    </w:p>
    <w:p w14:paraId="6AE43797">
      <w:pPr>
        <w:jc w:val="center"/>
        <w:rPr>
          <w:rFonts w:ascii="黑体" w:hAnsi="黑体" w:eastAsia="黑体"/>
          <w:sz w:val="28"/>
          <w:szCs w:val="28"/>
        </w:rPr>
      </w:pPr>
    </w:p>
    <w:p w14:paraId="4EBC2B18">
      <w:pPr>
        <w:jc w:val="center"/>
        <w:rPr>
          <w:rFonts w:ascii="黑体" w:hAnsi="黑体" w:eastAsia="黑体"/>
          <w:sz w:val="28"/>
          <w:szCs w:val="28"/>
        </w:rPr>
      </w:pPr>
    </w:p>
    <w:p w14:paraId="6C2B6475">
      <w:pPr>
        <w:jc w:val="center"/>
        <w:rPr>
          <w:rFonts w:ascii="黑体" w:hAnsi="黑体" w:eastAsia="黑体"/>
          <w:sz w:val="28"/>
          <w:szCs w:val="28"/>
        </w:rPr>
      </w:pPr>
    </w:p>
    <w:p w14:paraId="0537156A">
      <w:pPr>
        <w:jc w:val="center"/>
        <w:rPr>
          <w:rFonts w:ascii="黑体" w:hAnsi="黑体" w:eastAsia="黑体"/>
          <w:sz w:val="28"/>
          <w:szCs w:val="28"/>
        </w:rPr>
      </w:pPr>
    </w:p>
    <w:p w14:paraId="29D6101F">
      <w:pPr>
        <w:jc w:val="center"/>
        <w:rPr>
          <w:rFonts w:ascii="黑体" w:hAnsi="黑体" w:eastAsia="黑体"/>
          <w:sz w:val="28"/>
          <w:szCs w:val="28"/>
        </w:rPr>
      </w:pPr>
    </w:p>
    <w:p w14:paraId="6DAC9327">
      <w:pPr>
        <w:jc w:val="center"/>
        <w:rPr>
          <w:sz w:val="72"/>
          <w:szCs w:val="72"/>
        </w:rPr>
      </w:pPr>
    </w:p>
    <w:p w14:paraId="6E1B7B82">
      <w:pPr>
        <w:jc w:val="center"/>
        <w:rPr>
          <w:sz w:val="72"/>
          <w:szCs w:val="72"/>
        </w:rPr>
      </w:pPr>
    </w:p>
    <w:p w14:paraId="4D010A36">
      <w:pPr>
        <w:jc w:val="center"/>
        <w:rPr>
          <w:sz w:val="72"/>
          <w:szCs w:val="72"/>
        </w:rPr>
      </w:pPr>
    </w:p>
    <w:p w14:paraId="53CE71EC">
      <w:pPr>
        <w:jc w:val="center"/>
        <w:rPr>
          <w:sz w:val="72"/>
          <w:szCs w:val="72"/>
        </w:rPr>
      </w:pPr>
    </w:p>
    <w:p w14:paraId="5917F172">
      <w:pPr>
        <w:pStyle w:val="15"/>
        <w:jc w:val="center"/>
        <w:rPr>
          <w:rFonts w:hint="eastAsia" w:ascii="方正小标宋_GBK" w:hAnsi="方正小标宋_GBK" w:eastAsia="方正小标宋_GBK" w:cs="方正小标宋_GBK"/>
          <w:sz w:val="84"/>
          <w:szCs w:val="84"/>
        </w:rPr>
      </w:pPr>
    </w:p>
    <w:p w14:paraId="0E65C1DE">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22E96A38">
      <w:pPr>
        <w:pStyle w:val="15"/>
        <w:jc w:val="center"/>
        <w:rPr>
          <w:rFonts w:hint="eastAsia" w:ascii="方正小标宋_GBK" w:hAnsi="方正小标宋_GBK" w:eastAsia="方正小标宋_GBK" w:cs="方正小标宋_GBK"/>
          <w:sz w:val="84"/>
          <w:szCs w:val="84"/>
        </w:rPr>
      </w:pPr>
    </w:p>
    <w:p w14:paraId="5FE57379">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6A18014">
      <w:pPr>
        <w:jc w:val="center"/>
        <w:rPr>
          <w:sz w:val="72"/>
          <w:szCs w:val="72"/>
        </w:rPr>
      </w:pPr>
    </w:p>
    <w:p w14:paraId="45E8CCDA">
      <w:pPr>
        <w:jc w:val="center"/>
        <w:rPr>
          <w:sz w:val="72"/>
          <w:szCs w:val="72"/>
        </w:rPr>
      </w:pPr>
    </w:p>
    <w:p w14:paraId="1FCE4332">
      <w:pPr>
        <w:jc w:val="center"/>
        <w:rPr>
          <w:sz w:val="72"/>
          <w:szCs w:val="72"/>
        </w:rPr>
      </w:pPr>
    </w:p>
    <w:p w14:paraId="06E31292">
      <w:pPr>
        <w:jc w:val="center"/>
        <w:rPr>
          <w:sz w:val="72"/>
          <w:szCs w:val="72"/>
        </w:rPr>
      </w:pPr>
    </w:p>
    <w:p w14:paraId="7856E4C4">
      <w:pPr>
        <w:jc w:val="center"/>
        <w:rPr>
          <w:sz w:val="72"/>
          <w:szCs w:val="72"/>
        </w:rPr>
      </w:pPr>
    </w:p>
    <w:p w14:paraId="7A13C483">
      <w:pPr>
        <w:jc w:val="center"/>
        <w:rPr>
          <w:sz w:val="72"/>
          <w:szCs w:val="72"/>
        </w:rPr>
      </w:pPr>
    </w:p>
    <w:p w14:paraId="7DAEE5EA">
      <w:pPr>
        <w:jc w:val="left"/>
        <w:rPr>
          <w:sz w:val="32"/>
          <w:szCs w:val="32"/>
        </w:rPr>
      </w:pPr>
    </w:p>
    <w:p w14:paraId="7D9FBDBD">
      <w:pPr>
        <w:jc w:val="left"/>
        <w:rPr>
          <w:rFonts w:asciiTheme="minorEastAsia" w:hAnsiTheme="minorEastAsia"/>
          <w:sz w:val="32"/>
          <w:szCs w:val="32"/>
        </w:rPr>
        <w:sectPr>
          <w:pgSz w:w="11906" w:h="16838"/>
          <w:pgMar w:top="1417" w:right="1417" w:bottom="1417" w:left="1417" w:header="851" w:footer="992" w:gutter="0"/>
          <w:cols w:space="0" w:num="1"/>
          <w:rtlGutter w:val="0"/>
          <w:docGrid w:type="lines" w:linePitch="312" w:charSpace="0"/>
        </w:sectPr>
      </w:pPr>
    </w:p>
    <w:tbl>
      <w:tblPr>
        <w:tblStyle w:val="11"/>
        <w:tblW w:w="14340" w:type="dxa"/>
        <w:tblInd w:w="79" w:type="dxa"/>
        <w:tblLayout w:type="fixed"/>
        <w:tblCellMar>
          <w:top w:w="0" w:type="dxa"/>
          <w:left w:w="0" w:type="dxa"/>
          <w:bottom w:w="0" w:type="dxa"/>
          <w:right w:w="0" w:type="dxa"/>
        </w:tblCellMar>
      </w:tblPr>
      <w:tblGrid>
        <w:gridCol w:w="386"/>
        <w:gridCol w:w="445"/>
        <w:gridCol w:w="2469"/>
        <w:gridCol w:w="2198"/>
        <w:gridCol w:w="1535"/>
        <w:gridCol w:w="1535"/>
        <w:gridCol w:w="1535"/>
        <w:gridCol w:w="1535"/>
        <w:gridCol w:w="1535"/>
        <w:gridCol w:w="1167"/>
      </w:tblGrid>
      <w:tr w14:paraId="2C3C1334">
        <w:tblPrEx>
          <w:tblCellMar>
            <w:top w:w="0" w:type="dxa"/>
            <w:left w:w="0" w:type="dxa"/>
            <w:bottom w:w="0" w:type="dxa"/>
            <w:right w:w="0" w:type="dxa"/>
          </w:tblCellMar>
        </w:tblPrEx>
        <w:trPr>
          <w:trHeight w:val="1113" w:hRule="atLeast"/>
        </w:trPr>
        <w:tc>
          <w:tcPr>
            <w:tcW w:w="14340"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1"/>
              <w:tblW w:w="143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4"/>
              <w:gridCol w:w="593"/>
              <w:gridCol w:w="1408"/>
              <w:gridCol w:w="5070"/>
              <w:gridCol w:w="1159"/>
              <w:gridCol w:w="1643"/>
            </w:tblGrid>
            <w:tr w14:paraId="0008C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jc w:val="center"/>
              </w:trPr>
              <w:tc>
                <w:tcPr>
                  <w:tcW w:w="14347" w:type="dxa"/>
                  <w:gridSpan w:val="6"/>
                  <w:tcBorders>
                    <w:top w:val="nil"/>
                    <w:left w:val="nil"/>
                    <w:bottom w:val="nil"/>
                    <w:right w:val="nil"/>
                  </w:tcBorders>
                  <w:shd w:val="clear" w:color="auto" w:fill="FFFFFF"/>
                  <w:noWrap/>
                  <w:vAlign w:val="center"/>
                </w:tcPr>
                <w:p w14:paraId="4E386C2A">
                  <w:pPr>
                    <w:jc w:val="center"/>
                    <w:rPr>
                      <w:rFonts w:hint="eastAsia" w:ascii="宋体" w:hAnsi="宋体" w:eastAsia="宋体" w:cs="宋体"/>
                      <w:i w:val="0"/>
                      <w:color w:val="000000"/>
                      <w:sz w:val="24"/>
                      <w:szCs w:val="24"/>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6C2E9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jc w:val="center"/>
              </w:trPr>
              <w:tc>
                <w:tcPr>
                  <w:tcW w:w="4474" w:type="dxa"/>
                  <w:tcBorders>
                    <w:top w:val="nil"/>
                    <w:left w:val="nil"/>
                    <w:bottom w:val="nil"/>
                    <w:right w:val="nil"/>
                  </w:tcBorders>
                  <w:shd w:val="clear" w:color="auto" w:fill="FFFFFF"/>
                  <w:noWrap/>
                  <w:vAlign w:val="center"/>
                </w:tcPr>
                <w:p w14:paraId="7E78CC29">
                  <w:pPr>
                    <w:jc w:val="right"/>
                    <w:rPr>
                      <w:rFonts w:hint="eastAsia" w:ascii="宋体" w:hAnsi="宋体" w:eastAsia="宋体" w:cs="宋体"/>
                      <w:i w:val="0"/>
                      <w:color w:val="000000"/>
                      <w:sz w:val="24"/>
                      <w:szCs w:val="24"/>
                      <w:u w:val="none"/>
                    </w:rPr>
                  </w:pPr>
                </w:p>
              </w:tc>
              <w:tc>
                <w:tcPr>
                  <w:tcW w:w="593" w:type="dxa"/>
                  <w:tcBorders>
                    <w:top w:val="nil"/>
                    <w:left w:val="nil"/>
                    <w:bottom w:val="nil"/>
                    <w:right w:val="nil"/>
                  </w:tcBorders>
                  <w:shd w:val="clear" w:color="auto" w:fill="FFFFFF"/>
                  <w:noWrap/>
                  <w:vAlign w:val="center"/>
                </w:tcPr>
                <w:p w14:paraId="4F881352">
                  <w:pPr>
                    <w:jc w:val="right"/>
                    <w:rPr>
                      <w:rFonts w:hint="eastAsia" w:ascii="宋体" w:hAnsi="宋体" w:eastAsia="宋体" w:cs="宋体"/>
                      <w:i w:val="0"/>
                      <w:color w:val="000000"/>
                      <w:sz w:val="24"/>
                      <w:szCs w:val="24"/>
                      <w:u w:val="none"/>
                    </w:rPr>
                  </w:pPr>
                </w:p>
              </w:tc>
              <w:tc>
                <w:tcPr>
                  <w:tcW w:w="1408" w:type="dxa"/>
                  <w:tcBorders>
                    <w:top w:val="nil"/>
                    <w:left w:val="nil"/>
                    <w:bottom w:val="nil"/>
                    <w:right w:val="nil"/>
                  </w:tcBorders>
                  <w:shd w:val="clear" w:color="auto" w:fill="FFFFFF"/>
                  <w:noWrap/>
                  <w:vAlign w:val="center"/>
                </w:tcPr>
                <w:p w14:paraId="386804D3">
                  <w:pPr>
                    <w:jc w:val="right"/>
                    <w:rPr>
                      <w:rFonts w:hint="eastAsia" w:ascii="宋体" w:hAnsi="宋体" w:eastAsia="宋体" w:cs="宋体"/>
                      <w:i w:val="0"/>
                      <w:color w:val="000000"/>
                      <w:sz w:val="24"/>
                      <w:szCs w:val="24"/>
                      <w:u w:val="none"/>
                    </w:rPr>
                  </w:pPr>
                </w:p>
              </w:tc>
              <w:tc>
                <w:tcPr>
                  <w:tcW w:w="5070" w:type="dxa"/>
                  <w:tcBorders>
                    <w:top w:val="nil"/>
                    <w:left w:val="nil"/>
                    <w:bottom w:val="nil"/>
                    <w:right w:val="nil"/>
                  </w:tcBorders>
                  <w:shd w:val="clear" w:color="auto" w:fill="FFFFFF"/>
                  <w:noWrap/>
                  <w:vAlign w:val="center"/>
                </w:tcPr>
                <w:p w14:paraId="2F344A6B">
                  <w:pPr>
                    <w:jc w:val="right"/>
                    <w:rPr>
                      <w:rFonts w:hint="eastAsia" w:ascii="宋体" w:hAnsi="宋体" w:eastAsia="宋体" w:cs="宋体"/>
                      <w:i w:val="0"/>
                      <w:color w:val="000000"/>
                      <w:sz w:val="24"/>
                      <w:szCs w:val="24"/>
                      <w:u w:val="none"/>
                    </w:rPr>
                  </w:pPr>
                </w:p>
              </w:tc>
              <w:tc>
                <w:tcPr>
                  <w:tcW w:w="2802" w:type="dxa"/>
                  <w:gridSpan w:val="2"/>
                  <w:tcBorders>
                    <w:top w:val="nil"/>
                    <w:left w:val="nil"/>
                    <w:bottom w:val="nil"/>
                    <w:right w:val="nil"/>
                  </w:tcBorders>
                  <w:shd w:val="clear" w:color="auto" w:fill="FFFFFF"/>
                  <w:noWrap/>
                  <w:vAlign w:val="center"/>
                </w:tcPr>
                <w:p w14:paraId="4AA7A0A9">
                  <w:pPr>
                    <w:jc w:val="righ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公开01表</w:t>
                  </w:r>
                </w:p>
              </w:tc>
            </w:tr>
            <w:tr w14:paraId="1D410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7" w:hRule="atLeast"/>
                <w:jc w:val="center"/>
              </w:trPr>
              <w:tc>
                <w:tcPr>
                  <w:tcW w:w="4474" w:type="dxa"/>
                  <w:tcBorders>
                    <w:top w:val="nil"/>
                    <w:left w:val="nil"/>
                    <w:bottom w:val="nil"/>
                    <w:right w:val="nil"/>
                  </w:tcBorders>
                  <w:shd w:val="clear" w:color="auto" w:fill="FFFFFF"/>
                  <w:noWrap/>
                  <w:vAlign w:val="center"/>
                </w:tcPr>
                <w:p w14:paraId="3102E3A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部门：怀化市民族宗教事务局</w:t>
                  </w:r>
                </w:p>
              </w:tc>
              <w:tc>
                <w:tcPr>
                  <w:tcW w:w="593" w:type="dxa"/>
                  <w:tcBorders>
                    <w:top w:val="nil"/>
                    <w:left w:val="nil"/>
                    <w:bottom w:val="nil"/>
                    <w:right w:val="nil"/>
                  </w:tcBorders>
                  <w:shd w:val="clear" w:color="auto" w:fill="FFFFFF"/>
                  <w:noWrap/>
                  <w:vAlign w:val="center"/>
                </w:tcPr>
                <w:p w14:paraId="6E5F416F">
                  <w:pPr>
                    <w:jc w:val="right"/>
                    <w:rPr>
                      <w:rFonts w:hint="eastAsia" w:ascii="宋体" w:hAnsi="宋体" w:eastAsia="宋体" w:cs="宋体"/>
                      <w:i w:val="0"/>
                      <w:color w:val="000000"/>
                      <w:sz w:val="24"/>
                      <w:szCs w:val="24"/>
                      <w:u w:val="none"/>
                    </w:rPr>
                  </w:pPr>
                </w:p>
              </w:tc>
              <w:tc>
                <w:tcPr>
                  <w:tcW w:w="1408" w:type="dxa"/>
                  <w:tcBorders>
                    <w:top w:val="nil"/>
                    <w:left w:val="nil"/>
                    <w:bottom w:val="nil"/>
                    <w:right w:val="nil"/>
                  </w:tcBorders>
                  <w:shd w:val="clear" w:color="auto" w:fill="FFFFFF"/>
                  <w:noWrap/>
                  <w:vAlign w:val="center"/>
                </w:tcPr>
                <w:p w14:paraId="361B08AB">
                  <w:pPr>
                    <w:jc w:val="right"/>
                    <w:rPr>
                      <w:rFonts w:hint="eastAsia" w:ascii="宋体" w:hAnsi="宋体" w:eastAsia="宋体" w:cs="宋体"/>
                      <w:i w:val="0"/>
                      <w:color w:val="000000"/>
                      <w:sz w:val="24"/>
                      <w:szCs w:val="24"/>
                      <w:u w:val="none"/>
                    </w:rPr>
                  </w:pPr>
                </w:p>
              </w:tc>
              <w:tc>
                <w:tcPr>
                  <w:tcW w:w="5070" w:type="dxa"/>
                  <w:tcBorders>
                    <w:top w:val="nil"/>
                    <w:left w:val="nil"/>
                    <w:bottom w:val="nil"/>
                    <w:right w:val="nil"/>
                  </w:tcBorders>
                  <w:shd w:val="clear" w:color="auto" w:fill="FFFFFF"/>
                  <w:noWrap/>
                  <w:vAlign w:val="center"/>
                </w:tcPr>
                <w:p w14:paraId="1AF3855E">
                  <w:pPr>
                    <w:jc w:val="right"/>
                    <w:rPr>
                      <w:rFonts w:hint="eastAsia" w:ascii="宋体" w:hAnsi="宋体" w:eastAsia="宋体" w:cs="宋体"/>
                      <w:i w:val="0"/>
                      <w:color w:val="000000"/>
                      <w:sz w:val="24"/>
                      <w:szCs w:val="24"/>
                      <w:u w:val="none"/>
                    </w:rPr>
                  </w:pPr>
                </w:p>
              </w:tc>
              <w:tc>
                <w:tcPr>
                  <w:tcW w:w="2802" w:type="dxa"/>
                  <w:gridSpan w:val="2"/>
                  <w:tcBorders>
                    <w:top w:val="nil"/>
                    <w:left w:val="nil"/>
                    <w:bottom w:val="nil"/>
                    <w:right w:val="nil"/>
                  </w:tcBorders>
                  <w:shd w:val="clear" w:color="auto" w:fill="FFFFFF"/>
                  <w:noWrap/>
                  <w:vAlign w:val="center"/>
                </w:tcPr>
                <w:p w14:paraId="36BECB0C">
                  <w:pPr>
                    <w:jc w:val="right"/>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0"/>
                      <w:szCs w:val="20"/>
                      <w:u w:val="none"/>
                      <w:lang w:val="en-US" w:eastAsia="zh-CN" w:bidi="ar"/>
                    </w:rPr>
                    <w:t>单位：万元</w:t>
                  </w:r>
                </w:p>
              </w:tc>
            </w:tr>
            <w:tr w14:paraId="52FB8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647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E94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872"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2F3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11670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0A0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9297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4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B57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F5E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833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BB8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086AF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C938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F06B0">
                  <w:pPr>
                    <w:jc w:val="center"/>
                    <w:rPr>
                      <w:rFonts w:hint="eastAsia" w:ascii="宋体" w:hAnsi="宋体" w:eastAsia="宋体" w:cs="宋体"/>
                      <w:i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3AE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23F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81C88">
                  <w:pPr>
                    <w:jc w:val="center"/>
                    <w:rPr>
                      <w:rFonts w:hint="eastAsia" w:ascii="宋体" w:hAnsi="宋体" w:eastAsia="宋体" w:cs="宋体"/>
                      <w:i w:val="0"/>
                      <w:color w:val="000000"/>
                      <w:sz w:val="24"/>
                      <w:szCs w:val="24"/>
                      <w:u w:val="none"/>
                    </w:rPr>
                  </w:pPr>
                </w:p>
              </w:tc>
              <w:tc>
                <w:tcPr>
                  <w:tcW w:w="1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F56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1C2FB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DDC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E19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CF849">
                  <w:pPr>
                    <w:jc w:val="right"/>
                    <w:rPr>
                      <w:rFonts w:hint="default"/>
                      <w:lang w:val="en-US" w:eastAsia="zh-CN"/>
                    </w:rPr>
                  </w:pPr>
                  <w:r>
                    <w:rPr>
                      <w:rFonts w:hint="eastAsia"/>
                      <w:lang w:val="en-US" w:eastAsia="zh-CN"/>
                    </w:rPr>
                    <w:t>995.79</w:t>
                  </w: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F5C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B1D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159C5">
                  <w:pPr>
                    <w:jc w:val="right"/>
                    <w:rPr>
                      <w:rFonts w:hint="default"/>
                      <w:lang w:val="en-US" w:eastAsia="zh-CN"/>
                    </w:rPr>
                  </w:pPr>
                  <w:r>
                    <w:rPr>
                      <w:rFonts w:hint="eastAsia"/>
                      <w:lang w:val="en-US" w:eastAsia="zh-CN"/>
                    </w:rPr>
                    <w:t>909.84</w:t>
                  </w:r>
                </w:p>
              </w:tc>
            </w:tr>
            <w:tr w14:paraId="43957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3EA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A55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B3D0F">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540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828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F1849">
                  <w:pPr>
                    <w:jc w:val="right"/>
                    <w:rPr>
                      <w:rFonts w:hint="eastAsia"/>
                      <w:lang w:val="en-US" w:eastAsia="zh-CN"/>
                    </w:rPr>
                  </w:pPr>
                </w:p>
              </w:tc>
            </w:tr>
            <w:tr w14:paraId="76332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B1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248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D2C25">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7F3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E39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0AE5">
                  <w:pPr>
                    <w:jc w:val="right"/>
                    <w:rPr>
                      <w:rFonts w:hint="eastAsia"/>
                      <w:lang w:val="en-US" w:eastAsia="zh-CN"/>
                    </w:rPr>
                  </w:pPr>
                </w:p>
              </w:tc>
            </w:tr>
            <w:tr w14:paraId="5F7CB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CD4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306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BD0F1">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686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C3D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3B71F">
                  <w:pPr>
                    <w:jc w:val="right"/>
                    <w:rPr>
                      <w:rFonts w:hint="eastAsia"/>
                      <w:lang w:val="en-US" w:eastAsia="zh-CN"/>
                    </w:rPr>
                  </w:pPr>
                </w:p>
              </w:tc>
            </w:tr>
            <w:tr w14:paraId="51E65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1FA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811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DFE6">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F75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712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68BAE">
                  <w:pPr>
                    <w:jc w:val="right"/>
                    <w:rPr>
                      <w:rFonts w:hint="eastAsia"/>
                      <w:lang w:val="en-US" w:eastAsia="zh-CN"/>
                    </w:rPr>
                  </w:pPr>
                </w:p>
              </w:tc>
            </w:tr>
            <w:tr w14:paraId="562C1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EC1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A2C0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48DAF">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A4A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6CF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4635E">
                  <w:pPr>
                    <w:jc w:val="right"/>
                    <w:rPr>
                      <w:rFonts w:hint="eastAsia"/>
                      <w:lang w:val="en-US" w:eastAsia="zh-CN"/>
                    </w:rPr>
                  </w:pPr>
                </w:p>
              </w:tc>
            </w:tr>
            <w:tr w14:paraId="6D85F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D05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545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C3670">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FCE0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七、文化旅游体育与传媒支出…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DAB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B8EA">
                  <w:pPr>
                    <w:jc w:val="right"/>
                    <w:rPr>
                      <w:rFonts w:hint="eastAsia"/>
                      <w:lang w:val="en-US" w:eastAsia="zh-CN"/>
                    </w:rPr>
                  </w:pPr>
                </w:p>
              </w:tc>
            </w:tr>
            <w:tr w14:paraId="6248D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93D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B1E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EA8C4">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CDB25">
                  <w:pPr>
                    <w:jc w:val="left"/>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八、社会保障和就业支出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AAD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D0989">
                  <w:pPr>
                    <w:jc w:val="right"/>
                    <w:rPr>
                      <w:rFonts w:hint="default"/>
                      <w:lang w:val="en-US" w:eastAsia="zh-CN"/>
                    </w:rPr>
                  </w:pPr>
                  <w:r>
                    <w:rPr>
                      <w:rFonts w:hint="eastAsia"/>
                      <w:lang w:val="en-US" w:eastAsia="zh-CN"/>
                    </w:rPr>
                    <w:t xml:space="preserve">      68.37</w:t>
                  </w:r>
                </w:p>
              </w:tc>
            </w:tr>
            <w:tr w14:paraId="00A36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9427">
                  <w:pPr>
                    <w:jc w:val="right"/>
                    <w:rPr>
                      <w:rFonts w:hint="eastAsia" w:ascii="宋体" w:hAnsi="宋体" w:eastAsia="宋体" w:cs="宋体"/>
                      <w:i w:val="0"/>
                      <w:color w:val="000000"/>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CC4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26670">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D9F58">
                  <w:pPr>
                    <w:jc w:val="both"/>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2"/>
                      <w:szCs w:val="22"/>
                      <w:u w:val="none"/>
                      <w:lang w:eastAsia="zh-CN"/>
                    </w:rPr>
                    <w:t>九</w:t>
                  </w:r>
                  <w:r>
                    <w:rPr>
                      <w:rFonts w:hint="eastAsia" w:ascii="宋体" w:hAnsi="宋体" w:eastAsia="宋体" w:cs="宋体"/>
                      <w:i w:val="0"/>
                      <w:color w:val="000000"/>
                      <w:sz w:val="22"/>
                      <w:szCs w:val="22"/>
                      <w:u w:val="none"/>
                      <w:lang w:val="en-US" w:eastAsia="zh-CN"/>
                    </w:rPr>
                    <w:t>、</w:t>
                  </w:r>
                  <w:r>
                    <w:rPr>
                      <w:rFonts w:hint="eastAsia" w:ascii="宋体" w:hAnsi="宋体" w:eastAsia="宋体" w:cs="宋体"/>
                      <w:i w:val="0"/>
                      <w:color w:val="000000"/>
                      <w:kern w:val="0"/>
                      <w:sz w:val="22"/>
                      <w:szCs w:val="22"/>
                      <w:u w:val="none"/>
                      <w:lang w:val="en-US" w:eastAsia="zh-CN" w:bidi="ar"/>
                    </w:rPr>
                    <w:t>卫生健康支出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71F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7A2FA">
                  <w:pPr>
                    <w:jc w:val="right"/>
                    <w:rPr>
                      <w:rFonts w:hint="default"/>
                      <w:lang w:val="en-US" w:eastAsia="zh-CN"/>
                    </w:rPr>
                  </w:pPr>
                  <w:r>
                    <w:rPr>
                      <w:rFonts w:hint="eastAsia"/>
                      <w:lang w:val="en-US" w:eastAsia="zh-CN"/>
                    </w:rPr>
                    <w:t>17.58</w:t>
                  </w:r>
                </w:p>
              </w:tc>
            </w:tr>
            <w:tr w14:paraId="573CF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A542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83E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78C20">
                  <w:pPr>
                    <w:jc w:val="right"/>
                    <w:rPr>
                      <w:rFonts w:hint="default"/>
                      <w:lang w:val="en-US" w:eastAsia="zh-CN"/>
                    </w:rPr>
                  </w:pPr>
                  <w:r>
                    <w:rPr>
                      <w:rFonts w:hint="eastAsia"/>
                      <w:b/>
                      <w:bCs/>
                      <w:lang w:val="en-US" w:eastAsia="zh-CN"/>
                    </w:rPr>
                    <w:t>995.79</w:t>
                  </w:r>
                </w:p>
              </w:tc>
              <w:tc>
                <w:tcPr>
                  <w:tcW w:w="5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3A8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2897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A8C60">
                  <w:pPr>
                    <w:jc w:val="right"/>
                    <w:rPr>
                      <w:rFonts w:hint="default"/>
                      <w:lang w:val="en-US" w:eastAsia="zh-CN"/>
                    </w:rPr>
                  </w:pPr>
                  <w:r>
                    <w:rPr>
                      <w:rFonts w:hint="eastAsia"/>
                      <w:b/>
                      <w:bCs/>
                      <w:lang w:val="en-US" w:eastAsia="zh-CN"/>
                    </w:rPr>
                    <w:t>995.79</w:t>
                  </w:r>
                </w:p>
              </w:tc>
            </w:tr>
            <w:tr w14:paraId="74A57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80B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9B0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02EBC">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04B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02D9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25FED">
                  <w:pPr>
                    <w:jc w:val="right"/>
                    <w:rPr>
                      <w:rFonts w:hint="eastAsia"/>
                      <w:lang w:val="en-US" w:eastAsia="zh-CN"/>
                    </w:rPr>
                  </w:pPr>
                </w:p>
              </w:tc>
            </w:tr>
            <w:tr w14:paraId="1C39D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05C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161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49945">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3AA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233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0C09">
                  <w:pPr>
                    <w:jc w:val="right"/>
                    <w:rPr>
                      <w:rFonts w:hint="eastAsia"/>
                      <w:lang w:val="en-US" w:eastAsia="zh-CN"/>
                    </w:rPr>
                  </w:pPr>
                </w:p>
              </w:tc>
            </w:tr>
            <w:tr w14:paraId="30B6A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C736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7A3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22D41">
                  <w:pPr>
                    <w:jc w:val="right"/>
                    <w:rPr>
                      <w:rFonts w:hint="default"/>
                      <w:lang w:val="en-US" w:eastAsia="zh-CN"/>
                    </w:rPr>
                  </w:pPr>
                  <w:r>
                    <w:rPr>
                      <w:rFonts w:hint="eastAsia"/>
                      <w:b/>
                      <w:bCs/>
                      <w:lang w:val="en-US" w:eastAsia="zh-CN"/>
                    </w:rPr>
                    <w:t>995.79</w:t>
                  </w: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78FF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E7D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733D2">
                  <w:pPr>
                    <w:jc w:val="right"/>
                    <w:rPr>
                      <w:rFonts w:hint="default"/>
                      <w:lang w:val="en-US" w:eastAsia="zh-CN"/>
                    </w:rPr>
                  </w:pPr>
                  <w:r>
                    <w:rPr>
                      <w:rFonts w:hint="eastAsia"/>
                      <w:b/>
                      <w:bCs/>
                      <w:lang w:val="en-US" w:eastAsia="zh-CN"/>
                    </w:rPr>
                    <w:t>995.79</w:t>
                  </w:r>
                </w:p>
              </w:tc>
            </w:tr>
            <w:tr w14:paraId="703A4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14347"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7E98A">
                  <w:pPr>
                    <w:numPr>
                      <w:ilvl w:val="0"/>
                      <w:numId w:val="1"/>
                    </w:numPr>
                    <w:ind w:left="662" w:leftChars="0" w:firstLine="0" w:firstLineChars="0"/>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本表反映部门本年度的总收支和年末结转结余情况。</w:t>
                  </w:r>
                </w:p>
                <w:p w14:paraId="720FAEF0">
                  <w:pPr>
                    <w:pStyle w:val="2"/>
                    <w:numPr>
                      <w:ilvl w:val="0"/>
                      <w:numId w:val="1"/>
                    </w:numPr>
                    <w:ind w:left="662" w:leftChars="0" w:firstLine="0" w:firstLineChars="0"/>
                    <w:rPr>
                      <w:rFonts w:hint="eastAsia" w:ascii="宋体" w:hAnsi="宋体" w:eastAsia="宋体" w:cs="宋体"/>
                      <w:b w:val="0"/>
                      <w:i w:val="0"/>
                      <w:color w:val="000000"/>
                      <w:kern w:val="0"/>
                      <w:sz w:val="24"/>
                      <w:szCs w:val="24"/>
                      <w:u w:val="none"/>
                      <w:lang w:val="en-US" w:eastAsia="zh-CN" w:bidi="ar"/>
                    </w:rPr>
                  </w:pPr>
                  <w:r>
                    <w:rPr>
                      <w:rFonts w:hint="eastAsia" w:ascii="宋体" w:hAnsi="宋体" w:eastAsia="宋体" w:cs="宋体"/>
                      <w:b w:val="0"/>
                      <w:i w:val="0"/>
                      <w:color w:val="000000"/>
                      <w:kern w:val="0"/>
                      <w:sz w:val="24"/>
                      <w:szCs w:val="24"/>
                      <w:u w:val="none"/>
                      <w:lang w:val="en-US" w:eastAsia="zh-CN" w:bidi="ar"/>
                    </w:rPr>
                    <w:t>本套报表金额单位转换时可能存在尾数误差。</w:t>
                  </w:r>
                </w:p>
                <w:p w14:paraId="7350A010">
                  <w:pPr>
                    <w:pStyle w:val="2"/>
                    <w:rPr>
                      <w:rFonts w:hint="default" w:ascii="宋体" w:hAnsi="宋体" w:eastAsia="宋体" w:cs="宋体"/>
                      <w:b/>
                      <w:i w:val="0"/>
                      <w:color w:val="000000"/>
                      <w:kern w:val="2"/>
                      <w:sz w:val="22"/>
                      <w:szCs w:val="22"/>
                      <w:u w:val="none"/>
                      <w:lang w:val="en-US" w:eastAsia="zh-CN" w:bidi="ar-SA"/>
                    </w:rPr>
                  </w:pPr>
                </w:p>
                <w:p w14:paraId="321F0896">
                  <w:pPr>
                    <w:rPr>
                      <w:rFonts w:hint="default" w:ascii="宋体" w:hAnsi="宋体" w:eastAsia="宋体" w:cs="宋体"/>
                      <w:b/>
                      <w:i w:val="0"/>
                      <w:color w:val="000000"/>
                      <w:sz w:val="22"/>
                      <w:szCs w:val="22"/>
                      <w:u w:val="none"/>
                      <w:lang w:val="en-US" w:eastAsia="zh-CN"/>
                    </w:rPr>
                  </w:pPr>
                  <w:r>
                    <w:rPr>
                      <w:rFonts w:hint="eastAsia" w:ascii="宋体" w:hAnsi="宋体" w:eastAsia="宋体" w:cs="宋体"/>
                      <w:i w:val="0"/>
                      <w:color w:val="000000"/>
                      <w:kern w:val="0"/>
                      <w:sz w:val="24"/>
                      <w:szCs w:val="24"/>
                      <w:u w:val="none"/>
                      <w:lang w:val="en-US" w:eastAsia="zh-CN" w:bidi="ar"/>
                    </w:rPr>
                    <w:t xml:space="preserve">   </w:t>
                  </w:r>
                </w:p>
              </w:tc>
            </w:tr>
          </w:tbl>
          <w:p w14:paraId="16307552">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6268BE90">
        <w:tblPrEx>
          <w:tblCellMar>
            <w:top w:w="0" w:type="dxa"/>
            <w:left w:w="0" w:type="dxa"/>
            <w:bottom w:w="0" w:type="dxa"/>
            <w:right w:w="0" w:type="dxa"/>
          </w:tblCellMar>
        </w:tblPrEx>
        <w:trPr>
          <w:trHeight w:val="285" w:hRule="atLeast"/>
        </w:trPr>
        <w:tc>
          <w:tcPr>
            <w:tcW w:w="386" w:type="dxa"/>
            <w:tcBorders>
              <w:top w:val="nil"/>
              <w:left w:val="nil"/>
              <w:bottom w:val="nil"/>
              <w:right w:val="nil"/>
            </w:tcBorders>
            <w:shd w:val="clear" w:color="000000" w:fill="FFFFFF"/>
            <w:noWrap/>
            <w:tcMar>
              <w:top w:w="15" w:type="dxa"/>
              <w:left w:w="15" w:type="dxa"/>
              <w:bottom w:w="0" w:type="dxa"/>
              <w:right w:w="15" w:type="dxa"/>
            </w:tcMar>
            <w:vAlign w:val="center"/>
          </w:tcPr>
          <w:p w14:paraId="19353B89">
            <w:pPr>
              <w:jc w:val="right"/>
              <w:rPr>
                <w:rFonts w:ascii="宋体" w:hAnsi="宋体" w:eastAsia="宋体" w:cs="宋体"/>
                <w:sz w:val="24"/>
                <w:szCs w:val="24"/>
              </w:rPr>
            </w:pPr>
            <w:r>
              <w:rPr>
                <w:rFonts w:hint="eastAsia"/>
              </w:rPr>
              <w:t>　</w:t>
            </w:r>
          </w:p>
        </w:tc>
        <w:tc>
          <w:tcPr>
            <w:tcW w:w="445" w:type="dxa"/>
            <w:tcBorders>
              <w:top w:val="nil"/>
              <w:left w:val="nil"/>
              <w:bottom w:val="nil"/>
              <w:right w:val="nil"/>
            </w:tcBorders>
            <w:shd w:val="clear" w:color="000000" w:fill="FFFFFF"/>
            <w:noWrap/>
            <w:tcMar>
              <w:top w:w="15" w:type="dxa"/>
              <w:left w:w="15" w:type="dxa"/>
              <w:bottom w:w="0" w:type="dxa"/>
              <w:right w:w="15" w:type="dxa"/>
            </w:tcMar>
            <w:vAlign w:val="center"/>
          </w:tcPr>
          <w:p w14:paraId="7BF71994">
            <w:pPr>
              <w:jc w:val="right"/>
              <w:rPr>
                <w:rFonts w:ascii="宋体" w:hAnsi="宋体" w:eastAsia="宋体" w:cs="宋体"/>
                <w:sz w:val="24"/>
                <w:szCs w:val="24"/>
              </w:rPr>
            </w:pPr>
            <w:r>
              <w:rPr>
                <w:rFonts w:hint="eastAsia"/>
              </w:rPr>
              <w:t>　</w:t>
            </w:r>
          </w:p>
        </w:tc>
        <w:tc>
          <w:tcPr>
            <w:tcW w:w="2469" w:type="dxa"/>
            <w:tcBorders>
              <w:top w:val="nil"/>
              <w:left w:val="nil"/>
              <w:bottom w:val="nil"/>
              <w:right w:val="nil"/>
            </w:tcBorders>
            <w:shd w:val="clear" w:color="000000" w:fill="FFFFFF"/>
            <w:noWrap/>
            <w:tcMar>
              <w:top w:w="15" w:type="dxa"/>
              <w:left w:w="15" w:type="dxa"/>
              <w:bottom w:w="0" w:type="dxa"/>
              <w:right w:w="15" w:type="dxa"/>
            </w:tcMar>
            <w:vAlign w:val="center"/>
          </w:tcPr>
          <w:p w14:paraId="15148249">
            <w:pPr>
              <w:jc w:val="right"/>
              <w:rPr>
                <w:rFonts w:ascii="宋体" w:hAnsi="宋体" w:eastAsia="宋体" w:cs="宋体"/>
                <w:sz w:val="24"/>
                <w:szCs w:val="24"/>
              </w:rPr>
            </w:pPr>
            <w:r>
              <w:rPr>
                <w:rFonts w:hint="eastAsia"/>
              </w:rPr>
              <w:t>　</w:t>
            </w:r>
          </w:p>
        </w:tc>
        <w:tc>
          <w:tcPr>
            <w:tcW w:w="2198" w:type="dxa"/>
            <w:tcBorders>
              <w:top w:val="nil"/>
              <w:left w:val="nil"/>
              <w:bottom w:val="nil"/>
              <w:right w:val="nil"/>
            </w:tcBorders>
            <w:shd w:val="clear" w:color="000000" w:fill="FFFFFF"/>
            <w:noWrap/>
            <w:tcMar>
              <w:top w:w="15" w:type="dxa"/>
              <w:left w:w="15" w:type="dxa"/>
              <w:bottom w:w="0" w:type="dxa"/>
              <w:right w:w="15" w:type="dxa"/>
            </w:tcMar>
            <w:vAlign w:val="center"/>
          </w:tcPr>
          <w:p w14:paraId="0E922C21">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14:paraId="79152E60">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14:paraId="6E6B385A">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14:paraId="774DA88C">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14:paraId="5955A368">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14:paraId="5D8D0196">
            <w:pPr>
              <w:jc w:val="right"/>
              <w:rPr>
                <w:rFonts w:ascii="宋体" w:hAnsi="宋体" w:eastAsia="宋体" w:cs="宋体"/>
                <w:sz w:val="24"/>
                <w:szCs w:val="24"/>
              </w:rPr>
            </w:pPr>
            <w:r>
              <w:rPr>
                <w:rFonts w:hint="eastAsia"/>
              </w:rPr>
              <w:t>　</w:t>
            </w:r>
          </w:p>
        </w:tc>
        <w:tc>
          <w:tcPr>
            <w:tcW w:w="1167" w:type="dxa"/>
            <w:tcBorders>
              <w:top w:val="nil"/>
              <w:left w:val="nil"/>
              <w:bottom w:val="nil"/>
              <w:right w:val="nil"/>
            </w:tcBorders>
            <w:shd w:val="clear" w:color="000000" w:fill="FFFFFF"/>
            <w:noWrap/>
            <w:tcMar>
              <w:top w:w="15" w:type="dxa"/>
              <w:left w:w="15" w:type="dxa"/>
              <w:bottom w:w="0" w:type="dxa"/>
              <w:right w:w="15" w:type="dxa"/>
            </w:tcMar>
            <w:vAlign w:val="center"/>
          </w:tcPr>
          <w:p w14:paraId="70E10845">
            <w:pPr>
              <w:jc w:val="right"/>
              <w:rPr>
                <w:rFonts w:ascii="宋体" w:hAnsi="宋体" w:eastAsia="宋体" w:cs="宋体"/>
                <w:color w:val="000000"/>
                <w:sz w:val="20"/>
                <w:szCs w:val="20"/>
              </w:rPr>
            </w:pPr>
            <w:r>
              <w:rPr>
                <w:rFonts w:hint="eastAsia"/>
                <w:color w:val="000000"/>
                <w:sz w:val="20"/>
                <w:szCs w:val="20"/>
              </w:rPr>
              <w:t>公开02表</w:t>
            </w:r>
          </w:p>
        </w:tc>
      </w:tr>
      <w:tr w14:paraId="5F40C6C0">
        <w:tblPrEx>
          <w:tblCellMar>
            <w:top w:w="0" w:type="dxa"/>
            <w:left w:w="0" w:type="dxa"/>
            <w:bottom w:w="0" w:type="dxa"/>
            <w:right w:w="0" w:type="dxa"/>
          </w:tblCellMar>
        </w:tblPrEx>
        <w:trPr>
          <w:trHeight w:val="285" w:hRule="atLeast"/>
        </w:trPr>
        <w:tc>
          <w:tcPr>
            <w:tcW w:w="83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D067B96">
            <w:pPr>
              <w:rPr>
                <w:rFonts w:ascii="宋体" w:hAnsi="宋体" w:eastAsia="宋体" w:cs="宋体"/>
                <w:color w:val="000000"/>
                <w:sz w:val="20"/>
                <w:szCs w:val="20"/>
              </w:rPr>
            </w:pPr>
            <w:r>
              <w:rPr>
                <w:rFonts w:hint="eastAsia"/>
                <w:color w:val="000000"/>
                <w:sz w:val="20"/>
                <w:szCs w:val="20"/>
              </w:rPr>
              <w:t>部门：</w:t>
            </w:r>
          </w:p>
        </w:tc>
        <w:tc>
          <w:tcPr>
            <w:tcW w:w="2469" w:type="dxa"/>
            <w:tcBorders>
              <w:top w:val="nil"/>
              <w:left w:val="nil"/>
              <w:bottom w:val="nil"/>
              <w:right w:val="nil"/>
            </w:tcBorders>
            <w:shd w:val="clear" w:color="000000" w:fill="FFFFFF"/>
            <w:noWrap/>
            <w:tcMar>
              <w:top w:w="15" w:type="dxa"/>
              <w:left w:w="15" w:type="dxa"/>
              <w:bottom w:w="0" w:type="dxa"/>
              <w:right w:w="15" w:type="dxa"/>
            </w:tcMar>
            <w:vAlign w:val="center"/>
          </w:tcPr>
          <w:p w14:paraId="73A1DE3A">
            <w:pPr>
              <w:tabs>
                <w:tab w:val="left" w:pos="354"/>
                <w:tab w:val="right" w:pos="2769"/>
              </w:tabs>
              <w:jc w:val="left"/>
              <w:rPr>
                <w:rFonts w:ascii="宋体" w:hAnsi="宋体" w:eastAsia="宋体" w:cs="宋体"/>
                <w:sz w:val="24"/>
                <w:szCs w:val="24"/>
              </w:rPr>
            </w:pPr>
            <w:r>
              <w:rPr>
                <w:rFonts w:hint="eastAsia"/>
                <w:lang w:eastAsia="zh-CN"/>
              </w:rPr>
              <w:t>怀化市民族宗教事务局</w:t>
            </w:r>
            <w:r>
              <w:rPr>
                <w:rFonts w:hint="eastAsia"/>
                <w:lang w:eastAsia="zh-CN"/>
              </w:rPr>
              <w:tab/>
            </w:r>
            <w:r>
              <w:rPr>
                <w:rFonts w:hint="eastAsia"/>
              </w:rPr>
              <w:t>　</w:t>
            </w:r>
          </w:p>
        </w:tc>
        <w:tc>
          <w:tcPr>
            <w:tcW w:w="2198" w:type="dxa"/>
            <w:tcBorders>
              <w:top w:val="nil"/>
              <w:left w:val="nil"/>
              <w:bottom w:val="nil"/>
              <w:right w:val="nil"/>
            </w:tcBorders>
            <w:shd w:val="clear" w:color="000000" w:fill="FFFFFF"/>
            <w:noWrap/>
            <w:tcMar>
              <w:top w:w="15" w:type="dxa"/>
              <w:left w:w="15" w:type="dxa"/>
              <w:bottom w:w="0" w:type="dxa"/>
              <w:right w:w="15" w:type="dxa"/>
            </w:tcMar>
            <w:vAlign w:val="center"/>
          </w:tcPr>
          <w:p w14:paraId="255D9BF5">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14:paraId="7DA346B5">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14:paraId="6A055BF0">
            <w:pPr>
              <w:jc w:val="center"/>
              <w:rPr>
                <w:rFonts w:ascii="宋体" w:hAnsi="宋体" w:eastAsia="宋体" w:cs="宋体"/>
                <w:color w:val="000000"/>
                <w:sz w:val="20"/>
                <w:szCs w:val="20"/>
              </w:rPr>
            </w:pPr>
            <w:r>
              <w:rPr>
                <w:rFonts w:hint="eastAsia"/>
                <w:color w:val="000000"/>
                <w:sz w:val="20"/>
                <w:szCs w:val="20"/>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14:paraId="0D1D29A6">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14:paraId="2D16A208">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14:paraId="6CC69E19">
            <w:pPr>
              <w:jc w:val="right"/>
              <w:rPr>
                <w:rFonts w:ascii="宋体" w:hAnsi="宋体" w:eastAsia="宋体" w:cs="宋体"/>
                <w:sz w:val="24"/>
                <w:szCs w:val="24"/>
              </w:rPr>
            </w:pPr>
            <w:r>
              <w:rPr>
                <w:rFonts w:hint="eastAsia"/>
              </w:rPr>
              <w:t>　</w:t>
            </w:r>
          </w:p>
        </w:tc>
        <w:tc>
          <w:tcPr>
            <w:tcW w:w="1167" w:type="dxa"/>
            <w:tcBorders>
              <w:top w:val="nil"/>
              <w:left w:val="nil"/>
              <w:bottom w:val="nil"/>
              <w:right w:val="nil"/>
            </w:tcBorders>
            <w:shd w:val="clear" w:color="000000" w:fill="FFFFFF"/>
            <w:noWrap/>
            <w:tcMar>
              <w:top w:w="15" w:type="dxa"/>
              <w:left w:w="15" w:type="dxa"/>
              <w:bottom w:w="0" w:type="dxa"/>
              <w:right w:w="15" w:type="dxa"/>
            </w:tcMar>
            <w:vAlign w:val="center"/>
          </w:tcPr>
          <w:p w14:paraId="4B50F738">
            <w:pPr>
              <w:jc w:val="right"/>
              <w:rPr>
                <w:rFonts w:ascii="宋体" w:hAnsi="宋体" w:eastAsia="宋体" w:cs="宋体"/>
                <w:color w:val="000000"/>
                <w:sz w:val="20"/>
                <w:szCs w:val="20"/>
              </w:rPr>
            </w:pPr>
            <w:r>
              <w:rPr>
                <w:rFonts w:hint="eastAsia"/>
                <w:color w:val="000000"/>
                <w:sz w:val="20"/>
                <w:szCs w:val="20"/>
              </w:rPr>
              <w:t>单位：万元</w:t>
            </w:r>
          </w:p>
        </w:tc>
      </w:tr>
      <w:tr w14:paraId="7C4E3AFD">
        <w:tblPrEx>
          <w:tblCellMar>
            <w:top w:w="0" w:type="dxa"/>
            <w:left w:w="0" w:type="dxa"/>
            <w:bottom w:w="0" w:type="dxa"/>
            <w:right w:w="0" w:type="dxa"/>
          </w:tblCellMar>
        </w:tblPrEx>
        <w:trPr>
          <w:trHeight w:val="450" w:hRule="atLeast"/>
        </w:trPr>
        <w:tc>
          <w:tcPr>
            <w:tcW w:w="330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D93DD46">
            <w:pPr>
              <w:jc w:val="center"/>
              <w:rPr>
                <w:rFonts w:ascii="宋体" w:hAnsi="宋体" w:eastAsia="宋体" w:cs="宋体"/>
                <w:sz w:val="24"/>
                <w:szCs w:val="24"/>
              </w:rPr>
            </w:pPr>
            <w:r>
              <w:rPr>
                <w:rFonts w:hint="eastAsia"/>
              </w:rPr>
              <w:t>项    目</w:t>
            </w:r>
          </w:p>
        </w:tc>
        <w:tc>
          <w:tcPr>
            <w:tcW w:w="219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57912BE">
            <w:pPr>
              <w:jc w:val="center"/>
              <w:rPr>
                <w:rFonts w:ascii="宋体" w:hAnsi="宋体" w:eastAsia="宋体" w:cs="宋体"/>
                <w:sz w:val="24"/>
                <w:szCs w:val="24"/>
              </w:rPr>
            </w:pPr>
            <w:r>
              <w:rPr>
                <w:rFonts w:hint="eastAsia"/>
              </w:rPr>
              <w:t>本年收入合计</w:t>
            </w: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D738B0D">
            <w:pPr>
              <w:jc w:val="center"/>
              <w:rPr>
                <w:rFonts w:ascii="宋体" w:hAnsi="宋体" w:eastAsia="宋体" w:cs="宋体"/>
                <w:sz w:val="24"/>
                <w:szCs w:val="24"/>
              </w:rPr>
            </w:pPr>
            <w:r>
              <w:rPr>
                <w:rFonts w:hint="eastAsia"/>
              </w:rPr>
              <w:t>财政拨款收入</w:t>
            </w:r>
          </w:p>
        </w:tc>
        <w:tc>
          <w:tcPr>
            <w:tcW w:w="15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9B0F624">
            <w:pPr>
              <w:jc w:val="center"/>
              <w:rPr>
                <w:rFonts w:ascii="宋体" w:hAnsi="宋体" w:eastAsia="宋体" w:cs="宋体"/>
                <w:sz w:val="24"/>
                <w:szCs w:val="24"/>
              </w:rPr>
            </w:pPr>
            <w:r>
              <w:rPr>
                <w:rFonts w:hint="eastAsia"/>
              </w:rPr>
              <w:t>上级补助收入</w:t>
            </w:r>
          </w:p>
        </w:tc>
        <w:tc>
          <w:tcPr>
            <w:tcW w:w="15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5C34023">
            <w:pPr>
              <w:jc w:val="center"/>
              <w:rPr>
                <w:rFonts w:ascii="宋体" w:hAnsi="宋体" w:eastAsia="宋体" w:cs="宋体"/>
                <w:sz w:val="24"/>
                <w:szCs w:val="24"/>
              </w:rPr>
            </w:pPr>
            <w:r>
              <w:rPr>
                <w:rFonts w:hint="eastAsia"/>
              </w:rPr>
              <w:t>事业收入</w:t>
            </w:r>
          </w:p>
        </w:tc>
        <w:tc>
          <w:tcPr>
            <w:tcW w:w="15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01A0ACA">
            <w:pPr>
              <w:jc w:val="center"/>
              <w:rPr>
                <w:rFonts w:ascii="宋体" w:hAnsi="宋体" w:eastAsia="宋体" w:cs="宋体"/>
                <w:sz w:val="24"/>
                <w:szCs w:val="24"/>
              </w:rPr>
            </w:pPr>
            <w:r>
              <w:rPr>
                <w:rFonts w:hint="eastAsia"/>
              </w:rPr>
              <w:t>经营收入</w:t>
            </w:r>
          </w:p>
        </w:tc>
        <w:tc>
          <w:tcPr>
            <w:tcW w:w="15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302EE71">
            <w:pPr>
              <w:jc w:val="center"/>
              <w:rPr>
                <w:rFonts w:ascii="宋体" w:hAnsi="宋体" w:eastAsia="宋体" w:cs="宋体"/>
                <w:sz w:val="24"/>
                <w:szCs w:val="24"/>
              </w:rPr>
            </w:pPr>
            <w:r>
              <w:rPr>
                <w:rFonts w:hint="eastAsia"/>
              </w:rPr>
              <w:t>附属单位上缴收入</w:t>
            </w:r>
          </w:p>
        </w:tc>
        <w:tc>
          <w:tcPr>
            <w:tcW w:w="116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84F6F04">
            <w:pPr>
              <w:jc w:val="center"/>
              <w:rPr>
                <w:rFonts w:ascii="宋体" w:hAnsi="宋体" w:eastAsia="宋体" w:cs="宋体"/>
                <w:sz w:val="24"/>
                <w:szCs w:val="24"/>
              </w:rPr>
            </w:pPr>
            <w:r>
              <w:rPr>
                <w:rFonts w:hint="eastAsia"/>
              </w:rPr>
              <w:t>其他收入</w:t>
            </w:r>
          </w:p>
        </w:tc>
      </w:tr>
      <w:tr w14:paraId="34ACD4BC">
        <w:tblPrEx>
          <w:tblCellMar>
            <w:top w:w="0" w:type="dxa"/>
            <w:left w:w="0" w:type="dxa"/>
            <w:bottom w:w="0" w:type="dxa"/>
            <w:right w:w="0" w:type="dxa"/>
          </w:tblCellMar>
        </w:tblPrEx>
        <w:trPr>
          <w:trHeight w:val="450" w:hRule="atLeast"/>
        </w:trPr>
        <w:tc>
          <w:tcPr>
            <w:tcW w:w="83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5BB4D2E">
            <w:pPr>
              <w:jc w:val="center"/>
              <w:rPr>
                <w:rFonts w:ascii="宋体" w:hAnsi="宋体" w:eastAsia="宋体" w:cs="宋体"/>
                <w:sz w:val="24"/>
                <w:szCs w:val="24"/>
              </w:rPr>
            </w:pPr>
            <w:r>
              <w:rPr>
                <w:rFonts w:hint="eastAsia"/>
              </w:rPr>
              <w:t>功能分类科目编码</w:t>
            </w:r>
          </w:p>
        </w:tc>
        <w:tc>
          <w:tcPr>
            <w:tcW w:w="2469"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CDCA9E">
            <w:pPr>
              <w:jc w:val="center"/>
              <w:rPr>
                <w:rFonts w:ascii="宋体" w:hAnsi="宋体" w:eastAsia="宋体" w:cs="宋体"/>
                <w:sz w:val="24"/>
                <w:szCs w:val="24"/>
              </w:rPr>
            </w:pPr>
            <w:r>
              <w:rPr>
                <w:rFonts w:hint="eastAsia"/>
              </w:rPr>
              <w:t>科目名称</w:t>
            </w:r>
          </w:p>
        </w:tc>
        <w:tc>
          <w:tcPr>
            <w:tcW w:w="2198" w:type="dxa"/>
            <w:vMerge w:val="continue"/>
            <w:tcBorders>
              <w:top w:val="single" w:color="auto" w:sz="4" w:space="0"/>
              <w:left w:val="single" w:color="auto" w:sz="4" w:space="0"/>
              <w:bottom w:val="single" w:color="auto" w:sz="4" w:space="0"/>
              <w:right w:val="single" w:color="auto" w:sz="4" w:space="0"/>
            </w:tcBorders>
            <w:vAlign w:val="center"/>
          </w:tcPr>
          <w:p w14:paraId="7DD358B6">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14:paraId="4AFFB543">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14:paraId="6ABB25A0">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14:paraId="58CE8D10">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14:paraId="28733A80">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14:paraId="69D6E729">
            <w:pPr>
              <w:rPr>
                <w:rFonts w:ascii="宋体" w:hAnsi="宋体" w:eastAsia="宋体" w:cs="宋体"/>
                <w:sz w:val="24"/>
                <w:szCs w:val="24"/>
              </w:rPr>
            </w:pPr>
          </w:p>
        </w:tc>
        <w:tc>
          <w:tcPr>
            <w:tcW w:w="1167" w:type="dxa"/>
            <w:vMerge w:val="continue"/>
            <w:tcBorders>
              <w:top w:val="single" w:color="auto" w:sz="4" w:space="0"/>
              <w:left w:val="single" w:color="auto" w:sz="4" w:space="0"/>
              <w:bottom w:val="single" w:color="auto" w:sz="4" w:space="0"/>
              <w:right w:val="single" w:color="auto" w:sz="4" w:space="0"/>
            </w:tcBorders>
            <w:vAlign w:val="center"/>
          </w:tcPr>
          <w:p w14:paraId="3980CE42">
            <w:pPr>
              <w:rPr>
                <w:rFonts w:ascii="宋体" w:hAnsi="宋体" w:eastAsia="宋体" w:cs="宋体"/>
                <w:sz w:val="24"/>
                <w:szCs w:val="24"/>
              </w:rPr>
            </w:pPr>
          </w:p>
        </w:tc>
      </w:tr>
      <w:tr w14:paraId="6C49406D">
        <w:tblPrEx>
          <w:tblCellMar>
            <w:top w:w="0" w:type="dxa"/>
            <w:left w:w="0" w:type="dxa"/>
            <w:bottom w:w="0" w:type="dxa"/>
            <w:right w:w="0" w:type="dxa"/>
          </w:tblCellMar>
        </w:tblPrEx>
        <w:trPr>
          <w:trHeight w:val="450" w:hRule="atLeast"/>
        </w:trPr>
        <w:tc>
          <w:tcPr>
            <w:tcW w:w="831" w:type="dxa"/>
            <w:gridSpan w:val="2"/>
            <w:vMerge w:val="continue"/>
            <w:tcBorders>
              <w:top w:val="single" w:color="auto" w:sz="4" w:space="0"/>
              <w:left w:val="single" w:color="auto" w:sz="4" w:space="0"/>
              <w:bottom w:val="single" w:color="auto" w:sz="4" w:space="0"/>
              <w:right w:val="single" w:color="auto" w:sz="4" w:space="0"/>
            </w:tcBorders>
            <w:vAlign w:val="center"/>
          </w:tcPr>
          <w:p w14:paraId="0309D4F7">
            <w:pPr>
              <w:rPr>
                <w:rFonts w:ascii="宋体" w:hAnsi="宋体" w:eastAsia="宋体" w:cs="宋体"/>
                <w:sz w:val="24"/>
                <w:szCs w:val="24"/>
              </w:rPr>
            </w:pPr>
          </w:p>
        </w:tc>
        <w:tc>
          <w:tcPr>
            <w:tcW w:w="2469" w:type="dxa"/>
            <w:vMerge w:val="continue"/>
            <w:tcBorders>
              <w:top w:val="nil"/>
              <w:left w:val="single" w:color="auto" w:sz="4" w:space="0"/>
              <w:bottom w:val="single" w:color="auto" w:sz="4" w:space="0"/>
              <w:right w:val="single" w:color="auto" w:sz="4" w:space="0"/>
            </w:tcBorders>
            <w:vAlign w:val="center"/>
          </w:tcPr>
          <w:p w14:paraId="4CFAE0BE">
            <w:pPr>
              <w:rPr>
                <w:rFonts w:ascii="宋体" w:hAnsi="宋体" w:eastAsia="宋体" w:cs="宋体"/>
                <w:sz w:val="24"/>
                <w:szCs w:val="24"/>
              </w:rPr>
            </w:pPr>
          </w:p>
        </w:tc>
        <w:tc>
          <w:tcPr>
            <w:tcW w:w="2198" w:type="dxa"/>
            <w:vMerge w:val="continue"/>
            <w:tcBorders>
              <w:top w:val="single" w:color="auto" w:sz="4" w:space="0"/>
              <w:left w:val="single" w:color="auto" w:sz="4" w:space="0"/>
              <w:bottom w:val="single" w:color="auto" w:sz="4" w:space="0"/>
              <w:right w:val="single" w:color="auto" w:sz="4" w:space="0"/>
            </w:tcBorders>
            <w:vAlign w:val="center"/>
          </w:tcPr>
          <w:p w14:paraId="26860FF7">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14:paraId="133FC279">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14:paraId="4F4A264B">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14:paraId="67B540A3">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14:paraId="4BD6033C">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14:paraId="2D5089D9">
            <w:pPr>
              <w:rPr>
                <w:rFonts w:ascii="宋体" w:hAnsi="宋体" w:eastAsia="宋体" w:cs="宋体"/>
                <w:sz w:val="24"/>
                <w:szCs w:val="24"/>
              </w:rPr>
            </w:pPr>
          </w:p>
        </w:tc>
        <w:tc>
          <w:tcPr>
            <w:tcW w:w="1167" w:type="dxa"/>
            <w:vMerge w:val="continue"/>
            <w:tcBorders>
              <w:top w:val="single" w:color="auto" w:sz="4" w:space="0"/>
              <w:left w:val="single" w:color="auto" w:sz="4" w:space="0"/>
              <w:bottom w:val="single" w:color="auto" w:sz="4" w:space="0"/>
              <w:right w:val="single" w:color="auto" w:sz="4" w:space="0"/>
            </w:tcBorders>
            <w:vAlign w:val="center"/>
          </w:tcPr>
          <w:p w14:paraId="3B2A40D6">
            <w:pPr>
              <w:rPr>
                <w:rFonts w:ascii="宋体" w:hAnsi="宋体" w:eastAsia="宋体" w:cs="宋体"/>
                <w:sz w:val="24"/>
                <w:szCs w:val="24"/>
              </w:rPr>
            </w:pPr>
          </w:p>
        </w:tc>
      </w:tr>
      <w:tr w14:paraId="6F8AE1AD">
        <w:tblPrEx>
          <w:tblCellMar>
            <w:top w:w="0" w:type="dxa"/>
            <w:left w:w="0" w:type="dxa"/>
            <w:bottom w:w="0" w:type="dxa"/>
            <w:right w:w="0" w:type="dxa"/>
          </w:tblCellMar>
        </w:tblPrEx>
        <w:trPr>
          <w:trHeight w:val="450" w:hRule="atLeast"/>
        </w:trPr>
        <w:tc>
          <w:tcPr>
            <w:tcW w:w="33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435E1D">
            <w:pPr>
              <w:jc w:val="center"/>
              <w:rPr>
                <w:rFonts w:ascii="宋体" w:hAnsi="宋体" w:eastAsia="宋体" w:cs="宋体"/>
                <w:sz w:val="24"/>
                <w:szCs w:val="24"/>
              </w:rPr>
            </w:pPr>
            <w:r>
              <w:rPr>
                <w:rFonts w:hint="eastAsia"/>
              </w:rPr>
              <w:t>栏次</w:t>
            </w:r>
          </w:p>
        </w:tc>
        <w:tc>
          <w:tcPr>
            <w:tcW w:w="21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FB6B42">
            <w:pPr>
              <w:jc w:val="center"/>
              <w:rPr>
                <w:rFonts w:ascii="宋体" w:hAnsi="宋体" w:eastAsia="宋体" w:cs="宋体"/>
                <w:sz w:val="24"/>
                <w:szCs w:val="24"/>
              </w:rPr>
            </w:pPr>
            <w:r>
              <w:rPr>
                <w:rFonts w:hint="eastAsia"/>
              </w:rPr>
              <w:t>1</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4B716B">
            <w:pPr>
              <w:jc w:val="center"/>
              <w:rPr>
                <w:rFonts w:ascii="宋体" w:hAnsi="宋体" w:eastAsia="宋体" w:cs="宋体"/>
                <w:sz w:val="24"/>
                <w:szCs w:val="24"/>
              </w:rPr>
            </w:pPr>
            <w:r>
              <w:rPr>
                <w:rFonts w:hint="eastAsia"/>
              </w:rPr>
              <w:t>2</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A5861E">
            <w:pPr>
              <w:jc w:val="center"/>
              <w:rPr>
                <w:rFonts w:ascii="宋体" w:hAnsi="宋体" w:eastAsia="宋体" w:cs="宋体"/>
                <w:sz w:val="24"/>
                <w:szCs w:val="24"/>
              </w:rPr>
            </w:pPr>
            <w:r>
              <w:rPr>
                <w:rFonts w:hint="eastAsia"/>
              </w:rPr>
              <w:t>3</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93E44C">
            <w:pPr>
              <w:jc w:val="center"/>
              <w:rPr>
                <w:rFonts w:ascii="宋体" w:hAnsi="宋体" w:eastAsia="宋体" w:cs="宋体"/>
                <w:sz w:val="24"/>
                <w:szCs w:val="24"/>
              </w:rPr>
            </w:pPr>
            <w:r>
              <w:rPr>
                <w:rFonts w:hint="eastAsia"/>
              </w:rPr>
              <w:t>4</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742356">
            <w:pPr>
              <w:jc w:val="center"/>
              <w:rPr>
                <w:rFonts w:ascii="宋体" w:hAnsi="宋体" w:eastAsia="宋体" w:cs="宋体"/>
                <w:sz w:val="24"/>
                <w:szCs w:val="24"/>
              </w:rPr>
            </w:pPr>
            <w:r>
              <w:rPr>
                <w:rFonts w:hint="eastAsia"/>
              </w:rPr>
              <w:t>5</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4C585E">
            <w:pPr>
              <w:jc w:val="center"/>
              <w:rPr>
                <w:rFonts w:ascii="宋体" w:hAnsi="宋体" w:eastAsia="宋体" w:cs="宋体"/>
                <w:sz w:val="24"/>
                <w:szCs w:val="24"/>
              </w:rPr>
            </w:pPr>
            <w:r>
              <w:rPr>
                <w:rFonts w:hint="eastAsia"/>
              </w:rPr>
              <w:t>6</w:t>
            </w:r>
          </w:p>
        </w:tc>
        <w:tc>
          <w:tcPr>
            <w:tcW w:w="116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C90DDC">
            <w:pPr>
              <w:jc w:val="center"/>
              <w:rPr>
                <w:rFonts w:ascii="宋体" w:hAnsi="宋体" w:eastAsia="宋体" w:cs="宋体"/>
                <w:sz w:val="24"/>
                <w:szCs w:val="24"/>
              </w:rPr>
            </w:pPr>
            <w:r>
              <w:rPr>
                <w:rFonts w:hint="eastAsia"/>
              </w:rPr>
              <w:t>7</w:t>
            </w:r>
          </w:p>
        </w:tc>
      </w:tr>
      <w:tr w14:paraId="53B4F779">
        <w:tblPrEx>
          <w:tblCellMar>
            <w:top w:w="0" w:type="dxa"/>
            <w:left w:w="0" w:type="dxa"/>
            <w:bottom w:w="0" w:type="dxa"/>
            <w:right w:w="0" w:type="dxa"/>
          </w:tblCellMar>
        </w:tblPrEx>
        <w:trPr>
          <w:trHeight w:val="450" w:hRule="atLeast"/>
        </w:trPr>
        <w:tc>
          <w:tcPr>
            <w:tcW w:w="33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5592C3">
            <w:pPr>
              <w:jc w:val="center"/>
              <w:rPr>
                <w:rFonts w:ascii="宋体" w:hAnsi="宋体" w:eastAsia="宋体" w:cs="宋体"/>
                <w:sz w:val="24"/>
                <w:szCs w:val="24"/>
              </w:rPr>
            </w:pPr>
            <w:r>
              <w:rPr>
                <w:rFonts w:hint="eastAsia"/>
              </w:rPr>
              <w:t>合计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BFCEF1">
            <w:pPr>
              <w:jc w:val="right"/>
              <w:rPr>
                <w:rFonts w:ascii="宋体" w:hAnsi="宋体" w:eastAsia="宋体" w:cs="宋体"/>
                <w:b/>
                <w:bCs/>
                <w:sz w:val="24"/>
                <w:szCs w:val="24"/>
              </w:rPr>
            </w:pPr>
            <w:r>
              <w:rPr>
                <w:rFonts w:hint="eastAsia"/>
                <w:b/>
                <w:bCs/>
                <w:lang w:val="en-US" w:eastAsia="zh-CN"/>
              </w:rPr>
              <w:t>995.79</w:t>
            </w:r>
            <w:r>
              <w:rPr>
                <w:rFonts w:hint="eastAsia"/>
                <w:b/>
                <w:bCs/>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3188FF">
            <w:pPr>
              <w:jc w:val="right"/>
              <w:rPr>
                <w:rFonts w:ascii="宋体" w:hAnsi="宋体" w:eastAsia="宋体" w:cs="宋体"/>
                <w:b/>
                <w:bCs/>
                <w:kern w:val="2"/>
                <w:sz w:val="24"/>
                <w:szCs w:val="24"/>
                <w:lang w:val="en-US" w:eastAsia="zh-CN" w:bidi="ar-SA"/>
              </w:rPr>
            </w:pPr>
            <w:r>
              <w:rPr>
                <w:rFonts w:hint="eastAsia"/>
                <w:b/>
                <w:bCs/>
                <w:lang w:val="en-US" w:eastAsia="zh-CN"/>
              </w:rPr>
              <w:t>995.79</w:t>
            </w:r>
            <w:r>
              <w:rPr>
                <w:rFonts w:hint="eastAsia"/>
                <w:b/>
                <w:bCs/>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459B6E">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F182C">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D8DAB">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810331">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B59BB">
            <w:pPr>
              <w:jc w:val="right"/>
              <w:rPr>
                <w:rFonts w:ascii="宋体" w:hAnsi="宋体" w:eastAsia="宋体" w:cs="宋体"/>
                <w:sz w:val="24"/>
                <w:szCs w:val="24"/>
              </w:rPr>
            </w:pPr>
            <w:r>
              <w:rPr>
                <w:rFonts w:hint="eastAsia"/>
              </w:rPr>
              <w:t>　</w:t>
            </w:r>
          </w:p>
        </w:tc>
      </w:tr>
      <w:tr w14:paraId="580189D3">
        <w:tblPrEx>
          <w:tblCellMar>
            <w:top w:w="0" w:type="dxa"/>
            <w:left w:w="0" w:type="dxa"/>
            <w:bottom w:w="0" w:type="dxa"/>
            <w:right w:w="0" w:type="dxa"/>
          </w:tblCellMar>
        </w:tblPrEx>
        <w:trPr>
          <w:trHeight w:val="90"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AC6978">
            <w:pPr>
              <w:rPr>
                <w:rFonts w:hint="default" w:ascii="宋体" w:hAnsi="宋体" w:cs="宋体" w:eastAsiaTheme="minorEastAsia"/>
                <w:sz w:val="24"/>
                <w:szCs w:val="24"/>
                <w:lang w:val="en-US" w:eastAsia="zh-CN"/>
              </w:rPr>
            </w:pPr>
            <w:r>
              <w:rPr>
                <w:rFonts w:hint="eastAsia"/>
              </w:rPr>
              <w:t>　</w:t>
            </w:r>
            <w:r>
              <w:rPr>
                <w:rFonts w:hint="eastAsia"/>
                <w:lang w:val="en-US" w:eastAsia="zh-CN"/>
              </w:rPr>
              <w:t>201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D6A2C9">
            <w:pPr>
              <w:rPr>
                <w:rFonts w:hint="eastAsia" w:ascii="宋体" w:hAnsi="宋体" w:cs="宋体" w:eastAsiaTheme="minorEastAsia"/>
                <w:sz w:val="24"/>
                <w:szCs w:val="24"/>
                <w:lang w:eastAsia="zh-CN"/>
              </w:rPr>
            </w:pPr>
            <w:r>
              <w:rPr>
                <w:rFonts w:hint="eastAsia"/>
              </w:rPr>
              <w:t>　</w:t>
            </w:r>
            <w:r>
              <w:rPr>
                <w:rFonts w:hint="eastAsia"/>
                <w:lang w:eastAsia="zh-CN"/>
              </w:rPr>
              <w:t>一般公共服务支出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26DB61">
            <w:pPr>
              <w:jc w:val="right"/>
              <w:rPr>
                <w:rFonts w:ascii="宋体" w:hAnsi="宋体" w:eastAsia="宋体" w:cs="宋体"/>
                <w:kern w:val="2"/>
                <w:sz w:val="24"/>
                <w:szCs w:val="24"/>
                <w:lang w:val="en-US" w:eastAsia="zh-CN" w:bidi="ar-SA"/>
              </w:rPr>
            </w:pPr>
            <w:r>
              <w:rPr>
                <w:rFonts w:hint="eastAsia"/>
                <w:lang w:val="en-US" w:eastAsia="zh-CN"/>
              </w:rPr>
              <w:t>909.84</w:t>
            </w: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746FAC">
            <w:pPr>
              <w:jc w:val="right"/>
              <w:rPr>
                <w:rFonts w:ascii="宋体" w:hAnsi="宋体" w:eastAsia="宋体" w:cs="宋体"/>
                <w:kern w:val="2"/>
                <w:sz w:val="24"/>
                <w:szCs w:val="24"/>
                <w:lang w:val="en-US" w:eastAsia="zh-CN" w:bidi="ar-SA"/>
              </w:rPr>
            </w:pPr>
            <w:r>
              <w:rPr>
                <w:rFonts w:hint="eastAsia"/>
                <w:lang w:val="en-US" w:eastAsia="zh-CN"/>
              </w:rPr>
              <w:t>909.84</w:t>
            </w: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3B8F34">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A1937">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48264">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48E88A">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EEE42">
            <w:pPr>
              <w:jc w:val="right"/>
              <w:rPr>
                <w:rFonts w:ascii="宋体" w:hAnsi="宋体" w:eastAsia="宋体" w:cs="宋体"/>
                <w:sz w:val="24"/>
                <w:szCs w:val="24"/>
              </w:rPr>
            </w:pPr>
            <w:r>
              <w:rPr>
                <w:rFonts w:hint="eastAsia"/>
              </w:rPr>
              <w:t>　</w:t>
            </w:r>
          </w:p>
        </w:tc>
      </w:tr>
      <w:tr w14:paraId="7F15B96A">
        <w:tblPrEx>
          <w:tblCellMar>
            <w:top w:w="0" w:type="dxa"/>
            <w:left w:w="0" w:type="dxa"/>
            <w:bottom w:w="0" w:type="dxa"/>
            <w:right w:w="0" w:type="dxa"/>
          </w:tblCellMar>
        </w:tblPrEx>
        <w:trPr>
          <w:trHeight w:val="474"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032BF5">
            <w:pPr>
              <w:rPr>
                <w:rFonts w:hint="default" w:ascii="宋体" w:hAnsi="宋体" w:cs="宋体" w:eastAsiaTheme="minorEastAsia"/>
                <w:sz w:val="24"/>
                <w:szCs w:val="24"/>
                <w:lang w:val="en-US" w:eastAsia="zh-CN"/>
              </w:rPr>
            </w:pPr>
            <w:r>
              <w:rPr>
                <w:rFonts w:hint="eastAsia"/>
              </w:rPr>
              <w:t>　</w:t>
            </w:r>
            <w:r>
              <w:rPr>
                <w:rFonts w:hint="eastAsia"/>
                <w:lang w:val="en-US" w:eastAsia="zh-CN"/>
              </w:rPr>
              <w:t>20123</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F39BF6">
            <w:pPr>
              <w:rPr>
                <w:rFonts w:hint="eastAsia" w:ascii="宋体" w:hAnsi="宋体" w:cs="宋体" w:eastAsiaTheme="minorEastAsia"/>
                <w:sz w:val="24"/>
                <w:szCs w:val="24"/>
                <w:lang w:eastAsia="zh-CN"/>
              </w:rPr>
            </w:pPr>
            <w:r>
              <w:rPr>
                <w:rFonts w:hint="eastAsia"/>
              </w:rPr>
              <w:t>　</w:t>
            </w:r>
            <w:r>
              <w:rPr>
                <w:rFonts w:hint="eastAsia"/>
                <w:lang w:eastAsia="zh-CN"/>
              </w:rPr>
              <w:t>民族事务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4EB53D">
            <w:pPr>
              <w:jc w:val="right"/>
              <w:rPr>
                <w:rFonts w:hint="eastAsia"/>
                <w:lang w:val="en-US" w:eastAsia="zh-CN"/>
              </w:rPr>
            </w:pPr>
            <w:r>
              <w:rPr>
                <w:rFonts w:hint="eastAsia"/>
                <w:lang w:val="en-US" w:eastAsia="zh-CN"/>
              </w:rPr>
              <w:t>857.15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07000F">
            <w:pPr>
              <w:jc w:val="right"/>
              <w:rPr>
                <w:rFonts w:hint="eastAsia"/>
                <w:lang w:val="en-US" w:eastAsia="zh-CN"/>
              </w:rPr>
            </w:pPr>
            <w:r>
              <w:rPr>
                <w:rFonts w:hint="eastAsia"/>
                <w:lang w:val="en-US" w:eastAsia="zh-CN"/>
              </w:rPr>
              <w:t>857.15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F43AA9">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3F8E5">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2DC80">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CDB295">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D1297D">
            <w:pPr>
              <w:jc w:val="right"/>
              <w:rPr>
                <w:rFonts w:ascii="宋体" w:hAnsi="宋体" w:eastAsia="宋体" w:cs="宋体"/>
                <w:sz w:val="24"/>
                <w:szCs w:val="24"/>
              </w:rPr>
            </w:pPr>
            <w:r>
              <w:rPr>
                <w:rFonts w:hint="eastAsia"/>
              </w:rPr>
              <w:t>　</w:t>
            </w:r>
          </w:p>
        </w:tc>
      </w:tr>
      <w:tr w14:paraId="66F89D85">
        <w:tblPrEx>
          <w:tblCellMar>
            <w:top w:w="0" w:type="dxa"/>
            <w:left w:w="0" w:type="dxa"/>
            <w:bottom w:w="0" w:type="dxa"/>
            <w:right w:w="0" w:type="dxa"/>
          </w:tblCellMar>
        </w:tblPrEx>
        <w:trPr>
          <w:trHeight w:val="450"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3F3FAD">
            <w:pPr>
              <w:rPr>
                <w:rFonts w:hint="default" w:ascii="宋体" w:hAnsi="宋体" w:cs="宋体" w:eastAsiaTheme="minorEastAsia"/>
                <w:sz w:val="24"/>
                <w:szCs w:val="24"/>
                <w:lang w:val="en-US" w:eastAsia="zh-CN"/>
              </w:rPr>
            </w:pPr>
            <w:r>
              <w:rPr>
                <w:rFonts w:hint="eastAsia"/>
              </w:rPr>
              <w:t>　</w:t>
            </w:r>
            <w:r>
              <w:rPr>
                <w:rFonts w:hint="eastAsia"/>
                <w:lang w:val="en-US" w:eastAsia="zh-CN"/>
              </w:rPr>
              <w:t>2012301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C754CF">
            <w:pPr>
              <w:rPr>
                <w:rFonts w:hint="eastAsia" w:ascii="宋体" w:hAnsi="宋体" w:cs="宋体" w:eastAsiaTheme="minorEastAsia"/>
                <w:sz w:val="24"/>
                <w:szCs w:val="24"/>
                <w:lang w:eastAsia="zh-CN"/>
              </w:rPr>
            </w:pPr>
            <w:r>
              <w:rPr>
                <w:rFonts w:hint="eastAsia"/>
              </w:rPr>
              <w:t>　</w:t>
            </w:r>
            <w:r>
              <w:rPr>
                <w:rFonts w:hint="eastAsia"/>
                <w:lang w:eastAsia="zh-CN"/>
              </w:rPr>
              <w:t>行政运行</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C6C2E6">
            <w:pPr>
              <w:jc w:val="right"/>
              <w:rPr>
                <w:rFonts w:hint="eastAsia"/>
                <w:lang w:val="en-US" w:eastAsia="zh-CN"/>
              </w:rPr>
            </w:pPr>
            <w:r>
              <w:rPr>
                <w:rFonts w:hint="eastAsia"/>
                <w:lang w:val="en-US" w:eastAsia="zh-CN"/>
              </w:rPr>
              <w:t>445.49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EEFCD8">
            <w:pPr>
              <w:jc w:val="right"/>
              <w:rPr>
                <w:rFonts w:hint="eastAsia"/>
                <w:lang w:val="en-US" w:eastAsia="zh-CN"/>
              </w:rPr>
            </w:pPr>
            <w:r>
              <w:rPr>
                <w:rFonts w:hint="eastAsia"/>
                <w:lang w:val="en-US" w:eastAsia="zh-CN"/>
              </w:rPr>
              <w:t>445.49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DF71FA">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FA71D0">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5CE702">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DB397F">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7B27A0">
            <w:pPr>
              <w:jc w:val="right"/>
              <w:rPr>
                <w:rFonts w:ascii="宋体" w:hAnsi="宋体" w:eastAsia="宋体" w:cs="宋体"/>
                <w:sz w:val="24"/>
                <w:szCs w:val="24"/>
              </w:rPr>
            </w:pPr>
            <w:r>
              <w:rPr>
                <w:rFonts w:hint="eastAsia"/>
              </w:rPr>
              <w:t>　</w:t>
            </w:r>
          </w:p>
        </w:tc>
      </w:tr>
      <w:tr w14:paraId="738D6030">
        <w:tblPrEx>
          <w:tblCellMar>
            <w:top w:w="0" w:type="dxa"/>
            <w:left w:w="0" w:type="dxa"/>
            <w:bottom w:w="0" w:type="dxa"/>
            <w:right w:w="0" w:type="dxa"/>
          </w:tblCellMar>
        </w:tblPrEx>
        <w:trPr>
          <w:trHeight w:val="450"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DFF3D5">
            <w:pPr>
              <w:rPr>
                <w:rFonts w:hint="default" w:ascii="宋体" w:hAnsi="宋体" w:cs="宋体" w:eastAsiaTheme="minorEastAsia"/>
                <w:sz w:val="24"/>
                <w:szCs w:val="24"/>
                <w:lang w:val="en-US" w:eastAsia="zh-CN"/>
              </w:rPr>
            </w:pPr>
            <w:r>
              <w:rPr>
                <w:rFonts w:hint="eastAsia"/>
              </w:rPr>
              <w:t>　</w:t>
            </w:r>
            <w:r>
              <w:rPr>
                <w:rFonts w:hint="eastAsia"/>
                <w:lang w:val="en-US" w:eastAsia="zh-CN"/>
              </w:rPr>
              <w:t>2012302</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6DC323">
            <w:pPr>
              <w:rPr>
                <w:rFonts w:hint="default" w:ascii="宋体" w:hAnsi="宋体" w:cs="宋体" w:eastAsiaTheme="minorEastAsia"/>
                <w:sz w:val="24"/>
                <w:szCs w:val="24"/>
                <w:lang w:val="en-US" w:eastAsia="zh-CN"/>
              </w:rPr>
            </w:pPr>
            <w:r>
              <w:rPr>
                <w:rFonts w:hint="eastAsia" w:ascii="宋体" w:hAnsi="宋体" w:cs="宋体"/>
                <w:sz w:val="24"/>
                <w:szCs w:val="24"/>
                <w:lang w:val="en-US" w:eastAsia="zh-CN"/>
              </w:rPr>
              <w:t xml:space="preserve"> 一般行政管理事务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C897CC">
            <w:pPr>
              <w:jc w:val="right"/>
              <w:rPr>
                <w:rFonts w:hint="eastAsia"/>
                <w:lang w:val="en-US" w:eastAsia="zh-CN"/>
              </w:rPr>
            </w:pPr>
            <w:r>
              <w:rPr>
                <w:rFonts w:hint="eastAsia"/>
                <w:lang w:val="en-US" w:eastAsia="zh-CN"/>
              </w:rPr>
              <w:t>59.73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25288">
            <w:pPr>
              <w:jc w:val="right"/>
              <w:rPr>
                <w:rFonts w:hint="eastAsia"/>
                <w:lang w:val="en-US" w:eastAsia="zh-CN"/>
              </w:rPr>
            </w:pPr>
            <w:r>
              <w:rPr>
                <w:rFonts w:hint="eastAsia"/>
                <w:lang w:val="en-US" w:eastAsia="zh-CN"/>
              </w:rPr>
              <w:t>59.73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9A349C">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3CC2C8">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56CD4">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FF9F83">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0F248">
            <w:pPr>
              <w:jc w:val="right"/>
              <w:rPr>
                <w:rFonts w:ascii="宋体" w:hAnsi="宋体" w:eastAsia="宋体" w:cs="宋体"/>
                <w:sz w:val="24"/>
                <w:szCs w:val="24"/>
              </w:rPr>
            </w:pPr>
            <w:r>
              <w:rPr>
                <w:rFonts w:hint="eastAsia"/>
              </w:rPr>
              <w:t>　</w:t>
            </w:r>
          </w:p>
        </w:tc>
      </w:tr>
      <w:tr w14:paraId="14143AB6">
        <w:tblPrEx>
          <w:tblCellMar>
            <w:top w:w="0" w:type="dxa"/>
            <w:left w:w="0" w:type="dxa"/>
            <w:bottom w:w="0" w:type="dxa"/>
            <w:right w:w="0" w:type="dxa"/>
          </w:tblCellMar>
        </w:tblPrEx>
        <w:trPr>
          <w:trHeight w:val="450"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FC64E5">
            <w:pPr>
              <w:rPr>
                <w:rFonts w:hint="default" w:ascii="宋体" w:hAnsi="宋体" w:cs="宋体" w:eastAsiaTheme="minorEastAsia"/>
                <w:sz w:val="24"/>
                <w:szCs w:val="24"/>
                <w:lang w:val="en-US" w:eastAsia="zh-CN"/>
              </w:rPr>
            </w:pPr>
            <w:r>
              <w:rPr>
                <w:rFonts w:hint="eastAsia"/>
              </w:rPr>
              <w:t>　</w:t>
            </w:r>
            <w:r>
              <w:rPr>
                <w:rFonts w:hint="eastAsia"/>
                <w:lang w:val="en-US" w:eastAsia="zh-CN"/>
              </w:rPr>
              <w:t>2012304</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67A6BD">
            <w:pPr>
              <w:rPr>
                <w:rFonts w:hint="eastAsia" w:ascii="宋体" w:hAnsi="宋体" w:cs="宋体" w:eastAsiaTheme="minorEastAsia"/>
                <w:sz w:val="24"/>
                <w:szCs w:val="24"/>
                <w:lang w:eastAsia="zh-CN"/>
              </w:rPr>
            </w:pPr>
            <w:r>
              <w:rPr>
                <w:rFonts w:hint="eastAsia"/>
              </w:rPr>
              <w:t>　</w:t>
            </w:r>
            <w:r>
              <w:rPr>
                <w:rFonts w:hint="eastAsia"/>
                <w:lang w:eastAsia="zh-CN"/>
              </w:rPr>
              <w:t>民族工作专项</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0A8222">
            <w:pPr>
              <w:jc w:val="right"/>
              <w:rPr>
                <w:rFonts w:hint="eastAsia"/>
                <w:lang w:val="en-US" w:eastAsia="zh-CN"/>
              </w:rPr>
            </w:pPr>
            <w:r>
              <w:rPr>
                <w:rFonts w:hint="eastAsia"/>
                <w:lang w:val="en-US" w:eastAsia="zh-CN"/>
              </w:rPr>
              <w:t>118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0FD13">
            <w:pPr>
              <w:jc w:val="right"/>
              <w:rPr>
                <w:rFonts w:hint="eastAsia"/>
                <w:lang w:val="en-US" w:eastAsia="zh-CN"/>
              </w:rPr>
            </w:pPr>
            <w:r>
              <w:rPr>
                <w:rFonts w:hint="eastAsia"/>
                <w:lang w:val="en-US" w:eastAsia="zh-CN"/>
              </w:rPr>
              <w:t>118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B1A27">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A3EF7A">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9B60DE">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A91A2B">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9F6475">
            <w:pPr>
              <w:jc w:val="right"/>
              <w:rPr>
                <w:rFonts w:ascii="宋体" w:hAnsi="宋体" w:eastAsia="宋体" w:cs="宋体"/>
                <w:sz w:val="24"/>
                <w:szCs w:val="24"/>
              </w:rPr>
            </w:pPr>
            <w:r>
              <w:rPr>
                <w:rFonts w:hint="eastAsia"/>
              </w:rPr>
              <w:t>　</w:t>
            </w:r>
          </w:p>
        </w:tc>
      </w:tr>
      <w:tr w14:paraId="660D955B">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1B56FF">
            <w:pPr>
              <w:rPr>
                <w:rFonts w:hint="eastAsia"/>
                <w:lang w:val="en-US" w:eastAsia="zh-CN"/>
              </w:rPr>
            </w:pPr>
            <w:r>
              <w:rPr>
                <w:rFonts w:hint="eastAsia"/>
              </w:rPr>
              <w:t>　</w:t>
            </w:r>
            <w:r>
              <w:rPr>
                <w:rFonts w:hint="eastAsia"/>
                <w:lang w:val="en-US" w:eastAsia="zh-CN"/>
              </w:rPr>
              <w:t>2012399</w:t>
            </w:r>
          </w:p>
          <w:p w14:paraId="7B1E44C7">
            <w:pPr>
              <w:pStyle w:val="9"/>
              <w:rPr>
                <w:rFonts w:hint="default"/>
                <w:lang w:val="en-US" w:eastAsia="zh-CN"/>
              </w:rPr>
            </w:pP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22C785">
            <w:pPr>
              <w:rPr>
                <w:rFonts w:hint="eastAsia" w:eastAsiaTheme="minorEastAsia"/>
                <w:lang w:eastAsia="zh-CN"/>
              </w:rPr>
            </w:pPr>
            <w:r>
              <w:rPr>
                <w:rFonts w:hint="eastAsia"/>
                <w:lang w:eastAsia="zh-CN"/>
              </w:rPr>
              <w:t>其他民族事务支出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1A82A7">
            <w:pPr>
              <w:jc w:val="right"/>
              <w:rPr>
                <w:rFonts w:hint="eastAsia"/>
                <w:lang w:val="en-US" w:eastAsia="zh-CN"/>
              </w:rPr>
            </w:pPr>
            <w:r>
              <w:rPr>
                <w:rFonts w:hint="eastAsia"/>
                <w:lang w:val="en-US" w:eastAsia="zh-CN"/>
              </w:rPr>
              <w:t>233.93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8A8C1A">
            <w:pPr>
              <w:jc w:val="right"/>
              <w:rPr>
                <w:rFonts w:hint="eastAsia"/>
                <w:lang w:val="en-US" w:eastAsia="zh-CN"/>
              </w:rPr>
            </w:pPr>
            <w:r>
              <w:rPr>
                <w:rFonts w:hint="eastAsia"/>
                <w:lang w:val="en-US" w:eastAsia="zh-CN"/>
              </w:rPr>
              <w:t>233.93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6D93F1">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0162A5">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1C5B0">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D0965D">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798059">
            <w:pPr>
              <w:jc w:val="right"/>
              <w:rPr>
                <w:rFonts w:ascii="宋体" w:hAnsi="宋体" w:eastAsia="宋体" w:cs="宋体"/>
                <w:sz w:val="24"/>
                <w:szCs w:val="24"/>
              </w:rPr>
            </w:pPr>
            <w:r>
              <w:rPr>
                <w:rFonts w:hint="eastAsia"/>
              </w:rPr>
              <w:t>　</w:t>
            </w:r>
          </w:p>
        </w:tc>
      </w:tr>
      <w:tr w14:paraId="5D4F1C95">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903EA9">
            <w:pPr>
              <w:pStyle w:val="9"/>
              <w:rPr>
                <w:rFonts w:hint="default"/>
                <w:lang w:val="en-US" w:eastAsia="zh-CN"/>
              </w:rPr>
            </w:pPr>
            <w:r>
              <w:rPr>
                <w:rFonts w:hint="eastAsia"/>
                <w:lang w:val="en-US" w:eastAsia="zh-CN"/>
              </w:rPr>
              <w:t>20134</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999A22">
            <w:pPr>
              <w:rPr>
                <w:rFonts w:hint="eastAsia" w:eastAsiaTheme="minorEastAsia"/>
                <w:lang w:val="en-US" w:eastAsia="zh-CN"/>
              </w:rPr>
            </w:pPr>
            <w:r>
              <w:rPr>
                <w:rFonts w:hint="eastAsia"/>
                <w:lang w:val="en-US" w:eastAsia="zh-CN"/>
              </w:rPr>
              <w:t>统战事务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AC21E">
            <w:pPr>
              <w:jc w:val="right"/>
              <w:rPr>
                <w:rFonts w:hint="default"/>
                <w:lang w:val="en-US" w:eastAsia="zh-CN"/>
              </w:rPr>
            </w:pPr>
            <w:r>
              <w:rPr>
                <w:rFonts w:hint="eastAsia"/>
                <w:lang w:val="en-US" w:eastAsia="zh-CN"/>
              </w:rPr>
              <w:t>2.7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1A29E5">
            <w:pPr>
              <w:jc w:val="right"/>
              <w:rPr>
                <w:rFonts w:hint="default"/>
                <w:lang w:val="en-US" w:eastAsia="zh-CN"/>
              </w:rPr>
            </w:pPr>
            <w:r>
              <w:rPr>
                <w:rFonts w:hint="eastAsia"/>
                <w:lang w:val="en-US" w:eastAsia="zh-CN"/>
              </w:rPr>
              <w:t>2.7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C920C0">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5F82F8">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5D44C1">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74D6FB">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23E4B">
            <w:pPr>
              <w:jc w:val="right"/>
              <w:rPr>
                <w:rFonts w:hint="default"/>
                <w:lang w:val="en-US"/>
              </w:rPr>
            </w:pPr>
          </w:p>
        </w:tc>
      </w:tr>
      <w:tr w14:paraId="54A3F7B9">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2B7EA2">
            <w:pPr>
              <w:pStyle w:val="9"/>
              <w:rPr>
                <w:rFonts w:hint="default"/>
                <w:lang w:val="en-US" w:eastAsia="zh-CN"/>
              </w:rPr>
            </w:pPr>
            <w:r>
              <w:rPr>
                <w:rFonts w:hint="eastAsia"/>
                <w:lang w:val="en-US" w:eastAsia="zh-CN"/>
              </w:rPr>
              <w:t>2013404</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D581FF">
            <w:pPr>
              <w:rPr>
                <w:rFonts w:hint="eastAsia" w:eastAsiaTheme="minorEastAsia"/>
                <w:lang w:val="en-US" w:eastAsia="zh-CN"/>
              </w:rPr>
            </w:pPr>
            <w:r>
              <w:rPr>
                <w:rFonts w:hint="eastAsia"/>
                <w:lang w:val="en-US" w:eastAsia="zh-CN"/>
              </w:rPr>
              <w:t>宗教事务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8FF160">
            <w:pPr>
              <w:jc w:val="right"/>
              <w:rPr>
                <w:rFonts w:hint="default"/>
                <w:lang w:val="en-US" w:eastAsia="zh-CN"/>
              </w:rPr>
            </w:pPr>
            <w:r>
              <w:rPr>
                <w:rFonts w:hint="eastAsia"/>
                <w:lang w:val="en-US" w:eastAsia="zh-CN"/>
              </w:rPr>
              <w:t>2.7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1EB575">
            <w:pPr>
              <w:jc w:val="right"/>
              <w:rPr>
                <w:rFonts w:hint="default"/>
                <w:lang w:val="en-US" w:eastAsia="zh-CN"/>
              </w:rPr>
            </w:pPr>
            <w:r>
              <w:rPr>
                <w:rFonts w:hint="eastAsia"/>
                <w:lang w:val="en-US" w:eastAsia="zh-CN"/>
              </w:rPr>
              <w:t>2.7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F063AF">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F08CEF">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DC2E12">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B8ACEC">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A93274">
            <w:pPr>
              <w:jc w:val="right"/>
              <w:rPr>
                <w:rFonts w:hint="default"/>
                <w:lang w:val="en-US"/>
              </w:rPr>
            </w:pPr>
          </w:p>
        </w:tc>
      </w:tr>
      <w:tr w14:paraId="2E3B3285">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98E921">
            <w:pPr>
              <w:pStyle w:val="9"/>
              <w:rPr>
                <w:rFonts w:hint="default"/>
                <w:lang w:val="en-US" w:eastAsia="zh-CN"/>
              </w:rPr>
            </w:pPr>
            <w:r>
              <w:rPr>
                <w:rFonts w:hint="eastAsia"/>
                <w:lang w:val="en-US" w:eastAsia="zh-CN"/>
              </w:rPr>
              <w:t>20199</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A7D4FE">
            <w:pPr>
              <w:rPr>
                <w:rFonts w:hint="eastAsia" w:eastAsiaTheme="minorEastAsia"/>
                <w:lang w:val="en-US" w:eastAsia="zh-CN"/>
              </w:rPr>
            </w:pPr>
            <w:r>
              <w:rPr>
                <w:rFonts w:hint="eastAsia"/>
                <w:lang w:val="en-US" w:eastAsia="zh-CN"/>
              </w:rPr>
              <w:t>其他一般公共服务支出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89E3CD">
            <w:pPr>
              <w:jc w:val="right"/>
              <w:rPr>
                <w:rFonts w:hint="default"/>
                <w:lang w:val="en-US" w:eastAsia="zh-CN"/>
              </w:rPr>
            </w:pPr>
            <w:r>
              <w:rPr>
                <w:rFonts w:hint="eastAsia"/>
                <w:lang w:val="en-US" w:eastAsia="zh-CN"/>
              </w:rPr>
              <w:t>49.99</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10B66D">
            <w:pPr>
              <w:jc w:val="right"/>
              <w:rPr>
                <w:rFonts w:hint="default"/>
                <w:lang w:val="en-US" w:eastAsia="zh-CN"/>
              </w:rPr>
            </w:pPr>
            <w:r>
              <w:rPr>
                <w:rFonts w:hint="eastAsia"/>
                <w:lang w:val="en-US" w:eastAsia="zh-CN"/>
              </w:rPr>
              <w:t>49.99</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E9FABC">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53F4C4">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F0C4A4">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F8B204">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75398">
            <w:pPr>
              <w:jc w:val="right"/>
              <w:rPr>
                <w:rFonts w:hint="default"/>
                <w:lang w:val="en-US"/>
              </w:rPr>
            </w:pPr>
          </w:p>
        </w:tc>
      </w:tr>
      <w:tr w14:paraId="64A8C5FB">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780BD2">
            <w:pPr>
              <w:pStyle w:val="9"/>
              <w:rPr>
                <w:rFonts w:hint="default"/>
                <w:lang w:val="en-US" w:eastAsia="zh-CN"/>
              </w:rPr>
            </w:pPr>
            <w:r>
              <w:rPr>
                <w:rFonts w:hint="eastAsia"/>
                <w:lang w:val="en-US" w:eastAsia="zh-CN"/>
              </w:rPr>
              <w:t>2019999</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645994">
            <w:pPr>
              <w:rPr>
                <w:rFonts w:hint="eastAsia" w:eastAsiaTheme="minorEastAsia"/>
                <w:lang w:val="en-US" w:eastAsia="zh-CN"/>
              </w:rPr>
            </w:pPr>
            <w:r>
              <w:rPr>
                <w:rFonts w:hint="eastAsia"/>
                <w:lang w:val="en-US" w:eastAsia="zh-CN"/>
              </w:rPr>
              <w:t>其他一般公共服务支出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8CC23E">
            <w:pPr>
              <w:jc w:val="right"/>
              <w:rPr>
                <w:rFonts w:hint="default"/>
                <w:lang w:val="en-US" w:eastAsia="zh-CN"/>
              </w:rPr>
            </w:pPr>
            <w:r>
              <w:rPr>
                <w:rFonts w:hint="eastAsia"/>
                <w:lang w:val="en-US" w:eastAsia="zh-CN"/>
              </w:rPr>
              <w:t>49.99</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96CBA2">
            <w:pPr>
              <w:jc w:val="right"/>
              <w:rPr>
                <w:rFonts w:hint="default"/>
                <w:lang w:val="en-US" w:eastAsia="zh-CN"/>
              </w:rPr>
            </w:pPr>
            <w:r>
              <w:rPr>
                <w:rFonts w:hint="eastAsia"/>
                <w:lang w:val="en-US" w:eastAsia="zh-CN"/>
              </w:rPr>
              <w:t>49.99</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DD193F">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D132AD">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00D79D">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CC16C5">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0F9894">
            <w:pPr>
              <w:jc w:val="right"/>
              <w:rPr>
                <w:rFonts w:hint="default"/>
                <w:lang w:val="en-US"/>
              </w:rPr>
            </w:pPr>
          </w:p>
        </w:tc>
      </w:tr>
      <w:tr w14:paraId="552DDA99">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F0567F">
            <w:pPr>
              <w:pStyle w:val="9"/>
              <w:rPr>
                <w:rFonts w:hint="default"/>
                <w:lang w:val="en-US" w:eastAsia="zh-CN"/>
              </w:rPr>
            </w:pPr>
            <w:r>
              <w:rPr>
                <w:rFonts w:hint="eastAsia"/>
                <w:lang w:val="en-US" w:eastAsia="zh-CN"/>
              </w:rPr>
              <w:t>208</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8185EB">
            <w:pPr>
              <w:rPr>
                <w:rFonts w:hint="eastAsia" w:eastAsiaTheme="minorEastAsia"/>
                <w:lang w:val="en-US" w:eastAsia="zh-CN"/>
              </w:rPr>
            </w:pPr>
            <w:r>
              <w:rPr>
                <w:rFonts w:hint="eastAsia"/>
                <w:lang w:val="en-US" w:eastAsia="zh-CN"/>
              </w:rPr>
              <w:t>社会保障和就业支出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CEEE87">
            <w:pPr>
              <w:jc w:val="right"/>
              <w:rPr>
                <w:rFonts w:hint="default"/>
                <w:lang w:val="en-US" w:eastAsia="zh-CN"/>
              </w:rPr>
            </w:pPr>
            <w:r>
              <w:rPr>
                <w:rFonts w:hint="eastAsia"/>
                <w:lang w:val="en-US" w:eastAsia="zh-CN"/>
              </w:rPr>
              <w:t>68.37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579102">
            <w:pPr>
              <w:jc w:val="right"/>
              <w:rPr>
                <w:rFonts w:hint="default"/>
                <w:lang w:val="en-US" w:eastAsia="zh-CN"/>
              </w:rPr>
            </w:pPr>
            <w:r>
              <w:rPr>
                <w:rFonts w:hint="eastAsia"/>
                <w:lang w:val="en-US" w:eastAsia="zh-CN"/>
              </w:rPr>
              <w:t>68.37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53BEF7">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AFBA5">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C2DE4D">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642A4E">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73A35E">
            <w:pPr>
              <w:jc w:val="right"/>
              <w:rPr>
                <w:rFonts w:hint="default"/>
                <w:lang w:val="en-US"/>
              </w:rPr>
            </w:pPr>
          </w:p>
        </w:tc>
      </w:tr>
      <w:tr w14:paraId="5C19D179">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98D677">
            <w:pPr>
              <w:pStyle w:val="9"/>
              <w:rPr>
                <w:rFonts w:hint="default"/>
                <w:lang w:val="en-US" w:eastAsia="zh-CN"/>
              </w:rPr>
            </w:pPr>
            <w:r>
              <w:rPr>
                <w:rFonts w:hint="eastAsia"/>
                <w:lang w:val="en-US" w:eastAsia="zh-CN"/>
              </w:rPr>
              <w:t>20805</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386BDA">
            <w:pPr>
              <w:rPr>
                <w:rFonts w:hint="eastAsia" w:eastAsiaTheme="minorEastAsia"/>
                <w:lang w:val="en-US" w:eastAsia="zh-CN"/>
              </w:rPr>
            </w:pPr>
            <w:r>
              <w:rPr>
                <w:rFonts w:hint="eastAsia"/>
                <w:lang w:val="en-US" w:eastAsia="zh-CN"/>
              </w:rPr>
              <w:t>行政事业单位养老支出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F36D29">
            <w:pPr>
              <w:jc w:val="right"/>
              <w:rPr>
                <w:rFonts w:hint="default"/>
                <w:lang w:val="en-US" w:eastAsia="zh-CN"/>
              </w:rPr>
            </w:pPr>
            <w:r>
              <w:rPr>
                <w:rFonts w:hint="eastAsia"/>
                <w:lang w:val="en-US" w:eastAsia="zh-CN"/>
              </w:rPr>
              <w:t>68.37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B7DFAF">
            <w:pPr>
              <w:jc w:val="right"/>
              <w:rPr>
                <w:rFonts w:hint="default"/>
                <w:lang w:val="en-US" w:eastAsia="zh-CN"/>
              </w:rPr>
            </w:pPr>
            <w:r>
              <w:rPr>
                <w:rFonts w:hint="eastAsia"/>
                <w:lang w:val="en-US" w:eastAsia="zh-CN"/>
              </w:rPr>
              <w:t>68.37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F0E5C6">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0EC2B1">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688F8F">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051F9">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259E47">
            <w:pPr>
              <w:jc w:val="right"/>
              <w:rPr>
                <w:rFonts w:hint="default"/>
                <w:lang w:val="en-US"/>
              </w:rPr>
            </w:pPr>
          </w:p>
        </w:tc>
      </w:tr>
      <w:tr w14:paraId="0FDA7D0D">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C1AAC5">
            <w:pPr>
              <w:pStyle w:val="9"/>
              <w:rPr>
                <w:rFonts w:hint="default"/>
                <w:lang w:val="en-US" w:eastAsia="zh-CN"/>
              </w:rPr>
            </w:pPr>
            <w:r>
              <w:rPr>
                <w:rFonts w:hint="eastAsia"/>
                <w:lang w:val="en-US" w:eastAsia="zh-CN"/>
              </w:rPr>
              <w:t>2080501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662660">
            <w:pPr>
              <w:rPr>
                <w:rFonts w:hint="eastAsia" w:eastAsiaTheme="minorEastAsia"/>
                <w:lang w:val="en-US" w:eastAsia="zh-CN"/>
              </w:rPr>
            </w:pPr>
            <w:r>
              <w:rPr>
                <w:rFonts w:hint="eastAsia"/>
                <w:lang w:val="en-US" w:eastAsia="zh-CN"/>
              </w:rPr>
              <w:t>行政单位离退休</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8998AB">
            <w:pPr>
              <w:jc w:val="right"/>
              <w:rPr>
                <w:rFonts w:hint="default"/>
                <w:lang w:val="en-US" w:eastAsia="zh-CN"/>
              </w:rPr>
            </w:pPr>
            <w:r>
              <w:rPr>
                <w:rFonts w:hint="eastAsia"/>
                <w:lang w:val="en-US" w:eastAsia="zh-CN"/>
              </w:rPr>
              <w:t>2.01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796A6C">
            <w:pPr>
              <w:jc w:val="right"/>
              <w:rPr>
                <w:rFonts w:hint="default"/>
                <w:lang w:val="en-US" w:eastAsia="zh-CN"/>
              </w:rPr>
            </w:pPr>
            <w:r>
              <w:rPr>
                <w:rFonts w:hint="eastAsia"/>
                <w:lang w:val="en-US" w:eastAsia="zh-CN"/>
              </w:rPr>
              <w:t>2.01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43E04E">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8131A">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586E51">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4135F3">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BA8B2">
            <w:pPr>
              <w:jc w:val="right"/>
              <w:rPr>
                <w:rFonts w:hint="default"/>
                <w:lang w:val="en-US"/>
              </w:rPr>
            </w:pPr>
          </w:p>
        </w:tc>
      </w:tr>
      <w:tr w14:paraId="32C2ACC3">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BDF982">
            <w:pPr>
              <w:pStyle w:val="9"/>
              <w:rPr>
                <w:rFonts w:hint="default"/>
                <w:lang w:val="en-US" w:eastAsia="zh-CN"/>
              </w:rPr>
            </w:pPr>
            <w:r>
              <w:rPr>
                <w:rFonts w:hint="eastAsia"/>
                <w:lang w:val="en-US" w:eastAsia="zh-CN"/>
              </w:rPr>
              <w:t>2080505</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E56F7F">
            <w:pPr>
              <w:rPr>
                <w:rFonts w:hint="eastAsia" w:eastAsiaTheme="minorEastAsia"/>
                <w:lang w:val="en-US" w:eastAsia="zh-CN"/>
              </w:rPr>
            </w:pPr>
            <w:r>
              <w:rPr>
                <w:rFonts w:hint="eastAsia"/>
                <w:lang w:val="en-US" w:eastAsia="zh-CN"/>
              </w:rPr>
              <w:t>机关事业单位基本养老保险缴费支出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88A7D8">
            <w:pPr>
              <w:jc w:val="right"/>
              <w:rPr>
                <w:rFonts w:hint="default"/>
                <w:lang w:val="en-US" w:eastAsia="zh-CN"/>
              </w:rPr>
            </w:pPr>
            <w:r>
              <w:rPr>
                <w:rFonts w:hint="eastAsia"/>
                <w:lang w:val="en-US" w:eastAsia="zh-CN"/>
              </w:rPr>
              <w:t>43.48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7B0C92">
            <w:pPr>
              <w:jc w:val="right"/>
              <w:rPr>
                <w:rFonts w:hint="default"/>
                <w:lang w:val="en-US" w:eastAsia="zh-CN"/>
              </w:rPr>
            </w:pPr>
            <w:r>
              <w:rPr>
                <w:rFonts w:hint="eastAsia"/>
                <w:lang w:val="en-US" w:eastAsia="zh-CN"/>
              </w:rPr>
              <w:t>43.48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CFAD80">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36A69D">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149980">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FE2C4">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9886B7">
            <w:pPr>
              <w:jc w:val="right"/>
              <w:rPr>
                <w:rFonts w:hint="default"/>
                <w:lang w:val="en-US"/>
              </w:rPr>
            </w:pPr>
          </w:p>
        </w:tc>
      </w:tr>
      <w:tr w14:paraId="4CEF8759">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583C02">
            <w:pPr>
              <w:pStyle w:val="9"/>
              <w:rPr>
                <w:rFonts w:hint="default"/>
                <w:lang w:val="en-US" w:eastAsia="zh-CN"/>
              </w:rPr>
            </w:pPr>
            <w:r>
              <w:rPr>
                <w:rFonts w:hint="eastAsia"/>
                <w:lang w:val="en-US" w:eastAsia="zh-CN"/>
              </w:rPr>
              <w:t>2080599</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01EA90">
            <w:pPr>
              <w:rPr>
                <w:rFonts w:hint="eastAsia" w:eastAsiaTheme="minorEastAsia"/>
                <w:lang w:val="en-US" w:eastAsia="zh-CN"/>
              </w:rPr>
            </w:pPr>
            <w:r>
              <w:rPr>
                <w:rFonts w:hint="eastAsia"/>
                <w:lang w:val="en-US" w:eastAsia="zh-CN"/>
              </w:rPr>
              <w:t>其他行政事业单位养老支出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825186">
            <w:pPr>
              <w:jc w:val="right"/>
              <w:rPr>
                <w:rFonts w:hint="default"/>
                <w:lang w:val="en-US" w:eastAsia="zh-CN"/>
              </w:rPr>
            </w:pPr>
            <w:r>
              <w:rPr>
                <w:rFonts w:hint="eastAsia"/>
                <w:lang w:val="en-US" w:eastAsia="zh-CN"/>
              </w:rPr>
              <w:t>22.88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BA732C">
            <w:pPr>
              <w:jc w:val="right"/>
              <w:rPr>
                <w:rFonts w:hint="default"/>
                <w:lang w:val="en-US" w:eastAsia="zh-CN"/>
              </w:rPr>
            </w:pPr>
            <w:r>
              <w:rPr>
                <w:rFonts w:hint="eastAsia"/>
                <w:lang w:val="en-US" w:eastAsia="zh-CN"/>
              </w:rPr>
              <w:t>22.88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7BB9A2">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D0B60">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46196">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E170C3">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09F925">
            <w:pPr>
              <w:jc w:val="right"/>
              <w:rPr>
                <w:rFonts w:hint="default"/>
                <w:lang w:val="en-US"/>
              </w:rPr>
            </w:pPr>
          </w:p>
        </w:tc>
      </w:tr>
      <w:tr w14:paraId="7631FBCC">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3DFA0F">
            <w:pPr>
              <w:pStyle w:val="9"/>
              <w:rPr>
                <w:rFonts w:hint="default"/>
                <w:lang w:val="en-US" w:eastAsia="zh-CN"/>
              </w:rPr>
            </w:pPr>
            <w:r>
              <w:rPr>
                <w:rFonts w:hint="eastAsia"/>
                <w:lang w:val="en-US" w:eastAsia="zh-CN"/>
              </w:rPr>
              <w:t>210</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A502CB">
            <w:pPr>
              <w:rPr>
                <w:rFonts w:hint="eastAsia" w:eastAsiaTheme="minorEastAsia"/>
                <w:lang w:val="en-US" w:eastAsia="zh-CN"/>
              </w:rPr>
            </w:pPr>
            <w:r>
              <w:rPr>
                <w:rFonts w:hint="eastAsia"/>
                <w:lang w:val="en-US" w:eastAsia="zh-CN"/>
              </w:rPr>
              <w:t>卫生健康支出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2691BD">
            <w:pPr>
              <w:jc w:val="right"/>
              <w:rPr>
                <w:rFonts w:hint="default"/>
                <w:lang w:val="en-US" w:eastAsia="zh-CN"/>
              </w:rPr>
            </w:pPr>
            <w:r>
              <w:rPr>
                <w:rFonts w:hint="eastAsia"/>
                <w:lang w:val="en-US" w:eastAsia="zh-CN"/>
              </w:rPr>
              <w:t>17.58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44BE56">
            <w:pPr>
              <w:jc w:val="right"/>
              <w:rPr>
                <w:rFonts w:hint="default"/>
                <w:lang w:val="en-US" w:eastAsia="zh-CN"/>
              </w:rPr>
            </w:pPr>
            <w:r>
              <w:rPr>
                <w:rFonts w:hint="eastAsia"/>
                <w:lang w:val="en-US" w:eastAsia="zh-CN"/>
              </w:rPr>
              <w:t>17.58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19D10A">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CB7F73">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16181">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73FB75">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59EDDD">
            <w:pPr>
              <w:jc w:val="right"/>
              <w:rPr>
                <w:rFonts w:hint="default"/>
                <w:lang w:val="en-US"/>
              </w:rPr>
            </w:pPr>
          </w:p>
        </w:tc>
      </w:tr>
      <w:tr w14:paraId="2B3740BC">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32967D">
            <w:pPr>
              <w:pStyle w:val="9"/>
              <w:rPr>
                <w:rFonts w:hint="default"/>
                <w:lang w:val="en-US" w:eastAsia="zh-CN"/>
              </w:rPr>
            </w:pPr>
            <w:r>
              <w:rPr>
                <w:rFonts w:hint="eastAsia"/>
                <w:lang w:val="en-US" w:eastAsia="zh-CN"/>
              </w:rPr>
              <w:t>21011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FDDE22">
            <w:pPr>
              <w:rPr>
                <w:rFonts w:hint="eastAsia" w:eastAsiaTheme="minorEastAsia"/>
                <w:lang w:val="en-US" w:eastAsia="zh-CN"/>
              </w:rPr>
            </w:pPr>
            <w:r>
              <w:rPr>
                <w:rFonts w:hint="eastAsia"/>
                <w:lang w:val="en-US" w:eastAsia="zh-CN"/>
              </w:rPr>
              <w:t>行政事业单位医疗</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C3537">
            <w:pPr>
              <w:jc w:val="right"/>
              <w:rPr>
                <w:rFonts w:hint="default"/>
                <w:lang w:val="en-US" w:eastAsia="zh-CN"/>
              </w:rPr>
            </w:pPr>
            <w:r>
              <w:rPr>
                <w:rFonts w:hint="eastAsia"/>
                <w:lang w:val="en-US" w:eastAsia="zh-CN"/>
              </w:rPr>
              <w:t>17.58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4BA4ED">
            <w:pPr>
              <w:jc w:val="right"/>
              <w:rPr>
                <w:rFonts w:hint="default"/>
                <w:lang w:val="en-US" w:eastAsia="zh-CN"/>
              </w:rPr>
            </w:pPr>
            <w:r>
              <w:rPr>
                <w:rFonts w:hint="eastAsia"/>
                <w:lang w:val="en-US" w:eastAsia="zh-CN"/>
              </w:rPr>
              <w:t>17.58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14C7E6">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73D8C3">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28FC2">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0DF02">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DA7517">
            <w:pPr>
              <w:jc w:val="right"/>
              <w:rPr>
                <w:rFonts w:hint="default"/>
                <w:lang w:val="en-US"/>
              </w:rPr>
            </w:pPr>
          </w:p>
        </w:tc>
      </w:tr>
      <w:tr w14:paraId="57C45DD7">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7E36C7">
            <w:pPr>
              <w:pStyle w:val="9"/>
              <w:rPr>
                <w:rFonts w:hint="default"/>
                <w:lang w:val="en-US" w:eastAsia="zh-CN"/>
              </w:rPr>
            </w:pPr>
            <w:r>
              <w:rPr>
                <w:rFonts w:hint="eastAsia"/>
                <w:lang w:val="en-US" w:eastAsia="zh-CN"/>
              </w:rPr>
              <w:t>2101101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B22BB3">
            <w:pPr>
              <w:rPr>
                <w:rFonts w:hint="eastAsia" w:eastAsiaTheme="minorEastAsia"/>
                <w:lang w:val="en-US" w:eastAsia="zh-CN"/>
              </w:rPr>
            </w:pPr>
            <w:r>
              <w:rPr>
                <w:rFonts w:hint="eastAsia"/>
                <w:lang w:val="en-US" w:eastAsia="zh-CN"/>
              </w:rPr>
              <w:t>行政单位医疗</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054823">
            <w:pPr>
              <w:jc w:val="right"/>
              <w:rPr>
                <w:rFonts w:hint="default"/>
                <w:lang w:val="en-US" w:eastAsia="zh-CN"/>
              </w:rPr>
            </w:pPr>
            <w:r>
              <w:rPr>
                <w:rFonts w:hint="eastAsia"/>
                <w:lang w:val="en-US" w:eastAsia="zh-CN"/>
              </w:rPr>
              <w:t>17.58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42558">
            <w:pPr>
              <w:jc w:val="right"/>
              <w:rPr>
                <w:rFonts w:hint="default"/>
                <w:lang w:val="en-US" w:eastAsia="zh-CN"/>
              </w:rPr>
            </w:pPr>
            <w:r>
              <w:rPr>
                <w:rFonts w:hint="eastAsia"/>
                <w:lang w:val="en-US" w:eastAsia="zh-CN"/>
              </w:rPr>
              <w:t>17.58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024BF3">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F9268B">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FC32BE">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4C431">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042E7">
            <w:pPr>
              <w:jc w:val="right"/>
              <w:rPr>
                <w:rFonts w:hint="default"/>
                <w:lang w:val="en-US"/>
              </w:rPr>
            </w:pPr>
          </w:p>
        </w:tc>
      </w:tr>
      <w:tr w14:paraId="326A8A8E">
        <w:tblPrEx>
          <w:tblCellMar>
            <w:top w:w="0" w:type="dxa"/>
            <w:left w:w="0" w:type="dxa"/>
            <w:bottom w:w="0" w:type="dxa"/>
            <w:right w:w="0" w:type="dxa"/>
          </w:tblCellMar>
        </w:tblPrEx>
        <w:trPr>
          <w:trHeight w:val="615" w:hRule="atLeast"/>
        </w:trPr>
        <w:tc>
          <w:tcPr>
            <w:tcW w:w="14340" w:type="dxa"/>
            <w:gridSpan w:val="10"/>
            <w:tcBorders>
              <w:top w:val="nil"/>
              <w:left w:val="nil"/>
              <w:bottom w:val="nil"/>
              <w:right w:val="nil"/>
            </w:tcBorders>
            <w:shd w:val="clear" w:color="auto" w:fill="auto"/>
            <w:tcMar>
              <w:top w:w="15" w:type="dxa"/>
              <w:left w:w="15" w:type="dxa"/>
              <w:bottom w:w="0" w:type="dxa"/>
              <w:right w:w="15" w:type="dxa"/>
            </w:tcMar>
            <w:vAlign w:val="center"/>
          </w:tcPr>
          <w:p w14:paraId="739C87A8">
            <w:pPr>
              <w:rPr>
                <w:rFonts w:ascii="宋体" w:hAnsi="宋体" w:eastAsia="宋体" w:cs="宋体"/>
                <w:sz w:val="24"/>
                <w:szCs w:val="24"/>
              </w:rPr>
            </w:pPr>
            <w:r>
              <w:rPr>
                <w:rFonts w:hint="eastAsia"/>
              </w:rPr>
              <w:t>注：本表反映部门本年度取得的各项收入情况。</w:t>
            </w:r>
          </w:p>
        </w:tc>
      </w:tr>
    </w:tbl>
    <w:p w14:paraId="466686F9">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38555378">
      <w:pPr>
        <w:widowControl/>
        <w:rPr>
          <w:rFonts w:ascii="Times New Roman" w:hAnsi="Times New Roman" w:eastAsia="方正小标宋_GBK" w:cs="Times New Roman"/>
          <w:color w:val="000000"/>
          <w:kern w:val="0"/>
          <w:sz w:val="36"/>
          <w:szCs w:val="36"/>
        </w:rPr>
      </w:pPr>
    </w:p>
    <w:tbl>
      <w:tblPr>
        <w:tblStyle w:val="11"/>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0420E730">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124CF122">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FB71C86">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3A624DB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5B19C95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5D177C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0E88DB1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AA85C5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B4237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15B4B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7A7DB6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7A41655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44522C86">
        <w:tblPrEx>
          <w:tblCellMar>
            <w:top w:w="0" w:type="dxa"/>
            <w:left w:w="108" w:type="dxa"/>
            <w:bottom w:w="0" w:type="dxa"/>
            <w:right w:w="108" w:type="dxa"/>
          </w:tblCellMar>
        </w:tblPrEx>
        <w:trPr>
          <w:trHeight w:val="438" w:hRule="atLeast"/>
        </w:trPr>
        <w:tc>
          <w:tcPr>
            <w:tcW w:w="4932" w:type="dxa"/>
            <w:gridSpan w:val="4"/>
            <w:tcBorders>
              <w:top w:val="nil"/>
              <w:left w:val="nil"/>
              <w:bottom w:val="nil"/>
              <w:right w:val="nil"/>
            </w:tcBorders>
            <w:shd w:val="clear" w:color="000000" w:fill="FFFFFF"/>
            <w:noWrap/>
            <w:vAlign w:val="center"/>
          </w:tcPr>
          <w:p w14:paraId="385EB131">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 xml:space="preserve">   </w:t>
            </w:r>
            <w:r>
              <w:rPr>
                <w:rFonts w:hint="eastAsia"/>
                <w:lang w:eastAsia="zh-CN"/>
              </w:rPr>
              <w:t>怀化市民族宗教事务局</w:t>
            </w:r>
            <w:r>
              <w:rPr>
                <w:rFonts w:hint="eastAsia"/>
                <w:lang w:eastAsia="zh-CN"/>
              </w:rPr>
              <w:tab/>
            </w:r>
          </w:p>
        </w:tc>
        <w:tc>
          <w:tcPr>
            <w:tcW w:w="1991" w:type="dxa"/>
            <w:tcBorders>
              <w:top w:val="nil"/>
              <w:left w:val="nil"/>
              <w:bottom w:val="nil"/>
              <w:right w:val="nil"/>
            </w:tcBorders>
            <w:shd w:val="clear" w:color="000000" w:fill="FFFFFF"/>
            <w:noWrap/>
            <w:vAlign w:val="center"/>
          </w:tcPr>
          <w:p w14:paraId="27851FA5">
            <w:pPr>
              <w:widowControl/>
              <w:jc w:val="right"/>
              <w:rPr>
                <w:rFonts w:ascii="宋体" w:hAnsi="宋体" w:eastAsia="宋体" w:cs="宋体"/>
                <w:kern w:val="0"/>
                <w:sz w:val="24"/>
                <w:szCs w:val="24"/>
              </w:rPr>
            </w:pPr>
          </w:p>
        </w:tc>
        <w:tc>
          <w:tcPr>
            <w:tcW w:w="1991" w:type="dxa"/>
            <w:tcBorders>
              <w:top w:val="nil"/>
              <w:left w:val="nil"/>
              <w:bottom w:val="nil"/>
              <w:right w:val="nil"/>
            </w:tcBorders>
            <w:shd w:val="clear" w:color="000000" w:fill="FFFFFF"/>
            <w:noWrap/>
            <w:vAlign w:val="center"/>
          </w:tcPr>
          <w:p w14:paraId="1F02639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355B1DE6">
            <w:pPr>
              <w:widowControl/>
              <w:jc w:val="right"/>
              <w:rPr>
                <w:rFonts w:ascii="宋体" w:hAnsi="宋体" w:eastAsia="宋体" w:cs="宋体"/>
                <w:kern w:val="0"/>
                <w:sz w:val="24"/>
                <w:szCs w:val="24"/>
              </w:rPr>
            </w:pPr>
          </w:p>
        </w:tc>
        <w:tc>
          <w:tcPr>
            <w:tcW w:w="1991" w:type="dxa"/>
            <w:tcBorders>
              <w:top w:val="nil"/>
              <w:left w:val="nil"/>
              <w:bottom w:val="nil"/>
              <w:right w:val="nil"/>
            </w:tcBorders>
            <w:shd w:val="clear" w:color="000000" w:fill="FFFFFF"/>
            <w:noWrap/>
            <w:vAlign w:val="center"/>
          </w:tcPr>
          <w:p w14:paraId="5F777662">
            <w:pPr>
              <w:widowControl/>
              <w:jc w:val="right"/>
              <w:rPr>
                <w:rFonts w:ascii="宋体" w:hAnsi="宋体" w:eastAsia="宋体" w:cs="宋体"/>
                <w:kern w:val="0"/>
                <w:sz w:val="24"/>
                <w:szCs w:val="24"/>
              </w:rPr>
            </w:pPr>
          </w:p>
        </w:tc>
        <w:tc>
          <w:tcPr>
            <w:tcW w:w="2744" w:type="dxa"/>
            <w:tcBorders>
              <w:top w:val="nil"/>
              <w:left w:val="nil"/>
              <w:bottom w:val="nil"/>
              <w:right w:val="nil"/>
            </w:tcBorders>
            <w:shd w:val="clear" w:color="000000" w:fill="FFFFFF"/>
            <w:noWrap/>
            <w:vAlign w:val="center"/>
          </w:tcPr>
          <w:p w14:paraId="2919D15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8A7120A">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0B51255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03D344F">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2F1CF16">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3D7E368">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8C06E80">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D46B108">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F5A28E">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7879872A">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0274D9C">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25E839F5">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7C4DAB3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71A773D">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5916B3E">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936F41B">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3F7BEBD">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76BF9FD0">
            <w:pPr>
              <w:widowControl/>
              <w:jc w:val="left"/>
              <w:rPr>
                <w:rFonts w:ascii="宋体" w:hAnsi="宋体" w:eastAsia="宋体" w:cs="宋体"/>
                <w:kern w:val="0"/>
                <w:sz w:val="24"/>
                <w:szCs w:val="24"/>
              </w:rPr>
            </w:pPr>
          </w:p>
        </w:tc>
      </w:tr>
      <w:tr w14:paraId="24252D99">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59FB9542">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23ED0A9A">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150E862D">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E560B00">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A0F6C4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17F004F">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C8B7792">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5FCDD889">
            <w:pPr>
              <w:widowControl/>
              <w:jc w:val="left"/>
              <w:rPr>
                <w:rFonts w:ascii="宋体" w:hAnsi="宋体" w:eastAsia="宋体" w:cs="宋体"/>
                <w:kern w:val="0"/>
                <w:sz w:val="24"/>
                <w:szCs w:val="24"/>
              </w:rPr>
            </w:pPr>
          </w:p>
        </w:tc>
      </w:tr>
      <w:tr w14:paraId="6350572C">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E3CEE25">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594F6F63">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0A17F2AD">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45C50CA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0D1BC2B2">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27F72ED1">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157C4F64">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465FA4F4">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1533212">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1A2E5B1E">
            <w:pPr>
              <w:jc w:val="right"/>
              <w:rPr>
                <w:rFonts w:hint="eastAsia"/>
                <w:b/>
                <w:bCs/>
                <w:lang w:val="en-US" w:eastAsia="zh-CN"/>
              </w:rPr>
            </w:pPr>
            <w:r>
              <w:rPr>
                <w:rFonts w:hint="eastAsia"/>
                <w:b/>
                <w:bCs/>
                <w:lang w:val="en-US" w:eastAsia="zh-CN"/>
              </w:rPr>
              <w:t>995.79　</w:t>
            </w:r>
          </w:p>
        </w:tc>
        <w:tc>
          <w:tcPr>
            <w:tcW w:w="1991" w:type="dxa"/>
            <w:tcBorders>
              <w:top w:val="nil"/>
              <w:left w:val="nil"/>
              <w:bottom w:val="single" w:color="auto" w:sz="4" w:space="0"/>
              <w:right w:val="single" w:color="auto" w:sz="4" w:space="0"/>
            </w:tcBorders>
            <w:shd w:val="clear" w:color="auto" w:fill="auto"/>
            <w:noWrap/>
            <w:vAlign w:val="center"/>
          </w:tcPr>
          <w:p w14:paraId="0909B044">
            <w:pPr>
              <w:jc w:val="right"/>
              <w:rPr>
                <w:rFonts w:hint="eastAsia"/>
                <w:b/>
                <w:bCs/>
                <w:lang w:val="en-US" w:eastAsia="zh-CN"/>
              </w:rPr>
            </w:pPr>
            <w:r>
              <w:rPr>
                <w:rFonts w:hint="eastAsia"/>
                <w:b/>
                <w:bCs/>
                <w:lang w:val="en-US" w:eastAsia="zh-CN"/>
              </w:rPr>
              <w:t>475.24　</w:t>
            </w:r>
          </w:p>
        </w:tc>
        <w:tc>
          <w:tcPr>
            <w:tcW w:w="1991" w:type="dxa"/>
            <w:tcBorders>
              <w:top w:val="nil"/>
              <w:left w:val="nil"/>
              <w:bottom w:val="single" w:color="auto" w:sz="4" w:space="0"/>
              <w:right w:val="single" w:color="auto" w:sz="4" w:space="0"/>
            </w:tcBorders>
            <w:shd w:val="clear" w:color="auto" w:fill="auto"/>
            <w:noWrap/>
            <w:vAlign w:val="center"/>
          </w:tcPr>
          <w:p w14:paraId="27762AD4">
            <w:pPr>
              <w:jc w:val="right"/>
              <w:rPr>
                <w:rFonts w:hint="eastAsia"/>
                <w:b/>
                <w:bCs/>
                <w:lang w:val="en-US" w:eastAsia="zh-CN"/>
              </w:rPr>
            </w:pPr>
            <w:r>
              <w:rPr>
                <w:rFonts w:hint="eastAsia"/>
                <w:b/>
                <w:bCs/>
                <w:lang w:val="en-US" w:eastAsia="zh-CN"/>
              </w:rPr>
              <w:t>520.55　</w:t>
            </w:r>
          </w:p>
        </w:tc>
        <w:tc>
          <w:tcPr>
            <w:tcW w:w="1991" w:type="dxa"/>
            <w:tcBorders>
              <w:top w:val="nil"/>
              <w:left w:val="nil"/>
              <w:bottom w:val="single" w:color="auto" w:sz="4" w:space="0"/>
              <w:right w:val="single" w:color="auto" w:sz="4" w:space="0"/>
            </w:tcBorders>
            <w:shd w:val="clear" w:color="auto" w:fill="auto"/>
            <w:noWrap/>
            <w:vAlign w:val="center"/>
          </w:tcPr>
          <w:p w14:paraId="7B4A63B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54F106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088EF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EB1755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3090F6">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w:t>
            </w:r>
          </w:p>
        </w:tc>
        <w:tc>
          <w:tcPr>
            <w:tcW w:w="1481" w:type="dxa"/>
            <w:tcBorders>
              <w:top w:val="nil"/>
              <w:left w:val="nil"/>
              <w:bottom w:val="single" w:color="auto" w:sz="4" w:space="0"/>
              <w:right w:val="single" w:color="auto" w:sz="4" w:space="0"/>
            </w:tcBorders>
            <w:shd w:val="clear" w:color="000000" w:fill="FFFFFF"/>
            <w:noWrap/>
            <w:vAlign w:val="center"/>
          </w:tcPr>
          <w:p w14:paraId="77D41CD9">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1F20D13C">
            <w:pPr>
              <w:jc w:val="right"/>
              <w:rPr>
                <w:rFonts w:hint="eastAsia"/>
                <w:lang w:val="en-US" w:eastAsia="zh-CN"/>
              </w:rPr>
            </w:pPr>
            <w:r>
              <w:rPr>
                <w:rFonts w:hint="eastAsia"/>
                <w:lang w:val="en-US" w:eastAsia="zh-CN"/>
              </w:rPr>
              <w:t>909.84　</w:t>
            </w:r>
          </w:p>
        </w:tc>
        <w:tc>
          <w:tcPr>
            <w:tcW w:w="1991" w:type="dxa"/>
            <w:tcBorders>
              <w:top w:val="nil"/>
              <w:left w:val="nil"/>
              <w:bottom w:val="single" w:color="auto" w:sz="4" w:space="0"/>
              <w:right w:val="single" w:color="auto" w:sz="4" w:space="0"/>
            </w:tcBorders>
            <w:shd w:val="clear" w:color="auto" w:fill="auto"/>
            <w:noWrap/>
            <w:vAlign w:val="center"/>
          </w:tcPr>
          <w:p w14:paraId="6CC6719C">
            <w:pPr>
              <w:jc w:val="right"/>
              <w:rPr>
                <w:rFonts w:hint="eastAsia"/>
                <w:lang w:val="en-US" w:eastAsia="zh-CN"/>
              </w:rPr>
            </w:pPr>
            <w:r>
              <w:rPr>
                <w:rFonts w:hint="eastAsia"/>
                <w:lang w:val="en-US" w:eastAsia="zh-CN"/>
              </w:rPr>
              <w:t>389.29　</w:t>
            </w:r>
          </w:p>
        </w:tc>
        <w:tc>
          <w:tcPr>
            <w:tcW w:w="1991" w:type="dxa"/>
            <w:tcBorders>
              <w:top w:val="nil"/>
              <w:left w:val="nil"/>
              <w:bottom w:val="single" w:color="auto" w:sz="4" w:space="0"/>
              <w:right w:val="single" w:color="auto" w:sz="4" w:space="0"/>
            </w:tcBorders>
            <w:shd w:val="clear" w:color="auto" w:fill="auto"/>
            <w:noWrap/>
            <w:vAlign w:val="center"/>
          </w:tcPr>
          <w:p w14:paraId="631171B0">
            <w:pPr>
              <w:jc w:val="right"/>
              <w:rPr>
                <w:rFonts w:hint="eastAsia"/>
                <w:lang w:val="en-US" w:eastAsia="zh-CN"/>
              </w:rPr>
            </w:pPr>
            <w:r>
              <w:rPr>
                <w:rFonts w:hint="eastAsia"/>
                <w:lang w:val="en-US" w:eastAsia="zh-CN"/>
              </w:rPr>
              <w:t>520.55　</w:t>
            </w:r>
          </w:p>
        </w:tc>
        <w:tc>
          <w:tcPr>
            <w:tcW w:w="1991" w:type="dxa"/>
            <w:tcBorders>
              <w:top w:val="nil"/>
              <w:left w:val="nil"/>
              <w:bottom w:val="single" w:color="auto" w:sz="4" w:space="0"/>
              <w:right w:val="single" w:color="auto" w:sz="4" w:space="0"/>
            </w:tcBorders>
            <w:shd w:val="clear" w:color="auto" w:fill="auto"/>
            <w:noWrap/>
            <w:vAlign w:val="center"/>
          </w:tcPr>
          <w:p w14:paraId="404A9F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C09DFC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788D30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AF8161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CD8154">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20123</w:t>
            </w:r>
          </w:p>
        </w:tc>
        <w:tc>
          <w:tcPr>
            <w:tcW w:w="1481" w:type="dxa"/>
            <w:tcBorders>
              <w:top w:val="nil"/>
              <w:left w:val="nil"/>
              <w:bottom w:val="single" w:color="auto" w:sz="4" w:space="0"/>
              <w:right w:val="single" w:color="auto" w:sz="4" w:space="0"/>
            </w:tcBorders>
            <w:shd w:val="clear" w:color="000000" w:fill="FFFFFF"/>
            <w:noWrap/>
            <w:vAlign w:val="center"/>
          </w:tcPr>
          <w:p w14:paraId="25220433">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民族事务</w:t>
            </w:r>
          </w:p>
        </w:tc>
        <w:tc>
          <w:tcPr>
            <w:tcW w:w="1952" w:type="dxa"/>
            <w:tcBorders>
              <w:top w:val="nil"/>
              <w:left w:val="nil"/>
              <w:bottom w:val="single" w:color="auto" w:sz="4" w:space="0"/>
              <w:right w:val="single" w:color="auto" w:sz="4" w:space="0"/>
            </w:tcBorders>
            <w:shd w:val="clear" w:color="auto" w:fill="auto"/>
            <w:noWrap/>
            <w:vAlign w:val="center"/>
          </w:tcPr>
          <w:p w14:paraId="11A30630">
            <w:pPr>
              <w:jc w:val="right"/>
              <w:rPr>
                <w:rFonts w:hint="eastAsia"/>
                <w:lang w:val="en-US" w:eastAsia="zh-CN"/>
              </w:rPr>
            </w:pPr>
            <w:r>
              <w:rPr>
                <w:rFonts w:hint="eastAsia"/>
                <w:lang w:val="en-US" w:eastAsia="zh-CN"/>
              </w:rPr>
              <w:t>857.15　</w:t>
            </w:r>
          </w:p>
        </w:tc>
        <w:tc>
          <w:tcPr>
            <w:tcW w:w="1991" w:type="dxa"/>
            <w:tcBorders>
              <w:top w:val="nil"/>
              <w:left w:val="nil"/>
              <w:bottom w:val="single" w:color="auto" w:sz="4" w:space="0"/>
              <w:right w:val="single" w:color="auto" w:sz="4" w:space="0"/>
            </w:tcBorders>
            <w:shd w:val="clear" w:color="auto" w:fill="auto"/>
            <w:noWrap/>
            <w:vAlign w:val="center"/>
          </w:tcPr>
          <w:p w14:paraId="31AF2B2B">
            <w:pPr>
              <w:jc w:val="right"/>
              <w:rPr>
                <w:rFonts w:hint="eastAsia"/>
                <w:lang w:val="en-US" w:eastAsia="zh-CN"/>
              </w:rPr>
            </w:pPr>
            <w:r>
              <w:rPr>
                <w:rFonts w:hint="eastAsia"/>
                <w:lang w:val="en-US" w:eastAsia="zh-CN"/>
              </w:rPr>
              <w:t>389.29　</w:t>
            </w:r>
          </w:p>
        </w:tc>
        <w:tc>
          <w:tcPr>
            <w:tcW w:w="1991" w:type="dxa"/>
            <w:tcBorders>
              <w:top w:val="nil"/>
              <w:left w:val="nil"/>
              <w:bottom w:val="single" w:color="auto" w:sz="4" w:space="0"/>
              <w:right w:val="single" w:color="auto" w:sz="4" w:space="0"/>
            </w:tcBorders>
            <w:shd w:val="clear" w:color="auto" w:fill="auto"/>
            <w:noWrap/>
            <w:vAlign w:val="center"/>
          </w:tcPr>
          <w:p w14:paraId="68C4AA0F">
            <w:pPr>
              <w:jc w:val="right"/>
              <w:rPr>
                <w:rFonts w:hint="eastAsia"/>
                <w:lang w:val="en-US" w:eastAsia="zh-CN"/>
              </w:rPr>
            </w:pPr>
            <w:r>
              <w:rPr>
                <w:rFonts w:hint="eastAsia"/>
                <w:lang w:val="en-US" w:eastAsia="zh-CN"/>
              </w:rPr>
              <w:t>467.86　</w:t>
            </w:r>
          </w:p>
        </w:tc>
        <w:tc>
          <w:tcPr>
            <w:tcW w:w="1991" w:type="dxa"/>
            <w:tcBorders>
              <w:top w:val="nil"/>
              <w:left w:val="nil"/>
              <w:bottom w:val="single" w:color="auto" w:sz="4" w:space="0"/>
              <w:right w:val="single" w:color="auto" w:sz="4" w:space="0"/>
            </w:tcBorders>
            <w:shd w:val="clear" w:color="auto" w:fill="auto"/>
            <w:noWrap/>
            <w:vAlign w:val="center"/>
          </w:tcPr>
          <w:p w14:paraId="08A3F32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3CDEA7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FFD5FA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1B7D91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8C4A46">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2012301</w:t>
            </w:r>
          </w:p>
        </w:tc>
        <w:tc>
          <w:tcPr>
            <w:tcW w:w="1481" w:type="dxa"/>
            <w:tcBorders>
              <w:top w:val="nil"/>
              <w:left w:val="nil"/>
              <w:bottom w:val="single" w:color="auto" w:sz="4" w:space="0"/>
              <w:right w:val="single" w:color="auto" w:sz="4" w:space="0"/>
            </w:tcBorders>
            <w:shd w:val="clear" w:color="000000" w:fill="FFFFFF"/>
            <w:noWrap/>
            <w:vAlign w:val="center"/>
          </w:tcPr>
          <w:p w14:paraId="5E895511">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行政运行</w:t>
            </w:r>
          </w:p>
        </w:tc>
        <w:tc>
          <w:tcPr>
            <w:tcW w:w="1952" w:type="dxa"/>
            <w:tcBorders>
              <w:top w:val="nil"/>
              <w:left w:val="nil"/>
              <w:bottom w:val="single" w:color="auto" w:sz="4" w:space="0"/>
              <w:right w:val="single" w:color="auto" w:sz="4" w:space="0"/>
            </w:tcBorders>
            <w:shd w:val="clear" w:color="auto" w:fill="auto"/>
            <w:noWrap/>
            <w:vAlign w:val="center"/>
          </w:tcPr>
          <w:p w14:paraId="1DB4EFB4">
            <w:pPr>
              <w:jc w:val="right"/>
              <w:rPr>
                <w:rFonts w:hint="eastAsia"/>
                <w:lang w:val="en-US" w:eastAsia="zh-CN"/>
              </w:rPr>
            </w:pPr>
            <w:r>
              <w:rPr>
                <w:rFonts w:hint="eastAsia"/>
                <w:lang w:val="en-US" w:eastAsia="zh-CN"/>
              </w:rPr>
              <w:t>445.49　</w:t>
            </w:r>
          </w:p>
        </w:tc>
        <w:tc>
          <w:tcPr>
            <w:tcW w:w="1991" w:type="dxa"/>
            <w:tcBorders>
              <w:top w:val="nil"/>
              <w:left w:val="nil"/>
              <w:bottom w:val="single" w:color="auto" w:sz="4" w:space="0"/>
              <w:right w:val="single" w:color="auto" w:sz="4" w:space="0"/>
            </w:tcBorders>
            <w:shd w:val="clear" w:color="auto" w:fill="auto"/>
            <w:noWrap/>
            <w:vAlign w:val="center"/>
          </w:tcPr>
          <w:p w14:paraId="2C009DC6">
            <w:pPr>
              <w:jc w:val="right"/>
              <w:rPr>
                <w:rFonts w:hint="eastAsia"/>
                <w:lang w:val="en-US" w:eastAsia="zh-CN"/>
              </w:rPr>
            </w:pPr>
            <w:r>
              <w:rPr>
                <w:rFonts w:hint="eastAsia"/>
                <w:lang w:val="en-US" w:eastAsia="zh-CN"/>
              </w:rPr>
              <w:t>360.36　</w:t>
            </w:r>
          </w:p>
        </w:tc>
        <w:tc>
          <w:tcPr>
            <w:tcW w:w="1991" w:type="dxa"/>
            <w:tcBorders>
              <w:top w:val="nil"/>
              <w:left w:val="nil"/>
              <w:bottom w:val="single" w:color="auto" w:sz="4" w:space="0"/>
              <w:right w:val="single" w:color="auto" w:sz="4" w:space="0"/>
            </w:tcBorders>
            <w:shd w:val="clear" w:color="auto" w:fill="auto"/>
            <w:noWrap/>
            <w:vAlign w:val="center"/>
          </w:tcPr>
          <w:p w14:paraId="2509E340">
            <w:pPr>
              <w:jc w:val="right"/>
              <w:rPr>
                <w:rFonts w:hint="eastAsia"/>
                <w:lang w:val="en-US" w:eastAsia="zh-CN"/>
              </w:rPr>
            </w:pPr>
            <w:r>
              <w:rPr>
                <w:rFonts w:hint="eastAsia"/>
                <w:lang w:val="en-US" w:eastAsia="zh-CN"/>
              </w:rPr>
              <w:t>85.13　</w:t>
            </w:r>
          </w:p>
        </w:tc>
        <w:tc>
          <w:tcPr>
            <w:tcW w:w="1991" w:type="dxa"/>
            <w:tcBorders>
              <w:top w:val="nil"/>
              <w:left w:val="nil"/>
              <w:bottom w:val="single" w:color="auto" w:sz="4" w:space="0"/>
              <w:right w:val="single" w:color="auto" w:sz="4" w:space="0"/>
            </w:tcBorders>
            <w:shd w:val="clear" w:color="auto" w:fill="auto"/>
            <w:noWrap/>
            <w:vAlign w:val="center"/>
          </w:tcPr>
          <w:p w14:paraId="1273EFB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2AD07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01C8B7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3C3D99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942499">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2012302</w:t>
            </w:r>
          </w:p>
        </w:tc>
        <w:tc>
          <w:tcPr>
            <w:tcW w:w="1481" w:type="dxa"/>
            <w:tcBorders>
              <w:top w:val="nil"/>
              <w:left w:val="nil"/>
              <w:bottom w:val="single" w:color="auto" w:sz="4" w:space="0"/>
              <w:right w:val="single" w:color="auto" w:sz="4" w:space="0"/>
            </w:tcBorders>
            <w:shd w:val="clear" w:color="000000" w:fill="FFFFFF"/>
            <w:noWrap/>
            <w:vAlign w:val="center"/>
          </w:tcPr>
          <w:p w14:paraId="4B06E574">
            <w:pPr>
              <w:rPr>
                <w:rFonts w:hint="default" w:ascii="宋体" w:hAnsi="宋体" w:cs="宋体" w:eastAsiaTheme="minorEastAsia"/>
                <w:kern w:val="2"/>
                <w:sz w:val="24"/>
                <w:szCs w:val="24"/>
                <w:lang w:val="en-US" w:eastAsia="zh-CN" w:bidi="ar-SA"/>
              </w:rPr>
            </w:pPr>
            <w:r>
              <w:rPr>
                <w:rFonts w:hint="eastAsia" w:ascii="宋体" w:hAnsi="宋体" w:cs="宋体"/>
                <w:sz w:val="24"/>
                <w:szCs w:val="24"/>
                <w:lang w:val="en-US" w:eastAsia="zh-CN"/>
              </w:rPr>
              <w:t xml:space="preserve"> 一般行政管理事务</w:t>
            </w:r>
          </w:p>
        </w:tc>
        <w:tc>
          <w:tcPr>
            <w:tcW w:w="1952" w:type="dxa"/>
            <w:tcBorders>
              <w:top w:val="nil"/>
              <w:left w:val="nil"/>
              <w:bottom w:val="single" w:color="auto" w:sz="4" w:space="0"/>
              <w:right w:val="single" w:color="auto" w:sz="4" w:space="0"/>
            </w:tcBorders>
            <w:shd w:val="clear" w:color="auto" w:fill="auto"/>
            <w:noWrap/>
            <w:vAlign w:val="center"/>
          </w:tcPr>
          <w:p w14:paraId="7A314C58">
            <w:pPr>
              <w:jc w:val="right"/>
              <w:rPr>
                <w:rFonts w:hint="eastAsia"/>
                <w:lang w:val="en-US" w:eastAsia="zh-CN"/>
              </w:rPr>
            </w:pPr>
            <w:r>
              <w:rPr>
                <w:rFonts w:hint="eastAsia"/>
                <w:lang w:val="en-US" w:eastAsia="zh-CN"/>
              </w:rPr>
              <w:t>59.73　</w:t>
            </w:r>
          </w:p>
        </w:tc>
        <w:tc>
          <w:tcPr>
            <w:tcW w:w="1991" w:type="dxa"/>
            <w:tcBorders>
              <w:top w:val="nil"/>
              <w:left w:val="nil"/>
              <w:bottom w:val="single" w:color="auto" w:sz="4" w:space="0"/>
              <w:right w:val="single" w:color="auto" w:sz="4" w:space="0"/>
            </w:tcBorders>
            <w:shd w:val="clear" w:color="auto" w:fill="auto"/>
            <w:noWrap/>
            <w:vAlign w:val="center"/>
          </w:tcPr>
          <w:p w14:paraId="0D0BA506">
            <w:pPr>
              <w:jc w:val="right"/>
              <w:rPr>
                <w:rFonts w:hint="eastAsia"/>
                <w:lang w:val="en-US" w:eastAsia="zh-CN"/>
              </w:rPr>
            </w:pPr>
            <w:r>
              <w:rPr>
                <w:rFonts w:hint="eastAsia"/>
                <w:lang w:val="en-US" w:eastAsia="zh-CN"/>
              </w:rPr>
              <w:t>　</w:t>
            </w:r>
          </w:p>
        </w:tc>
        <w:tc>
          <w:tcPr>
            <w:tcW w:w="1991" w:type="dxa"/>
            <w:tcBorders>
              <w:top w:val="nil"/>
              <w:left w:val="nil"/>
              <w:bottom w:val="single" w:color="auto" w:sz="4" w:space="0"/>
              <w:right w:val="single" w:color="auto" w:sz="4" w:space="0"/>
            </w:tcBorders>
            <w:shd w:val="clear" w:color="auto" w:fill="auto"/>
            <w:noWrap/>
            <w:vAlign w:val="center"/>
          </w:tcPr>
          <w:p w14:paraId="6E06ABB8">
            <w:pPr>
              <w:jc w:val="right"/>
              <w:rPr>
                <w:rFonts w:hint="eastAsia"/>
                <w:lang w:val="en-US" w:eastAsia="zh-CN"/>
              </w:rPr>
            </w:pPr>
            <w:r>
              <w:rPr>
                <w:rFonts w:hint="eastAsia"/>
                <w:lang w:val="en-US" w:eastAsia="zh-CN"/>
              </w:rPr>
              <w:t>59.73　</w:t>
            </w:r>
          </w:p>
        </w:tc>
        <w:tc>
          <w:tcPr>
            <w:tcW w:w="1991" w:type="dxa"/>
            <w:tcBorders>
              <w:top w:val="nil"/>
              <w:left w:val="nil"/>
              <w:bottom w:val="single" w:color="auto" w:sz="4" w:space="0"/>
              <w:right w:val="single" w:color="auto" w:sz="4" w:space="0"/>
            </w:tcBorders>
            <w:shd w:val="clear" w:color="auto" w:fill="auto"/>
            <w:noWrap/>
            <w:vAlign w:val="center"/>
          </w:tcPr>
          <w:p w14:paraId="62DA7E5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56A50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6219D8F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841B7C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884AF6">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2012304</w:t>
            </w:r>
          </w:p>
        </w:tc>
        <w:tc>
          <w:tcPr>
            <w:tcW w:w="1481" w:type="dxa"/>
            <w:tcBorders>
              <w:top w:val="nil"/>
              <w:left w:val="nil"/>
              <w:bottom w:val="single" w:color="auto" w:sz="4" w:space="0"/>
              <w:right w:val="single" w:color="auto" w:sz="4" w:space="0"/>
            </w:tcBorders>
            <w:shd w:val="clear" w:color="000000" w:fill="FFFFFF"/>
            <w:noWrap/>
            <w:vAlign w:val="center"/>
          </w:tcPr>
          <w:p w14:paraId="174F6141">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民族工作专项</w:t>
            </w:r>
          </w:p>
        </w:tc>
        <w:tc>
          <w:tcPr>
            <w:tcW w:w="1952" w:type="dxa"/>
            <w:tcBorders>
              <w:top w:val="nil"/>
              <w:left w:val="nil"/>
              <w:bottom w:val="single" w:color="auto" w:sz="4" w:space="0"/>
              <w:right w:val="single" w:color="auto" w:sz="4" w:space="0"/>
            </w:tcBorders>
            <w:shd w:val="clear" w:color="auto" w:fill="auto"/>
            <w:noWrap/>
            <w:vAlign w:val="center"/>
          </w:tcPr>
          <w:p w14:paraId="05577F30">
            <w:pPr>
              <w:jc w:val="right"/>
              <w:rPr>
                <w:rFonts w:hint="eastAsia"/>
                <w:lang w:val="en-US" w:eastAsia="zh-CN"/>
              </w:rPr>
            </w:pPr>
            <w:r>
              <w:rPr>
                <w:rFonts w:hint="eastAsia"/>
                <w:lang w:val="en-US" w:eastAsia="zh-CN"/>
              </w:rPr>
              <w:t>118　</w:t>
            </w:r>
          </w:p>
        </w:tc>
        <w:tc>
          <w:tcPr>
            <w:tcW w:w="1991" w:type="dxa"/>
            <w:tcBorders>
              <w:top w:val="nil"/>
              <w:left w:val="nil"/>
              <w:bottom w:val="single" w:color="auto" w:sz="4" w:space="0"/>
              <w:right w:val="single" w:color="auto" w:sz="4" w:space="0"/>
            </w:tcBorders>
            <w:shd w:val="clear" w:color="auto" w:fill="auto"/>
            <w:noWrap/>
            <w:vAlign w:val="center"/>
          </w:tcPr>
          <w:p w14:paraId="55BA90FE">
            <w:pPr>
              <w:jc w:val="right"/>
              <w:rPr>
                <w:rFonts w:hint="eastAsia"/>
                <w:lang w:val="en-US" w:eastAsia="zh-CN"/>
              </w:rPr>
            </w:pPr>
            <w:r>
              <w:rPr>
                <w:rFonts w:hint="eastAsia"/>
                <w:lang w:val="en-US" w:eastAsia="zh-CN"/>
              </w:rPr>
              <w:t>　</w:t>
            </w:r>
          </w:p>
        </w:tc>
        <w:tc>
          <w:tcPr>
            <w:tcW w:w="1991" w:type="dxa"/>
            <w:tcBorders>
              <w:top w:val="nil"/>
              <w:left w:val="nil"/>
              <w:bottom w:val="single" w:color="auto" w:sz="4" w:space="0"/>
              <w:right w:val="single" w:color="auto" w:sz="4" w:space="0"/>
            </w:tcBorders>
            <w:shd w:val="clear" w:color="auto" w:fill="auto"/>
            <w:noWrap/>
            <w:vAlign w:val="center"/>
          </w:tcPr>
          <w:p w14:paraId="4770E78B">
            <w:pPr>
              <w:jc w:val="right"/>
              <w:rPr>
                <w:rFonts w:hint="eastAsia"/>
                <w:lang w:val="en-US" w:eastAsia="zh-CN"/>
              </w:rPr>
            </w:pPr>
            <w:r>
              <w:rPr>
                <w:rFonts w:hint="eastAsia"/>
                <w:lang w:val="en-US" w:eastAsia="zh-CN"/>
              </w:rPr>
              <w:t>118　</w:t>
            </w:r>
          </w:p>
        </w:tc>
        <w:tc>
          <w:tcPr>
            <w:tcW w:w="1991" w:type="dxa"/>
            <w:tcBorders>
              <w:top w:val="nil"/>
              <w:left w:val="nil"/>
              <w:bottom w:val="single" w:color="auto" w:sz="4" w:space="0"/>
              <w:right w:val="single" w:color="auto" w:sz="4" w:space="0"/>
            </w:tcBorders>
            <w:shd w:val="clear" w:color="auto" w:fill="auto"/>
            <w:noWrap/>
            <w:vAlign w:val="center"/>
          </w:tcPr>
          <w:p w14:paraId="509853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AA59E8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60D912C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19D261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AAB333">
            <w:pPr>
              <w:rPr>
                <w:rFonts w:hint="eastAsia"/>
                <w:lang w:val="en-US" w:eastAsia="zh-CN"/>
              </w:rPr>
            </w:pPr>
            <w:r>
              <w:rPr>
                <w:rFonts w:hint="eastAsia"/>
              </w:rPr>
              <w:t>　</w:t>
            </w:r>
            <w:r>
              <w:rPr>
                <w:rFonts w:hint="eastAsia"/>
                <w:lang w:val="en-US" w:eastAsia="zh-CN"/>
              </w:rPr>
              <w:t>2012399</w:t>
            </w:r>
          </w:p>
          <w:p w14:paraId="07C47C1E">
            <w:pPr>
              <w:pStyle w:val="9"/>
              <w:rPr>
                <w:rFonts w:hint="default" w:asciiTheme="minorHAnsi" w:hAnsiTheme="minorHAnsi" w:eastAsiaTheme="minorEastAsia" w:cstheme="minorBidi"/>
                <w:kern w:val="2"/>
                <w:sz w:val="18"/>
                <w:szCs w:val="18"/>
                <w:lang w:val="en-US" w:eastAsia="zh-CN" w:bidi="ar-SA"/>
              </w:rPr>
            </w:pPr>
          </w:p>
        </w:tc>
        <w:tc>
          <w:tcPr>
            <w:tcW w:w="1481" w:type="dxa"/>
            <w:tcBorders>
              <w:top w:val="nil"/>
              <w:left w:val="nil"/>
              <w:bottom w:val="single" w:color="auto" w:sz="4" w:space="0"/>
              <w:right w:val="single" w:color="auto" w:sz="4" w:space="0"/>
            </w:tcBorders>
            <w:shd w:val="clear" w:color="000000" w:fill="FFFFFF"/>
            <w:noWrap/>
            <w:vAlign w:val="center"/>
          </w:tcPr>
          <w:p w14:paraId="3320494C">
            <w:pPr>
              <w:rPr>
                <w:rFonts w:hint="eastAsia" w:asciiTheme="minorHAnsi" w:hAnsiTheme="minorHAnsi" w:eastAsiaTheme="minorEastAsia" w:cstheme="minorBidi"/>
                <w:kern w:val="2"/>
                <w:sz w:val="21"/>
                <w:szCs w:val="22"/>
                <w:lang w:val="en-US" w:eastAsia="zh-CN" w:bidi="ar-SA"/>
              </w:rPr>
            </w:pPr>
            <w:r>
              <w:rPr>
                <w:rFonts w:hint="eastAsia"/>
                <w:lang w:eastAsia="zh-CN"/>
              </w:rPr>
              <w:t>其他民族事务支出</w:t>
            </w:r>
          </w:p>
        </w:tc>
        <w:tc>
          <w:tcPr>
            <w:tcW w:w="1952" w:type="dxa"/>
            <w:tcBorders>
              <w:top w:val="nil"/>
              <w:left w:val="nil"/>
              <w:bottom w:val="single" w:color="auto" w:sz="4" w:space="0"/>
              <w:right w:val="single" w:color="auto" w:sz="4" w:space="0"/>
            </w:tcBorders>
            <w:shd w:val="clear" w:color="auto" w:fill="auto"/>
            <w:noWrap/>
            <w:vAlign w:val="center"/>
          </w:tcPr>
          <w:p w14:paraId="3B92572C">
            <w:pPr>
              <w:jc w:val="right"/>
              <w:rPr>
                <w:rFonts w:hint="eastAsia"/>
                <w:lang w:val="en-US" w:eastAsia="zh-CN"/>
              </w:rPr>
            </w:pPr>
            <w:r>
              <w:rPr>
                <w:rFonts w:hint="eastAsia"/>
                <w:lang w:val="en-US" w:eastAsia="zh-CN"/>
              </w:rPr>
              <w:t>233.93　</w:t>
            </w:r>
          </w:p>
        </w:tc>
        <w:tc>
          <w:tcPr>
            <w:tcW w:w="1991" w:type="dxa"/>
            <w:tcBorders>
              <w:top w:val="nil"/>
              <w:left w:val="nil"/>
              <w:bottom w:val="single" w:color="auto" w:sz="4" w:space="0"/>
              <w:right w:val="single" w:color="auto" w:sz="4" w:space="0"/>
            </w:tcBorders>
            <w:shd w:val="clear" w:color="auto" w:fill="auto"/>
            <w:noWrap/>
            <w:vAlign w:val="center"/>
          </w:tcPr>
          <w:p w14:paraId="56A6DCA2">
            <w:pPr>
              <w:jc w:val="right"/>
              <w:rPr>
                <w:rFonts w:hint="eastAsia"/>
                <w:lang w:val="en-US" w:eastAsia="zh-CN"/>
              </w:rPr>
            </w:pPr>
            <w:r>
              <w:rPr>
                <w:rFonts w:hint="eastAsia"/>
                <w:lang w:val="en-US" w:eastAsia="zh-CN"/>
              </w:rPr>
              <w:t>28.93　</w:t>
            </w:r>
          </w:p>
        </w:tc>
        <w:tc>
          <w:tcPr>
            <w:tcW w:w="1991" w:type="dxa"/>
            <w:tcBorders>
              <w:top w:val="nil"/>
              <w:left w:val="nil"/>
              <w:bottom w:val="single" w:color="auto" w:sz="4" w:space="0"/>
              <w:right w:val="single" w:color="auto" w:sz="4" w:space="0"/>
            </w:tcBorders>
            <w:shd w:val="clear" w:color="auto" w:fill="auto"/>
            <w:noWrap/>
            <w:vAlign w:val="center"/>
          </w:tcPr>
          <w:p w14:paraId="30609335">
            <w:pPr>
              <w:jc w:val="right"/>
              <w:rPr>
                <w:rFonts w:hint="eastAsia"/>
                <w:lang w:val="en-US" w:eastAsia="zh-CN"/>
              </w:rPr>
            </w:pPr>
            <w:r>
              <w:rPr>
                <w:rFonts w:hint="eastAsia"/>
                <w:lang w:val="en-US" w:eastAsia="zh-CN"/>
              </w:rPr>
              <w:t>205　</w:t>
            </w:r>
          </w:p>
        </w:tc>
        <w:tc>
          <w:tcPr>
            <w:tcW w:w="1991" w:type="dxa"/>
            <w:tcBorders>
              <w:top w:val="nil"/>
              <w:left w:val="nil"/>
              <w:bottom w:val="single" w:color="auto" w:sz="4" w:space="0"/>
              <w:right w:val="single" w:color="auto" w:sz="4" w:space="0"/>
            </w:tcBorders>
            <w:shd w:val="clear" w:color="auto" w:fill="auto"/>
            <w:noWrap/>
            <w:vAlign w:val="center"/>
          </w:tcPr>
          <w:p w14:paraId="45BC0F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333E28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29E48CC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84D1EE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CAA9CC">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20134</w:t>
            </w:r>
          </w:p>
        </w:tc>
        <w:tc>
          <w:tcPr>
            <w:tcW w:w="1481" w:type="dxa"/>
            <w:tcBorders>
              <w:top w:val="nil"/>
              <w:left w:val="nil"/>
              <w:bottom w:val="single" w:color="auto" w:sz="4" w:space="0"/>
              <w:right w:val="single" w:color="auto" w:sz="4" w:space="0"/>
            </w:tcBorders>
            <w:shd w:val="clear" w:color="000000" w:fill="FFFFFF"/>
            <w:noWrap/>
            <w:vAlign w:val="center"/>
          </w:tcPr>
          <w:p w14:paraId="23933CF8">
            <w:pPr>
              <w:rPr>
                <w:rFonts w:hint="eastAsia" w:asciiTheme="minorHAnsi" w:hAnsiTheme="minorHAnsi" w:eastAsiaTheme="minorEastAsia" w:cstheme="minorBidi"/>
                <w:kern w:val="2"/>
                <w:sz w:val="21"/>
                <w:szCs w:val="22"/>
                <w:lang w:val="en-US" w:eastAsia="zh-CN" w:bidi="ar-SA"/>
              </w:rPr>
            </w:pPr>
            <w:r>
              <w:rPr>
                <w:rFonts w:hint="eastAsia"/>
                <w:lang w:val="en-US" w:eastAsia="zh-CN"/>
              </w:rPr>
              <w:t>统战事务</w:t>
            </w:r>
          </w:p>
        </w:tc>
        <w:tc>
          <w:tcPr>
            <w:tcW w:w="1952" w:type="dxa"/>
            <w:tcBorders>
              <w:top w:val="nil"/>
              <w:left w:val="nil"/>
              <w:bottom w:val="single" w:color="auto" w:sz="4" w:space="0"/>
              <w:right w:val="single" w:color="auto" w:sz="4" w:space="0"/>
            </w:tcBorders>
            <w:shd w:val="clear" w:color="auto" w:fill="auto"/>
            <w:noWrap/>
            <w:vAlign w:val="center"/>
          </w:tcPr>
          <w:p w14:paraId="31C7095C">
            <w:pPr>
              <w:jc w:val="right"/>
              <w:rPr>
                <w:rFonts w:hint="eastAsia"/>
                <w:lang w:val="en-US" w:eastAsia="zh-CN"/>
              </w:rPr>
            </w:pPr>
            <w:r>
              <w:rPr>
                <w:rFonts w:hint="eastAsia"/>
                <w:lang w:val="en-US" w:eastAsia="zh-CN"/>
              </w:rPr>
              <w:t>2.7</w:t>
            </w:r>
          </w:p>
        </w:tc>
        <w:tc>
          <w:tcPr>
            <w:tcW w:w="1991" w:type="dxa"/>
            <w:tcBorders>
              <w:top w:val="nil"/>
              <w:left w:val="nil"/>
              <w:bottom w:val="single" w:color="auto" w:sz="4" w:space="0"/>
              <w:right w:val="single" w:color="auto" w:sz="4" w:space="0"/>
            </w:tcBorders>
            <w:shd w:val="clear" w:color="auto" w:fill="auto"/>
            <w:noWrap/>
            <w:vAlign w:val="center"/>
          </w:tcPr>
          <w:p w14:paraId="580783B6">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14:paraId="4A394D7A">
            <w:pPr>
              <w:jc w:val="right"/>
              <w:rPr>
                <w:rFonts w:hint="default"/>
                <w:lang w:val="en-US" w:eastAsia="zh-CN"/>
              </w:rPr>
            </w:pPr>
            <w:r>
              <w:rPr>
                <w:rFonts w:hint="eastAsia"/>
                <w:lang w:val="en-US" w:eastAsia="zh-CN"/>
              </w:rPr>
              <w:t>2.7</w:t>
            </w:r>
          </w:p>
        </w:tc>
        <w:tc>
          <w:tcPr>
            <w:tcW w:w="1991" w:type="dxa"/>
            <w:tcBorders>
              <w:top w:val="nil"/>
              <w:left w:val="nil"/>
              <w:bottom w:val="single" w:color="auto" w:sz="4" w:space="0"/>
              <w:right w:val="single" w:color="auto" w:sz="4" w:space="0"/>
            </w:tcBorders>
            <w:shd w:val="clear" w:color="auto" w:fill="auto"/>
            <w:noWrap/>
            <w:vAlign w:val="center"/>
          </w:tcPr>
          <w:p w14:paraId="08E3C20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D2195C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E6E8849">
            <w:pPr>
              <w:widowControl/>
              <w:jc w:val="right"/>
              <w:rPr>
                <w:rFonts w:hint="eastAsia" w:ascii="宋体" w:hAnsi="宋体" w:eastAsia="宋体" w:cs="宋体"/>
                <w:kern w:val="0"/>
                <w:sz w:val="24"/>
                <w:szCs w:val="24"/>
              </w:rPr>
            </w:pPr>
          </w:p>
        </w:tc>
      </w:tr>
      <w:tr w14:paraId="677C9E7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9F40CEE">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2013404</w:t>
            </w:r>
          </w:p>
        </w:tc>
        <w:tc>
          <w:tcPr>
            <w:tcW w:w="1481" w:type="dxa"/>
            <w:tcBorders>
              <w:top w:val="nil"/>
              <w:left w:val="nil"/>
              <w:bottom w:val="single" w:color="auto" w:sz="4" w:space="0"/>
              <w:right w:val="single" w:color="auto" w:sz="4" w:space="0"/>
            </w:tcBorders>
            <w:shd w:val="clear" w:color="000000" w:fill="FFFFFF"/>
            <w:noWrap/>
            <w:vAlign w:val="center"/>
          </w:tcPr>
          <w:p w14:paraId="36E17D13">
            <w:pPr>
              <w:rPr>
                <w:rFonts w:hint="eastAsia" w:asciiTheme="minorHAnsi" w:hAnsiTheme="minorHAnsi" w:eastAsiaTheme="minorEastAsia" w:cstheme="minorBidi"/>
                <w:kern w:val="2"/>
                <w:sz w:val="21"/>
                <w:szCs w:val="22"/>
                <w:lang w:val="en-US" w:eastAsia="zh-CN" w:bidi="ar-SA"/>
              </w:rPr>
            </w:pPr>
            <w:r>
              <w:rPr>
                <w:rFonts w:hint="eastAsia"/>
                <w:lang w:val="en-US" w:eastAsia="zh-CN"/>
              </w:rPr>
              <w:t>宗教事务</w:t>
            </w:r>
          </w:p>
        </w:tc>
        <w:tc>
          <w:tcPr>
            <w:tcW w:w="1952" w:type="dxa"/>
            <w:tcBorders>
              <w:top w:val="nil"/>
              <w:left w:val="nil"/>
              <w:bottom w:val="single" w:color="auto" w:sz="4" w:space="0"/>
              <w:right w:val="single" w:color="auto" w:sz="4" w:space="0"/>
            </w:tcBorders>
            <w:shd w:val="clear" w:color="auto" w:fill="auto"/>
            <w:noWrap/>
            <w:vAlign w:val="center"/>
          </w:tcPr>
          <w:p w14:paraId="3C493283">
            <w:pPr>
              <w:jc w:val="right"/>
              <w:rPr>
                <w:rFonts w:hint="eastAsia"/>
                <w:lang w:val="en-US" w:eastAsia="zh-CN"/>
              </w:rPr>
            </w:pPr>
            <w:r>
              <w:rPr>
                <w:rFonts w:hint="eastAsia"/>
                <w:lang w:val="en-US" w:eastAsia="zh-CN"/>
              </w:rPr>
              <w:t>2.7</w:t>
            </w:r>
          </w:p>
        </w:tc>
        <w:tc>
          <w:tcPr>
            <w:tcW w:w="1991" w:type="dxa"/>
            <w:tcBorders>
              <w:top w:val="nil"/>
              <w:left w:val="nil"/>
              <w:bottom w:val="single" w:color="auto" w:sz="4" w:space="0"/>
              <w:right w:val="single" w:color="auto" w:sz="4" w:space="0"/>
            </w:tcBorders>
            <w:shd w:val="clear" w:color="auto" w:fill="auto"/>
            <w:noWrap/>
            <w:vAlign w:val="center"/>
          </w:tcPr>
          <w:p w14:paraId="04611C12">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14:paraId="3C948817">
            <w:pPr>
              <w:jc w:val="right"/>
              <w:rPr>
                <w:rFonts w:hint="default"/>
                <w:lang w:val="en-US" w:eastAsia="zh-CN"/>
              </w:rPr>
            </w:pPr>
            <w:r>
              <w:rPr>
                <w:rFonts w:hint="eastAsia"/>
                <w:lang w:val="en-US" w:eastAsia="zh-CN"/>
              </w:rPr>
              <w:t>2.7</w:t>
            </w:r>
          </w:p>
        </w:tc>
        <w:tc>
          <w:tcPr>
            <w:tcW w:w="1991" w:type="dxa"/>
            <w:tcBorders>
              <w:top w:val="nil"/>
              <w:left w:val="nil"/>
              <w:bottom w:val="single" w:color="auto" w:sz="4" w:space="0"/>
              <w:right w:val="single" w:color="auto" w:sz="4" w:space="0"/>
            </w:tcBorders>
            <w:shd w:val="clear" w:color="auto" w:fill="auto"/>
            <w:noWrap/>
            <w:vAlign w:val="center"/>
          </w:tcPr>
          <w:p w14:paraId="1858FDA6">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F2D8FC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BB17512">
            <w:pPr>
              <w:widowControl/>
              <w:jc w:val="right"/>
              <w:rPr>
                <w:rFonts w:hint="eastAsia" w:ascii="宋体" w:hAnsi="宋体" w:eastAsia="宋体" w:cs="宋体"/>
                <w:kern w:val="0"/>
                <w:sz w:val="24"/>
                <w:szCs w:val="24"/>
              </w:rPr>
            </w:pPr>
          </w:p>
        </w:tc>
      </w:tr>
      <w:tr w14:paraId="15A8049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784CC2">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20199</w:t>
            </w:r>
          </w:p>
        </w:tc>
        <w:tc>
          <w:tcPr>
            <w:tcW w:w="1481" w:type="dxa"/>
            <w:tcBorders>
              <w:top w:val="nil"/>
              <w:left w:val="nil"/>
              <w:bottom w:val="single" w:color="auto" w:sz="4" w:space="0"/>
              <w:right w:val="single" w:color="auto" w:sz="4" w:space="0"/>
            </w:tcBorders>
            <w:shd w:val="clear" w:color="000000" w:fill="FFFFFF"/>
            <w:noWrap/>
            <w:vAlign w:val="center"/>
          </w:tcPr>
          <w:p w14:paraId="25F629A6">
            <w:pPr>
              <w:rPr>
                <w:rFonts w:hint="eastAsia" w:asciiTheme="minorHAnsi" w:hAnsiTheme="minorHAnsi" w:eastAsiaTheme="minorEastAsia" w:cstheme="minorBidi"/>
                <w:kern w:val="2"/>
                <w:sz w:val="21"/>
                <w:szCs w:val="22"/>
                <w:lang w:val="en-US" w:eastAsia="zh-CN" w:bidi="ar-SA"/>
              </w:rPr>
            </w:pPr>
            <w:r>
              <w:rPr>
                <w:rFonts w:hint="eastAsia"/>
                <w:lang w:val="en-US" w:eastAsia="zh-CN"/>
              </w:rPr>
              <w:t>其他一般公共服务支出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6EF8AEDB">
            <w:pPr>
              <w:jc w:val="right"/>
              <w:rPr>
                <w:rFonts w:hint="eastAsia"/>
                <w:lang w:val="en-US" w:eastAsia="zh-CN"/>
              </w:rPr>
            </w:pPr>
            <w:r>
              <w:rPr>
                <w:rFonts w:hint="eastAsia"/>
                <w:lang w:val="en-US" w:eastAsia="zh-CN"/>
              </w:rPr>
              <w:t>49.99</w:t>
            </w:r>
          </w:p>
        </w:tc>
        <w:tc>
          <w:tcPr>
            <w:tcW w:w="1991" w:type="dxa"/>
            <w:tcBorders>
              <w:top w:val="nil"/>
              <w:left w:val="nil"/>
              <w:bottom w:val="single" w:color="auto" w:sz="4" w:space="0"/>
              <w:right w:val="single" w:color="auto" w:sz="4" w:space="0"/>
            </w:tcBorders>
            <w:shd w:val="clear" w:color="auto" w:fill="auto"/>
            <w:noWrap/>
            <w:vAlign w:val="center"/>
          </w:tcPr>
          <w:p w14:paraId="6A0203BD">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14:paraId="0C7AED0B">
            <w:pPr>
              <w:jc w:val="right"/>
              <w:rPr>
                <w:rFonts w:hint="default"/>
                <w:lang w:val="en-US" w:eastAsia="zh-CN"/>
              </w:rPr>
            </w:pPr>
            <w:r>
              <w:rPr>
                <w:rFonts w:hint="eastAsia"/>
                <w:lang w:val="en-US" w:eastAsia="zh-CN"/>
              </w:rPr>
              <w:t>49.99</w:t>
            </w:r>
          </w:p>
        </w:tc>
        <w:tc>
          <w:tcPr>
            <w:tcW w:w="1991" w:type="dxa"/>
            <w:tcBorders>
              <w:top w:val="nil"/>
              <w:left w:val="nil"/>
              <w:bottom w:val="single" w:color="auto" w:sz="4" w:space="0"/>
              <w:right w:val="single" w:color="auto" w:sz="4" w:space="0"/>
            </w:tcBorders>
            <w:shd w:val="clear" w:color="auto" w:fill="auto"/>
            <w:noWrap/>
            <w:vAlign w:val="center"/>
          </w:tcPr>
          <w:p w14:paraId="27856CEF">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5475B5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BDE7E9C">
            <w:pPr>
              <w:widowControl/>
              <w:jc w:val="right"/>
              <w:rPr>
                <w:rFonts w:hint="eastAsia" w:ascii="宋体" w:hAnsi="宋体" w:eastAsia="宋体" w:cs="宋体"/>
                <w:kern w:val="0"/>
                <w:sz w:val="24"/>
                <w:szCs w:val="24"/>
              </w:rPr>
            </w:pPr>
          </w:p>
        </w:tc>
      </w:tr>
      <w:tr w14:paraId="0B3ECDB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2D6D5C">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2019999</w:t>
            </w:r>
          </w:p>
        </w:tc>
        <w:tc>
          <w:tcPr>
            <w:tcW w:w="1481" w:type="dxa"/>
            <w:tcBorders>
              <w:top w:val="nil"/>
              <w:left w:val="nil"/>
              <w:bottom w:val="single" w:color="auto" w:sz="4" w:space="0"/>
              <w:right w:val="single" w:color="auto" w:sz="4" w:space="0"/>
            </w:tcBorders>
            <w:shd w:val="clear" w:color="000000" w:fill="FFFFFF"/>
            <w:noWrap/>
            <w:vAlign w:val="center"/>
          </w:tcPr>
          <w:p w14:paraId="11020557">
            <w:pPr>
              <w:rPr>
                <w:rFonts w:hint="eastAsia" w:asciiTheme="minorHAnsi" w:hAnsiTheme="minorHAnsi" w:eastAsiaTheme="minorEastAsia" w:cstheme="minorBidi"/>
                <w:kern w:val="2"/>
                <w:sz w:val="21"/>
                <w:szCs w:val="22"/>
                <w:lang w:val="en-US" w:eastAsia="zh-CN" w:bidi="ar-SA"/>
              </w:rPr>
            </w:pPr>
            <w:r>
              <w:rPr>
                <w:rFonts w:hint="eastAsia"/>
                <w:lang w:val="en-US" w:eastAsia="zh-CN"/>
              </w:rPr>
              <w:t>其他一般公共服务支出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2076D5C8">
            <w:pPr>
              <w:jc w:val="right"/>
              <w:rPr>
                <w:rFonts w:hint="eastAsia"/>
                <w:lang w:val="en-US" w:eastAsia="zh-CN"/>
              </w:rPr>
            </w:pPr>
            <w:r>
              <w:rPr>
                <w:rFonts w:hint="eastAsia"/>
                <w:lang w:val="en-US" w:eastAsia="zh-CN"/>
              </w:rPr>
              <w:t>49.99</w:t>
            </w:r>
          </w:p>
        </w:tc>
        <w:tc>
          <w:tcPr>
            <w:tcW w:w="1991" w:type="dxa"/>
            <w:tcBorders>
              <w:top w:val="nil"/>
              <w:left w:val="nil"/>
              <w:bottom w:val="single" w:color="auto" w:sz="4" w:space="0"/>
              <w:right w:val="single" w:color="auto" w:sz="4" w:space="0"/>
            </w:tcBorders>
            <w:shd w:val="clear" w:color="auto" w:fill="auto"/>
            <w:noWrap/>
            <w:vAlign w:val="center"/>
          </w:tcPr>
          <w:p w14:paraId="276F6ABA">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14:paraId="580B7D55">
            <w:pPr>
              <w:jc w:val="right"/>
              <w:rPr>
                <w:rFonts w:hint="default"/>
                <w:lang w:val="en-US" w:eastAsia="zh-CN"/>
              </w:rPr>
            </w:pPr>
            <w:r>
              <w:rPr>
                <w:rFonts w:hint="eastAsia"/>
                <w:lang w:val="en-US" w:eastAsia="zh-CN"/>
              </w:rPr>
              <w:t>49.99</w:t>
            </w:r>
          </w:p>
        </w:tc>
        <w:tc>
          <w:tcPr>
            <w:tcW w:w="1991" w:type="dxa"/>
            <w:tcBorders>
              <w:top w:val="nil"/>
              <w:left w:val="nil"/>
              <w:bottom w:val="single" w:color="auto" w:sz="4" w:space="0"/>
              <w:right w:val="single" w:color="auto" w:sz="4" w:space="0"/>
            </w:tcBorders>
            <w:shd w:val="clear" w:color="auto" w:fill="auto"/>
            <w:noWrap/>
            <w:vAlign w:val="center"/>
          </w:tcPr>
          <w:p w14:paraId="483413D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F2341F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9B3ACDB">
            <w:pPr>
              <w:widowControl/>
              <w:jc w:val="right"/>
              <w:rPr>
                <w:rFonts w:hint="eastAsia" w:ascii="宋体" w:hAnsi="宋体" w:eastAsia="宋体" w:cs="宋体"/>
                <w:kern w:val="0"/>
                <w:sz w:val="24"/>
                <w:szCs w:val="24"/>
              </w:rPr>
            </w:pPr>
          </w:p>
        </w:tc>
      </w:tr>
      <w:tr w14:paraId="276AF86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486A43">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w:t>
            </w:r>
          </w:p>
        </w:tc>
        <w:tc>
          <w:tcPr>
            <w:tcW w:w="1481" w:type="dxa"/>
            <w:tcBorders>
              <w:top w:val="nil"/>
              <w:left w:val="nil"/>
              <w:bottom w:val="single" w:color="auto" w:sz="4" w:space="0"/>
              <w:right w:val="single" w:color="auto" w:sz="4" w:space="0"/>
            </w:tcBorders>
            <w:shd w:val="clear" w:color="000000" w:fill="FFFFFF"/>
            <w:noWrap/>
            <w:vAlign w:val="center"/>
          </w:tcPr>
          <w:p w14:paraId="7543D66B">
            <w:pPr>
              <w:rPr>
                <w:rFonts w:hint="eastAsia" w:asciiTheme="minorHAnsi" w:hAnsiTheme="minorHAnsi" w:eastAsiaTheme="minorEastAsia" w:cstheme="minorBidi"/>
                <w:kern w:val="2"/>
                <w:sz w:val="21"/>
                <w:szCs w:val="22"/>
                <w:lang w:val="en-US" w:eastAsia="zh-CN" w:bidi="ar-SA"/>
              </w:rPr>
            </w:pPr>
            <w:r>
              <w:rPr>
                <w:rFonts w:hint="eastAsia"/>
                <w:lang w:val="en-US" w:eastAsia="zh-CN"/>
              </w:rPr>
              <w:t>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50BF2490">
            <w:pPr>
              <w:jc w:val="right"/>
              <w:rPr>
                <w:rFonts w:hint="eastAsia"/>
                <w:lang w:val="en-US" w:eastAsia="zh-CN"/>
              </w:rPr>
            </w:pPr>
            <w:r>
              <w:rPr>
                <w:rFonts w:hint="eastAsia"/>
                <w:lang w:val="en-US" w:eastAsia="zh-CN"/>
              </w:rPr>
              <w:t>68.37</w:t>
            </w:r>
          </w:p>
        </w:tc>
        <w:tc>
          <w:tcPr>
            <w:tcW w:w="1991" w:type="dxa"/>
            <w:tcBorders>
              <w:top w:val="nil"/>
              <w:left w:val="nil"/>
              <w:bottom w:val="single" w:color="auto" w:sz="4" w:space="0"/>
              <w:right w:val="single" w:color="auto" w:sz="4" w:space="0"/>
            </w:tcBorders>
            <w:shd w:val="clear" w:color="auto" w:fill="auto"/>
            <w:noWrap/>
            <w:vAlign w:val="center"/>
          </w:tcPr>
          <w:p w14:paraId="5BD56B16">
            <w:pPr>
              <w:jc w:val="right"/>
              <w:rPr>
                <w:rFonts w:hint="default"/>
                <w:lang w:val="en-US" w:eastAsia="zh-CN"/>
              </w:rPr>
            </w:pPr>
            <w:r>
              <w:rPr>
                <w:rFonts w:hint="eastAsia"/>
                <w:lang w:val="en-US" w:eastAsia="zh-CN"/>
              </w:rPr>
              <w:t>68.37</w:t>
            </w:r>
          </w:p>
        </w:tc>
        <w:tc>
          <w:tcPr>
            <w:tcW w:w="1991" w:type="dxa"/>
            <w:tcBorders>
              <w:top w:val="nil"/>
              <w:left w:val="nil"/>
              <w:bottom w:val="single" w:color="auto" w:sz="4" w:space="0"/>
              <w:right w:val="single" w:color="auto" w:sz="4" w:space="0"/>
            </w:tcBorders>
            <w:shd w:val="clear" w:color="auto" w:fill="auto"/>
            <w:noWrap/>
            <w:vAlign w:val="center"/>
          </w:tcPr>
          <w:p w14:paraId="356EE438">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14:paraId="31A4D4E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948F5B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8481D4C">
            <w:pPr>
              <w:widowControl/>
              <w:jc w:val="right"/>
              <w:rPr>
                <w:rFonts w:hint="eastAsia" w:ascii="宋体" w:hAnsi="宋体" w:eastAsia="宋体" w:cs="宋体"/>
                <w:kern w:val="0"/>
                <w:sz w:val="24"/>
                <w:szCs w:val="24"/>
              </w:rPr>
            </w:pPr>
          </w:p>
        </w:tc>
      </w:tr>
      <w:tr w14:paraId="4BA2F3E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BD64BD1">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20805</w:t>
            </w:r>
          </w:p>
        </w:tc>
        <w:tc>
          <w:tcPr>
            <w:tcW w:w="1481" w:type="dxa"/>
            <w:tcBorders>
              <w:top w:val="nil"/>
              <w:left w:val="nil"/>
              <w:bottom w:val="single" w:color="auto" w:sz="4" w:space="0"/>
              <w:right w:val="single" w:color="auto" w:sz="4" w:space="0"/>
            </w:tcBorders>
            <w:shd w:val="clear" w:color="000000" w:fill="FFFFFF"/>
            <w:noWrap/>
            <w:vAlign w:val="center"/>
          </w:tcPr>
          <w:p w14:paraId="5871B762">
            <w:pPr>
              <w:rPr>
                <w:rFonts w:hint="eastAsia" w:asciiTheme="minorHAnsi" w:hAnsiTheme="minorHAnsi" w:eastAsiaTheme="minorEastAsia" w:cstheme="minorBidi"/>
                <w:kern w:val="2"/>
                <w:sz w:val="21"/>
                <w:szCs w:val="22"/>
                <w:lang w:val="en-US" w:eastAsia="zh-CN" w:bidi="ar-SA"/>
              </w:rPr>
            </w:pPr>
            <w:r>
              <w:rPr>
                <w:rFonts w:hint="eastAsia"/>
                <w:lang w:val="en-US" w:eastAsia="zh-CN"/>
              </w:rPr>
              <w:t>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2C58FB97">
            <w:pPr>
              <w:jc w:val="right"/>
              <w:rPr>
                <w:rFonts w:hint="eastAsia"/>
                <w:lang w:val="en-US" w:eastAsia="zh-CN"/>
              </w:rPr>
            </w:pPr>
            <w:r>
              <w:rPr>
                <w:rFonts w:hint="eastAsia"/>
                <w:lang w:val="en-US" w:eastAsia="zh-CN"/>
              </w:rPr>
              <w:t>68.37</w:t>
            </w:r>
          </w:p>
        </w:tc>
        <w:tc>
          <w:tcPr>
            <w:tcW w:w="1991" w:type="dxa"/>
            <w:tcBorders>
              <w:top w:val="nil"/>
              <w:left w:val="nil"/>
              <w:bottom w:val="single" w:color="auto" w:sz="4" w:space="0"/>
              <w:right w:val="single" w:color="auto" w:sz="4" w:space="0"/>
            </w:tcBorders>
            <w:shd w:val="clear" w:color="auto" w:fill="auto"/>
            <w:noWrap/>
            <w:vAlign w:val="center"/>
          </w:tcPr>
          <w:p w14:paraId="0B56399B">
            <w:pPr>
              <w:jc w:val="right"/>
              <w:rPr>
                <w:rFonts w:hint="default"/>
                <w:lang w:val="en-US" w:eastAsia="zh-CN"/>
              </w:rPr>
            </w:pPr>
            <w:r>
              <w:rPr>
                <w:rFonts w:hint="eastAsia"/>
                <w:lang w:val="en-US" w:eastAsia="zh-CN"/>
              </w:rPr>
              <w:t>68.37</w:t>
            </w:r>
          </w:p>
        </w:tc>
        <w:tc>
          <w:tcPr>
            <w:tcW w:w="1991" w:type="dxa"/>
            <w:tcBorders>
              <w:top w:val="nil"/>
              <w:left w:val="nil"/>
              <w:bottom w:val="single" w:color="auto" w:sz="4" w:space="0"/>
              <w:right w:val="single" w:color="auto" w:sz="4" w:space="0"/>
            </w:tcBorders>
            <w:shd w:val="clear" w:color="auto" w:fill="auto"/>
            <w:noWrap/>
            <w:vAlign w:val="center"/>
          </w:tcPr>
          <w:p w14:paraId="797F505D">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14:paraId="14CFD3C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25B40E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E17990D">
            <w:pPr>
              <w:widowControl/>
              <w:jc w:val="right"/>
              <w:rPr>
                <w:rFonts w:hint="eastAsia" w:ascii="宋体" w:hAnsi="宋体" w:eastAsia="宋体" w:cs="宋体"/>
                <w:kern w:val="0"/>
                <w:sz w:val="24"/>
                <w:szCs w:val="24"/>
              </w:rPr>
            </w:pPr>
          </w:p>
        </w:tc>
      </w:tr>
      <w:tr w14:paraId="7B26084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B5C040">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2080501</w:t>
            </w:r>
          </w:p>
        </w:tc>
        <w:tc>
          <w:tcPr>
            <w:tcW w:w="1481" w:type="dxa"/>
            <w:tcBorders>
              <w:top w:val="nil"/>
              <w:left w:val="nil"/>
              <w:bottom w:val="single" w:color="auto" w:sz="4" w:space="0"/>
              <w:right w:val="single" w:color="auto" w:sz="4" w:space="0"/>
            </w:tcBorders>
            <w:shd w:val="clear" w:color="000000" w:fill="FFFFFF"/>
            <w:noWrap/>
            <w:vAlign w:val="center"/>
          </w:tcPr>
          <w:p w14:paraId="0EEA8E8C">
            <w:pPr>
              <w:rPr>
                <w:rFonts w:hint="eastAsia" w:asciiTheme="minorHAnsi" w:hAnsiTheme="minorHAnsi" w:eastAsiaTheme="minorEastAsia" w:cstheme="minorBidi"/>
                <w:kern w:val="2"/>
                <w:sz w:val="21"/>
                <w:szCs w:val="22"/>
                <w:lang w:val="en-US" w:eastAsia="zh-CN" w:bidi="ar-SA"/>
              </w:rPr>
            </w:pPr>
            <w:r>
              <w:rPr>
                <w:rFonts w:hint="eastAsia"/>
                <w:lang w:val="en-US" w:eastAsia="zh-CN"/>
              </w:rPr>
              <w:t>行政单位离退休</w:t>
            </w:r>
          </w:p>
        </w:tc>
        <w:tc>
          <w:tcPr>
            <w:tcW w:w="1952" w:type="dxa"/>
            <w:tcBorders>
              <w:top w:val="nil"/>
              <w:left w:val="nil"/>
              <w:bottom w:val="single" w:color="auto" w:sz="4" w:space="0"/>
              <w:right w:val="single" w:color="auto" w:sz="4" w:space="0"/>
            </w:tcBorders>
            <w:shd w:val="clear" w:color="auto" w:fill="auto"/>
            <w:noWrap/>
            <w:vAlign w:val="center"/>
          </w:tcPr>
          <w:p w14:paraId="366E9173">
            <w:pPr>
              <w:jc w:val="right"/>
              <w:rPr>
                <w:rFonts w:hint="eastAsia"/>
                <w:lang w:val="en-US" w:eastAsia="zh-CN"/>
              </w:rPr>
            </w:pPr>
            <w:r>
              <w:rPr>
                <w:rFonts w:hint="eastAsia"/>
                <w:lang w:val="en-US" w:eastAsia="zh-CN"/>
              </w:rPr>
              <w:t>2.01</w:t>
            </w:r>
          </w:p>
        </w:tc>
        <w:tc>
          <w:tcPr>
            <w:tcW w:w="1991" w:type="dxa"/>
            <w:tcBorders>
              <w:top w:val="nil"/>
              <w:left w:val="nil"/>
              <w:bottom w:val="single" w:color="auto" w:sz="4" w:space="0"/>
              <w:right w:val="single" w:color="auto" w:sz="4" w:space="0"/>
            </w:tcBorders>
            <w:shd w:val="clear" w:color="auto" w:fill="auto"/>
            <w:noWrap/>
            <w:vAlign w:val="center"/>
          </w:tcPr>
          <w:p w14:paraId="64EA9FFD">
            <w:pPr>
              <w:jc w:val="right"/>
              <w:rPr>
                <w:rFonts w:hint="default"/>
                <w:lang w:val="en-US" w:eastAsia="zh-CN"/>
              </w:rPr>
            </w:pPr>
            <w:r>
              <w:rPr>
                <w:rFonts w:hint="eastAsia"/>
                <w:lang w:val="en-US" w:eastAsia="zh-CN"/>
              </w:rPr>
              <w:t>2.01</w:t>
            </w:r>
          </w:p>
        </w:tc>
        <w:tc>
          <w:tcPr>
            <w:tcW w:w="1991" w:type="dxa"/>
            <w:tcBorders>
              <w:top w:val="nil"/>
              <w:left w:val="nil"/>
              <w:bottom w:val="single" w:color="auto" w:sz="4" w:space="0"/>
              <w:right w:val="single" w:color="auto" w:sz="4" w:space="0"/>
            </w:tcBorders>
            <w:shd w:val="clear" w:color="auto" w:fill="auto"/>
            <w:noWrap/>
            <w:vAlign w:val="center"/>
          </w:tcPr>
          <w:p w14:paraId="6477C660">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14:paraId="7C31A4A6">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0269230">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2D9ACBC">
            <w:pPr>
              <w:widowControl/>
              <w:jc w:val="right"/>
              <w:rPr>
                <w:rFonts w:hint="eastAsia" w:ascii="宋体" w:hAnsi="宋体" w:eastAsia="宋体" w:cs="宋体"/>
                <w:kern w:val="0"/>
                <w:sz w:val="24"/>
                <w:szCs w:val="24"/>
              </w:rPr>
            </w:pPr>
          </w:p>
        </w:tc>
      </w:tr>
      <w:tr w14:paraId="1384756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B3BB46">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2080505</w:t>
            </w:r>
          </w:p>
        </w:tc>
        <w:tc>
          <w:tcPr>
            <w:tcW w:w="1481" w:type="dxa"/>
            <w:tcBorders>
              <w:top w:val="nil"/>
              <w:left w:val="nil"/>
              <w:bottom w:val="single" w:color="auto" w:sz="4" w:space="0"/>
              <w:right w:val="single" w:color="auto" w:sz="4" w:space="0"/>
            </w:tcBorders>
            <w:shd w:val="clear" w:color="000000" w:fill="FFFFFF"/>
            <w:noWrap/>
            <w:vAlign w:val="center"/>
          </w:tcPr>
          <w:p w14:paraId="4AAF7A10">
            <w:pPr>
              <w:rPr>
                <w:rFonts w:hint="eastAsia" w:asciiTheme="minorHAnsi" w:hAnsiTheme="minorHAnsi" w:eastAsiaTheme="minorEastAsia" w:cstheme="minorBidi"/>
                <w:kern w:val="2"/>
                <w:sz w:val="21"/>
                <w:szCs w:val="22"/>
                <w:lang w:val="en-US" w:eastAsia="zh-CN" w:bidi="ar-SA"/>
              </w:rPr>
            </w:pPr>
            <w:r>
              <w:rPr>
                <w:rFonts w:hint="eastAsia"/>
                <w:lang w:val="en-US" w:eastAsia="zh-CN"/>
              </w:rPr>
              <w:t>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14:paraId="28D4A532">
            <w:pPr>
              <w:jc w:val="right"/>
              <w:rPr>
                <w:rFonts w:hint="eastAsia"/>
                <w:lang w:val="en-US" w:eastAsia="zh-CN"/>
              </w:rPr>
            </w:pPr>
            <w:r>
              <w:rPr>
                <w:rFonts w:hint="eastAsia"/>
                <w:lang w:val="en-US" w:eastAsia="zh-CN"/>
              </w:rPr>
              <w:t>43.48</w:t>
            </w:r>
          </w:p>
        </w:tc>
        <w:tc>
          <w:tcPr>
            <w:tcW w:w="1991" w:type="dxa"/>
            <w:tcBorders>
              <w:top w:val="nil"/>
              <w:left w:val="nil"/>
              <w:bottom w:val="single" w:color="auto" w:sz="4" w:space="0"/>
              <w:right w:val="single" w:color="auto" w:sz="4" w:space="0"/>
            </w:tcBorders>
            <w:shd w:val="clear" w:color="auto" w:fill="auto"/>
            <w:noWrap/>
            <w:vAlign w:val="center"/>
          </w:tcPr>
          <w:p w14:paraId="4855F366">
            <w:pPr>
              <w:jc w:val="right"/>
              <w:rPr>
                <w:rFonts w:hint="default"/>
                <w:lang w:val="en-US" w:eastAsia="zh-CN"/>
              </w:rPr>
            </w:pPr>
            <w:r>
              <w:rPr>
                <w:rFonts w:hint="eastAsia"/>
                <w:lang w:val="en-US" w:eastAsia="zh-CN"/>
              </w:rPr>
              <w:t>43.48</w:t>
            </w:r>
          </w:p>
        </w:tc>
        <w:tc>
          <w:tcPr>
            <w:tcW w:w="1991" w:type="dxa"/>
            <w:tcBorders>
              <w:top w:val="nil"/>
              <w:left w:val="nil"/>
              <w:bottom w:val="single" w:color="auto" w:sz="4" w:space="0"/>
              <w:right w:val="single" w:color="auto" w:sz="4" w:space="0"/>
            </w:tcBorders>
            <w:shd w:val="clear" w:color="auto" w:fill="auto"/>
            <w:noWrap/>
            <w:vAlign w:val="center"/>
          </w:tcPr>
          <w:p w14:paraId="79A653D1">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14:paraId="1C952F9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389C7F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B72E5DA">
            <w:pPr>
              <w:widowControl/>
              <w:jc w:val="right"/>
              <w:rPr>
                <w:rFonts w:hint="eastAsia" w:ascii="宋体" w:hAnsi="宋体" w:eastAsia="宋体" w:cs="宋体"/>
                <w:kern w:val="0"/>
                <w:sz w:val="24"/>
                <w:szCs w:val="24"/>
              </w:rPr>
            </w:pPr>
          </w:p>
        </w:tc>
      </w:tr>
      <w:tr w14:paraId="105F855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528EBE">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2080599</w:t>
            </w:r>
          </w:p>
        </w:tc>
        <w:tc>
          <w:tcPr>
            <w:tcW w:w="1481" w:type="dxa"/>
            <w:tcBorders>
              <w:top w:val="nil"/>
              <w:left w:val="nil"/>
              <w:bottom w:val="single" w:color="auto" w:sz="4" w:space="0"/>
              <w:right w:val="single" w:color="auto" w:sz="4" w:space="0"/>
            </w:tcBorders>
            <w:shd w:val="clear" w:color="000000" w:fill="FFFFFF"/>
            <w:noWrap/>
            <w:vAlign w:val="center"/>
          </w:tcPr>
          <w:p w14:paraId="7D23CACA">
            <w:pPr>
              <w:rPr>
                <w:rFonts w:hint="eastAsia" w:asciiTheme="minorHAnsi" w:hAnsiTheme="minorHAnsi" w:eastAsiaTheme="minorEastAsia" w:cstheme="minorBidi"/>
                <w:kern w:val="2"/>
                <w:sz w:val="21"/>
                <w:szCs w:val="22"/>
                <w:lang w:val="en-US" w:eastAsia="zh-CN" w:bidi="ar-SA"/>
              </w:rPr>
            </w:pPr>
            <w:r>
              <w:rPr>
                <w:rFonts w:hint="eastAsia"/>
                <w:lang w:val="en-US" w:eastAsia="zh-CN"/>
              </w:rPr>
              <w:t>其他行政事业单位养老支出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111C7B4A">
            <w:pPr>
              <w:jc w:val="right"/>
              <w:rPr>
                <w:rFonts w:hint="eastAsia"/>
                <w:lang w:val="en-US" w:eastAsia="zh-CN"/>
              </w:rPr>
            </w:pPr>
            <w:r>
              <w:rPr>
                <w:rFonts w:hint="eastAsia"/>
                <w:lang w:val="en-US" w:eastAsia="zh-CN"/>
              </w:rPr>
              <w:t>22.88</w:t>
            </w:r>
          </w:p>
        </w:tc>
        <w:tc>
          <w:tcPr>
            <w:tcW w:w="1991" w:type="dxa"/>
            <w:tcBorders>
              <w:top w:val="nil"/>
              <w:left w:val="nil"/>
              <w:bottom w:val="single" w:color="auto" w:sz="4" w:space="0"/>
              <w:right w:val="single" w:color="auto" w:sz="4" w:space="0"/>
            </w:tcBorders>
            <w:shd w:val="clear" w:color="auto" w:fill="auto"/>
            <w:noWrap/>
            <w:vAlign w:val="center"/>
          </w:tcPr>
          <w:p w14:paraId="2471AEC2">
            <w:pPr>
              <w:jc w:val="right"/>
              <w:rPr>
                <w:rFonts w:hint="default"/>
                <w:lang w:val="en-US" w:eastAsia="zh-CN"/>
              </w:rPr>
            </w:pPr>
            <w:r>
              <w:rPr>
                <w:rFonts w:hint="eastAsia"/>
                <w:lang w:val="en-US" w:eastAsia="zh-CN"/>
              </w:rPr>
              <w:t>22.88</w:t>
            </w:r>
          </w:p>
        </w:tc>
        <w:tc>
          <w:tcPr>
            <w:tcW w:w="1991" w:type="dxa"/>
            <w:tcBorders>
              <w:top w:val="nil"/>
              <w:left w:val="nil"/>
              <w:bottom w:val="single" w:color="auto" w:sz="4" w:space="0"/>
              <w:right w:val="single" w:color="auto" w:sz="4" w:space="0"/>
            </w:tcBorders>
            <w:shd w:val="clear" w:color="auto" w:fill="auto"/>
            <w:noWrap/>
            <w:vAlign w:val="center"/>
          </w:tcPr>
          <w:p w14:paraId="7309CF01">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14:paraId="13CAB24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333E79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B143DCD">
            <w:pPr>
              <w:widowControl/>
              <w:jc w:val="right"/>
              <w:rPr>
                <w:rFonts w:hint="eastAsia" w:ascii="宋体" w:hAnsi="宋体" w:eastAsia="宋体" w:cs="宋体"/>
                <w:kern w:val="0"/>
                <w:sz w:val="24"/>
                <w:szCs w:val="24"/>
              </w:rPr>
            </w:pPr>
          </w:p>
        </w:tc>
      </w:tr>
      <w:tr w14:paraId="1287650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CA6626">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210</w:t>
            </w:r>
          </w:p>
        </w:tc>
        <w:tc>
          <w:tcPr>
            <w:tcW w:w="1481" w:type="dxa"/>
            <w:tcBorders>
              <w:top w:val="nil"/>
              <w:left w:val="nil"/>
              <w:bottom w:val="single" w:color="auto" w:sz="4" w:space="0"/>
              <w:right w:val="single" w:color="auto" w:sz="4" w:space="0"/>
            </w:tcBorders>
            <w:shd w:val="clear" w:color="000000" w:fill="FFFFFF"/>
            <w:noWrap/>
            <w:vAlign w:val="center"/>
          </w:tcPr>
          <w:p w14:paraId="08BCE36A">
            <w:pPr>
              <w:rPr>
                <w:rFonts w:hint="eastAsia" w:asciiTheme="minorHAnsi" w:hAnsiTheme="minorHAnsi" w:eastAsiaTheme="minorEastAsia" w:cstheme="minorBidi"/>
                <w:kern w:val="2"/>
                <w:sz w:val="21"/>
                <w:szCs w:val="22"/>
                <w:lang w:val="en-US" w:eastAsia="zh-CN" w:bidi="ar-SA"/>
              </w:rPr>
            </w:pPr>
            <w:r>
              <w:rPr>
                <w:rFonts w:hint="eastAsia"/>
                <w:lang w:val="en-US" w:eastAsia="zh-CN"/>
              </w:rPr>
              <w:t>卫生健康支出</w:t>
            </w:r>
          </w:p>
        </w:tc>
        <w:tc>
          <w:tcPr>
            <w:tcW w:w="1952" w:type="dxa"/>
            <w:tcBorders>
              <w:top w:val="nil"/>
              <w:left w:val="nil"/>
              <w:bottom w:val="single" w:color="auto" w:sz="4" w:space="0"/>
              <w:right w:val="single" w:color="auto" w:sz="4" w:space="0"/>
            </w:tcBorders>
            <w:shd w:val="clear" w:color="auto" w:fill="auto"/>
            <w:noWrap/>
            <w:vAlign w:val="center"/>
          </w:tcPr>
          <w:p w14:paraId="65920E51">
            <w:pPr>
              <w:jc w:val="right"/>
              <w:rPr>
                <w:rFonts w:hint="eastAsia"/>
                <w:lang w:val="en-US" w:eastAsia="zh-CN"/>
              </w:rPr>
            </w:pPr>
            <w:r>
              <w:rPr>
                <w:rFonts w:hint="eastAsia"/>
                <w:lang w:val="en-US" w:eastAsia="zh-CN"/>
              </w:rPr>
              <w:t>17.58</w:t>
            </w:r>
          </w:p>
        </w:tc>
        <w:tc>
          <w:tcPr>
            <w:tcW w:w="1991" w:type="dxa"/>
            <w:tcBorders>
              <w:top w:val="nil"/>
              <w:left w:val="nil"/>
              <w:bottom w:val="single" w:color="auto" w:sz="4" w:space="0"/>
              <w:right w:val="single" w:color="auto" w:sz="4" w:space="0"/>
            </w:tcBorders>
            <w:shd w:val="clear" w:color="auto" w:fill="auto"/>
            <w:noWrap/>
            <w:vAlign w:val="center"/>
          </w:tcPr>
          <w:p w14:paraId="1E82034E">
            <w:pPr>
              <w:jc w:val="right"/>
              <w:rPr>
                <w:rFonts w:hint="default"/>
                <w:lang w:val="en-US" w:eastAsia="zh-CN"/>
              </w:rPr>
            </w:pPr>
            <w:r>
              <w:rPr>
                <w:rFonts w:hint="eastAsia"/>
                <w:lang w:val="en-US" w:eastAsia="zh-CN"/>
              </w:rPr>
              <w:t>17.58</w:t>
            </w:r>
          </w:p>
        </w:tc>
        <w:tc>
          <w:tcPr>
            <w:tcW w:w="1991" w:type="dxa"/>
            <w:tcBorders>
              <w:top w:val="nil"/>
              <w:left w:val="nil"/>
              <w:bottom w:val="single" w:color="auto" w:sz="4" w:space="0"/>
              <w:right w:val="single" w:color="auto" w:sz="4" w:space="0"/>
            </w:tcBorders>
            <w:shd w:val="clear" w:color="auto" w:fill="auto"/>
            <w:noWrap/>
            <w:vAlign w:val="center"/>
          </w:tcPr>
          <w:p w14:paraId="4C782FBD">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14:paraId="7C007298">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FECC92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F7B5CB6">
            <w:pPr>
              <w:widowControl/>
              <w:jc w:val="right"/>
              <w:rPr>
                <w:rFonts w:hint="eastAsia" w:ascii="宋体" w:hAnsi="宋体" w:eastAsia="宋体" w:cs="宋体"/>
                <w:kern w:val="0"/>
                <w:sz w:val="24"/>
                <w:szCs w:val="24"/>
              </w:rPr>
            </w:pPr>
          </w:p>
        </w:tc>
      </w:tr>
      <w:tr w14:paraId="7B22E72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4A998D">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21011</w:t>
            </w:r>
          </w:p>
        </w:tc>
        <w:tc>
          <w:tcPr>
            <w:tcW w:w="1481" w:type="dxa"/>
            <w:tcBorders>
              <w:top w:val="nil"/>
              <w:left w:val="nil"/>
              <w:bottom w:val="single" w:color="auto" w:sz="4" w:space="0"/>
              <w:right w:val="single" w:color="auto" w:sz="4" w:space="0"/>
            </w:tcBorders>
            <w:shd w:val="clear" w:color="000000" w:fill="FFFFFF"/>
            <w:noWrap/>
            <w:vAlign w:val="center"/>
          </w:tcPr>
          <w:p w14:paraId="25D43870">
            <w:pPr>
              <w:rPr>
                <w:rFonts w:hint="eastAsia" w:asciiTheme="minorHAnsi" w:hAnsiTheme="minorHAnsi" w:eastAsiaTheme="minorEastAsia" w:cstheme="minorBidi"/>
                <w:kern w:val="2"/>
                <w:sz w:val="21"/>
                <w:szCs w:val="22"/>
                <w:lang w:val="en-US" w:eastAsia="zh-CN" w:bidi="ar-SA"/>
              </w:rPr>
            </w:pPr>
            <w:r>
              <w:rPr>
                <w:rFonts w:hint="eastAsia"/>
                <w:lang w:val="en-US" w:eastAsia="zh-CN"/>
              </w:rPr>
              <w:t>行政事业单位医疗</w:t>
            </w:r>
          </w:p>
        </w:tc>
        <w:tc>
          <w:tcPr>
            <w:tcW w:w="1952" w:type="dxa"/>
            <w:tcBorders>
              <w:top w:val="nil"/>
              <w:left w:val="nil"/>
              <w:bottom w:val="single" w:color="auto" w:sz="4" w:space="0"/>
              <w:right w:val="single" w:color="auto" w:sz="4" w:space="0"/>
            </w:tcBorders>
            <w:shd w:val="clear" w:color="auto" w:fill="auto"/>
            <w:noWrap/>
            <w:vAlign w:val="center"/>
          </w:tcPr>
          <w:p w14:paraId="2E358E17">
            <w:pPr>
              <w:jc w:val="right"/>
              <w:rPr>
                <w:rFonts w:hint="eastAsia"/>
                <w:lang w:val="en-US" w:eastAsia="zh-CN"/>
              </w:rPr>
            </w:pPr>
            <w:r>
              <w:rPr>
                <w:rFonts w:hint="eastAsia"/>
                <w:lang w:val="en-US" w:eastAsia="zh-CN"/>
              </w:rPr>
              <w:t>17.58</w:t>
            </w:r>
          </w:p>
        </w:tc>
        <w:tc>
          <w:tcPr>
            <w:tcW w:w="1991" w:type="dxa"/>
            <w:tcBorders>
              <w:top w:val="nil"/>
              <w:left w:val="nil"/>
              <w:bottom w:val="single" w:color="auto" w:sz="4" w:space="0"/>
              <w:right w:val="single" w:color="auto" w:sz="4" w:space="0"/>
            </w:tcBorders>
            <w:shd w:val="clear" w:color="auto" w:fill="auto"/>
            <w:noWrap/>
            <w:vAlign w:val="center"/>
          </w:tcPr>
          <w:p w14:paraId="2C2F0597">
            <w:pPr>
              <w:jc w:val="right"/>
              <w:rPr>
                <w:rFonts w:hint="default"/>
                <w:lang w:val="en-US" w:eastAsia="zh-CN"/>
              </w:rPr>
            </w:pPr>
            <w:r>
              <w:rPr>
                <w:rFonts w:hint="eastAsia"/>
                <w:lang w:val="en-US" w:eastAsia="zh-CN"/>
              </w:rPr>
              <w:t>17.58</w:t>
            </w:r>
          </w:p>
        </w:tc>
        <w:tc>
          <w:tcPr>
            <w:tcW w:w="1991" w:type="dxa"/>
            <w:tcBorders>
              <w:top w:val="nil"/>
              <w:left w:val="nil"/>
              <w:bottom w:val="single" w:color="auto" w:sz="4" w:space="0"/>
              <w:right w:val="single" w:color="auto" w:sz="4" w:space="0"/>
            </w:tcBorders>
            <w:shd w:val="clear" w:color="auto" w:fill="auto"/>
            <w:noWrap/>
            <w:vAlign w:val="center"/>
          </w:tcPr>
          <w:p w14:paraId="59DF391B">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14:paraId="516172D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834C1F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3FC8ACB">
            <w:pPr>
              <w:widowControl/>
              <w:jc w:val="right"/>
              <w:rPr>
                <w:rFonts w:hint="eastAsia" w:ascii="宋体" w:hAnsi="宋体" w:eastAsia="宋体" w:cs="宋体"/>
                <w:kern w:val="0"/>
                <w:sz w:val="24"/>
                <w:szCs w:val="24"/>
              </w:rPr>
            </w:pPr>
          </w:p>
        </w:tc>
      </w:tr>
      <w:tr w14:paraId="7266841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F9FDD0">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2101101</w:t>
            </w:r>
          </w:p>
        </w:tc>
        <w:tc>
          <w:tcPr>
            <w:tcW w:w="1481" w:type="dxa"/>
            <w:tcBorders>
              <w:top w:val="nil"/>
              <w:left w:val="nil"/>
              <w:bottom w:val="single" w:color="auto" w:sz="4" w:space="0"/>
              <w:right w:val="single" w:color="auto" w:sz="4" w:space="0"/>
            </w:tcBorders>
            <w:shd w:val="clear" w:color="000000" w:fill="FFFFFF"/>
            <w:noWrap/>
            <w:vAlign w:val="center"/>
          </w:tcPr>
          <w:p w14:paraId="00E29DD6">
            <w:pPr>
              <w:rPr>
                <w:rFonts w:hint="eastAsia" w:asciiTheme="minorHAnsi" w:hAnsiTheme="minorHAnsi" w:eastAsiaTheme="minorEastAsia" w:cstheme="minorBidi"/>
                <w:kern w:val="2"/>
                <w:sz w:val="21"/>
                <w:szCs w:val="22"/>
                <w:lang w:val="en-US" w:eastAsia="zh-CN" w:bidi="ar-SA"/>
              </w:rPr>
            </w:pPr>
            <w:r>
              <w:rPr>
                <w:rFonts w:hint="eastAsia"/>
                <w:lang w:val="en-US" w:eastAsia="zh-CN"/>
              </w:rPr>
              <w:t>行政单位医疗</w:t>
            </w:r>
          </w:p>
        </w:tc>
        <w:tc>
          <w:tcPr>
            <w:tcW w:w="1952" w:type="dxa"/>
            <w:tcBorders>
              <w:top w:val="nil"/>
              <w:left w:val="nil"/>
              <w:bottom w:val="single" w:color="auto" w:sz="4" w:space="0"/>
              <w:right w:val="single" w:color="auto" w:sz="4" w:space="0"/>
            </w:tcBorders>
            <w:shd w:val="clear" w:color="auto" w:fill="auto"/>
            <w:noWrap/>
            <w:vAlign w:val="center"/>
          </w:tcPr>
          <w:p w14:paraId="763725C0">
            <w:pPr>
              <w:jc w:val="right"/>
              <w:rPr>
                <w:rFonts w:hint="eastAsia"/>
                <w:lang w:val="en-US" w:eastAsia="zh-CN"/>
              </w:rPr>
            </w:pPr>
            <w:r>
              <w:rPr>
                <w:rFonts w:hint="eastAsia"/>
                <w:lang w:val="en-US" w:eastAsia="zh-CN"/>
              </w:rPr>
              <w:t>17.58</w:t>
            </w:r>
          </w:p>
        </w:tc>
        <w:tc>
          <w:tcPr>
            <w:tcW w:w="1991" w:type="dxa"/>
            <w:tcBorders>
              <w:top w:val="nil"/>
              <w:left w:val="nil"/>
              <w:bottom w:val="single" w:color="auto" w:sz="4" w:space="0"/>
              <w:right w:val="single" w:color="auto" w:sz="4" w:space="0"/>
            </w:tcBorders>
            <w:shd w:val="clear" w:color="auto" w:fill="auto"/>
            <w:noWrap/>
            <w:vAlign w:val="center"/>
          </w:tcPr>
          <w:p w14:paraId="164BDEA7">
            <w:pPr>
              <w:jc w:val="right"/>
              <w:rPr>
                <w:rFonts w:hint="default"/>
                <w:lang w:val="en-US" w:eastAsia="zh-CN"/>
              </w:rPr>
            </w:pPr>
            <w:r>
              <w:rPr>
                <w:rFonts w:hint="eastAsia"/>
                <w:lang w:val="en-US" w:eastAsia="zh-CN"/>
              </w:rPr>
              <w:t>17.58</w:t>
            </w:r>
          </w:p>
        </w:tc>
        <w:tc>
          <w:tcPr>
            <w:tcW w:w="1991" w:type="dxa"/>
            <w:tcBorders>
              <w:top w:val="nil"/>
              <w:left w:val="nil"/>
              <w:bottom w:val="single" w:color="auto" w:sz="4" w:space="0"/>
              <w:right w:val="single" w:color="auto" w:sz="4" w:space="0"/>
            </w:tcBorders>
            <w:shd w:val="clear" w:color="auto" w:fill="auto"/>
            <w:noWrap/>
            <w:vAlign w:val="center"/>
          </w:tcPr>
          <w:p w14:paraId="0EF8AB17">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14:paraId="2BC7114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333BFC0">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E50CC59">
            <w:pPr>
              <w:widowControl/>
              <w:jc w:val="right"/>
              <w:rPr>
                <w:rFonts w:hint="eastAsia" w:ascii="宋体" w:hAnsi="宋体" w:eastAsia="宋体" w:cs="宋体"/>
                <w:kern w:val="0"/>
                <w:sz w:val="24"/>
                <w:szCs w:val="24"/>
              </w:rPr>
            </w:pPr>
          </w:p>
        </w:tc>
      </w:tr>
      <w:tr w14:paraId="797BFE44">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500F60F1">
            <w:pPr>
              <w:widowControl/>
              <w:jc w:val="left"/>
              <w:rPr>
                <w:rFonts w:hint="eastAsia" w:ascii="宋体" w:hAnsi="宋体" w:eastAsia="宋体" w:cs="宋体"/>
                <w:kern w:val="0"/>
                <w:sz w:val="24"/>
                <w:szCs w:val="24"/>
              </w:rPr>
            </w:pPr>
          </w:p>
          <w:p w14:paraId="7F298BBF">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p w14:paraId="31871F56">
            <w:pPr>
              <w:pStyle w:val="9"/>
              <w:rPr>
                <w:rFonts w:hint="eastAsia" w:ascii="宋体" w:hAnsi="宋体" w:eastAsia="宋体" w:cs="宋体"/>
                <w:kern w:val="0"/>
                <w:sz w:val="24"/>
                <w:szCs w:val="24"/>
              </w:rPr>
            </w:pPr>
          </w:p>
          <w:p w14:paraId="082C9B15">
            <w:pPr>
              <w:pStyle w:val="5"/>
              <w:rPr>
                <w:rFonts w:hint="eastAsia" w:ascii="宋体" w:hAnsi="宋体" w:eastAsia="宋体" w:cs="宋体"/>
                <w:kern w:val="0"/>
                <w:sz w:val="24"/>
                <w:szCs w:val="24"/>
              </w:rPr>
            </w:pPr>
          </w:p>
          <w:p w14:paraId="631C39E4">
            <w:pPr>
              <w:rPr>
                <w:rFonts w:hint="eastAsia" w:ascii="宋体" w:hAnsi="宋体" w:eastAsia="宋体" w:cs="宋体"/>
                <w:kern w:val="0"/>
                <w:sz w:val="24"/>
                <w:szCs w:val="24"/>
              </w:rPr>
            </w:pPr>
          </w:p>
          <w:p w14:paraId="04C717CE">
            <w:pPr>
              <w:pStyle w:val="9"/>
              <w:rPr>
                <w:rFonts w:hint="eastAsia" w:ascii="宋体" w:hAnsi="宋体" w:eastAsia="宋体" w:cs="宋体"/>
                <w:kern w:val="0"/>
                <w:sz w:val="24"/>
                <w:szCs w:val="24"/>
              </w:rPr>
            </w:pPr>
          </w:p>
          <w:p w14:paraId="0DC1539A">
            <w:pPr>
              <w:pStyle w:val="5"/>
              <w:rPr>
                <w:rFonts w:hint="eastAsia" w:ascii="宋体" w:hAnsi="宋体" w:eastAsia="宋体" w:cs="宋体"/>
                <w:kern w:val="0"/>
                <w:sz w:val="24"/>
                <w:szCs w:val="24"/>
              </w:rPr>
            </w:pPr>
          </w:p>
          <w:p w14:paraId="2B349145"/>
        </w:tc>
      </w:tr>
    </w:tbl>
    <w:p w14:paraId="46BC3727">
      <w:pPr>
        <w:widowControl/>
        <w:jc w:val="both"/>
        <w:rPr>
          <w:rFonts w:ascii="Times New Roman" w:hAnsi="Times New Roman" w:eastAsia="方正小标宋_GBK" w:cs="Times New Roman"/>
          <w:color w:val="000000"/>
          <w:kern w:val="0"/>
          <w:sz w:val="36"/>
          <w:szCs w:val="21"/>
        </w:rPr>
      </w:pPr>
    </w:p>
    <w:tbl>
      <w:tblPr>
        <w:tblStyle w:val="11"/>
        <w:tblW w:w="15521" w:type="dxa"/>
        <w:tblInd w:w="93" w:type="dxa"/>
        <w:tblLayout w:type="fixed"/>
        <w:tblCellMar>
          <w:top w:w="0" w:type="dxa"/>
          <w:left w:w="108" w:type="dxa"/>
          <w:bottom w:w="0" w:type="dxa"/>
          <w:right w:w="108" w:type="dxa"/>
        </w:tblCellMar>
      </w:tblPr>
      <w:tblGrid>
        <w:gridCol w:w="3595"/>
        <w:gridCol w:w="436"/>
        <w:gridCol w:w="1078"/>
        <w:gridCol w:w="496"/>
        <w:gridCol w:w="3384"/>
        <w:gridCol w:w="163"/>
        <w:gridCol w:w="435"/>
        <w:gridCol w:w="1573"/>
        <w:gridCol w:w="1394"/>
        <w:gridCol w:w="1394"/>
        <w:gridCol w:w="1573"/>
      </w:tblGrid>
      <w:tr w14:paraId="6F2C1449">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34F4FF24">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0698E46D">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3E98C57F">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677643C5">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24682FE9">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7E801E84">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11D82ED7">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2DA5866">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1626AD3B">
            <w:pPr>
              <w:widowControl/>
              <w:jc w:val="right"/>
              <w:rPr>
                <w:rFonts w:ascii="宋体" w:hAnsi="宋体" w:eastAsia="宋体" w:cs="宋体"/>
                <w:kern w:val="0"/>
                <w:sz w:val="24"/>
                <w:szCs w:val="24"/>
              </w:rPr>
            </w:pPr>
          </w:p>
        </w:tc>
      </w:tr>
      <w:tr w14:paraId="36001DCA">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021BECD3">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72BC9F58">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4A368C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25157EA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0C04E6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7B6621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5259FE9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DE1ED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A88C1D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B4028F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49B61F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6095368">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1EF2F017">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怀化市民族宗教事务局</w:t>
            </w:r>
          </w:p>
        </w:tc>
        <w:tc>
          <w:tcPr>
            <w:tcW w:w="436" w:type="dxa"/>
            <w:tcBorders>
              <w:top w:val="nil"/>
              <w:left w:val="nil"/>
              <w:bottom w:val="nil"/>
              <w:right w:val="nil"/>
            </w:tcBorders>
            <w:shd w:val="clear" w:color="000000" w:fill="FFFFFF"/>
            <w:noWrap/>
            <w:vAlign w:val="center"/>
          </w:tcPr>
          <w:p w14:paraId="2944CC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696E0D8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080D97D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9333E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E4618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052F72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D7F1A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46560A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37E5C45">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FEA50D5">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59D4E2C6">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90AD127">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06E6D3F">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0F71D1E2">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4492A471">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880" w:type="dxa"/>
            <w:gridSpan w:val="2"/>
            <w:tcBorders>
              <w:top w:val="nil"/>
              <w:left w:val="nil"/>
              <w:bottom w:val="single" w:color="auto" w:sz="4" w:space="0"/>
              <w:right w:val="single" w:color="auto" w:sz="4" w:space="0"/>
            </w:tcBorders>
            <w:shd w:val="clear" w:color="auto" w:fill="auto"/>
            <w:noWrap/>
            <w:vAlign w:val="center"/>
          </w:tcPr>
          <w:p w14:paraId="7E9A41A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598" w:type="dxa"/>
            <w:gridSpan w:val="2"/>
            <w:tcBorders>
              <w:top w:val="nil"/>
              <w:left w:val="nil"/>
              <w:bottom w:val="single" w:color="auto" w:sz="4" w:space="0"/>
              <w:right w:val="single" w:color="auto" w:sz="4" w:space="0"/>
            </w:tcBorders>
            <w:shd w:val="clear" w:color="auto" w:fill="auto"/>
            <w:noWrap/>
            <w:vAlign w:val="center"/>
          </w:tcPr>
          <w:p w14:paraId="404020B1">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4A8D1347">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792E05DD">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1E46A746">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1E92E431">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050440C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0360E87">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56A533C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56FF8813">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880" w:type="dxa"/>
            <w:gridSpan w:val="2"/>
            <w:tcBorders>
              <w:top w:val="nil"/>
              <w:left w:val="nil"/>
              <w:bottom w:val="single" w:color="auto" w:sz="4" w:space="0"/>
              <w:right w:val="single" w:color="auto" w:sz="4" w:space="0"/>
            </w:tcBorders>
            <w:shd w:val="clear" w:color="auto" w:fill="auto"/>
            <w:noWrap/>
            <w:vAlign w:val="center"/>
          </w:tcPr>
          <w:p w14:paraId="3BDFFA6B">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598" w:type="dxa"/>
            <w:gridSpan w:val="2"/>
            <w:tcBorders>
              <w:top w:val="nil"/>
              <w:left w:val="nil"/>
              <w:bottom w:val="single" w:color="auto" w:sz="4" w:space="0"/>
              <w:right w:val="single" w:color="auto" w:sz="4" w:space="0"/>
            </w:tcBorders>
            <w:shd w:val="clear" w:color="auto" w:fill="auto"/>
            <w:noWrap/>
            <w:vAlign w:val="center"/>
          </w:tcPr>
          <w:p w14:paraId="1B88C95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09E7E6FB">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3FCFA6C2">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072C76CD">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6CDC26CA">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0ED8CAB4">
        <w:tblPrEx>
          <w:tblCellMar>
            <w:top w:w="0" w:type="dxa"/>
            <w:left w:w="108" w:type="dxa"/>
            <w:bottom w:w="0" w:type="dxa"/>
            <w:right w:w="108" w:type="dxa"/>
          </w:tblCellMar>
        </w:tblPrEx>
        <w:trPr>
          <w:trHeight w:val="417"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4A801FF">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163277BA">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1AB9AB22">
            <w:pPr>
              <w:jc w:val="right"/>
              <w:rPr>
                <w:rFonts w:hint="eastAsia"/>
                <w:lang w:val="en-US" w:eastAsia="zh-CN"/>
              </w:rPr>
            </w:pPr>
            <w:r>
              <w:rPr>
                <w:rFonts w:hint="eastAsia"/>
                <w:lang w:val="en-US" w:eastAsia="zh-CN"/>
              </w:rPr>
              <w:t>995.79　</w:t>
            </w:r>
          </w:p>
        </w:tc>
        <w:tc>
          <w:tcPr>
            <w:tcW w:w="3880" w:type="dxa"/>
            <w:gridSpan w:val="2"/>
            <w:tcBorders>
              <w:top w:val="nil"/>
              <w:left w:val="nil"/>
              <w:bottom w:val="single" w:color="auto" w:sz="4" w:space="0"/>
              <w:right w:val="single" w:color="auto" w:sz="4" w:space="0"/>
            </w:tcBorders>
            <w:shd w:val="clear" w:color="auto" w:fill="auto"/>
            <w:noWrap/>
            <w:vAlign w:val="center"/>
          </w:tcPr>
          <w:p w14:paraId="538CD77D">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598" w:type="dxa"/>
            <w:gridSpan w:val="2"/>
            <w:tcBorders>
              <w:top w:val="nil"/>
              <w:left w:val="nil"/>
              <w:bottom w:val="single" w:color="auto" w:sz="4" w:space="0"/>
              <w:right w:val="single" w:color="auto" w:sz="4" w:space="0"/>
            </w:tcBorders>
            <w:shd w:val="clear" w:color="auto" w:fill="auto"/>
            <w:noWrap/>
            <w:vAlign w:val="center"/>
          </w:tcPr>
          <w:p w14:paraId="64711285">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24622CCC">
            <w:pPr>
              <w:jc w:val="right"/>
              <w:rPr>
                <w:rFonts w:hint="eastAsia"/>
                <w:lang w:val="en-US" w:eastAsia="zh-CN"/>
              </w:rPr>
            </w:pPr>
            <w:r>
              <w:rPr>
                <w:rFonts w:hint="eastAsia"/>
                <w:lang w:val="en-US" w:eastAsia="zh-CN"/>
              </w:rPr>
              <w:t>909.84　</w:t>
            </w:r>
          </w:p>
        </w:tc>
        <w:tc>
          <w:tcPr>
            <w:tcW w:w="1394" w:type="dxa"/>
            <w:tcBorders>
              <w:top w:val="nil"/>
              <w:left w:val="nil"/>
              <w:bottom w:val="single" w:color="auto" w:sz="4" w:space="0"/>
              <w:right w:val="single" w:color="auto" w:sz="4" w:space="0"/>
            </w:tcBorders>
            <w:shd w:val="clear" w:color="auto" w:fill="auto"/>
            <w:noWrap/>
            <w:vAlign w:val="center"/>
          </w:tcPr>
          <w:p w14:paraId="6FC4A6E7">
            <w:pPr>
              <w:jc w:val="right"/>
              <w:rPr>
                <w:rFonts w:hint="default"/>
                <w:lang w:val="en-US" w:eastAsia="zh-CN"/>
              </w:rPr>
            </w:pPr>
            <w:r>
              <w:rPr>
                <w:rFonts w:hint="eastAsia"/>
                <w:lang w:val="en-US" w:eastAsia="zh-CN"/>
              </w:rPr>
              <w:t>　909.84</w:t>
            </w:r>
          </w:p>
        </w:tc>
        <w:tc>
          <w:tcPr>
            <w:tcW w:w="1394" w:type="dxa"/>
            <w:tcBorders>
              <w:top w:val="nil"/>
              <w:left w:val="nil"/>
              <w:bottom w:val="single" w:color="auto" w:sz="4" w:space="0"/>
              <w:right w:val="single" w:color="auto" w:sz="4" w:space="0"/>
            </w:tcBorders>
            <w:shd w:val="clear" w:color="auto" w:fill="auto"/>
            <w:noWrap/>
            <w:vAlign w:val="center"/>
          </w:tcPr>
          <w:p w14:paraId="0B51609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2610BDE">
            <w:pPr>
              <w:widowControl/>
              <w:jc w:val="right"/>
              <w:rPr>
                <w:rFonts w:ascii="宋体" w:hAnsi="宋体" w:eastAsia="宋体" w:cs="宋体"/>
                <w:kern w:val="0"/>
                <w:sz w:val="22"/>
              </w:rPr>
            </w:pPr>
            <w:r>
              <w:rPr>
                <w:rFonts w:hint="eastAsia" w:ascii="宋体" w:hAnsi="宋体" w:eastAsia="宋体" w:cs="宋体"/>
                <w:kern w:val="0"/>
                <w:sz w:val="22"/>
              </w:rPr>
              <w:t>　</w:t>
            </w:r>
          </w:p>
        </w:tc>
      </w:tr>
      <w:tr w14:paraId="656E6A9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5959C6D">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1AA19AF7">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217AA1A7">
            <w:pPr>
              <w:jc w:val="right"/>
              <w:rPr>
                <w:rFonts w:hint="eastAsia"/>
                <w:lang w:val="en-US" w:eastAsia="zh-CN"/>
              </w:rPr>
            </w:pPr>
            <w:r>
              <w:rPr>
                <w:rFonts w:hint="eastAsia"/>
                <w:lang w:val="en-US" w:eastAsia="zh-CN"/>
              </w:rPr>
              <w:t>　</w:t>
            </w:r>
          </w:p>
        </w:tc>
        <w:tc>
          <w:tcPr>
            <w:tcW w:w="3880" w:type="dxa"/>
            <w:gridSpan w:val="2"/>
            <w:tcBorders>
              <w:top w:val="nil"/>
              <w:left w:val="nil"/>
              <w:bottom w:val="single" w:color="auto" w:sz="4" w:space="0"/>
              <w:right w:val="single" w:color="auto" w:sz="4" w:space="0"/>
            </w:tcBorders>
            <w:shd w:val="clear" w:color="auto" w:fill="auto"/>
            <w:noWrap/>
            <w:vAlign w:val="center"/>
          </w:tcPr>
          <w:p w14:paraId="5DE682D1">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598" w:type="dxa"/>
            <w:gridSpan w:val="2"/>
            <w:tcBorders>
              <w:top w:val="nil"/>
              <w:left w:val="nil"/>
              <w:bottom w:val="single" w:color="auto" w:sz="4" w:space="0"/>
              <w:right w:val="single" w:color="auto" w:sz="4" w:space="0"/>
            </w:tcBorders>
            <w:shd w:val="clear" w:color="auto" w:fill="auto"/>
            <w:noWrap/>
            <w:vAlign w:val="center"/>
          </w:tcPr>
          <w:p w14:paraId="2C7EADF1">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1919949F">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1038B77D">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408D4C4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DFA6597">
            <w:pPr>
              <w:widowControl/>
              <w:jc w:val="right"/>
              <w:rPr>
                <w:rFonts w:ascii="宋体" w:hAnsi="宋体" w:eastAsia="宋体" w:cs="宋体"/>
                <w:kern w:val="0"/>
                <w:sz w:val="22"/>
              </w:rPr>
            </w:pPr>
            <w:r>
              <w:rPr>
                <w:rFonts w:hint="eastAsia" w:ascii="宋体" w:hAnsi="宋体" w:eastAsia="宋体" w:cs="宋体"/>
                <w:kern w:val="0"/>
                <w:sz w:val="22"/>
              </w:rPr>
              <w:t>　</w:t>
            </w:r>
          </w:p>
        </w:tc>
      </w:tr>
      <w:tr w14:paraId="5A5C090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01882A8">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52C0AC1">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470473FF">
            <w:pPr>
              <w:jc w:val="right"/>
              <w:rPr>
                <w:rFonts w:hint="eastAsia"/>
                <w:lang w:val="en-US" w:eastAsia="zh-CN"/>
              </w:rPr>
            </w:pPr>
            <w:r>
              <w:rPr>
                <w:rFonts w:hint="eastAsia"/>
                <w:lang w:val="en-US" w:eastAsia="zh-CN"/>
              </w:rPr>
              <w:t>　</w:t>
            </w:r>
          </w:p>
        </w:tc>
        <w:tc>
          <w:tcPr>
            <w:tcW w:w="3880" w:type="dxa"/>
            <w:gridSpan w:val="2"/>
            <w:tcBorders>
              <w:top w:val="nil"/>
              <w:left w:val="nil"/>
              <w:bottom w:val="single" w:color="auto" w:sz="4" w:space="0"/>
              <w:right w:val="single" w:color="auto" w:sz="4" w:space="0"/>
            </w:tcBorders>
            <w:shd w:val="clear" w:color="auto" w:fill="auto"/>
            <w:noWrap/>
            <w:vAlign w:val="center"/>
          </w:tcPr>
          <w:p w14:paraId="7A761E23">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598" w:type="dxa"/>
            <w:gridSpan w:val="2"/>
            <w:tcBorders>
              <w:top w:val="nil"/>
              <w:left w:val="nil"/>
              <w:bottom w:val="single" w:color="auto" w:sz="4" w:space="0"/>
              <w:right w:val="single" w:color="auto" w:sz="4" w:space="0"/>
            </w:tcBorders>
            <w:shd w:val="clear" w:color="auto" w:fill="auto"/>
            <w:noWrap/>
            <w:vAlign w:val="center"/>
          </w:tcPr>
          <w:p w14:paraId="70595BEC">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22245905">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1948DA2D">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60D683C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6E3356C">
            <w:pPr>
              <w:widowControl/>
              <w:jc w:val="right"/>
              <w:rPr>
                <w:rFonts w:ascii="宋体" w:hAnsi="宋体" w:eastAsia="宋体" w:cs="宋体"/>
                <w:kern w:val="0"/>
                <w:sz w:val="22"/>
              </w:rPr>
            </w:pPr>
            <w:r>
              <w:rPr>
                <w:rFonts w:hint="eastAsia" w:ascii="宋体" w:hAnsi="宋体" w:eastAsia="宋体" w:cs="宋体"/>
                <w:kern w:val="0"/>
                <w:sz w:val="22"/>
              </w:rPr>
              <w:t>　</w:t>
            </w:r>
          </w:p>
        </w:tc>
      </w:tr>
      <w:tr w14:paraId="117E882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1EDC5C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8931AC8">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1D507BF9">
            <w:pPr>
              <w:jc w:val="right"/>
              <w:rPr>
                <w:rFonts w:hint="eastAsia"/>
                <w:lang w:val="en-US" w:eastAsia="zh-CN"/>
              </w:rPr>
            </w:pPr>
            <w:r>
              <w:rPr>
                <w:rFonts w:hint="eastAsia"/>
                <w:lang w:val="en-US" w:eastAsia="zh-CN"/>
              </w:rPr>
              <w:t>　</w:t>
            </w:r>
          </w:p>
        </w:tc>
        <w:tc>
          <w:tcPr>
            <w:tcW w:w="3880" w:type="dxa"/>
            <w:gridSpan w:val="2"/>
            <w:tcBorders>
              <w:top w:val="nil"/>
              <w:left w:val="nil"/>
              <w:bottom w:val="single" w:color="auto" w:sz="4" w:space="0"/>
              <w:right w:val="single" w:color="auto" w:sz="4" w:space="0"/>
            </w:tcBorders>
            <w:shd w:val="clear" w:color="auto" w:fill="auto"/>
            <w:noWrap/>
            <w:vAlign w:val="center"/>
          </w:tcPr>
          <w:p w14:paraId="672C278D">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598" w:type="dxa"/>
            <w:gridSpan w:val="2"/>
            <w:tcBorders>
              <w:top w:val="nil"/>
              <w:left w:val="nil"/>
              <w:bottom w:val="single" w:color="auto" w:sz="4" w:space="0"/>
              <w:right w:val="single" w:color="auto" w:sz="4" w:space="0"/>
            </w:tcBorders>
            <w:shd w:val="clear" w:color="auto" w:fill="auto"/>
            <w:noWrap/>
            <w:vAlign w:val="center"/>
          </w:tcPr>
          <w:p w14:paraId="6F607265">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15EC5CC2">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06EDCAF7">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770C240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407E19A">
            <w:pPr>
              <w:widowControl/>
              <w:jc w:val="right"/>
              <w:rPr>
                <w:rFonts w:ascii="宋体" w:hAnsi="宋体" w:eastAsia="宋体" w:cs="宋体"/>
                <w:kern w:val="0"/>
                <w:sz w:val="22"/>
              </w:rPr>
            </w:pPr>
            <w:r>
              <w:rPr>
                <w:rFonts w:hint="eastAsia" w:ascii="宋体" w:hAnsi="宋体" w:eastAsia="宋体" w:cs="宋体"/>
                <w:kern w:val="0"/>
                <w:sz w:val="22"/>
              </w:rPr>
              <w:t>　</w:t>
            </w:r>
          </w:p>
        </w:tc>
      </w:tr>
      <w:tr w14:paraId="41345CB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ADC6C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ADB74F8">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7CC868F4">
            <w:pPr>
              <w:jc w:val="right"/>
              <w:rPr>
                <w:rFonts w:hint="eastAsia"/>
                <w:lang w:val="en-US" w:eastAsia="zh-CN"/>
              </w:rPr>
            </w:pPr>
            <w:r>
              <w:rPr>
                <w:rFonts w:hint="eastAsia"/>
                <w:lang w:val="en-US" w:eastAsia="zh-CN"/>
              </w:rPr>
              <w:t>　</w:t>
            </w:r>
          </w:p>
        </w:tc>
        <w:tc>
          <w:tcPr>
            <w:tcW w:w="3880" w:type="dxa"/>
            <w:gridSpan w:val="2"/>
            <w:tcBorders>
              <w:top w:val="nil"/>
              <w:left w:val="nil"/>
              <w:bottom w:val="single" w:color="auto" w:sz="4" w:space="0"/>
              <w:right w:val="single" w:color="auto" w:sz="4" w:space="0"/>
            </w:tcBorders>
            <w:shd w:val="clear" w:color="auto" w:fill="auto"/>
            <w:noWrap/>
            <w:vAlign w:val="center"/>
          </w:tcPr>
          <w:p w14:paraId="7770F751">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598" w:type="dxa"/>
            <w:gridSpan w:val="2"/>
            <w:tcBorders>
              <w:top w:val="nil"/>
              <w:left w:val="nil"/>
              <w:bottom w:val="single" w:color="auto" w:sz="4" w:space="0"/>
              <w:right w:val="single" w:color="auto" w:sz="4" w:space="0"/>
            </w:tcBorders>
            <w:shd w:val="clear" w:color="auto" w:fill="auto"/>
            <w:noWrap/>
            <w:vAlign w:val="center"/>
          </w:tcPr>
          <w:p w14:paraId="02CB4414">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486E1981">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51F08A69">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130F74A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029206F">
            <w:pPr>
              <w:widowControl/>
              <w:jc w:val="right"/>
              <w:rPr>
                <w:rFonts w:ascii="宋体" w:hAnsi="宋体" w:eastAsia="宋体" w:cs="宋体"/>
                <w:kern w:val="0"/>
                <w:sz w:val="22"/>
              </w:rPr>
            </w:pPr>
            <w:r>
              <w:rPr>
                <w:rFonts w:hint="eastAsia" w:ascii="宋体" w:hAnsi="宋体" w:eastAsia="宋体" w:cs="宋体"/>
                <w:kern w:val="0"/>
                <w:sz w:val="22"/>
              </w:rPr>
              <w:t>　</w:t>
            </w:r>
          </w:p>
        </w:tc>
      </w:tr>
      <w:tr w14:paraId="17D53DA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852BA8D">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C2015FE">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0488E788">
            <w:pPr>
              <w:jc w:val="right"/>
              <w:rPr>
                <w:rFonts w:hint="eastAsia"/>
                <w:lang w:val="en-US" w:eastAsia="zh-CN"/>
              </w:rPr>
            </w:pPr>
            <w:r>
              <w:rPr>
                <w:rFonts w:hint="eastAsia"/>
                <w:lang w:val="en-US" w:eastAsia="zh-CN"/>
              </w:rPr>
              <w:t>　</w:t>
            </w:r>
          </w:p>
        </w:tc>
        <w:tc>
          <w:tcPr>
            <w:tcW w:w="3880" w:type="dxa"/>
            <w:gridSpan w:val="2"/>
            <w:tcBorders>
              <w:top w:val="nil"/>
              <w:left w:val="nil"/>
              <w:bottom w:val="single" w:color="auto" w:sz="4" w:space="0"/>
              <w:right w:val="single" w:color="auto" w:sz="4" w:space="0"/>
            </w:tcBorders>
            <w:shd w:val="clear" w:color="auto" w:fill="auto"/>
            <w:noWrap/>
            <w:vAlign w:val="center"/>
          </w:tcPr>
          <w:p w14:paraId="5B05D73D">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598" w:type="dxa"/>
            <w:gridSpan w:val="2"/>
            <w:tcBorders>
              <w:top w:val="nil"/>
              <w:left w:val="nil"/>
              <w:bottom w:val="single" w:color="auto" w:sz="4" w:space="0"/>
              <w:right w:val="single" w:color="auto" w:sz="4" w:space="0"/>
            </w:tcBorders>
            <w:shd w:val="clear" w:color="auto" w:fill="auto"/>
            <w:noWrap/>
            <w:vAlign w:val="center"/>
          </w:tcPr>
          <w:p w14:paraId="7F9CF35F">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492D47DE">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6BC324BD">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0B18A20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CCCDAD9">
            <w:pPr>
              <w:widowControl/>
              <w:jc w:val="right"/>
              <w:rPr>
                <w:rFonts w:ascii="宋体" w:hAnsi="宋体" w:eastAsia="宋体" w:cs="宋体"/>
                <w:kern w:val="0"/>
                <w:sz w:val="22"/>
              </w:rPr>
            </w:pPr>
            <w:r>
              <w:rPr>
                <w:rFonts w:hint="eastAsia" w:ascii="宋体" w:hAnsi="宋体" w:eastAsia="宋体" w:cs="宋体"/>
                <w:kern w:val="0"/>
                <w:sz w:val="22"/>
              </w:rPr>
              <w:t>　</w:t>
            </w:r>
          </w:p>
        </w:tc>
      </w:tr>
      <w:tr w14:paraId="634C1CE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91E84C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52ADDE5">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147377FE">
            <w:pPr>
              <w:jc w:val="right"/>
              <w:rPr>
                <w:rFonts w:hint="eastAsia"/>
                <w:lang w:val="en-US" w:eastAsia="zh-CN"/>
              </w:rPr>
            </w:pPr>
            <w:r>
              <w:rPr>
                <w:rFonts w:hint="eastAsia"/>
                <w:lang w:val="en-US" w:eastAsia="zh-CN"/>
              </w:rPr>
              <w:t>　</w:t>
            </w:r>
          </w:p>
        </w:tc>
        <w:tc>
          <w:tcPr>
            <w:tcW w:w="3880" w:type="dxa"/>
            <w:gridSpan w:val="2"/>
            <w:tcBorders>
              <w:top w:val="nil"/>
              <w:left w:val="nil"/>
              <w:bottom w:val="single" w:color="auto" w:sz="4" w:space="0"/>
              <w:right w:val="single" w:color="auto" w:sz="4" w:space="0"/>
            </w:tcBorders>
            <w:shd w:val="clear" w:color="auto" w:fill="auto"/>
            <w:noWrap/>
            <w:vAlign w:val="center"/>
          </w:tcPr>
          <w:p w14:paraId="3354F5C7">
            <w:pPr>
              <w:widowControl/>
              <w:jc w:val="left"/>
              <w:rPr>
                <w:rFonts w:ascii="宋体" w:hAnsi="宋体" w:eastAsia="宋体" w:cs="宋体"/>
                <w:kern w:val="0"/>
                <w:sz w:val="24"/>
                <w:szCs w:val="24"/>
              </w:rPr>
            </w:pPr>
            <w:r>
              <w:rPr>
                <w:rFonts w:hint="eastAsia" w:ascii="宋体" w:hAnsi="宋体" w:eastAsia="宋体" w:cs="宋体"/>
                <w:kern w:val="0"/>
                <w:sz w:val="24"/>
                <w:szCs w:val="24"/>
                <w:lang w:eastAsia="zh-CN"/>
              </w:rPr>
              <w:t>七、文化旅游体育与传媒支出</w:t>
            </w:r>
            <w:r>
              <w:rPr>
                <w:rFonts w:hint="eastAsia" w:ascii="宋体" w:hAnsi="宋体" w:eastAsia="宋体" w:cs="宋体"/>
                <w:kern w:val="0"/>
                <w:sz w:val="24"/>
                <w:szCs w:val="24"/>
              </w:rPr>
              <w:t>……</w:t>
            </w:r>
          </w:p>
        </w:tc>
        <w:tc>
          <w:tcPr>
            <w:tcW w:w="598" w:type="dxa"/>
            <w:gridSpan w:val="2"/>
            <w:tcBorders>
              <w:top w:val="nil"/>
              <w:left w:val="nil"/>
              <w:bottom w:val="single" w:color="auto" w:sz="4" w:space="0"/>
              <w:right w:val="single" w:color="auto" w:sz="4" w:space="0"/>
            </w:tcBorders>
            <w:shd w:val="clear" w:color="auto" w:fill="auto"/>
            <w:noWrap/>
            <w:vAlign w:val="center"/>
          </w:tcPr>
          <w:p w14:paraId="0EB0BA8F">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32D55B86">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70B24864">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0DEC039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3FA983E">
            <w:pPr>
              <w:widowControl/>
              <w:jc w:val="right"/>
              <w:rPr>
                <w:rFonts w:ascii="宋体" w:hAnsi="宋体" w:eastAsia="宋体" w:cs="宋体"/>
                <w:kern w:val="0"/>
                <w:sz w:val="22"/>
              </w:rPr>
            </w:pPr>
            <w:r>
              <w:rPr>
                <w:rFonts w:hint="eastAsia" w:ascii="宋体" w:hAnsi="宋体" w:eastAsia="宋体" w:cs="宋体"/>
                <w:kern w:val="0"/>
                <w:sz w:val="22"/>
              </w:rPr>
              <w:t>　</w:t>
            </w:r>
          </w:p>
        </w:tc>
      </w:tr>
      <w:tr w14:paraId="7C631F0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C685C4B">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DC1E62C">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00AE1960">
            <w:pPr>
              <w:jc w:val="right"/>
              <w:rPr>
                <w:rFonts w:hint="eastAsia"/>
                <w:lang w:val="en-US" w:eastAsia="zh-CN"/>
              </w:rPr>
            </w:pPr>
            <w:r>
              <w:rPr>
                <w:rFonts w:hint="eastAsia"/>
                <w:lang w:val="en-US" w:eastAsia="zh-CN"/>
              </w:rPr>
              <w:t>　</w:t>
            </w:r>
          </w:p>
        </w:tc>
        <w:tc>
          <w:tcPr>
            <w:tcW w:w="3880" w:type="dxa"/>
            <w:gridSpan w:val="2"/>
            <w:tcBorders>
              <w:top w:val="nil"/>
              <w:left w:val="nil"/>
              <w:bottom w:val="single" w:color="auto" w:sz="4" w:space="0"/>
              <w:right w:val="single" w:color="auto" w:sz="4" w:space="0"/>
            </w:tcBorders>
            <w:shd w:val="clear" w:color="auto" w:fill="auto"/>
            <w:noWrap/>
            <w:vAlign w:val="center"/>
          </w:tcPr>
          <w:p w14:paraId="600A19B1">
            <w:pPr>
              <w:widowControl/>
              <w:jc w:val="lef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八、社会保障和就业支出</w:t>
            </w:r>
          </w:p>
        </w:tc>
        <w:tc>
          <w:tcPr>
            <w:tcW w:w="598" w:type="dxa"/>
            <w:gridSpan w:val="2"/>
            <w:tcBorders>
              <w:top w:val="nil"/>
              <w:left w:val="nil"/>
              <w:bottom w:val="single" w:color="auto" w:sz="4" w:space="0"/>
              <w:right w:val="single" w:color="auto" w:sz="4" w:space="0"/>
            </w:tcBorders>
            <w:shd w:val="clear" w:color="auto" w:fill="auto"/>
            <w:noWrap/>
            <w:vAlign w:val="center"/>
          </w:tcPr>
          <w:p w14:paraId="353BE2D6">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445C6CE7">
            <w:pPr>
              <w:jc w:val="right"/>
              <w:rPr>
                <w:rFonts w:hint="default"/>
                <w:lang w:val="en-US" w:eastAsia="zh-CN"/>
              </w:rPr>
            </w:pPr>
            <w:r>
              <w:rPr>
                <w:rFonts w:hint="eastAsia"/>
                <w:lang w:val="en-US" w:eastAsia="zh-CN"/>
              </w:rPr>
              <w:t>　68.37</w:t>
            </w:r>
          </w:p>
        </w:tc>
        <w:tc>
          <w:tcPr>
            <w:tcW w:w="1394" w:type="dxa"/>
            <w:tcBorders>
              <w:top w:val="nil"/>
              <w:left w:val="nil"/>
              <w:bottom w:val="single" w:color="auto" w:sz="4" w:space="0"/>
              <w:right w:val="single" w:color="auto" w:sz="4" w:space="0"/>
            </w:tcBorders>
            <w:shd w:val="clear" w:color="auto" w:fill="auto"/>
            <w:noWrap/>
            <w:vAlign w:val="center"/>
          </w:tcPr>
          <w:p w14:paraId="454257C7">
            <w:pPr>
              <w:jc w:val="right"/>
              <w:rPr>
                <w:rFonts w:hint="eastAsia"/>
                <w:lang w:val="en-US" w:eastAsia="zh-CN"/>
              </w:rPr>
            </w:pPr>
            <w:r>
              <w:rPr>
                <w:rFonts w:hint="eastAsia"/>
                <w:lang w:val="en-US" w:eastAsia="zh-CN"/>
              </w:rPr>
              <w:t>68.37　</w:t>
            </w:r>
          </w:p>
        </w:tc>
        <w:tc>
          <w:tcPr>
            <w:tcW w:w="1394" w:type="dxa"/>
            <w:tcBorders>
              <w:top w:val="nil"/>
              <w:left w:val="nil"/>
              <w:bottom w:val="single" w:color="auto" w:sz="4" w:space="0"/>
              <w:right w:val="single" w:color="auto" w:sz="4" w:space="0"/>
            </w:tcBorders>
            <w:shd w:val="clear" w:color="auto" w:fill="auto"/>
            <w:noWrap/>
            <w:vAlign w:val="center"/>
          </w:tcPr>
          <w:p w14:paraId="2527A94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65560DA">
            <w:pPr>
              <w:widowControl/>
              <w:jc w:val="center"/>
              <w:rPr>
                <w:rFonts w:ascii="宋体" w:hAnsi="宋体" w:eastAsia="宋体" w:cs="宋体"/>
                <w:kern w:val="0"/>
                <w:sz w:val="22"/>
              </w:rPr>
            </w:pPr>
            <w:r>
              <w:rPr>
                <w:rFonts w:hint="eastAsia" w:ascii="宋体" w:hAnsi="宋体" w:eastAsia="宋体" w:cs="宋体"/>
                <w:kern w:val="0"/>
                <w:sz w:val="22"/>
              </w:rPr>
              <w:t>　</w:t>
            </w:r>
          </w:p>
        </w:tc>
      </w:tr>
      <w:tr w14:paraId="06C70401">
        <w:tblPrEx>
          <w:tblCellMar>
            <w:top w:w="0" w:type="dxa"/>
            <w:left w:w="108" w:type="dxa"/>
            <w:bottom w:w="0" w:type="dxa"/>
            <w:right w:w="108" w:type="dxa"/>
          </w:tblCellMar>
        </w:tblPrEx>
        <w:trPr>
          <w:trHeight w:val="387"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FCB13C0">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A055389">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51B78499">
            <w:pPr>
              <w:jc w:val="right"/>
              <w:rPr>
                <w:rFonts w:hint="eastAsia"/>
                <w:lang w:val="en-US" w:eastAsia="zh-CN"/>
              </w:rPr>
            </w:pPr>
          </w:p>
        </w:tc>
        <w:tc>
          <w:tcPr>
            <w:tcW w:w="3880" w:type="dxa"/>
            <w:gridSpan w:val="2"/>
            <w:tcBorders>
              <w:top w:val="nil"/>
              <w:left w:val="nil"/>
              <w:bottom w:val="single" w:color="auto" w:sz="4" w:space="0"/>
              <w:right w:val="single" w:color="auto" w:sz="4" w:space="0"/>
            </w:tcBorders>
            <w:shd w:val="clear" w:color="auto" w:fill="auto"/>
            <w:noWrap/>
            <w:vAlign w:val="center"/>
          </w:tcPr>
          <w:p w14:paraId="4CA6B89F">
            <w:pPr>
              <w:widowControl/>
              <w:jc w:val="lef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九、卫生健康支出</w:t>
            </w:r>
          </w:p>
        </w:tc>
        <w:tc>
          <w:tcPr>
            <w:tcW w:w="598" w:type="dxa"/>
            <w:gridSpan w:val="2"/>
            <w:tcBorders>
              <w:top w:val="nil"/>
              <w:left w:val="nil"/>
              <w:bottom w:val="single" w:color="auto" w:sz="4" w:space="0"/>
              <w:right w:val="single" w:color="auto" w:sz="4" w:space="0"/>
            </w:tcBorders>
            <w:shd w:val="clear" w:color="auto" w:fill="auto"/>
            <w:noWrap/>
            <w:vAlign w:val="center"/>
          </w:tcPr>
          <w:p w14:paraId="273B3A3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1573" w:type="dxa"/>
            <w:tcBorders>
              <w:top w:val="nil"/>
              <w:left w:val="nil"/>
              <w:bottom w:val="single" w:color="auto" w:sz="4" w:space="0"/>
              <w:right w:val="single" w:color="auto" w:sz="4" w:space="0"/>
            </w:tcBorders>
            <w:shd w:val="clear" w:color="auto" w:fill="auto"/>
            <w:noWrap/>
            <w:vAlign w:val="center"/>
          </w:tcPr>
          <w:p w14:paraId="07D312F3">
            <w:pPr>
              <w:jc w:val="right"/>
              <w:rPr>
                <w:rFonts w:hint="default"/>
                <w:lang w:val="en-US" w:eastAsia="zh-CN"/>
              </w:rPr>
            </w:pPr>
            <w:r>
              <w:rPr>
                <w:rFonts w:hint="eastAsia"/>
                <w:lang w:val="en-US" w:eastAsia="zh-CN"/>
              </w:rPr>
              <w:t>17.58</w:t>
            </w:r>
          </w:p>
        </w:tc>
        <w:tc>
          <w:tcPr>
            <w:tcW w:w="1394" w:type="dxa"/>
            <w:tcBorders>
              <w:top w:val="nil"/>
              <w:left w:val="nil"/>
              <w:bottom w:val="single" w:color="auto" w:sz="4" w:space="0"/>
              <w:right w:val="single" w:color="auto" w:sz="4" w:space="0"/>
            </w:tcBorders>
            <w:shd w:val="clear" w:color="auto" w:fill="auto"/>
            <w:noWrap/>
            <w:vAlign w:val="center"/>
          </w:tcPr>
          <w:p w14:paraId="65BDFF86">
            <w:pPr>
              <w:jc w:val="right"/>
              <w:rPr>
                <w:rFonts w:hint="default"/>
                <w:lang w:val="en-US" w:eastAsia="zh-CN"/>
              </w:rPr>
            </w:pPr>
            <w:r>
              <w:rPr>
                <w:rFonts w:hint="eastAsia"/>
                <w:lang w:val="en-US" w:eastAsia="zh-CN"/>
              </w:rPr>
              <w:t>17.58</w:t>
            </w:r>
          </w:p>
        </w:tc>
        <w:tc>
          <w:tcPr>
            <w:tcW w:w="1394" w:type="dxa"/>
            <w:tcBorders>
              <w:top w:val="nil"/>
              <w:left w:val="nil"/>
              <w:bottom w:val="single" w:color="auto" w:sz="4" w:space="0"/>
              <w:right w:val="single" w:color="auto" w:sz="4" w:space="0"/>
            </w:tcBorders>
            <w:shd w:val="clear" w:color="auto" w:fill="auto"/>
            <w:noWrap/>
            <w:vAlign w:val="center"/>
          </w:tcPr>
          <w:p w14:paraId="3713B3A4">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0CDC004">
            <w:pPr>
              <w:widowControl/>
              <w:jc w:val="center"/>
              <w:rPr>
                <w:rFonts w:hint="eastAsia" w:ascii="宋体" w:hAnsi="宋体" w:eastAsia="宋体" w:cs="宋体"/>
                <w:kern w:val="0"/>
                <w:sz w:val="22"/>
              </w:rPr>
            </w:pPr>
          </w:p>
        </w:tc>
      </w:tr>
      <w:tr w14:paraId="7DA2931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9C7729A">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1A98131F">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769E712A">
            <w:pPr>
              <w:jc w:val="right"/>
              <w:rPr>
                <w:rFonts w:hint="eastAsia"/>
                <w:lang w:val="en-US" w:eastAsia="zh-CN"/>
              </w:rPr>
            </w:pPr>
            <w:r>
              <w:rPr>
                <w:rFonts w:hint="eastAsia"/>
                <w:lang w:val="en-US" w:eastAsia="zh-CN"/>
              </w:rPr>
              <w:t>995.79　</w:t>
            </w:r>
          </w:p>
        </w:tc>
        <w:tc>
          <w:tcPr>
            <w:tcW w:w="3880" w:type="dxa"/>
            <w:gridSpan w:val="2"/>
            <w:tcBorders>
              <w:top w:val="nil"/>
              <w:left w:val="nil"/>
              <w:bottom w:val="single" w:color="auto" w:sz="4" w:space="0"/>
              <w:right w:val="single" w:color="auto" w:sz="4" w:space="0"/>
            </w:tcBorders>
            <w:shd w:val="clear" w:color="auto" w:fill="auto"/>
            <w:noWrap/>
            <w:vAlign w:val="center"/>
          </w:tcPr>
          <w:p w14:paraId="2681E856">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598" w:type="dxa"/>
            <w:gridSpan w:val="2"/>
            <w:tcBorders>
              <w:top w:val="nil"/>
              <w:left w:val="nil"/>
              <w:bottom w:val="single" w:color="auto" w:sz="4" w:space="0"/>
              <w:right w:val="single" w:color="auto" w:sz="4" w:space="0"/>
            </w:tcBorders>
            <w:shd w:val="clear" w:color="auto" w:fill="auto"/>
            <w:noWrap/>
            <w:vAlign w:val="center"/>
          </w:tcPr>
          <w:p w14:paraId="586EDA6B">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4</w:t>
            </w:r>
          </w:p>
        </w:tc>
        <w:tc>
          <w:tcPr>
            <w:tcW w:w="1573" w:type="dxa"/>
            <w:tcBorders>
              <w:top w:val="nil"/>
              <w:left w:val="nil"/>
              <w:bottom w:val="single" w:color="auto" w:sz="4" w:space="0"/>
              <w:right w:val="single" w:color="auto" w:sz="4" w:space="0"/>
            </w:tcBorders>
            <w:shd w:val="clear" w:color="auto" w:fill="auto"/>
            <w:noWrap/>
            <w:vAlign w:val="center"/>
          </w:tcPr>
          <w:p w14:paraId="5845158E">
            <w:pPr>
              <w:jc w:val="right"/>
              <w:rPr>
                <w:rFonts w:hint="eastAsia"/>
                <w:lang w:val="en-US" w:eastAsia="zh-CN"/>
              </w:rPr>
            </w:pPr>
            <w:r>
              <w:rPr>
                <w:rFonts w:hint="eastAsia"/>
                <w:lang w:val="en-US" w:eastAsia="zh-CN"/>
              </w:rPr>
              <w:t>995.57　</w:t>
            </w:r>
          </w:p>
        </w:tc>
        <w:tc>
          <w:tcPr>
            <w:tcW w:w="1394" w:type="dxa"/>
            <w:tcBorders>
              <w:top w:val="nil"/>
              <w:left w:val="nil"/>
              <w:bottom w:val="single" w:color="auto" w:sz="4" w:space="0"/>
              <w:right w:val="single" w:color="auto" w:sz="4" w:space="0"/>
            </w:tcBorders>
            <w:shd w:val="clear" w:color="auto" w:fill="auto"/>
            <w:noWrap/>
            <w:vAlign w:val="center"/>
          </w:tcPr>
          <w:p w14:paraId="5917B972">
            <w:pPr>
              <w:jc w:val="right"/>
              <w:rPr>
                <w:rFonts w:hint="eastAsia"/>
                <w:lang w:val="en-US" w:eastAsia="zh-CN"/>
              </w:rPr>
            </w:pPr>
            <w:r>
              <w:rPr>
                <w:rFonts w:hint="eastAsia"/>
                <w:lang w:val="en-US" w:eastAsia="zh-CN"/>
              </w:rPr>
              <w:t>995.57　</w:t>
            </w:r>
          </w:p>
        </w:tc>
        <w:tc>
          <w:tcPr>
            <w:tcW w:w="1394" w:type="dxa"/>
            <w:tcBorders>
              <w:top w:val="nil"/>
              <w:left w:val="nil"/>
              <w:bottom w:val="single" w:color="auto" w:sz="4" w:space="0"/>
              <w:right w:val="single" w:color="auto" w:sz="4" w:space="0"/>
            </w:tcBorders>
            <w:shd w:val="clear" w:color="auto" w:fill="auto"/>
            <w:noWrap/>
            <w:vAlign w:val="center"/>
          </w:tcPr>
          <w:p w14:paraId="0594DC5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8B1CA77">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6352333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C1823F9">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4A6156D3">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top"/>
          </w:tcPr>
          <w:p w14:paraId="678A5468">
            <w:pPr>
              <w:widowControl/>
              <w:jc w:val="right"/>
              <w:rPr>
                <w:rFonts w:ascii="宋体" w:hAnsi="宋体" w:eastAsia="宋体" w:cs="宋体"/>
                <w:kern w:val="0"/>
                <w:sz w:val="22"/>
              </w:rPr>
            </w:pPr>
            <w:r>
              <w:rPr>
                <w:rFonts w:hint="eastAsia" w:ascii="宋体" w:hAnsi="宋体" w:eastAsia="宋体" w:cs="宋体"/>
                <w:kern w:val="0"/>
                <w:sz w:val="22"/>
              </w:rPr>
              <w:t>　</w:t>
            </w:r>
          </w:p>
        </w:tc>
        <w:tc>
          <w:tcPr>
            <w:tcW w:w="3880" w:type="dxa"/>
            <w:gridSpan w:val="2"/>
            <w:tcBorders>
              <w:top w:val="nil"/>
              <w:left w:val="nil"/>
              <w:bottom w:val="single" w:color="auto" w:sz="4" w:space="0"/>
              <w:right w:val="single" w:color="auto" w:sz="4" w:space="0"/>
            </w:tcBorders>
            <w:shd w:val="clear" w:color="auto" w:fill="auto"/>
            <w:noWrap/>
            <w:vAlign w:val="center"/>
          </w:tcPr>
          <w:p w14:paraId="070ADB84">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598" w:type="dxa"/>
            <w:gridSpan w:val="2"/>
            <w:tcBorders>
              <w:top w:val="nil"/>
              <w:left w:val="nil"/>
              <w:bottom w:val="single" w:color="auto" w:sz="4" w:space="0"/>
              <w:right w:val="single" w:color="auto" w:sz="4" w:space="0"/>
            </w:tcBorders>
            <w:shd w:val="clear" w:color="auto" w:fill="auto"/>
            <w:noWrap/>
            <w:vAlign w:val="center"/>
          </w:tcPr>
          <w:p w14:paraId="15FC282B">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5</w:t>
            </w:r>
          </w:p>
        </w:tc>
        <w:tc>
          <w:tcPr>
            <w:tcW w:w="1573" w:type="dxa"/>
            <w:tcBorders>
              <w:top w:val="nil"/>
              <w:left w:val="nil"/>
              <w:bottom w:val="single" w:color="auto" w:sz="4" w:space="0"/>
              <w:right w:val="single" w:color="auto" w:sz="4" w:space="0"/>
            </w:tcBorders>
            <w:shd w:val="clear" w:color="auto" w:fill="auto"/>
            <w:noWrap/>
            <w:vAlign w:val="center"/>
          </w:tcPr>
          <w:p w14:paraId="7392C251">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361FEBA6">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6651992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8BF4141">
            <w:pPr>
              <w:widowControl/>
              <w:jc w:val="left"/>
              <w:rPr>
                <w:rFonts w:ascii="宋体" w:hAnsi="宋体" w:eastAsia="宋体" w:cs="宋体"/>
                <w:kern w:val="0"/>
                <w:sz w:val="22"/>
              </w:rPr>
            </w:pPr>
            <w:r>
              <w:rPr>
                <w:rFonts w:hint="eastAsia" w:ascii="宋体" w:hAnsi="宋体" w:eastAsia="宋体" w:cs="宋体"/>
                <w:kern w:val="0"/>
                <w:sz w:val="22"/>
              </w:rPr>
              <w:t>　</w:t>
            </w:r>
          </w:p>
        </w:tc>
      </w:tr>
      <w:tr w14:paraId="24C1C13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49E5E1F">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DEE5B4B">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top"/>
          </w:tcPr>
          <w:p w14:paraId="6EDD3AF2">
            <w:pPr>
              <w:widowControl/>
              <w:jc w:val="right"/>
              <w:rPr>
                <w:rFonts w:ascii="宋体" w:hAnsi="宋体" w:eastAsia="宋体" w:cs="宋体"/>
                <w:kern w:val="0"/>
                <w:sz w:val="22"/>
              </w:rPr>
            </w:pPr>
            <w:r>
              <w:rPr>
                <w:rFonts w:hint="eastAsia" w:ascii="宋体" w:hAnsi="宋体" w:eastAsia="宋体" w:cs="宋体"/>
                <w:kern w:val="0"/>
                <w:sz w:val="22"/>
              </w:rPr>
              <w:t>　</w:t>
            </w:r>
          </w:p>
        </w:tc>
        <w:tc>
          <w:tcPr>
            <w:tcW w:w="3880" w:type="dxa"/>
            <w:gridSpan w:val="2"/>
            <w:tcBorders>
              <w:top w:val="nil"/>
              <w:left w:val="nil"/>
              <w:bottom w:val="single" w:color="auto" w:sz="4" w:space="0"/>
              <w:right w:val="single" w:color="auto" w:sz="4" w:space="0"/>
            </w:tcBorders>
            <w:shd w:val="clear" w:color="auto" w:fill="auto"/>
            <w:noWrap/>
            <w:vAlign w:val="center"/>
          </w:tcPr>
          <w:p w14:paraId="5D35B767">
            <w:pPr>
              <w:widowControl/>
              <w:jc w:val="left"/>
              <w:rPr>
                <w:rFonts w:ascii="宋体" w:hAnsi="宋体" w:eastAsia="宋体" w:cs="宋体"/>
                <w:kern w:val="0"/>
                <w:sz w:val="22"/>
              </w:rPr>
            </w:pPr>
            <w:r>
              <w:rPr>
                <w:rFonts w:hint="eastAsia" w:ascii="宋体" w:hAnsi="宋体" w:eastAsia="宋体" w:cs="宋体"/>
                <w:kern w:val="0"/>
                <w:sz w:val="22"/>
              </w:rPr>
              <w:t>　</w:t>
            </w:r>
          </w:p>
        </w:tc>
        <w:tc>
          <w:tcPr>
            <w:tcW w:w="598" w:type="dxa"/>
            <w:gridSpan w:val="2"/>
            <w:tcBorders>
              <w:top w:val="nil"/>
              <w:left w:val="nil"/>
              <w:bottom w:val="single" w:color="auto" w:sz="4" w:space="0"/>
              <w:right w:val="single" w:color="auto" w:sz="4" w:space="0"/>
            </w:tcBorders>
            <w:shd w:val="clear" w:color="auto" w:fill="auto"/>
            <w:noWrap/>
            <w:vAlign w:val="center"/>
          </w:tcPr>
          <w:p w14:paraId="08B82C57">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6</w:t>
            </w:r>
          </w:p>
        </w:tc>
        <w:tc>
          <w:tcPr>
            <w:tcW w:w="1573" w:type="dxa"/>
            <w:tcBorders>
              <w:top w:val="nil"/>
              <w:left w:val="nil"/>
              <w:bottom w:val="single" w:color="auto" w:sz="4" w:space="0"/>
              <w:right w:val="single" w:color="auto" w:sz="4" w:space="0"/>
            </w:tcBorders>
            <w:shd w:val="clear" w:color="auto" w:fill="auto"/>
            <w:noWrap/>
            <w:vAlign w:val="center"/>
          </w:tcPr>
          <w:p w14:paraId="00641287">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5075E4FA">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164AF0D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6519B06">
            <w:pPr>
              <w:widowControl/>
              <w:jc w:val="left"/>
              <w:rPr>
                <w:rFonts w:ascii="宋体" w:hAnsi="宋体" w:eastAsia="宋体" w:cs="宋体"/>
                <w:kern w:val="0"/>
                <w:sz w:val="22"/>
              </w:rPr>
            </w:pPr>
            <w:r>
              <w:rPr>
                <w:rFonts w:hint="eastAsia" w:ascii="宋体" w:hAnsi="宋体" w:eastAsia="宋体" w:cs="宋体"/>
                <w:kern w:val="0"/>
                <w:sz w:val="22"/>
              </w:rPr>
              <w:t>　</w:t>
            </w:r>
          </w:p>
        </w:tc>
      </w:tr>
      <w:tr w14:paraId="30B3744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3AC665E">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F566681">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2AD90135">
            <w:pPr>
              <w:widowControl/>
              <w:jc w:val="right"/>
              <w:rPr>
                <w:rFonts w:ascii="宋体" w:hAnsi="宋体" w:eastAsia="宋体" w:cs="宋体"/>
                <w:kern w:val="0"/>
                <w:sz w:val="22"/>
              </w:rPr>
            </w:pPr>
            <w:r>
              <w:rPr>
                <w:rFonts w:hint="eastAsia" w:ascii="宋体" w:hAnsi="宋体" w:eastAsia="宋体" w:cs="宋体"/>
                <w:kern w:val="0"/>
                <w:sz w:val="22"/>
              </w:rPr>
              <w:t>　</w:t>
            </w:r>
          </w:p>
        </w:tc>
        <w:tc>
          <w:tcPr>
            <w:tcW w:w="3880" w:type="dxa"/>
            <w:gridSpan w:val="2"/>
            <w:tcBorders>
              <w:top w:val="nil"/>
              <w:left w:val="nil"/>
              <w:bottom w:val="single" w:color="auto" w:sz="4" w:space="0"/>
              <w:right w:val="single" w:color="auto" w:sz="4" w:space="0"/>
            </w:tcBorders>
            <w:shd w:val="clear" w:color="auto" w:fill="auto"/>
            <w:noWrap/>
            <w:vAlign w:val="center"/>
          </w:tcPr>
          <w:p w14:paraId="2C3EC959">
            <w:pPr>
              <w:widowControl/>
              <w:jc w:val="left"/>
              <w:rPr>
                <w:rFonts w:ascii="宋体" w:hAnsi="宋体" w:eastAsia="宋体" w:cs="宋体"/>
                <w:kern w:val="0"/>
                <w:sz w:val="22"/>
              </w:rPr>
            </w:pPr>
            <w:r>
              <w:rPr>
                <w:rFonts w:hint="eastAsia" w:ascii="宋体" w:hAnsi="宋体" w:eastAsia="宋体" w:cs="宋体"/>
                <w:kern w:val="0"/>
                <w:sz w:val="22"/>
              </w:rPr>
              <w:t>　</w:t>
            </w:r>
          </w:p>
        </w:tc>
        <w:tc>
          <w:tcPr>
            <w:tcW w:w="598" w:type="dxa"/>
            <w:gridSpan w:val="2"/>
            <w:tcBorders>
              <w:top w:val="nil"/>
              <w:left w:val="nil"/>
              <w:bottom w:val="single" w:color="auto" w:sz="4" w:space="0"/>
              <w:right w:val="single" w:color="auto" w:sz="4" w:space="0"/>
            </w:tcBorders>
            <w:shd w:val="clear" w:color="auto" w:fill="auto"/>
            <w:noWrap/>
            <w:vAlign w:val="center"/>
          </w:tcPr>
          <w:p w14:paraId="5A753382">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7</w:t>
            </w:r>
          </w:p>
        </w:tc>
        <w:tc>
          <w:tcPr>
            <w:tcW w:w="1573" w:type="dxa"/>
            <w:tcBorders>
              <w:top w:val="nil"/>
              <w:left w:val="nil"/>
              <w:bottom w:val="single" w:color="auto" w:sz="4" w:space="0"/>
              <w:right w:val="single" w:color="auto" w:sz="4" w:space="0"/>
            </w:tcBorders>
            <w:shd w:val="clear" w:color="auto" w:fill="auto"/>
            <w:noWrap/>
            <w:vAlign w:val="center"/>
          </w:tcPr>
          <w:p w14:paraId="6AF5C910">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62292C31">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0086039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EBD7107">
            <w:pPr>
              <w:widowControl/>
              <w:jc w:val="left"/>
              <w:rPr>
                <w:rFonts w:ascii="宋体" w:hAnsi="宋体" w:eastAsia="宋体" w:cs="宋体"/>
                <w:kern w:val="0"/>
                <w:sz w:val="22"/>
              </w:rPr>
            </w:pPr>
            <w:r>
              <w:rPr>
                <w:rFonts w:hint="eastAsia" w:ascii="宋体" w:hAnsi="宋体" w:eastAsia="宋体" w:cs="宋体"/>
                <w:kern w:val="0"/>
                <w:sz w:val="22"/>
              </w:rPr>
              <w:t>　</w:t>
            </w:r>
          </w:p>
        </w:tc>
      </w:tr>
      <w:tr w14:paraId="60A1E94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CF7A2F2">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11A997C">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6770E87B">
            <w:pPr>
              <w:widowControl/>
              <w:jc w:val="right"/>
              <w:rPr>
                <w:rFonts w:ascii="宋体" w:hAnsi="宋体" w:eastAsia="宋体" w:cs="宋体"/>
                <w:kern w:val="0"/>
                <w:sz w:val="22"/>
              </w:rPr>
            </w:pPr>
            <w:r>
              <w:rPr>
                <w:rFonts w:hint="eastAsia" w:ascii="宋体" w:hAnsi="宋体" w:eastAsia="宋体" w:cs="宋体"/>
                <w:kern w:val="0"/>
                <w:sz w:val="22"/>
              </w:rPr>
              <w:t>　</w:t>
            </w:r>
          </w:p>
        </w:tc>
        <w:tc>
          <w:tcPr>
            <w:tcW w:w="3880" w:type="dxa"/>
            <w:gridSpan w:val="2"/>
            <w:tcBorders>
              <w:top w:val="nil"/>
              <w:left w:val="nil"/>
              <w:bottom w:val="single" w:color="auto" w:sz="4" w:space="0"/>
              <w:right w:val="single" w:color="auto" w:sz="4" w:space="0"/>
            </w:tcBorders>
            <w:shd w:val="clear" w:color="auto" w:fill="auto"/>
            <w:noWrap/>
            <w:vAlign w:val="center"/>
          </w:tcPr>
          <w:p w14:paraId="5175DC7B">
            <w:pPr>
              <w:widowControl/>
              <w:jc w:val="left"/>
              <w:rPr>
                <w:rFonts w:ascii="宋体" w:hAnsi="宋体" w:eastAsia="宋体" w:cs="宋体"/>
                <w:kern w:val="0"/>
                <w:sz w:val="22"/>
              </w:rPr>
            </w:pPr>
            <w:r>
              <w:rPr>
                <w:rFonts w:hint="eastAsia" w:ascii="宋体" w:hAnsi="宋体" w:eastAsia="宋体" w:cs="宋体"/>
                <w:kern w:val="0"/>
                <w:sz w:val="22"/>
              </w:rPr>
              <w:t>　</w:t>
            </w:r>
          </w:p>
        </w:tc>
        <w:tc>
          <w:tcPr>
            <w:tcW w:w="598" w:type="dxa"/>
            <w:gridSpan w:val="2"/>
            <w:tcBorders>
              <w:top w:val="nil"/>
              <w:left w:val="nil"/>
              <w:bottom w:val="single" w:color="auto" w:sz="4" w:space="0"/>
              <w:right w:val="single" w:color="auto" w:sz="4" w:space="0"/>
            </w:tcBorders>
            <w:shd w:val="clear" w:color="auto" w:fill="auto"/>
            <w:noWrap/>
            <w:vAlign w:val="center"/>
          </w:tcPr>
          <w:p w14:paraId="30D36404">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14:paraId="71ACB23A">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6D41B9DB">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14:paraId="6A26EB6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2B3BF77">
            <w:pPr>
              <w:widowControl/>
              <w:jc w:val="left"/>
              <w:rPr>
                <w:rFonts w:ascii="宋体" w:hAnsi="宋体" w:eastAsia="宋体" w:cs="宋体"/>
                <w:kern w:val="0"/>
                <w:sz w:val="22"/>
              </w:rPr>
            </w:pPr>
            <w:r>
              <w:rPr>
                <w:rFonts w:hint="eastAsia" w:ascii="宋体" w:hAnsi="宋体" w:eastAsia="宋体" w:cs="宋体"/>
                <w:kern w:val="0"/>
                <w:sz w:val="22"/>
              </w:rPr>
              <w:t>　</w:t>
            </w:r>
          </w:p>
        </w:tc>
      </w:tr>
      <w:tr w14:paraId="0BD1CBC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587294C5">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3CB5B4FB">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7A44C0E8">
            <w:pPr>
              <w:widowControl/>
              <w:jc w:val="right"/>
              <w:rPr>
                <w:rFonts w:ascii="宋体" w:hAnsi="宋体" w:eastAsia="宋体" w:cs="宋体"/>
                <w:kern w:val="0"/>
                <w:sz w:val="22"/>
              </w:rPr>
            </w:pPr>
            <w:r>
              <w:rPr>
                <w:rFonts w:hint="eastAsia"/>
                <w:b/>
                <w:bCs/>
                <w:lang w:val="en-US" w:eastAsia="zh-CN"/>
              </w:rPr>
              <w:t>995.79</w:t>
            </w:r>
            <w:r>
              <w:rPr>
                <w:rFonts w:hint="eastAsia" w:ascii="宋体" w:hAnsi="宋体" w:eastAsia="宋体" w:cs="宋体"/>
                <w:kern w:val="0"/>
                <w:sz w:val="22"/>
              </w:rPr>
              <w:t>　</w:t>
            </w:r>
          </w:p>
        </w:tc>
        <w:tc>
          <w:tcPr>
            <w:tcW w:w="3880" w:type="dxa"/>
            <w:gridSpan w:val="2"/>
            <w:tcBorders>
              <w:top w:val="nil"/>
              <w:left w:val="nil"/>
              <w:bottom w:val="single" w:color="auto" w:sz="4" w:space="0"/>
              <w:right w:val="single" w:color="auto" w:sz="4" w:space="0"/>
            </w:tcBorders>
            <w:shd w:val="clear" w:color="000000" w:fill="FFFFFF"/>
            <w:noWrap/>
            <w:vAlign w:val="center"/>
          </w:tcPr>
          <w:p w14:paraId="39A3232A">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598" w:type="dxa"/>
            <w:gridSpan w:val="2"/>
            <w:tcBorders>
              <w:top w:val="nil"/>
              <w:left w:val="nil"/>
              <w:bottom w:val="single" w:color="auto" w:sz="4" w:space="0"/>
              <w:right w:val="single" w:color="auto" w:sz="4" w:space="0"/>
            </w:tcBorders>
            <w:shd w:val="clear" w:color="000000" w:fill="FFFFFF"/>
            <w:noWrap/>
            <w:vAlign w:val="center"/>
          </w:tcPr>
          <w:p w14:paraId="421D9DA9">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9</w:t>
            </w:r>
          </w:p>
        </w:tc>
        <w:tc>
          <w:tcPr>
            <w:tcW w:w="1573" w:type="dxa"/>
            <w:tcBorders>
              <w:top w:val="nil"/>
              <w:left w:val="nil"/>
              <w:bottom w:val="single" w:color="auto" w:sz="4" w:space="0"/>
              <w:right w:val="single" w:color="auto" w:sz="4" w:space="0"/>
            </w:tcBorders>
            <w:shd w:val="clear" w:color="000000" w:fill="FFFFFF"/>
            <w:noWrap/>
            <w:vAlign w:val="center"/>
          </w:tcPr>
          <w:p w14:paraId="24C37910">
            <w:pPr>
              <w:jc w:val="right"/>
              <w:rPr>
                <w:rFonts w:hint="default"/>
                <w:b/>
                <w:bCs/>
                <w:lang w:val="en-US" w:eastAsia="zh-CN"/>
              </w:rPr>
            </w:pPr>
            <w:r>
              <w:rPr>
                <w:rFonts w:hint="eastAsia"/>
                <w:b/>
                <w:bCs/>
                <w:lang w:val="en-US" w:eastAsia="zh-CN"/>
              </w:rPr>
              <w:t>　995.79</w:t>
            </w:r>
          </w:p>
        </w:tc>
        <w:tc>
          <w:tcPr>
            <w:tcW w:w="1394" w:type="dxa"/>
            <w:tcBorders>
              <w:top w:val="nil"/>
              <w:left w:val="nil"/>
              <w:bottom w:val="single" w:color="auto" w:sz="4" w:space="0"/>
              <w:right w:val="single" w:color="auto" w:sz="4" w:space="0"/>
            </w:tcBorders>
            <w:shd w:val="clear" w:color="000000" w:fill="FFFFFF"/>
            <w:noWrap/>
            <w:vAlign w:val="center"/>
          </w:tcPr>
          <w:p w14:paraId="7025EEED">
            <w:pPr>
              <w:jc w:val="right"/>
              <w:rPr>
                <w:rFonts w:hint="default"/>
                <w:b/>
                <w:bCs/>
                <w:lang w:val="en-US" w:eastAsia="zh-CN"/>
              </w:rPr>
            </w:pPr>
            <w:r>
              <w:rPr>
                <w:rFonts w:hint="eastAsia"/>
                <w:b/>
                <w:bCs/>
                <w:lang w:val="en-US" w:eastAsia="zh-CN"/>
              </w:rPr>
              <w:t>　995.79</w:t>
            </w:r>
          </w:p>
        </w:tc>
        <w:tc>
          <w:tcPr>
            <w:tcW w:w="1394" w:type="dxa"/>
            <w:tcBorders>
              <w:top w:val="nil"/>
              <w:left w:val="nil"/>
              <w:bottom w:val="single" w:color="auto" w:sz="4" w:space="0"/>
              <w:right w:val="single" w:color="auto" w:sz="4" w:space="0"/>
            </w:tcBorders>
            <w:shd w:val="clear" w:color="auto" w:fill="auto"/>
            <w:noWrap/>
            <w:vAlign w:val="center"/>
          </w:tcPr>
          <w:p w14:paraId="341B9F6E">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A196A9C">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52AFB446">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086D6073">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6E7F2109">
      <w:pPr>
        <w:widowControl/>
        <w:jc w:val="center"/>
        <w:rPr>
          <w:rFonts w:ascii="Times New Roman" w:hAnsi="Times New Roman" w:eastAsia="方正小标宋_GBK" w:cs="Times New Roman"/>
          <w:kern w:val="0"/>
          <w:sz w:val="36"/>
          <w:szCs w:val="36"/>
        </w:rPr>
      </w:pPr>
    </w:p>
    <w:p w14:paraId="5433875A">
      <w:pPr>
        <w:widowControl/>
        <w:jc w:val="center"/>
        <w:rPr>
          <w:rFonts w:ascii="Times New Roman" w:hAnsi="Times New Roman" w:eastAsia="方正小标宋_GBK" w:cs="Times New Roman"/>
          <w:kern w:val="0"/>
          <w:sz w:val="36"/>
          <w:szCs w:val="36"/>
        </w:rPr>
      </w:pPr>
    </w:p>
    <w:p w14:paraId="59E157C0">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6AF76D9F">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 xml:space="preserve"> </w:t>
      </w:r>
      <w:r>
        <w:rPr>
          <w:rFonts w:hint="eastAsia"/>
          <w:lang w:eastAsia="zh-CN"/>
        </w:rPr>
        <w:tab/>
      </w:r>
      <w:r>
        <w:rPr>
          <w:rFonts w:hint="eastAsia"/>
          <w:lang w:val="en-US" w:eastAsia="zh-CN"/>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60797C0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lang w:eastAsia="zh-CN"/>
        </w:rPr>
        <w:t>怀化市民族宗教事务局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1"/>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203B07E">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A18330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4324214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F942323">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D9BCB3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652145B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AECEA9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35D33AA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0F3962B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6E515315">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080272C">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42AC3B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323048E">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745B1B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19753B5">
            <w:pPr>
              <w:widowControl/>
              <w:jc w:val="left"/>
              <w:rPr>
                <w:rFonts w:ascii="Times New Roman" w:hAnsi="Times New Roman" w:eastAsia="仿宋_GB2312" w:cs="Times New Roman"/>
                <w:kern w:val="0"/>
                <w:szCs w:val="21"/>
              </w:rPr>
            </w:pPr>
          </w:p>
        </w:tc>
      </w:tr>
      <w:tr w14:paraId="7BFE36D3">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86BF280">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3C442E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ED14528">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2B9182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6DEA15D">
            <w:pPr>
              <w:widowControl/>
              <w:jc w:val="left"/>
              <w:rPr>
                <w:rFonts w:ascii="Times New Roman" w:hAnsi="Times New Roman" w:eastAsia="仿宋_GB2312" w:cs="Times New Roman"/>
                <w:kern w:val="0"/>
                <w:szCs w:val="21"/>
              </w:rPr>
            </w:pPr>
          </w:p>
        </w:tc>
      </w:tr>
      <w:tr w14:paraId="695A946F">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711A06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0059C20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74DE3E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CB9887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031E360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58B7F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607FDDD6">
            <w:pPr>
              <w:jc w:val="right"/>
              <w:rPr>
                <w:rFonts w:hint="eastAsia"/>
                <w:b/>
                <w:bCs/>
                <w:lang w:val="en-US" w:eastAsia="zh-CN"/>
              </w:rPr>
            </w:pPr>
            <w:r>
              <w:rPr>
                <w:rFonts w:hint="eastAsia"/>
                <w:b/>
                <w:bCs/>
                <w:lang w:val="en-US" w:eastAsia="zh-CN"/>
              </w:rPr>
              <w:t>995.79　</w:t>
            </w:r>
          </w:p>
        </w:tc>
        <w:tc>
          <w:tcPr>
            <w:tcW w:w="3492" w:type="dxa"/>
            <w:tcBorders>
              <w:top w:val="nil"/>
              <w:left w:val="nil"/>
              <w:bottom w:val="single" w:color="auto" w:sz="4" w:space="0"/>
              <w:right w:val="single" w:color="auto" w:sz="4" w:space="0"/>
            </w:tcBorders>
            <w:shd w:val="clear" w:color="auto" w:fill="auto"/>
            <w:vAlign w:val="center"/>
          </w:tcPr>
          <w:p w14:paraId="28E02F7B">
            <w:pPr>
              <w:jc w:val="right"/>
              <w:rPr>
                <w:rFonts w:hint="eastAsia"/>
                <w:b/>
                <w:bCs/>
                <w:lang w:val="en-US" w:eastAsia="zh-CN"/>
              </w:rPr>
            </w:pPr>
            <w:r>
              <w:rPr>
                <w:rFonts w:hint="eastAsia"/>
                <w:b/>
                <w:bCs/>
                <w:lang w:val="en-US" w:eastAsia="zh-CN"/>
              </w:rPr>
              <w:t>475.24　</w:t>
            </w:r>
          </w:p>
        </w:tc>
        <w:tc>
          <w:tcPr>
            <w:tcW w:w="3000" w:type="dxa"/>
            <w:tcBorders>
              <w:top w:val="nil"/>
              <w:left w:val="nil"/>
              <w:bottom w:val="single" w:color="auto" w:sz="4" w:space="0"/>
              <w:right w:val="single" w:color="auto" w:sz="8" w:space="0"/>
            </w:tcBorders>
            <w:shd w:val="clear" w:color="auto" w:fill="auto"/>
            <w:vAlign w:val="center"/>
          </w:tcPr>
          <w:p w14:paraId="0905F654">
            <w:pPr>
              <w:jc w:val="right"/>
              <w:rPr>
                <w:rFonts w:hint="eastAsia"/>
                <w:b/>
                <w:bCs/>
                <w:lang w:val="en-US" w:eastAsia="zh-CN"/>
              </w:rPr>
            </w:pPr>
            <w:r>
              <w:rPr>
                <w:rFonts w:hint="eastAsia"/>
                <w:b/>
                <w:bCs/>
                <w:lang w:val="en-US" w:eastAsia="zh-CN"/>
              </w:rPr>
              <w:t>520.55　</w:t>
            </w:r>
          </w:p>
        </w:tc>
      </w:tr>
      <w:tr w14:paraId="40239A8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E6ECB96">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w:t>
            </w:r>
          </w:p>
        </w:tc>
        <w:tc>
          <w:tcPr>
            <w:tcW w:w="3527" w:type="dxa"/>
            <w:tcBorders>
              <w:top w:val="nil"/>
              <w:left w:val="nil"/>
              <w:bottom w:val="single" w:color="auto" w:sz="4" w:space="0"/>
              <w:right w:val="single" w:color="auto" w:sz="4" w:space="0"/>
            </w:tcBorders>
            <w:shd w:val="clear" w:color="000000" w:fill="FFFFFF"/>
            <w:vAlign w:val="center"/>
          </w:tcPr>
          <w:p w14:paraId="6C5E1FDF">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583FD529">
            <w:pPr>
              <w:jc w:val="right"/>
              <w:rPr>
                <w:rFonts w:hint="default"/>
                <w:lang w:val="en-US" w:eastAsia="zh-CN"/>
              </w:rPr>
            </w:pPr>
            <w:r>
              <w:rPr>
                <w:rFonts w:hint="eastAsia"/>
                <w:lang w:val="en-US" w:eastAsia="zh-CN"/>
              </w:rPr>
              <w:t>　       909.84</w:t>
            </w:r>
          </w:p>
        </w:tc>
        <w:tc>
          <w:tcPr>
            <w:tcW w:w="3492" w:type="dxa"/>
            <w:tcBorders>
              <w:top w:val="nil"/>
              <w:left w:val="nil"/>
              <w:bottom w:val="single" w:color="auto" w:sz="4" w:space="0"/>
              <w:right w:val="single" w:color="auto" w:sz="4" w:space="0"/>
            </w:tcBorders>
            <w:shd w:val="clear" w:color="auto" w:fill="auto"/>
            <w:vAlign w:val="center"/>
          </w:tcPr>
          <w:p w14:paraId="181E63E4">
            <w:pPr>
              <w:jc w:val="right"/>
              <w:rPr>
                <w:rFonts w:hint="default"/>
                <w:lang w:val="en-US" w:eastAsia="zh-CN"/>
              </w:rPr>
            </w:pPr>
            <w:r>
              <w:rPr>
                <w:rFonts w:hint="eastAsia"/>
                <w:lang w:val="en-US" w:eastAsia="zh-CN"/>
              </w:rPr>
              <w:t>　389.29</w:t>
            </w:r>
          </w:p>
        </w:tc>
        <w:tc>
          <w:tcPr>
            <w:tcW w:w="3000" w:type="dxa"/>
            <w:tcBorders>
              <w:top w:val="nil"/>
              <w:left w:val="nil"/>
              <w:bottom w:val="single" w:color="auto" w:sz="4" w:space="0"/>
              <w:right w:val="single" w:color="auto" w:sz="8" w:space="0"/>
            </w:tcBorders>
            <w:shd w:val="clear" w:color="auto" w:fill="auto"/>
            <w:vAlign w:val="center"/>
          </w:tcPr>
          <w:p w14:paraId="59DBFFB3">
            <w:pPr>
              <w:jc w:val="right"/>
              <w:rPr>
                <w:rFonts w:hint="default"/>
                <w:lang w:val="en-US" w:eastAsia="zh-CN"/>
              </w:rPr>
            </w:pPr>
            <w:r>
              <w:rPr>
                <w:rFonts w:hint="eastAsia"/>
                <w:lang w:val="en-US" w:eastAsia="zh-CN"/>
              </w:rPr>
              <w:t>　520.55</w:t>
            </w:r>
          </w:p>
        </w:tc>
      </w:tr>
      <w:tr w14:paraId="5493EB9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564AF18">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20123</w:t>
            </w:r>
          </w:p>
        </w:tc>
        <w:tc>
          <w:tcPr>
            <w:tcW w:w="3527" w:type="dxa"/>
            <w:tcBorders>
              <w:top w:val="nil"/>
              <w:left w:val="nil"/>
              <w:bottom w:val="single" w:color="auto" w:sz="4" w:space="0"/>
              <w:right w:val="single" w:color="auto" w:sz="4" w:space="0"/>
            </w:tcBorders>
            <w:shd w:val="clear" w:color="000000" w:fill="FFFFFF"/>
            <w:vAlign w:val="center"/>
          </w:tcPr>
          <w:p w14:paraId="5A61118B">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民族事务</w:t>
            </w:r>
          </w:p>
        </w:tc>
        <w:tc>
          <w:tcPr>
            <w:tcW w:w="3000" w:type="dxa"/>
            <w:tcBorders>
              <w:top w:val="nil"/>
              <w:left w:val="nil"/>
              <w:bottom w:val="single" w:color="auto" w:sz="4" w:space="0"/>
              <w:right w:val="single" w:color="auto" w:sz="4" w:space="0"/>
            </w:tcBorders>
            <w:shd w:val="clear" w:color="auto" w:fill="auto"/>
            <w:vAlign w:val="center"/>
          </w:tcPr>
          <w:p w14:paraId="53BA0E21">
            <w:pPr>
              <w:jc w:val="right"/>
              <w:rPr>
                <w:rFonts w:hint="default"/>
                <w:lang w:val="en-US" w:eastAsia="zh-CN"/>
              </w:rPr>
            </w:pPr>
            <w:r>
              <w:rPr>
                <w:rFonts w:hint="eastAsia"/>
                <w:lang w:val="en-US" w:eastAsia="zh-CN"/>
              </w:rPr>
              <w:t>　857.15</w:t>
            </w:r>
          </w:p>
        </w:tc>
        <w:tc>
          <w:tcPr>
            <w:tcW w:w="3492" w:type="dxa"/>
            <w:tcBorders>
              <w:top w:val="nil"/>
              <w:left w:val="nil"/>
              <w:bottom w:val="single" w:color="auto" w:sz="4" w:space="0"/>
              <w:right w:val="single" w:color="auto" w:sz="4" w:space="0"/>
            </w:tcBorders>
            <w:shd w:val="clear" w:color="auto" w:fill="auto"/>
            <w:vAlign w:val="center"/>
          </w:tcPr>
          <w:p w14:paraId="21310947">
            <w:pPr>
              <w:jc w:val="right"/>
              <w:rPr>
                <w:rFonts w:hint="default"/>
                <w:lang w:val="en-US" w:eastAsia="zh-CN"/>
              </w:rPr>
            </w:pPr>
            <w:r>
              <w:rPr>
                <w:rFonts w:hint="eastAsia"/>
                <w:lang w:val="en-US" w:eastAsia="zh-CN"/>
              </w:rPr>
              <w:t>　389.29</w:t>
            </w:r>
          </w:p>
        </w:tc>
        <w:tc>
          <w:tcPr>
            <w:tcW w:w="3000" w:type="dxa"/>
            <w:tcBorders>
              <w:top w:val="nil"/>
              <w:left w:val="nil"/>
              <w:bottom w:val="single" w:color="auto" w:sz="4" w:space="0"/>
              <w:right w:val="single" w:color="auto" w:sz="8" w:space="0"/>
            </w:tcBorders>
            <w:shd w:val="clear" w:color="auto" w:fill="auto"/>
            <w:vAlign w:val="center"/>
          </w:tcPr>
          <w:p w14:paraId="14BB3694">
            <w:pPr>
              <w:jc w:val="right"/>
              <w:rPr>
                <w:rFonts w:hint="default"/>
                <w:lang w:val="en-US" w:eastAsia="zh-CN"/>
              </w:rPr>
            </w:pPr>
            <w:r>
              <w:rPr>
                <w:rFonts w:hint="eastAsia"/>
                <w:lang w:val="en-US" w:eastAsia="zh-CN"/>
              </w:rPr>
              <w:t>　467.86</w:t>
            </w:r>
          </w:p>
        </w:tc>
      </w:tr>
      <w:tr w14:paraId="16FDA15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EFB5179">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2012301</w:t>
            </w:r>
          </w:p>
        </w:tc>
        <w:tc>
          <w:tcPr>
            <w:tcW w:w="3527" w:type="dxa"/>
            <w:tcBorders>
              <w:top w:val="nil"/>
              <w:left w:val="nil"/>
              <w:bottom w:val="single" w:color="auto" w:sz="4" w:space="0"/>
              <w:right w:val="single" w:color="auto" w:sz="4" w:space="0"/>
            </w:tcBorders>
            <w:shd w:val="clear" w:color="000000" w:fill="FFFFFF"/>
            <w:vAlign w:val="center"/>
          </w:tcPr>
          <w:p w14:paraId="5BC58DB3">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行政运行</w:t>
            </w:r>
          </w:p>
        </w:tc>
        <w:tc>
          <w:tcPr>
            <w:tcW w:w="3000" w:type="dxa"/>
            <w:tcBorders>
              <w:top w:val="nil"/>
              <w:left w:val="nil"/>
              <w:bottom w:val="single" w:color="auto" w:sz="4" w:space="0"/>
              <w:right w:val="single" w:color="auto" w:sz="4" w:space="0"/>
            </w:tcBorders>
            <w:shd w:val="clear" w:color="auto" w:fill="auto"/>
            <w:vAlign w:val="center"/>
          </w:tcPr>
          <w:p w14:paraId="166EC8AD">
            <w:pPr>
              <w:jc w:val="right"/>
              <w:rPr>
                <w:rFonts w:hint="default"/>
                <w:lang w:val="en-US" w:eastAsia="zh-CN"/>
              </w:rPr>
            </w:pPr>
            <w:r>
              <w:rPr>
                <w:rFonts w:hint="eastAsia"/>
                <w:lang w:val="en-US" w:eastAsia="zh-CN"/>
              </w:rPr>
              <w:t>　445.49</w:t>
            </w:r>
          </w:p>
        </w:tc>
        <w:tc>
          <w:tcPr>
            <w:tcW w:w="3492" w:type="dxa"/>
            <w:tcBorders>
              <w:top w:val="nil"/>
              <w:left w:val="nil"/>
              <w:bottom w:val="single" w:color="auto" w:sz="4" w:space="0"/>
              <w:right w:val="single" w:color="auto" w:sz="4" w:space="0"/>
            </w:tcBorders>
            <w:shd w:val="clear" w:color="auto" w:fill="auto"/>
            <w:vAlign w:val="center"/>
          </w:tcPr>
          <w:p w14:paraId="599E9A26">
            <w:pPr>
              <w:jc w:val="right"/>
              <w:rPr>
                <w:rFonts w:hint="default"/>
                <w:lang w:val="en-US" w:eastAsia="zh-CN"/>
              </w:rPr>
            </w:pPr>
            <w:r>
              <w:rPr>
                <w:rFonts w:hint="eastAsia"/>
                <w:lang w:val="en-US" w:eastAsia="zh-CN"/>
              </w:rPr>
              <w:t>　360.36</w:t>
            </w:r>
          </w:p>
        </w:tc>
        <w:tc>
          <w:tcPr>
            <w:tcW w:w="3000" w:type="dxa"/>
            <w:tcBorders>
              <w:top w:val="nil"/>
              <w:left w:val="nil"/>
              <w:bottom w:val="single" w:color="auto" w:sz="4" w:space="0"/>
              <w:right w:val="single" w:color="auto" w:sz="8" w:space="0"/>
            </w:tcBorders>
            <w:shd w:val="clear" w:color="auto" w:fill="auto"/>
            <w:vAlign w:val="center"/>
          </w:tcPr>
          <w:p w14:paraId="46886489">
            <w:pPr>
              <w:jc w:val="right"/>
              <w:rPr>
                <w:rFonts w:hint="default"/>
                <w:lang w:val="en-US" w:eastAsia="zh-CN"/>
              </w:rPr>
            </w:pPr>
            <w:r>
              <w:rPr>
                <w:rFonts w:hint="eastAsia"/>
                <w:lang w:val="en-US" w:eastAsia="zh-CN"/>
              </w:rPr>
              <w:t>　85.13</w:t>
            </w:r>
          </w:p>
        </w:tc>
      </w:tr>
      <w:tr w14:paraId="38CB75E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33F3978">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2012302</w:t>
            </w:r>
          </w:p>
        </w:tc>
        <w:tc>
          <w:tcPr>
            <w:tcW w:w="3527" w:type="dxa"/>
            <w:tcBorders>
              <w:top w:val="nil"/>
              <w:left w:val="nil"/>
              <w:bottom w:val="single" w:color="auto" w:sz="4" w:space="0"/>
              <w:right w:val="single" w:color="auto" w:sz="4" w:space="0"/>
            </w:tcBorders>
            <w:shd w:val="clear" w:color="000000" w:fill="FFFFFF"/>
            <w:vAlign w:val="center"/>
          </w:tcPr>
          <w:p w14:paraId="105BC5C0">
            <w:pPr>
              <w:rPr>
                <w:rFonts w:hint="default" w:ascii="宋体" w:hAnsi="宋体" w:cs="宋体" w:eastAsiaTheme="minorEastAsia"/>
                <w:kern w:val="2"/>
                <w:sz w:val="24"/>
                <w:szCs w:val="24"/>
                <w:lang w:val="en-US" w:eastAsia="zh-CN" w:bidi="ar-SA"/>
              </w:rPr>
            </w:pPr>
            <w:r>
              <w:rPr>
                <w:rFonts w:hint="eastAsia" w:ascii="宋体" w:hAnsi="宋体" w:cs="宋体"/>
                <w:sz w:val="24"/>
                <w:szCs w:val="24"/>
                <w:lang w:val="en-US" w:eastAsia="zh-CN"/>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1FEA9F00">
            <w:pPr>
              <w:jc w:val="right"/>
              <w:rPr>
                <w:rFonts w:hint="default"/>
                <w:lang w:val="en-US" w:eastAsia="zh-CN"/>
              </w:rPr>
            </w:pPr>
            <w:r>
              <w:rPr>
                <w:rFonts w:hint="eastAsia"/>
                <w:lang w:val="en-US" w:eastAsia="zh-CN"/>
              </w:rPr>
              <w:t>59.73</w:t>
            </w:r>
          </w:p>
        </w:tc>
        <w:tc>
          <w:tcPr>
            <w:tcW w:w="3492" w:type="dxa"/>
            <w:tcBorders>
              <w:top w:val="nil"/>
              <w:left w:val="nil"/>
              <w:bottom w:val="single" w:color="auto" w:sz="4" w:space="0"/>
              <w:right w:val="single" w:color="auto" w:sz="4" w:space="0"/>
            </w:tcBorders>
            <w:shd w:val="clear" w:color="auto" w:fill="auto"/>
            <w:vAlign w:val="center"/>
          </w:tcPr>
          <w:p w14:paraId="33E682AC">
            <w:pPr>
              <w:jc w:val="right"/>
              <w:rPr>
                <w:rFonts w:hint="eastAsia"/>
                <w:lang w:val="en-US" w:eastAsia="zh-CN"/>
              </w:rPr>
            </w:pPr>
            <w:r>
              <w:rPr>
                <w:rFonts w:hint="eastAsia"/>
                <w:lang w:val="en-US" w:eastAsia="zh-CN"/>
              </w:rPr>
              <w:t>　</w:t>
            </w:r>
          </w:p>
        </w:tc>
        <w:tc>
          <w:tcPr>
            <w:tcW w:w="3000" w:type="dxa"/>
            <w:tcBorders>
              <w:top w:val="nil"/>
              <w:left w:val="nil"/>
              <w:bottom w:val="single" w:color="auto" w:sz="4" w:space="0"/>
              <w:right w:val="single" w:color="auto" w:sz="8" w:space="0"/>
            </w:tcBorders>
            <w:shd w:val="clear" w:color="auto" w:fill="auto"/>
            <w:vAlign w:val="center"/>
          </w:tcPr>
          <w:p w14:paraId="2346E1F4">
            <w:pPr>
              <w:jc w:val="right"/>
              <w:rPr>
                <w:rFonts w:hint="default"/>
                <w:lang w:val="en-US" w:eastAsia="zh-CN"/>
              </w:rPr>
            </w:pPr>
            <w:r>
              <w:rPr>
                <w:rFonts w:hint="eastAsia"/>
                <w:lang w:val="en-US" w:eastAsia="zh-CN"/>
              </w:rPr>
              <w:t>　59.73</w:t>
            </w:r>
          </w:p>
        </w:tc>
      </w:tr>
      <w:tr w14:paraId="68AB349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3FC4D29">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2012304</w:t>
            </w:r>
          </w:p>
        </w:tc>
        <w:tc>
          <w:tcPr>
            <w:tcW w:w="3527" w:type="dxa"/>
            <w:tcBorders>
              <w:top w:val="nil"/>
              <w:left w:val="nil"/>
              <w:bottom w:val="single" w:color="auto" w:sz="4" w:space="0"/>
              <w:right w:val="single" w:color="auto" w:sz="4" w:space="0"/>
            </w:tcBorders>
            <w:shd w:val="clear" w:color="000000" w:fill="FFFFFF"/>
            <w:vAlign w:val="center"/>
          </w:tcPr>
          <w:p w14:paraId="777EF218">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民族工作专项</w:t>
            </w:r>
          </w:p>
        </w:tc>
        <w:tc>
          <w:tcPr>
            <w:tcW w:w="3000" w:type="dxa"/>
            <w:tcBorders>
              <w:top w:val="nil"/>
              <w:left w:val="nil"/>
              <w:bottom w:val="single" w:color="auto" w:sz="4" w:space="0"/>
              <w:right w:val="single" w:color="auto" w:sz="4" w:space="0"/>
            </w:tcBorders>
            <w:shd w:val="clear" w:color="auto" w:fill="auto"/>
            <w:vAlign w:val="center"/>
          </w:tcPr>
          <w:p w14:paraId="47A98B12">
            <w:pPr>
              <w:jc w:val="right"/>
              <w:rPr>
                <w:rFonts w:hint="default"/>
                <w:lang w:val="en-US" w:eastAsia="zh-CN"/>
              </w:rPr>
            </w:pPr>
            <w:r>
              <w:rPr>
                <w:rFonts w:hint="eastAsia"/>
                <w:lang w:val="en-US" w:eastAsia="zh-CN"/>
              </w:rPr>
              <w:t>　118</w:t>
            </w:r>
          </w:p>
        </w:tc>
        <w:tc>
          <w:tcPr>
            <w:tcW w:w="3492" w:type="dxa"/>
            <w:tcBorders>
              <w:top w:val="nil"/>
              <w:left w:val="nil"/>
              <w:bottom w:val="single" w:color="auto" w:sz="4" w:space="0"/>
              <w:right w:val="single" w:color="auto" w:sz="4" w:space="0"/>
            </w:tcBorders>
            <w:shd w:val="clear" w:color="auto" w:fill="auto"/>
            <w:vAlign w:val="center"/>
          </w:tcPr>
          <w:p w14:paraId="313E75FA">
            <w:pPr>
              <w:jc w:val="right"/>
              <w:rPr>
                <w:rFonts w:hint="eastAsia"/>
                <w:lang w:val="en-US" w:eastAsia="zh-CN"/>
              </w:rPr>
            </w:pPr>
            <w:r>
              <w:rPr>
                <w:rFonts w:hint="eastAsia"/>
                <w:lang w:val="en-US" w:eastAsia="zh-CN"/>
              </w:rPr>
              <w:t>　</w:t>
            </w:r>
          </w:p>
        </w:tc>
        <w:tc>
          <w:tcPr>
            <w:tcW w:w="3000" w:type="dxa"/>
            <w:tcBorders>
              <w:top w:val="nil"/>
              <w:left w:val="nil"/>
              <w:bottom w:val="single" w:color="auto" w:sz="4" w:space="0"/>
              <w:right w:val="single" w:color="auto" w:sz="8" w:space="0"/>
            </w:tcBorders>
            <w:shd w:val="clear" w:color="auto" w:fill="auto"/>
            <w:vAlign w:val="center"/>
          </w:tcPr>
          <w:p w14:paraId="7463BF3E">
            <w:pPr>
              <w:jc w:val="right"/>
              <w:rPr>
                <w:rFonts w:hint="default"/>
                <w:lang w:val="en-US" w:eastAsia="zh-CN"/>
              </w:rPr>
            </w:pPr>
            <w:r>
              <w:rPr>
                <w:rFonts w:hint="eastAsia"/>
                <w:lang w:val="en-US" w:eastAsia="zh-CN"/>
              </w:rPr>
              <w:t>　118</w:t>
            </w:r>
          </w:p>
        </w:tc>
      </w:tr>
      <w:tr w14:paraId="6BBB8A5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14:paraId="0A2842DC">
            <w:pPr>
              <w:rPr>
                <w:rFonts w:hint="eastAsia"/>
                <w:lang w:val="en-US" w:eastAsia="zh-CN"/>
              </w:rPr>
            </w:pPr>
            <w:r>
              <w:rPr>
                <w:rFonts w:hint="eastAsia"/>
              </w:rPr>
              <w:t>　</w:t>
            </w:r>
            <w:r>
              <w:rPr>
                <w:rFonts w:hint="eastAsia"/>
                <w:lang w:val="en-US" w:eastAsia="zh-CN"/>
              </w:rPr>
              <w:t>2012399</w:t>
            </w:r>
          </w:p>
          <w:p w14:paraId="5602A7AC">
            <w:pPr>
              <w:pStyle w:val="9"/>
              <w:rPr>
                <w:rFonts w:hint="default" w:asciiTheme="minorHAnsi" w:hAnsiTheme="minorHAnsi" w:eastAsiaTheme="minorEastAsia" w:cstheme="minorBidi"/>
                <w:kern w:val="2"/>
                <w:sz w:val="18"/>
                <w:szCs w:val="18"/>
                <w:lang w:val="en-US" w:eastAsia="zh-CN" w:bidi="ar-SA"/>
              </w:rPr>
            </w:pPr>
          </w:p>
        </w:tc>
        <w:tc>
          <w:tcPr>
            <w:tcW w:w="3527" w:type="dxa"/>
            <w:tcBorders>
              <w:top w:val="nil"/>
              <w:left w:val="nil"/>
              <w:bottom w:val="single" w:color="auto" w:sz="8" w:space="0"/>
              <w:right w:val="single" w:color="auto" w:sz="4" w:space="0"/>
            </w:tcBorders>
            <w:shd w:val="clear" w:color="000000" w:fill="FFFFFF"/>
            <w:vAlign w:val="center"/>
          </w:tcPr>
          <w:p w14:paraId="66CDE268">
            <w:pPr>
              <w:rPr>
                <w:rFonts w:hint="eastAsia" w:asciiTheme="minorHAnsi" w:hAnsiTheme="minorHAnsi" w:eastAsiaTheme="minorEastAsia" w:cstheme="minorBidi"/>
                <w:kern w:val="2"/>
                <w:sz w:val="21"/>
                <w:szCs w:val="22"/>
                <w:lang w:val="en-US" w:eastAsia="zh-CN" w:bidi="ar-SA"/>
              </w:rPr>
            </w:pPr>
            <w:r>
              <w:rPr>
                <w:rFonts w:hint="eastAsia"/>
                <w:lang w:eastAsia="zh-CN"/>
              </w:rPr>
              <w:t>其他民族事务支出</w:t>
            </w:r>
          </w:p>
        </w:tc>
        <w:tc>
          <w:tcPr>
            <w:tcW w:w="3000" w:type="dxa"/>
            <w:tcBorders>
              <w:top w:val="nil"/>
              <w:left w:val="nil"/>
              <w:bottom w:val="single" w:color="auto" w:sz="8" w:space="0"/>
              <w:right w:val="single" w:color="auto" w:sz="4" w:space="0"/>
            </w:tcBorders>
            <w:shd w:val="clear" w:color="auto" w:fill="auto"/>
            <w:vAlign w:val="center"/>
          </w:tcPr>
          <w:p w14:paraId="07327DB9">
            <w:pPr>
              <w:jc w:val="right"/>
              <w:rPr>
                <w:rFonts w:hint="default"/>
                <w:lang w:val="en-US" w:eastAsia="zh-CN"/>
              </w:rPr>
            </w:pPr>
            <w:r>
              <w:rPr>
                <w:rFonts w:hint="eastAsia"/>
                <w:lang w:val="en-US" w:eastAsia="zh-CN"/>
              </w:rPr>
              <w:t>　233.93</w:t>
            </w:r>
          </w:p>
        </w:tc>
        <w:tc>
          <w:tcPr>
            <w:tcW w:w="3492" w:type="dxa"/>
            <w:tcBorders>
              <w:top w:val="nil"/>
              <w:left w:val="nil"/>
              <w:bottom w:val="single" w:color="auto" w:sz="8" w:space="0"/>
              <w:right w:val="single" w:color="auto" w:sz="4" w:space="0"/>
            </w:tcBorders>
            <w:shd w:val="clear" w:color="auto" w:fill="auto"/>
            <w:vAlign w:val="center"/>
          </w:tcPr>
          <w:p w14:paraId="50C8064D">
            <w:pPr>
              <w:jc w:val="right"/>
              <w:rPr>
                <w:rFonts w:hint="default"/>
                <w:lang w:val="en-US" w:eastAsia="zh-CN"/>
              </w:rPr>
            </w:pPr>
            <w:r>
              <w:rPr>
                <w:rFonts w:hint="eastAsia"/>
                <w:lang w:val="en-US" w:eastAsia="zh-CN"/>
              </w:rPr>
              <w:t>　28.93</w:t>
            </w:r>
          </w:p>
        </w:tc>
        <w:tc>
          <w:tcPr>
            <w:tcW w:w="3000" w:type="dxa"/>
            <w:tcBorders>
              <w:top w:val="nil"/>
              <w:left w:val="nil"/>
              <w:bottom w:val="single" w:color="auto" w:sz="8" w:space="0"/>
              <w:right w:val="single" w:color="auto" w:sz="8" w:space="0"/>
            </w:tcBorders>
            <w:shd w:val="clear" w:color="auto" w:fill="auto"/>
            <w:vAlign w:val="center"/>
          </w:tcPr>
          <w:p w14:paraId="2D3CB895">
            <w:pPr>
              <w:jc w:val="right"/>
              <w:rPr>
                <w:rFonts w:hint="default"/>
                <w:lang w:val="en-US" w:eastAsia="zh-CN"/>
              </w:rPr>
            </w:pPr>
            <w:r>
              <w:rPr>
                <w:rFonts w:hint="eastAsia"/>
                <w:lang w:val="en-US" w:eastAsia="zh-CN"/>
              </w:rPr>
              <w:t>　205</w:t>
            </w:r>
          </w:p>
        </w:tc>
      </w:tr>
      <w:tr w14:paraId="6B2116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14:paraId="581F3D7A">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20134</w:t>
            </w:r>
          </w:p>
        </w:tc>
        <w:tc>
          <w:tcPr>
            <w:tcW w:w="3527" w:type="dxa"/>
            <w:tcBorders>
              <w:top w:val="nil"/>
              <w:left w:val="nil"/>
              <w:bottom w:val="single" w:color="auto" w:sz="8" w:space="0"/>
              <w:right w:val="single" w:color="auto" w:sz="4" w:space="0"/>
            </w:tcBorders>
            <w:shd w:val="clear" w:color="000000" w:fill="FFFFFF"/>
            <w:vAlign w:val="center"/>
          </w:tcPr>
          <w:p w14:paraId="708C72CA">
            <w:pPr>
              <w:rPr>
                <w:rFonts w:hint="eastAsia" w:asciiTheme="minorHAnsi" w:hAnsiTheme="minorHAnsi" w:eastAsiaTheme="minorEastAsia" w:cstheme="minorBidi"/>
                <w:kern w:val="2"/>
                <w:sz w:val="21"/>
                <w:szCs w:val="22"/>
                <w:lang w:val="en-US" w:eastAsia="zh-CN" w:bidi="ar-SA"/>
              </w:rPr>
            </w:pPr>
            <w:r>
              <w:rPr>
                <w:rFonts w:hint="eastAsia"/>
                <w:lang w:val="en-US" w:eastAsia="zh-CN"/>
              </w:rPr>
              <w:t>统战事务</w:t>
            </w:r>
          </w:p>
        </w:tc>
        <w:tc>
          <w:tcPr>
            <w:tcW w:w="3000" w:type="dxa"/>
            <w:tcBorders>
              <w:top w:val="nil"/>
              <w:left w:val="nil"/>
              <w:bottom w:val="single" w:color="auto" w:sz="8" w:space="0"/>
              <w:right w:val="single" w:color="auto" w:sz="4" w:space="0"/>
            </w:tcBorders>
            <w:shd w:val="clear" w:color="auto" w:fill="auto"/>
            <w:vAlign w:val="center"/>
          </w:tcPr>
          <w:p w14:paraId="2B4EFD65">
            <w:pPr>
              <w:jc w:val="right"/>
              <w:rPr>
                <w:rFonts w:hint="default"/>
                <w:lang w:val="en-US" w:eastAsia="zh-CN"/>
              </w:rPr>
            </w:pPr>
            <w:r>
              <w:rPr>
                <w:rFonts w:hint="eastAsia"/>
                <w:lang w:val="en-US" w:eastAsia="zh-CN"/>
              </w:rPr>
              <w:t>2.7</w:t>
            </w:r>
          </w:p>
        </w:tc>
        <w:tc>
          <w:tcPr>
            <w:tcW w:w="3492" w:type="dxa"/>
            <w:tcBorders>
              <w:top w:val="nil"/>
              <w:left w:val="nil"/>
              <w:bottom w:val="single" w:color="auto" w:sz="8" w:space="0"/>
              <w:right w:val="single" w:color="auto" w:sz="4" w:space="0"/>
            </w:tcBorders>
            <w:shd w:val="clear" w:color="auto" w:fill="auto"/>
            <w:vAlign w:val="center"/>
          </w:tcPr>
          <w:p w14:paraId="3CB1C72A">
            <w:pPr>
              <w:jc w:val="right"/>
              <w:rPr>
                <w:rFonts w:hint="eastAsia"/>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50AC4F61">
            <w:pPr>
              <w:jc w:val="right"/>
              <w:rPr>
                <w:rFonts w:hint="default"/>
                <w:lang w:val="en-US" w:eastAsia="zh-CN"/>
              </w:rPr>
            </w:pPr>
            <w:r>
              <w:rPr>
                <w:rFonts w:hint="eastAsia"/>
                <w:lang w:val="en-US" w:eastAsia="zh-CN"/>
              </w:rPr>
              <w:t>2.7</w:t>
            </w:r>
          </w:p>
        </w:tc>
      </w:tr>
      <w:tr w14:paraId="5D4B9D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14:paraId="77D1A05F">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2013404</w:t>
            </w:r>
          </w:p>
        </w:tc>
        <w:tc>
          <w:tcPr>
            <w:tcW w:w="3527" w:type="dxa"/>
            <w:tcBorders>
              <w:top w:val="nil"/>
              <w:left w:val="nil"/>
              <w:bottom w:val="single" w:color="auto" w:sz="8" w:space="0"/>
              <w:right w:val="single" w:color="auto" w:sz="4" w:space="0"/>
            </w:tcBorders>
            <w:shd w:val="clear" w:color="000000" w:fill="FFFFFF"/>
            <w:vAlign w:val="center"/>
          </w:tcPr>
          <w:p w14:paraId="20BE282A">
            <w:pPr>
              <w:rPr>
                <w:rFonts w:hint="eastAsia" w:asciiTheme="minorHAnsi" w:hAnsiTheme="minorHAnsi" w:eastAsiaTheme="minorEastAsia" w:cstheme="minorBidi"/>
                <w:kern w:val="2"/>
                <w:sz w:val="21"/>
                <w:szCs w:val="22"/>
                <w:lang w:val="en-US" w:eastAsia="zh-CN" w:bidi="ar-SA"/>
              </w:rPr>
            </w:pPr>
            <w:r>
              <w:rPr>
                <w:rFonts w:hint="eastAsia"/>
                <w:lang w:val="en-US" w:eastAsia="zh-CN"/>
              </w:rPr>
              <w:t>宗教事务</w:t>
            </w:r>
          </w:p>
        </w:tc>
        <w:tc>
          <w:tcPr>
            <w:tcW w:w="3000" w:type="dxa"/>
            <w:tcBorders>
              <w:top w:val="nil"/>
              <w:left w:val="nil"/>
              <w:bottom w:val="single" w:color="auto" w:sz="8" w:space="0"/>
              <w:right w:val="single" w:color="auto" w:sz="4" w:space="0"/>
            </w:tcBorders>
            <w:shd w:val="clear" w:color="auto" w:fill="auto"/>
            <w:vAlign w:val="center"/>
          </w:tcPr>
          <w:p w14:paraId="0BE0352D">
            <w:pPr>
              <w:jc w:val="right"/>
              <w:rPr>
                <w:rFonts w:hint="default"/>
                <w:lang w:val="en-US" w:eastAsia="zh-CN"/>
              </w:rPr>
            </w:pPr>
            <w:r>
              <w:rPr>
                <w:rFonts w:hint="eastAsia"/>
                <w:lang w:val="en-US" w:eastAsia="zh-CN"/>
              </w:rPr>
              <w:t>2.7</w:t>
            </w:r>
          </w:p>
        </w:tc>
        <w:tc>
          <w:tcPr>
            <w:tcW w:w="3492" w:type="dxa"/>
            <w:tcBorders>
              <w:top w:val="nil"/>
              <w:left w:val="nil"/>
              <w:bottom w:val="single" w:color="auto" w:sz="8" w:space="0"/>
              <w:right w:val="single" w:color="auto" w:sz="4" w:space="0"/>
            </w:tcBorders>
            <w:shd w:val="clear" w:color="auto" w:fill="auto"/>
            <w:vAlign w:val="center"/>
          </w:tcPr>
          <w:p w14:paraId="45639175">
            <w:pPr>
              <w:jc w:val="right"/>
              <w:rPr>
                <w:rFonts w:hint="eastAsia"/>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49322346">
            <w:pPr>
              <w:jc w:val="right"/>
              <w:rPr>
                <w:rFonts w:hint="default"/>
                <w:lang w:val="en-US" w:eastAsia="zh-CN"/>
              </w:rPr>
            </w:pPr>
            <w:r>
              <w:rPr>
                <w:rFonts w:hint="eastAsia"/>
                <w:lang w:val="en-US" w:eastAsia="zh-CN"/>
              </w:rPr>
              <w:t>2.7</w:t>
            </w:r>
          </w:p>
        </w:tc>
      </w:tr>
      <w:tr w14:paraId="68760A3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14:paraId="1017623A">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20199</w:t>
            </w:r>
          </w:p>
        </w:tc>
        <w:tc>
          <w:tcPr>
            <w:tcW w:w="3527" w:type="dxa"/>
            <w:tcBorders>
              <w:top w:val="nil"/>
              <w:left w:val="nil"/>
              <w:bottom w:val="single" w:color="auto" w:sz="8" w:space="0"/>
              <w:right w:val="single" w:color="auto" w:sz="4" w:space="0"/>
            </w:tcBorders>
            <w:shd w:val="clear" w:color="000000" w:fill="FFFFFF"/>
            <w:vAlign w:val="center"/>
          </w:tcPr>
          <w:p w14:paraId="6398B536">
            <w:pPr>
              <w:rPr>
                <w:rFonts w:hint="eastAsia" w:asciiTheme="minorHAnsi" w:hAnsiTheme="minorHAnsi" w:eastAsiaTheme="minorEastAsia" w:cstheme="minorBidi"/>
                <w:kern w:val="2"/>
                <w:sz w:val="21"/>
                <w:szCs w:val="22"/>
                <w:lang w:val="en-US" w:eastAsia="zh-CN" w:bidi="ar-SA"/>
              </w:rPr>
            </w:pPr>
            <w:r>
              <w:rPr>
                <w:rFonts w:hint="eastAsia"/>
                <w:lang w:val="en-US" w:eastAsia="zh-CN"/>
              </w:rPr>
              <w:t>其他一般公共服务支出</w:t>
            </w:r>
          </w:p>
        </w:tc>
        <w:tc>
          <w:tcPr>
            <w:tcW w:w="3000" w:type="dxa"/>
            <w:tcBorders>
              <w:top w:val="nil"/>
              <w:left w:val="nil"/>
              <w:bottom w:val="single" w:color="auto" w:sz="8" w:space="0"/>
              <w:right w:val="single" w:color="auto" w:sz="4" w:space="0"/>
            </w:tcBorders>
            <w:shd w:val="clear" w:color="auto" w:fill="auto"/>
            <w:vAlign w:val="center"/>
          </w:tcPr>
          <w:p w14:paraId="58A10A1F">
            <w:pPr>
              <w:jc w:val="right"/>
              <w:rPr>
                <w:rFonts w:hint="default"/>
                <w:lang w:val="en-US" w:eastAsia="zh-CN"/>
              </w:rPr>
            </w:pPr>
            <w:r>
              <w:rPr>
                <w:rFonts w:hint="eastAsia"/>
                <w:lang w:val="en-US" w:eastAsia="zh-CN"/>
              </w:rPr>
              <w:t>49.99</w:t>
            </w:r>
          </w:p>
        </w:tc>
        <w:tc>
          <w:tcPr>
            <w:tcW w:w="3492" w:type="dxa"/>
            <w:tcBorders>
              <w:top w:val="nil"/>
              <w:left w:val="nil"/>
              <w:bottom w:val="single" w:color="auto" w:sz="8" w:space="0"/>
              <w:right w:val="single" w:color="auto" w:sz="4" w:space="0"/>
            </w:tcBorders>
            <w:shd w:val="clear" w:color="auto" w:fill="auto"/>
            <w:vAlign w:val="center"/>
          </w:tcPr>
          <w:p w14:paraId="20119A67">
            <w:pPr>
              <w:jc w:val="right"/>
              <w:rPr>
                <w:rFonts w:hint="eastAsia"/>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3BFA8EEC">
            <w:pPr>
              <w:jc w:val="right"/>
              <w:rPr>
                <w:rFonts w:hint="default"/>
                <w:lang w:val="en-US" w:eastAsia="zh-CN"/>
              </w:rPr>
            </w:pPr>
            <w:r>
              <w:rPr>
                <w:rFonts w:hint="eastAsia"/>
                <w:lang w:val="en-US" w:eastAsia="zh-CN"/>
              </w:rPr>
              <w:t>49.99</w:t>
            </w:r>
          </w:p>
        </w:tc>
      </w:tr>
      <w:tr w14:paraId="17B115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14:paraId="0EEF308B">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2019999</w:t>
            </w:r>
          </w:p>
        </w:tc>
        <w:tc>
          <w:tcPr>
            <w:tcW w:w="3527" w:type="dxa"/>
            <w:tcBorders>
              <w:top w:val="nil"/>
              <w:left w:val="nil"/>
              <w:bottom w:val="single" w:color="auto" w:sz="8" w:space="0"/>
              <w:right w:val="single" w:color="auto" w:sz="4" w:space="0"/>
            </w:tcBorders>
            <w:shd w:val="clear" w:color="000000" w:fill="FFFFFF"/>
            <w:vAlign w:val="center"/>
          </w:tcPr>
          <w:p w14:paraId="0BB729EB">
            <w:pPr>
              <w:rPr>
                <w:rFonts w:hint="eastAsia" w:asciiTheme="minorHAnsi" w:hAnsiTheme="minorHAnsi" w:eastAsiaTheme="minorEastAsia" w:cstheme="minorBidi"/>
                <w:kern w:val="2"/>
                <w:sz w:val="21"/>
                <w:szCs w:val="22"/>
                <w:lang w:val="en-US" w:eastAsia="zh-CN" w:bidi="ar-SA"/>
              </w:rPr>
            </w:pPr>
            <w:r>
              <w:rPr>
                <w:rFonts w:hint="eastAsia"/>
                <w:lang w:val="en-US" w:eastAsia="zh-CN"/>
              </w:rPr>
              <w:t>其他一般公共服务支出</w:t>
            </w:r>
          </w:p>
        </w:tc>
        <w:tc>
          <w:tcPr>
            <w:tcW w:w="3000" w:type="dxa"/>
            <w:tcBorders>
              <w:top w:val="nil"/>
              <w:left w:val="nil"/>
              <w:bottom w:val="single" w:color="auto" w:sz="8" w:space="0"/>
              <w:right w:val="single" w:color="auto" w:sz="4" w:space="0"/>
            </w:tcBorders>
            <w:shd w:val="clear" w:color="auto" w:fill="auto"/>
            <w:vAlign w:val="center"/>
          </w:tcPr>
          <w:p w14:paraId="1A84E955">
            <w:pPr>
              <w:jc w:val="right"/>
              <w:rPr>
                <w:rFonts w:hint="default"/>
                <w:lang w:val="en-US" w:eastAsia="zh-CN"/>
              </w:rPr>
            </w:pPr>
            <w:r>
              <w:rPr>
                <w:rFonts w:hint="eastAsia"/>
                <w:lang w:val="en-US" w:eastAsia="zh-CN"/>
              </w:rPr>
              <w:t>49.99</w:t>
            </w:r>
          </w:p>
        </w:tc>
        <w:tc>
          <w:tcPr>
            <w:tcW w:w="3492" w:type="dxa"/>
            <w:tcBorders>
              <w:top w:val="nil"/>
              <w:left w:val="nil"/>
              <w:bottom w:val="single" w:color="auto" w:sz="8" w:space="0"/>
              <w:right w:val="single" w:color="auto" w:sz="4" w:space="0"/>
            </w:tcBorders>
            <w:shd w:val="clear" w:color="auto" w:fill="auto"/>
            <w:vAlign w:val="center"/>
          </w:tcPr>
          <w:p w14:paraId="1E04FBA6">
            <w:pPr>
              <w:jc w:val="right"/>
              <w:rPr>
                <w:rFonts w:hint="eastAsia"/>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15207773">
            <w:pPr>
              <w:jc w:val="right"/>
              <w:rPr>
                <w:rFonts w:hint="default"/>
                <w:lang w:val="en-US" w:eastAsia="zh-CN"/>
              </w:rPr>
            </w:pPr>
            <w:r>
              <w:rPr>
                <w:rFonts w:hint="eastAsia"/>
                <w:lang w:val="en-US" w:eastAsia="zh-CN"/>
              </w:rPr>
              <w:t>49.99</w:t>
            </w:r>
          </w:p>
        </w:tc>
      </w:tr>
      <w:tr w14:paraId="0311A80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14:paraId="721D34DE">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w:t>
            </w:r>
          </w:p>
        </w:tc>
        <w:tc>
          <w:tcPr>
            <w:tcW w:w="3527" w:type="dxa"/>
            <w:tcBorders>
              <w:top w:val="nil"/>
              <w:left w:val="nil"/>
              <w:bottom w:val="single" w:color="auto" w:sz="8" w:space="0"/>
              <w:right w:val="single" w:color="auto" w:sz="4" w:space="0"/>
            </w:tcBorders>
            <w:shd w:val="clear" w:color="000000" w:fill="FFFFFF"/>
            <w:vAlign w:val="center"/>
          </w:tcPr>
          <w:p w14:paraId="2F743728">
            <w:pPr>
              <w:rPr>
                <w:rFonts w:hint="eastAsia" w:asciiTheme="minorHAnsi" w:hAnsiTheme="minorHAnsi" w:eastAsiaTheme="minorEastAsia" w:cstheme="minorBidi"/>
                <w:kern w:val="2"/>
                <w:sz w:val="21"/>
                <w:szCs w:val="22"/>
                <w:lang w:val="en-US" w:eastAsia="zh-CN" w:bidi="ar-SA"/>
              </w:rPr>
            </w:pPr>
            <w:r>
              <w:rPr>
                <w:rFonts w:hint="eastAsia"/>
                <w:lang w:val="en-US" w:eastAsia="zh-CN"/>
              </w:rPr>
              <w:t>社会保障和就业支出</w:t>
            </w:r>
          </w:p>
        </w:tc>
        <w:tc>
          <w:tcPr>
            <w:tcW w:w="3000" w:type="dxa"/>
            <w:tcBorders>
              <w:top w:val="nil"/>
              <w:left w:val="nil"/>
              <w:bottom w:val="single" w:color="auto" w:sz="8" w:space="0"/>
              <w:right w:val="single" w:color="auto" w:sz="4" w:space="0"/>
            </w:tcBorders>
            <w:shd w:val="clear" w:color="auto" w:fill="auto"/>
            <w:vAlign w:val="center"/>
          </w:tcPr>
          <w:p w14:paraId="02A7A2ED">
            <w:pPr>
              <w:jc w:val="right"/>
              <w:rPr>
                <w:rFonts w:hint="default"/>
                <w:lang w:val="en-US" w:eastAsia="zh-CN"/>
              </w:rPr>
            </w:pPr>
            <w:r>
              <w:rPr>
                <w:rFonts w:hint="eastAsia"/>
                <w:lang w:val="en-US" w:eastAsia="zh-CN"/>
              </w:rPr>
              <w:t>68.37</w:t>
            </w:r>
          </w:p>
        </w:tc>
        <w:tc>
          <w:tcPr>
            <w:tcW w:w="3492" w:type="dxa"/>
            <w:tcBorders>
              <w:top w:val="nil"/>
              <w:left w:val="nil"/>
              <w:bottom w:val="single" w:color="auto" w:sz="8" w:space="0"/>
              <w:right w:val="single" w:color="auto" w:sz="4" w:space="0"/>
            </w:tcBorders>
            <w:shd w:val="clear" w:color="auto" w:fill="auto"/>
            <w:vAlign w:val="center"/>
          </w:tcPr>
          <w:p w14:paraId="0FB5D405">
            <w:pPr>
              <w:jc w:val="right"/>
              <w:rPr>
                <w:rFonts w:hint="default"/>
                <w:lang w:val="en-US" w:eastAsia="zh-CN"/>
              </w:rPr>
            </w:pPr>
            <w:r>
              <w:rPr>
                <w:rFonts w:hint="eastAsia"/>
                <w:lang w:val="en-US" w:eastAsia="zh-CN"/>
              </w:rPr>
              <w:t>68.37</w:t>
            </w:r>
          </w:p>
        </w:tc>
        <w:tc>
          <w:tcPr>
            <w:tcW w:w="3000" w:type="dxa"/>
            <w:tcBorders>
              <w:top w:val="nil"/>
              <w:left w:val="nil"/>
              <w:bottom w:val="single" w:color="auto" w:sz="8" w:space="0"/>
              <w:right w:val="single" w:color="auto" w:sz="8" w:space="0"/>
            </w:tcBorders>
            <w:shd w:val="clear" w:color="auto" w:fill="auto"/>
            <w:vAlign w:val="center"/>
          </w:tcPr>
          <w:p w14:paraId="4EB41DCE">
            <w:pPr>
              <w:jc w:val="right"/>
              <w:rPr>
                <w:rFonts w:hint="eastAsia"/>
                <w:lang w:val="en-US" w:eastAsia="zh-CN"/>
              </w:rPr>
            </w:pPr>
          </w:p>
        </w:tc>
      </w:tr>
      <w:tr w14:paraId="5BC762C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14:paraId="05F11E68">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20805</w:t>
            </w:r>
          </w:p>
        </w:tc>
        <w:tc>
          <w:tcPr>
            <w:tcW w:w="3527" w:type="dxa"/>
            <w:tcBorders>
              <w:top w:val="nil"/>
              <w:left w:val="nil"/>
              <w:bottom w:val="single" w:color="auto" w:sz="8" w:space="0"/>
              <w:right w:val="single" w:color="auto" w:sz="4" w:space="0"/>
            </w:tcBorders>
            <w:shd w:val="clear" w:color="000000" w:fill="FFFFFF"/>
            <w:vAlign w:val="center"/>
          </w:tcPr>
          <w:p w14:paraId="4F9A7D2C">
            <w:pPr>
              <w:rPr>
                <w:rFonts w:hint="eastAsia" w:asciiTheme="minorHAnsi" w:hAnsiTheme="minorHAnsi" w:eastAsiaTheme="minorEastAsia" w:cstheme="minorBidi"/>
                <w:kern w:val="2"/>
                <w:sz w:val="21"/>
                <w:szCs w:val="22"/>
                <w:lang w:val="en-US" w:eastAsia="zh-CN" w:bidi="ar-SA"/>
              </w:rPr>
            </w:pPr>
            <w:r>
              <w:rPr>
                <w:rFonts w:hint="eastAsia"/>
                <w:lang w:val="en-US" w:eastAsia="zh-CN"/>
              </w:rPr>
              <w:t>行政事业单位养老支出</w:t>
            </w:r>
          </w:p>
        </w:tc>
        <w:tc>
          <w:tcPr>
            <w:tcW w:w="3000" w:type="dxa"/>
            <w:tcBorders>
              <w:top w:val="nil"/>
              <w:left w:val="nil"/>
              <w:bottom w:val="single" w:color="auto" w:sz="8" w:space="0"/>
              <w:right w:val="single" w:color="auto" w:sz="4" w:space="0"/>
            </w:tcBorders>
            <w:shd w:val="clear" w:color="auto" w:fill="auto"/>
            <w:vAlign w:val="center"/>
          </w:tcPr>
          <w:p w14:paraId="41181E1C">
            <w:pPr>
              <w:jc w:val="right"/>
              <w:rPr>
                <w:rFonts w:hint="default"/>
                <w:lang w:val="en-US" w:eastAsia="zh-CN"/>
              </w:rPr>
            </w:pPr>
            <w:r>
              <w:rPr>
                <w:rFonts w:hint="eastAsia"/>
                <w:lang w:val="en-US" w:eastAsia="zh-CN"/>
              </w:rPr>
              <w:t>68.37</w:t>
            </w:r>
          </w:p>
        </w:tc>
        <w:tc>
          <w:tcPr>
            <w:tcW w:w="3492" w:type="dxa"/>
            <w:tcBorders>
              <w:top w:val="nil"/>
              <w:left w:val="nil"/>
              <w:bottom w:val="single" w:color="auto" w:sz="8" w:space="0"/>
              <w:right w:val="single" w:color="auto" w:sz="4" w:space="0"/>
            </w:tcBorders>
            <w:shd w:val="clear" w:color="auto" w:fill="auto"/>
            <w:vAlign w:val="center"/>
          </w:tcPr>
          <w:p w14:paraId="36B09B5D">
            <w:pPr>
              <w:jc w:val="right"/>
              <w:rPr>
                <w:rFonts w:hint="default"/>
                <w:lang w:val="en-US" w:eastAsia="zh-CN"/>
              </w:rPr>
            </w:pPr>
            <w:r>
              <w:rPr>
                <w:rFonts w:hint="eastAsia"/>
                <w:lang w:val="en-US" w:eastAsia="zh-CN"/>
              </w:rPr>
              <w:t>68.37</w:t>
            </w:r>
          </w:p>
        </w:tc>
        <w:tc>
          <w:tcPr>
            <w:tcW w:w="3000" w:type="dxa"/>
            <w:tcBorders>
              <w:top w:val="nil"/>
              <w:left w:val="nil"/>
              <w:bottom w:val="single" w:color="auto" w:sz="8" w:space="0"/>
              <w:right w:val="single" w:color="auto" w:sz="8" w:space="0"/>
            </w:tcBorders>
            <w:shd w:val="clear" w:color="auto" w:fill="auto"/>
            <w:vAlign w:val="center"/>
          </w:tcPr>
          <w:p w14:paraId="1B76449D">
            <w:pPr>
              <w:jc w:val="right"/>
              <w:rPr>
                <w:rFonts w:hint="eastAsia"/>
                <w:lang w:val="en-US" w:eastAsia="zh-CN"/>
              </w:rPr>
            </w:pPr>
          </w:p>
        </w:tc>
      </w:tr>
      <w:tr w14:paraId="75790B7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14:paraId="063A3548">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2080501</w:t>
            </w:r>
          </w:p>
        </w:tc>
        <w:tc>
          <w:tcPr>
            <w:tcW w:w="3527" w:type="dxa"/>
            <w:tcBorders>
              <w:top w:val="nil"/>
              <w:left w:val="nil"/>
              <w:bottom w:val="single" w:color="auto" w:sz="8" w:space="0"/>
              <w:right w:val="single" w:color="auto" w:sz="4" w:space="0"/>
            </w:tcBorders>
            <w:shd w:val="clear" w:color="000000" w:fill="FFFFFF"/>
            <w:vAlign w:val="center"/>
          </w:tcPr>
          <w:p w14:paraId="16B3B8E4">
            <w:pPr>
              <w:rPr>
                <w:rFonts w:hint="eastAsia" w:asciiTheme="minorHAnsi" w:hAnsiTheme="minorHAnsi" w:eastAsiaTheme="minorEastAsia" w:cstheme="minorBidi"/>
                <w:kern w:val="2"/>
                <w:sz w:val="21"/>
                <w:szCs w:val="22"/>
                <w:lang w:val="en-US" w:eastAsia="zh-CN" w:bidi="ar-SA"/>
              </w:rPr>
            </w:pPr>
            <w:r>
              <w:rPr>
                <w:rFonts w:hint="eastAsia"/>
                <w:lang w:val="en-US" w:eastAsia="zh-CN"/>
              </w:rPr>
              <w:t>行政单位离退休</w:t>
            </w:r>
          </w:p>
        </w:tc>
        <w:tc>
          <w:tcPr>
            <w:tcW w:w="3000" w:type="dxa"/>
            <w:tcBorders>
              <w:top w:val="nil"/>
              <w:left w:val="nil"/>
              <w:bottom w:val="single" w:color="auto" w:sz="8" w:space="0"/>
              <w:right w:val="single" w:color="auto" w:sz="4" w:space="0"/>
            </w:tcBorders>
            <w:shd w:val="clear" w:color="auto" w:fill="auto"/>
            <w:vAlign w:val="center"/>
          </w:tcPr>
          <w:p w14:paraId="0BF30F49">
            <w:pPr>
              <w:jc w:val="right"/>
              <w:rPr>
                <w:rFonts w:hint="default"/>
                <w:lang w:val="en-US" w:eastAsia="zh-CN"/>
              </w:rPr>
            </w:pPr>
            <w:r>
              <w:rPr>
                <w:rFonts w:hint="eastAsia"/>
                <w:lang w:val="en-US" w:eastAsia="zh-CN"/>
              </w:rPr>
              <w:t>2.01</w:t>
            </w:r>
          </w:p>
        </w:tc>
        <w:tc>
          <w:tcPr>
            <w:tcW w:w="3492" w:type="dxa"/>
            <w:tcBorders>
              <w:top w:val="nil"/>
              <w:left w:val="nil"/>
              <w:bottom w:val="single" w:color="auto" w:sz="8" w:space="0"/>
              <w:right w:val="single" w:color="auto" w:sz="4" w:space="0"/>
            </w:tcBorders>
            <w:shd w:val="clear" w:color="auto" w:fill="auto"/>
            <w:vAlign w:val="center"/>
          </w:tcPr>
          <w:p w14:paraId="003B6BFF">
            <w:pPr>
              <w:jc w:val="right"/>
              <w:rPr>
                <w:rFonts w:hint="default"/>
                <w:lang w:val="en-US" w:eastAsia="zh-CN"/>
              </w:rPr>
            </w:pPr>
            <w:r>
              <w:rPr>
                <w:rFonts w:hint="eastAsia"/>
                <w:lang w:val="en-US" w:eastAsia="zh-CN"/>
              </w:rPr>
              <w:t>2.01</w:t>
            </w:r>
          </w:p>
        </w:tc>
        <w:tc>
          <w:tcPr>
            <w:tcW w:w="3000" w:type="dxa"/>
            <w:tcBorders>
              <w:top w:val="nil"/>
              <w:left w:val="nil"/>
              <w:bottom w:val="single" w:color="auto" w:sz="8" w:space="0"/>
              <w:right w:val="single" w:color="auto" w:sz="8" w:space="0"/>
            </w:tcBorders>
            <w:shd w:val="clear" w:color="auto" w:fill="auto"/>
            <w:vAlign w:val="center"/>
          </w:tcPr>
          <w:p w14:paraId="017E2480">
            <w:pPr>
              <w:widowControl/>
              <w:jc w:val="right"/>
              <w:rPr>
                <w:rFonts w:ascii="Times New Roman" w:hAnsi="Times New Roman" w:eastAsia="仿宋_GB2312" w:cs="Times New Roman"/>
                <w:kern w:val="0"/>
                <w:szCs w:val="21"/>
              </w:rPr>
            </w:pPr>
          </w:p>
        </w:tc>
      </w:tr>
      <w:tr w14:paraId="2DD300B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14:paraId="5F8E4538">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2080505</w:t>
            </w:r>
          </w:p>
        </w:tc>
        <w:tc>
          <w:tcPr>
            <w:tcW w:w="3527" w:type="dxa"/>
            <w:tcBorders>
              <w:top w:val="nil"/>
              <w:left w:val="nil"/>
              <w:bottom w:val="single" w:color="auto" w:sz="8" w:space="0"/>
              <w:right w:val="single" w:color="auto" w:sz="4" w:space="0"/>
            </w:tcBorders>
            <w:shd w:val="clear" w:color="000000" w:fill="FFFFFF"/>
            <w:vAlign w:val="center"/>
          </w:tcPr>
          <w:p w14:paraId="14C1799B">
            <w:pPr>
              <w:rPr>
                <w:rFonts w:hint="eastAsia" w:asciiTheme="minorHAnsi" w:hAnsiTheme="minorHAnsi" w:eastAsiaTheme="minorEastAsia" w:cstheme="minorBidi"/>
                <w:kern w:val="2"/>
                <w:sz w:val="21"/>
                <w:szCs w:val="22"/>
                <w:lang w:val="en-US" w:eastAsia="zh-CN" w:bidi="ar-SA"/>
              </w:rPr>
            </w:pPr>
            <w:r>
              <w:rPr>
                <w:rFonts w:hint="eastAsia"/>
                <w:lang w:val="en-US" w:eastAsia="zh-CN"/>
              </w:rPr>
              <w:t>机关事业单位基本养老保险缴费支出</w:t>
            </w:r>
          </w:p>
        </w:tc>
        <w:tc>
          <w:tcPr>
            <w:tcW w:w="3000" w:type="dxa"/>
            <w:tcBorders>
              <w:top w:val="nil"/>
              <w:left w:val="nil"/>
              <w:bottom w:val="single" w:color="auto" w:sz="8" w:space="0"/>
              <w:right w:val="single" w:color="auto" w:sz="4" w:space="0"/>
            </w:tcBorders>
            <w:shd w:val="clear" w:color="auto" w:fill="auto"/>
            <w:vAlign w:val="center"/>
          </w:tcPr>
          <w:p w14:paraId="65D3F993">
            <w:pPr>
              <w:jc w:val="right"/>
              <w:rPr>
                <w:rFonts w:hint="default"/>
                <w:lang w:val="en-US" w:eastAsia="zh-CN"/>
              </w:rPr>
            </w:pPr>
            <w:r>
              <w:rPr>
                <w:rFonts w:hint="eastAsia"/>
                <w:lang w:val="en-US" w:eastAsia="zh-CN"/>
              </w:rPr>
              <w:t>43.48</w:t>
            </w:r>
          </w:p>
        </w:tc>
        <w:tc>
          <w:tcPr>
            <w:tcW w:w="3492" w:type="dxa"/>
            <w:tcBorders>
              <w:top w:val="nil"/>
              <w:left w:val="nil"/>
              <w:bottom w:val="single" w:color="auto" w:sz="8" w:space="0"/>
              <w:right w:val="single" w:color="auto" w:sz="4" w:space="0"/>
            </w:tcBorders>
            <w:shd w:val="clear" w:color="auto" w:fill="auto"/>
            <w:vAlign w:val="center"/>
          </w:tcPr>
          <w:p w14:paraId="408B0B14">
            <w:pPr>
              <w:jc w:val="right"/>
              <w:rPr>
                <w:rFonts w:hint="default"/>
                <w:lang w:val="en-US" w:eastAsia="zh-CN"/>
              </w:rPr>
            </w:pPr>
            <w:r>
              <w:rPr>
                <w:rFonts w:hint="eastAsia"/>
                <w:lang w:val="en-US" w:eastAsia="zh-CN"/>
              </w:rPr>
              <w:t>43.48</w:t>
            </w:r>
          </w:p>
        </w:tc>
        <w:tc>
          <w:tcPr>
            <w:tcW w:w="3000" w:type="dxa"/>
            <w:tcBorders>
              <w:top w:val="nil"/>
              <w:left w:val="nil"/>
              <w:bottom w:val="single" w:color="auto" w:sz="8" w:space="0"/>
              <w:right w:val="single" w:color="auto" w:sz="8" w:space="0"/>
            </w:tcBorders>
            <w:shd w:val="clear" w:color="auto" w:fill="auto"/>
            <w:vAlign w:val="center"/>
          </w:tcPr>
          <w:p w14:paraId="3F256B58">
            <w:pPr>
              <w:widowControl/>
              <w:jc w:val="right"/>
              <w:rPr>
                <w:rFonts w:ascii="Times New Roman" w:hAnsi="Times New Roman" w:eastAsia="仿宋_GB2312" w:cs="Times New Roman"/>
                <w:kern w:val="0"/>
                <w:szCs w:val="21"/>
              </w:rPr>
            </w:pPr>
          </w:p>
        </w:tc>
      </w:tr>
      <w:tr w14:paraId="351F53D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14:paraId="23A62B0F">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2080599</w:t>
            </w:r>
          </w:p>
        </w:tc>
        <w:tc>
          <w:tcPr>
            <w:tcW w:w="3527" w:type="dxa"/>
            <w:tcBorders>
              <w:top w:val="nil"/>
              <w:left w:val="nil"/>
              <w:bottom w:val="single" w:color="auto" w:sz="8" w:space="0"/>
              <w:right w:val="single" w:color="auto" w:sz="4" w:space="0"/>
            </w:tcBorders>
            <w:shd w:val="clear" w:color="000000" w:fill="FFFFFF"/>
            <w:vAlign w:val="center"/>
          </w:tcPr>
          <w:p w14:paraId="394B726C">
            <w:pPr>
              <w:rPr>
                <w:rFonts w:hint="eastAsia" w:asciiTheme="minorHAnsi" w:hAnsiTheme="minorHAnsi" w:eastAsiaTheme="minorEastAsia" w:cstheme="minorBidi"/>
                <w:kern w:val="2"/>
                <w:sz w:val="21"/>
                <w:szCs w:val="22"/>
                <w:lang w:val="en-US" w:eastAsia="zh-CN" w:bidi="ar-SA"/>
              </w:rPr>
            </w:pPr>
            <w:r>
              <w:rPr>
                <w:rFonts w:hint="eastAsia"/>
                <w:lang w:val="en-US" w:eastAsia="zh-CN"/>
              </w:rPr>
              <w:t>其他行政事业单位养老支出</w:t>
            </w:r>
          </w:p>
        </w:tc>
        <w:tc>
          <w:tcPr>
            <w:tcW w:w="3000" w:type="dxa"/>
            <w:tcBorders>
              <w:top w:val="nil"/>
              <w:left w:val="nil"/>
              <w:bottom w:val="single" w:color="auto" w:sz="8" w:space="0"/>
              <w:right w:val="single" w:color="auto" w:sz="4" w:space="0"/>
            </w:tcBorders>
            <w:shd w:val="clear" w:color="auto" w:fill="auto"/>
            <w:vAlign w:val="center"/>
          </w:tcPr>
          <w:p w14:paraId="051E9363">
            <w:pPr>
              <w:jc w:val="right"/>
              <w:rPr>
                <w:rFonts w:hint="default"/>
                <w:lang w:val="en-US" w:eastAsia="zh-CN"/>
              </w:rPr>
            </w:pPr>
            <w:r>
              <w:rPr>
                <w:rFonts w:hint="eastAsia"/>
                <w:lang w:val="en-US" w:eastAsia="zh-CN"/>
              </w:rPr>
              <w:t>22.88</w:t>
            </w:r>
          </w:p>
        </w:tc>
        <w:tc>
          <w:tcPr>
            <w:tcW w:w="3492" w:type="dxa"/>
            <w:tcBorders>
              <w:top w:val="nil"/>
              <w:left w:val="nil"/>
              <w:bottom w:val="single" w:color="auto" w:sz="8" w:space="0"/>
              <w:right w:val="single" w:color="auto" w:sz="4" w:space="0"/>
            </w:tcBorders>
            <w:shd w:val="clear" w:color="auto" w:fill="auto"/>
            <w:vAlign w:val="center"/>
          </w:tcPr>
          <w:p w14:paraId="0B23FC56">
            <w:pPr>
              <w:jc w:val="right"/>
              <w:rPr>
                <w:rFonts w:hint="default"/>
                <w:lang w:val="en-US" w:eastAsia="zh-CN"/>
              </w:rPr>
            </w:pPr>
            <w:r>
              <w:rPr>
                <w:rFonts w:hint="eastAsia"/>
                <w:lang w:val="en-US" w:eastAsia="zh-CN"/>
              </w:rPr>
              <w:t>22.88</w:t>
            </w:r>
          </w:p>
        </w:tc>
        <w:tc>
          <w:tcPr>
            <w:tcW w:w="3000" w:type="dxa"/>
            <w:tcBorders>
              <w:top w:val="nil"/>
              <w:left w:val="nil"/>
              <w:bottom w:val="single" w:color="auto" w:sz="8" w:space="0"/>
              <w:right w:val="single" w:color="auto" w:sz="8" w:space="0"/>
            </w:tcBorders>
            <w:shd w:val="clear" w:color="auto" w:fill="auto"/>
            <w:vAlign w:val="center"/>
          </w:tcPr>
          <w:p w14:paraId="316480D3">
            <w:pPr>
              <w:widowControl/>
              <w:jc w:val="right"/>
              <w:rPr>
                <w:rFonts w:ascii="Times New Roman" w:hAnsi="Times New Roman" w:eastAsia="仿宋_GB2312" w:cs="Times New Roman"/>
                <w:kern w:val="0"/>
                <w:szCs w:val="21"/>
              </w:rPr>
            </w:pPr>
          </w:p>
        </w:tc>
      </w:tr>
      <w:tr w14:paraId="6C3ABF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14:paraId="565BEB7E">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210</w:t>
            </w:r>
          </w:p>
        </w:tc>
        <w:tc>
          <w:tcPr>
            <w:tcW w:w="3527" w:type="dxa"/>
            <w:tcBorders>
              <w:top w:val="nil"/>
              <w:left w:val="nil"/>
              <w:bottom w:val="single" w:color="auto" w:sz="8" w:space="0"/>
              <w:right w:val="single" w:color="auto" w:sz="4" w:space="0"/>
            </w:tcBorders>
            <w:shd w:val="clear" w:color="000000" w:fill="FFFFFF"/>
            <w:vAlign w:val="center"/>
          </w:tcPr>
          <w:p w14:paraId="26DEBD0A">
            <w:pPr>
              <w:rPr>
                <w:rFonts w:hint="eastAsia" w:asciiTheme="minorHAnsi" w:hAnsiTheme="minorHAnsi" w:eastAsiaTheme="minorEastAsia" w:cstheme="minorBidi"/>
                <w:kern w:val="2"/>
                <w:sz w:val="21"/>
                <w:szCs w:val="22"/>
                <w:lang w:val="en-US" w:eastAsia="zh-CN" w:bidi="ar-SA"/>
              </w:rPr>
            </w:pPr>
            <w:r>
              <w:rPr>
                <w:rFonts w:hint="eastAsia"/>
                <w:lang w:val="en-US" w:eastAsia="zh-CN"/>
              </w:rPr>
              <w:t>卫生健康支出</w:t>
            </w:r>
          </w:p>
        </w:tc>
        <w:tc>
          <w:tcPr>
            <w:tcW w:w="3000" w:type="dxa"/>
            <w:tcBorders>
              <w:top w:val="nil"/>
              <w:left w:val="nil"/>
              <w:bottom w:val="single" w:color="auto" w:sz="8" w:space="0"/>
              <w:right w:val="single" w:color="auto" w:sz="4" w:space="0"/>
            </w:tcBorders>
            <w:shd w:val="clear" w:color="auto" w:fill="auto"/>
            <w:vAlign w:val="center"/>
          </w:tcPr>
          <w:p w14:paraId="2C7AA8AD">
            <w:pPr>
              <w:jc w:val="right"/>
              <w:rPr>
                <w:rFonts w:hint="default"/>
                <w:lang w:val="en-US" w:eastAsia="zh-CN"/>
              </w:rPr>
            </w:pPr>
            <w:r>
              <w:rPr>
                <w:rFonts w:hint="eastAsia"/>
                <w:lang w:val="en-US" w:eastAsia="zh-CN"/>
              </w:rPr>
              <w:t>17.58</w:t>
            </w:r>
          </w:p>
        </w:tc>
        <w:tc>
          <w:tcPr>
            <w:tcW w:w="3492" w:type="dxa"/>
            <w:tcBorders>
              <w:top w:val="nil"/>
              <w:left w:val="nil"/>
              <w:bottom w:val="single" w:color="auto" w:sz="8" w:space="0"/>
              <w:right w:val="single" w:color="auto" w:sz="4" w:space="0"/>
            </w:tcBorders>
            <w:shd w:val="clear" w:color="auto" w:fill="auto"/>
            <w:vAlign w:val="center"/>
          </w:tcPr>
          <w:p w14:paraId="0AFB77F0">
            <w:pPr>
              <w:jc w:val="right"/>
              <w:rPr>
                <w:rFonts w:hint="default"/>
                <w:lang w:val="en-US" w:eastAsia="zh-CN"/>
              </w:rPr>
            </w:pPr>
            <w:r>
              <w:rPr>
                <w:rFonts w:hint="eastAsia"/>
                <w:lang w:val="en-US" w:eastAsia="zh-CN"/>
              </w:rPr>
              <w:t>17.58</w:t>
            </w:r>
          </w:p>
        </w:tc>
        <w:tc>
          <w:tcPr>
            <w:tcW w:w="3000" w:type="dxa"/>
            <w:tcBorders>
              <w:top w:val="nil"/>
              <w:left w:val="nil"/>
              <w:bottom w:val="single" w:color="auto" w:sz="8" w:space="0"/>
              <w:right w:val="single" w:color="auto" w:sz="8" w:space="0"/>
            </w:tcBorders>
            <w:shd w:val="clear" w:color="auto" w:fill="auto"/>
            <w:vAlign w:val="center"/>
          </w:tcPr>
          <w:p w14:paraId="5B57D07F">
            <w:pPr>
              <w:widowControl/>
              <w:jc w:val="right"/>
              <w:rPr>
                <w:rFonts w:ascii="Times New Roman" w:hAnsi="Times New Roman" w:eastAsia="仿宋_GB2312" w:cs="Times New Roman"/>
                <w:kern w:val="0"/>
                <w:szCs w:val="21"/>
              </w:rPr>
            </w:pPr>
          </w:p>
        </w:tc>
      </w:tr>
      <w:tr w14:paraId="4AA6E8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14:paraId="4161341A">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21011</w:t>
            </w:r>
          </w:p>
        </w:tc>
        <w:tc>
          <w:tcPr>
            <w:tcW w:w="3527" w:type="dxa"/>
            <w:tcBorders>
              <w:top w:val="nil"/>
              <w:left w:val="nil"/>
              <w:bottom w:val="single" w:color="auto" w:sz="8" w:space="0"/>
              <w:right w:val="single" w:color="auto" w:sz="4" w:space="0"/>
            </w:tcBorders>
            <w:shd w:val="clear" w:color="000000" w:fill="FFFFFF"/>
            <w:vAlign w:val="center"/>
          </w:tcPr>
          <w:p w14:paraId="38B485B7">
            <w:pPr>
              <w:rPr>
                <w:rFonts w:hint="eastAsia" w:asciiTheme="minorHAnsi" w:hAnsiTheme="minorHAnsi" w:eastAsiaTheme="minorEastAsia" w:cstheme="minorBidi"/>
                <w:kern w:val="2"/>
                <w:sz w:val="21"/>
                <w:szCs w:val="22"/>
                <w:lang w:val="en-US" w:eastAsia="zh-CN" w:bidi="ar-SA"/>
              </w:rPr>
            </w:pPr>
            <w:r>
              <w:rPr>
                <w:rFonts w:hint="eastAsia"/>
                <w:lang w:val="en-US" w:eastAsia="zh-CN"/>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544D44C9">
            <w:pPr>
              <w:jc w:val="right"/>
              <w:rPr>
                <w:rFonts w:hint="default"/>
                <w:lang w:val="en-US" w:eastAsia="zh-CN"/>
              </w:rPr>
            </w:pPr>
            <w:r>
              <w:rPr>
                <w:rFonts w:hint="eastAsia"/>
                <w:lang w:val="en-US" w:eastAsia="zh-CN"/>
              </w:rPr>
              <w:t>17.58</w:t>
            </w:r>
          </w:p>
        </w:tc>
        <w:tc>
          <w:tcPr>
            <w:tcW w:w="3492" w:type="dxa"/>
            <w:tcBorders>
              <w:top w:val="nil"/>
              <w:left w:val="nil"/>
              <w:bottom w:val="single" w:color="auto" w:sz="8" w:space="0"/>
              <w:right w:val="single" w:color="auto" w:sz="4" w:space="0"/>
            </w:tcBorders>
            <w:shd w:val="clear" w:color="auto" w:fill="auto"/>
            <w:vAlign w:val="center"/>
          </w:tcPr>
          <w:p w14:paraId="082B8A14">
            <w:pPr>
              <w:jc w:val="right"/>
              <w:rPr>
                <w:rFonts w:hint="default"/>
                <w:lang w:val="en-US" w:eastAsia="zh-CN"/>
              </w:rPr>
            </w:pPr>
            <w:r>
              <w:rPr>
                <w:rFonts w:hint="eastAsia"/>
                <w:lang w:val="en-US" w:eastAsia="zh-CN"/>
              </w:rPr>
              <w:t>17.58</w:t>
            </w:r>
          </w:p>
        </w:tc>
        <w:tc>
          <w:tcPr>
            <w:tcW w:w="3000" w:type="dxa"/>
            <w:tcBorders>
              <w:top w:val="nil"/>
              <w:left w:val="nil"/>
              <w:bottom w:val="single" w:color="auto" w:sz="8" w:space="0"/>
              <w:right w:val="single" w:color="auto" w:sz="8" w:space="0"/>
            </w:tcBorders>
            <w:shd w:val="clear" w:color="auto" w:fill="auto"/>
            <w:vAlign w:val="center"/>
          </w:tcPr>
          <w:p w14:paraId="65D4330B">
            <w:pPr>
              <w:widowControl/>
              <w:jc w:val="right"/>
              <w:rPr>
                <w:rFonts w:ascii="Times New Roman" w:hAnsi="Times New Roman" w:eastAsia="仿宋_GB2312" w:cs="Times New Roman"/>
                <w:kern w:val="0"/>
                <w:szCs w:val="21"/>
              </w:rPr>
            </w:pPr>
          </w:p>
        </w:tc>
      </w:tr>
      <w:tr w14:paraId="49BF2FD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14:paraId="2BC34565">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2101101</w:t>
            </w:r>
          </w:p>
        </w:tc>
        <w:tc>
          <w:tcPr>
            <w:tcW w:w="3527" w:type="dxa"/>
            <w:tcBorders>
              <w:top w:val="nil"/>
              <w:left w:val="nil"/>
              <w:bottom w:val="single" w:color="auto" w:sz="8" w:space="0"/>
              <w:right w:val="single" w:color="auto" w:sz="4" w:space="0"/>
            </w:tcBorders>
            <w:shd w:val="clear" w:color="000000" w:fill="FFFFFF"/>
            <w:vAlign w:val="center"/>
          </w:tcPr>
          <w:p w14:paraId="42D27C4F">
            <w:pPr>
              <w:rPr>
                <w:rFonts w:hint="eastAsia" w:asciiTheme="minorHAnsi" w:hAnsiTheme="minorHAnsi" w:eastAsiaTheme="minorEastAsia" w:cstheme="minorBidi"/>
                <w:kern w:val="2"/>
                <w:sz w:val="21"/>
                <w:szCs w:val="22"/>
                <w:lang w:val="en-US" w:eastAsia="zh-CN" w:bidi="ar-SA"/>
              </w:rPr>
            </w:pPr>
            <w:r>
              <w:rPr>
                <w:rFonts w:hint="eastAsia"/>
                <w:lang w:val="en-US" w:eastAsia="zh-CN"/>
              </w:rPr>
              <w:t>行政单位医疗</w:t>
            </w:r>
          </w:p>
        </w:tc>
        <w:tc>
          <w:tcPr>
            <w:tcW w:w="3000" w:type="dxa"/>
            <w:tcBorders>
              <w:top w:val="nil"/>
              <w:left w:val="nil"/>
              <w:bottom w:val="single" w:color="auto" w:sz="8" w:space="0"/>
              <w:right w:val="single" w:color="auto" w:sz="4" w:space="0"/>
            </w:tcBorders>
            <w:shd w:val="clear" w:color="auto" w:fill="auto"/>
            <w:vAlign w:val="center"/>
          </w:tcPr>
          <w:p w14:paraId="2125068F">
            <w:pPr>
              <w:jc w:val="right"/>
              <w:rPr>
                <w:rFonts w:hint="default"/>
                <w:lang w:val="en-US" w:eastAsia="zh-CN"/>
              </w:rPr>
            </w:pPr>
            <w:r>
              <w:rPr>
                <w:rFonts w:hint="eastAsia"/>
                <w:lang w:val="en-US" w:eastAsia="zh-CN"/>
              </w:rPr>
              <w:t>17.58</w:t>
            </w:r>
          </w:p>
        </w:tc>
        <w:tc>
          <w:tcPr>
            <w:tcW w:w="3492" w:type="dxa"/>
            <w:tcBorders>
              <w:top w:val="nil"/>
              <w:left w:val="nil"/>
              <w:bottom w:val="single" w:color="auto" w:sz="8" w:space="0"/>
              <w:right w:val="single" w:color="auto" w:sz="4" w:space="0"/>
            </w:tcBorders>
            <w:shd w:val="clear" w:color="auto" w:fill="auto"/>
            <w:vAlign w:val="center"/>
          </w:tcPr>
          <w:p w14:paraId="7AF9E3E3">
            <w:pPr>
              <w:jc w:val="right"/>
              <w:rPr>
                <w:rFonts w:hint="default"/>
                <w:lang w:val="en-US" w:eastAsia="zh-CN"/>
              </w:rPr>
            </w:pPr>
            <w:r>
              <w:rPr>
                <w:rFonts w:hint="eastAsia"/>
                <w:lang w:val="en-US" w:eastAsia="zh-CN"/>
              </w:rPr>
              <w:t>17.58</w:t>
            </w:r>
          </w:p>
        </w:tc>
        <w:tc>
          <w:tcPr>
            <w:tcW w:w="3000" w:type="dxa"/>
            <w:tcBorders>
              <w:top w:val="nil"/>
              <w:left w:val="nil"/>
              <w:bottom w:val="single" w:color="auto" w:sz="8" w:space="0"/>
              <w:right w:val="single" w:color="auto" w:sz="8" w:space="0"/>
            </w:tcBorders>
            <w:shd w:val="clear" w:color="auto" w:fill="auto"/>
            <w:vAlign w:val="center"/>
          </w:tcPr>
          <w:p w14:paraId="71F43A54">
            <w:pPr>
              <w:widowControl/>
              <w:jc w:val="right"/>
              <w:rPr>
                <w:rFonts w:ascii="Times New Roman" w:hAnsi="Times New Roman" w:eastAsia="仿宋_GB2312" w:cs="Times New Roman"/>
                <w:kern w:val="0"/>
                <w:szCs w:val="21"/>
              </w:rPr>
            </w:pPr>
          </w:p>
        </w:tc>
      </w:tr>
      <w:tr w14:paraId="1911CBBC">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1BD7BCE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03D29B6F">
      <w:pPr>
        <w:widowControl/>
        <w:jc w:val="left"/>
        <w:rPr>
          <w:rFonts w:ascii="Times New Roman" w:hAnsi="Times New Roman" w:eastAsia="仿宋_GB2312" w:cs="Times New Roman"/>
          <w:bCs/>
          <w:kern w:val="0"/>
          <w:szCs w:val="21"/>
        </w:rPr>
      </w:pPr>
    </w:p>
    <w:p w14:paraId="1F9307CE">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1"/>
        <w:tblW w:w="15626" w:type="dxa"/>
        <w:tblInd w:w="0" w:type="dxa"/>
        <w:tblLayout w:type="fixed"/>
        <w:tblCellMar>
          <w:top w:w="0" w:type="dxa"/>
          <w:left w:w="108" w:type="dxa"/>
          <w:bottom w:w="0" w:type="dxa"/>
          <w:right w:w="108" w:type="dxa"/>
        </w:tblCellMar>
      </w:tblPr>
      <w:tblGrid>
        <w:gridCol w:w="907"/>
        <w:gridCol w:w="84"/>
        <w:gridCol w:w="240"/>
        <w:gridCol w:w="1385"/>
        <w:gridCol w:w="1613"/>
        <w:gridCol w:w="418"/>
        <w:gridCol w:w="77"/>
        <w:gridCol w:w="595"/>
        <w:gridCol w:w="418"/>
        <w:gridCol w:w="535"/>
        <w:gridCol w:w="724"/>
        <w:gridCol w:w="1561"/>
        <w:gridCol w:w="530"/>
        <w:gridCol w:w="537"/>
        <w:gridCol w:w="150"/>
        <w:gridCol w:w="1063"/>
        <w:gridCol w:w="344"/>
        <w:gridCol w:w="2091"/>
        <w:gridCol w:w="1240"/>
        <w:gridCol w:w="851"/>
        <w:gridCol w:w="251"/>
        <w:gridCol w:w="12"/>
      </w:tblGrid>
      <w:tr w14:paraId="540C983C">
        <w:tblPrEx>
          <w:tblCellMar>
            <w:top w:w="0" w:type="dxa"/>
            <w:left w:w="108" w:type="dxa"/>
            <w:bottom w:w="0" w:type="dxa"/>
            <w:right w:w="108" w:type="dxa"/>
          </w:tblCellMar>
        </w:tblPrEx>
        <w:trPr>
          <w:gridAfter w:val="1"/>
          <w:wAfter w:w="12" w:type="dxa"/>
          <w:trHeight w:val="113" w:hRule="atLeast"/>
        </w:trPr>
        <w:tc>
          <w:tcPr>
            <w:tcW w:w="15614" w:type="dxa"/>
            <w:gridSpan w:val="21"/>
            <w:tcBorders>
              <w:top w:val="nil"/>
              <w:left w:val="nil"/>
              <w:bottom w:val="nil"/>
              <w:right w:val="nil"/>
            </w:tcBorders>
            <w:shd w:val="clear" w:color="auto" w:fill="auto"/>
            <w:noWrap/>
            <w:vAlign w:val="center"/>
          </w:tcPr>
          <w:p w14:paraId="003AD869">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4B0856B7">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公开06表</w:t>
            </w:r>
          </w:p>
          <w:p w14:paraId="68D985DE">
            <w:pPr>
              <w:widowControl/>
              <w:jc w:val="both"/>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lang w:eastAsia="zh-CN"/>
              </w:rPr>
              <w:t>怀化市民族宗教事务局</w:t>
            </w:r>
            <w:r>
              <w:rPr>
                <w:rFonts w:hint="eastAsia"/>
                <w:lang w:val="en-US" w:eastAsia="zh-CN"/>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单位：万元</w:t>
            </w:r>
          </w:p>
        </w:tc>
      </w:tr>
      <w:tr w14:paraId="11146AD4">
        <w:tblPrEx>
          <w:tblCellMar>
            <w:top w:w="0" w:type="dxa"/>
            <w:left w:w="108" w:type="dxa"/>
            <w:bottom w:w="0" w:type="dxa"/>
            <w:right w:w="108" w:type="dxa"/>
          </w:tblCellMar>
        </w:tblPrEx>
        <w:trPr>
          <w:trHeight w:val="816" w:hRule="atLeast"/>
        </w:trPr>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14:paraId="58EFA5FD">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22" w:type="dxa"/>
            <w:gridSpan w:val="4"/>
            <w:tcBorders>
              <w:top w:val="single" w:color="auto" w:sz="4" w:space="0"/>
              <w:left w:val="nil"/>
              <w:bottom w:val="single" w:color="auto" w:sz="4" w:space="0"/>
              <w:right w:val="single" w:color="auto" w:sz="4" w:space="0"/>
            </w:tcBorders>
            <w:shd w:val="clear" w:color="auto" w:fill="auto"/>
            <w:vAlign w:val="center"/>
          </w:tcPr>
          <w:p w14:paraId="70AB65F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90" w:type="dxa"/>
            <w:gridSpan w:val="3"/>
            <w:tcBorders>
              <w:top w:val="single" w:color="auto" w:sz="4" w:space="0"/>
              <w:left w:val="nil"/>
              <w:bottom w:val="single" w:color="auto" w:sz="4" w:space="0"/>
              <w:right w:val="single" w:color="auto" w:sz="4" w:space="0"/>
            </w:tcBorders>
            <w:shd w:val="clear" w:color="auto" w:fill="auto"/>
            <w:vAlign w:val="center"/>
          </w:tcPr>
          <w:p w14:paraId="06CD952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53" w:type="dxa"/>
            <w:gridSpan w:val="2"/>
            <w:tcBorders>
              <w:top w:val="single" w:color="auto" w:sz="4" w:space="0"/>
              <w:left w:val="nil"/>
              <w:bottom w:val="single" w:color="auto" w:sz="4" w:space="0"/>
              <w:right w:val="single" w:color="auto" w:sz="4" w:space="0"/>
            </w:tcBorders>
            <w:shd w:val="clear" w:color="auto" w:fill="auto"/>
            <w:vAlign w:val="center"/>
          </w:tcPr>
          <w:p w14:paraId="7DE67D8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85" w:type="dxa"/>
            <w:gridSpan w:val="2"/>
            <w:tcBorders>
              <w:top w:val="single" w:color="auto" w:sz="4" w:space="0"/>
              <w:left w:val="nil"/>
              <w:bottom w:val="single" w:color="auto" w:sz="4" w:space="0"/>
              <w:right w:val="single" w:color="auto" w:sz="4" w:space="0"/>
            </w:tcBorders>
            <w:shd w:val="clear" w:color="auto" w:fill="auto"/>
            <w:vAlign w:val="center"/>
          </w:tcPr>
          <w:p w14:paraId="082C1EA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17" w:type="dxa"/>
            <w:gridSpan w:val="3"/>
            <w:tcBorders>
              <w:top w:val="single" w:color="auto" w:sz="4" w:space="0"/>
              <w:left w:val="nil"/>
              <w:bottom w:val="single" w:color="auto" w:sz="4" w:space="0"/>
              <w:right w:val="single" w:color="auto" w:sz="4" w:space="0"/>
            </w:tcBorders>
            <w:shd w:val="clear" w:color="auto" w:fill="auto"/>
            <w:vAlign w:val="center"/>
          </w:tcPr>
          <w:p w14:paraId="3D6C113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63" w:type="dxa"/>
            <w:tcBorders>
              <w:top w:val="single" w:color="auto" w:sz="4" w:space="0"/>
              <w:left w:val="nil"/>
              <w:bottom w:val="single" w:color="auto" w:sz="4" w:space="0"/>
              <w:right w:val="single" w:color="auto" w:sz="4" w:space="0"/>
            </w:tcBorders>
            <w:shd w:val="clear" w:color="auto" w:fill="auto"/>
            <w:vAlign w:val="center"/>
          </w:tcPr>
          <w:p w14:paraId="7EF002D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675" w:type="dxa"/>
            <w:gridSpan w:val="3"/>
            <w:tcBorders>
              <w:top w:val="single" w:color="auto" w:sz="4" w:space="0"/>
              <w:left w:val="nil"/>
              <w:bottom w:val="single" w:color="auto" w:sz="4" w:space="0"/>
              <w:right w:val="single" w:color="auto" w:sz="4" w:space="0"/>
            </w:tcBorders>
            <w:shd w:val="clear" w:color="auto" w:fill="auto"/>
            <w:vAlign w:val="center"/>
          </w:tcPr>
          <w:p w14:paraId="2CFB7F4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14" w:type="dxa"/>
            <w:gridSpan w:val="3"/>
            <w:tcBorders>
              <w:top w:val="single" w:color="auto" w:sz="4" w:space="0"/>
              <w:left w:val="nil"/>
              <w:bottom w:val="single" w:color="auto" w:sz="4" w:space="0"/>
              <w:right w:val="single" w:color="auto" w:sz="4" w:space="0"/>
            </w:tcBorders>
            <w:shd w:val="clear" w:color="auto" w:fill="auto"/>
            <w:vAlign w:val="center"/>
          </w:tcPr>
          <w:p w14:paraId="3686BA2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5AEAEB03">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5E7FBC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22" w:type="dxa"/>
            <w:gridSpan w:val="4"/>
            <w:tcBorders>
              <w:top w:val="nil"/>
              <w:left w:val="nil"/>
              <w:bottom w:val="single" w:color="auto" w:sz="4" w:space="0"/>
              <w:right w:val="single" w:color="auto" w:sz="4" w:space="0"/>
            </w:tcBorders>
            <w:shd w:val="clear" w:color="auto" w:fill="auto"/>
            <w:noWrap/>
            <w:vAlign w:val="center"/>
          </w:tcPr>
          <w:p w14:paraId="615308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90" w:type="dxa"/>
            <w:gridSpan w:val="3"/>
            <w:tcBorders>
              <w:top w:val="nil"/>
              <w:left w:val="nil"/>
              <w:bottom w:val="single" w:color="auto" w:sz="4" w:space="0"/>
              <w:right w:val="single" w:color="auto" w:sz="4" w:space="0"/>
            </w:tcBorders>
            <w:shd w:val="clear" w:color="auto" w:fill="auto"/>
            <w:noWrap/>
            <w:vAlign w:val="top"/>
          </w:tcPr>
          <w:p w14:paraId="2D496B0D">
            <w:pPr>
              <w:jc w:val="right"/>
              <w:rPr>
                <w:rFonts w:hint="default"/>
                <w:lang w:val="en-US" w:eastAsia="zh-CN"/>
              </w:rPr>
            </w:pPr>
            <w:r>
              <w:rPr>
                <w:rFonts w:hint="eastAsia"/>
                <w:lang w:val="en-US" w:eastAsia="zh-CN"/>
              </w:rPr>
              <w:t>401.31</w:t>
            </w:r>
          </w:p>
        </w:tc>
        <w:tc>
          <w:tcPr>
            <w:tcW w:w="953" w:type="dxa"/>
            <w:gridSpan w:val="2"/>
            <w:tcBorders>
              <w:top w:val="nil"/>
              <w:left w:val="nil"/>
              <w:bottom w:val="single" w:color="auto" w:sz="4" w:space="0"/>
              <w:right w:val="single" w:color="auto" w:sz="4" w:space="0"/>
            </w:tcBorders>
            <w:shd w:val="clear" w:color="auto" w:fill="auto"/>
            <w:noWrap/>
            <w:vAlign w:val="center"/>
          </w:tcPr>
          <w:p w14:paraId="3148B5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85" w:type="dxa"/>
            <w:gridSpan w:val="2"/>
            <w:tcBorders>
              <w:top w:val="nil"/>
              <w:left w:val="nil"/>
              <w:bottom w:val="single" w:color="auto" w:sz="4" w:space="0"/>
              <w:right w:val="single" w:color="auto" w:sz="4" w:space="0"/>
            </w:tcBorders>
            <w:shd w:val="clear" w:color="auto" w:fill="auto"/>
            <w:noWrap/>
            <w:vAlign w:val="center"/>
          </w:tcPr>
          <w:p w14:paraId="48B36C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067" w:type="dxa"/>
            <w:gridSpan w:val="2"/>
            <w:tcBorders>
              <w:top w:val="nil"/>
              <w:left w:val="nil"/>
              <w:bottom w:val="single" w:color="auto" w:sz="4" w:space="0"/>
              <w:right w:val="single" w:color="auto" w:sz="4" w:space="0"/>
            </w:tcBorders>
            <w:shd w:val="clear" w:color="auto" w:fill="auto"/>
            <w:noWrap/>
            <w:vAlign w:val="top"/>
          </w:tcPr>
          <w:p w14:paraId="549CE6F0">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47.16</w:t>
            </w:r>
          </w:p>
        </w:tc>
        <w:tc>
          <w:tcPr>
            <w:tcW w:w="1213" w:type="dxa"/>
            <w:gridSpan w:val="2"/>
            <w:tcBorders>
              <w:top w:val="nil"/>
              <w:left w:val="nil"/>
              <w:bottom w:val="single" w:color="auto" w:sz="4" w:space="0"/>
              <w:right w:val="single" w:color="auto" w:sz="4" w:space="0"/>
            </w:tcBorders>
            <w:shd w:val="clear" w:color="auto" w:fill="auto"/>
            <w:noWrap/>
            <w:vAlign w:val="center"/>
          </w:tcPr>
          <w:p w14:paraId="2C077C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675" w:type="dxa"/>
            <w:gridSpan w:val="3"/>
            <w:tcBorders>
              <w:top w:val="nil"/>
              <w:left w:val="nil"/>
              <w:bottom w:val="single" w:color="auto" w:sz="4" w:space="0"/>
              <w:right w:val="single" w:color="auto" w:sz="4" w:space="0"/>
            </w:tcBorders>
            <w:shd w:val="clear" w:color="auto" w:fill="auto"/>
            <w:noWrap/>
            <w:vAlign w:val="center"/>
          </w:tcPr>
          <w:p w14:paraId="1B1962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114" w:type="dxa"/>
            <w:gridSpan w:val="3"/>
            <w:tcBorders>
              <w:top w:val="nil"/>
              <w:left w:val="nil"/>
              <w:bottom w:val="single" w:color="auto" w:sz="4" w:space="0"/>
              <w:right w:val="single" w:color="auto" w:sz="4" w:space="0"/>
            </w:tcBorders>
            <w:shd w:val="clear" w:color="auto" w:fill="auto"/>
            <w:noWrap/>
            <w:vAlign w:val="center"/>
          </w:tcPr>
          <w:p w14:paraId="4DBA13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D684F5C">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73F165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22" w:type="dxa"/>
            <w:gridSpan w:val="4"/>
            <w:tcBorders>
              <w:top w:val="nil"/>
              <w:left w:val="nil"/>
              <w:bottom w:val="single" w:color="auto" w:sz="4" w:space="0"/>
              <w:right w:val="single" w:color="auto" w:sz="4" w:space="0"/>
            </w:tcBorders>
            <w:shd w:val="clear" w:color="auto" w:fill="auto"/>
            <w:noWrap/>
            <w:vAlign w:val="center"/>
          </w:tcPr>
          <w:p w14:paraId="6F9C6C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90" w:type="dxa"/>
            <w:gridSpan w:val="3"/>
            <w:tcBorders>
              <w:top w:val="nil"/>
              <w:left w:val="nil"/>
              <w:bottom w:val="single" w:color="auto" w:sz="4" w:space="0"/>
              <w:right w:val="single" w:color="auto" w:sz="4" w:space="0"/>
            </w:tcBorders>
            <w:shd w:val="clear" w:color="auto" w:fill="auto"/>
            <w:noWrap/>
            <w:vAlign w:val="top"/>
          </w:tcPr>
          <w:p w14:paraId="7971618F">
            <w:pPr>
              <w:jc w:val="right"/>
              <w:rPr>
                <w:rFonts w:hint="default"/>
                <w:lang w:val="en-US" w:eastAsia="zh-CN"/>
              </w:rPr>
            </w:pPr>
            <w:r>
              <w:rPr>
                <w:rFonts w:hint="eastAsia"/>
                <w:lang w:val="en-US" w:eastAsia="zh-CN"/>
              </w:rPr>
              <w:t>　143.6</w:t>
            </w:r>
          </w:p>
        </w:tc>
        <w:tc>
          <w:tcPr>
            <w:tcW w:w="953" w:type="dxa"/>
            <w:gridSpan w:val="2"/>
            <w:tcBorders>
              <w:top w:val="nil"/>
              <w:left w:val="nil"/>
              <w:bottom w:val="single" w:color="auto" w:sz="4" w:space="0"/>
              <w:right w:val="single" w:color="auto" w:sz="4" w:space="0"/>
            </w:tcBorders>
            <w:shd w:val="clear" w:color="auto" w:fill="auto"/>
            <w:noWrap/>
            <w:vAlign w:val="center"/>
          </w:tcPr>
          <w:p w14:paraId="105F3E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85" w:type="dxa"/>
            <w:gridSpan w:val="2"/>
            <w:tcBorders>
              <w:top w:val="nil"/>
              <w:left w:val="nil"/>
              <w:bottom w:val="single" w:color="auto" w:sz="4" w:space="0"/>
              <w:right w:val="single" w:color="auto" w:sz="4" w:space="0"/>
            </w:tcBorders>
            <w:shd w:val="clear" w:color="auto" w:fill="auto"/>
            <w:noWrap/>
            <w:vAlign w:val="center"/>
          </w:tcPr>
          <w:p w14:paraId="7D2B03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067" w:type="dxa"/>
            <w:gridSpan w:val="2"/>
            <w:tcBorders>
              <w:top w:val="nil"/>
              <w:left w:val="nil"/>
              <w:bottom w:val="single" w:color="auto" w:sz="4" w:space="0"/>
              <w:right w:val="single" w:color="auto" w:sz="4" w:space="0"/>
            </w:tcBorders>
            <w:shd w:val="clear" w:color="auto" w:fill="auto"/>
            <w:noWrap/>
            <w:vAlign w:val="top"/>
          </w:tcPr>
          <w:p w14:paraId="3926558D">
            <w:pPr>
              <w:jc w:val="right"/>
              <w:rPr>
                <w:rFonts w:hint="default"/>
                <w:lang w:val="en-US" w:eastAsia="zh-CN"/>
              </w:rPr>
            </w:pPr>
            <w:r>
              <w:rPr>
                <w:rFonts w:hint="eastAsia"/>
                <w:lang w:val="en-US" w:eastAsia="zh-CN"/>
              </w:rPr>
              <w:t>3.91　3.3.913.91</w:t>
            </w:r>
          </w:p>
        </w:tc>
        <w:tc>
          <w:tcPr>
            <w:tcW w:w="1213" w:type="dxa"/>
            <w:gridSpan w:val="2"/>
            <w:tcBorders>
              <w:top w:val="nil"/>
              <w:left w:val="nil"/>
              <w:bottom w:val="single" w:color="auto" w:sz="4" w:space="0"/>
              <w:right w:val="single" w:color="auto" w:sz="4" w:space="0"/>
            </w:tcBorders>
            <w:shd w:val="clear" w:color="auto" w:fill="auto"/>
            <w:noWrap/>
            <w:vAlign w:val="center"/>
          </w:tcPr>
          <w:p w14:paraId="73AF38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675" w:type="dxa"/>
            <w:gridSpan w:val="3"/>
            <w:tcBorders>
              <w:top w:val="nil"/>
              <w:left w:val="nil"/>
              <w:bottom w:val="single" w:color="auto" w:sz="4" w:space="0"/>
              <w:right w:val="single" w:color="auto" w:sz="4" w:space="0"/>
            </w:tcBorders>
            <w:shd w:val="clear" w:color="auto" w:fill="auto"/>
            <w:noWrap/>
            <w:vAlign w:val="center"/>
          </w:tcPr>
          <w:p w14:paraId="12D0E3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114" w:type="dxa"/>
            <w:gridSpan w:val="3"/>
            <w:tcBorders>
              <w:top w:val="nil"/>
              <w:left w:val="nil"/>
              <w:bottom w:val="single" w:color="auto" w:sz="4" w:space="0"/>
              <w:right w:val="single" w:color="auto" w:sz="4" w:space="0"/>
            </w:tcBorders>
            <w:shd w:val="clear" w:color="auto" w:fill="auto"/>
            <w:noWrap/>
            <w:vAlign w:val="center"/>
          </w:tcPr>
          <w:p w14:paraId="3ED8A7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A2C3908">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6953A6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22" w:type="dxa"/>
            <w:gridSpan w:val="4"/>
            <w:tcBorders>
              <w:top w:val="nil"/>
              <w:left w:val="nil"/>
              <w:bottom w:val="single" w:color="auto" w:sz="4" w:space="0"/>
              <w:right w:val="single" w:color="auto" w:sz="4" w:space="0"/>
            </w:tcBorders>
            <w:shd w:val="clear" w:color="auto" w:fill="auto"/>
            <w:noWrap/>
            <w:vAlign w:val="center"/>
          </w:tcPr>
          <w:p w14:paraId="726842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90" w:type="dxa"/>
            <w:gridSpan w:val="3"/>
            <w:tcBorders>
              <w:top w:val="nil"/>
              <w:left w:val="nil"/>
              <w:bottom w:val="single" w:color="auto" w:sz="4" w:space="0"/>
              <w:right w:val="single" w:color="auto" w:sz="4" w:space="0"/>
            </w:tcBorders>
            <w:shd w:val="clear" w:color="auto" w:fill="auto"/>
            <w:noWrap/>
            <w:vAlign w:val="top"/>
          </w:tcPr>
          <w:p w14:paraId="253A0921">
            <w:pPr>
              <w:jc w:val="right"/>
              <w:rPr>
                <w:rFonts w:hint="default"/>
                <w:lang w:val="en-US" w:eastAsia="zh-CN"/>
              </w:rPr>
            </w:pPr>
            <w:r>
              <w:rPr>
                <w:rFonts w:hint="eastAsia"/>
                <w:lang w:val="en-US" w:eastAsia="zh-CN"/>
              </w:rPr>
              <w:t>　70.75</w:t>
            </w:r>
          </w:p>
        </w:tc>
        <w:tc>
          <w:tcPr>
            <w:tcW w:w="953" w:type="dxa"/>
            <w:gridSpan w:val="2"/>
            <w:tcBorders>
              <w:top w:val="nil"/>
              <w:left w:val="nil"/>
              <w:bottom w:val="single" w:color="auto" w:sz="4" w:space="0"/>
              <w:right w:val="single" w:color="auto" w:sz="4" w:space="0"/>
            </w:tcBorders>
            <w:shd w:val="clear" w:color="auto" w:fill="auto"/>
            <w:noWrap/>
            <w:vAlign w:val="center"/>
          </w:tcPr>
          <w:p w14:paraId="2F3991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85" w:type="dxa"/>
            <w:gridSpan w:val="2"/>
            <w:tcBorders>
              <w:top w:val="nil"/>
              <w:left w:val="nil"/>
              <w:bottom w:val="single" w:color="auto" w:sz="4" w:space="0"/>
              <w:right w:val="single" w:color="auto" w:sz="4" w:space="0"/>
            </w:tcBorders>
            <w:shd w:val="clear" w:color="auto" w:fill="auto"/>
            <w:noWrap/>
            <w:vAlign w:val="center"/>
          </w:tcPr>
          <w:p w14:paraId="57FBA7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067" w:type="dxa"/>
            <w:gridSpan w:val="2"/>
            <w:tcBorders>
              <w:top w:val="nil"/>
              <w:left w:val="nil"/>
              <w:bottom w:val="single" w:color="auto" w:sz="4" w:space="0"/>
              <w:right w:val="single" w:color="auto" w:sz="4" w:space="0"/>
            </w:tcBorders>
            <w:shd w:val="clear" w:color="auto" w:fill="auto"/>
            <w:noWrap/>
            <w:vAlign w:val="top"/>
          </w:tcPr>
          <w:p w14:paraId="42726A1D">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14:paraId="25DE70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675" w:type="dxa"/>
            <w:gridSpan w:val="3"/>
            <w:tcBorders>
              <w:top w:val="nil"/>
              <w:left w:val="nil"/>
              <w:bottom w:val="single" w:color="auto" w:sz="4" w:space="0"/>
              <w:right w:val="single" w:color="auto" w:sz="4" w:space="0"/>
            </w:tcBorders>
            <w:shd w:val="clear" w:color="auto" w:fill="auto"/>
            <w:noWrap/>
            <w:vAlign w:val="center"/>
          </w:tcPr>
          <w:p w14:paraId="39D84A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114" w:type="dxa"/>
            <w:gridSpan w:val="3"/>
            <w:tcBorders>
              <w:top w:val="nil"/>
              <w:left w:val="nil"/>
              <w:bottom w:val="single" w:color="auto" w:sz="4" w:space="0"/>
              <w:right w:val="single" w:color="auto" w:sz="4" w:space="0"/>
            </w:tcBorders>
            <w:shd w:val="clear" w:color="auto" w:fill="auto"/>
            <w:noWrap/>
            <w:vAlign w:val="center"/>
          </w:tcPr>
          <w:p w14:paraId="654F87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D4BD813">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43FABE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22" w:type="dxa"/>
            <w:gridSpan w:val="4"/>
            <w:tcBorders>
              <w:top w:val="nil"/>
              <w:left w:val="nil"/>
              <w:bottom w:val="single" w:color="auto" w:sz="4" w:space="0"/>
              <w:right w:val="single" w:color="auto" w:sz="4" w:space="0"/>
            </w:tcBorders>
            <w:shd w:val="clear" w:color="auto" w:fill="auto"/>
            <w:noWrap/>
            <w:vAlign w:val="center"/>
          </w:tcPr>
          <w:p w14:paraId="1D1CAA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90" w:type="dxa"/>
            <w:gridSpan w:val="3"/>
            <w:tcBorders>
              <w:top w:val="nil"/>
              <w:left w:val="nil"/>
              <w:bottom w:val="single" w:color="auto" w:sz="4" w:space="0"/>
              <w:right w:val="single" w:color="auto" w:sz="4" w:space="0"/>
            </w:tcBorders>
            <w:shd w:val="clear" w:color="auto" w:fill="auto"/>
            <w:noWrap/>
            <w:vAlign w:val="top"/>
          </w:tcPr>
          <w:p w14:paraId="345EAFCD">
            <w:pPr>
              <w:jc w:val="right"/>
              <w:rPr>
                <w:rFonts w:hint="default"/>
                <w:lang w:val="en-US" w:eastAsia="zh-CN"/>
              </w:rPr>
            </w:pPr>
            <w:r>
              <w:rPr>
                <w:rFonts w:hint="eastAsia"/>
                <w:lang w:val="en-US" w:eastAsia="zh-CN"/>
              </w:rPr>
              <w:t>　92.6</w:t>
            </w:r>
          </w:p>
        </w:tc>
        <w:tc>
          <w:tcPr>
            <w:tcW w:w="953" w:type="dxa"/>
            <w:gridSpan w:val="2"/>
            <w:tcBorders>
              <w:top w:val="nil"/>
              <w:left w:val="nil"/>
              <w:bottom w:val="single" w:color="auto" w:sz="4" w:space="0"/>
              <w:right w:val="single" w:color="auto" w:sz="4" w:space="0"/>
            </w:tcBorders>
            <w:shd w:val="clear" w:color="auto" w:fill="auto"/>
            <w:noWrap/>
            <w:vAlign w:val="center"/>
          </w:tcPr>
          <w:p w14:paraId="189047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85" w:type="dxa"/>
            <w:gridSpan w:val="2"/>
            <w:tcBorders>
              <w:top w:val="nil"/>
              <w:left w:val="nil"/>
              <w:bottom w:val="single" w:color="auto" w:sz="4" w:space="0"/>
              <w:right w:val="single" w:color="auto" w:sz="4" w:space="0"/>
            </w:tcBorders>
            <w:shd w:val="clear" w:color="auto" w:fill="auto"/>
            <w:noWrap/>
            <w:vAlign w:val="center"/>
          </w:tcPr>
          <w:p w14:paraId="5C161F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067" w:type="dxa"/>
            <w:gridSpan w:val="2"/>
            <w:tcBorders>
              <w:top w:val="nil"/>
              <w:left w:val="nil"/>
              <w:bottom w:val="single" w:color="auto" w:sz="4" w:space="0"/>
              <w:right w:val="single" w:color="auto" w:sz="4" w:space="0"/>
            </w:tcBorders>
            <w:shd w:val="clear" w:color="auto" w:fill="auto"/>
            <w:noWrap/>
            <w:vAlign w:val="top"/>
          </w:tcPr>
          <w:p w14:paraId="1AC804F5">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14:paraId="39D525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675" w:type="dxa"/>
            <w:gridSpan w:val="3"/>
            <w:tcBorders>
              <w:top w:val="nil"/>
              <w:left w:val="nil"/>
              <w:bottom w:val="single" w:color="auto" w:sz="4" w:space="0"/>
              <w:right w:val="single" w:color="auto" w:sz="4" w:space="0"/>
            </w:tcBorders>
            <w:shd w:val="clear" w:color="auto" w:fill="auto"/>
            <w:noWrap/>
            <w:vAlign w:val="center"/>
          </w:tcPr>
          <w:p w14:paraId="0D40ED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114" w:type="dxa"/>
            <w:gridSpan w:val="3"/>
            <w:tcBorders>
              <w:top w:val="nil"/>
              <w:left w:val="nil"/>
              <w:bottom w:val="single" w:color="auto" w:sz="4" w:space="0"/>
              <w:right w:val="single" w:color="auto" w:sz="4" w:space="0"/>
            </w:tcBorders>
            <w:shd w:val="clear" w:color="auto" w:fill="auto"/>
            <w:noWrap/>
            <w:vAlign w:val="center"/>
          </w:tcPr>
          <w:p w14:paraId="67EA21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52BDCAA">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01A16C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22" w:type="dxa"/>
            <w:gridSpan w:val="4"/>
            <w:tcBorders>
              <w:top w:val="nil"/>
              <w:left w:val="nil"/>
              <w:bottom w:val="single" w:color="auto" w:sz="4" w:space="0"/>
              <w:right w:val="single" w:color="auto" w:sz="4" w:space="0"/>
            </w:tcBorders>
            <w:shd w:val="clear" w:color="auto" w:fill="auto"/>
            <w:noWrap/>
            <w:vAlign w:val="center"/>
          </w:tcPr>
          <w:p w14:paraId="0C4954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90" w:type="dxa"/>
            <w:gridSpan w:val="3"/>
            <w:tcBorders>
              <w:top w:val="nil"/>
              <w:left w:val="nil"/>
              <w:bottom w:val="single" w:color="auto" w:sz="4" w:space="0"/>
              <w:right w:val="single" w:color="auto" w:sz="4" w:space="0"/>
            </w:tcBorders>
            <w:shd w:val="clear" w:color="auto" w:fill="auto"/>
            <w:noWrap/>
            <w:vAlign w:val="top"/>
          </w:tcPr>
          <w:p w14:paraId="33425A1C">
            <w:pPr>
              <w:jc w:val="right"/>
              <w:rPr>
                <w:rFonts w:hint="default"/>
                <w:lang w:val="en-US" w:eastAsia="zh-CN"/>
              </w:rPr>
            </w:pPr>
            <w:r>
              <w:rPr>
                <w:rFonts w:hint="eastAsia"/>
                <w:lang w:val="en-US" w:eastAsia="zh-CN"/>
              </w:rPr>
              <w:t>　9.41</w:t>
            </w:r>
          </w:p>
        </w:tc>
        <w:tc>
          <w:tcPr>
            <w:tcW w:w="953" w:type="dxa"/>
            <w:gridSpan w:val="2"/>
            <w:tcBorders>
              <w:top w:val="nil"/>
              <w:left w:val="nil"/>
              <w:bottom w:val="single" w:color="auto" w:sz="4" w:space="0"/>
              <w:right w:val="single" w:color="auto" w:sz="4" w:space="0"/>
            </w:tcBorders>
            <w:shd w:val="clear" w:color="auto" w:fill="auto"/>
            <w:noWrap/>
            <w:vAlign w:val="center"/>
          </w:tcPr>
          <w:p w14:paraId="540AED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85" w:type="dxa"/>
            <w:gridSpan w:val="2"/>
            <w:tcBorders>
              <w:top w:val="nil"/>
              <w:left w:val="nil"/>
              <w:bottom w:val="single" w:color="auto" w:sz="4" w:space="0"/>
              <w:right w:val="single" w:color="auto" w:sz="4" w:space="0"/>
            </w:tcBorders>
            <w:shd w:val="clear" w:color="auto" w:fill="auto"/>
            <w:noWrap/>
            <w:vAlign w:val="center"/>
          </w:tcPr>
          <w:p w14:paraId="0EEF06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067" w:type="dxa"/>
            <w:gridSpan w:val="2"/>
            <w:tcBorders>
              <w:top w:val="nil"/>
              <w:left w:val="nil"/>
              <w:bottom w:val="single" w:color="auto" w:sz="4" w:space="0"/>
              <w:right w:val="single" w:color="auto" w:sz="4" w:space="0"/>
            </w:tcBorders>
            <w:shd w:val="clear" w:color="auto" w:fill="auto"/>
            <w:noWrap/>
            <w:vAlign w:val="top"/>
          </w:tcPr>
          <w:p w14:paraId="68DA6893">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14:paraId="4F37F9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675" w:type="dxa"/>
            <w:gridSpan w:val="3"/>
            <w:tcBorders>
              <w:top w:val="nil"/>
              <w:left w:val="nil"/>
              <w:bottom w:val="single" w:color="auto" w:sz="4" w:space="0"/>
              <w:right w:val="single" w:color="auto" w:sz="4" w:space="0"/>
            </w:tcBorders>
            <w:shd w:val="clear" w:color="auto" w:fill="auto"/>
            <w:noWrap/>
            <w:vAlign w:val="center"/>
          </w:tcPr>
          <w:p w14:paraId="2FA99F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114" w:type="dxa"/>
            <w:gridSpan w:val="3"/>
            <w:tcBorders>
              <w:top w:val="nil"/>
              <w:left w:val="nil"/>
              <w:bottom w:val="single" w:color="auto" w:sz="4" w:space="0"/>
              <w:right w:val="single" w:color="auto" w:sz="4" w:space="0"/>
            </w:tcBorders>
            <w:shd w:val="clear" w:color="auto" w:fill="auto"/>
            <w:noWrap/>
            <w:vAlign w:val="center"/>
          </w:tcPr>
          <w:p w14:paraId="72C016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BA64D43">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16B9A2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22" w:type="dxa"/>
            <w:gridSpan w:val="4"/>
            <w:tcBorders>
              <w:top w:val="nil"/>
              <w:left w:val="nil"/>
              <w:bottom w:val="single" w:color="auto" w:sz="4" w:space="0"/>
              <w:right w:val="single" w:color="auto" w:sz="4" w:space="0"/>
            </w:tcBorders>
            <w:shd w:val="clear" w:color="auto" w:fill="auto"/>
            <w:noWrap/>
            <w:vAlign w:val="center"/>
          </w:tcPr>
          <w:p w14:paraId="512956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90" w:type="dxa"/>
            <w:gridSpan w:val="3"/>
            <w:tcBorders>
              <w:top w:val="nil"/>
              <w:left w:val="nil"/>
              <w:bottom w:val="single" w:color="auto" w:sz="4" w:space="0"/>
              <w:right w:val="single" w:color="auto" w:sz="4" w:space="0"/>
            </w:tcBorders>
            <w:shd w:val="clear" w:color="auto" w:fill="auto"/>
            <w:noWrap/>
            <w:vAlign w:val="top"/>
          </w:tcPr>
          <w:p w14:paraId="7A85AD29">
            <w:pPr>
              <w:jc w:val="right"/>
              <w:rPr>
                <w:rFonts w:hint="default"/>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14:paraId="1903B3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85" w:type="dxa"/>
            <w:gridSpan w:val="2"/>
            <w:tcBorders>
              <w:top w:val="nil"/>
              <w:left w:val="nil"/>
              <w:bottom w:val="single" w:color="auto" w:sz="4" w:space="0"/>
              <w:right w:val="single" w:color="auto" w:sz="4" w:space="0"/>
            </w:tcBorders>
            <w:shd w:val="clear" w:color="auto" w:fill="auto"/>
            <w:noWrap/>
            <w:vAlign w:val="center"/>
          </w:tcPr>
          <w:p w14:paraId="4428EE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067" w:type="dxa"/>
            <w:gridSpan w:val="2"/>
            <w:tcBorders>
              <w:top w:val="nil"/>
              <w:left w:val="nil"/>
              <w:bottom w:val="single" w:color="auto" w:sz="4" w:space="0"/>
              <w:right w:val="single" w:color="auto" w:sz="4" w:space="0"/>
            </w:tcBorders>
            <w:shd w:val="clear" w:color="auto" w:fill="auto"/>
            <w:noWrap/>
            <w:vAlign w:val="top"/>
          </w:tcPr>
          <w:p w14:paraId="4E516815">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14:paraId="6D235A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675" w:type="dxa"/>
            <w:gridSpan w:val="3"/>
            <w:tcBorders>
              <w:top w:val="nil"/>
              <w:left w:val="nil"/>
              <w:bottom w:val="single" w:color="auto" w:sz="4" w:space="0"/>
              <w:right w:val="single" w:color="auto" w:sz="4" w:space="0"/>
            </w:tcBorders>
            <w:shd w:val="clear" w:color="auto" w:fill="auto"/>
            <w:noWrap/>
            <w:vAlign w:val="center"/>
          </w:tcPr>
          <w:p w14:paraId="48A396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114" w:type="dxa"/>
            <w:gridSpan w:val="3"/>
            <w:tcBorders>
              <w:top w:val="nil"/>
              <w:left w:val="nil"/>
              <w:bottom w:val="single" w:color="auto" w:sz="4" w:space="0"/>
              <w:right w:val="single" w:color="auto" w:sz="4" w:space="0"/>
            </w:tcBorders>
            <w:shd w:val="clear" w:color="auto" w:fill="auto"/>
            <w:noWrap/>
            <w:vAlign w:val="center"/>
          </w:tcPr>
          <w:p w14:paraId="204BCF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9CDF632">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703323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22" w:type="dxa"/>
            <w:gridSpan w:val="4"/>
            <w:tcBorders>
              <w:top w:val="nil"/>
              <w:left w:val="nil"/>
              <w:bottom w:val="single" w:color="auto" w:sz="4" w:space="0"/>
              <w:right w:val="single" w:color="auto" w:sz="4" w:space="0"/>
            </w:tcBorders>
            <w:shd w:val="clear" w:color="auto" w:fill="auto"/>
            <w:noWrap/>
            <w:vAlign w:val="center"/>
          </w:tcPr>
          <w:p w14:paraId="59449E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90" w:type="dxa"/>
            <w:gridSpan w:val="3"/>
            <w:tcBorders>
              <w:top w:val="nil"/>
              <w:left w:val="nil"/>
              <w:bottom w:val="single" w:color="auto" w:sz="4" w:space="0"/>
              <w:right w:val="single" w:color="auto" w:sz="4" w:space="0"/>
            </w:tcBorders>
            <w:shd w:val="clear" w:color="auto" w:fill="auto"/>
            <w:noWrap/>
            <w:vAlign w:val="top"/>
          </w:tcPr>
          <w:p w14:paraId="1A57E774">
            <w:pPr>
              <w:jc w:val="right"/>
              <w:rPr>
                <w:rFonts w:hint="default"/>
                <w:lang w:val="en-US" w:eastAsia="zh-CN"/>
              </w:rPr>
            </w:pPr>
            <w:r>
              <w:rPr>
                <w:rFonts w:hint="eastAsia"/>
                <w:lang w:val="en-US" w:eastAsia="zh-CN"/>
              </w:rPr>
              <w:t>　43.48</w:t>
            </w:r>
          </w:p>
        </w:tc>
        <w:tc>
          <w:tcPr>
            <w:tcW w:w="953" w:type="dxa"/>
            <w:gridSpan w:val="2"/>
            <w:tcBorders>
              <w:top w:val="nil"/>
              <w:left w:val="nil"/>
              <w:bottom w:val="single" w:color="auto" w:sz="4" w:space="0"/>
              <w:right w:val="single" w:color="auto" w:sz="4" w:space="0"/>
            </w:tcBorders>
            <w:shd w:val="clear" w:color="auto" w:fill="auto"/>
            <w:noWrap/>
            <w:vAlign w:val="center"/>
          </w:tcPr>
          <w:p w14:paraId="713D35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85" w:type="dxa"/>
            <w:gridSpan w:val="2"/>
            <w:tcBorders>
              <w:top w:val="nil"/>
              <w:left w:val="nil"/>
              <w:bottom w:val="single" w:color="auto" w:sz="4" w:space="0"/>
              <w:right w:val="single" w:color="auto" w:sz="4" w:space="0"/>
            </w:tcBorders>
            <w:shd w:val="clear" w:color="auto" w:fill="auto"/>
            <w:noWrap/>
            <w:vAlign w:val="center"/>
          </w:tcPr>
          <w:p w14:paraId="6F5B6C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067" w:type="dxa"/>
            <w:gridSpan w:val="2"/>
            <w:tcBorders>
              <w:top w:val="nil"/>
              <w:left w:val="nil"/>
              <w:bottom w:val="single" w:color="auto" w:sz="4" w:space="0"/>
              <w:right w:val="single" w:color="auto" w:sz="4" w:space="0"/>
            </w:tcBorders>
            <w:shd w:val="clear" w:color="auto" w:fill="auto"/>
            <w:noWrap/>
            <w:vAlign w:val="top"/>
          </w:tcPr>
          <w:p w14:paraId="322E4FD8">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14:paraId="4522D6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675" w:type="dxa"/>
            <w:gridSpan w:val="3"/>
            <w:tcBorders>
              <w:top w:val="nil"/>
              <w:left w:val="nil"/>
              <w:bottom w:val="single" w:color="auto" w:sz="4" w:space="0"/>
              <w:right w:val="single" w:color="auto" w:sz="4" w:space="0"/>
            </w:tcBorders>
            <w:shd w:val="clear" w:color="auto" w:fill="auto"/>
            <w:noWrap/>
            <w:vAlign w:val="center"/>
          </w:tcPr>
          <w:p w14:paraId="3C6B96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114" w:type="dxa"/>
            <w:gridSpan w:val="3"/>
            <w:tcBorders>
              <w:top w:val="nil"/>
              <w:left w:val="nil"/>
              <w:bottom w:val="single" w:color="auto" w:sz="4" w:space="0"/>
              <w:right w:val="single" w:color="auto" w:sz="4" w:space="0"/>
            </w:tcBorders>
            <w:shd w:val="clear" w:color="auto" w:fill="auto"/>
            <w:noWrap/>
            <w:vAlign w:val="center"/>
          </w:tcPr>
          <w:p w14:paraId="7DA5BA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C8F990E">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4FB6C4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22" w:type="dxa"/>
            <w:gridSpan w:val="4"/>
            <w:tcBorders>
              <w:top w:val="nil"/>
              <w:left w:val="nil"/>
              <w:bottom w:val="single" w:color="auto" w:sz="4" w:space="0"/>
              <w:right w:val="single" w:color="auto" w:sz="4" w:space="0"/>
            </w:tcBorders>
            <w:shd w:val="clear" w:color="auto" w:fill="auto"/>
            <w:noWrap/>
            <w:vAlign w:val="center"/>
          </w:tcPr>
          <w:p w14:paraId="550752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90" w:type="dxa"/>
            <w:gridSpan w:val="3"/>
            <w:tcBorders>
              <w:top w:val="nil"/>
              <w:left w:val="nil"/>
              <w:bottom w:val="single" w:color="auto" w:sz="4" w:space="0"/>
              <w:right w:val="single" w:color="auto" w:sz="4" w:space="0"/>
            </w:tcBorders>
            <w:shd w:val="clear" w:color="auto" w:fill="auto"/>
            <w:noWrap/>
            <w:vAlign w:val="top"/>
          </w:tcPr>
          <w:p w14:paraId="23DB4356">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14:paraId="59150E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85" w:type="dxa"/>
            <w:gridSpan w:val="2"/>
            <w:tcBorders>
              <w:top w:val="nil"/>
              <w:left w:val="nil"/>
              <w:bottom w:val="single" w:color="auto" w:sz="4" w:space="0"/>
              <w:right w:val="single" w:color="auto" w:sz="4" w:space="0"/>
            </w:tcBorders>
            <w:shd w:val="clear" w:color="auto" w:fill="auto"/>
            <w:noWrap/>
            <w:vAlign w:val="center"/>
          </w:tcPr>
          <w:p w14:paraId="394572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067" w:type="dxa"/>
            <w:gridSpan w:val="2"/>
            <w:tcBorders>
              <w:top w:val="nil"/>
              <w:left w:val="nil"/>
              <w:bottom w:val="single" w:color="auto" w:sz="4" w:space="0"/>
              <w:right w:val="single" w:color="auto" w:sz="4" w:space="0"/>
            </w:tcBorders>
            <w:shd w:val="clear" w:color="auto" w:fill="auto"/>
            <w:noWrap/>
            <w:vAlign w:val="top"/>
          </w:tcPr>
          <w:p w14:paraId="4AC0CF92">
            <w:pPr>
              <w:jc w:val="right"/>
              <w:rPr>
                <w:rFonts w:hint="eastAsia"/>
                <w:lang w:val="en-US" w:eastAsia="zh-CN"/>
              </w:rPr>
            </w:pPr>
            <w:r>
              <w:rPr>
                <w:rFonts w:hint="eastAsia"/>
                <w:lang w:val="en-US" w:eastAsia="zh-CN"/>
              </w:rPr>
              <w:t>0.77　</w:t>
            </w:r>
          </w:p>
        </w:tc>
        <w:tc>
          <w:tcPr>
            <w:tcW w:w="1213" w:type="dxa"/>
            <w:gridSpan w:val="2"/>
            <w:tcBorders>
              <w:top w:val="nil"/>
              <w:left w:val="nil"/>
              <w:bottom w:val="single" w:color="auto" w:sz="4" w:space="0"/>
              <w:right w:val="single" w:color="auto" w:sz="4" w:space="0"/>
            </w:tcBorders>
            <w:shd w:val="clear" w:color="auto" w:fill="auto"/>
            <w:noWrap/>
            <w:vAlign w:val="center"/>
          </w:tcPr>
          <w:p w14:paraId="7F1E2D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675" w:type="dxa"/>
            <w:gridSpan w:val="3"/>
            <w:tcBorders>
              <w:top w:val="nil"/>
              <w:left w:val="nil"/>
              <w:bottom w:val="single" w:color="auto" w:sz="4" w:space="0"/>
              <w:right w:val="single" w:color="auto" w:sz="4" w:space="0"/>
            </w:tcBorders>
            <w:shd w:val="clear" w:color="auto" w:fill="auto"/>
            <w:noWrap/>
            <w:vAlign w:val="center"/>
          </w:tcPr>
          <w:p w14:paraId="15E7F6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114" w:type="dxa"/>
            <w:gridSpan w:val="3"/>
            <w:tcBorders>
              <w:top w:val="nil"/>
              <w:left w:val="nil"/>
              <w:bottom w:val="single" w:color="auto" w:sz="4" w:space="0"/>
              <w:right w:val="single" w:color="auto" w:sz="4" w:space="0"/>
            </w:tcBorders>
            <w:shd w:val="clear" w:color="auto" w:fill="auto"/>
            <w:noWrap/>
            <w:vAlign w:val="center"/>
          </w:tcPr>
          <w:p w14:paraId="334C13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2D56899">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1A6743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22" w:type="dxa"/>
            <w:gridSpan w:val="4"/>
            <w:tcBorders>
              <w:top w:val="nil"/>
              <w:left w:val="nil"/>
              <w:bottom w:val="single" w:color="auto" w:sz="4" w:space="0"/>
              <w:right w:val="single" w:color="auto" w:sz="4" w:space="0"/>
            </w:tcBorders>
            <w:shd w:val="clear" w:color="auto" w:fill="auto"/>
            <w:noWrap/>
            <w:vAlign w:val="center"/>
          </w:tcPr>
          <w:p w14:paraId="1C5CC1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90" w:type="dxa"/>
            <w:gridSpan w:val="3"/>
            <w:tcBorders>
              <w:top w:val="nil"/>
              <w:left w:val="nil"/>
              <w:bottom w:val="single" w:color="auto" w:sz="4" w:space="0"/>
              <w:right w:val="single" w:color="auto" w:sz="4" w:space="0"/>
            </w:tcBorders>
            <w:shd w:val="clear" w:color="auto" w:fill="auto"/>
            <w:noWrap/>
            <w:vAlign w:val="top"/>
          </w:tcPr>
          <w:p w14:paraId="72EF18A2">
            <w:pPr>
              <w:jc w:val="right"/>
              <w:rPr>
                <w:rFonts w:hint="default"/>
                <w:lang w:val="en-US" w:eastAsia="zh-CN"/>
              </w:rPr>
            </w:pPr>
            <w:r>
              <w:rPr>
                <w:rFonts w:hint="eastAsia"/>
                <w:lang w:val="en-US" w:eastAsia="zh-CN"/>
              </w:rPr>
              <w:t>　17.58</w:t>
            </w:r>
          </w:p>
        </w:tc>
        <w:tc>
          <w:tcPr>
            <w:tcW w:w="953" w:type="dxa"/>
            <w:gridSpan w:val="2"/>
            <w:tcBorders>
              <w:top w:val="nil"/>
              <w:left w:val="nil"/>
              <w:bottom w:val="single" w:color="auto" w:sz="4" w:space="0"/>
              <w:right w:val="single" w:color="auto" w:sz="4" w:space="0"/>
            </w:tcBorders>
            <w:shd w:val="clear" w:color="auto" w:fill="auto"/>
            <w:noWrap/>
            <w:vAlign w:val="center"/>
          </w:tcPr>
          <w:p w14:paraId="15DB51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85" w:type="dxa"/>
            <w:gridSpan w:val="2"/>
            <w:tcBorders>
              <w:top w:val="nil"/>
              <w:left w:val="nil"/>
              <w:bottom w:val="single" w:color="auto" w:sz="4" w:space="0"/>
              <w:right w:val="single" w:color="auto" w:sz="4" w:space="0"/>
            </w:tcBorders>
            <w:shd w:val="clear" w:color="auto" w:fill="auto"/>
            <w:noWrap/>
            <w:vAlign w:val="center"/>
          </w:tcPr>
          <w:p w14:paraId="1A6ACF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067" w:type="dxa"/>
            <w:gridSpan w:val="2"/>
            <w:tcBorders>
              <w:top w:val="nil"/>
              <w:left w:val="nil"/>
              <w:bottom w:val="single" w:color="auto" w:sz="4" w:space="0"/>
              <w:right w:val="single" w:color="auto" w:sz="4" w:space="0"/>
            </w:tcBorders>
            <w:shd w:val="clear" w:color="auto" w:fill="auto"/>
            <w:noWrap/>
            <w:vAlign w:val="top"/>
          </w:tcPr>
          <w:p w14:paraId="5D7A0663">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14:paraId="198BE9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675" w:type="dxa"/>
            <w:gridSpan w:val="3"/>
            <w:tcBorders>
              <w:top w:val="nil"/>
              <w:left w:val="nil"/>
              <w:bottom w:val="single" w:color="auto" w:sz="4" w:space="0"/>
              <w:right w:val="single" w:color="auto" w:sz="4" w:space="0"/>
            </w:tcBorders>
            <w:shd w:val="clear" w:color="auto" w:fill="auto"/>
            <w:noWrap/>
            <w:vAlign w:val="center"/>
          </w:tcPr>
          <w:p w14:paraId="3AAF49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114" w:type="dxa"/>
            <w:gridSpan w:val="3"/>
            <w:tcBorders>
              <w:top w:val="nil"/>
              <w:left w:val="nil"/>
              <w:bottom w:val="single" w:color="auto" w:sz="4" w:space="0"/>
              <w:right w:val="single" w:color="auto" w:sz="4" w:space="0"/>
            </w:tcBorders>
            <w:shd w:val="clear" w:color="auto" w:fill="auto"/>
            <w:noWrap/>
            <w:vAlign w:val="center"/>
          </w:tcPr>
          <w:p w14:paraId="64911D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74C8443">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42122B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22" w:type="dxa"/>
            <w:gridSpan w:val="4"/>
            <w:tcBorders>
              <w:top w:val="nil"/>
              <w:left w:val="nil"/>
              <w:bottom w:val="single" w:color="auto" w:sz="4" w:space="0"/>
              <w:right w:val="single" w:color="auto" w:sz="4" w:space="0"/>
            </w:tcBorders>
            <w:shd w:val="clear" w:color="auto" w:fill="auto"/>
            <w:noWrap/>
            <w:vAlign w:val="center"/>
          </w:tcPr>
          <w:p w14:paraId="375ABC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90" w:type="dxa"/>
            <w:gridSpan w:val="3"/>
            <w:tcBorders>
              <w:top w:val="nil"/>
              <w:left w:val="nil"/>
              <w:bottom w:val="single" w:color="auto" w:sz="4" w:space="0"/>
              <w:right w:val="single" w:color="auto" w:sz="4" w:space="0"/>
            </w:tcBorders>
            <w:shd w:val="clear" w:color="auto" w:fill="auto"/>
            <w:noWrap/>
            <w:vAlign w:val="top"/>
          </w:tcPr>
          <w:p w14:paraId="4B0091D8">
            <w:pPr>
              <w:jc w:val="right"/>
              <w:rPr>
                <w:rFonts w:hint="default"/>
                <w:lang w:val="en-US" w:eastAsia="zh-CN"/>
              </w:rPr>
            </w:pPr>
            <w:r>
              <w:rPr>
                <w:rFonts w:hint="eastAsia"/>
                <w:lang w:val="en-US" w:eastAsia="zh-CN"/>
              </w:rPr>
              <w:t>　17.93</w:t>
            </w:r>
          </w:p>
        </w:tc>
        <w:tc>
          <w:tcPr>
            <w:tcW w:w="953" w:type="dxa"/>
            <w:gridSpan w:val="2"/>
            <w:tcBorders>
              <w:top w:val="nil"/>
              <w:left w:val="nil"/>
              <w:bottom w:val="single" w:color="auto" w:sz="4" w:space="0"/>
              <w:right w:val="single" w:color="auto" w:sz="4" w:space="0"/>
            </w:tcBorders>
            <w:shd w:val="clear" w:color="auto" w:fill="auto"/>
            <w:noWrap/>
            <w:vAlign w:val="center"/>
          </w:tcPr>
          <w:p w14:paraId="423BD7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85" w:type="dxa"/>
            <w:gridSpan w:val="2"/>
            <w:tcBorders>
              <w:top w:val="nil"/>
              <w:left w:val="nil"/>
              <w:bottom w:val="single" w:color="auto" w:sz="4" w:space="0"/>
              <w:right w:val="single" w:color="auto" w:sz="4" w:space="0"/>
            </w:tcBorders>
            <w:shd w:val="clear" w:color="auto" w:fill="auto"/>
            <w:noWrap/>
            <w:vAlign w:val="center"/>
          </w:tcPr>
          <w:p w14:paraId="6F7E20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067" w:type="dxa"/>
            <w:gridSpan w:val="2"/>
            <w:tcBorders>
              <w:top w:val="nil"/>
              <w:left w:val="nil"/>
              <w:bottom w:val="single" w:color="auto" w:sz="4" w:space="0"/>
              <w:right w:val="single" w:color="auto" w:sz="4" w:space="0"/>
            </w:tcBorders>
            <w:shd w:val="clear" w:color="auto" w:fill="auto"/>
            <w:noWrap/>
            <w:vAlign w:val="top"/>
          </w:tcPr>
          <w:p w14:paraId="6311BCE6">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14:paraId="0CFF74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675" w:type="dxa"/>
            <w:gridSpan w:val="3"/>
            <w:tcBorders>
              <w:top w:val="nil"/>
              <w:left w:val="nil"/>
              <w:bottom w:val="single" w:color="auto" w:sz="4" w:space="0"/>
              <w:right w:val="single" w:color="auto" w:sz="4" w:space="0"/>
            </w:tcBorders>
            <w:shd w:val="clear" w:color="auto" w:fill="auto"/>
            <w:noWrap/>
            <w:vAlign w:val="center"/>
          </w:tcPr>
          <w:p w14:paraId="34FA29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114" w:type="dxa"/>
            <w:gridSpan w:val="3"/>
            <w:tcBorders>
              <w:top w:val="nil"/>
              <w:left w:val="nil"/>
              <w:bottom w:val="single" w:color="auto" w:sz="4" w:space="0"/>
              <w:right w:val="single" w:color="auto" w:sz="4" w:space="0"/>
            </w:tcBorders>
            <w:shd w:val="clear" w:color="auto" w:fill="auto"/>
            <w:noWrap/>
            <w:vAlign w:val="center"/>
          </w:tcPr>
          <w:p w14:paraId="513A8E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EE3E77D">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69A161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22" w:type="dxa"/>
            <w:gridSpan w:val="4"/>
            <w:tcBorders>
              <w:top w:val="nil"/>
              <w:left w:val="nil"/>
              <w:bottom w:val="single" w:color="auto" w:sz="4" w:space="0"/>
              <w:right w:val="single" w:color="auto" w:sz="4" w:space="0"/>
            </w:tcBorders>
            <w:shd w:val="clear" w:color="auto" w:fill="auto"/>
            <w:noWrap/>
            <w:vAlign w:val="center"/>
          </w:tcPr>
          <w:p w14:paraId="6E5A10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90" w:type="dxa"/>
            <w:gridSpan w:val="3"/>
            <w:tcBorders>
              <w:top w:val="nil"/>
              <w:left w:val="nil"/>
              <w:bottom w:val="single" w:color="auto" w:sz="4" w:space="0"/>
              <w:right w:val="single" w:color="auto" w:sz="4" w:space="0"/>
            </w:tcBorders>
            <w:shd w:val="clear" w:color="auto" w:fill="auto"/>
            <w:noWrap/>
            <w:vAlign w:val="top"/>
          </w:tcPr>
          <w:p w14:paraId="770636F1">
            <w:pPr>
              <w:jc w:val="right"/>
              <w:rPr>
                <w:rFonts w:hint="default"/>
                <w:lang w:val="en-US" w:eastAsia="zh-CN"/>
              </w:rPr>
            </w:pPr>
            <w:r>
              <w:rPr>
                <w:rFonts w:hint="eastAsia"/>
                <w:lang w:val="en-US" w:eastAsia="zh-CN"/>
              </w:rPr>
              <w:t>　5.3</w:t>
            </w:r>
          </w:p>
        </w:tc>
        <w:tc>
          <w:tcPr>
            <w:tcW w:w="953" w:type="dxa"/>
            <w:gridSpan w:val="2"/>
            <w:tcBorders>
              <w:top w:val="nil"/>
              <w:left w:val="nil"/>
              <w:bottom w:val="single" w:color="auto" w:sz="4" w:space="0"/>
              <w:right w:val="single" w:color="auto" w:sz="4" w:space="0"/>
            </w:tcBorders>
            <w:shd w:val="clear" w:color="auto" w:fill="auto"/>
            <w:noWrap/>
            <w:vAlign w:val="center"/>
          </w:tcPr>
          <w:p w14:paraId="313952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85" w:type="dxa"/>
            <w:gridSpan w:val="2"/>
            <w:tcBorders>
              <w:top w:val="nil"/>
              <w:left w:val="nil"/>
              <w:bottom w:val="single" w:color="auto" w:sz="4" w:space="0"/>
              <w:right w:val="single" w:color="auto" w:sz="4" w:space="0"/>
            </w:tcBorders>
            <w:shd w:val="clear" w:color="auto" w:fill="auto"/>
            <w:noWrap/>
            <w:vAlign w:val="center"/>
          </w:tcPr>
          <w:p w14:paraId="2791C8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067" w:type="dxa"/>
            <w:gridSpan w:val="2"/>
            <w:tcBorders>
              <w:top w:val="nil"/>
              <w:left w:val="nil"/>
              <w:bottom w:val="single" w:color="auto" w:sz="4" w:space="0"/>
              <w:right w:val="single" w:color="auto" w:sz="4" w:space="0"/>
            </w:tcBorders>
            <w:shd w:val="clear" w:color="auto" w:fill="auto"/>
            <w:noWrap/>
            <w:vAlign w:val="top"/>
          </w:tcPr>
          <w:p w14:paraId="3644C5C0">
            <w:pPr>
              <w:jc w:val="right"/>
              <w:rPr>
                <w:rFonts w:hint="default"/>
                <w:lang w:val="en-US" w:eastAsia="zh-CN"/>
              </w:rPr>
            </w:pPr>
            <w:r>
              <w:rPr>
                <w:rFonts w:hint="eastAsia"/>
                <w:lang w:val="en-US" w:eastAsia="zh-CN"/>
              </w:rPr>
              <w:t>0.16</w:t>
            </w:r>
          </w:p>
        </w:tc>
        <w:tc>
          <w:tcPr>
            <w:tcW w:w="1213" w:type="dxa"/>
            <w:gridSpan w:val="2"/>
            <w:tcBorders>
              <w:top w:val="nil"/>
              <w:left w:val="nil"/>
              <w:bottom w:val="single" w:color="auto" w:sz="4" w:space="0"/>
              <w:right w:val="single" w:color="auto" w:sz="4" w:space="0"/>
            </w:tcBorders>
            <w:shd w:val="clear" w:color="auto" w:fill="auto"/>
            <w:noWrap/>
            <w:vAlign w:val="center"/>
          </w:tcPr>
          <w:p w14:paraId="10B637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675" w:type="dxa"/>
            <w:gridSpan w:val="3"/>
            <w:tcBorders>
              <w:top w:val="nil"/>
              <w:left w:val="nil"/>
              <w:bottom w:val="single" w:color="auto" w:sz="4" w:space="0"/>
              <w:right w:val="single" w:color="auto" w:sz="4" w:space="0"/>
            </w:tcBorders>
            <w:shd w:val="clear" w:color="auto" w:fill="auto"/>
            <w:noWrap/>
            <w:vAlign w:val="center"/>
          </w:tcPr>
          <w:p w14:paraId="64E8A0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114" w:type="dxa"/>
            <w:gridSpan w:val="3"/>
            <w:tcBorders>
              <w:top w:val="nil"/>
              <w:left w:val="nil"/>
              <w:bottom w:val="single" w:color="auto" w:sz="4" w:space="0"/>
              <w:right w:val="single" w:color="auto" w:sz="4" w:space="0"/>
            </w:tcBorders>
            <w:shd w:val="clear" w:color="auto" w:fill="auto"/>
            <w:noWrap/>
            <w:vAlign w:val="center"/>
          </w:tcPr>
          <w:p w14:paraId="02A27D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CF6995D">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164723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22" w:type="dxa"/>
            <w:gridSpan w:val="4"/>
            <w:tcBorders>
              <w:top w:val="nil"/>
              <w:left w:val="nil"/>
              <w:bottom w:val="single" w:color="auto" w:sz="4" w:space="0"/>
              <w:right w:val="single" w:color="auto" w:sz="4" w:space="0"/>
            </w:tcBorders>
            <w:shd w:val="clear" w:color="auto" w:fill="auto"/>
            <w:noWrap/>
            <w:vAlign w:val="center"/>
          </w:tcPr>
          <w:p w14:paraId="6ADDD7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90" w:type="dxa"/>
            <w:gridSpan w:val="3"/>
            <w:tcBorders>
              <w:top w:val="nil"/>
              <w:left w:val="nil"/>
              <w:bottom w:val="single" w:color="auto" w:sz="4" w:space="0"/>
              <w:right w:val="single" w:color="auto" w:sz="4" w:space="0"/>
            </w:tcBorders>
            <w:shd w:val="clear" w:color="auto" w:fill="auto"/>
            <w:noWrap/>
            <w:vAlign w:val="top"/>
          </w:tcPr>
          <w:p w14:paraId="2A3EE003">
            <w:pPr>
              <w:jc w:val="right"/>
              <w:rPr>
                <w:rFonts w:hint="default"/>
                <w:lang w:val="en-US" w:eastAsia="zh-CN"/>
              </w:rPr>
            </w:pPr>
            <w:r>
              <w:rPr>
                <w:rFonts w:hint="eastAsia"/>
                <w:lang w:val="en-US" w:eastAsia="zh-CN"/>
              </w:rPr>
              <w:t>　0.67</w:t>
            </w:r>
          </w:p>
        </w:tc>
        <w:tc>
          <w:tcPr>
            <w:tcW w:w="953" w:type="dxa"/>
            <w:gridSpan w:val="2"/>
            <w:tcBorders>
              <w:top w:val="nil"/>
              <w:left w:val="nil"/>
              <w:bottom w:val="single" w:color="auto" w:sz="4" w:space="0"/>
              <w:right w:val="single" w:color="auto" w:sz="4" w:space="0"/>
            </w:tcBorders>
            <w:shd w:val="clear" w:color="auto" w:fill="auto"/>
            <w:noWrap/>
            <w:vAlign w:val="center"/>
          </w:tcPr>
          <w:p w14:paraId="2EE123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85" w:type="dxa"/>
            <w:gridSpan w:val="2"/>
            <w:tcBorders>
              <w:top w:val="nil"/>
              <w:left w:val="nil"/>
              <w:bottom w:val="single" w:color="auto" w:sz="4" w:space="0"/>
              <w:right w:val="single" w:color="auto" w:sz="4" w:space="0"/>
            </w:tcBorders>
            <w:shd w:val="clear" w:color="auto" w:fill="auto"/>
            <w:noWrap/>
            <w:vAlign w:val="center"/>
          </w:tcPr>
          <w:p w14:paraId="420562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067" w:type="dxa"/>
            <w:gridSpan w:val="2"/>
            <w:tcBorders>
              <w:top w:val="nil"/>
              <w:left w:val="nil"/>
              <w:bottom w:val="single" w:color="auto" w:sz="4" w:space="0"/>
              <w:right w:val="single" w:color="auto" w:sz="4" w:space="0"/>
            </w:tcBorders>
            <w:shd w:val="clear" w:color="auto" w:fill="auto"/>
            <w:noWrap/>
            <w:vAlign w:val="top"/>
          </w:tcPr>
          <w:p w14:paraId="0E45A3F6">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14:paraId="4010EF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675" w:type="dxa"/>
            <w:gridSpan w:val="3"/>
            <w:tcBorders>
              <w:top w:val="nil"/>
              <w:left w:val="nil"/>
              <w:bottom w:val="single" w:color="auto" w:sz="4" w:space="0"/>
              <w:right w:val="single" w:color="auto" w:sz="4" w:space="0"/>
            </w:tcBorders>
            <w:shd w:val="clear" w:color="auto" w:fill="auto"/>
            <w:noWrap/>
            <w:vAlign w:val="center"/>
          </w:tcPr>
          <w:p w14:paraId="663100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114" w:type="dxa"/>
            <w:gridSpan w:val="3"/>
            <w:tcBorders>
              <w:top w:val="nil"/>
              <w:left w:val="nil"/>
              <w:bottom w:val="single" w:color="auto" w:sz="4" w:space="0"/>
              <w:right w:val="single" w:color="auto" w:sz="4" w:space="0"/>
            </w:tcBorders>
            <w:shd w:val="clear" w:color="auto" w:fill="auto"/>
            <w:noWrap/>
            <w:vAlign w:val="center"/>
          </w:tcPr>
          <w:p w14:paraId="1B7799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605EE79">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22DF1D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22" w:type="dxa"/>
            <w:gridSpan w:val="4"/>
            <w:tcBorders>
              <w:top w:val="nil"/>
              <w:left w:val="nil"/>
              <w:bottom w:val="single" w:color="auto" w:sz="4" w:space="0"/>
              <w:right w:val="single" w:color="auto" w:sz="4" w:space="0"/>
            </w:tcBorders>
            <w:shd w:val="clear" w:color="auto" w:fill="auto"/>
            <w:noWrap/>
            <w:vAlign w:val="center"/>
          </w:tcPr>
          <w:p w14:paraId="051707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90" w:type="dxa"/>
            <w:gridSpan w:val="3"/>
            <w:tcBorders>
              <w:top w:val="nil"/>
              <w:left w:val="nil"/>
              <w:bottom w:val="single" w:color="auto" w:sz="4" w:space="0"/>
              <w:right w:val="single" w:color="auto" w:sz="4" w:space="0"/>
            </w:tcBorders>
            <w:shd w:val="clear" w:color="auto" w:fill="auto"/>
            <w:noWrap/>
            <w:vAlign w:val="top"/>
          </w:tcPr>
          <w:p w14:paraId="2C2D4625">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14:paraId="086EFB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85" w:type="dxa"/>
            <w:gridSpan w:val="2"/>
            <w:tcBorders>
              <w:top w:val="nil"/>
              <w:left w:val="nil"/>
              <w:bottom w:val="single" w:color="auto" w:sz="4" w:space="0"/>
              <w:right w:val="single" w:color="auto" w:sz="4" w:space="0"/>
            </w:tcBorders>
            <w:shd w:val="clear" w:color="auto" w:fill="auto"/>
            <w:noWrap/>
            <w:vAlign w:val="center"/>
          </w:tcPr>
          <w:p w14:paraId="5EE39B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067" w:type="dxa"/>
            <w:gridSpan w:val="2"/>
            <w:tcBorders>
              <w:top w:val="nil"/>
              <w:left w:val="nil"/>
              <w:bottom w:val="single" w:color="auto" w:sz="4" w:space="0"/>
              <w:right w:val="single" w:color="auto" w:sz="4" w:space="0"/>
            </w:tcBorders>
            <w:shd w:val="clear" w:color="auto" w:fill="auto"/>
            <w:noWrap/>
            <w:vAlign w:val="top"/>
          </w:tcPr>
          <w:p w14:paraId="3624F4DF">
            <w:pPr>
              <w:jc w:val="right"/>
              <w:rPr>
                <w:rFonts w:hint="default"/>
                <w:lang w:val="en-US" w:eastAsia="zh-CN"/>
              </w:rPr>
            </w:pPr>
            <w:r>
              <w:rPr>
                <w:rFonts w:hint="eastAsia"/>
                <w:lang w:val="en-US" w:eastAsia="zh-CN"/>
              </w:rPr>
              <w:t>0.41</w:t>
            </w:r>
          </w:p>
        </w:tc>
        <w:tc>
          <w:tcPr>
            <w:tcW w:w="1213" w:type="dxa"/>
            <w:gridSpan w:val="2"/>
            <w:tcBorders>
              <w:top w:val="nil"/>
              <w:left w:val="nil"/>
              <w:bottom w:val="single" w:color="auto" w:sz="4" w:space="0"/>
              <w:right w:val="single" w:color="auto" w:sz="4" w:space="0"/>
            </w:tcBorders>
            <w:shd w:val="clear" w:color="auto" w:fill="auto"/>
            <w:noWrap/>
            <w:vAlign w:val="center"/>
          </w:tcPr>
          <w:p w14:paraId="703FD6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675" w:type="dxa"/>
            <w:gridSpan w:val="3"/>
            <w:tcBorders>
              <w:top w:val="nil"/>
              <w:left w:val="nil"/>
              <w:bottom w:val="single" w:color="auto" w:sz="4" w:space="0"/>
              <w:right w:val="single" w:color="auto" w:sz="4" w:space="0"/>
            </w:tcBorders>
            <w:shd w:val="clear" w:color="auto" w:fill="auto"/>
            <w:noWrap/>
            <w:vAlign w:val="center"/>
          </w:tcPr>
          <w:p w14:paraId="496699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114" w:type="dxa"/>
            <w:gridSpan w:val="3"/>
            <w:tcBorders>
              <w:top w:val="nil"/>
              <w:left w:val="nil"/>
              <w:bottom w:val="single" w:color="auto" w:sz="4" w:space="0"/>
              <w:right w:val="single" w:color="auto" w:sz="4" w:space="0"/>
            </w:tcBorders>
            <w:shd w:val="clear" w:color="auto" w:fill="auto"/>
            <w:noWrap/>
            <w:vAlign w:val="center"/>
          </w:tcPr>
          <w:p w14:paraId="476DF1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2EA3AD0">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441C4A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22" w:type="dxa"/>
            <w:gridSpan w:val="4"/>
            <w:tcBorders>
              <w:top w:val="nil"/>
              <w:left w:val="nil"/>
              <w:bottom w:val="single" w:color="auto" w:sz="4" w:space="0"/>
              <w:right w:val="single" w:color="auto" w:sz="4" w:space="0"/>
            </w:tcBorders>
            <w:shd w:val="clear" w:color="auto" w:fill="auto"/>
            <w:noWrap/>
            <w:vAlign w:val="center"/>
          </w:tcPr>
          <w:p w14:paraId="451664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90" w:type="dxa"/>
            <w:gridSpan w:val="3"/>
            <w:tcBorders>
              <w:top w:val="nil"/>
              <w:left w:val="nil"/>
              <w:bottom w:val="single" w:color="auto" w:sz="4" w:space="0"/>
              <w:right w:val="single" w:color="auto" w:sz="4" w:space="0"/>
            </w:tcBorders>
            <w:shd w:val="clear" w:color="auto" w:fill="auto"/>
            <w:noWrap/>
            <w:vAlign w:val="top"/>
          </w:tcPr>
          <w:p w14:paraId="7280ED6B">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14:paraId="3649BC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85" w:type="dxa"/>
            <w:gridSpan w:val="2"/>
            <w:tcBorders>
              <w:top w:val="nil"/>
              <w:left w:val="nil"/>
              <w:bottom w:val="single" w:color="auto" w:sz="4" w:space="0"/>
              <w:right w:val="single" w:color="auto" w:sz="4" w:space="0"/>
            </w:tcBorders>
            <w:shd w:val="clear" w:color="auto" w:fill="auto"/>
            <w:noWrap/>
            <w:vAlign w:val="center"/>
          </w:tcPr>
          <w:p w14:paraId="602125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067" w:type="dxa"/>
            <w:gridSpan w:val="2"/>
            <w:tcBorders>
              <w:top w:val="nil"/>
              <w:left w:val="nil"/>
              <w:bottom w:val="single" w:color="auto" w:sz="4" w:space="0"/>
              <w:right w:val="single" w:color="auto" w:sz="4" w:space="0"/>
            </w:tcBorders>
            <w:shd w:val="clear" w:color="auto" w:fill="auto"/>
            <w:noWrap/>
            <w:vAlign w:val="top"/>
          </w:tcPr>
          <w:p w14:paraId="0D4336FB">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14:paraId="3E2BCB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675" w:type="dxa"/>
            <w:gridSpan w:val="3"/>
            <w:tcBorders>
              <w:top w:val="nil"/>
              <w:left w:val="nil"/>
              <w:bottom w:val="single" w:color="auto" w:sz="4" w:space="0"/>
              <w:right w:val="single" w:color="auto" w:sz="4" w:space="0"/>
            </w:tcBorders>
            <w:shd w:val="clear" w:color="auto" w:fill="auto"/>
            <w:noWrap/>
            <w:vAlign w:val="center"/>
          </w:tcPr>
          <w:p w14:paraId="203534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114" w:type="dxa"/>
            <w:gridSpan w:val="3"/>
            <w:tcBorders>
              <w:top w:val="nil"/>
              <w:left w:val="nil"/>
              <w:bottom w:val="single" w:color="auto" w:sz="4" w:space="0"/>
              <w:right w:val="single" w:color="auto" w:sz="4" w:space="0"/>
            </w:tcBorders>
            <w:shd w:val="clear" w:color="auto" w:fill="auto"/>
            <w:noWrap/>
            <w:vAlign w:val="center"/>
          </w:tcPr>
          <w:p w14:paraId="5179D6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BF15419">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58ED73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22" w:type="dxa"/>
            <w:gridSpan w:val="4"/>
            <w:tcBorders>
              <w:top w:val="nil"/>
              <w:left w:val="nil"/>
              <w:bottom w:val="single" w:color="auto" w:sz="4" w:space="0"/>
              <w:right w:val="single" w:color="auto" w:sz="4" w:space="0"/>
            </w:tcBorders>
            <w:shd w:val="clear" w:color="auto" w:fill="auto"/>
            <w:noWrap/>
            <w:vAlign w:val="center"/>
          </w:tcPr>
          <w:p w14:paraId="33CCD5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90" w:type="dxa"/>
            <w:gridSpan w:val="3"/>
            <w:tcBorders>
              <w:top w:val="nil"/>
              <w:left w:val="nil"/>
              <w:bottom w:val="single" w:color="auto" w:sz="4" w:space="0"/>
              <w:right w:val="single" w:color="auto" w:sz="4" w:space="0"/>
            </w:tcBorders>
            <w:shd w:val="clear" w:color="auto" w:fill="auto"/>
            <w:noWrap/>
            <w:vAlign w:val="top"/>
          </w:tcPr>
          <w:p w14:paraId="3018178B">
            <w:pPr>
              <w:jc w:val="right"/>
              <w:rPr>
                <w:rFonts w:hint="default"/>
                <w:lang w:val="en-US" w:eastAsia="zh-CN"/>
              </w:rPr>
            </w:pPr>
            <w:r>
              <w:rPr>
                <w:rFonts w:hint="eastAsia"/>
                <w:lang w:val="en-US" w:eastAsia="zh-CN"/>
              </w:rPr>
              <w:t>　26.77</w:t>
            </w:r>
          </w:p>
        </w:tc>
        <w:tc>
          <w:tcPr>
            <w:tcW w:w="953" w:type="dxa"/>
            <w:gridSpan w:val="2"/>
            <w:tcBorders>
              <w:top w:val="nil"/>
              <w:left w:val="nil"/>
              <w:bottom w:val="single" w:color="auto" w:sz="4" w:space="0"/>
              <w:right w:val="single" w:color="auto" w:sz="4" w:space="0"/>
            </w:tcBorders>
            <w:shd w:val="clear" w:color="auto" w:fill="auto"/>
            <w:noWrap/>
            <w:vAlign w:val="center"/>
          </w:tcPr>
          <w:p w14:paraId="287B68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85" w:type="dxa"/>
            <w:gridSpan w:val="2"/>
            <w:tcBorders>
              <w:top w:val="nil"/>
              <w:left w:val="nil"/>
              <w:bottom w:val="single" w:color="auto" w:sz="4" w:space="0"/>
              <w:right w:val="single" w:color="auto" w:sz="4" w:space="0"/>
            </w:tcBorders>
            <w:shd w:val="clear" w:color="auto" w:fill="auto"/>
            <w:noWrap/>
            <w:vAlign w:val="center"/>
          </w:tcPr>
          <w:p w14:paraId="5E4A3F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067" w:type="dxa"/>
            <w:gridSpan w:val="2"/>
            <w:tcBorders>
              <w:top w:val="nil"/>
              <w:left w:val="nil"/>
              <w:bottom w:val="single" w:color="auto" w:sz="4" w:space="0"/>
              <w:right w:val="single" w:color="auto" w:sz="4" w:space="0"/>
            </w:tcBorders>
            <w:shd w:val="clear" w:color="auto" w:fill="auto"/>
            <w:noWrap/>
            <w:vAlign w:val="top"/>
          </w:tcPr>
          <w:p w14:paraId="551E7780">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14:paraId="03C363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675" w:type="dxa"/>
            <w:gridSpan w:val="3"/>
            <w:tcBorders>
              <w:top w:val="nil"/>
              <w:left w:val="nil"/>
              <w:bottom w:val="single" w:color="auto" w:sz="4" w:space="0"/>
              <w:right w:val="single" w:color="auto" w:sz="4" w:space="0"/>
            </w:tcBorders>
            <w:shd w:val="clear" w:color="auto" w:fill="auto"/>
            <w:noWrap/>
            <w:vAlign w:val="center"/>
          </w:tcPr>
          <w:p w14:paraId="23FFF9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114" w:type="dxa"/>
            <w:gridSpan w:val="3"/>
            <w:tcBorders>
              <w:top w:val="nil"/>
              <w:left w:val="nil"/>
              <w:bottom w:val="single" w:color="auto" w:sz="4" w:space="0"/>
              <w:right w:val="single" w:color="auto" w:sz="4" w:space="0"/>
            </w:tcBorders>
            <w:shd w:val="clear" w:color="auto" w:fill="auto"/>
            <w:noWrap/>
            <w:vAlign w:val="center"/>
          </w:tcPr>
          <w:p w14:paraId="1B927D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DA6F74B">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08E3B9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22" w:type="dxa"/>
            <w:gridSpan w:val="4"/>
            <w:tcBorders>
              <w:top w:val="nil"/>
              <w:left w:val="nil"/>
              <w:bottom w:val="single" w:color="auto" w:sz="4" w:space="0"/>
              <w:right w:val="single" w:color="auto" w:sz="4" w:space="0"/>
            </w:tcBorders>
            <w:shd w:val="clear" w:color="auto" w:fill="auto"/>
            <w:noWrap/>
            <w:vAlign w:val="center"/>
          </w:tcPr>
          <w:p w14:paraId="58B7DB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90" w:type="dxa"/>
            <w:gridSpan w:val="3"/>
            <w:tcBorders>
              <w:top w:val="nil"/>
              <w:left w:val="nil"/>
              <w:bottom w:val="single" w:color="auto" w:sz="4" w:space="0"/>
              <w:right w:val="single" w:color="auto" w:sz="4" w:space="0"/>
            </w:tcBorders>
            <w:shd w:val="clear" w:color="auto" w:fill="auto"/>
            <w:noWrap/>
            <w:vAlign w:val="top"/>
          </w:tcPr>
          <w:p w14:paraId="4996068E">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14:paraId="19F702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85" w:type="dxa"/>
            <w:gridSpan w:val="2"/>
            <w:tcBorders>
              <w:top w:val="nil"/>
              <w:left w:val="nil"/>
              <w:bottom w:val="single" w:color="auto" w:sz="4" w:space="0"/>
              <w:right w:val="single" w:color="auto" w:sz="4" w:space="0"/>
            </w:tcBorders>
            <w:shd w:val="clear" w:color="auto" w:fill="auto"/>
            <w:noWrap/>
            <w:vAlign w:val="center"/>
          </w:tcPr>
          <w:p w14:paraId="3D1342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067" w:type="dxa"/>
            <w:gridSpan w:val="2"/>
            <w:tcBorders>
              <w:top w:val="nil"/>
              <w:left w:val="nil"/>
              <w:bottom w:val="single" w:color="auto" w:sz="4" w:space="0"/>
              <w:right w:val="single" w:color="auto" w:sz="4" w:space="0"/>
            </w:tcBorders>
            <w:shd w:val="clear" w:color="auto" w:fill="auto"/>
            <w:noWrap/>
            <w:vAlign w:val="top"/>
          </w:tcPr>
          <w:p w14:paraId="7E0C909B">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14:paraId="5936D1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675" w:type="dxa"/>
            <w:gridSpan w:val="3"/>
            <w:tcBorders>
              <w:top w:val="nil"/>
              <w:left w:val="nil"/>
              <w:bottom w:val="single" w:color="auto" w:sz="4" w:space="0"/>
              <w:right w:val="single" w:color="auto" w:sz="4" w:space="0"/>
            </w:tcBorders>
            <w:shd w:val="clear" w:color="auto" w:fill="auto"/>
            <w:noWrap/>
            <w:vAlign w:val="center"/>
          </w:tcPr>
          <w:p w14:paraId="488CD4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114" w:type="dxa"/>
            <w:gridSpan w:val="3"/>
            <w:tcBorders>
              <w:top w:val="nil"/>
              <w:left w:val="nil"/>
              <w:bottom w:val="single" w:color="auto" w:sz="4" w:space="0"/>
              <w:right w:val="single" w:color="auto" w:sz="4" w:space="0"/>
            </w:tcBorders>
            <w:shd w:val="clear" w:color="auto" w:fill="auto"/>
            <w:noWrap/>
            <w:vAlign w:val="center"/>
          </w:tcPr>
          <w:p w14:paraId="59F897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9E3CD02">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7895AB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22" w:type="dxa"/>
            <w:gridSpan w:val="4"/>
            <w:tcBorders>
              <w:top w:val="nil"/>
              <w:left w:val="nil"/>
              <w:bottom w:val="single" w:color="auto" w:sz="4" w:space="0"/>
              <w:right w:val="single" w:color="auto" w:sz="4" w:space="0"/>
            </w:tcBorders>
            <w:shd w:val="clear" w:color="auto" w:fill="auto"/>
            <w:noWrap/>
            <w:vAlign w:val="center"/>
          </w:tcPr>
          <w:p w14:paraId="0727B1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90" w:type="dxa"/>
            <w:gridSpan w:val="3"/>
            <w:tcBorders>
              <w:top w:val="nil"/>
              <w:left w:val="nil"/>
              <w:bottom w:val="single" w:color="auto" w:sz="4" w:space="0"/>
              <w:right w:val="single" w:color="auto" w:sz="4" w:space="0"/>
            </w:tcBorders>
            <w:shd w:val="clear" w:color="auto" w:fill="auto"/>
            <w:noWrap/>
            <w:vAlign w:val="top"/>
          </w:tcPr>
          <w:p w14:paraId="59E05239">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14:paraId="7125DC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85" w:type="dxa"/>
            <w:gridSpan w:val="2"/>
            <w:tcBorders>
              <w:top w:val="nil"/>
              <w:left w:val="nil"/>
              <w:bottom w:val="single" w:color="auto" w:sz="4" w:space="0"/>
              <w:right w:val="single" w:color="auto" w:sz="4" w:space="0"/>
            </w:tcBorders>
            <w:shd w:val="clear" w:color="auto" w:fill="auto"/>
            <w:noWrap/>
            <w:vAlign w:val="center"/>
          </w:tcPr>
          <w:p w14:paraId="0A66E5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067" w:type="dxa"/>
            <w:gridSpan w:val="2"/>
            <w:tcBorders>
              <w:top w:val="nil"/>
              <w:left w:val="nil"/>
              <w:bottom w:val="single" w:color="auto" w:sz="4" w:space="0"/>
              <w:right w:val="single" w:color="auto" w:sz="4" w:space="0"/>
            </w:tcBorders>
            <w:shd w:val="clear" w:color="auto" w:fill="auto"/>
            <w:noWrap/>
            <w:vAlign w:val="top"/>
          </w:tcPr>
          <w:p w14:paraId="6DA5B6AC">
            <w:pPr>
              <w:jc w:val="right"/>
              <w:rPr>
                <w:rFonts w:hint="default"/>
                <w:lang w:val="en-US" w:eastAsia="zh-CN"/>
              </w:rPr>
            </w:pPr>
            <w:r>
              <w:rPr>
                <w:rFonts w:hint="eastAsia"/>
                <w:lang w:val="en-US" w:eastAsia="zh-CN"/>
              </w:rPr>
              <w:t>0.15</w:t>
            </w:r>
          </w:p>
        </w:tc>
        <w:tc>
          <w:tcPr>
            <w:tcW w:w="1213" w:type="dxa"/>
            <w:gridSpan w:val="2"/>
            <w:tcBorders>
              <w:top w:val="nil"/>
              <w:left w:val="nil"/>
              <w:bottom w:val="single" w:color="auto" w:sz="4" w:space="0"/>
              <w:right w:val="single" w:color="auto" w:sz="4" w:space="0"/>
            </w:tcBorders>
            <w:shd w:val="clear" w:color="auto" w:fill="auto"/>
            <w:noWrap/>
            <w:vAlign w:val="center"/>
          </w:tcPr>
          <w:p w14:paraId="7E1CDF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675" w:type="dxa"/>
            <w:gridSpan w:val="3"/>
            <w:tcBorders>
              <w:top w:val="nil"/>
              <w:left w:val="nil"/>
              <w:bottom w:val="single" w:color="auto" w:sz="4" w:space="0"/>
              <w:right w:val="single" w:color="auto" w:sz="4" w:space="0"/>
            </w:tcBorders>
            <w:shd w:val="clear" w:color="auto" w:fill="auto"/>
            <w:noWrap/>
            <w:vAlign w:val="center"/>
          </w:tcPr>
          <w:p w14:paraId="77B221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114" w:type="dxa"/>
            <w:gridSpan w:val="3"/>
            <w:tcBorders>
              <w:top w:val="nil"/>
              <w:left w:val="nil"/>
              <w:bottom w:val="single" w:color="auto" w:sz="4" w:space="0"/>
              <w:right w:val="single" w:color="auto" w:sz="4" w:space="0"/>
            </w:tcBorders>
            <w:shd w:val="clear" w:color="auto" w:fill="auto"/>
            <w:noWrap/>
            <w:vAlign w:val="center"/>
          </w:tcPr>
          <w:p w14:paraId="6B2C9C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326913F">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0FF63C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22" w:type="dxa"/>
            <w:gridSpan w:val="4"/>
            <w:tcBorders>
              <w:top w:val="nil"/>
              <w:left w:val="nil"/>
              <w:bottom w:val="single" w:color="auto" w:sz="4" w:space="0"/>
              <w:right w:val="single" w:color="auto" w:sz="4" w:space="0"/>
            </w:tcBorders>
            <w:shd w:val="clear" w:color="auto" w:fill="auto"/>
            <w:noWrap/>
            <w:vAlign w:val="center"/>
          </w:tcPr>
          <w:p w14:paraId="48E9B5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90" w:type="dxa"/>
            <w:gridSpan w:val="3"/>
            <w:tcBorders>
              <w:top w:val="nil"/>
              <w:left w:val="nil"/>
              <w:bottom w:val="single" w:color="auto" w:sz="4" w:space="0"/>
              <w:right w:val="single" w:color="auto" w:sz="4" w:space="0"/>
            </w:tcBorders>
            <w:shd w:val="clear" w:color="auto" w:fill="auto"/>
            <w:noWrap/>
            <w:vAlign w:val="top"/>
          </w:tcPr>
          <w:p w14:paraId="48A6796C">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14:paraId="04F3EF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85" w:type="dxa"/>
            <w:gridSpan w:val="2"/>
            <w:tcBorders>
              <w:top w:val="nil"/>
              <w:left w:val="nil"/>
              <w:bottom w:val="single" w:color="auto" w:sz="4" w:space="0"/>
              <w:right w:val="single" w:color="auto" w:sz="4" w:space="0"/>
            </w:tcBorders>
            <w:shd w:val="clear" w:color="auto" w:fill="auto"/>
            <w:noWrap/>
            <w:vAlign w:val="center"/>
          </w:tcPr>
          <w:p w14:paraId="284AC7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067" w:type="dxa"/>
            <w:gridSpan w:val="2"/>
            <w:tcBorders>
              <w:top w:val="nil"/>
              <w:left w:val="nil"/>
              <w:bottom w:val="single" w:color="auto" w:sz="4" w:space="0"/>
              <w:right w:val="single" w:color="auto" w:sz="4" w:space="0"/>
            </w:tcBorders>
            <w:shd w:val="clear" w:color="auto" w:fill="auto"/>
            <w:noWrap/>
            <w:vAlign w:val="top"/>
          </w:tcPr>
          <w:p w14:paraId="217D4D70">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14:paraId="4BED4A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675" w:type="dxa"/>
            <w:gridSpan w:val="3"/>
            <w:tcBorders>
              <w:top w:val="nil"/>
              <w:left w:val="nil"/>
              <w:bottom w:val="single" w:color="auto" w:sz="4" w:space="0"/>
              <w:right w:val="single" w:color="auto" w:sz="4" w:space="0"/>
            </w:tcBorders>
            <w:shd w:val="clear" w:color="auto" w:fill="auto"/>
            <w:noWrap/>
            <w:vAlign w:val="center"/>
          </w:tcPr>
          <w:p w14:paraId="69E039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114" w:type="dxa"/>
            <w:gridSpan w:val="3"/>
            <w:tcBorders>
              <w:top w:val="nil"/>
              <w:left w:val="nil"/>
              <w:bottom w:val="single" w:color="auto" w:sz="4" w:space="0"/>
              <w:right w:val="single" w:color="auto" w:sz="4" w:space="0"/>
            </w:tcBorders>
            <w:shd w:val="clear" w:color="auto" w:fill="auto"/>
            <w:noWrap/>
            <w:vAlign w:val="center"/>
          </w:tcPr>
          <w:p w14:paraId="40B67A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0EA990D">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4458AE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22" w:type="dxa"/>
            <w:gridSpan w:val="4"/>
            <w:tcBorders>
              <w:top w:val="nil"/>
              <w:left w:val="nil"/>
              <w:bottom w:val="single" w:color="auto" w:sz="4" w:space="0"/>
              <w:right w:val="single" w:color="auto" w:sz="4" w:space="0"/>
            </w:tcBorders>
            <w:shd w:val="clear" w:color="auto" w:fill="auto"/>
            <w:noWrap/>
            <w:vAlign w:val="center"/>
          </w:tcPr>
          <w:p w14:paraId="1931A3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90" w:type="dxa"/>
            <w:gridSpan w:val="3"/>
            <w:tcBorders>
              <w:top w:val="nil"/>
              <w:left w:val="nil"/>
              <w:bottom w:val="single" w:color="auto" w:sz="4" w:space="0"/>
              <w:right w:val="single" w:color="auto" w:sz="4" w:space="0"/>
            </w:tcBorders>
            <w:shd w:val="clear" w:color="auto" w:fill="auto"/>
            <w:noWrap/>
            <w:vAlign w:val="top"/>
          </w:tcPr>
          <w:p w14:paraId="425025FB">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14:paraId="12769C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85" w:type="dxa"/>
            <w:gridSpan w:val="2"/>
            <w:tcBorders>
              <w:top w:val="nil"/>
              <w:left w:val="nil"/>
              <w:bottom w:val="single" w:color="auto" w:sz="4" w:space="0"/>
              <w:right w:val="single" w:color="auto" w:sz="4" w:space="0"/>
            </w:tcBorders>
            <w:shd w:val="clear" w:color="auto" w:fill="auto"/>
            <w:noWrap/>
            <w:vAlign w:val="center"/>
          </w:tcPr>
          <w:p w14:paraId="2BD269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067" w:type="dxa"/>
            <w:gridSpan w:val="2"/>
            <w:tcBorders>
              <w:top w:val="nil"/>
              <w:left w:val="nil"/>
              <w:bottom w:val="single" w:color="auto" w:sz="4" w:space="0"/>
              <w:right w:val="single" w:color="auto" w:sz="4" w:space="0"/>
            </w:tcBorders>
            <w:shd w:val="clear" w:color="auto" w:fill="auto"/>
            <w:noWrap/>
            <w:vAlign w:val="top"/>
          </w:tcPr>
          <w:p w14:paraId="79DE3712">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14:paraId="71EA43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675" w:type="dxa"/>
            <w:gridSpan w:val="3"/>
            <w:tcBorders>
              <w:top w:val="nil"/>
              <w:left w:val="nil"/>
              <w:bottom w:val="single" w:color="auto" w:sz="4" w:space="0"/>
              <w:right w:val="single" w:color="auto" w:sz="4" w:space="0"/>
            </w:tcBorders>
            <w:shd w:val="clear" w:color="auto" w:fill="auto"/>
            <w:noWrap/>
            <w:vAlign w:val="center"/>
          </w:tcPr>
          <w:p w14:paraId="4187CF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114" w:type="dxa"/>
            <w:gridSpan w:val="3"/>
            <w:tcBorders>
              <w:top w:val="nil"/>
              <w:left w:val="nil"/>
              <w:bottom w:val="single" w:color="auto" w:sz="4" w:space="0"/>
              <w:right w:val="single" w:color="auto" w:sz="4" w:space="0"/>
            </w:tcBorders>
            <w:shd w:val="clear" w:color="auto" w:fill="auto"/>
            <w:noWrap/>
            <w:vAlign w:val="center"/>
          </w:tcPr>
          <w:p w14:paraId="0C8B4B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A6F4147">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7D58BF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22" w:type="dxa"/>
            <w:gridSpan w:val="4"/>
            <w:tcBorders>
              <w:top w:val="nil"/>
              <w:left w:val="nil"/>
              <w:bottom w:val="single" w:color="auto" w:sz="4" w:space="0"/>
              <w:right w:val="single" w:color="auto" w:sz="4" w:space="0"/>
            </w:tcBorders>
            <w:shd w:val="clear" w:color="auto" w:fill="auto"/>
            <w:noWrap/>
            <w:vAlign w:val="center"/>
          </w:tcPr>
          <w:p w14:paraId="50E04D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90" w:type="dxa"/>
            <w:gridSpan w:val="3"/>
            <w:tcBorders>
              <w:top w:val="nil"/>
              <w:left w:val="nil"/>
              <w:bottom w:val="single" w:color="auto" w:sz="4" w:space="0"/>
              <w:right w:val="single" w:color="auto" w:sz="4" w:space="0"/>
            </w:tcBorders>
            <w:shd w:val="clear" w:color="auto" w:fill="auto"/>
            <w:noWrap/>
            <w:vAlign w:val="top"/>
          </w:tcPr>
          <w:p w14:paraId="05724823">
            <w:pPr>
              <w:jc w:val="right"/>
              <w:rPr>
                <w:rFonts w:hint="default"/>
                <w:lang w:val="en-US" w:eastAsia="zh-CN"/>
              </w:rPr>
            </w:pPr>
            <w:r>
              <w:rPr>
                <w:rFonts w:hint="eastAsia"/>
                <w:lang w:val="en-US" w:eastAsia="zh-CN"/>
              </w:rPr>
              <w:t>　23.71</w:t>
            </w:r>
          </w:p>
        </w:tc>
        <w:tc>
          <w:tcPr>
            <w:tcW w:w="953" w:type="dxa"/>
            <w:gridSpan w:val="2"/>
            <w:tcBorders>
              <w:top w:val="nil"/>
              <w:left w:val="nil"/>
              <w:bottom w:val="single" w:color="auto" w:sz="4" w:space="0"/>
              <w:right w:val="single" w:color="auto" w:sz="4" w:space="0"/>
            </w:tcBorders>
            <w:shd w:val="clear" w:color="auto" w:fill="auto"/>
            <w:noWrap/>
            <w:vAlign w:val="center"/>
          </w:tcPr>
          <w:p w14:paraId="175E46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85" w:type="dxa"/>
            <w:gridSpan w:val="2"/>
            <w:tcBorders>
              <w:top w:val="nil"/>
              <w:left w:val="nil"/>
              <w:bottom w:val="single" w:color="auto" w:sz="4" w:space="0"/>
              <w:right w:val="single" w:color="auto" w:sz="4" w:space="0"/>
            </w:tcBorders>
            <w:shd w:val="clear" w:color="auto" w:fill="auto"/>
            <w:noWrap/>
            <w:vAlign w:val="center"/>
          </w:tcPr>
          <w:p w14:paraId="72E6A6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067" w:type="dxa"/>
            <w:gridSpan w:val="2"/>
            <w:tcBorders>
              <w:top w:val="nil"/>
              <w:left w:val="nil"/>
              <w:bottom w:val="single" w:color="auto" w:sz="4" w:space="0"/>
              <w:right w:val="single" w:color="auto" w:sz="4" w:space="0"/>
            </w:tcBorders>
            <w:shd w:val="clear" w:color="auto" w:fill="auto"/>
            <w:noWrap/>
            <w:vAlign w:val="top"/>
          </w:tcPr>
          <w:p w14:paraId="2766AA76">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14:paraId="74E7B7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675" w:type="dxa"/>
            <w:gridSpan w:val="3"/>
            <w:tcBorders>
              <w:top w:val="nil"/>
              <w:left w:val="nil"/>
              <w:bottom w:val="single" w:color="auto" w:sz="4" w:space="0"/>
              <w:right w:val="single" w:color="auto" w:sz="4" w:space="0"/>
            </w:tcBorders>
            <w:shd w:val="clear" w:color="auto" w:fill="auto"/>
            <w:noWrap/>
            <w:vAlign w:val="center"/>
          </w:tcPr>
          <w:p w14:paraId="1F3DB4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114" w:type="dxa"/>
            <w:gridSpan w:val="3"/>
            <w:tcBorders>
              <w:top w:val="nil"/>
              <w:left w:val="nil"/>
              <w:bottom w:val="single" w:color="auto" w:sz="4" w:space="0"/>
              <w:right w:val="single" w:color="auto" w:sz="4" w:space="0"/>
            </w:tcBorders>
            <w:shd w:val="clear" w:color="auto" w:fill="auto"/>
            <w:noWrap/>
            <w:vAlign w:val="center"/>
          </w:tcPr>
          <w:p w14:paraId="0CFB96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8EBD137">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29AFEA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22" w:type="dxa"/>
            <w:gridSpan w:val="4"/>
            <w:tcBorders>
              <w:top w:val="nil"/>
              <w:left w:val="nil"/>
              <w:bottom w:val="single" w:color="auto" w:sz="4" w:space="0"/>
              <w:right w:val="single" w:color="auto" w:sz="4" w:space="0"/>
            </w:tcBorders>
            <w:shd w:val="clear" w:color="auto" w:fill="auto"/>
            <w:noWrap/>
            <w:vAlign w:val="center"/>
          </w:tcPr>
          <w:p w14:paraId="76BC7A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90" w:type="dxa"/>
            <w:gridSpan w:val="3"/>
            <w:tcBorders>
              <w:top w:val="nil"/>
              <w:left w:val="nil"/>
              <w:bottom w:val="single" w:color="auto" w:sz="4" w:space="0"/>
              <w:right w:val="single" w:color="auto" w:sz="4" w:space="0"/>
            </w:tcBorders>
            <w:shd w:val="clear" w:color="auto" w:fill="auto"/>
            <w:noWrap/>
            <w:vAlign w:val="top"/>
          </w:tcPr>
          <w:p w14:paraId="06B4B5B5">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14:paraId="0A73C6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85" w:type="dxa"/>
            <w:gridSpan w:val="2"/>
            <w:tcBorders>
              <w:top w:val="nil"/>
              <w:left w:val="nil"/>
              <w:bottom w:val="single" w:color="auto" w:sz="4" w:space="0"/>
              <w:right w:val="single" w:color="auto" w:sz="4" w:space="0"/>
            </w:tcBorders>
            <w:shd w:val="clear" w:color="auto" w:fill="auto"/>
            <w:noWrap/>
            <w:vAlign w:val="center"/>
          </w:tcPr>
          <w:p w14:paraId="3223D3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067" w:type="dxa"/>
            <w:gridSpan w:val="2"/>
            <w:tcBorders>
              <w:top w:val="nil"/>
              <w:left w:val="nil"/>
              <w:bottom w:val="single" w:color="auto" w:sz="4" w:space="0"/>
              <w:right w:val="single" w:color="auto" w:sz="4" w:space="0"/>
            </w:tcBorders>
            <w:shd w:val="clear" w:color="auto" w:fill="auto"/>
            <w:noWrap/>
            <w:vAlign w:val="top"/>
          </w:tcPr>
          <w:p w14:paraId="48E530E6">
            <w:pPr>
              <w:jc w:val="right"/>
              <w:rPr>
                <w:rFonts w:hint="default"/>
                <w:lang w:val="en-US" w:eastAsia="zh-CN"/>
              </w:rPr>
            </w:pPr>
            <w:r>
              <w:rPr>
                <w:rFonts w:hint="eastAsia"/>
                <w:lang w:val="en-US" w:eastAsia="zh-CN"/>
              </w:rPr>
              <w:t>0.11　100010.11</w:t>
            </w:r>
          </w:p>
        </w:tc>
        <w:tc>
          <w:tcPr>
            <w:tcW w:w="1213" w:type="dxa"/>
            <w:gridSpan w:val="2"/>
            <w:tcBorders>
              <w:top w:val="nil"/>
              <w:left w:val="nil"/>
              <w:bottom w:val="single" w:color="auto" w:sz="4" w:space="0"/>
              <w:right w:val="single" w:color="auto" w:sz="4" w:space="0"/>
            </w:tcBorders>
            <w:shd w:val="clear" w:color="auto" w:fill="auto"/>
            <w:noWrap/>
            <w:vAlign w:val="center"/>
          </w:tcPr>
          <w:p w14:paraId="30F18D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675" w:type="dxa"/>
            <w:gridSpan w:val="3"/>
            <w:tcBorders>
              <w:top w:val="nil"/>
              <w:left w:val="nil"/>
              <w:bottom w:val="single" w:color="auto" w:sz="4" w:space="0"/>
              <w:right w:val="single" w:color="auto" w:sz="4" w:space="0"/>
            </w:tcBorders>
            <w:shd w:val="clear" w:color="auto" w:fill="auto"/>
            <w:noWrap/>
            <w:vAlign w:val="center"/>
          </w:tcPr>
          <w:p w14:paraId="48647B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114" w:type="dxa"/>
            <w:gridSpan w:val="3"/>
            <w:tcBorders>
              <w:top w:val="nil"/>
              <w:left w:val="nil"/>
              <w:bottom w:val="single" w:color="auto" w:sz="4" w:space="0"/>
              <w:right w:val="single" w:color="auto" w:sz="4" w:space="0"/>
            </w:tcBorders>
            <w:shd w:val="clear" w:color="auto" w:fill="auto"/>
            <w:noWrap/>
            <w:vAlign w:val="center"/>
          </w:tcPr>
          <w:p w14:paraId="30B09B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BE55822">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257C9C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22" w:type="dxa"/>
            <w:gridSpan w:val="4"/>
            <w:tcBorders>
              <w:top w:val="nil"/>
              <w:left w:val="nil"/>
              <w:bottom w:val="single" w:color="auto" w:sz="4" w:space="0"/>
              <w:right w:val="single" w:color="auto" w:sz="4" w:space="0"/>
            </w:tcBorders>
            <w:shd w:val="clear" w:color="auto" w:fill="auto"/>
            <w:noWrap/>
            <w:vAlign w:val="center"/>
          </w:tcPr>
          <w:p w14:paraId="3961C5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90" w:type="dxa"/>
            <w:gridSpan w:val="3"/>
            <w:tcBorders>
              <w:top w:val="nil"/>
              <w:left w:val="nil"/>
              <w:bottom w:val="single" w:color="auto" w:sz="4" w:space="0"/>
              <w:right w:val="single" w:color="auto" w:sz="4" w:space="0"/>
            </w:tcBorders>
            <w:shd w:val="clear" w:color="auto" w:fill="auto"/>
            <w:noWrap/>
            <w:vAlign w:val="top"/>
          </w:tcPr>
          <w:p w14:paraId="10330FC2">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14:paraId="19A7F8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85" w:type="dxa"/>
            <w:gridSpan w:val="2"/>
            <w:tcBorders>
              <w:top w:val="nil"/>
              <w:left w:val="nil"/>
              <w:bottom w:val="single" w:color="auto" w:sz="4" w:space="0"/>
              <w:right w:val="single" w:color="auto" w:sz="4" w:space="0"/>
            </w:tcBorders>
            <w:shd w:val="clear" w:color="auto" w:fill="auto"/>
            <w:noWrap/>
            <w:vAlign w:val="center"/>
          </w:tcPr>
          <w:p w14:paraId="399431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067" w:type="dxa"/>
            <w:gridSpan w:val="2"/>
            <w:tcBorders>
              <w:top w:val="nil"/>
              <w:left w:val="nil"/>
              <w:bottom w:val="single" w:color="auto" w:sz="4" w:space="0"/>
              <w:right w:val="single" w:color="auto" w:sz="4" w:space="0"/>
            </w:tcBorders>
            <w:shd w:val="clear" w:color="auto" w:fill="auto"/>
            <w:noWrap/>
            <w:vAlign w:val="top"/>
          </w:tcPr>
          <w:p w14:paraId="3B3015BF">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14:paraId="3AE36909">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675" w:type="dxa"/>
            <w:gridSpan w:val="3"/>
            <w:tcBorders>
              <w:top w:val="nil"/>
              <w:left w:val="nil"/>
              <w:bottom w:val="single" w:color="auto" w:sz="4" w:space="0"/>
              <w:right w:val="single" w:color="auto" w:sz="4" w:space="0"/>
            </w:tcBorders>
            <w:shd w:val="clear" w:color="auto" w:fill="auto"/>
            <w:noWrap/>
            <w:vAlign w:val="center"/>
          </w:tcPr>
          <w:p w14:paraId="6513AC2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1114" w:type="dxa"/>
            <w:gridSpan w:val="3"/>
            <w:tcBorders>
              <w:top w:val="nil"/>
              <w:left w:val="nil"/>
              <w:bottom w:val="single" w:color="auto" w:sz="4" w:space="0"/>
              <w:right w:val="single" w:color="auto" w:sz="4" w:space="0"/>
            </w:tcBorders>
            <w:shd w:val="clear" w:color="auto" w:fill="auto"/>
            <w:noWrap/>
            <w:vAlign w:val="center"/>
          </w:tcPr>
          <w:p w14:paraId="395B2C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A2E1C6C">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350B35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22" w:type="dxa"/>
            <w:gridSpan w:val="4"/>
            <w:tcBorders>
              <w:top w:val="nil"/>
              <w:left w:val="nil"/>
              <w:bottom w:val="single" w:color="auto" w:sz="4" w:space="0"/>
              <w:right w:val="single" w:color="auto" w:sz="4" w:space="0"/>
            </w:tcBorders>
            <w:shd w:val="clear" w:color="auto" w:fill="auto"/>
            <w:noWrap/>
            <w:vAlign w:val="center"/>
          </w:tcPr>
          <w:p w14:paraId="77E261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90" w:type="dxa"/>
            <w:gridSpan w:val="3"/>
            <w:tcBorders>
              <w:top w:val="nil"/>
              <w:left w:val="nil"/>
              <w:bottom w:val="single" w:color="auto" w:sz="4" w:space="0"/>
              <w:right w:val="single" w:color="auto" w:sz="4" w:space="0"/>
            </w:tcBorders>
            <w:shd w:val="clear" w:color="auto" w:fill="auto"/>
            <w:noWrap/>
            <w:vAlign w:val="top"/>
          </w:tcPr>
          <w:p w14:paraId="4E14B446">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14:paraId="5AD332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85" w:type="dxa"/>
            <w:gridSpan w:val="2"/>
            <w:tcBorders>
              <w:top w:val="nil"/>
              <w:left w:val="nil"/>
              <w:bottom w:val="single" w:color="auto" w:sz="4" w:space="0"/>
              <w:right w:val="single" w:color="auto" w:sz="4" w:space="0"/>
            </w:tcBorders>
            <w:shd w:val="clear" w:color="auto" w:fill="auto"/>
            <w:noWrap/>
            <w:vAlign w:val="center"/>
          </w:tcPr>
          <w:p w14:paraId="5B8BFE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067" w:type="dxa"/>
            <w:gridSpan w:val="2"/>
            <w:tcBorders>
              <w:top w:val="nil"/>
              <w:left w:val="nil"/>
              <w:bottom w:val="single" w:color="auto" w:sz="4" w:space="0"/>
              <w:right w:val="single" w:color="auto" w:sz="4" w:space="0"/>
            </w:tcBorders>
            <w:shd w:val="clear" w:color="auto" w:fill="auto"/>
            <w:noWrap/>
            <w:vAlign w:val="top"/>
          </w:tcPr>
          <w:p w14:paraId="547B2048">
            <w:pPr>
              <w:jc w:val="right"/>
              <w:rPr>
                <w:rFonts w:hint="default"/>
                <w:lang w:val="en-US" w:eastAsia="zh-CN"/>
              </w:rPr>
            </w:pPr>
            <w:r>
              <w:rPr>
                <w:rFonts w:hint="eastAsia"/>
                <w:lang w:val="en-US" w:eastAsia="zh-CN"/>
              </w:rPr>
              <w:t>　10</w:t>
            </w:r>
          </w:p>
        </w:tc>
        <w:tc>
          <w:tcPr>
            <w:tcW w:w="1213" w:type="dxa"/>
            <w:gridSpan w:val="2"/>
            <w:tcBorders>
              <w:top w:val="nil"/>
              <w:left w:val="nil"/>
              <w:bottom w:val="single" w:color="auto" w:sz="4" w:space="0"/>
              <w:right w:val="single" w:color="auto" w:sz="4" w:space="0"/>
            </w:tcBorders>
            <w:shd w:val="clear" w:color="auto" w:fill="auto"/>
            <w:noWrap/>
            <w:vAlign w:val="center"/>
          </w:tcPr>
          <w:p w14:paraId="5F8447F9">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675" w:type="dxa"/>
            <w:gridSpan w:val="3"/>
            <w:tcBorders>
              <w:top w:val="nil"/>
              <w:left w:val="nil"/>
              <w:bottom w:val="single" w:color="auto" w:sz="4" w:space="0"/>
              <w:right w:val="single" w:color="auto" w:sz="4" w:space="0"/>
            </w:tcBorders>
            <w:shd w:val="clear" w:color="auto" w:fill="auto"/>
            <w:noWrap/>
            <w:vAlign w:val="center"/>
          </w:tcPr>
          <w:p w14:paraId="4E14C55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1114" w:type="dxa"/>
            <w:gridSpan w:val="3"/>
            <w:tcBorders>
              <w:top w:val="nil"/>
              <w:left w:val="nil"/>
              <w:bottom w:val="single" w:color="auto" w:sz="4" w:space="0"/>
              <w:right w:val="single" w:color="auto" w:sz="4" w:space="0"/>
            </w:tcBorders>
            <w:shd w:val="clear" w:color="auto" w:fill="auto"/>
            <w:noWrap/>
            <w:vAlign w:val="center"/>
          </w:tcPr>
          <w:p w14:paraId="040F1B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6377C62">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7EFEC1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22" w:type="dxa"/>
            <w:gridSpan w:val="4"/>
            <w:tcBorders>
              <w:top w:val="nil"/>
              <w:left w:val="nil"/>
              <w:bottom w:val="single" w:color="auto" w:sz="4" w:space="0"/>
              <w:right w:val="single" w:color="auto" w:sz="4" w:space="0"/>
            </w:tcBorders>
            <w:shd w:val="clear" w:color="auto" w:fill="auto"/>
            <w:noWrap/>
            <w:vAlign w:val="center"/>
          </w:tcPr>
          <w:p w14:paraId="2DB7A7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90" w:type="dxa"/>
            <w:gridSpan w:val="3"/>
            <w:tcBorders>
              <w:top w:val="nil"/>
              <w:left w:val="nil"/>
              <w:bottom w:val="single" w:color="auto" w:sz="4" w:space="0"/>
              <w:right w:val="single" w:color="auto" w:sz="4" w:space="0"/>
            </w:tcBorders>
            <w:shd w:val="clear" w:color="auto" w:fill="auto"/>
            <w:noWrap/>
            <w:vAlign w:val="top"/>
          </w:tcPr>
          <w:p w14:paraId="0B0089B4">
            <w:pPr>
              <w:jc w:val="right"/>
              <w:rPr>
                <w:rFonts w:hint="default"/>
                <w:lang w:val="en-US" w:eastAsia="zh-CN"/>
              </w:rPr>
            </w:pPr>
            <w:r>
              <w:rPr>
                <w:rFonts w:hint="eastAsia"/>
                <w:lang w:val="en-US" w:eastAsia="zh-CN"/>
              </w:rPr>
              <w:t>　1.05</w:t>
            </w:r>
          </w:p>
        </w:tc>
        <w:tc>
          <w:tcPr>
            <w:tcW w:w="953" w:type="dxa"/>
            <w:gridSpan w:val="2"/>
            <w:tcBorders>
              <w:top w:val="nil"/>
              <w:left w:val="nil"/>
              <w:bottom w:val="single" w:color="auto" w:sz="4" w:space="0"/>
              <w:right w:val="single" w:color="auto" w:sz="4" w:space="0"/>
            </w:tcBorders>
            <w:shd w:val="clear" w:color="auto" w:fill="auto"/>
            <w:noWrap/>
            <w:vAlign w:val="center"/>
          </w:tcPr>
          <w:p w14:paraId="63B2F9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85" w:type="dxa"/>
            <w:gridSpan w:val="2"/>
            <w:tcBorders>
              <w:top w:val="nil"/>
              <w:left w:val="nil"/>
              <w:bottom w:val="single" w:color="auto" w:sz="4" w:space="0"/>
              <w:right w:val="single" w:color="auto" w:sz="4" w:space="0"/>
            </w:tcBorders>
            <w:shd w:val="clear" w:color="auto" w:fill="auto"/>
            <w:noWrap/>
            <w:vAlign w:val="center"/>
          </w:tcPr>
          <w:p w14:paraId="08FD99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067" w:type="dxa"/>
            <w:gridSpan w:val="2"/>
            <w:tcBorders>
              <w:top w:val="nil"/>
              <w:left w:val="nil"/>
              <w:bottom w:val="single" w:color="auto" w:sz="4" w:space="0"/>
              <w:right w:val="single" w:color="auto" w:sz="4" w:space="0"/>
            </w:tcBorders>
            <w:shd w:val="clear" w:color="auto" w:fill="auto"/>
            <w:noWrap/>
            <w:vAlign w:val="top"/>
          </w:tcPr>
          <w:p w14:paraId="2D7D60C0">
            <w:pPr>
              <w:jc w:val="right"/>
              <w:rPr>
                <w:rFonts w:hint="default"/>
                <w:lang w:val="en-US" w:eastAsia="zh-CN"/>
              </w:rPr>
            </w:pPr>
            <w:r>
              <w:rPr>
                <w:rFonts w:hint="eastAsia"/>
                <w:lang w:val="en-US" w:eastAsia="zh-CN"/>
              </w:rPr>
              <w:t>4.86</w:t>
            </w:r>
          </w:p>
        </w:tc>
        <w:tc>
          <w:tcPr>
            <w:tcW w:w="1213" w:type="dxa"/>
            <w:gridSpan w:val="2"/>
            <w:tcBorders>
              <w:top w:val="nil"/>
              <w:left w:val="nil"/>
              <w:bottom w:val="single" w:color="auto" w:sz="4" w:space="0"/>
              <w:right w:val="single" w:color="auto" w:sz="4" w:space="0"/>
            </w:tcBorders>
            <w:shd w:val="clear" w:color="auto" w:fill="auto"/>
            <w:noWrap/>
            <w:vAlign w:val="center"/>
          </w:tcPr>
          <w:p w14:paraId="03AE3B71">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675" w:type="dxa"/>
            <w:gridSpan w:val="3"/>
            <w:tcBorders>
              <w:top w:val="nil"/>
              <w:left w:val="nil"/>
              <w:bottom w:val="single" w:color="auto" w:sz="4" w:space="0"/>
              <w:right w:val="single" w:color="auto" w:sz="4" w:space="0"/>
            </w:tcBorders>
            <w:shd w:val="clear" w:color="auto" w:fill="auto"/>
            <w:noWrap/>
            <w:vAlign w:val="center"/>
          </w:tcPr>
          <w:p w14:paraId="7F5A7E6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1EA73042">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71F0A547">
            <w:pPr>
              <w:widowControl/>
              <w:jc w:val="left"/>
              <w:rPr>
                <w:rFonts w:hint="eastAsia" w:ascii="宋体" w:hAnsi="宋体" w:eastAsia="宋体" w:cs="宋体"/>
                <w:color w:val="000000"/>
                <w:kern w:val="0"/>
                <w:szCs w:val="20"/>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32"/>
            </w:tblGrid>
            <w:tr w14:paraId="6C1D3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36B1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382A7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6409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763D681D">
            <w:pPr>
              <w:widowControl/>
              <w:jc w:val="left"/>
              <w:rPr>
                <w:rFonts w:hint="eastAsia" w:ascii="宋体" w:hAnsi="宋体" w:eastAsia="宋体" w:cs="宋体"/>
                <w:color w:val="000000"/>
                <w:kern w:val="0"/>
                <w:szCs w:val="20"/>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32"/>
            </w:tblGrid>
            <w:tr w14:paraId="02687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F5D3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4DD0C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D1D8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3B1667A4">
            <w:pPr>
              <w:widowControl/>
              <w:jc w:val="left"/>
              <w:rPr>
                <w:rFonts w:ascii="宋体" w:hAnsi="宋体" w:eastAsia="宋体" w:cs="宋体"/>
                <w:color w:val="000000"/>
                <w:kern w:val="0"/>
                <w:szCs w:val="20"/>
              </w:rPr>
            </w:pPr>
          </w:p>
        </w:tc>
        <w:tc>
          <w:tcPr>
            <w:tcW w:w="1114" w:type="dxa"/>
            <w:gridSpan w:val="3"/>
            <w:tcBorders>
              <w:top w:val="nil"/>
              <w:left w:val="nil"/>
              <w:bottom w:val="single" w:color="auto" w:sz="4" w:space="0"/>
              <w:right w:val="single" w:color="auto" w:sz="4" w:space="0"/>
            </w:tcBorders>
            <w:shd w:val="clear" w:color="auto" w:fill="auto"/>
            <w:noWrap/>
            <w:vAlign w:val="center"/>
          </w:tcPr>
          <w:p w14:paraId="537E29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DBD2108">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19E644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22" w:type="dxa"/>
            <w:gridSpan w:val="4"/>
            <w:tcBorders>
              <w:top w:val="nil"/>
              <w:left w:val="nil"/>
              <w:bottom w:val="single" w:color="auto" w:sz="4" w:space="0"/>
              <w:right w:val="single" w:color="auto" w:sz="4" w:space="0"/>
            </w:tcBorders>
            <w:shd w:val="clear" w:color="auto" w:fill="auto"/>
            <w:noWrap/>
            <w:vAlign w:val="center"/>
          </w:tcPr>
          <w:p w14:paraId="331DFA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90" w:type="dxa"/>
            <w:gridSpan w:val="3"/>
            <w:tcBorders>
              <w:top w:val="nil"/>
              <w:left w:val="nil"/>
              <w:bottom w:val="single" w:color="auto" w:sz="4" w:space="0"/>
              <w:right w:val="single" w:color="auto" w:sz="4" w:space="0"/>
            </w:tcBorders>
            <w:shd w:val="clear" w:color="auto" w:fill="auto"/>
            <w:noWrap/>
            <w:vAlign w:val="top"/>
          </w:tcPr>
          <w:p w14:paraId="5BC0E8C6">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14:paraId="61239B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85" w:type="dxa"/>
            <w:gridSpan w:val="2"/>
            <w:tcBorders>
              <w:top w:val="nil"/>
              <w:left w:val="nil"/>
              <w:bottom w:val="single" w:color="auto" w:sz="4" w:space="0"/>
              <w:right w:val="single" w:color="auto" w:sz="4" w:space="0"/>
            </w:tcBorders>
            <w:shd w:val="clear" w:color="auto" w:fill="auto"/>
            <w:noWrap/>
            <w:vAlign w:val="center"/>
          </w:tcPr>
          <w:p w14:paraId="5A8DA6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067" w:type="dxa"/>
            <w:gridSpan w:val="2"/>
            <w:tcBorders>
              <w:top w:val="nil"/>
              <w:left w:val="nil"/>
              <w:bottom w:val="single" w:color="auto" w:sz="4" w:space="0"/>
              <w:right w:val="single" w:color="auto" w:sz="4" w:space="0"/>
            </w:tcBorders>
            <w:shd w:val="clear" w:color="auto" w:fill="auto"/>
            <w:noWrap/>
            <w:vAlign w:val="top"/>
          </w:tcPr>
          <w:p w14:paraId="5D911ED4">
            <w:pPr>
              <w:jc w:val="right"/>
              <w:rPr>
                <w:rFonts w:hint="default"/>
                <w:lang w:val="en-US" w:eastAsia="zh-CN"/>
              </w:rPr>
            </w:pPr>
            <w:r>
              <w:rPr>
                <w:rFonts w:hint="eastAsia"/>
                <w:lang w:val="en-US" w:eastAsia="zh-CN"/>
              </w:rPr>
              <w:t>0.22</w:t>
            </w:r>
          </w:p>
        </w:tc>
        <w:tc>
          <w:tcPr>
            <w:tcW w:w="1213" w:type="dxa"/>
            <w:gridSpan w:val="2"/>
            <w:tcBorders>
              <w:top w:val="nil"/>
              <w:left w:val="nil"/>
              <w:bottom w:val="single" w:color="auto" w:sz="4" w:space="0"/>
              <w:right w:val="single" w:color="auto" w:sz="4" w:space="0"/>
            </w:tcBorders>
            <w:shd w:val="clear" w:color="auto" w:fill="auto"/>
            <w:noWrap/>
            <w:vAlign w:val="center"/>
          </w:tcPr>
          <w:p w14:paraId="3159CF6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675" w:type="dxa"/>
            <w:gridSpan w:val="3"/>
            <w:tcBorders>
              <w:top w:val="nil"/>
              <w:left w:val="nil"/>
              <w:bottom w:val="single" w:color="auto" w:sz="4" w:space="0"/>
              <w:right w:val="single" w:color="auto" w:sz="4" w:space="0"/>
            </w:tcBorders>
            <w:shd w:val="clear" w:color="auto" w:fill="auto"/>
            <w:noWrap/>
            <w:vAlign w:val="center"/>
          </w:tcPr>
          <w:p w14:paraId="6B91834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1114" w:type="dxa"/>
            <w:gridSpan w:val="3"/>
            <w:tcBorders>
              <w:top w:val="nil"/>
              <w:left w:val="nil"/>
              <w:bottom w:val="single" w:color="auto" w:sz="4" w:space="0"/>
              <w:right w:val="single" w:color="auto" w:sz="4" w:space="0"/>
            </w:tcBorders>
            <w:shd w:val="clear" w:color="auto" w:fill="auto"/>
            <w:noWrap/>
            <w:vAlign w:val="center"/>
          </w:tcPr>
          <w:p w14:paraId="1449F9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213403B">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22F158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22" w:type="dxa"/>
            <w:gridSpan w:val="4"/>
            <w:tcBorders>
              <w:top w:val="nil"/>
              <w:left w:val="nil"/>
              <w:bottom w:val="single" w:color="auto" w:sz="4" w:space="0"/>
              <w:right w:val="single" w:color="auto" w:sz="4" w:space="0"/>
            </w:tcBorders>
            <w:shd w:val="clear" w:color="auto" w:fill="auto"/>
            <w:noWrap/>
            <w:vAlign w:val="center"/>
          </w:tcPr>
          <w:p w14:paraId="765DDF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90" w:type="dxa"/>
            <w:gridSpan w:val="3"/>
            <w:tcBorders>
              <w:top w:val="nil"/>
              <w:left w:val="nil"/>
              <w:bottom w:val="single" w:color="auto" w:sz="4" w:space="0"/>
              <w:right w:val="single" w:color="auto" w:sz="4" w:space="0"/>
            </w:tcBorders>
            <w:shd w:val="clear" w:color="auto" w:fill="auto"/>
            <w:noWrap/>
            <w:vAlign w:val="top"/>
          </w:tcPr>
          <w:p w14:paraId="74A82205">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14:paraId="2F3D45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85" w:type="dxa"/>
            <w:gridSpan w:val="2"/>
            <w:tcBorders>
              <w:top w:val="nil"/>
              <w:left w:val="nil"/>
              <w:bottom w:val="single" w:color="auto" w:sz="4" w:space="0"/>
              <w:right w:val="single" w:color="auto" w:sz="4" w:space="0"/>
            </w:tcBorders>
            <w:shd w:val="clear" w:color="auto" w:fill="auto"/>
            <w:noWrap/>
            <w:vAlign w:val="center"/>
          </w:tcPr>
          <w:p w14:paraId="5AB125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067" w:type="dxa"/>
            <w:gridSpan w:val="2"/>
            <w:tcBorders>
              <w:top w:val="nil"/>
              <w:left w:val="nil"/>
              <w:bottom w:val="single" w:color="auto" w:sz="4" w:space="0"/>
              <w:right w:val="single" w:color="auto" w:sz="4" w:space="0"/>
            </w:tcBorders>
            <w:shd w:val="clear" w:color="auto" w:fill="auto"/>
            <w:noWrap/>
            <w:vAlign w:val="top"/>
          </w:tcPr>
          <w:p w14:paraId="58B655BB">
            <w:pPr>
              <w:jc w:val="right"/>
              <w:rPr>
                <w:rFonts w:hint="default"/>
                <w:lang w:val="en-US" w:eastAsia="zh-CN"/>
              </w:rPr>
            </w:pPr>
            <w:r>
              <w:rPr>
                <w:rFonts w:hint="eastAsia"/>
                <w:lang w:val="en-US" w:eastAsia="zh-CN"/>
              </w:rPr>
              <w:t>22.93</w:t>
            </w:r>
          </w:p>
        </w:tc>
        <w:tc>
          <w:tcPr>
            <w:tcW w:w="1213" w:type="dxa"/>
            <w:gridSpan w:val="2"/>
            <w:tcBorders>
              <w:top w:val="nil"/>
              <w:left w:val="nil"/>
              <w:bottom w:val="single" w:color="auto" w:sz="4" w:space="0"/>
              <w:right w:val="single" w:color="auto" w:sz="4" w:space="0"/>
            </w:tcBorders>
            <w:shd w:val="clear" w:color="auto" w:fill="auto"/>
            <w:noWrap/>
            <w:vAlign w:val="center"/>
          </w:tcPr>
          <w:p w14:paraId="52D4FCEF">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675" w:type="dxa"/>
            <w:gridSpan w:val="3"/>
            <w:tcBorders>
              <w:top w:val="nil"/>
              <w:left w:val="nil"/>
              <w:bottom w:val="single" w:color="auto" w:sz="4" w:space="0"/>
              <w:right w:val="single" w:color="auto" w:sz="4" w:space="0"/>
            </w:tcBorders>
            <w:shd w:val="clear" w:color="auto" w:fill="auto"/>
            <w:noWrap/>
            <w:vAlign w:val="center"/>
          </w:tcPr>
          <w:p w14:paraId="1F628086">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1114" w:type="dxa"/>
            <w:gridSpan w:val="3"/>
            <w:tcBorders>
              <w:top w:val="nil"/>
              <w:left w:val="nil"/>
              <w:bottom w:val="single" w:color="auto" w:sz="4" w:space="0"/>
              <w:right w:val="single" w:color="auto" w:sz="4" w:space="0"/>
            </w:tcBorders>
            <w:shd w:val="clear" w:color="auto" w:fill="auto"/>
            <w:noWrap/>
            <w:vAlign w:val="center"/>
          </w:tcPr>
          <w:p w14:paraId="74DFF4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B3F3006">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25A330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22" w:type="dxa"/>
            <w:gridSpan w:val="4"/>
            <w:tcBorders>
              <w:top w:val="nil"/>
              <w:left w:val="nil"/>
              <w:bottom w:val="single" w:color="auto" w:sz="4" w:space="0"/>
              <w:right w:val="single" w:color="auto" w:sz="4" w:space="0"/>
            </w:tcBorders>
            <w:shd w:val="clear" w:color="auto" w:fill="auto"/>
            <w:noWrap/>
            <w:vAlign w:val="center"/>
          </w:tcPr>
          <w:p w14:paraId="5DCDBE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90" w:type="dxa"/>
            <w:gridSpan w:val="3"/>
            <w:tcBorders>
              <w:top w:val="nil"/>
              <w:left w:val="nil"/>
              <w:bottom w:val="single" w:color="auto" w:sz="4" w:space="0"/>
              <w:right w:val="single" w:color="auto" w:sz="4" w:space="0"/>
            </w:tcBorders>
            <w:shd w:val="clear" w:color="auto" w:fill="auto"/>
            <w:noWrap/>
            <w:vAlign w:val="top"/>
          </w:tcPr>
          <w:p w14:paraId="1835A8B9">
            <w:pPr>
              <w:jc w:val="right"/>
              <w:rPr>
                <w:rFonts w:hint="default"/>
                <w:lang w:val="en-US" w:eastAsia="zh-CN"/>
              </w:rPr>
            </w:pPr>
            <w:r>
              <w:rPr>
                <w:rFonts w:hint="eastAsia"/>
                <w:lang w:val="en-US" w:eastAsia="zh-CN"/>
              </w:rPr>
              <w:t>　2.01</w:t>
            </w:r>
          </w:p>
        </w:tc>
        <w:tc>
          <w:tcPr>
            <w:tcW w:w="953" w:type="dxa"/>
            <w:gridSpan w:val="2"/>
            <w:tcBorders>
              <w:top w:val="nil"/>
              <w:left w:val="nil"/>
              <w:bottom w:val="single" w:color="auto" w:sz="4" w:space="0"/>
              <w:right w:val="single" w:color="auto" w:sz="4" w:space="0"/>
            </w:tcBorders>
            <w:shd w:val="clear" w:color="auto" w:fill="auto"/>
            <w:noWrap/>
            <w:vAlign w:val="center"/>
          </w:tcPr>
          <w:p w14:paraId="6D86B2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85" w:type="dxa"/>
            <w:gridSpan w:val="2"/>
            <w:tcBorders>
              <w:top w:val="nil"/>
              <w:left w:val="nil"/>
              <w:bottom w:val="single" w:color="auto" w:sz="4" w:space="0"/>
              <w:right w:val="single" w:color="auto" w:sz="4" w:space="0"/>
            </w:tcBorders>
            <w:shd w:val="clear" w:color="auto" w:fill="auto"/>
            <w:noWrap/>
            <w:vAlign w:val="center"/>
          </w:tcPr>
          <w:p w14:paraId="044F5F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067" w:type="dxa"/>
            <w:gridSpan w:val="2"/>
            <w:tcBorders>
              <w:top w:val="nil"/>
              <w:left w:val="nil"/>
              <w:bottom w:val="single" w:color="auto" w:sz="4" w:space="0"/>
              <w:right w:val="single" w:color="auto" w:sz="4" w:space="0"/>
            </w:tcBorders>
            <w:shd w:val="clear" w:color="auto" w:fill="auto"/>
            <w:noWrap/>
            <w:vAlign w:val="top"/>
          </w:tcPr>
          <w:p w14:paraId="5C9D01D5">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14:paraId="2F118E9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75" w:type="dxa"/>
            <w:gridSpan w:val="3"/>
            <w:tcBorders>
              <w:top w:val="nil"/>
              <w:left w:val="nil"/>
              <w:bottom w:val="single" w:color="auto" w:sz="4" w:space="0"/>
              <w:right w:val="single" w:color="auto" w:sz="4" w:space="0"/>
            </w:tcBorders>
            <w:shd w:val="clear" w:color="auto" w:fill="auto"/>
            <w:noWrap/>
            <w:vAlign w:val="center"/>
          </w:tcPr>
          <w:p w14:paraId="5FAAF5A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14" w:type="dxa"/>
            <w:gridSpan w:val="3"/>
            <w:tcBorders>
              <w:top w:val="nil"/>
              <w:left w:val="nil"/>
              <w:bottom w:val="single" w:color="auto" w:sz="4" w:space="0"/>
              <w:right w:val="single" w:color="auto" w:sz="4" w:space="0"/>
            </w:tcBorders>
            <w:shd w:val="clear" w:color="auto" w:fill="auto"/>
            <w:noWrap/>
            <w:vAlign w:val="center"/>
          </w:tcPr>
          <w:p w14:paraId="1C775A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BA372FF">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14:paraId="111780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22" w:type="dxa"/>
            <w:gridSpan w:val="4"/>
            <w:tcBorders>
              <w:top w:val="nil"/>
              <w:left w:val="nil"/>
              <w:bottom w:val="single" w:color="auto" w:sz="4" w:space="0"/>
              <w:right w:val="single" w:color="auto" w:sz="4" w:space="0"/>
            </w:tcBorders>
            <w:shd w:val="clear" w:color="auto" w:fill="auto"/>
            <w:noWrap/>
            <w:vAlign w:val="center"/>
          </w:tcPr>
          <w:p w14:paraId="6249FB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90" w:type="dxa"/>
            <w:gridSpan w:val="3"/>
            <w:tcBorders>
              <w:top w:val="nil"/>
              <w:left w:val="nil"/>
              <w:bottom w:val="single" w:color="auto" w:sz="4" w:space="0"/>
              <w:right w:val="single" w:color="auto" w:sz="4" w:space="0"/>
            </w:tcBorders>
            <w:shd w:val="clear" w:color="auto" w:fill="auto"/>
            <w:noWrap/>
            <w:vAlign w:val="top"/>
          </w:tcPr>
          <w:p w14:paraId="52EDA294">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14:paraId="23EBC9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85" w:type="dxa"/>
            <w:gridSpan w:val="2"/>
            <w:tcBorders>
              <w:top w:val="nil"/>
              <w:left w:val="nil"/>
              <w:bottom w:val="single" w:color="auto" w:sz="4" w:space="0"/>
              <w:right w:val="single" w:color="auto" w:sz="4" w:space="0"/>
            </w:tcBorders>
            <w:shd w:val="clear" w:color="auto" w:fill="auto"/>
            <w:noWrap/>
            <w:vAlign w:val="center"/>
          </w:tcPr>
          <w:p w14:paraId="229CD7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067" w:type="dxa"/>
            <w:gridSpan w:val="2"/>
            <w:tcBorders>
              <w:top w:val="nil"/>
              <w:left w:val="nil"/>
              <w:bottom w:val="single" w:color="auto" w:sz="4" w:space="0"/>
              <w:right w:val="single" w:color="auto" w:sz="4" w:space="0"/>
            </w:tcBorders>
            <w:shd w:val="clear" w:color="auto" w:fill="auto"/>
            <w:noWrap/>
            <w:vAlign w:val="top"/>
          </w:tcPr>
          <w:p w14:paraId="1DA42A3A">
            <w:pPr>
              <w:jc w:val="right"/>
              <w:rPr>
                <w:rFonts w:hint="default"/>
                <w:lang w:val="en-US" w:eastAsia="zh-CN"/>
              </w:rPr>
            </w:pPr>
            <w:r>
              <w:rPr>
                <w:rFonts w:hint="eastAsia"/>
                <w:lang w:val="en-US" w:eastAsia="zh-CN"/>
              </w:rPr>
              <w:t>　3.64</w:t>
            </w:r>
          </w:p>
        </w:tc>
        <w:tc>
          <w:tcPr>
            <w:tcW w:w="1213" w:type="dxa"/>
            <w:gridSpan w:val="2"/>
            <w:tcBorders>
              <w:top w:val="nil"/>
              <w:left w:val="nil"/>
              <w:bottom w:val="single" w:color="auto" w:sz="4" w:space="0"/>
              <w:right w:val="single" w:color="auto" w:sz="4" w:space="0"/>
            </w:tcBorders>
            <w:shd w:val="clear" w:color="auto" w:fill="auto"/>
            <w:noWrap/>
            <w:vAlign w:val="center"/>
          </w:tcPr>
          <w:p w14:paraId="3106F28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75" w:type="dxa"/>
            <w:gridSpan w:val="3"/>
            <w:tcBorders>
              <w:top w:val="nil"/>
              <w:left w:val="nil"/>
              <w:bottom w:val="single" w:color="auto" w:sz="4" w:space="0"/>
              <w:right w:val="single" w:color="auto" w:sz="4" w:space="0"/>
            </w:tcBorders>
            <w:shd w:val="clear" w:color="auto" w:fill="auto"/>
            <w:noWrap/>
            <w:vAlign w:val="center"/>
          </w:tcPr>
          <w:p w14:paraId="6CFF001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14" w:type="dxa"/>
            <w:gridSpan w:val="3"/>
            <w:tcBorders>
              <w:top w:val="nil"/>
              <w:left w:val="nil"/>
              <w:bottom w:val="single" w:color="auto" w:sz="4" w:space="0"/>
              <w:right w:val="single" w:color="auto" w:sz="4" w:space="0"/>
            </w:tcBorders>
            <w:shd w:val="clear" w:color="auto" w:fill="auto"/>
            <w:noWrap/>
            <w:vAlign w:val="center"/>
          </w:tcPr>
          <w:p w14:paraId="771D2E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4FD4BAD">
        <w:tblPrEx>
          <w:tblCellMar>
            <w:top w:w="0" w:type="dxa"/>
            <w:left w:w="108" w:type="dxa"/>
            <w:bottom w:w="0" w:type="dxa"/>
            <w:right w:w="108" w:type="dxa"/>
          </w:tblCellMar>
        </w:tblPrEx>
        <w:trPr>
          <w:gridAfter w:val="1"/>
          <w:wAfter w:w="12" w:type="dxa"/>
          <w:trHeight w:val="284" w:hRule="exact"/>
        </w:trPr>
        <w:tc>
          <w:tcPr>
            <w:tcW w:w="4647"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273ED9B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90" w:type="dxa"/>
            <w:gridSpan w:val="3"/>
            <w:tcBorders>
              <w:top w:val="nil"/>
              <w:left w:val="nil"/>
              <w:bottom w:val="single" w:color="auto" w:sz="4" w:space="0"/>
              <w:right w:val="single" w:color="auto" w:sz="4" w:space="0"/>
            </w:tcBorders>
            <w:shd w:val="clear" w:color="auto" w:fill="auto"/>
            <w:noWrap/>
            <w:vAlign w:val="center"/>
          </w:tcPr>
          <w:p w14:paraId="605E01A5">
            <w:pPr>
              <w:widowControl/>
              <w:jc w:val="left"/>
              <w:rPr>
                <w:rFonts w:hint="default" w:ascii="宋体" w:hAnsi="宋体" w:eastAsia="宋体" w:cs="宋体"/>
                <w:b/>
                <w:bCs/>
                <w:color w:val="000000"/>
                <w:kern w:val="0"/>
                <w:szCs w:val="20"/>
                <w:lang w:val="en-US" w:eastAsia="zh-CN"/>
              </w:rPr>
            </w:pPr>
            <w:r>
              <w:rPr>
                <w:rFonts w:hint="eastAsia" w:ascii="宋体" w:hAnsi="宋体" w:eastAsia="宋体" w:cs="宋体"/>
                <w:b/>
                <w:bCs/>
                <w:color w:val="000000"/>
                <w:kern w:val="0"/>
                <w:szCs w:val="20"/>
              </w:rPr>
              <w:t>　</w:t>
            </w:r>
            <w:r>
              <w:rPr>
                <w:rFonts w:hint="eastAsia" w:ascii="宋体" w:hAnsi="宋体" w:eastAsia="宋体" w:cs="宋体"/>
                <w:b/>
                <w:bCs/>
                <w:color w:val="000000"/>
                <w:kern w:val="0"/>
                <w:szCs w:val="20"/>
                <w:lang w:val="en-US" w:eastAsia="zh-CN"/>
              </w:rPr>
              <w:t>428.08</w:t>
            </w:r>
          </w:p>
        </w:tc>
        <w:tc>
          <w:tcPr>
            <w:tcW w:w="8775" w:type="dxa"/>
            <w:gridSpan w:val="10"/>
            <w:tcBorders>
              <w:top w:val="single" w:color="auto" w:sz="4" w:space="0"/>
              <w:left w:val="nil"/>
              <w:bottom w:val="single" w:color="auto" w:sz="4" w:space="0"/>
              <w:right w:val="single" w:color="auto" w:sz="4" w:space="0"/>
            </w:tcBorders>
            <w:shd w:val="clear" w:color="auto" w:fill="auto"/>
            <w:noWrap/>
            <w:vAlign w:val="center"/>
          </w:tcPr>
          <w:p w14:paraId="357028C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102" w:type="dxa"/>
            <w:gridSpan w:val="2"/>
            <w:tcBorders>
              <w:top w:val="nil"/>
              <w:left w:val="nil"/>
              <w:bottom w:val="single" w:color="auto" w:sz="4" w:space="0"/>
              <w:right w:val="single" w:color="auto" w:sz="4" w:space="0"/>
            </w:tcBorders>
            <w:shd w:val="clear" w:color="auto" w:fill="auto"/>
            <w:noWrap/>
            <w:vAlign w:val="center"/>
          </w:tcPr>
          <w:p w14:paraId="50D48EA1">
            <w:pPr>
              <w:widowControl/>
              <w:jc w:val="left"/>
              <w:rPr>
                <w:rFonts w:hint="default" w:ascii="宋体" w:hAnsi="宋体" w:eastAsia="宋体" w:cs="宋体"/>
                <w:color w:val="000000"/>
                <w:kern w:val="0"/>
                <w:szCs w:val="18"/>
                <w:lang w:val="en-US" w:eastAsia="zh-CN"/>
              </w:rPr>
            </w:pPr>
            <w:r>
              <w:rPr>
                <w:rFonts w:hint="eastAsia" w:ascii="宋体" w:hAnsi="宋体" w:eastAsia="宋体" w:cs="宋体"/>
                <w:b/>
                <w:bCs/>
                <w:color w:val="000000"/>
                <w:kern w:val="0"/>
                <w:szCs w:val="18"/>
              </w:rPr>
              <w:t>　</w:t>
            </w:r>
            <w:r>
              <w:rPr>
                <w:rFonts w:hint="eastAsia" w:ascii="宋体" w:hAnsi="宋体" w:eastAsia="宋体" w:cs="宋体"/>
                <w:b/>
                <w:bCs/>
                <w:color w:val="000000"/>
                <w:kern w:val="0"/>
                <w:szCs w:val="18"/>
                <w:lang w:val="en-US" w:eastAsia="zh-CN"/>
              </w:rPr>
              <w:t>47.16</w:t>
            </w:r>
          </w:p>
        </w:tc>
      </w:tr>
      <w:tr w14:paraId="34AC1E5D">
        <w:tblPrEx>
          <w:tblCellMar>
            <w:top w:w="0" w:type="dxa"/>
            <w:left w:w="108" w:type="dxa"/>
            <w:bottom w:w="0" w:type="dxa"/>
            <w:right w:w="108" w:type="dxa"/>
          </w:tblCellMar>
        </w:tblPrEx>
        <w:trPr>
          <w:gridAfter w:val="1"/>
          <w:wAfter w:w="12" w:type="dxa"/>
          <w:trHeight w:val="284" w:hRule="exact"/>
        </w:trPr>
        <w:tc>
          <w:tcPr>
            <w:tcW w:w="15614" w:type="dxa"/>
            <w:gridSpan w:val="21"/>
            <w:tcBorders>
              <w:top w:val="nil"/>
              <w:left w:val="nil"/>
              <w:bottom w:val="nil"/>
              <w:right w:val="nil"/>
            </w:tcBorders>
            <w:shd w:val="clear" w:color="auto" w:fill="auto"/>
            <w:noWrap/>
            <w:vAlign w:val="center"/>
          </w:tcPr>
          <w:p w14:paraId="786AD276">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6A562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690" w:hRule="atLeast"/>
        </w:trPr>
        <w:tc>
          <w:tcPr>
            <w:tcW w:w="15363" w:type="dxa"/>
            <w:gridSpan w:val="20"/>
            <w:tcBorders>
              <w:top w:val="nil"/>
              <w:left w:val="nil"/>
              <w:bottom w:val="nil"/>
              <w:right w:val="nil"/>
            </w:tcBorders>
            <w:shd w:val="clear" w:color="auto" w:fill="FFFFFF"/>
            <w:vAlign w:val="center"/>
          </w:tcPr>
          <w:p w14:paraId="237FA2D0">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38608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345" w:hRule="atLeast"/>
        </w:trPr>
        <w:tc>
          <w:tcPr>
            <w:tcW w:w="991" w:type="dxa"/>
            <w:gridSpan w:val="2"/>
            <w:tcBorders>
              <w:top w:val="nil"/>
              <w:left w:val="nil"/>
              <w:bottom w:val="nil"/>
              <w:right w:val="nil"/>
            </w:tcBorders>
            <w:shd w:val="clear" w:color="auto" w:fill="FFFFFF"/>
            <w:vAlign w:val="center"/>
          </w:tcPr>
          <w:p w14:paraId="2AAE57B2">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2C62238A">
            <w:pPr>
              <w:jc w:val="center"/>
              <w:rPr>
                <w:rFonts w:hint="eastAsia" w:ascii="宋体" w:hAnsi="宋体" w:eastAsia="宋体" w:cs="宋体"/>
                <w:i w:val="0"/>
                <w:color w:val="000000"/>
                <w:sz w:val="20"/>
                <w:szCs w:val="20"/>
                <w:u w:val="none"/>
              </w:rPr>
            </w:pPr>
          </w:p>
        </w:tc>
        <w:tc>
          <w:tcPr>
            <w:tcW w:w="1385" w:type="dxa"/>
            <w:tcBorders>
              <w:top w:val="nil"/>
              <w:left w:val="nil"/>
              <w:bottom w:val="nil"/>
              <w:right w:val="nil"/>
            </w:tcBorders>
            <w:shd w:val="clear" w:color="auto" w:fill="FFFFFF"/>
            <w:vAlign w:val="center"/>
          </w:tcPr>
          <w:p w14:paraId="57693F3D">
            <w:pPr>
              <w:jc w:val="center"/>
              <w:rPr>
                <w:rFonts w:hint="eastAsia" w:ascii="宋体" w:hAnsi="宋体" w:eastAsia="宋体" w:cs="宋体"/>
                <w:i w:val="0"/>
                <w:color w:val="000000"/>
                <w:sz w:val="20"/>
                <w:szCs w:val="20"/>
                <w:u w:val="none"/>
              </w:rPr>
            </w:pPr>
          </w:p>
        </w:tc>
        <w:tc>
          <w:tcPr>
            <w:tcW w:w="2108" w:type="dxa"/>
            <w:gridSpan w:val="3"/>
            <w:tcBorders>
              <w:top w:val="nil"/>
              <w:left w:val="nil"/>
              <w:bottom w:val="nil"/>
              <w:right w:val="nil"/>
            </w:tcBorders>
            <w:shd w:val="clear" w:color="auto" w:fill="FFFFFF"/>
            <w:vAlign w:val="center"/>
          </w:tcPr>
          <w:p w14:paraId="17AC98AF">
            <w:pPr>
              <w:rPr>
                <w:rFonts w:hint="eastAsia" w:ascii="宋体" w:hAnsi="宋体" w:eastAsia="宋体" w:cs="宋体"/>
                <w:i w:val="0"/>
                <w:color w:val="000000"/>
                <w:sz w:val="20"/>
                <w:szCs w:val="20"/>
                <w:u w:val="none"/>
              </w:rPr>
            </w:pPr>
          </w:p>
        </w:tc>
        <w:tc>
          <w:tcPr>
            <w:tcW w:w="2272" w:type="dxa"/>
            <w:gridSpan w:val="4"/>
            <w:tcBorders>
              <w:top w:val="nil"/>
              <w:left w:val="nil"/>
              <w:bottom w:val="nil"/>
              <w:right w:val="nil"/>
            </w:tcBorders>
            <w:shd w:val="clear" w:color="auto" w:fill="FFFFFF"/>
            <w:vAlign w:val="center"/>
          </w:tcPr>
          <w:p w14:paraId="6DC7CA94">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vAlign w:val="center"/>
          </w:tcPr>
          <w:p w14:paraId="34FAD05F">
            <w:pPr>
              <w:rPr>
                <w:rFonts w:hint="eastAsia" w:ascii="宋体" w:hAnsi="宋体" w:eastAsia="宋体" w:cs="宋体"/>
                <w:i w:val="0"/>
                <w:color w:val="000000"/>
                <w:sz w:val="20"/>
                <w:szCs w:val="20"/>
                <w:u w:val="none"/>
              </w:rPr>
            </w:pPr>
          </w:p>
        </w:tc>
        <w:tc>
          <w:tcPr>
            <w:tcW w:w="2094" w:type="dxa"/>
            <w:gridSpan w:val="4"/>
            <w:tcBorders>
              <w:top w:val="nil"/>
              <w:left w:val="nil"/>
              <w:bottom w:val="nil"/>
              <w:right w:val="nil"/>
            </w:tcBorders>
            <w:shd w:val="clear" w:color="auto" w:fill="FFFFFF"/>
            <w:vAlign w:val="center"/>
          </w:tcPr>
          <w:p w14:paraId="281EADCB">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FFFFFF"/>
            <w:vAlign w:val="center"/>
          </w:tcPr>
          <w:p w14:paraId="7546E7A7">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noWrap/>
            <w:vAlign w:val="center"/>
          </w:tcPr>
          <w:p w14:paraId="567AFAD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53A82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690" w:hRule="atLeast"/>
        </w:trPr>
        <w:tc>
          <w:tcPr>
            <w:tcW w:w="6996" w:type="dxa"/>
            <w:gridSpan w:val="11"/>
            <w:tcBorders>
              <w:top w:val="nil"/>
              <w:left w:val="nil"/>
              <w:bottom w:val="nil"/>
              <w:right w:val="nil"/>
            </w:tcBorders>
            <w:shd w:val="clear" w:color="auto" w:fill="FFFFFF"/>
            <w:noWrap/>
            <w:vAlign w:val="center"/>
          </w:tcPr>
          <w:p w14:paraId="0EC58CED">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部门：怀化市民族宗教事务局</w:t>
            </w:r>
          </w:p>
        </w:tc>
        <w:tc>
          <w:tcPr>
            <w:tcW w:w="2091" w:type="dxa"/>
            <w:gridSpan w:val="2"/>
            <w:tcBorders>
              <w:top w:val="nil"/>
              <w:left w:val="nil"/>
              <w:bottom w:val="nil"/>
              <w:right w:val="nil"/>
            </w:tcBorders>
            <w:shd w:val="clear" w:color="auto" w:fill="FFFFFF"/>
            <w:vAlign w:val="center"/>
          </w:tcPr>
          <w:p w14:paraId="4EAFFE53">
            <w:pPr>
              <w:rPr>
                <w:rFonts w:hint="eastAsia" w:ascii="宋体" w:hAnsi="宋体" w:eastAsia="宋体" w:cs="宋体"/>
                <w:i w:val="0"/>
                <w:color w:val="000000"/>
                <w:sz w:val="20"/>
                <w:szCs w:val="20"/>
                <w:u w:val="none"/>
              </w:rPr>
            </w:pPr>
          </w:p>
        </w:tc>
        <w:tc>
          <w:tcPr>
            <w:tcW w:w="2094" w:type="dxa"/>
            <w:gridSpan w:val="4"/>
            <w:tcBorders>
              <w:top w:val="nil"/>
              <w:left w:val="nil"/>
              <w:bottom w:val="nil"/>
              <w:right w:val="nil"/>
            </w:tcBorders>
            <w:shd w:val="clear" w:color="auto" w:fill="FFFFFF"/>
            <w:vAlign w:val="center"/>
          </w:tcPr>
          <w:p w14:paraId="4EA6CCCC">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FFFFFF"/>
            <w:vAlign w:val="center"/>
          </w:tcPr>
          <w:p w14:paraId="184787C9">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noWrap/>
            <w:vAlign w:val="center"/>
          </w:tcPr>
          <w:p w14:paraId="189A1F5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70D2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45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2810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8"/>
                <w:lang w:val="en-US" w:eastAsia="zh-CN" w:bidi="ar"/>
              </w:rPr>
              <w:t xml:space="preserve">   </w:t>
            </w:r>
            <w:r>
              <w:rPr>
                <w:rStyle w:val="19"/>
                <w:lang w:val="en-US" w:eastAsia="zh-CN" w:bidi="ar"/>
              </w:rPr>
              <w:t>目</w:t>
            </w:r>
          </w:p>
        </w:tc>
        <w:tc>
          <w:tcPr>
            <w:tcW w:w="210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5336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7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24CC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7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D04ED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BF5D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0FF26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609" w:hRule="atLeast"/>
        </w:trPr>
        <w:tc>
          <w:tcPr>
            <w:tcW w:w="123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18AA8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EF47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47D35">
            <w:pPr>
              <w:jc w:val="center"/>
              <w:rPr>
                <w:rFonts w:hint="eastAsia" w:ascii="宋体" w:hAnsi="宋体" w:eastAsia="宋体" w:cs="宋体"/>
                <w:i w:val="0"/>
                <w:color w:val="000000"/>
                <w:sz w:val="24"/>
                <w:szCs w:val="24"/>
                <w:u w:val="none"/>
              </w:rPr>
            </w:pPr>
          </w:p>
        </w:tc>
        <w:tc>
          <w:tcPr>
            <w:tcW w:w="227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51EC6">
            <w:pPr>
              <w:jc w:val="center"/>
              <w:rPr>
                <w:rFonts w:hint="eastAsia" w:ascii="宋体" w:hAnsi="宋体" w:eastAsia="宋体" w:cs="宋体"/>
                <w:i w:val="0"/>
                <w:color w:val="000000"/>
                <w:sz w:val="24"/>
                <w:szCs w:val="24"/>
                <w:u w:val="none"/>
              </w:rPr>
            </w:pP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FBAC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9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E135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30A5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9046D">
            <w:pPr>
              <w:jc w:val="center"/>
              <w:rPr>
                <w:rFonts w:hint="eastAsia" w:ascii="宋体" w:hAnsi="宋体" w:eastAsia="宋体" w:cs="宋体"/>
                <w:i w:val="0"/>
                <w:color w:val="000000"/>
                <w:sz w:val="24"/>
                <w:szCs w:val="24"/>
                <w:u w:val="none"/>
              </w:rPr>
            </w:pPr>
          </w:p>
        </w:tc>
      </w:tr>
      <w:tr w14:paraId="4D943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409" w:hRule="atLeast"/>
        </w:trPr>
        <w:tc>
          <w:tcPr>
            <w:tcW w:w="12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21CB0">
            <w:pPr>
              <w:jc w:val="center"/>
              <w:rPr>
                <w:rFonts w:hint="eastAsia" w:ascii="宋体" w:hAnsi="宋体" w:eastAsia="宋体" w:cs="宋体"/>
                <w:i w:val="0"/>
                <w:color w:val="000000"/>
                <w:sz w:val="24"/>
                <w:szCs w:val="24"/>
                <w:u w:val="none"/>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90EFF">
            <w:pPr>
              <w:jc w:val="center"/>
              <w:rPr>
                <w:rFonts w:hint="eastAsia" w:ascii="宋体" w:hAnsi="宋体" w:eastAsia="宋体" w:cs="宋体"/>
                <w:i w:val="0"/>
                <w:color w:val="000000"/>
                <w:sz w:val="24"/>
                <w:szCs w:val="24"/>
                <w:u w:val="none"/>
              </w:rPr>
            </w:pPr>
          </w:p>
        </w:tc>
        <w:tc>
          <w:tcPr>
            <w:tcW w:w="21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B94C3">
            <w:pPr>
              <w:jc w:val="center"/>
              <w:rPr>
                <w:rFonts w:hint="eastAsia" w:ascii="宋体" w:hAnsi="宋体" w:eastAsia="宋体" w:cs="宋体"/>
                <w:i w:val="0"/>
                <w:color w:val="000000"/>
                <w:sz w:val="24"/>
                <w:szCs w:val="24"/>
                <w:u w:val="none"/>
              </w:rPr>
            </w:pPr>
          </w:p>
        </w:tc>
        <w:tc>
          <w:tcPr>
            <w:tcW w:w="227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803D3">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39313">
            <w:pPr>
              <w:jc w:val="center"/>
              <w:rPr>
                <w:rFonts w:hint="eastAsia" w:ascii="宋体" w:hAnsi="宋体" w:eastAsia="宋体" w:cs="宋体"/>
                <w:i w:val="0"/>
                <w:color w:val="000000"/>
                <w:sz w:val="24"/>
                <w:szCs w:val="24"/>
                <w:u w:val="none"/>
              </w:rPr>
            </w:pPr>
          </w:p>
        </w:tc>
        <w:tc>
          <w:tcPr>
            <w:tcW w:w="209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9D3E4">
            <w:pPr>
              <w:jc w:val="center"/>
              <w:rPr>
                <w:rFonts w:hint="eastAsia" w:ascii="宋体" w:hAnsi="宋体" w:eastAsia="宋体" w:cs="宋体"/>
                <w:i w:val="0"/>
                <w:color w:val="000000"/>
                <w:sz w:val="24"/>
                <w:szCs w:val="24"/>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AEA68">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63126">
            <w:pPr>
              <w:jc w:val="center"/>
              <w:rPr>
                <w:rFonts w:hint="eastAsia" w:ascii="宋体" w:hAnsi="宋体" w:eastAsia="宋体" w:cs="宋体"/>
                <w:i w:val="0"/>
                <w:color w:val="000000"/>
                <w:sz w:val="24"/>
                <w:szCs w:val="24"/>
                <w:u w:val="none"/>
              </w:rPr>
            </w:pPr>
          </w:p>
        </w:tc>
      </w:tr>
      <w:tr w14:paraId="6D855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12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427E8">
            <w:pPr>
              <w:jc w:val="center"/>
              <w:rPr>
                <w:rFonts w:hint="eastAsia" w:ascii="宋体" w:hAnsi="宋体" w:eastAsia="宋体" w:cs="宋体"/>
                <w:i w:val="0"/>
                <w:color w:val="000000"/>
                <w:sz w:val="24"/>
                <w:szCs w:val="24"/>
                <w:u w:val="none"/>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94E56">
            <w:pPr>
              <w:jc w:val="center"/>
              <w:rPr>
                <w:rFonts w:hint="eastAsia" w:ascii="宋体" w:hAnsi="宋体" w:eastAsia="宋体" w:cs="宋体"/>
                <w:i w:val="0"/>
                <w:color w:val="000000"/>
                <w:sz w:val="24"/>
                <w:szCs w:val="24"/>
                <w:u w:val="none"/>
              </w:rPr>
            </w:pPr>
          </w:p>
        </w:tc>
        <w:tc>
          <w:tcPr>
            <w:tcW w:w="21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45C6F">
            <w:pPr>
              <w:jc w:val="center"/>
              <w:rPr>
                <w:rFonts w:hint="eastAsia" w:ascii="宋体" w:hAnsi="宋体" w:eastAsia="宋体" w:cs="宋体"/>
                <w:i w:val="0"/>
                <w:color w:val="000000"/>
                <w:sz w:val="24"/>
                <w:szCs w:val="24"/>
                <w:u w:val="none"/>
              </w:rPr>
            </w:pPr>
          </w:p>
        </w:tc>
        <w:tc>
          <w:tcPr>
            <w:tcW w:w="227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89E4C">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ED2E1">
            <w:pPr>
              <w:jc w:val="center"/>
              <w:rPr>
                <w:rFonts w:hint="eastAsia" w:ascii="宋体" w:hAnsi="宋体" w:eastAsia="宋体" w:cs="宋体"/>
                <w:i w:val="0"/>
                <w:color w:val="000000"/>
                <w:sz w:val="24"/>
                <w:szCs w:val="24"/>
                <w:u w:val="none"/>
              </w:rPr>
            </w:pPr>
          </w:p>
        </w:tc>
        <w:tc>
          <w:tcPr>
            <w:tcW w:w="209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471DA">
            <w:pPr>
              <w:jc w:val="center"/>
              <w:rPr>
                <w:rFonts w:hint="eastAsia" w:ascii="宋体" w:hAnsi="宋体" w:eastAsia="宋体" w:cs="宋体"/>
                <w:i w:val="0"/>
                <w:color w:val="000000"/>
                <w:sz w:val="24"/>
                <w:szCs w:val="24"/>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F7A43">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3BF04">
            <w:pPr>
              <w:jc w:val="center"/>
              <w:rPr>
                <w:rFonts w:hint="eastAsia" w:ascii="宋体" w:hAnsi="宋体" w:eastAsia="宋体" w:cs="宋体"/>
                <w:i w:val="0"/>
                <w:color w:val="000000"/>
                <w:sz w:val="24"/>
                <w:szCs w:val="24"/>
                <w:u w:val="none"/>
              </w:rPr>
            </w:pPr>
          </w:p>
        </w:tc>
      </w:tr>
      <w:tr w14:paraId="78E54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6C65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3D29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7CD0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FE2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B6E4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75D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421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5CED2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85B8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215507">
            <w:pPr>
              <w:jc w:val="cente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C5D5F9">
            <w:pPr>
              <w:jc w:val="cente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11F587">
            <w:pPr>
              <w:jc w:val="cente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FA44E8">
            <w:pPr>
              <w:jc w:val="cente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9C5C">
            <w:pPr>
              <w:jc w:val="cente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4FE692">
            <w:pPr>
              <w:jc w:val="center"/>
              <w:rPr>
                <w:rFonts w:hint="eastAsia" w:ascii="宋体" w:hAnsi="宋体" w:eastAsia="宋体" w:cs="宋体"/>
                <w:i w:val="0"/>
                <w:color w:val="000000"/>
                <w:sz w:val="24"/>
                <w:szCs w:val="24"/>
                <w:u w:val="none"/>
              </w:rPr>
            </w:pPr>
          </w:p>
        </w:tc>
      </w:tr>
      <w:tr w14:paraId="2D9A1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DD6114">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E3834">
            <w:pPr>
              <w:rPr>
                <w:rFonts w:hint="eastAsia" w:ascii="宋体" w:hAnsi="宋体" w:eastAsia="宋体" w:cs="宋体"/>
                <w:i w:val="0"/>
                <w:color w:val="000000"/>
                <w:sz w:val="20"/>
                <w:szCs w:val="20"/>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E0212F">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68E979">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20B6FB">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34F91F">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751F7">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ED57A">
            <w:pPr>
              <w:rPr>
                <w:rFonts w:hint="eastAsia" w:ascii="宋体" w:hAnsi="宋体" w:eastAsia="宋体" w:cs="宋体"/>
                <w:i w:val="0"/>
                <w:color w:val="000000"/>
                <w:sz w:val="24"/>
                <w:szCs w:val="24"/>
                <w:u w:val="none"/>
              </w:rPr>
            </w:pPr>
          </w:p>
        </w:tc>
      </w:tr>
      <w:tr w14:paraId="22DB0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0BBCBE">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3AC7">
            <w:pPr>
              <w:rPr>
                <w:rFonts w:hint="eastAsia" w:ascii="宋体" w:hAnsi="宋体" w:eastAsia="宋体" w:cs="宋体"/>
                <w:i w:val="0"/>
                <w:color w:val="000000"/>
                <w:sz w:val="24"/>
                <w:szCs w:val="24"/>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BE95AC">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9A6FE2">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A0CF52">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0D835C">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B3E1">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2549F">
            <w:pPr>
              <w:rPr>
                <w:rFonts w:hint="eastAsia" w:ascii="宋体" w:hAnsi="宋体" w:eastAsia="宋体" w:cs="宋体"/>
                <w:i w:val="0"/>
                <w:color w:val="000000"/>
                <w:sz w:val="24"/>
                <w:szCs w:val="24"/>
                <w:u w:val="none"/>
              </w:rPr>
            </w:pPr>
          </w:p>
        </w:tc>
      </w:tr>
      <w:tr w14:paraId="735F7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64DDD5">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0494C">
            <w:pPr>
              <w:rPr>
                <w:rFonts w:hint="eastAsia" w:ascii="宋体" w:hAnsi="宋体" w:eastAsia="宋体" w:cs="宋体"/>
                <w:i w:val="0"/>
                <w:color w:val="000000"/>
                <w:sz w:val="20"/>
                <w:szCs w:val="20"/>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579B89">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5F1AB5">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E37DA7">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1F348E">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E9DCE">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282535">
            <w:pPr>
              <w:rPr>
                <w:rFonts w:hint="eastAsia" w:ascii="宋体" w:hAnsi="宋体" w:eastAsia="宋体" w:cs="宋体"/>
                <w:i w:val="0"/>
                <w:color w:val="000000"/>
                <w:sz w:val="24"/>
                <w:szCs w:val="24"/>
                <w:u w:val="none"/>
              </w:rPr>
            </w:pPr>
          </w:p>
        </w:tc>
      </w:tr>
      <w:tr w14:paraId="244DC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74A3FF">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BF738">
            <w:pPr>
              <w:rPr>
                <w:rFonts w:hint="eastAsia" w:ascii="宋体" w:hAnsi="宋体" w:eastAsia="宋体" w:cs="宋体"/>
                <w:i w:val="0"/>
                <w:color w:val="000000"/>
                <w:sz w:val="24"/>
                <w:szCs w:val="24"/>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353ABF">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3FFD5A">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BF2C64">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D696D7">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047B9">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14F7B">
            <w:pPr>
              <w:rPr>
                <w:rFonts w:hint="eastAsia" w:ascii="宋体" w:hAnsi="宋体" w:eastAsia="宋体" w:cs="宋体"/>
                <w:i w:val="0"/>
                <w:color w:val="000000"/>
                <w:sz w:val="24"/>
                <w:szCs w:val="24"/>
                <w:u w:val="none"/>
              </w:rPr>
            </w:pPr>
          </w:p>
        </w:tc>
      </w:tr>
      <w:tr w14:paraId="0404E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C80843">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6AED3">
            <w:pPr>
              <w:rPr>
                <w:rFonts w:hint="eastAsia" w:ascii="宋体" w:hAnsi="宋体" w:eastAsia="宋体" w:cs="宋体"/>
                <w:i w:val="0"/>
                <w:color w:val="000000"/>
                <w:sz w:val="24"/>
                <w:szCs w:val="24"/>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D33E8B">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FE2D5C">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6D260C">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68F6F0">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54FC">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0EF940">
            <w:pPr>
              <w:rPr>
                <w:rFonts w:hint="eastAsia" w:ascii="宋体" w:hAnsi="宋体" w:eastAsia="宋体" w:cs="宋体"/>
                <w:i w:val="0"/>
                <w:color w:val="000000"/>
                <w:sz w:val="24"/>
                <w:szCs w:val="24"/>
                <w:u w:val="none"/>
              </w:rPr>
            </w:pPr>
          </w:p>
        </w:tc>
      </w:tr>
      <w:tr w14:paraId="29660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A9BAC4">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6E2A9">
            <w:pPr>
              <w:rPr>
                <w:rFonts w:hint="eastAsia" w:ascii="宋体" w:hAnsi="宋体" w:eastAsia="宋体" w:cs="宋体"/>
                <w:i w:val="0"/>
                <w:color w:val="000000"/>
                <w:sz w:val="24"/>
                <w:szCs w:val="24"/>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E2D57C">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73465F">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D1FDBE">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0FFAA6">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CFEF7">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3D5627">
            <w:pPr>
              <w:rPr>
                <w:rFonts w:hint="eastAsia" w:ascii="宋体" w:hAnsi="宋体" w:eastAsia="宋体" w:cs="宋体"/>
                <w:i w:val="0"/>
                <w:color w:val="000000"/>
                <w:sz w:val="24"/>
                <w:szCs w:val="24"/>
                <w:u w:val="none"/>
              </w:rPr>
            </w:pPr>
          </w:p>
        </w:tc>
      </w:tr>
      <w:tr w14:paraId="38FD8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725" w:hRule="atLeast"/>
        </w:trPr>
        <w:tc>
          <w:tcPr>
            <w:tcW w:w="15363" w:type="dxa"/>
            <w:gridSpan w:val="20"/>
            <w:tcBorders>
              <w:top w:val="nil"/>
              <w:left w:val="nil"/>
              <w:bottom w:val="nil"/>
              <w:right w:val="nil"/>
            </w:tcBorders>
            <w:shd w:val="clear" w:color="auto" w:fill="auto"/>
            <w:vAlign w:val="center"/>
          </w:tcPr>
          <w:p w14:paraId="01569E3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2F975E3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734C84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14:paraId="63E754A6">
      <w:pPr>
        <w:widowControl/>
        <w:jc w:val="center"/>
        <w:rPr>
          <w:rFonts w:hint="eastAsia" w:ascii="Times New Roman" w:hAnsi="Times New Roman" w:eastAsia="方正小标宋_GBK" w:cs="Times New Roman"/>
          <w:color w:val="000000"/>
          <w:kern w:val="0"/>
          <w:sz w:val="36"/>
          <w:szCs w:val="36"/>
        </w:rPr>
      </w:pPr>
    </w:p>
    <w:p w14:paraId="26382E43">
      <w:pPr>
        <w:widowControl/>
        <w:jc w:val="center"/>
        <w:rPr>
          <w:rFonts w:hint="eastAsia" w:ascii="Times New Roman" w:hAnsi="Times New Roman" w:eastAsia="方正小标宋_GBK" w:cs="Times New Roman"/>
          <w:color w:val="000000"/>
          <w:kern w:val="0"/>
          <w:sz w:val="36"/>
          <w:szCs w:val="36"/>
        </w:rPr>
      </w:pPr>
    </w:p>
    <w:tbl>
      <w:tblPr>
        <w:tblStyle w:val="11"/>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6F1CB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1FA21C60">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2CA3C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215EA981">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267D07A6">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63EB756C">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8F700D7">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3B4A49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70F402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2CA79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7634" w:type="dxa"/>
            <w:gridSpan w:val="4"/>
            <w:tcBorders>
              <w:top w:val="nil"/>
              <w:left w:val="nil"/>
              <w:bottom w:val="nil"/>
              <w:right w:val="nil"/>
            </w:tcBorders>
            <w:shd w:val="clear" w:color="auto" w:fill="FFFFFF"/>
            <w:noWrap/>
            <w:vAlign w:val="center"/>
          </w:tcPr>
          <w:p w14:paraId="60446799">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部门：怀化市民族宗教事务局</w:t>
            </w:r>
          </w:p>
        </w:tc>
        <w:tc>
          <w:tcPr>
            <w:tcW w:w="3315" w:type="dxa"/>
            <w:tcBorders>
              <w:top w:val="nil"/>
              <w:left w:val="nil"/>
              <w:bottom w:val="nil"/>
              <w:right w:val="nil"/>
            </w:tcBorders>
            <w:shd w:val="clear" w:color="auto" w:fill="FFFFFF"/>
            <w:vAlign w:val="center"/>
          </w:tcPr>
          <w:p w14:paraId="5BD639B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98DE12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405F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F14C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20"/>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E2AB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74FEF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4063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70CE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2BF3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9A0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4FA3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29F84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6DABF">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7946D">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3B4FA">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55B4B">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E908F">
            <w:pPr>
              <w:jc w:val="center"/>
              <w:rPr>
                <w:rFonts w:hint="eastAsia" w:ascii="宋体" w:hAnsi="宋体" w:eastAsia="宋体" w:cs="宋体"/>
                <w:i w:val="0"/>
                <w:color w:val="000000"/>
                <w:sz w:val="24"/>
                <w:szCs w:val="24"/>
                <w:u w:val="none"/>
              </w:rPr>
            </w:pPr>
          </w:p>
        </w:tc>
      </w:tr>
      <w:tr w14:paraId="6C3AD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BB768">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E7F84">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CA537">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9616B">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714C0">
            <w:pPr>
              <w:jc w:val="center"/>
              <w:rPr>
                <w:rFonts w:hint="eastAsia" w:ascii="宋体" w:hAnsi="宋体" w:eastAsia="宋体" w:cs="宋体"/>
                <w:i w:val="0"/>
                <w:color w:val="000000"/>
                <w:sz w:val="24"/>
                <w:szCs w:val="24"/>
                <w:u w:val="none"/>
              </w:rPr>
            </w:pPr>
          </w:p>
        </w:tc>
      </w:tr>
      <w:tr w14:paraId="70F5A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1644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B19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D2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37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2AB8E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6ED9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67D4C">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C9A7">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DD62">
            <w:pPr>
              <w:jc w:val="center"/>
              <w:rPr>
                <w:rFonts w:hint="eastAsia" w:ascii="宋体" w:hAnsi="宋体" w:eastAsia="宋体" w:cs="宋体"/>
                <w:i w:val="0"/>
                <w:color w:val="000000"/>
                <w:sz w:val="24"/>
                <w:szCs w:val="24"/>
                <w:u w:val="none"/>
              </w:rPr>
            </w:pPr>
          </w:p>
        </w:tc>
      </w:tr>
      <w:tr w14:paraId="33383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6725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4BA82">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7C92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9CEA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27C2B">
            <w:pPr>
              <w:rPr>
                <w:rFonts w:hint="eastAsia" w:ascii="宋体" w:hAnsi="宋体" w:eastAsia="宋体" w:cs="宋体"/>
                <w:i w:val="0"/>
                <w:color w:val="000000"/>
                <w:sz w:val="24"/>
                <w:szCs w:val="24"/>
                <w:u w:val="none"/>
              </w:rPr>
            </w:pPr>
          </w:p>
        </w:tc>
      </w:tr>
      <w:tr w14:paraId="5D953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79544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4DCB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B6B3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1F0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8AB4E">
            <w:pPr>
              <w:rPr>
                <w:rFonts w:hint="eastAsia" w:ascii="宋体" w:hAnsi="宋体" w:eastAsia="宋体" w:cs="宋体"/>
                <w:i w:val="0"/>
                <w:color w:val="000000"/>
                <w:sz w:val="24"/>
                <w:szCs w:val="24"/>
                <w:u w:val="none"/>
              </w:rPr>
            </w:pPr>
          </w:p>
        </w:tc>
      </w:tr>
      <w:tr w14:paraId="7AFA0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E8781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E2F01">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25F2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C7EC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372C2">
            <w:pPr>
              <w:rPr>
                <w:rFonts w:hint="eastAsia" w:ascii="宋体" w:hAnsi="宋体" w:eastAsia="宋体" w:cs="宋体"/>
                <w:i w:val="0"/>
                <w:color w:val="000000"/>
                <w:sz w:val="24"/>
                <w:szCs w:val="24"/>
                <w:u w:val="none"/>
              </w:rPr>
            </w:pPr>
          </w:p>
        </w:tc>
      </w:tr>
      <w:tr w14:paraId="2CAFD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94DB5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6600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C2A9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FDDD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491B">
            <w:pPr>
              <w:rPr>
                <w:rFonts w:hint="eastAsia" w:ascii="宋体" w:hAnsi="宋体" w:eastAsia="宋体" w:cs="宋体"/>
                <w:i w:val="0"/>
                <w:color w:val="000000"/>
                <w:sz w:val="24"/>
                <w:szCs w:val="24"/>
                <w:u w:val="none"/>
              </w:rPr>
            </w:pPr>
          </w:p>
        </w:tc>
      </w:tr>
      <w:tr w14:paraId="7B196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59525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27E4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3A6C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64D3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D1D1">
            <w:pPr>
              <w:rPr>
                <w:rFonts w:hint="eastAsia" w:ascii="宋体" w:hAnsi="宋体" w:eastAsia="宋体" w:cs="宋体"/>
                <w:i w:val="0"/>
                <w:color w:val="000000"/>
                <w:sz w:val="24"/>
                <w:szCs w:val="24"/>
                <w:u w:val="none"/>
              </w:rPr>
            </w:pPr>
          </w:p>
        </w:tc>
      </w:tr>
      <w:tr w14:paraId="1625F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1E11F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3B2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1527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79A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5A53C">
            <w:pPr>
              <w:rPr>
                <w:rFonts w:hint="eastAsia" w:ascii="宋体" w:hAnsi="宋体" w:eastAsia="宋体" w:cs="宋体"/>
                <w:i w:val="0"/>
                <w:color w:val="000000"/>
                <w:sz w:val="24"/>
                <w:szCs w:val="24"/>
                <w:u w:val="none"/>
              </w:rPr>
            </w:pPr>
          </w:p>
        </w:tc>
      </w:tr>
      <w:tr w14:paraId="30482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703CBD3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1B64098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1AF778C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7DABABB8">
      <w:pPr>
        <w:widowControl/>
        <w:jc w:val="center"/>
        <w:rPr>
          <w:rFonts w:hint="eastAsia" w:ascii="Times New Roman" w:hAnsi="Times New Roman" w:eastAsia="方正小标宋_GBK" w:cs="Times New Roman"/>
          <w:color w:val="000000"/>
          <w:kern w:val="0"/>
          <w:sz w:val="36"/>
          <w:szCs w:val="36"/>
        </w:rPr>
      </w:pPr>
    </w:p>
    <w:tbl>
      <w:tblPr>
        <w:tblStyle w:val="11"/>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2E37B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5C40AC4D">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5749256">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67C7A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62D396A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4776A0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A1AD33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CE25E3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BE1579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97016C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1AB102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6C6631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A8740A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8846F9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B5DF52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11E682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027E0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304" w:type="dxa"/>
            <w:gridSpan w:val="5"/>
            <w:tcBorders>
              <w:top w:val="nil"/>
              <w:left w:val="nil"/>
              <w:bottom w:val="nil"/>
              <w:right w:val="nil"/>
            </w:tcBorders>
            <w:shd w:val="clear" w:color="auto" w:fill="FFFFFF"/>
            <w:noWrap/>
            <w:vAlign w:val="center"/>
          </w:tcPr>
          <w:p w14:paraId="00740654">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部门：怀化市民族宗教事务局</w:t>
            </w:r>
          </w:p>
        </w:tc>
        <w:tc>
          <w:tcPr>
            <w:tcW w:w="1261" w:type="dxa"/>
            <w:tcBorders>
              <w:top w:val="nil"/>
              <w:left w:val="nil"/>
              <w:bottom w:val="nil"/>
              <w:right w:val="nil"/>
            </w:tcBorders>
            <w:shd w:val="clear" w:color="auto" w:fill="FFFFFF"/>
            <w:vAlign w:val="center"/>
          </w:tcPr>
          <w:p w14:paraId="4E52C88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D88A22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9DE578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FFFF2D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9814CC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8CD220D">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59DE62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7DA8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08C2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4D83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0DCB6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3320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BA69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7B42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8C0E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3BE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2384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E524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CD1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02E8B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56688">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56343">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72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1180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551583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795F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5E286C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BA73D">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2B058">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99C37">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4B8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5CB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1425BF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FBB9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1D7281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7D0DA">
            <w:pPr>
              <w:jc w:val="center"/>
              <w:rPr>
                <w:rFonts w:hint="eastAsia" w:ascii="宋体" w:hAnsi="宋体" w:eastAsia="宋体" w:cs="宋体"/>
                <w:i w:val="0"/>
                <w:color w:val="000000"/>
                <w:sz w:val="22"/>
                <w:szCs w:val="22"/>
                <w:u w:val="none"/>
              </w:rPr>
            </w:pPr>
          </w:p>
        </w:tc>
      </w:tr>
      <w:tr w14:paraId="52B0C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A84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A7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83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4A4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299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6A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D4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012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BC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5FA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817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C9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6EDF0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A71DD">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9.04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4CB7D">
            <w:pPr>
              <w:jc w:val="right"/>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2F43">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9.04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FC524">
            <w:pPr>
              <w:jc w:val="right"/>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8D4D">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5.04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7B46">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8FBE">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8.58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14BEC">
            <w:pPr>
              <w:jc w:val="right"/>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BE4C6">
            <w:pPr>
              <w:jc w:val="right"/>
              <w:rPr>
                <w:rFonts w:hint="default" w:ascii="宋体" w:hAnsi="宋体" w:eastAsia="宋体" w:cs="宋体"/>
                <w:i w:val="0"/>
                <w:color w:val="000000"/>
                <w:sz w:val="22"/>
                <w:szCs w:val="22"/>
                <w:u w:val="none"/>
                <w:lang w:val="en-US" w:eastAsia="zh-CN"/>
              </w:rPr>
            </w:pPr>
            <w:bookmarkStart w:id="3" w:name="_GoBack"/>
            <w:r>
              <w:rPr>
                <w:rFonts w:hint="eastAsia" w:ascii="宋体" w:hAnsi="宋体" w:eastAsia="宋体" w:cs="宋体"/>
                <w:b/>
                <w:bCs/>
                <w:i w:val="0"/>
                <w:color w:val="000000"/>
                <w:sz w:val="22"/>
                <w:szCs w:val="22"/>
                <w:u w:val="none"/>
                <w:lang w:val="en-US" w:eastAsia="zh-CN"/>
              </w:rPr>
              <w:t>8.58</w:t>
            </w:r>
            <w:bookmarkEnd w:id="3"/>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8A39">
            <w:pPr>
              <w:jc w:val="right"/>
              <w:rPr>
                <w:rFonts w:hint="default" w:ascii="宋体" w:hAnsi="宋体" w:eastAsia="宋体" w:cs="宋体"/>
                <w:i w:val="0"/>
                <w:color w:val="000000"/>
                <w:sz w:val="22"/>
                <w:szCs w:val="22"/>
                <w:u w:val="none"/>
                <w:lang w:val="en-US" w:eastAsia="zh-CN"/>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E52D">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5.03</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BCE0B">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3.55</w:t>
            </w:r>
          </w:p>
        </w:tc>
      </w:tr>
      <w:tr w14:paraId="0349E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6052DEB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625AB37">
      <w:pPr>
        <w:autoSpaceDE w:val="0"/>
        <w:autoSpaceDN w:val="0"/>
        <w:adjustRightInd w:val="0"/>
        <w:ind w:left="315" w:leftChars="150"/>
        <w:jc w:val="left"/>
        <w:rPr>
          <w:rFonts w:ascii="宋体" w:eastAsia="宋体" w:cs="宋体"/>
          <w:kern w:val="0"/>
          <w:sz w:val="24"/>
          <w:szCs w:val="24"/>
        </w:rPr>
      </w:pPr>
    </w:p>
    <w:p w14:paraId="3BF92380">
      <w:pPr>
        <w:autoSpaceDE w:val="0"/>
        <w:autoSpaceDN w:val="0"/>
        <w:adjustRightInd w:val="0"/>
        <w:ind w:left="315" w:leftChars="150"/>
        <w:jc w:val="left"/>
        <w:rPr>
          <w:rFonts w:ascii="宋体" w:eastAsia="宋体" w:cs="宋体"/>
          <w:kern w:val="0"/>
          <w:sz w:val="24"/>
          <w:szCs w:val="24"/>
        </w:rPr>
      </w:pPr>
    </w:p>
    <w:p w14:paraId="4C62DC72">
      <w:pPr>
        <w:autoSpaceDE w:val="0"/>
        <w:autoSpaceDN w:val="0"/>
        <w:adjustRightInd w:val="0"/>
        <w:ind w:left="315" w:leftChars="150"/>
        <w:jc w:val="left"/>
        <w:rPr>
          <w:rFonts w:ascii="宋体" w:eastAsia="宋体" w:cs="宋体"/>
          <w:kern w:val="0"/>
          <w:sz w:val="24"/>
          <w:szCs w:val="24"/>
        </w:rPr>
      </w:pPr>
    </w:p>
    <w:p w14:paraId="1A579ACB">
      <w:pPr>
        <w:autoSpaceDE w:val="0"/>
        <w:autoSpaceDN w:val="0"/>
        <w:adjustRightInd w:val="0"/>
        <w:ind w:left="315" w:leftChars="150"/>
        <w:jc w:val="left"/>
        <w:rPr>
          <w:rFonts w:ascii="宋体" w:eastAsia="宋体" w:cs="宋体"/>
          <w:kern w:val="0"/>
          <w:sz w:val="24"/>
          <w:szCs w:val="24"/>
        </w:rPr>
      </w:pPr>
    </w:p>
    <w:p w14:paraId="0038331A">
      <w:pPr>
        <w:autoSpaceDE w:val="0"/>
        <w:autoSpaceDN w:val="0"/>
        <w:adjustRightInd w:val="0"/>
        <w:ind w:left="315" w:leftChars="150"/>
        <w:jc w:val="left"/>
        <w:rPr>
          <w:rFonts w:ascii="宋体" w:eastAsia="宋体" w:cs="宋体"/>
          <w:kern w:val="0"/>
          <w:sz w:val="24"/>
          <w:szCs w:val="24"/>
        </w:rPr>
      </w:pPr>
    </w:p>
    <w:p w14:paraId="00C6B72C">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5F385B0D">
      <w:pPr>
        <w:pStyle w:val="15"/>
        <w:rPr>
          <w:sz w:val="72"/>
          <w:szCs w:val="72"/>
        </w:rPr>
      </w:pPr>
    </w:p>
    <w:p w14:paraId="480DF7F0">
      <w:pPr>
        <w:pStyle w:val="15"/>
        <w:rPr>
          <w:sz w:val="72"/>
          <w:szCs w:val="72"/>
        </w:rPr>
      </w:pPr>
    </w:p>
    <w:p w14:paraId="23B90EF9">
      <w:pPr>
        <w:pStyle w:val="15"/>
        <w:rPr>
          <w:sz w:val="72"/>
          <w:szCs w:val="72"/>
        </w:rPr>
      </w:pPr>
    </w:p>
    <w:p w14:paraId="720073EC">
      <w:pPr>
        <w:pStyle w:val="15"/>
        <w:rPr>
          <w:sz w:val="72"/>
          <w:szCs w:val="72"/>
        </w:rPr>
      </w:pPr>
    </w:p>
    <w:p w14:paraId="63937E2A">
      <w:pPr>
        <w:pStyle w:val="15"/>
        <w:jc w:val="center"/>
        <w:rPr>
          <w:sz w:val="72"/>
          <w:szCs w:val="72"/>
        </w:rPr>
      </w:pPr>
    </w:p>
    <w:p w14:paraId="0C141BD7">
      <w:pPr>
        <w:pStyle w:val="15"/>
        <w:jc w:val="center"/>
        <w:rPr>
          <w:rFonts w:hint="eastAsia" w:ascii="方正小标宋_GBK" w:hAnsi="方正小标宋_GBK" w:eastAsia="方正小标宋_GBK" w:cs="方正小标宋_GBK"/>
          <w:sz w:val="72"/>
          <w:szCs w:val="72"/>
        </w:rPr>
      </w:pPr>
    </w:p>
    <w:p w14:paraId="59EA839F">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5D0F9EA">
      <w:pPr>
        <w:pStyle w:val="15"/>
        <w:jc w:val="center"/>
        <w:rPr>
          <w:rFonts w:hint="eastAsia" w:ascii="方正小标宋_GBK" w:hAnsi="方正小标宋_GBK" w:eastAsia="方正小标宋_GBK" w:cs="方正小标宋_GBK"/>
          <w:sz w:val="70"/>
          <w:szCs w:val="70"/>
        </w:rPr>
      </w:pPr>
    </w:p>
    <w:p w14:paraId="70DCBDEA">
      <w:pPr>
        <w:pStyle w:val="15"/>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2F897A41">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3403931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D0F444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995.79</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108.03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9.79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本年度较上年度减少省市民族运动会专项资金。少了两个专项项目。</w:t>
      </w:r>
    </w:p>
    <w:p w14:paraId="2298388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B9D416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995.79</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995.79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5817C6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57FF7C0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995.79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475.24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47.72</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520.55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52.28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E9045B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149E2EA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995.79</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108.03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9.79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本年度较上年度减少省市民族运动会专项资金。少了两个专项项目。</w:t>
      </w:r>
    </w:p>
    <w:p w14:paraId="73958AB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77CDEBE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7EC1D44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995.79</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108.03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9.79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本年度较上年度减少省市民族运动会专项资金。少了两个专项项目。</w:t>
      </w:r>
    </w:p>
    <w:p w14:paraId="00A94CC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0D8CB8C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995.79</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909.84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91.37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68.37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6.87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卫生健康（类）支出</w:t>
      </w:r>
      <w:r>
        <w:rPr>
          <w:rFonts w:hint="eastAsia" w:ascii="Times New Roman" w:hAnsi="Times New Roman" w:eastAsia="仿宋_GB2312"/>
          <w:sz w:val="32"/>
          <w:szCs w:val="32"/>
          <w:lang w:val="en-US" w:eastAsia="zh-CN"/>
        </w:rPr>
        <w:t>17.58，占1.76%。</w:t>
      </w:r>
    </w:p>
    <w:p w14:paraId="188CDBE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1790A12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898.74</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995.79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110.8</w:t>
      </w:r>
      <w:r>
        <w:rPr>
          <w:rFonts w:hint="eastAsia" w:ascii="Times New Roman" w:hAnsi="Times New Roman" w:eastAsia="仿宋_GB2312"/>
          <w:sz w:val="32"/>
          <w:szCs w:val="32"/>
        </w:rPr>
        <w:t>%，其中：</w:t>
      </w:r>
    </w:p>
    <w:p w14:paraId="7359056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201)民族事务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20123）行政运行</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2012301）</w:t>
      </w:r>
      <w:r>
        <w:rPr>
          <w:rFonts w:hint="eastAsia" w:ascii="Times New Roman" w:hAnsi="Times New Roman" w:eastAsia="仿宋_GB2312"/>
          <w:sz w:val="32"/>
          <w:szCs w:val="32"/>
        </w:rPr>
        <w:t>。</w:t>
      </w:r>
    </w:p>
    <w:p w14:paraId="46D805F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378.42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445.49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117.72</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本年度职工工资，奖金支出大于年度预算数</w:t>
      </w:r>
      <w:r>
        <w:rPr>
          <w:rFonts w:hint="eastAsia" w:ascii="Times New Roman" w:hAnsi="Times New Roman" w:eastAsia="仿宋_GB2312"/>
          <w:sz w:val="32"/>
          <w:szCs w:val="32"/>
          <w:lang w:val="en-US" w:eastAsia="zh-CN"/>
        </w:rPr>
        <w:t>67万元</w:t>
      </w:r>
      <w:r>
        <w:rPr>
          <w:rFonts w:hint="eastAsia" w:ascii="Times New Roman" w:hAnsi="Times New Roman" w:eastAsia="仿宋_GB2312"/>
          <w:sz w:val="32"/>
          <w:szCs w:val="32"/>
          <w:lang w:eastAsia="zh-CN"/>
        </w:rPr>
        <w:t>。</w:t>
      </w:r>
    </w:p>
    <w:p w14:paraId="2C35A3C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201）民族事务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20123）一般行政管理事务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2012302）</w:t>
      </w:r>
      <w:r>
        <w:rPr>
          <w:rFonts w:hint="eastAsia" w:ascii="Times New Roman" w:hAnsi="Times New Roman" w:eastAsia="仿宋_GB2312"/>
          <w:sz w:val="32"/>
          <w:szCs w:val="32"/>
        </w:rPr>
        <w:t>。</w:t>
      </w:r>
    </w:p>
    <w:p w14:paraId="05B6FD3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59.73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99.55</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厉行节约，严格控制开支。</w:t>
      </w:r>
    </w:p>
    <w:p w14:paraId="233ED191">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201）民族事务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20123）一般行政管理事务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2012304）</w:t>
      </w:r>
      <w:r>
        <w:rPr>
          <w:rFonts w:hint="eastAsia" w:ascii="Times New Roman" w:hAnsi="Times New Roman" w:eastAsia="仿宋_GB2312"/>
          <w:sz w:val="32"/>
          <w:szCs w:val="32"/>
        </w:rPr>
        <w:t>。</w:t>
      </w:r>
    </w:p>
    <w:p w14:paraId="02E9EC01">
      <w:pPr>
        <w:pStyle w:val="15"/>
        <w:keepNext w:val="0"/>
        <w:keepLines w:val="0"/>
        <w:pageBreakBefore w:val="0"/>
        <w:widowControl w:val="0"/>
        <w:kinsoku/>
        <w:wordWrap/>
        <w:overflowPunct/>
        <w:topLinePunct w:val="0"/>
        <w:bidi w:val="0"/>
        <w:snapToGrid/>
        <w:spacing w:line="600" w:lineRule="exact"/>
        <w:ind w:firstLine="320" w:firstLineChars="1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142.21</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本年度省民宗委下拨给本单位省级少数民族工作专项资金</w:t>
      </w:r>
      <w:r>
        <w:rPr>
          <w:rFonts w:hint="eastAsia" w:ascii="Times New Roman" w:hAnsi="Times New Roman" w:eastAsia="仿宋_GB2312"/>
          <w:sz w:val="32"/>
          <w:szCs w:val="32"/>
          <w:lang w:val="en-US" w:eastAsia="zh-CN"/>
        </w:rPr>
        <w:t>23万元，没在年初预算范围内</w:t>
      </w:r>
      <w:r>
        <w:rPr>
          <w:rFonts w:hint="eastAsia" w:ascii="Times New Roman" w:hAnsi="Times New Roman" w:eastAsia="仿宋_GB2312"/>
          <w:sz w:val="32"/>
          <w:szCs w:val="32"/>
          <w:lang w:eastAsia="zh-CN"/>
        </w:rPr>
        <w:t>。</w:t>
      </w:r>
    </w:p>
    <w:p w14:paraId="050D2B04">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201）民族事务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20123）一般行政管理事务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2012399）</w:t>
      </w:r>
      <w:r>
        <w:rPr>
          <w:rFonts w:hint="eastAsia" w:ascii="Times New Roman" w:hAnsi="Times New Roman" w:eastAsia="仿宋_GB2312"/>
          <w:sz w:val="32"/>
          <w:szCs w:val="32"/>
        </w:rPr>
        <w:t>。</w:t>
      </w:r>
    </w:p>
    <w:p w14:paraId="48CEA9B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180.83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233.93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129.36</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第九届省级少数民族运动会追加奖金</w:t>
      </w:r>
      <w:r>
        <w:rPr>
          <w:rFonts w:hint="eastAsia" w:ascii="Times New Roman" w:hAnsi="Times New Roman" w:eastAsia="仿宋_GB2312"/>
          <w:sz w:val="32"/>
          <w:szCs w:val="32"/>
          <w:lang w:val="en-US" w:eastAsia="zh-CN"/>
        </w:rPr>
        <w:t>20万元，及年度考核绩效奖28万，没在年初预算范围内。</w:t>
      </w:r>
    </w:p>
    <w:p w14:paraId="31EF5F66">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201）统战事务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20134）宗教事务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2013404）</w:t>
      </w:r>
      <w:r>
        <w:rPr>
          <w:rFonts w:hint="eastAsia" w:ascii="Times New Roman" w:hAnsi="Times New Roman" w:eastAsia="仿宋_GB2312"/>
          <w:sz w:val="32"/>
          <w:szCs w:val="32"/>
        </w:rPr>
        <w:t>。</w:t>
      </w:r>
    </w:p>
    <w:p w14:paraId="0F23DB9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省民宗委下拨的</w:t>
      </w:r>
      <w:r>
        <w:rPr>
          <w:rFonts w:hint="eastAsia" w:ascii="Times New Roman" w:hAnsi="Times New Roman" w:eastAsia="仿宋_GB2312"/>
          <w:sz w:val="32"/>
          <w:szCs w:val="32"/>
          <w:lang w:val="en-US" w:eastAsia="zh-CN"/>
        </w:rPr>
        <w:t>2.7万元宗教界人士困难补助没在年初预算范围内。</w:t>
      </w:r>
    </w:p>
    <w:p w14:paraId="1B74480F">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201）其他一般公共服务支出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20199）其他一般公共服务支出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2019999）</w:t>
      </w:r>
    </w:p>
    <w:p w14:paraId="35FE595D">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年初预算为0万元，支出决算为49.99万元，完成年初预算的0%，</w:t>
      </w:r>
      <w:r>
        <w:rPr>
          <w:rFonts w:hint="eastAsia" w:ascii="Times New Roman" w:hAnsi="Times New Roman" w:eastAsia="仿宋_GB2312"/>
          <w:sz w:val="32"/>
          <w:szCs w:val="32"/>
        </w:rPr>
        <w:t>决数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本年度结转上年度没有使用完的预算资金本年度继续使用。不属于年初预算安排。</w:t>
      </w:r>
    </w:p>
    <w:p w14:paraId="1E95FF4B">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20805）行政单位离退休</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2080501）</w:t>
      </w:r>
    </w:p>
    <w:p w14:paraId="4E78A47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93.92</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厉行节约，严格控制开支。</w:t>
      </w:r>
    </w:p>
    <w:p w14:paraId="5651884C">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20805）行政单位离退休</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2080505）</w:t>
      </w:r>
    </w:p>
    <w:p w14:paraId="53F5BBB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38.44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43.48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113.11</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人员变动导致机关事业单位养老保险支出增多。。</w:t>
      </w:r>
    </w:p>
    <w:p w14:paraId="292451C4">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20805）行政单位离退休</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2080599）</w:t>
      </w:r>
    </w:p>
    <w:p w14:paraId="2DFDEFA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22.88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108.95</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人员变动导致机关事业单位养老保险支出增多。</w:t>
      </w:r>
    </w:p>
    <w:p w14:paraId="4EFEAF6F">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10、卫生健康</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210）行政事业单位医疗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21011行政单位医疗</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2101101）</w:t>
      </w:r>
    </w:p>
    <w:p w14:paraId="40BE87C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16.32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17.58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107.72</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人员变动导致行政事业单位基本医疗保险支出增多。</w:t>
      </w:r>
    </w:p>
    <w:p w14:paraId="6387F17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44252D9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475.24</w:t>
      </w:r>
      <w:r>
        <w:rPr>
          <w:rFonts w:hint="eastAsia" w:ascii="Times New Roman" w:hAnsi="Times New Roman" w:eastAsia="仿宋_GB2312"/>
          <w:sz w:val="32"/>
          <w:szCs w:val="32"/>
        </w:rPr>
        <w:t>万元，其中：</w:t>
      </w:r>
    </w:p>
    <w:p w14:paraId="59F6583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b/>
          <w:bCs/>
          <w:sz w:val="32"/>
          <w:szCs w:val="32"/>
          <w:lang w:val="en-US" w:eastAsia="zh-CN"/>
        </w:rPr>
        <w:t>401.31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84.44</w:t>
      </w:r>
      <w:r>
        <w:rPr>
          <w:rFonts w:hint="eastAsia" w:ascii="Times New Roman" w:hAnsi="Times New Roman" w:eastAsia="仿宋_GB2312"/>
          <w:sz w:val="32"/>
          <w:szCs w:val="32"/>
        </w:rPr>
        <w:t>%,主要包括基本工资、津贴补贴、奖金、伙食补助</w:t>
      </w:r>
      <w:r>
        <w:rPr>
          <w:rFonts w:hint="eastAsia" w:ascii="Times New Roman" w:hAnsi="Times New Roman" w:eastAsia="仿宋_GB2312"/>
          <w:sz w:val="32"/>
          <w:szCs w:val="32"/>
          <w:lang w:eastAsia="zh-CN"/>
        </w:rPr>
        <w:t>、机关事业单位基本养老保险支出、行政事业单位基本医疗保险支出等。</w:t>
      </w:r>
    </w:p>
    <w:p w14:paraId="68A2811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b/>
          <w:bCs/>
          <w:sz w:val="32"/>
          <w:szCs w:val="32"/>
          <w:lang w:val="en-US" w:eastAsia="zh-CN"/>
        </w:rPr>
        <w:t>47.16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15.56</w:t>
      </w:r>
      <w:r>
        <w:rPr>
          <w:rFonts w:hint="eastAsia" w:ascii="Times New Roman" w:hAnsi="Times New Roman" w:eastAsia="仿宋_GB2312"/>
          <w:sz w:val="32"/>
          <w:szCs w:val="32"/>
        </w:rPr>
        <w:t>%，主要包括办公费、印刷费、咨询费、</w:t>
      </w:r>
      <w:r>
        <w:rPr>
          <w:rFonts w:hint="eastAsia" w:ascii="Times New Roman" w:hAnsi="Times New Roman" w:eastAsia="仿宋_GB2312"/>
          <w:sz w:val="32"/>
          <w:szCs w:val="32"/>
          <w:lang w:eastAsia="zh-CN"/>
        </w:rPr>
        <w:t>其他交通费用、工会经费等</w:t>
      </w:r>
      <w:r>
        <w:rPr>
          <w:rFonts w:hint="eastAsia" w:ascii="Times New Roman" w:hAnsi="Times New Roman" w:eastAsia="仿宋_GB2312"/>
          <w:sz w:val="32"/>
          <w:szCs w:val="32"/>
        </w:rPr>
        <w:t>。</w:t>
      </w:r>
    </w:p>
    <w:p w14:paraId="5E224B1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76FC24A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0C2DB14">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9.04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8.58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94.91</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厉行勤俭节约，</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20.14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70.13</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上年度新购置了一台公务用车</w:t>
      </w:r>
      <w:r>
        <w:rPr>
          <w:rFonts w:hint="eastAsia" w:ascii="Times New Roman" w:hAnsi="Times New Roman" w:eastAsia="仿宋_GB2312"/>
          <w:sz w:val="32"/>
          <w:szCs w:val="32"/>
          <w:lang w:val="en-US" w:eastAsia="zh-CN"/>
        </w:rPr>
        <w:t>20.05万元</w:t>
      </w:r>
      <w:r>
        <w:rPr>
          <w:rFonts w:hint="eastAsia" w:ascii="Times New Roman" w:hAnsi="Times New Roman" w:eastAsia="仿宋_GB2312"/>
          <w:sz w:val="32"/>
          <w:szCs w:val="32"/>
        </w:rPr>
        <w:t>。其中：</w:t>
      </w:r>
    </w:p>
    <w:p w14:paraId="621EC79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没有列支预算，也没有实际发生支出。</w:t>
      </w:r>
    </w:p>
    <w:p w14:paraId="74BC238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88.75</w:t>
      </w:r>
      <w:r>
        <w:rPr>
          <w:rFonts w:hint="eastAsia" w:ascii="Times New Roman" w:hAnsi="Times New Roman" w:eastAsia="仿宋_GB2312"/>
          <w:sz w:val="32"/>
          <w:szCs w:val="32"/>
        </w:rPr>
        <w:t>%，决算数小于预算数的主要原因</w:t>
      </w:r>
      <w:r>
        <w:rPr>
          <w:rFonts w:hint="eastAsia" w:ascii="Times New Roman" w:hAnsi="Times New Roman" w:eastAsia="仿宋_GB2312"/>
          <w:sz w:val="32"/>
          <w:szCs w:val="32"/>
          <w:lang w:eastAsia="zh-CN"/>
        </w:rPr>
        <w:t>是厉行勤俭节约</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严格控制接待人数和接待标准。</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0.09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接待人数较上年度稍少</w:t>
      </w:r>
      <w:r>
        <w:rPr>
          <w:rFonts w:hint="eastAsia" w:ascii="Times New Roman" w:hAnsi="Times New Roman" w:eastAsia="仿宋_GB2312"/>
          <w:sz w:val="32"/>
          <w:szCs w:val="32"/>
        </w:rPr>
        <w:t>。</w:t>
      </w:r>
    </w:p>
    <w:p w14:paraId="56C5D15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没有列支预算，也没有实际发生支出。</w:t>
      </w:r>
    </w:p>
    <w:p w14:paraId="3E10F2E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5.04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5.03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99.8</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严格公车管理</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正好持平，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严格公车管理</w:t>
      </w:r>
      <w:r>
        <w:rPr>
          <w:rFonts w:hint="eastAsia" w:ascii="Times New Roman" w:hAnsi="Times New Roman" w:eastAsia="仿宋_GB2312"/>
          <w:sz w:val="32"/>
          <w:szCs w:val="32"/>
        </w:rPr>
        <w:t>。</w:t>
      </w:r>
    </w:p>
    <w:p w14:paraId="03DFD81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1418C1B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3.55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41.38</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5.03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58.62</w:t>
      </w:r>
      <w:r>
        <w:rPr>
          <w:rFonts w:hint="eastAsia" w:ascii="Times New Roman" w:hAnsi="Times New Roman" w:eastAsia="仿宋_GB2312"/>
          <w:sz w:val="32"/>
          <w:szCs w:val="32"/>
        </w:rPr>
        <w:t>%。其中：</w:t>
      </w:r>
    </w:p>
    <w:p w14:paraId="4C3C1A67">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，无开支。</w:t>
      </w:r>
    </w:p>
    <w:p w14:paraId="72B6E77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3.55</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51</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364</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接待上级民宗部门调研，检查，下级民宗部门汇报，其他地区民宗部门考察，交流，学习等</w:t>
      </w:r>
      <w:r>
        <w:rPr>
          <w:rFonts w:hint="eastAsia" w:ascii="Times New Roman" w:hAnsi="Times New Roman" w:eastAsia="仿宋_GB2312"/>
          <w:sz w:val="32"/>
          <w:szCs w:val="32"/>
        </w:rPr>
        <w:t>发生的接待支出。</w:t>
      </w:r>
    </w:p>
    <w:p w14:paraId="6E186D11">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5.03</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5.03</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车辆油料费，车辆维护和保养费，过桥过路费，车辆保险费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6D55113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2775190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元。</w:t>
      </w:r>
      <w:r>
        <w:rPr>
          <w:rFonts w:hint="eastAsia" w:ascii="Times New Roman" w:hAnsi="Times New Roman" w:eastAsia="仿宋_GB2312"/>
          <w:sz w:val="32"/>
          <w:szCs w:val="32"/>
          <w:lang w:eastAsia="zh-CN"/>
        </w:rPr>
        <w:t>本单位无政府性基金收支。</w:t>
      </w:r>
    </w:p>
    <w:p w14:paraId="540BE68B">
      <w:pPr>
        <w:pStyle w:val="15"/>
        <w:numPr>
          <w:ilvl w:val="0"/>
          <w:numId w:val="2"/>
        </w:numPr>
        <w:ind w:left="641" w:leftChars="0" w:firstLine="0" w:firstLineChars="0"/>
        <w:rPr>
          <w:rFonts w:hint="eastAsia"/>
          <w:b/>
          <w:sz w:val="32"/>
          <w:szCs w:val="32"/>
          <w:lang w:val="en-US" w:eastAsia="zh-CN"/>
        </w:rPr>
      </w:pPr>
      <w:r>
        <w:rPr>
          <w:rFonts w:hint="eastAsia"/>
          <w:b/>
          <w:sz w:val="32"/>
          <w:szCs w:val="32"/>
          <w:lang w:val="en-US" w:eastAsia="zh-CN"/>
        </w:rPr>
        <w:t>国有资本经营预算财政拨款收入支出决算情况说明</w:t>
      </w:r>
    </w:p>
    <w:p w14:paraId="6697075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2023年度国有资本经营预算财政拨款收入0万元，其中基本支出0万元，项目支出0万元，本单位无国有资本经营预算财政拨款支出。</w:t>
      </w:r>
    </w:p>
    <w:p w14:paraId="460F065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bCs w:val="0"/>
          <w:sz w:val="32"/>
          <w:szCs w:val="32"/>
          <w:lang w:eastAsia="zh-CN"/>
        </w:rPr>
        <w:t>十</w:t>
      </w:r>
      <w:r>
        <w:rPr>
          <w:rFonts w:hint="eastAsia" w:ascii="黑体" w:hAnsi="黑体" w:eastAsia="黑体" w:cs="黑体"/>
          <w:b w:val="0"/>
          <w:bCs/>
          <w:sz w:val="32"/>
          <w:szCs w:val="32"/>
        </w:rPr>
        <w:t>、关于机关运行经费支出说明</w:t>
      </w:r>
    </w:p>
    <w:p w14:paraId="1B84B5F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47.16</w:t>
      </w:r>
      <w:r>
        <w:rPr>
          <w:rFonts w:hint="eastAsia" w:ascii="Times New Roman" w:hAnsi="Times New Roman" w:eastAsia="仿宋_GB2312"/>
          <w:sz w:val="32"/>
          <w:szCs w:val="32"/>
        </w:rPr>
        <w:t>万元，比年初预算数减少</w:t>
      </w:r>
      <w:r>
        <w:rPr>
          <w:rFonts w:hint="eastAsia" w:ascii="Times New Roman" w:hAnsi="Times New Roman" w:eastAsia="仿宋_GB2312"/>
          <w:sz w:val="32"/>
          <w:szCs w:val="32"/>
          <w:lang w:val="en-US" w:eastAsia="zh-CN"/>
        </w:rPr>
        <w:t>5.64</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10.68</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厉行勤俭节约，压缩机关运行的开支。</w:t>
      </w:r>
    </w:p>
    <w:p w14:paraId="6C51CCC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bCs w:val="0"/>
          <w:sz w:val="32"/>
          <w:szCs w:val="32"/>
          <w:lang w:eastAsia="zh-CN"/>
        </w:rPr>
        <w:t>十一</w:t>
      </w:r>
      <w:r>
        <w:rPr>
          <w:rFonts w:hint="eastAsia" w:ascii="黑体" w:hAnsi="黑体" w:eastAsia="黑体" w:cs="黑体"/>
          <w:b w:val="0"/>
          <w:bCs/>
          <w:sz w:val="32"/>
          <w:szCs w:val="32"/>
          <w:lang w:eastAsia="zh-CN"/>
        </w:rPr>
        <w:t>、</w:t>
      </w:r>
      <w:r>
        <w:rPr>
          <w:rFonts w:hint="eastAsia" w:ascii="黑体" w:hAnsi="黑体" w:eastAsia="黑体" w:cs="黑体"/>
          <w:b w:val="0"/>
          <w:bCs/>
          <w:sz w:val="32"/>
          <w:szCs w:val="32"/>
        </w:rPr>
        <w:t>一般性支出情况说明</w:t>
      </w:r>
    </w:p>
    <w:p w14:paraId="1DD4D1D1">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会议费本年度支出5.7</w:t>
      </w:r>
      <w:r>
        <w:rPr>
          <w:rFonts w:hint="eastAsia" w:ascii="仿宋_GB2312" w:hAnsi="仿宋" w:eastAsia="仿宋_GB2312"/>
          <w:sz w:val="32"/>
          <w:szCs w:val="32"/>
          <w:lang w:val="en-US" w:eastAsia="zh-CN"/>
        </w:rPr>
        <w:t>2</w:t>
      </w:r>
      <w:r>
        <w:rPr>
          <w:rFonts w:hint="eastAsia" w:ascii="仿宋_GB2312" w:hAnsi="仿宋" w:eastAsia="仿宋_GB2312"/>
          <w:sz w:val="32"/>
          <w:szCs w:val="32"/>
        </w:rPr>
        <w:t>万元，与上年度相比，增加3.1</w:t>
      </w:r>
      <w:r>
        <w:rPr>
          <w:rFonts w:hint="eastAsia" w:ascii="仿宋_GB2312" w:hAnsi="仿宋" w:eastAsia="仿宋_GB2312"/>
          <w:sz w:val="32"/>
          <w:szCs w:val="32"/>
          <w:lang w:val="en-US" w:eastAsia="zh-CN"/>
        </w:rPr>
        <w:t>9</w:t>
      </w:r>
      <w:r>
        <w:rPr>
          <w:rFonts w:hint="eastAsia" w:ascii="仿宋_GB2312" w:hAnsi="仿宋" w:eastAsia="仿宋_GB2312"/>
          <w:sz w:val="32"/>
          <w:szCs w:val="32"/>
        </w:rPr>
        <w:t>万元。原因是本年度新增3个专项业务，召开会议较多。</w:t>
      </w:r>
    </w:p>
    <w:p w14:paraId="145F75FD">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 xml:space="preserve">培训费本年度支出1.74万元，与上年度相比，增加1.74万元，原因是本年度创建“全国民族团结进步示范市”，培训的业务活动较多。 </w:t>
      </w:r>
    </w:p>
    <w:p w14:paraId="5749396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5.72</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eastAsia="zh-CN"/>
        </w:rPr>
        <w:t>全市民宗局长培训民族团结进步创建工作推进</w:t>
      </w:r>
      <w:r>
        <w:rPr>
          <w:rFonts w:hint="eastAsia" w:ascii="Times New Roman" w:hAnsi="Times New Roman" w:eastAsia="仿宋_GB2312"/>
          <w:sz w:val="32"/>
          <w:szCs w:val="32"/>
        </w:rPr>
        <w:t>会，人数</w:t>
      </w:r>
      <w:r>
        <w:rPr>
          <w:rFonts w:hint="eastAsia" w:ascii="Times New Roman" w:hAnsi="Times New Roman" w:eastAsia="仿宋_GB2312"/>
          <w:sz w:val="32"/>
          <w:szCs w:val="32"/>
          <w:lang w:val="en-US" w:eastAsia="zh-CN"/>
        </w:rPr>
        <w:t>65</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召开全市民宗局长培训及民族团结进步创建工作推进</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经费预算为</w:t>
      </w:r>
      <w:r>
        <w:rPr>
          <w:rFonts w:hint="eastAsia" w:ascii="Times New Roman" w:hAnsi="Times New Roman" w:eastAsia="仿宋_GB2312"/>
          <w:sz w:val="32"/>
          <w:szCs w:val="32"/>
          <w:lang w:val="en-US" w:eastAsia="zh-CN"/>
        </w:rPr>
        <w:t>4万，实际开支1.86万元；用于召开市人大常委会评议市民族宗教事务局工作动员会和座谈会，内容为人大常委会评议市民族宗教事务局工作进行动员和座谈，人数为45人，预算0.82万元，实际开支0.58万元；用于召开创建全国民族团结进步示范市推进会，内容为对创建全国民族团结进步示范市这项工作进行推进，人员130人，预算0.94万元，实际开支0.76万元；用于召开怀化市创建全国民族团结进步示范市汇报会，内容为汇报创建工作情况，省第三方评估组代表反馈评估调研情况，市直，省，中央在怀单位参加理论测试市，市长表态发言，人数55人，预算0.79万元，实际开支0.75万元；用于召开新疆驻湘工作组来怀座谈宣讲会议，内容为新疆驻湘工作组来怀座谈宣讲，会议预算为0.35万元，人数36人，实际开支0.33万元；用于召开怀化市创建全国民族团结进步示范市迎接国家考评工作会议的通知，内容全国民族团结进步示范市迎接国家考评工作动员和部署，人数230人，预算为1.14万元，实际开支0.98万元，用于召开怀化市民族团结进步协会第一届会员大会暨成立大会。内容为怀化市民族团结进步协会第一届会员大会暨成立。人员为55人，预算为1.75万元，实际开支1.51万元；用于召开怀化市创建全国民族团结进步示范市迎国家考评县市区准备情况调度会，内容为对怀化市创建全国民族团结进步示范市迎国家考评县市区准备情况进行调度，人数为26人，预算为0.52万元，实际开支0.46万元；用于召开民族团结进步文艺巡演工作座谈会，内容为市民宗局汇报民族团结进步工作及民族文化发展情况及相关民族团结进步巡演情况。人数为0.15万元实际开支0.14万元；用于召开省委综合督查组督查怀化民宗工作意见反馈会，内容为省委综合督查组对督查怀化民宗工作的情况进行意见反馈，人员为65人，预算0.61万元，实际开支0.58万元；用于召开中央民大支持怀化市创建全国民族团结进步示范市提质增效会，内容市中央民大支持怀化市创建全国民族团结进步示范市，现场指导民族团结进步创建工作，提质增效，人数42人，预算1.35万元，实际开支1.18万元。2023年本部门</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1.74</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创建专干</w:t>
      </w:r>
      <w:r>
        <w:rPr>
          <w:rFonts w:hint="eastAsia" w:ascii="Times New Roman" w:hAnsi="Times New Roman" w:eastAsia="仿宋_GB2312"/>
          <w:sz w:val="32"/>
          <w:szCs w:val="32"/>
        </w:rPr>
        <w:t>培训</w:t>
      </w:r>
      <w:r>
        <w:rPr>
          <w:rFonts w:hint="eastAsia" w:ascii="Times New Roman" w:hAnsi="Times New Roman" w:eastAsia="仿宋_GB2312"/>
          <w:sz w:val="32"/>
          <w:szCs w:val="32"/>
          <w:lang w:eastAsia="zh-CN"/>
        </w:rPr>
        <w:t>会</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49</w:t>
      </w:r>
      <w:r>
        <w:rPr>
          <w:rFonts w:hint="eastAsia" w:ascii="Times New Roman" w:hAnsi="Times New Roman" w:eastAsia="仿宋_GB2312"/>
          <w:sz w:val="32"/>
          <w:szCs w:val="32"/>
        </w:rPr>
        <w:t>人，内容</w:t>
      </w:r>
      <w:r>
        <w:rPr>
          <w:rFonts w:hint="eastAsia" w:ascii="Times New Roman" w:hAnsi="Times New Roman" w:eastAsia="仿宋_GB2312"/>
          <w:sz w:val="32"/>
          <w:szCs w:val="32"/>
          <w:lang w:eastAsia="zh-CN"/>
        </w:rPr>
        <w:t>为召开创建专干培训</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实际开支</w:t>
      </w:r>
      <w:r>
        <w:rPr>
          <w:rFonts w:hint="eastAsia" w:ascii="Times New Roman" w:hAnsi="Times New Roman" w:eastAsia="仿宋_GB2312"/>
          <w:sz w:val="32"/>
          <w:szCs w:val="32"/>
          <w:lang w:val="en-US" w:eastAsia="zh-CN"/>
        </w:rPr>
        <w:t>1.05万元，</w:t>
      </w:r>
      <w:r>
        <w:rPr>
          <w:rFonts w:hint="eastAsia" w:ascii="Times New Roman" w:hAnsi="Times New Roman" w:eastAsia="仿宋_GB2312"/>
          <w:sz w:val="32"/>
          <w:szCs w:val="32"/>
          <w:lang w:eastAsia="zh-CN"/>
        </w:rPr>
        <w:t>用于开展创建工作解说员培训费，人数</w:t>
      </w:r>
      <w:r>
        <w:rPr>
          <w:rFonts w:hint="eastAsia" w:ascii="Times New Roman" w:hAnsi="Times New Roman" w:eastAsia="仿宋_GB2312"/>
          <w:sz w:val="32"/>
          <w:szCs w:val="32"/>
          <w:lang w:val="en-US" w:eastAsia="zh-CN"/>
        </w:rPr>
        <w:t>70人。预算为0.7万元，实际开支0.69万元。没有举办</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E60576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bCs w:val="0"/>
          <w:sz w:val="32"/>
          <w:szCs w:val="32"/>
        </w:rPr>
        <w:t>十</w:t>
      </w:r>
      <w:r>
        <w:rPr>
          <w:rFonts w:hint="eastAsia" w:hAnsi="黑体" w:cs="黑体"/>
          <w:b/>
          <w:bCs w:val="0"/>
          <w:sz w:val="32"/>
          <w:szCs w:val="32"/>
          <w:lang w:eastAsia="zh-CN"/>
        </w:rPr>
        <w:t>二</w:t>
      </w:r>
      <w:r>
        <w:rPr>
          <w:rFonts w:hint="eastAsia" w:ascii="黑体" w:hAnsi="黑体" w:eastAsia="黑体" w:cs="黑体"/>
          <w:b w:val="0"/>
          <w:bCs/>
          <w:sz w:val="32"/>
          <w:szCs w:val="32"/>
        </w:rPr>
        <w:t>、关于政府采购支出说明</w:t>
      </w:r>
    </w:p>
    <w:p w14:paraId="0B1D631C">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33EA31A7">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bCs w:val="0"/>
          <w:color w:val="auto"/>
          <w:sz w:val="32"/>
          <w:szCs w:val="32"/>
        </w:rPr>
        <w:t>十</w:t>
      </w:r>
      <w:r>
        <w:rPr>
          <w:rFonts w:hint="eastAsia" w:hAnsi="黑体" w:cs="黑体"/>
          <w:b/>
          <w:bCs w:val="0"/>
          <w:color w:val="auto"/>
          <w:sz w:val="32"/>
          <w:szCs w:val="32"/>
          <w:lang w:eastAsia="zh-CN"/>
        </w:rPr>
        <w:t>三</w:t>
      </w:r>
      <w:r>
        <w:rPr>
          <w:rFonts w:hint="eastAsia" w:ascii="黑体" w:hAnsi="黑体" w:eastAsia="黑体" w:cs="黑体"/>
          <w:b w:val="0"/>
          <w:bCs/>
          <w:color w:val="auto"/>
          <w:sz w:val="32"/>
          <w:szCs w:val="32"/>
        </w:rPr>
        <w:t>、关于国有资产占用情况说明</w:t>
      </w:r>
    </w:p>
    <w:p w14:paraId="77A47270">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750A31BF">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bCs w:val="0"/>
          <w:color w:val="auto"/>
          <w:sz w:val="32"/>
          <w:szCs w:val="32"/>
        </w:rPr>
        <w:t>十</w:t>
      </w:r>
      <w:r>
        <w:rPr>
          <w:rFonts w:hint="eastAsia" w:hAnsi="黑体" w:cs="黑体"/>
          <w:b/>
          <w:bCs w:val="0"/>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22C1E065">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2F02C758">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2023年，根据财政下达的预算资金使用预算资金全面完成本局的职责，职能，预算资金的使用达到到了既定的绩效目标。</w:t>
      </w:r>
    </w:p>
    <w:p w14:paraId="4D00E7BB">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67C65276">
      <w:pPr>
        <w:spacing w:line="600" w:lineRule="exact"/>
        <w:ind w:firstLine="640" w:firstLineChars="200"/>
        <w:rPr>
          <w:rFonts w:hint="eastAsia" w:ascii="楷体_GB2312" w:hAnsi="仿宋" w:eastAsia="楷体_GB2312"/>
          <w:b/>
          <w:sz w:val="32"/>
          <w:szCs w:val="32"/>
        </w:rPr>
      </w:pPr>
      <w:r>
        <w:rPr>
          <w:rFonts w:hint="eastAsia" w:ascii="楷体_GB2312" w:hAnsi="仿宋" w:eastAsia="楷体_GB2312"/>
          <w:b/>
          <w:sz w:val="32"/>
          <w:szCs w:val="32"/>
        </w:rPr>
        <w:t>当年取得的主要事业成效。</w:t>
      </w:r>
    </w:p>
    <w:p w14:paraId="7BC108F6">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在省民宗委的悉心指导和市委市政府的正确领导下，怀化始终围绕中心、服务大局，坚持以推动新时代民宗工作高质量发展为主题，如期创成全国民族团结进步示范市，积极引导宗教与社会主义社会相适应，全市民宗领域持续保持和谐和顺稳定。</w:t>
      </w:r>
    </w:p>
    <w:p w14:paraId="326D9F69">
      <w:pPr>
        <w:pStyle w:val="1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 w:hAnsi="仿宋" w:eastAsia="仿宋" w:cs="黑体"/>
          <w:b/>
          <w:sz w:val="32"/>
          <w:szCs w:val="32"/>
        </w:rPr>
        <w:t>1.深入学习宣传贯彻习近平新时代中国特色社会主义思想和党的二十大精神，坚定拥护“两个确立”、坚决做到“两个维护”。</w:t>
      </w:r>
      <w:r>
        <w:rPr>
          <w:rFonts w:hint="eastAsia" w:ascii="仿宋_GB2312" w:hAnsi="仿宋_GB2312" w:eastAsia="仿宋_GB2312" w:cs="仿宋_GB2312"/>
          <w:b/>
          <w:bCs/>
          <w:sz w:val="32"/>
          <w:szCs w:val="32"/>
        </w:rPr>
        <w:t>一是加强理论学习。</w:t>
      </w:r>
      <w:r>
        <w:rPr>
          <w:rFonts w:hint="eastAsia" w:ascii="仿宋_GB2312" w:hAnsi="仿宋_GB2312" w:eastAsia="仿宋_GB2312" w:cs="仿宋_GB2312"/>
          <w:sz w:val="32"/>
          <w:szCs w:val="32"/>
        </w:rPr>
        <w:t>2023年召开党组理论学习中心组会议12次、党组会议18次，第一时间传达学习习近平总书记系列重要讲话重要指示批示精神，特别是认真学习了中央民族工作、全国宗教工作会议精神，当好市委政府参谋，出台了贯彻落实会议精神的两项实施方案，推动学习贯彻习近平新时代中国特色社会主义思想往深里走、往心里走、往实里走。</w:t>
      </w:r>
      <w:r>
        <w:rPr>
          <w:rFonts w:hint="eastAsia" w:ascii="仿宋_GB2312" w:hAnsi="仿宋_GB2312" w:eastAsia="仿宋_GB2312" w:cs="仿宋_GB2312"/>
          <w:b/>
          <w:bCs/>
          <w:sz w:val="32"/>
          <w:szCs w:val="32"/>
        </w:rPr>
        <w:t>二是全面落实党的二十大精神。</w:t>
      </w:r>
      <w:r>
        <w:rPr>
          <w:rFonts w:hint="eastAsia" w:ascii="仿宋_GB2312" w:hAnsi="仿宋_GB2312" w:eastAsia="仿宋_GB2312" w:cs="仿宋_GB2312"/>
          <w:sz w:val="32"/>
          <w:szCs w:val="32"/>
        </w:rPr>
        <w:t>坚持学思用贯通、知信行统一，将党的二十大精神纳入全体干部职工必学内容，纳入基层民宗干部培训内容，纳入宗教活动场所“五进五好”活动内容，切实将全市民族宗教领域的思想和行动统一到党的二十大精神上来，把力量凝聚到二十大确定的各项任务上来。</w:t>
      </w:r>
      <w:r>
        <w:rPr>
          <w:rFonts w:hint="eastAsia" w:ascii="仿宋_GB2312" w:hAnsi="仿宋_GB2312" w:eastAsia="仿宋_GB2312" w:cs="仿宋_GB2312"/>
          <w:b/>
          <w:bCs/>
          <w:sz w:val="32"/>
          <w:szCs w:val="32"/>
        </w:rPr>
        <w:t>三是扎实开展主题教育。</w:t>
      </w:r>
      <w:r>
        <w:rPr>
          <w:rFonts w:hint="eastAsia" w:ascii="仿宋_GB2312" w:hAnsi="仿宋_GB2312" w:eastAsia="仿宋_GB2312" w:cs="仿宋_GB2312"/>
          <w:sz w:val="32"/>
          <w:szCs w:val="32"/>
        </w:rPr>
        <w:t>紧扣“学思想、强党性、重实践、建新功”要求，高标准开展学习贯彻习近平新时代中国特色社会主义思想主题教育，举办专题读书班1期，开展集中学习研讨4次，开展“走基层、找问题、想办法、促发展”调查研究30余次，推动解决群众急难愁盼问题20余项。</w:t>
      </w:r>
      <w:r>
        <w:rPr>
          <w:rFonts w:hint="eastAsia" w:ascii="仿宋_GB2312" w:hAnsi="仿宋_GB2312" w:eastAsia="仿宋_GB2312" w:cs="仿宋_GB2312"/>
          <w:b/>
          <w:bCs/>
          <w:sz w:val="32"/>
          <w:szCs w:val="32"/>
        </w:rPr>
        <w:t>四是顺利完成“两项督查”反馈问题整改。</w:t>
      </w:r>
      <w:r>
        <w:rPr>
          <w:rFonts w:hint="eastAsia" w:ascii="仿宋_GB2312" w:hAnsi="仿宋_GB2312" w:eastAsia="仿宋_GB2312" w:cs="仿宋_GB2312"/>
          <w:sz w:val="32"/>
          <w:szCs w:val="32"/>
        </w:rPr>
        <w:t>中央民族工作会议精神检查暨宗教工作督查指出湖南省的4个方面12项具体问题，省委有关统战工作重要会议和重要文件精神综合督查反馈怀化民族宗教类5个问题，现已全面整改到位。在全省迎接中央督查会议上，市委忠建书记在全省会议上作经验交流发言。</w:t>
      </w:r>
      <w:r>
        <w:rPr>
          <w:rFonts w:hint="eastAsia" w:ascii="仿宋_GB2312" w:hAnsi="仿宋_GB2312" w:eastAsia="仿宋_GB2312" w:cs="仿宋_GB2312"/>
          <w:b/>
          <w:bCs/>
          <w:sz w:val="32"/>
          <w:szCs w:val="32"/>
        </w:rPr>
        <w:t>五是宣传工作再上新台阶。</w:t>
      </w:r>
      <w:r>
        <w:rPr>
          <w:rFonts w:hint="eastAsia" w:ascii="仿宋_GB2312" w:hAnsi="仿宋_GB2312" w:eastAsia="仿宋_GB2312" w:cs="仿宋_GB2312"/>
          <w:sz w:val="32"/>
          <w:szCs w:val="32"/>
        </w:rPr>
        <w:t>在着力强化全系统、全领域理论宣传的同时，积极报送贯彻落实习近平总书记关于加强和改进民族工作的重要思想、关于宗教工作重要论述的典型做法。2023年，宣传信息获国家民委、省政府、省民宗委等刊发200余条，其中“以铸牢中华民族共同体意识为主线，开创民族工作新局面”相关做法获省政府《政务要情与交流》单篇采用，在全省推介。</w:t>
      </w:r>
    </w:p>
    <w:p w14:paraId="21DAC724">
      <w:pPr>
        <w:spacing w:line="560" w:lineRule="exact"/>
        <w:ind w:firstLine="640" w:firstLineChars="200"/>
        <w:rPr>
          <w:rFonts w:hint="eastAsia" w:ascii="仿宋" w:hAnsi="仿宋" w:eastAsia="仿宋" w:cs="黑体"/>
          <w:b/>
          <w:bCs/>
          <w:color w:val="000000"/>
          <w:sz w:val="32"/>
          <w:szCs w:val="32"/>
        </w:rPr>
      </w:pPr>
      <w:r>
        <w:rPr>
          <w:rFonts w:hint="eastAsia" w:ascii="仿宋" w:hAnsi="仿宋" w:eastAsia="仿宋" w:cs="黑体"/>
          <w:b/>
          <w:bCs/>
          <w:color w:val="000000"/>
          <w:sz w:val="32"/>
          <w:szCs w:val="32"/>
        </w:rPr>
        <w:t>2.以铸牢中华民族共同体意识为主线，推动新时代党的民族工作高质量发展。</w:t>
      </w:r>
    </w:p>
    <w:p w14:paraId="5558EB05">
      <w:pPr>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(1)奋力创成民族团结进步示范市，经验做法获全国推荐。</w:t>
      </w:r>
      <w:r>
        <w:rPr>
          <w:rFonts w:hint="eastAsia" w:ascii="仿宋_GB2312" w:hAnsi="仿宋_GB2312" w:eastAsia="仿宋_GB2312" w:cs="仿宋_GB2312"/>
          <w:sz w:val="32"/>
          <w:szCs w:val="32"/>
        </w:rPr>
        <w:t>深入挖掘“一粒种子改变世界”的精神内涵和时代价值，大力弘扬种子的“向阳、传承、开拓、包容、共生”精神，引领各族儿女立志成为中华民族伟大复兴的“好种子”，探索出“种子精神+民族团结”的创建模式，相关经验做法获国家民委《民族工作简报》120期刊发，在全国民委系统推介，得到市委忠建书记肯定性批示“工作主动，有成效！”。2023年12月，我市成功创成全国民族团结进步示范市。创建工作有形有感有效、亮点纷呈。怀化联手贵州黔东南州、广西柳州市共建“环三省坡”区域铸牢中华民族共同体意识示范带，成功举办“一粒种子　改变世界”原创民族音乐会、“石榴花开美中华—民族团结进步文艺宣传活动进怀化”“民族团结进步大使发布会”等重要活动。全国海峡两岸少数民族交流与合作基地落户芷江。</w:t>
      </w:r>
    </w:p>
    <w:p w14:paraId="3C6FEB93">
      <w:pPr>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(2)全面落实民族政策，科学推动民族地区发展。一是争取中央、省政策资金有新成效。</w:t>
      </w:r>
      <w:r>
        <w:rPr>
          <w:rFonts w:hint="eastAsia" w:ascii="仿宋_GB2312" w:hAnsi="仿宋_GB2312" w:eastAsia="仿宋_GB2312" w:cs="仿宋_GB2312"/>
          <w:sz w:val="32"/>
          <w:szCs w:val="32"/>
        </w:rPr>
        <w:t>争取2023年中央、省级财政衔接推进乡村振兴补助资金（少数民族发展任务）4804万元，落实中央财政贴息引导资金1378.68万元，获批全省第三批民族乡村振兴试点单位8家。</w:t>
      </w:r>
      <w:r>
        <w:rPr>
          <w:rFonts w:hint="eastAsia" w:ascii="仿宋_GB2312" w:hAnsi="仿宋_GB2312" w:eastAsia="仿宋_GB2312" w:cs="仿宋_GB2312"/>
          <w:b/>
          <w:bCs/>
          <w:sz w:val="32"/>
          <w:szCs w:val="32"/>
        </w:rPr>
        <w:t>二是精准落实高考加分政策。</w:t>
      </w:r>
      <w:r>
        <w:rPr>
          <w:rFonts w:hint="eastAsia" w:ascii="仿宋_GB2312" w:hAnsi="仿宋_GB2312" w:eastAsia="仿宋_GB2312" w:cs="仿宋_GB2312"/>
          <w:sz w:val="32"/>
          <w:szCs w:val="32"/>
        </w:rPr>
        <w:t>为全市12467名各民族考生落实高考优惠加分，全市无一人漏审、错审、投诉。</w:t>
      </w:r>
      <w:r>
        <w:rPr>
          <w:rFonts w:hint="eastAsia" w:ascii="仿宋_GB2312" w:hAnsi="仿宋_GB2312" w:eastAsia="仿宋_GB2312" w:cs="仿宋_GB2312"/>
          <w:b/>
          <w:bCs/>
          <w:sz w:val="32"/>
          <w:szCs w:val="32"/>
        </w:rPr>
        <w:t>三是扎实做好新一轮“逢十”庆典筹备工作。</w:t>
      </w:r>
      <w:r>
        <w:rPr>
          <w:rFonts w:hint="eastAsia" w:ascii="仿宋_GB2312" w:hAnsi="仿宋_GB2312" w:eastAsia="仿宋_GB2312" w:cs="仿宋_GB2312"/>
          <w:sz w:val="32"/>
          <w:szCs w:val="32"/>
        </w:rPr>
        <w:t>在指导完成辰溪罗子山民族乡庆典的同时，积极做好自治县“逢十”庆典筹备工作。2024年通道70周年县庆是全国新一轮“逢十”庆典的第一个县，我局积极争取省政府支持，已争取省级支持资金2亿余元，为做好新一轮庆典工作打下坚实基础。</w:t>
      </w:r>
      <w:r>
        <w:rPr>
          <w:rFonts w:hint="eastAsia" w:ascii="仿宋_GB2312" w:hAnsi="仿宋_GB2312" w:eastAsia="仿宋_GB2312" w:cs="仿宋_GB2312"/>
          <w:b/>
          <w:bCs/>
          <w:sz w:val="32"/>
          <w:szCs w:val="32"/>
        </w:rPr>
        <w:t>四是加强城市民族工作。</w:t>
      </w:r>
      <w:r>
        <w:rPr>
          <w:rFonts w:hint="eastAsia" w:ascii="仿宋_GB2312" w:hAnsi="仿宋_GB2312" w:eastAsia="仿宋_GB2312" w:cs="仿宋_GB2312"/>
          <w:sz w:val="32"/>
          <w:szCs w:val="32"/>
        </w:rPr>
        <w:t>建立城市民族工作服务站，聚焦便民服务、信息管理、纠纷调解等三大核心职能，为18.6万余名来怀各族群众提供服务、解决难题，推动外来各族群众安居乐业，工作经验在全省工作会议上获省委统战部隋忠诚部长推介。</w:t>
      </w:r>
      <w:r>
        <w:rPr>
          <w:rFonts w:hint="eastAsia" w:ascii="仿宋_GB2312" w:hAnsi="仿宋_GB2312" w:eastAsia="仿宋_GB2312" w:cs="仿宋_GB2312"/>
          <w:b/>
          <w:bCs/>
          <w:sz w:val="32"/>
          <w:szCs w:val="32"/>
        </w:rPr>
        <w:t>五是创造性争取各方面支持。</w:t>
      </w:r>
      <w:r>
        <w:rPr>
          <w:rFonts w:hint="eastAsia" w:ascii="仿宋_GB2312" w:hAnsi="仿宋_GB2312" w:eastAsia="仿宋_GB2312" w:cs="仿宋_GB2312"/>
          <w:sz w:val="32"/>
          <w:szCs w:val="32"/>
        </w:rPr>
        <w:t>多次赴京衔接汇报，与中央民族大学达成战略合作，在人才引进、课题研究等方面开展深度协作，助推民族地区发展。</w:t>
      </w:r>
      <w:r>
        <w:rPr>
          <w:rFonts w:hint="eastAsia" w:ascii="仿宋_GB2312" w:hAnsi="仿宋_GB2312" w:eastAsia="仿宋_GB2312" w:cs="仿宋_GB2312"/>
          <w:b/>
          <w:bCs/>
          <w:sz w:val="32"/>
          <w:szCs w:val="32"/>
        </w:rPr>
        <w:t>六是推进少数民族传统体育文化传承发展。</w:t>
      </w:r>
      <w:r>
        <w:rPr>
          <w:rFonts w:hint="eastAsia" w:ascii="仿宋_GB2312" w:hAnsi="仿宋_GB2312" w:eastAsia="仿宋_GB2312" w:cs="仿宋_GB2312"/>
          <w:sz w:val="32"/>
          <w:szCs w:val="32"/>
        </w:rPr>
        <w:t>精心组织参加第十届全省少数民族传统体育运动会，取得团体总分第2名的优异成绩。</w:t>
      </w:r>
    </w:p>
    <w:p w14:paraId="0333AA57">
      <w:pPr>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(3)深入推进凝心铸魂工作，铸牢中华民族共同体意识宣传教育成效斐然。</w:t>
      </w:r>
      <w:r>
        <w:rPr>
          <w:rFonts w:hint="eastAsia" w:ascii="仿宋_GB2312" w:hAnsi="仿宋_GB2312" w:eastAsia="仿宋_GB2312" w:cs="仿宋_GB2312"/>
          <w:sz w:val="32"/>
          <w:szCs w:val="32"/>
        </w:rPr>
        <w:t>突出三个聚焦，着力构建铸牢中华民族共同体意识宣传教育常态化机制，推动中华民族共同体理念深入人心。</w:t>
      </w:r>
      <w:r>
        <w:rPr>
          <w:rFonts w:hint="eastAsia" w:ascii="仿宋_GB2312" w:hAnsi="仿宋_GB2312" w:eastAsia="仿宋_GB2312" w:cs="仿宋_GB2312"/>
          <w:b/>
          <w:bCs/>
          <w:sz w:val="32"/>
          <w:szCs w:val="32"/>
        </w:rPr>
        <w:t>一是聚焦党员干部教育，创新“院校+基地”模式。</w:t>
      </w:r>
      <w:r>
        <w:rPr>
          <w:rFonts w:hint="eastAsia" w:ascii="仿宋_GB2312" w:hAnsi="仿宋_GB2312" w:eastAsia="仿宋_GB2312" w:cs="仿宋_GB2312"/>
          <w:sz w:val="32"/>
          <w:szCs w:val="32"/>
        </w:rPr>
        <w:t>抓好党校教育“主渠道”，将铸牢中华民族共同体意识教育纳入市、县两级党校教学计划和主体班次培训内容。建立教育场馆“微阵地”，在全市红色教育场馆成立中华民族共同体意识实践基地和现场教学点。打造理论研究“新基地”，依托国家民委中华民族共同体研究基地（怀化学院），加强中华民族共同体意识研究阐释，在SCI等核心期刊发文20篇、出版专著5本、培训学员500余人。</w:t>
      </w:r>
      <w:r>
        <w:rPr>
          <w:rFonts w:hint="eastAsia" w:ascii="仿宋_GB2312" w:hAnsi="仿宋_GB2312" w:eastAsia="仿宋_GB2312" w:cs="仿宋_GB2312"/>
          <w:b/>
          <w:bCs/>
          <w:sz w:val="32"/>
          <w:szCs w:val="32"/>
        </w:rPr>
        <w:t>二是聚焦国民教育，纳入大中小学教育教学内容。</w:t>
      </w:r>
      <w:r>
        <w:rPr>
          <w:rFonts w:hint="eastAsia" w:ascii="仿宋_GB2312" w:hAnsi="仿宋_GB2312" w:eastAsia="仿宋_GB2312" w:cs="仿宋_GB2312"/>
          <w:sz w:val="32"/>
          <w:szCs w:val="32"/>
        </w:rPr>
        <w:t>将大中小学校课堂教育和思政教育作为铸牢中华民族共同体意识教育的主阵地，打造省、市铸牢中华民族共同体意识示范学校30所，芷江荷花池小学新时代思政教育模式吸引省内外来校调研学习近30批次，在全省民宗系统推介。</w:t>
      </w:r>
      <w:r>
        <w:rPr>
          <w:rFonts w:hint="eastAsia" w:ascii="仿宋_GB2312" w:hAnsi="仿宋_GB2312" w:eastAsia="仿宋_GB2312" w:cs="仿宋_GB2312"/>
          <w:b/>
          <w:bCs/>
          <w:sz w:val="32"/>
          <w:szCs w:val="32"/>
        </w:rPr>
        <w:t>三是聚焦社会教育，与城市管理、文旅活动、媒体宣传等有机融合。</w:t>
      </w:r>
      <w:r>
        <w:rPr>
          <w:rFonts w:hint="eastAsia" w:ascii="仿宋_GB2312" w:hAnsi="仿宋_GB2312" w:eastAsia="仿宋_GB2312" w:cs="仿宋_GB2312"/>
          <w:sz w:val="32"/>
          <w:szCs w:val="32"/>
        </w:rPr>
        <w:t>开设“怀化民族团结”微信公众号，建成铸牢中华民族共同体意识主题公园14座、广场13个、街道13条、教育实践基地11处，开通民族团结客运班线、公交专线30条，规划建设中华文化公园1座，开设怀化“道中华”讲堂，让各族群众在潜移默化的教育熏陶中进一步铸牢中华民族共同体意识。怀化市打造铸牢中华民族共同体意识体验馆、芷江和平湖铸牢中华民族共同体意识教育实践基地做法获国家民委、省民宗委充分肯定。</w:t>
      </w:r>
    </w:p>
    <w:p w14:paraId="31F09B30">
      <w:pPr>
        <w:pBdr>
          <w:bottom w:val="single" w:color="FFFFFF" w:sz="4" w:space="31"/>
        </w:pBdr>
        <w:spacing w:line="560" w:lineRule="exact"/>
        <w:ind w:firstLine="640" w:firstLineChars="200"/>
        <w:rPr>
          <w:rFonts w:hint="eastAsia" w:ascii="仿宋" w:hAnsi="仿宋" w:eastAsia="仿宋" w:cs="黑体"/>
          <w:b/>
          <w:sz w:val="32"/>
          <w:szCs w:val="32"/>
        </w:rPr>
      </w:pPr>
      <w:r>
        <w:rPr>
          <w:rFonts w:hint="eastAsia" w:ascii="仿宋" w:hAnsi="仿宋" w:eastAsia="仿宋" w:cs="黑体"/>
          <w:b/>
          <w:sz w:val="32"/>
          <w:szCs w:val="32"/>
        </w:rPr>
        <w:t>3.坚持宗教中国化方向，不断开创宗教工作新局面（涉密）。</w:t>
      </w:r>
    </w:p>
    <w:p w14:paraId="30398DF5">
      <w:pPr>
        <w:pBdr>
          <w:bottom w:val="single" w:color="FFFFFF" w:sz="4" w:space="31"/>
        </w:pBdr>
        <w:tabs>
          <w:tab w:val="left" w:pos="3360"/>
        </w:tabs>
        <w:spacing w:line="560" w:lineRule="exact"/>
        <w:ind w:firstLine="640" w:firstLineChars="200"/>
        <w:rPr>
          <w:rFonts w:hint="eastAsia" w:ascii="仿宋" w:hAnsi="仿宋" w:eastAsia="仿宋" w:cs="仿宋_GB2312"/>
          <w:sz w:val="32"/>
          <w:szCs w:val="32"/>
        </w:rPr>
      </w:pPr>
      <w:r>
        <w:rPr>
          <w:rFonts w:hint="eastAsia" w:ascii="仿宋" w:hAnsi="仿宋" w:eastAsia="仿宋" w:cs="楷体_GB2312"/>
          <w:bCs/>
          <w:kern w:val="0"/>
          <w:sz w:val="32"/>
          <w:szCs w:val="32"/>
        </w:rPr>
        <w:t>(1)坚持依法管理宗教事务。</w:t>
      </w:r>
      <w:r>
        <w:rPr>
          <w:rFonts w:hint="eastAsia" w:ascii="仿宋" w:hAnsi="仿宋" w:eastAsia="仿宋" w:cs="楷体_GB2312"/>
          <w:bCs/>
          <w:sz w:val="32"/>
          <w:szCs w:val="32"/>
        </w:rPr>
        <w:t>持续深入推进宗教行政执法改革。</w:t>
      </w:r>
    </w:p>
    <w:p w14:paraId="4FB29BD8">
      <w:pPr>
        <w:pBdr>
          <w:bottom w:val="single" w:color="FFFFFF" w:sz="4" w:space="31"/>
        </w:pBdr>
        <w:tabs>
          <w:tab w:val="left" w:pos="3360"/>
        </w:tabs>
        <w:spacing w:line="560" w:lineRule="exact"/>
        <w:ind w:firstLine="640" w:firstLineChars="200"/>
        <w:rPr>
          <w:rFonts w:hint="eastAsia" w:ascii="仿宋" w:hAnsi="仿宋" w:eastAsia="仿宋" w:cs="仿宋_GB2312"/>
          <w:sz w:val="32"/>
          <w:szCs w:val="32"/>
        </w:rPr>
      </w:pPr>
      <w:r>
        <w:rPr>
          <w:rFonts w:hint="eastAsia" w:ascii="仿宋" w:hAnsi="仿宋" w:eastAsia="仿宋" w:cs="楷体_GB2312"/>
          <w:bCs/>
          <w:kern w:val="0"/>
          <w:sz w:val="32"/>
          <w:szCs w:val="32"/>
        </w:rPr>
        <w:t>(2)全市宗教管理基层基础上新台阶。</w:t>
      </w:r>
      <w:r>
        <w:rPr>
          <w:rFonts w:hint="eastAsia" w:ascii="仿宋" w:hAnsi="仿宋" w:eastAsia="仿宋" w:cs="仿宋_GB2312"/>
          <w:bCs/>
          <w:sz w:val="32"/>
          <w:szCs w:val="32"/>
        </w:rPr>
        <w:t>一是全面落实宗教工作三级网络两级责任制。</w:t>
      </w:r>
    </w:p>
    <w:p w14:paraId="5043BBDB">
      <w:pPr>
        <w:pBdr>
          <w:bottom w:val="single" w:color="FFFFFF" w:sz="4" w:space="31"/>
        </w:pBdr>
        <w:tabs>
          <w:tab w:val="left" w:pos="3360"/>
        </w:tabs>
        <w:spacing w:line="560" w:lineRule="exact"/>
        <w:ind w:firstLine="640" w:firstLineChars="200"/>
        <w:rPr>
          <w:rFonts w:hint="eastAsia" w:ascii="仿宋" w:hAnsi="仿宋" w:eastAsia="仿宋" w:cs="仿宋_GB2312"/>
          <w:sz w:val="32"/>
          <w:szCs w:val="32"/>
        </w:rPr>
      </w:pPr>
      <w:r>
        <w:rPr>
          <w:rFonts w:hint="eastAsia" w:ascii="仿宋" w:hAnsi="仿宋" w:eastAsia="仿宋" w:cs="楷体_GB2312"/>
          <w:bCs/>
          <w:kern w:val="0"/>
          <w:sz w:val="32"/>
          <w:szCs w:val="32"/>
        </w:rPr>
        <w:t>(3)大力整治非法宗教，遏制渗透蔓延。</w:t>
      </w:r>
    </w:p>
    <w:p w14:paraId="337852E7">
      <w:pPr>
        <w:pBdr>
          <w:bottom w:val="single" w:color="FFFFFF" w:sz="4" w:space="31"/>
        </w:pBdr>
        <w:tabs>
          <w:tab w:val="left" w:pos="3360"/>
        </w:tabs>
        <w:spacing w:line="560" w:lineRule="exact"/>
        <w:ind w:firstLine="640" w:firstLineChars="200"/>
        <w:rPr>
          <w:rFonts w:hint="eastAsia" w:ascii="仿宋" w:hAnsi="仿宋" w:eastAsia="仿宋" w:cs="仿宋_GB2312"/>
          <w:sz w:val="32"/>
          <w:szCs w:val="32"/>
        </w:rPr>
      </w:pPr>
      <w:r>
        <w:rPr>
          <w:rFonts w:hint="eastAsia" w:ascii="仿宋" w:hAnsi="仿宋" w:eastAsia="仿宋" w:cs="楷体_GB2312"/>
          <w:bCs/>
          <w:kern w:val="0"/>
          <w:sz w:val="32"/>
          <w:szCs w:val="32"/>
        </w:rPr>
        <w:t>(4)抓牢抓实宗教领域安全生产。</w:t>
      </w:r>
    </w:p>
    <w:p w14:paraId="7DF58E13">
      <w:pPr>
        <w:pBdr>
          <w:bottom w:val="single" w:color="FFFFFF" w:sz="4" w:space="31"/>
        </w:pBdr>
        <w:tabs>
          <w:tab w:val="left" w:pos="3360"/>
        </w:tabs>
        <w:spacing w:line="560" w:lineRule="exact"/>
        <w:ind w:firstLine="640" w:firstLineChars="200"/>
        <w:rPr>
          <w:rFonts w:hint="eastAsia" w:ascii="仿宋" w:hAnsi="仿宋" w:eastAsia="仿宋" w:cs="黑体"/>
          <w:b/>
          <w:sz w:val="32"/>
          <w:szCs w:val="32"/>
        </w:rPr>
      </w:pPr>
      <w:r>
        <w:rPr>
          <w:rFonts w:hint="eastAsia" w:ascii="仿宋" w:hAnsi="仿宋" w:eastAsia="仿宋" w:cs="黑体"/>
          <w:b/>
          <w:sz w:val="32"/>
          <w:szCs w:val="32"/>
        </w:rPr>
        <w:t>4.纵深推进全面从严治党，着力营造风清气正的良好政治生态。</w:t>
      </w:r>
    </w:p>
    <w:p w14:paraId="679C8184">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rPr>
        <w:t>(1)坚决扛牢全面从严治党政治责任。</w:t>
      </w:r>
      <w:r>
        <w:rPr>
          <w:rFonts w:hint="eastAsia" w:ascii="仿宋_GB2312" w:hAnsi="仿宋_GB2312" w:eastAsia="仿宋_GB2312" w:cs="仿宋_GB2312"/>
          <w:sz w:val="32"/>
          <w:szCs w:val="32"/>
        </w:rPr>
        <w:t>统筹抓好发展第一要务和落实党建主体责任，压实班子成员“一岗双责”，党组会议专题研究党建工作4次，及时研究解决重点难题问题，切实把党的领导贯彻落实到位，把党的建设落到实处。全面落实民主集中制，完善党组议事制度和民主决策机制，制定《关于落实“三重一大”事项集体决策制度的落实办法》，对“三重一大”事项坚持集体讨论决定，重大事项坚持向市纪委驻统战部纪监组报告，做到了项目安排、干部任选、资金使用等工作科学决策、民主决策、依法决策，营造了风清气正的政治生态。</w:t>
      </w:r>
      <w:r>
        <w:rPr>
          <w:rFonts w:hint="eastAsia" w:ascii="仿宋_GB2312" w:hAnsi="仿宋_GB2312" w:eastAsia="仿宋_GB2312" w:cs="仿宋_GB2312"/>
          <w:kern w:val="0"/>
          <w:sz w:val="32"/>
          <w:szCs w:val="32"/>
        </w:rPr>
        <w:t>严格落实重大事项请示报告制度，以党组名义向市委请示报告9次。</w:t>
      </w:r>
    </w:p>
    <w:p w14:paraId="7B29C5EA">
      <w:pPr>
        <w:pBdr>
          <w:bottom w:val="single" w:color="FFFFFF" w:sz="4" w:space="31"/>
        </w:pBdr>
        <w:tabs>
          <w:tab w:val="left" w:pos="3360"/>
        </w:tabs>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kern w:val="0"/>
          <w:sz w:val="32"/>
          <w:szCs w:val="32"/>
        </w:rPr>
        <w:t>(2)深入推进法治政府建设。</w:t>
      </w:r>
      <w:r>
        <w:rPr>
          <w:rFonts w:hint="eastAsia" w:ascii="仿宋_GB2312" w:hAnsi="仿宋_GB2312" w:eastAsia="仿宋_GB2312" w:cs="仿宋_GB2312"/>
          <w:kern w:val="0"/>
          <w:sz w:val="32"/>
          <w:szCs w:val="32"/>
        </w:rPr>
        <w:t>党组班子坚持带头学法守法，将法律法规学习列入党组理论学习中心组学习重要内容，制定领导班子学习计划，确保每年不少于40个学时的法治学习。召开4次党组理论学习中心组学习会议，先后学习了《党章》《宪法》《民族区域自治法》《宗教事务条例》等法律法规，不断提升依法行政水平。加强法治宣传教育，结合“八五”普法，于今年9月开展了民族团结进步和宗教政策法规宣传月活动。坚持依法推进民族事务治理，“六联六治”“湘桂黔三省共建铸牢中华民族共同体意识示范带”等民族事务治理做法获国家民委内部刊物采纳，在全国民委系统推介。聘请1名专业律师为单位法律顾问，加强合法性审查，确保重大行政决策合法合规。</w:t>
      </w:r>
    </w:p>
    <w:p w14:paraId="46CBBABC">
      <w:pPr>
        <w:pBdr>
          <w:bottom w:val="single" w:color="FFFFFF" w:sz="4" w:space="31"/>
        </w:pBdr>
        <w:tabs>
          <w:tab w:val="left" w:pos="3360"/>
        </w:tabs>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kern w:val="0"/>
          <w:sz w:val="32"/>
          <w:szCs w:val="32"/>
        </w:rPr>
        <w:t>(3)抓实基层党建重点工作。</w:t>
      </w:r>
      <w:r>
        <w:rPr>
          <w:rFonts w:hint="eastAsia" w:ascii="仿宋_GB2312" w:hAnsi="仿宋_GB2312" w:eastAsia="仿宋_GB2312" w:cs="仿宋_GB2312"/>
          <w:sz w:val="32"/>
          <w:szCs w:val="32"/>
        </w:rPr>
        <w:t>认真落实“三会一课”、主题党日、公开承诺、民主评议等制度，班子成员以普通党员身份参加民宗局党支部组织生活会，为党员干部上党课5次，组织开展“光影铸魂”电影党课活动5次、“五溪先锋”党员志愿服务活动19次。加强结对共建，安排支部书记到乡村振兴结对帮扶村上党课１次，开展各类帮扶共建活动10余次。组织全体党员重温入党誓词、集体过“政治生日”、集中收看收听廉政党课，增强了党的意识和党员意识。</w:t>
      </w:r>
    </w:p>
    <w:p w14:paraId="4F7BB8CA">
      <w:pPr>
        <w:pBdr>
          <w:bottom w:val="single" w:color="FFFFFF" w:sz="4" w:space="31"/>
        </w:pBdr>
        <w:tabs>
          <w:tab w:val="left" w:pos="3360"/>
        </w:tabs>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kern w:val="0"/>
          <w:sz w:val="32"/>
          <w:szCs w:val="32"/>
        </w:rPr>
        <w:t>(4)纵深推进党风廉政建设和反腐败斗争。</w:t>
      </w:r>
      <w:r>
        <w:rPr>
          <w:rFonts w:hint="eastAsia" w:ascii="仿宋_GB2312" w:hAnsi="仿宋_GB2312" w:eastAsia="仿宋_GB2312" w:cs="仿宋_GB2312"/>
          <w:kern w:val="0"/>
          <w:sz w:val="32"/>
          <w:szCs w:val="32"/>
        </w:rPr>
        <w:t>把党风廉政建设与民宗中心工作同研究、同部署、同落实，</w:t>
      </w:r>
      <w:r>
        <w:rPr>
          <w:rFonts w:hint="eastAsia" w:ascii="仿宋_GB2312" w:hAnsi="仿宋_GB2312" w:eastAsia="仿宋_GB2312" w:cs="仿宋_GB2312"/>
          <w:sz w:val="32"/>
          <w:szCs w:val="32"/>
        </w:rPr>
        <w:t>召开党组会议6次研究党风廉政建设工作，组织开展警示教育3次，与班子成员、各科室（中心）负责人谈心谈话13次。持续推进清廉机关创建，成立清廉机关建设领导小组，制定《怀化市民宗局清廉机关建设实施方案》，明确10项重点任务和责任领导、完成时限，构建起合力推进清廉机关创建的工作格局。班子成员带头严格落实中央八项规定及其实施细则精神，驰而不息纠治“四风”，深化党政机关过紧日子，厉行节约、反对浪费的理念，严格落实廉洁自律各项规定。</w:t>
      </w:r>
    </w:p>
    <w:p w14:paraId="05057478">
      <w:pPr>
        <w:pBdr>
          <w:bottom w:val="single" w:color="FFFFFF" w:sz="4" w:space="31"/>
        </w:pBdr>
        <w:tabs>
          <w:tab w:val="left" w:pos="3360"/>
        </w:tabs>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kern w:val="0"/>
          <w:sz w:val="32"/>
          <w:szCs w:val="32"/>
        </w:rPr>
        <w:t>(5)严格落实意识形态和网络意识形态工作责任制。</w:t>
      </w:r>
      <w:r>
        <w:rPr>
          <w:rFonts w:hint="eastAsia" w:ascii="仿宋_GB2312" w:hAnsi="仿宋_GB2312" w:eastAsia="仿宋_GB2312" w:cs="仿宋_GB2312"/>
          <w:kern w:val="0"/>
          <w:sz w:val="32"/>
          <w:szCs w:val="32"/>
        </w:rPr>
        <w:t>成立意识形态和网络意识形态工作领导小组，全面落实党组主体责任，突出党组书记第一责任人责任，压实班子成员“一岗双责”，明确意识形态专干１人。全年召开党组会议3次、意识形态风险研判会4次，专题研究意识形态工作，及时发现和解决全市民宗意识形态领域苗头性、倾向性问题。安排3名业务骨干组建民宗系统网评员队伍，动态监看全市涉民宗领域意识形态舆情风险，并及时向市委网信办报告。根据新形势新要求，制定出台了《怀化市民族宗教事务局党组贯彻落实意识形态暨网络意识形态工作责任制实施方案》。省委意识形态专项巡视反馈的3个问题已全面完成整改销号。</w:t>
      </w:r>
    </w:p>
    <w:p w14:paraId="1C89D5C4">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rPr>
        <w:t>(6)加强干部队伍建设。</w:t>
      </w:r>
      <w:r>
        <w:rPr>
          <w:rFonts w:hint="eastAsia" w:ascii="仿宋_GB2312" w:hAnsi="仿宋_GB2312" w:eastAsia="仿宋_GB2312" w:cs="仿宋_GB2312"/>
          <w:kern w:val="0"/>
          <w:sz w:val="32"/>
          <w:szCs w:val="32"/>
        </w:rPr>
        <w:t>坚持正确选人用人导向和党管人才原则，注重实干实效，用好考核标尺，畅通晋升渠道，晋升一级调研员１人，晋升２名90后年轻干部为四级主任科员，任用市民族研究与宗教事务中心副主任1人。加强干部监督管理，全面建立了党员干部廉政档案，紧盯权利集中、资金密集、资源富集领域加强监督，督促党员干部严于律己，一体推进“三不腐”。</w:t>
      </w:r>
    </w:p>
    <w:p w14:paraId="58F1BAFD">
      <w:pPr>
        <w:pBdr>
          <w:bottom w:val="single" w:color="FFFFFF" w:sz="4" w:space="31"/>
        </w:pBdr>
        <w:tabs>
          <w:tab w:val="left" w:pos="3360"/>
        </w:tabs>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年来，各项工作虽然取得了一定成绩，但是与市委要求和群众期待相比还有一些差距。如作风建设还需持续深化，宗教中国化实践还需向纵深推进等等，市民宗局党组班子将在今后的工作中落深落细。新的2024年，我局将踔厉奋发，力争在全市民族宗教事务管理上有新作为。一是深入贯彻落实党的二十大精神，以习近平新时代中国特色社会主义思想为引领，坚持全面从严治党，全面加强队伍建设，进一步提振干事创业的精气神。二是在民族工作上实施“五大工程”，即创建工程、先导工程、振兴工程、固本工程、融合工程。三是在宗教工作上实施“五大行动”，即理论研究提升行动、管理制度提升行动、工作能力提升行动、基础工作提升行动、安全生产和平安建设提升行动，在全市中国式现代化建设征程中贡献更大的民宗力量。</w:t>
      </w:r>
    </w:p>
    <w:p w14:paraId="584641E6">
      <w:pPr>
        <w:pBdr>
          <w:bottom w:val="single" w:color="FFFFFF" w:sz="4" w:space="31"/>
        </w:pBdr>
        <w:tabs>
          <w:tab w:val="left" w:pos="3360"/>
        </w:tabs>
        <w:spacing w:line="560" w:lineRule="exact"/>
        <w:ind w:firstLine="640" w:firstLineChars="200"/>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547FD4A0">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存在的问题：我市的</w:t>
      </w:r>
      <w:r>
        <w:rPr>
          <w:rFonts w:hint="eastAsia" w:ascii="仿宋_GB2312" w:hAnsi="仿宋_GB2312" w:eastAsia="仿宋_GB2312" w:cs="仿宋_GB2312"/>
          <w:kern w:val="0"/>
          <w:sz w:val="32"/>
          <w:szCs w:val="32"/>
          <w:lang w:eastAsia="zh-CN"/>
        </w:rPr>
        <w:t>少数</w:t>
      </w:r>
      <w:r>
        <w:rPr>
          <w:rFonts w:hint="eastAsia" w:ascii="仿宋_GB2312" w:hAnsi="仿宋_GB2312" w:eastAsia="仿宋_GB2312" w:cs="仿宋_GB2312"/>
          <w:kern w:val="0"/>
          <w:sz w:val="32"/>
          <w:szCs w:val="32"/>
        </w:rPr>
        <w:t>民族工作经费是根据中共怀化市委、怀化市人民政府《关于进一步加强民族工作加快少数民族和民族地区经济社会发展的意见》（怀发</w:t>
      </w:r>
      <w:r>
        <w:rPr>
          <w:rFonts w:ascii="仿宋_GB2312" w:hAnsi="仿宋_GB2312" w:eastAsia="仿宋_GB2312" w:cs="仿宋_GB2312"/>
          <w:kern w:val="0"/>
          <w:sz w:val="32"/>
          <w:szCs w:val="32"/>
        </w:rPr>
        <w:t>[2006]11</w:t>
      </w:r>
      <w:r>
        <w:rPr>
          <w:rFonts w:hint="eastAsia" w:ascii="仿宋_GB2312" w:hAnsi="仿宋_GB2312" w:eastAsia="仿宋_GB2312" w:cs="仿宋_GB2312"/>
          <w:kern w:val="0"/>
          <w:sz w:val="32"/>
          <w:szCs w:val="32"/>
        </w:rPr>
        <w:t>号）文件精神，“按照少数民族人口人数不低于每人一元的标准安排民族工作经费，并形成正常增长机制”的要求，由市财政预算安排。问题是在遇到重大民族活动时，由于市</w:t>
      </w:r>
      <w:r>
        <w:rPr>
          <w:rFonts w:hint="eastAsia" w:ascii="仿宋_GB2312" w:hAnsi="仿宋_GB2312" w:eastAsia="仿宋_GB2312" w:cs="仿宋_GB2312"/>
          <w:kern w:val="0"/>
          <w:sz w:val="32"/>
          <w:szCs w:val="32"/>
          <w:lang w:eastAsia="zh-CN"/>
        </w:rPr>
        <w:t>级</w:t>
      </w:r>
      <w:r>
        <w:rPr>
          <w:rFonts w:hint="eastAsia" w:ascii="仿宋_GB2312" w:hAnsi="仿宋_GB2312" w:eastAsia="仿宋_GB2312" w:cs="仿宋_GB2312"/>
          <w:kern w:val="0"/>
          <w:sz w:val="32"/>
          <w:szCs w:val="32"/>
        </w:rPr>
        <w:t>财政经费紧张，会出现从这笔专项经费中调剂部分资金到</w:t>
      </w:r>
      <w:r>
        <w:rPr>
          <w:rFonts w:hint="eastAsia" w:ascii="仿宋_GB2312" w:hAnsi="仿宋_GB2312" w:eastAsia="仿宋_GB2312" w:cs="仿宋_GB2312"/>
          <w:kern w:val="0"/>
          <w:sz w:val="32"/>
          <w:szCs w:val="32"/>
          <w:lang w:eastAsia="zh-CN"/>
        </w:rPr>
        <w:t>重大民族</w:t>
      </w:r>
      <w:r>
        <w:rPr>
          <w:rFonts w:hint="eastAsia" w:ascii="仿宋_GB2312" w:hAnsi="仿宋_GB2312" w:eastAsia="仿宋_GB2312" w:cs="仿宋_GB2312"/>
          <w:kern w:val="0"/>
          <w:sz w:val="32"/>
          <w:szCs w:val="32"/>
        </w:rPr>
        <w:t>活动中</w:t>
      </w:r>
      <w:r>
        <w:rPr>
          <w:rFonts w:hint="eastAsia" w:ascii="仿宋_GB2312" w:hAnsi="仿宋_GB2312" w:eastAsia="仿宋_GB2312" w:cs="仿宋_GB2312"/>
          <w:kern w:val="0"/>
          <w:sz w:val="32"/>
          <w:szCs w:val="32"/>
          <w:lang w:eastAsia="zh-CN"/>
        </w:rPr>
        <w:t>使用</w:t>
      </w:r>
      <w:r>
        <w:rPr>
          <w:rFonts w:hint="eastAsia" w:ascii="仿宋_GB2312" w:hAnsi="仿宋_GB2312" w:eastAsia="仿宋_GB2312" w:cs="仿宋_GB2312"/>
          <w:kern w:val="0"/>
          <w:sz w:val="32"/>
          <w:szCs w:val="32"/>
        </w:rPr>
        <w:t>，这样无形中减少了我们的民族工作经费，影响了部分民族工作的顺利完成。</w:t>
      </w:r>
      <w:r>
        <w:rPr>
          <w:rFonts w:hint="eastAsia" w:ascii="仿宋_GB2312" w:hAnsi="仿宋_GB2312" w:eastAsia="仿宋_GB2312" w:cs="仿宋_GB2312"/>
          <w:kern w:val="0"/>
          <w:sz w:val="32"/>
          <w:szCs w:val="32"/>
          <w:lang w:eastAsia="zh-CN"/>
        </w:rPr>
        <w:t>同时，由于少数民族工作专项经费的使用主要是依据省财政厅，省民宗委文件湘财行【</w:t>
      </w:r>
      <w:r>
        <w:rPr>
          <w:rFonts w:hint="eastAsia" w:ascii="仿宋_GB2312" w:hAnsi="仿宋_GB2312" w:eastAsia="仿宋_GB2312" w:cs="仿宋_GB2312"/>
          <w:kern w:val="0"/>
          <w:sz w:val="32"/>
          <w:szCs w:val="32"/>
          <w:lang w:val="en-US" w:eastAsia="zh-CN"/>
        </w:rPr>
        <w:t>2019】13号文件制定的《怀化市市级民族宗教专项资金管理办法》，在该项专项资金的具体使用过程中，使用范围比较笼统，从而导致该项资金的监督检查过程中，不同的检查者都有不同的解读和标准，从而导致有挤占少数民族工作专项经费的嫌疑。导致存在没有专款专用少数民族工作专项经费的风险。</w:t>
      </w:r>
    </w:p>
    <w:p w14:paraId="50C26671">
      <w:pPr>
        <w:pStyle w:val="2"/>
      </w:pPr>
    </w:p>
    <w:p w14:paraId="5F4094CD">
      <w:pPr>
        <w:pStyle w:val="15"/>
        <w:jc w:val="center"/>
        <w:rPr>
          <w:sz w:val="72"/>
          <w:szCs w:val="72"/>
        </w:rPr>
      </w:pPr>
    </w:p>
    <w:p w14:paraId="6E1B67A9">
      <w:pPr>
        <w:pStyle w:val="15"/>
        <w:jc w:val="center"/>
        <w:rPr>
          <w:sz w:val="72"/>
          <w:szCs w:val="72"/>
        </w:rPr>
      </w:pPr>
    </w:p>
    <w:p w14:paraId="4E067A6A">
      <w:pPr>
        <w:pStyle w:val="15"/>
        <w:jc w:val="both"/>
        <w:rPr>
          <w:rFonts w:hint="eastAsia" w:ascii="方正小标宋_GBK" w:hAnsi="方正小标宋_GBK" w:eastAsia="方正小标宋_GBK" w:cs="方正小标宋_GBK"/>
          <w:sz w:val="72"/>
          <w:szCs w:val="72"/>
        </w:rPr>
      </w:pPr>
    </w:p>
    <w:p w14:paraId="793007A5">
      <w:pPr>
        <w:pStyle w:val="15"/>
        <w:jc w:val="center"/>
        <w:rPr>
          <w:rFonts w:hint="eastAsia" w:ascii="方正小标宋_GBK" w:hAnsi="方正小标宋_GBK" w:eastAsia="方正小标宋_GBK" w:cs="方正小标宋_GBK"/>
          <w:sz w:val="72"/>
          <w:szCs w:val="72"/>
        </w:rPr>
      </w:pPr>
    </w:p>
    <w:p w14:paraId="50A8BFC9">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10EBDC0">
      <w:pPr>
        <w:jc w:val="center"/>
        <w:rPr>
          <w:rFonts w:hint="eastAsia" w:ascii="方正小标宋_GBK" w:hAnsi="方正小标宋_GBK" w:eastAsia="方正小标宋_GBK" w:cs="方正小标宋_GBK"/>
          <w:color w:val="000000"/>
          <w:kern w:val="0"/>
          <w:sz w:val="70"/>
          <w:szCs w:val="70"/>
        </w:rPr>
      </w:pPr>
    </w:p>
    <w:p w14:paraId="4785AB8B">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3D65B922">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4B68F077">
      <w:pPr>
        <w:ind w:firstLine="640" w:firstLineChars="200"/>
        <w:jc w:val="left"/>
        <w:rPr>
          <w:rFonts w:hint="eastAsia" w:cs="黑体" w:asciiTheme="minorEastAsia" w:hAnsiTheme="minorEastAsia" w:eastAsiaTheme="minorEastAsia"/>
          <w:color w:val="000000"/>
          <w:kern w:val="0"/>
          <w:sz w:val="32"/>
          <w:szCs w:val="32"/>
          <w:lang w:eastAsia="zh-CN"/>
        </w:rPr>
      </w:pPr>
      <w:r>
        <w:rPr>
          <w:rFonts w:hint="eastAsia" w:cs="黑体" w:asciiTheme="minorEastAsia" w:hAnsiTheme="minorEastAsia"/>
          <w:color w:val="000000"/>
          <w:kern w:val="0"/>
          <w:sz w:val="32"/>
          <w:szCs w:val="32"/>
        </w:rPr>
        <w:t>一、</w:t>
      </w:r>
      <w:r>
        <w:rPr>
          <w:rFonts w:hint="eastAsia" w:cs="黑体" w:asciiTheme="minorEastAsia" w:hAnsiTheme="minorEastAsia"/>
          <w:color w:val="000000"/>
          <w:kern w:val="0"/>
          <w:sz w:val="32"/>
          <w:szCs w:val="32"/>
          <w:lang w:eastAsia="zh-CN"/>
        </w:rPr>
        <w:t>民族宗教事务：</w:t>
      </w:r>
      <w:r>
        <w:rPr>
          <w:rFonts w:hint="eastAsia" w:cs="黑体" w:asciiTheme="minorEastAsia" w:hAnsiTheme="minorEastAsia" w:eastAsiaTheme="minorEastAsia"/>
          <w:color w:val="000000"/>
          <w:kern w:val="0"/>
          <w:sz w:val="32"/>
          <w:szCs w:val="32"/>
          <w:lang w:val="en-US" w:eastAsia="zh-CN" w:bidi="ar-SA"/>
        </w:rPr>
        <w:t>贯彻执行规、党和国家及省委、省政府关于民族宗教工作的方针、政策和法律、法规章，组织开展民族宗教重大问题和民族地区经济社会发展方面问题的调查研究工作，提出有关民族宗教工作的建议</w:t>
      </w:r>
      <w:r>
        <w:rPr>
          <w:rFonts w:hint="eastAsia" w:cs="黑体" w:asciiTheme="minorEastAsia" w:hAnsiTheme="minorEastAsia"/>
          <w:color w:val="000000"/>
          <w:kern w:val="0"/>
          <w:sz w:val="32"/>
          <w:szCs w:val="32"/>
          <w:lang w:val="en-US" w:eastAsia="zh-CN" w:bidi="ar-SA"/>
        </w:rPr>
        <w:t>。</w:t>
      </w:r>
    </w:p>
    <w:p w14:paraId="0915EE6A">
      <w:pPr>
        <w:pStyle w:val="16"/>
        <w:spacing w:line="600" w:lineRule="exact"/>
        <w:ind w:firstLine="3168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color w:val="000000"/>
          <w:kern w:val="0"/>
          <w:sz w:val="32"/>
          <w:szCs w:val="32"/>
          <w:lang w:eastAsia="zh-CN"/>
        </w:rPr>
        <w:t>二</w:t>
      </w:r>
      <w:r>
        <w:rPr>
          <w:rFonts w:hint="eastAsia" w:cs="黑体" w:asciiTheme="minorEastAsia" w:hAnsiTheme="minorEastAsia"/>
          <w:color w:val="000000"/>
          <w:kern w:val="0"/>
          <w:sz w:val="32"/>
          <w:szCs w:val="32"/>
        </w:rPr>
        <w:t>、</w:t>
      </w:r>
      <w:r>
        <w:rPr>
          <w:rFonts w:hint="eastAsia" w:cs="黑体" w:asciiTheme="minorEastAsia" w:hAnsiTheme="minorEastAsia" w:eastAsiaTheme="minorEastAsia"/>
          <w:color w:val="000000"/>
          <w:kern w:val="0"/>
          <w:sz w:val="32"/>
          <w:szCs w:val="32"/>
          <w:lang w:val="en-US" w:eastAsia="zh-CN" w:bidi="ar-SA"/>
        </w:rPr>
        <w:t>机关运行经费：为保障行政单位（包括参照公务员法管理的事业单位）运行，用一般公共预算拨款安排用于购买货物和服务的各项资金，包括办公及印刷费、电费、差旅费、福利费、日常维修费、办公用房用水费、办公用房取暖费、办公用房物业管理费、公务用车运行维护费以及其他费用。</w:t>
      </w:r>
    </w:p>
    <w:p w14:paraId="083987CC">
      <w:pPr>
        <w:pStyle w:val="16"/>
        <w:spacing w:line="600" w:lineRule="exac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color w:val="000000"/>
          <w:kern w:val="0"/>
          <w:sz w:val="32"/>
          <w:szCs w:val="32"/>
          <w:lang w:val="en-US" w:eastAsia="zh-CN" w:bidi="ar-SA"/>
        </w:rPr>
        <w:t>三</w:t>
      </w:r>
      <w:r>
        <w:rPr>
          <w:rFonts w:hint="eastAsia" w:cs="黑体" w:asciiTheme="minorEastAsia" w:hAnsiTheme="minorEastAsia" w:eastAsiaTheme="minorEastAsia"/>
          <w:color w:val="000000"/>
          <w:kern w:val="0"/>
          <w:sz w:val="32"/>
          <w:szCs w:val="32"/>
          <w:lang w:val="en-US" w:eastAsia="zh-CN" w:bidi="ar-SA"/>
        </w:rPr>
        <w:t>、“三公经费”：纳入财政预算管理的“三公”经费，是指用于一般公共预算拨款安排的公务接待费、公务用车购置费及运行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BF95B3F">
      <w:pPr>
        <w:ind w:firstLine="640" w:firstLineChars="200"/>
        <w:jc w:val="left"/>
        <w:rPr>
          <w:rFonts w:cs="黑体" w:asciiTheme="minorEastAsia" w:hAnsiTheme="minorEastAsia"/>
          <w:color w:val="000000"/>
          <w:kern w:val="0"/>
          <w:sz w:val="32"/>
          <w:szCs w:val="32"/>
        </w:rPr>
      </w:pPr>
    </w:p>
    <w:p w14:paraId="765AC9A9">
      <w:pPr>
        <w:pStyle w:val="15"/>
        <w:jc w:val="center"/>
        <w:rPr>
          <w:sz w:val="72"/>
          <w:szCs w:val="72"/>
        </w:rPr>
      </w:pPr>
    </w:p>
    <w:p w14:paraId="3F67CF2E">
      <w:pPr>
        <w:pStyle w:val="15"/>
        <w:jc w:val="center"/>
        <w:rPr>
          <w:sz w:val="72"/>
          <w:szCs w:val="72"/>
        </w:rPr>
      </w:pPr>
    </w:p>
    <w:p w14:paraId="5EFBF6B7">
      <w:pPr>
        <w:pStyle w:val="15"/>
        <w:jc w:val="center"/>
        <w:rPr>
          <w:sz w:val="72"/>
          <w:szCs w:val="72"/>
        </w:rPr>
      </w:pPr>
    </w:p>
    <w:p w14:paraId="3BD3CC2E">
      <w:pPr>
        <w:pStyle w:val="15"/>
        <w:jc w:val="center"/>
        <w:rPr>
          <w:rFonts w:hint="eastAsia" w:ascii="方正小标宋_GBK" w:hAnsi="方正小标宋_GBK" w:eastAsia="方正小标宋_GBK" w:cs="方正小标宋_GBK"/>
          <w:sz w:val="72"/>
          <w:szCs w:val="72"/>
        </w:rPr>
      </w:pPr>
    </w:p>
    <w:p w14:paraId="682A0089">
      <w:pPr>
        <w:pStyle w:val="15"/>
        <w:jc w:val="center"/>
        <w:rPr>
          <w:rFonts w:hint="eastAsia" w:ascii="方正小标宋_GBK" w:hAnsi="方正小标宋_GBK" w:eastAsia="方正小标宋_GBK" w:cs="方正小标宋_GBK"/>
          <w:sz w:val="72"/>
          <w:szCs w:val="72"/>
        </w:rPr>
      </w:pPr>
    </w:p>
    <w:p w14:paraId="1496B0DF">
      <w:pPr>
        <w:pStyle w:val="15"/>
        <w:jc w:val="center"/>
        <w:rPr>
          <w:rFonts w:hint="eastAsia" w:ascii="方正小标宋_GBK" w:hAnsi="方正小标宋_GBK" w:eastAsia="方正小标宋_GBK" w:cs="方正小标宋_GBK"/>
          <w:sz w:val="72"/>
          <w:szCs w:val="72"/>
        </w:rPr>
      </w:pPr>
    </w:p>
    <w:p w14:paraId="526F9B91">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684811E2">
      <w:pPr>
        <w:pStyle w:val="15"/>
        <w:jc w:val="center"/>
        <w:rPr>
          <w:rFonts w:hint="eastAsia" w:ascii="方正小标宋_GBK" w:hAnsi="方正小标宋_GBK" w:eastAsia="方正小标宋_GBK" w:cs="方正小标宋_GBK"/>
          <w:sz w:val="70"/>
          <w:szCs w:val="70"/>
        </w:rPr>
      </w:pPr>
    </w:p>
    <w:p w14:paraId="2702D827">
      <w:pPr>
        <w:pStyle w:val="15"/>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7CD31E71">
      <w:pPr>
        <w:rPr>
          <w:sz w:val="72"/>
          <w:szCs w:val="72"/>
        </w:rPr>
      </w:pPr>
      <w:r>
        <w:rPr>
          <w:sz w:val="72"/>
          <w:szCs w:val="72"/>
        </w:rPr>
        <w:br w:type="page"/>
      </w:r>
    </w:p>
    <w:p w14:paraId="1CAC2ACA">
      <w:pPr>
        <w:pStyle w:val="15"/>
        <w:keepNext w:val="0"/>
        <w:keepLines w:val="0"/>
        <w:pageBreakBefore w:val="0"/>
        <w:widowControl w:val="0"/>
        <w:kinsoku/>
        <w:wordWrap/>
        <w:overflowPunct/>
        <w:topLinePunct w:val="0"/>
        <w:bidi w:val="0"/>
        <w:snapToGrid/>
        <w:spacing w:line="600" w:lineRule="exact"/>
        <w:jc w:val="left"/>
        <w:textAlignment w:val="auto"/>
        <w:rPr>
          <w:rFonts w:hint="eastAsia" w:ascii="Times New Roman" w:hAnsi="Times New Roman" w:eastAsia="仿宋_GB2312"/>
          <w:sz w:val="32"/>
          <w:szCs w:val="32"/>
          <w:lang w:val="en-US" w:eastAsia="zh-CN"/>
        </w:rPr>
      </w:pPr>
    </w:p>
    <w:p w14:paraId="1573B86A">
      <w:pPr>
        <w:pStyle w:val="15"/>
        <w:keepNext w:val="0"/>
        <w:keepLines w:val="0"/>
        <w:pageBreakBefore w:val="0"/>
        <w:widowControl w:val="0"/>
        <w:kinsoku/>
        <w:wordWrap/>
        <w:overflowPunct/>
        <w:topLinePunct w:val="0"/>
        <w:bidi w:val="0"/>
        <w:snapToGrid/>
        <w:spacing w:line="600" w:lineRule="exact"/>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附件一、2023年度决算公开表</w:t>
      </w:r>
    </w:p>
    <w:p w14:paraId="4D4C4EB1">
      <w:pPr>
        <w:pStyle w:val="15"/>
        <w:keepNext w:val="0"/>
        <w:keepLines w:val="0"/>
        <w:pageBreakBefore w:val="0"/>
        <w:widowControl w:val="0"/>
        <w:kinsoku/>
        <w:wordWrap/>
        <w:overflowPunct/>
        <w:topLinePunct w:val="0"/>
        <w:bidi w:val="0"/>
        <w:snapToGrid/>
        <w:spacing w:line="600" w:lineRule="exact"/>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附件二、2023年度整体支出绩效自评报告</w:t>
      </w:r>
    </w:p>
    <w:p w14:paraId="22474C91">
      <w:pPr>
        <w:pStyle w:val="15"/>
        <w:keepNext w:val="0"/>
        <w:keepLines w:val="0"/>
        <w:pageBreakBefore w:val="0"/>
        <w:widowControl w:val="0"/>
        <w:kinsoku/>
        <w:wordWrap/>
        <w:overflowPunct/>
        <w:topLinePunct w:val="0"/>
        <w:bidi w:val="0"/>
        <w:snapToGrid/>
        <w:spacing w:line="600" w:lineRule="exact"/>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附件三、2023年度项目支出绩效自评报告</w:t>
      </w:r>
    </w:p>
    <w:p w14:paraId="4B427E68">
      <w:pPr>
        <w:pStyle w:val="15"/>
        <w:keepNext w:val="0"/>
        <w:keepLines w:val="0"/>
        <w:pageBreakBefore w:val="0"/>
        <w:widowControl w:val="0"/>
        <w:kinsoku/>
        <w:wordWrap/>
        <w:overflowPunct/>
        <w:topLinePunct w:val="0"/>
        <w:bidi w:val="0"/>
        <w:snapToGrid/>
        <w:spacing w:line="600" w:lineRule="exact"/>
        <w:jc w:val="left"/>
        <w:textAlignment w:val="auto"/>
        <w:rPr>
          <w:rFonts w:hint="eastAsia" w:ascii="Times New Roman" w:hAnsi="Times New Roman" w:eastAsia="仿宋_GB2312"/>
          <w:sz w:val="32"/>
          <w:szCs w:val="32"/>
          <w:lang w:val="en-US" w:eastAsia="zh-CN"/>
        </w:rPr>
      </w:pPr>
    </w:p>
    <w:sectPr>
      <w:pgSz w:w="11906" w:h="16838"/>
      <w:pgMar w:top="1417" w:right="1417" w:bottom="1417" w:left="1417" w:header="851" w:footer="992" w:gutter="0"/>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256993"/>
    <w:multiLevelType w:val="singleLevel"/>
    <w:tmpl w:val="9C256993"/>
    <w:lvl w:ilvl="0" w:tentative="0">
      <w:start w:val="9"/>
      <w:numFmt w:val="chineseCounting"/>
      <w:suff w:val="nothing"/>
      <w:lvlText w:val="%1、"/>
      <w:lvlJc w:val="left"/>
      <w:pPr>
        <w:ind w:left="641" w:leftChars="0" w:firstLine="0" w:firstLineChars="0"/>
      </w:pPr>
      <w:rPr>
        <w:rFonts w:hint="eastAsia"/>
      </w:rPr>
    </w:lvl>
  </w:abstractNum>
  <w:abstractNum w:abstractNumId="1">
    <w:nsid w:val="F5202C56"/>
    <w:multiLevelType w:val="singleLevel"/>
    <w:tmpl w:val="F5202C56"/>
    <w:lvl w:ilvl="0" w:tentative="0">
      <w:start w:val="1"/>
      <w:numFmt w:val="decimal"/>
      <w:lvlText w:val="%1."/>
      <w:lvlJc w:val="left"/>
      <w:pPr>
        <w:tabs>
          <w:tab w:val="left" w:pos="312"/>
        </w:tabs>
        <w:ind w:left="662" w:leftChars="0" w:firstLine="0" w:firstLineChars="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mMjI0OThmZDk3N2Q4MGYxNDk1YWZlMzE3NGRjYW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71B68"/>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C25065"/>
    <w:rsid w:val="01DE1773"/>
    <w:rsid w:val="01F972F9"/>
    <w:rsid w:val="02671768"/>
    <w:rsid w:val="028440C8"/>
    <w:rsid w:val="03226D0C"/>
    <w:rsid w:val="03323B24"/>
    <w:rsid w:val="039D7B38"/>
    <w:rsid w:val="03C52BEB"/>
    <w:rsid w:val="03D01ADF"/>
    <w:rsid w:val="043400F8"/>
    <w:rsid w:val="04EA6DAD"/>
    <w:rsid w:val="057E12A3"/>
    <w:rsid w:val="05AC22B4"/>
    <w:rsid w:val="06A92350"/>
    <w:rsid w:val="07B436A2"/>
    <w:rsid w:val="096609CC"/>
    <w:rsid w:val="0A4A209B"/>
    <w:rsid w:val="0A8C6210"/>
    <w:rsid w:val="0A925A60"/>
    <w:rsid w:val="0A9B6453"/>
    <w:rsid w:val="0AB1211B"/>
    <w:rsid w:val="0AB95C60"/>
    <w:rsid w:val="0C061FF2"/>
    <w:rsid w:val="0C474AE5"/>
    <w:rsid w:val="0CB32919"/>
    <w:rsid w:val="0D166265"/>
    <w:rsid w:val="0D3B3F1D"/>
    <w:rsid w:val="0D3B5DD1"/>
    <w:rsid w:val="0DC70CA1"/>
    <w:rsid w:val="0DC8391D"/>
    <w:rsid w:val="0DFE7425"/>
    <w:rsid w:val="0E3177FA"/>
    <w:rsid w:val="0EA7186A"/>
    <w:rsid w:val="0EB67D00"/>
    <w:rsid w:val="0F0200FA"/>
    <w:rsid w:val="0F1B1BCB"/>
    <w:rsid w:val="0F8C6CB2"/>
    <w:rsid w:val="0FF706CE"/>
    <w:rsid w:val="10741C20"/>
    <w:rsid w:val="10A83678"/>
    <w:rsid w:val="10AC760C"/>
    <w:rsid w:val="10CD7582"/>
    <w:rsid w:val="113849FC"/>
    <w:rsid w:val="118539B9"/>
    <w:rsid w:val="11BF451F"/>
    <w:rsid w:val="12A444E8"/>
    <w:rsid w:val="13E23345"/>
    <w:rsid w:val="14172FEE"/>
    <w:rsid w:val="145C3ADA"/>
    <w:rsid w:val="158D108E"/>
    <w:rsid w:val="16026B55"/>
    <w:rsid w:val="16B9038D"/>
    <w:rsid w:val="16C60CFC"/>
    <w:rsid w:val="17FD074D"/>
    <w:rsid w:val="182C4B8E"/>
    <w:rsid w:val="18644328"/>
    <w:rsid w:val="18BB3C2D"/>
    <w:rsid w:val="192B12EA"/>
    <w:rsid w:val="1A11228E"/>
    <w:rsid w:val="1B71409F"/>
    <w:rsid w:val="1B746F78"/>
    <w:rsid w:val="1B851185"/>
    <w:rsid w:val="1C8568B5"/>
    <w:rsid w:val="1CAA0D35"/>
    <w:rsid w:val="1CD75A11"/>
    <w:rsid w:val="1D1E6EBF"/>
    <w:rsid w:val="1D97DEFF"/>
    <w:rsid w:val="1DFF72E5"/>
    <w:rsid w:val="1E454BFC"/>
    <w:rsid w:val="1EB12291"/>
    <w:rsid w:val="1EFC6F07"/>
    <w:rsid w:val="1F525822"/>
    <w:rsid w:val="1FA3607E"/>
    <w:rsid w:val="1FE65F6B"/>
    <w:rsid w:val="20765541"/>
    <w:rsid w:val="212136FE"/>
    <w:rsid w:val="213827F6"/>
    <w:rsid w:val="219C7EAF"/>
    <w:rsid w:val="21C41378"/>
    <w:rsid w:val="221D73A0"/>
    <w:rsid w:val="229D3630"/>
    <w:rsid w:val="22A068A5"/>
    <w:rsid w:val="23B663A8"/>
    <w:rsid w:val="249E6E14"/>
    <w:rsid w:val="24C53A3F"/>
    <w:rsid w:val="24DD793C"/>
    <w:rsid w:val="24E567F1"/>
    <w:rsid w:val="256A6060"/>
    <w:rsid w:val="256E5B51"/>
    <w:rsid w:val="25D074A1"/>
    <w:rsid w:val="26265313"/>
    <w:rsid w:val="26404627"/>
    <w:rsid w:val="268C786C"/>
    <w:rsid w:val="28C8445F"/>
    <w:rsid w:val="2A351FC9"/>
    <w:rsid w:val="2AE3353D"/>
    <w:rsid w:val="2B0A5203"/>
    <w:rsid w:val="2B32787F"/>
    <w:rsid w:val="2B386ED4"/>
    <w:rsid w:val="2B7E174D"/>
    <w:rsid w:val="2C332538"/>
    <w:rsid w:val="2D2C76B3"/>
    <w:rsid w:val="2D4D40DF"/>
    <w:rsid w:val="2D9D235F"/>
    <w:rsid w:val="2E6F4729"/>
    <w:rsid w:val="2FDF85B8"/>
    <w:rsid w:val="2FFFEE04"/>
    <w:rsid w:val="31D0734A"/>
    <w:rsid w:val="32624DE6"/>
    <w:rsid w:val="32892923"/>
    <w:rsid w:val="32F01C5A"/>
    <w:rsid w:val="337634BA"/>
    <w:rsid w:val="34BB131C"/>
    <w:rsid w:val="34DB19BE"/>
    <w:rsid w:val="34DF85B0"/>
    <w:rsid w:val="34E402F2"/>
    <w:rsid w:val="35A3428A"/>
    <w:rsid w:val="374C2700"/>
    <w:rsid w:val="37503F9E"/>
    <w:rsid w:val="378E7F9A"/>
    <w:rsid w:val="38DB1F8D"/>
    <w:rsid w:val="3A1C0AAF"/>
    <w:rsid w:val="3A377697"/>
    <w:rsid w:val="3A856654"/>
    <w:rsid w:val="3A9255D1"/>
    <w:rsid w:val="3B8F36BC"/>
    <w:rsid w:val="3BCE402B"/>
    <w:rsid w:val="3C504A40"/>
    <w:rsid w:val="3D485717"/>
    <w:rsid w:val="3DDC2A2F"/>
    <w:rsid w:val="3E043D34"/>
    <w:rsid w:val="3E282882"/>
    <w:rsid w:val="3F177A97"/>
    <w:rsid w:val="3F285800"/>
    <w:rsid w:val="4013200C"/>
    <w:rsid w:val="40F0234E"/>
    <w:rsid w:val="411029F0"/>
    <w:rsid w:val="42A81132"/>
    <w:rsid w:val="42F75C15"/>
    <w:rsid w:val="42F8395B"/>
    <w:rsid w:val="4332090C"/>
    <w:rsid w:val="43DE66AE"/>
    <w:rsid w:val="442C5D93"/>
    <w:rsid w:val="442E38B9"/>
    <w:rsid w:val="444D412E"/>
    <w:rsid w:val="44775260"/>
    <w:rsid w:val="44A92F3F"/>
    <w:rsid w:val="44CB3B1B"/>
    <w:rsid w:val="454113CA"/>
    <w:rsid w:val="460348D1"/>
    <w:rsid w:val="47F00E85"/>
    <w:rsid w:val="484E277B"/>
    <w:rsid w:val="491FF225"/>
    <w:rsid w:val="4ADF76BB"/>
    <w:rsid w:val="4B101F6A"/>
    <w:rsid w:val="4B166E55"/>
    <w:rsid w:val="4B49547C"/>
    <w:rsid w:val="4B756271"/>
    <w:rsid w:val="4B8D6271"/>
    <w:rsid w:val="4C1C66ED"/>
    <w:rsid w:val="4C883D82"/>
    <w:rsid w:val="4CC11850"/>
    <w:rsid w:val="4DA16EA9"/>
    <w:rsid w:val="4DD454D1"/>
    <w:rsid w:val="4F195165"/>
    <w:rsid w:val="4F622668"/>
    <w:rsid w:val="4FFD214C"/>
    <w:rsid w:val="503F6AA0"/>
    <w:rsid w:val="506F7733"/>
    <w:rsid w:val="5100482F"/>
    <w:rsid w:val="51013BE0"/>
    <w:rsid w:val="519F5DF6"/>
    <w:rsid w:val="51AB479B"/>
    <w:rsid w:val="520A0FB2"/>
    <w:rsid w:val="52CA50F4"/>
    <w:rsid w:val="52EA4E4F"/>
    <w:rsid w:val="53E67D0C"/>
    <w:rsid w:val="53F266B1"/>
    <w:rsid w:val="53FC752F"/>
    <w:rsid w:val="54482775"/>
    <w:rsid w:val="5462276D"/>
    <w:rsid w:val="550F5041"/>
    <w:rsid w:val="55264138"/>
    <w:rsid w:val="552A59CF"/>
    <w:rsid w:val="55A57753"/>
    <w:rsid w:val="56C87B9D"/>
    <w:rsid w:val="5777D4F5"/>
    <w:rsid w:val="58507E4A"/>
    <w:rsid w:val="58597CE7"/>
    <w:rsid w:val="58FA7DB6"/>
    <w:rsid w:val="594352B9"/>
    <w:rsid w:val="59DD8326"/>
    <w:rsid w:val="5A04713E"/>
    <w:rsid w:val="5B12588A"/>
    <w:rsid w:val="5C78171D"/>
    <w:rsid w:val="5C7A0C9B"/>
    <w:rsid w:val="5CBF734C"/>
    <w:rsid w:val="5DEF592A"/>
    <w:rsid w:val="5E2D6537"/>
    <w:rsid w:val="5E435D5B"/>
    <w:rsid w:val="5E4C4C10"/>
    <w:rsid w:val="5E781EA8"/>
    <w:rsid w:val="5EC944B2"/>
    <w:rsid w:val="5FC6BB1E"/>
    <w:rsid w:val="5FEA2932"/>
    <w:rsid w:val="5FF720F1"/>
    <w:rsid w:val="61477910"/>
    <w:rsid w:val="61572249"/>
    <w:rsid w:val="6166248C"/>
    <w:rsid w:val="62233ED9"/>
    <w:rsid w:val="6300421A"/>
    <w:rsid w:val="63D7141F"/>
    <w:rsid w:val="644545DB"/>
    <w:rsid w:val="649C7F73"/>
    <w:rsid w:val="65085608"/>
    <w:rsid w:val="65C7198A"/>
    <w:rsid w:val="67A535E2"/>
    <w:rsid w:val="67FF5C0B"/>
    <w:rsid w:val="68FB5BB0"/>
    <w:rsid w:val="69AA1338"/>
    <w:rsid w:val="6A75729C"/>
    <w:rsid w:val="6AA71193"/>
    <w:rsid w:val="6ACF3BA3"/>
    <w:rsid w:val="6C164AAF"/>
    <w:rsid w:val="6C4909E0"/>
    <w:rsid w:val="6C580C23"/>
    <w:rsid w:val="6D6B4986"/>
    <w:rsid w:val="6D7D5C34"/>
    <w:rsid w:val="6D8223FC"/>
    <w:rsid w:val="6D82752C"/>
    <w:rsid w:val="6E351FF3"/>
    <w:rsid w:val="6E6E0BD2"/>
    <w:rsid w:val="6EB5235D"/>
    <w:rsid w:val="6EFC0924"/>
    <w:rsid w:val="6FB74722"/>
    <w:rsid w:val="6FE70C3C"/>
    <w:rsid w:val="6FEF8B7E"/>
    <w:rsid w:val="716C467F"/>
    <w:rsid w:val="719E532A"/>
    <w:rsid w:val="71A6591B"/>
    <w:rsid w:val="71A861A9"/>
    <w:rsid w:val="71E73175"/>
    <w:rsid w:val="72281098"/>
    <w:rsid w:val="737D59BA"/>
    <w:rsid w:val="73A3131E"/>
    <w:rsid w:val="74600FBD"/>
    <w:rsid w:val="749649DF"/>
    <w:rsid w:val="75B275F6"/>
    <w:rsid w:val="76CC1D9A"/>
    <w:rsid w:val="76D17F50"/>
    <w:rsid w:val="77C37683"/>
    <w:rsid w:val="787943FB"/>
    <w:rsid w:val="78986F77"/>
    <w:rsid w:val="78B6564F"/>
    <w:rsid w:val="78D9133E"/>
    <w:rsid w:val="79FF515B"/>
    <w:rsid w:val="7A8B6668"/>
    <w:rsid w:val="7C2E374F"/>
    <w:rsid w:val="7C7E2532"/>
    <w:rsid w:val="7CAF2AE1"/>
    <w:rsid w:val="7CEC5AE4"/>
    <w:rsid w:val="7E9E1962"/>
    <w:rsid w:val="7E9F11B4"/>
    <w:rsid w:val="7F37EC1E"/>
    <w:rsid w:val="7F601682"/>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pPr>
      <w:spacing w:before="102"/>
      <w:ind w:left="112"/>
    </w:pPr>
    <w:rPr>
      <w:sz w:val="28"/>
      <w:szCs w:val="28"/>
    </w:r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3">
    <w:name w:val="页眉 Char"/>
    <w:basedOn w:val="12"/>
    <w:link w:val="8"/>
    <w:qFormat/>
    <w:uiPriority w:val="99"/>
    <w:rPr>
      <w:sz w:val="18"/>
      <w:szCs w:val="18"/>
    </w:rPr>
  </w:style>
  <w:style w:type="character" w:customStyle="1" w:styleId="14">
    <w:name w:val="页脚 Char"/>
    <w:basedOn w:val="12"/>
    <w:link w:val="7"/>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6"/>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40</Pages>
  <Words>13593</Words>
  <Characters>15721</Characters>
  <Lines>63</Lines>
  <Paragraphs>18</Paragraphs>
  <TotalTime>15</TotalTime>
  <ScaleCrop>false</ScaleCrop>
  <LinksUpToDate>false</LinksUpToDate>
  <CharactersWithSpaces>16820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Administrator</cp:lastModifiedBy>
  <cp:lastPrinted>2024-08-08T10:20:00Z</cp:lastPrinted>
  <dcterms:modified xsi:type="dcterms:W3CDTF">2024-09-24T00:33:47Z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F62636DF99E24CD9905E1868597C60A9_12</vt:lpwstr>
  </property>
</Properties>
</file>