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DF377">
      <w:pPr>
        <w:pStyle w:val="12"/>
        <w:jc w:val="center"/>
        <w:rPr>
          <w:sz w:val="56"/>
          <w:szCs w:val="56"/>
        </w:rPr>
      </w:pPr>
      <w:bookmarkStart w:id="16" w:name="_GoBack"/>
      <w:bookmarkEnd w:id="16"/>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8EDD6F">
                            <w:pPr>
                              <w:rPr>
                                <w:rFonts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428EDD6F">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089A518B">
      <w:pPr>
        <w:pStyle w:val="12"/>
        <w:jc w:val="center"/>
        <w:rPr>
          <w:sz w:val="56"/>
          <w:szCs w:val="56"/>
        </w:rPr>
      </w:pPr>
    </w:p>
    <w:p w14:paraId="53302CEB">
      <w:pPr>
        <w:pStyle w:val="12"/>
        <w:jc w:val="center"/>
        <w:rPr>
          <w:sz w:val="84"/>
          <w:szCs w:val="84"/>
        </w:rPr>
      </w:pPr>
    </w:p>
    <w:p w14:paraId="152DB731">
      <w:pPr>
        <w:pStyle w:val="12"/>
        <w:jc w:val="center"/>
        <w:rPr>
          <w:sz w:val="84"/>
          <w:szCs w:val="84"/>
        </w:rPr>
      </w:pPr>
    </w:p>
    <w:p w14:paraId="702E595B">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1C566837">
      <w:pPr>
        <w:pStyle w:val="12"/>
        <w:jc w:val="center"/>
        <w:rPr>
          <w:rFonts w:ascii="方正小标宋_GBK" w:hAnsi="方正小标宋_GBK" w:eastAsia="方正小标宋_GBK" w:cs="方正小标宋_GBK"/>
          <w:sz w:val="84"/>
          <w:szCs w:val="84"/>
        </w:rPr>
      </w:pPr>
      <w:bookmarkStart w:id="0" w:name="_Hlk176768619"/>
      <w:r>
        <w:rPr>
          <w:rFonts w:hint="eastAsia" w:ascii="方正小标宋_GBK" w:hAnsi="方正小标宋_GBK" w:eastAsia="方正小标宋_GBK" w:cs="方正小标宋_GBK"/>
          <w:sz w:val="84"/>
          <w:szCs w:val="84"/>
        </w:rPr>
        <w:t>怀化市水利技术事务中心</w:t>
      </w:r>
    </w:p>
    <w:bookmarkEnd w:id="0"/>
    <w:p w14:paraId="06ECC78A">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401C6363">
      <w:pPr>
        <w:pStyle w:val="12"/>
        <w:jc w:val="center"/>
        <w:rPr>
          <w:rFonts w:ascii="方正小标宋_GBK" w:hAnsi="方正小标宋_GBK" w:eastAsia="方正小标宋_GBK" w:cs="方正小标宋_GBK"/>
          <w:sz w:val="56"/>
          <w:szCs w:val="56"/>
        </w:rPr>
      </w:pPr>
    </w:p>
    <w:p w14:paraId="24BDFEDA">
      <w:pPr>
        <w:pStyle w:val="12"/>
        <w:jc w:val="center"/>
        <w:rPr>
          <w:sz w:val="56"/>
          <w:szCs w:val="56"/>
        </w:rPr>
      </w:pPr>
    </w:p>
    <w:p w14:paraId="1E6AE850">
      <w:pPr>
        <w:pStyle w:val="12"/>
        <w:jc w:val="center"/>
        <w:rPr>
          <w:sz w:val="56"/>
          <w:szCs w:val="56"/>
        </w:rPr>
      </w:pPr>
    </w:p>
    <w:p w14:paraId="35B72BB1">
      <w:pPr>
        <w:pStyle w:val="12"/>
        <w:jc w:val="center"/>
        <w:rPr>
          <w:sz w:val="56"/>
          <w:szCs w:val="56"/>
        </w:rPr>
      </w:pPr>
    </w:p>
    <w:p w14:paraId="67480954">
      <w:pPr>
        <w:pStyle w:val="12"/>
        <w:jc w:val="center"/>
        <w:rPr>
          <w:sz w:val="32"/>
          <w:szCs w:val="32"/>
        </w:rPr>
      </w:pPr>
    </w:p>
    <w:p w14:paraId="1E03F452">
      <w:pPr>
        <w:pStyle w:val="12"/>
        <w:jc w:val="center"/>
        <w:rPr>
          <w:sz w:val="32"/>
          <w:szCs w:val="32"/>
        </w:rPr>
      </w:pPr>
    </w:p>
    <w:p w14:paraId="6AEA327A">
      <w:pPr>
        <w:pStyle w:val="12"/>
        <w:rPr>
          <w:rFonts w:hint="eastAsia"/>
          <w:sz w:val="32"/>
          <w:szCs w:val="32"/>
        </w:rPr>
      </w:pPr>
    </w:p>
    <w:p w14:paraId="4F6ACEC9">
      <w:pPr>
        <w:pStyle w:val="12"/>
        <w:spacing w:line="540" w:lineRule="exact"/>
        <w:jc w:val="center"/>
        <w:rPr>
          <w:sz w:val="56"/>
          <w:szCs w:val="56"/>
        </w:rPr>
      </w:pPr>
    </w:p>
    <w:p w14:paraId="4FB3FA4F">
      <w:pPr>
        <w:pStyle w:val="12"/>
        <w:spacing w:line="500" w:lineRule="exact"/>
        <w:jc w:val="both"/>
        <w:rPr>
          <w:b/>
          <w:sz w:val="36"/>
          <w:szCs w:val="28"/>
        </w:rPr>
      </w:pPr>
    </w:p>
    <w:p w14:paraId="13E35C7D">
      <w:pPr>
        <w:pStyle w:val="12"/>
        <w:spacing w:line="500" w:lineRule="exact"/>
        <w:jc w:val="center"/>
        <w:rPr>
          <w:b/>
          <w:sz w:val="36"/>
          <w:szCs w:val="28"/>
        </w:rPr>
      </w:pPr>
      <w:r>
        <w:rPr>
          <w:rFonts w:hint="eastAsia"/>
          <w:b/>
          <w:sz w:val="36"/>
          <w:szCs w:val="28"/>
        </w:rPr>
        <w:t>目录</w:t>
      </w:r>
    </w:p>
    <w:p w14:paraId="5457BF02">
      <w:pPr>
        <w:pStyle w:val="12"/>
        <w:rPr>
          <w:rFonts w:ascii="方正小标宋_GBK" w:hAnsi="方正小标宋_GBK" w:eastAsia="方正小标宋_GBK" w:cs="方正小标宋_GBK"/>
          <w:sz w:val="84"/>
          <w:szCs w:val="84"/>
        </w:rPr>
      </w:pPr>
      <w:r>
        <w:rPr>
          <w:rFonts w:hint="eastAsia" w:hAnsi="黑体"/>
          <w:bCs/>
          <w:sz w:val="28"/>
          <w:szCs w:val="28"/>
        </w:rPr>
        <w:t>第一部分 怀化市水利技术事务中心部门（单位）概况</w:t>
      </w:r>
    </w:p>
    <w:p w14:paraId="5C697A74">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DFB3A1B">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C4E3D8B">
      <w:pPr>
        <w:pStyle w:val="12"/>
        <w:spacing w:line="500" w:lineRule="exact"/>
        <w:rPr>
          <w:rFonts w:hAnsi="黑体"/>
          <w:bCs/>
          <w:sz w:val="28"/>
          <w:szCs w:val="28"/>
        </w:rPr>
      </w:pPr>
      <w:r>
        <w:rPr>
          <w:rFonts w:hint="eastAsia" w:hAnsi="黑体"/>
          <w:bCs/>
          <w:sz w:val="28"/>
          <w:szCs w:val="28"/>
        </w:rPr>
        <w:t>第二部分 部门决算表</w:t>
      </w:r>
    </w:p>
    <w:p w14:paraId="40D1F0A4">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3ADAEC4">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28023B7">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5B53EB5">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E91CD85">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6D5F7B5">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49A2E9F">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772483B">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BB157D6">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55F08A1A">
      <w:pPr>
        <w:pStyle w:val="12"/>
        <w:spacing w:line="500" w:lineRule="exact"/>
        <w:rPr>
          <w:rFonts w:hAnsi="黑体"/>
          <w:bCs/>
          <w:sz w:val="28"/>
          <w:szCs w:val="28"/>
        </w:rPr>
      </w:pPr>
      <w:r>
        <w:rPr>
          <w:rFonts w:hint="eastAsia" w:hAnsi="黑体"/>
          <w:bCs/>
          <w:sz w:val="28"/>
          <w:szCs w:val="28"/>
        </w:rPr>
        <w:t>第三部分 部门决算情况说明</w:t>
      </w:r>
    </w:p>
    <w:p w14:paraId="0505D3F5">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B612561">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C09BA57">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4ADBFCD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E373E2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B6D5EA5">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28E016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39B406C">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2F7C40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九、国有资本经营预算财政拨款</w:t>
      </w:r>
      <w:r>
        <w:rPr>
          <w:rFonts w:ascii="仿宋_GB2312" w:hAnsi="仿宋_GB2312" w:eastAsia="仿宋_GB2312" w:cs="仿宋_GB2312"/>
          <w:color w:val="000000"/>
          <w:kern w:val="0"/>
          <w:sz w:val="28"/>
          <w:szCs w:val="28"/>
        </w:rPr>
        <w:t>收入</w:t>
      </w:r>
      <w:r>
        <w:rPr>
          <w:rFonts w:hint="eastAsia" w:ascii="仿宋_GB2312" w:hAnsi="仿宋_GB2312" w:eastAsia="仿宋_GB2312" w:cs="仿宋_GB2312"/>
          <w:color w:val="000000"/>
          <w:kern w:val="0"/>
          <w:sz w:val="28"/>
          <w:szCs w:val="28"/>
        </w:rPr>
        <w:t>支出决算情况说明</w:t>
      </w:r>
    </w:p>
    <w:p w14:paraId="5BC960A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14A444E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3370010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39DF70B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十三、关于国有资产占用情况说明</w:t>
      </w:r>
    </w:p>
    <w:p w14:paraId="627F3C11">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十四、关于</w:t>
      </w:r>
      <w:r>
        <w:rPr>
          <w:rFonts w:ascii="仿宋_GB2312" w:hAnsi="仿宋_GB2312" w:eastAsia="仿宋_GB2312" w:cs="仿宋_GB2312"/>
          <w:color w:val="000000"/>
          <w:kern w:val="0"/>
          <w:sz w:val="28"/>
          <w:szCs w:val="28"/>
        </w:rPr>
        <w:t>2023</w:t>
      </w:r>
      <w:r>
        <w:rPr>
          <w:rFonts w:hint="eastAsia" w:ascii="仿宋_GB2312" w:hAnsi="仿宋_GB2312" w:eastAsia="仿宋_GB2312" w:cs="仿宋_GB2312"/>
          <w:color w:val="000000"/>
          <w:kern w:val="0"/>
          <w:sz w:val="28"/>
          <w:szCs w:val="28"/>
        </w:rPr>
        <w:t>年度预算绩效情况的说明</w:t>
      </w:r>
    </w:p>
    <w:p w14:paraId="0DEC99EA">
      <w:pPr>
        <w:pStyle w:val="12"/>
        <w:spacing w:line="500" w:lineRule="exact"/>
        <w:rPr>
          <w:rFonts w:hAnsi="黑体"/>
          <w:bCs/>
          <w:sz w:val="28"/>
          <w:szCs w:val="28"/>
        </w:rPr>
      </w:pPr>
      <w:r>
        <w:rPr>
          <w:rFonts w:hint="eastAsia" w:hAnsi="黑体"/>
          <w:bCs/>
          <w:sz w:val="28"/>
          <w:szCs w:val="28"/>
        </w:rPr>
        <w:t>第四部分 名词解释</w:t>
      </w:r>
    </w:p>
    <w:p w14:paraId="26E46E5A">
      <w:pPr>
        <w:pStyle w:val="12"/>
        <w:spacing w:line="500" w:lineRule="exact"/>
        <w:rPr>
          <w:rFonts w:hAnsi="黑体"/>
          <w:bCs/>
          <w:sz w:val="28"/>
          <w:szCs w:val="28"/>
        </w:rPr>
      </w:pPr>
      <w:r>
        <w:rPr>
          <w:rFonts w:hint="eastAsia" w:hAnsi="黑体"/>
          <w:bCs/>
          <w:sz w:val="28"/>
          <w:szCs w:val="28"/>
        </w:rPr>
        <w:t>第五部分 附件</w:t>
      </w:r>
    </w:p>
    <w:p w14:paraId="73137B84">
      <w:pPr>
        <w:pStyle w:val="12"/>
        <w:spacing w:line="500" w:lineRule="exact"/>
        <w:rPr>
          <w:rFonts w:hAnsi="黑体"/>
          <w:bCs/>
          <w:sz w:val="28"/>
          <w:szCs w:val="28"/>
        </w:rPr>
      </w:pPr>
    </w:p>
    <w:p w14:paraId="78CC5589">
      <w:pPr>
        <w:jc w:val="center"/>
        <w:rPr>
          <w:sz w:val="72"/>
          <w:szCs w:val="72"/>
        </w:rPr>
      </w:pPr>
    </w:p>
    <w:p w14:paraId="6807145A">
      <w:pPr>
        <w:jc w:val="center"/>
        <w:rPr>
          <w:sz w:val="72"/>
          <w:szCs w:val="72"/>
        </w:rPr>
      </w:pPr>
    </w:p>
    <w:p w14:paraId="59B581D6">
      <w:pPr>
        <w:jc w:val="center"/>
        <w:rPr>
          <w:sz w:val="72"/>
          <w:szCs w:val="72"/>
        </w:rPr>
      </w:pPr>
    </w:p>
    <w:p w14:paraId="1D112D02">
      <w:pPr>
        <w:jc w:val="center"/>
        <w:rPr>
          <w:sz w:val="72"/>
          <w:szCs w:val="72"/>
        </w:rPr>
      </w:pPr>
    </w:p>
    <w:p w14:paraId="6DCF6D42">
      <w:pPr>
        <w:pStyle w:val="2"/>
      </w:pPr>
    </w:p>
    <w:p w14:paraId="2AB944B0">
      <w:pPr>
        <w:pStyle w:val="3"/>
        <w:ind w:firstLine="480"/>
      </w:pPr>
    </w:p>
    <w:p w14:paraId="6F670974"/>
    <w:p w14:paraId="41CEF1AF">
      <w:pPr>
        <w:pStyle w:val="2"/>
      </w:pPr>
    </w:p>
    <w:p w14:paraId="060D4BBD">
      <w:pPr>
        <w:pStyle w:val="3"/>
        <w:ind w:firstLine="480"/>
      </w:pPr>
    </w:p>
    <w:p w14:paraId="0C31680F"/>
    <w:p w14:paraId="6D89E038">
      <w:pPr>
        <w:pStyle w:val="2"/>
      </w:pPr>
    </w:p>
    <w:p w14:paraId="640F40E3">
      <w:pPr>
        <w:pStyle w:val="3"/>
        <w:ind w:firstLine="480"/>
      </w:pPr>
    </w:p>
    <w:p w14:paraId="6A1918FE"/>
    <w:p w14:paraId="76FB7E62">
      <w:pPr>
        <w:pStyle w:val="2"/>
      </w:pPr>
    </w:p>
    <w:p w14:paraId="6AAF959A">
      <w:pPr>
        <w:pStyle w:val="3"/>
        <w:ind w:firstLine="480"/>
      </w:pPr>
    </w:p>
    <w:p w14:paraId="11037502"/>
    <w:p w14:paraId="0EDCFA99">
      <w:pPr>
        <w:pStyle w:val="2"/>
      </w:pPr>
    </w:p>
    <w:p w14:paraId="6FE4FC00">
      <w:pPr>
        <w:pStyle w:val="3"/>
        <w:ind w:firstLine="480"/>
      </w:pPr>
    </w:p>
    <w:p w14:paraId="09275A08"/>
    <w:p w14:paraId="4CEE187A">
      <w:pPr>
        <w:pStyle w:val="2"/>
      </w:pPr>
    </w:p>
    <w:p w14:paraId="414B36DA">
      <w:pPr>
        <w:pStyle w:val="3"/>
        <w:ind w:firstLine="480"/>
      </w:pPr>
    </w:p>
    <w:p w14:paraId="476F52B5"/>
    <w:p w14:paraId="1931CB50">
      <w:pPr>
        <w:pStyle w:val="2"/>
      </w:pPr>
    </w:p>
    <w:p w14:paraId="070E7D47">
      <w:pPr>
        <w:pStyle w:val="3"/>
        <w:ind w:firstLine="480"/>
      </w:pPr>
    </w:p>
    <w:p w14:paraId="67302CCD"/>
    <w:p w14:paraId="06876D72">
      <w:pPr>
        <w:pStyle w:val="2"/>
      </w:pPr>
    </w:p>
    <w:p w14:paraId="0EEA5D88">
      <w:pPr>
        <w:pStyle w:val="3"/>
        <w:ind w:firstLine="480"/>
      </w:pPr>
    </w:p>
    <w:p w14:paraId="4E1AC5B0"/>
    <w:p w14:paraId="00F0D84E">
      <w:pPr>
        <w:pStyle w:val="2"/>
      </w:pPr>
    </w:p>
    <w:p w14:paraId="4D3A69DE">
      <w:pPr>
        <w:pStyle w:val="3"/>
        <w:ind w:firstLine="480"/>
      </w:pPr>
    </w:p>
    <w:p w14:paraId="47E13590"/>
    <w:p w14:paraId="1DF30467">
      <w:pPr>
        <w:pStyle w:val="2"/>
      </w:pPr>
    </w:p>
    <w:p w14:paraId="282B4237">
      <w:pPr>
        <w:rPr>
          <w:rFonts w:ascii="方正小标宋_GBK" w:hAnsi="方正小标宋_GBK" w:eastAsia="方正小标宋_GBK" w:cs="方正小标宋_GBK"/>
          <w:sz w:val="72"/>
          <w:szCs w:val="72"/>
        </w:rPr>
      </w:pPr>
    </w:p>
    <w:p w14:paraId="07F35AED">
      <w:pPr>
        <w:pStyle w:val="2"/>
      </w:pPr>
    </w:p>
    <w:p w14:paraId="5C2DF2B0">
      <w:pPr>
        <w:pStyle w:val="3"/>
        <w:ind w:firstLine="480"/>
      </w:pPr>
    </w:p>
    <w:p w14:paraId="1E55F1A1"/>
    <w:p w14:paraId="169EF99A">
      <w:pPr>
        <w:pStyle w:val="2"/>
      </w:pPr>
    </w:p>
    <w:p w14:paraId="742659B7">
      <w:pPr>
        <w:pStyle w:val="3"/>
        <w:ind w:firstLine="480"/>
      </w:pPr>
    </w:p>
    <w:p w14:paraId="6E87BA29"/>
    <w:p w14:paraId="30D4FECE">
      <w:pPr>
        <w:pStyle w:val="2"/>
      </w:pPr>
    </w:p>
    <w:p w14:paraId="0D935DA2">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5F3E2CEF">
      <w:pPr>
        <w:pStyle w:val="12"/>
        <w:jc w:val="center"/>
        <w:rPr>
          <w:rFonts w:ascii="方正小标宋_GBK" w:hAnsi="方正小标宋_GBK" w:eastAsia="方正小标宋_GBK" w:cs="方正小标宋_GBK"/>
          <w:sz w:val="84"/>
          <w:szCs w:val="84"/>
        </w:rPr>
      </w:pPr>
    </w:p>
    <w:p w14:paraId="232E81AA">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怀化市水利技术事务中心</w:t>
      </w:r>
    </w:p>
    <w:p w14:paraId="0DD6F6E7">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71B0AD48">
      <w:pPr>
        <w:jc w:val="center"/>
        <w:rPr>
          <w:rFonts w:ascii="方正小标宋_GBK" w:hAnsi="方正小标宋_GBK" w:eastAsia="方正小标宋_GBK" w:cs="方正小标宋_GBK"/>
          <w:sz w:val="72"/>
          <w:szCs w:val="72"/>
        </w:rPr>
      </w:pPr>
    </w:p>
    <w:p w14:paraId="1D45F8CC">
      <w:pPr>
        <w:jc w:val="center"/>
        <w:rPr>
          <w:rFonts w:ascii="方正小标宋_GBK" w:hAnsi="方正小标宋_GBK" w:eastAsia="方正小标宋_GBK" w:cs="方正小标宋_GBK"/>
          <w:sz w:val="72"/>
          <w:szCs w:val="72"/>
        </w:rPr>
      </w:pPr>
    </w:p>
    <w:p w14:paraId="46B6AD3E">
      <w:pPr>
        <w:jc w:val="center"/>
        <w:rPr>
          <w:sz w:val="72"/>
          <w:szCs w:val="72"/>
        </w:rPr>
      </w:pPr>
    </w:p>
    <w:p w14:paraId="58C3794A">
      <w:pPr>
        <w:jc w:val="center"/>
        <w:rPr>
          <w:sz w:val="72"/>
          <w:szCs w:val="72"/>
        </w:rPr>
      </w:pPr>
    </w:p>
    <w:p w14:paraId="394F232C">
      <w:pPr>
        <w:jc w:val="center"/>
        <w:rPr>
          <w:sz w:val="72"/>
          <w:szCs w:val="72"/>
        </w:rPr>
      </w:pPr>
    </w:p>
    <w:p w14:paraId="515360E1">
      <w:pPr>
        <w:pStyle w:val="13"/>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2A93FF3D">
      <w:pPr>
        <w:widowControl/>
        <w:spacing w:line="240" w:lineRule="atLeast"/>
        <w:ind w:firstLine="960" w:firstLineChars="300"/>
        <w:jc w:val="left"/>
        <w:rPr>
          <w:rFonts w:ascii="宋体" w:hAnsi="宋体" w:eastAsia="宋体" w:cs="宋体"/>
          <w:kern w:val="0"/>
          <w:sz w:val="32"/>
          <w:szCs w:val="32"/>
        </w:rPr>
      </w:pPr>
      <w:bookmarkStart w:id="1" w:name="_Hlk157614097"/>
      <w:bookmarkStart w:id="2" w:name="_Hlk176964770"/>
      <w:r>
        <w:rPr>
          <w:rFonts w:ascii="宋体" w:hAnsi="宋体" w:eastAsia="宋体" w:cs="宋体"/>
          <w:kern w:val="0"/>
          <w:sz w:val="32"/>
          <w:szCs w:val="32"/>
        </w:rPr>
        <w:t>怀化市水利技术事务中心</w:t>
      </w:r>
      <w:bookmarkStart w:id="3" w:name="_Hlk157613179"/>
      <w:r>
        <w:rPr>
          <w:rFonts w:ascii="宋体" w:hAnsi="宋体" w:eastAsia="宋体" w:cs="宋体"/>
          <w:kern w:val="0"/>
          <w:sz w:val="32"/>
          <w:szCs w:val="32"/>
        </w:rPr>
        <w:t>原为怀化市水利电力勘测设计研究院</w:t>
      </w:r>
      <w:bookmarkEnd w:id="3"/>
      <w:r>
        <w:rPr>
          <w:rFonts w:ascii="宋体" w:hAnsi="宋体" w:eastAsia="宋体" w:cs="宋体"/>
          <w:kern w:val="0"/>
          <w:sz w:val="32"/>
          <w:szCs w:val="32"/>
        </w:rPr>
        <w:t>事业部分，根据2022年8月29日怀化市人民政府专题会议纪要（【2022】第50次）及中共怀化市委机构编制委员会文件（怀编【2022】75号）中共怀化市委机构编制委员会关于市水利电力勘测设计研究院机构编制事项调整的批复，撤销怀化市水利电力勘测设计研究院，2023年7月设立怀化市水利技术事务中心，为市水利局所属正科级公益二类差额拨款事业单位，参照公益一类财政保障。</w:t>
      </w:r>
    </w:p>
    <w:p w14:paraId="1D2A4629">
      <w:pPr>
        <w:widowControl/>
        <w:spacing w:line="240" w:lineRule="atLeast"/>
        <w:ind w:firstLine="960" w:firstLineChars="300"/>
        <w:jc w:val="left"/>
        <w:rPr>
          <w:rFonts w:ascii="宋体" w:hAnsi="宋体" w:eastAsia="宋体" w:cs="宋体"/>
          <w:kern w:val="0"/>
          <w:sz w:val="27"/>
          <w:szCs w:val="27"/>
        </w:rPr>
      </w:pPr>
      <w:r>
        <w:rPr>
          <w:rFonts w:ascii="宋体" w:hAnsi="宋体" w:eastAsia="宋体" w:cs="宋体"/>
          <w:kern w:val="0"/>
          <w:sz w:val="32"/>
          <w:szCs w:val="32"/>
        </w:rPr>
        <w:t>主要承担全市水利规划编制、水利技术审查和科技培训、水利水电科学技术推广和服务、为防汛抢险提供技术支撑等事务性职责</w:t>
      </w:r>
      <w:bookmarkEnd w:id="1"/>
      <w:r>
        <w:rPr>
          <w:rFonts w:hint="eastAsia" w:ascii="宋体" w:hAnsi="宋体" w:eastAsia="宋体" w:cs="宋体"/>
          <w:kern w:val="0"/>
          <w:sz w:val="27"/>
          <w:szCs w:val="27"/>
        </w:rPr>
        <w:t>。</w:t>
      </w:r>
    </w:p>
    <w:bookmarkEnd w:id="2"/>
    <w:p w14:paraId="6E93C738">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177495A4">
      <w:pPr>
        <w:widowControl/>
        <w:spacing w:line="240" w:lineRule="atLeast"/>
        <w:jc w:val="left"/>
        <w:rPr>
          <w:rFonts w:cs="宋体" w:asciiTheme="minorEastAsia" w:hAnsiTheme="minorEastAsia"/>
          <w:kern w:val="0"/>
          <w:sz w:val="32"/>
          <w:szCs w:val="32"/>
        </w:rPr>
      </w:pPr>
      <w:r>
        <w:rPr>
          <w:rFonts w:hint="eastAsia" w:cs="宋体" w:asciiTheme="minorEastAsia" w:hAnsiTheme="minorEastAsia"/>
          <w:kern w:val="0"/>
          <w:sz w:val="32"/>
          <w:szCs w:val="32"/>
        </w:rPr>
        <w:t>（一）内设机构设置。</w:t>
      </w:r>
      <w:bookmarkStart w:id="4" w:name="_Hlk176768971"/>
    </w:p>
    <w:p w14:paraId="7199B5AC">
      <w:pPr>
        <w:widowControl/>
        <w:spacing w:line="240" w:lineRule="atLeast"/>
        <w:ind w:firstLine="958"/>
        <w:jc w:val="left"/>
        <w:rPr>
          <w:rFonts w:cs="宋体" w:asciiTheme="minorEastAsia" w:hAnsiTheme="minorEastAsia"/>
          <w:kern w:val="0"/>
          <w:sz w:val="32"/>
          <w:szCs w:val="32"/>
        </w:rPr>
      </w:pPr>
      <w:r>
        <w:rPr>
          <w:rFonts w:cs="宋体" w:asciiTheme="minorEastAsia" w:hAnsiTheme="minorEastAsia"/>
          <w:kern w:val="0"/>
          <w:sz w:val="32"/>
          <w:szCs w:val="32"/>
        </w:rPr>
        <w:t>怀化市水利技术事务中心</w:t>
      </w:r>
      <w:bookmarkEnd w:id="4"/>
      <w:bookmarkStart w:id="5" w:name="_Hlk157613096"/>
      <w:r>
        <w:rPr>
          <w:rFonts w:hint="eastAsia" w:cs="宋体" w:asciiTheme="minorEastAsia" w:hAnsiTheme="minorEastAsia"/>
          <w:kern w:val="0"/>
          <w:sz w:val="32"/>
          <w:szCs w:val="32"/>
        </w:rPr>
        <w:t>作为怀化市水利局的二级部门预算单位。</w:t>
      </w:r>
      <w:bookmarkEnd w:id="5"/>
    </w:p>
    <w:p w14:paraId="1DEB5296">
      <w:pPr>
        <w:widowControl/>
        <w:spacing w:line="600" w:lineRule="exact"/>
        <w:rPr>
          <w:rFonts w:asciiTheme="minorEastAsia" w:hAnsiTheme="minorEastAsia"/>
          <w:bCs/>
          <w:kern w:val="0"/>
          <w:sz w:val="32"/>
          <w:szCs w:val="32"/>
        </w:rPr>
      </w:pPr>
      <w:r>
        <w:rPr>
          <w:rFonts w:hint="eastAsia" w:cs="仿宋_GB2312" w:asciiTheme="minorEastAsia" w:hAnsiTheme="minorEastAsia"/>
          <w:bCs/>
          <w:kern w:val="0"/>
          <w:sz w:val="32"/>
          <w:szCs w:val="32"/>
        </w:rPr>
        <w:t>（二）决算单位构成</w:t>
      </w:r>
      <w:r>
        <w:rPr>
          <w:rFonts w:hint="eastAsia" w:asciiTheme="minorEastAsia" w:hAnsiTheme="minorEastAsia"/>
          <w:bCs/>
          <w:kern w:val="0"/>
          <w:sz w:val="32"/>
          <w:szCs w:val="32"/>
        </w:rPr>
        <w:t>。</w:t>
      </w:r>
    </w:p>
    <w:p w14:paraId="48357728">
      <w:pPr>
        <w:widowControl/>
        <w:spacing w:line="600" w:lineRule="exact"/>
        <w:ind w:firstLine="960" w:firstLineChars="300"/>
        <w:rPr>
          <w:rFonts w:asciiTheme="minorEastAsia" w:hAnsiTheme="minorEastAsia"/>
          <w:bCs/>
          <w:kern w:val="0"/>
          <w:sz w:val="32"/>
          <w:szCs w:val="32"/>
        </w:rPr>
      </w:pPr>
      <w:r>
        <w:rPr>
          <w:rFonts w:cs="宋体" w:asciiTheme="minorEastAsia" w:hAnsiTheme="minorEastAsia"/>
          <w:kern w:val="0"/>
          <w:sz w:val="32"/>
          <w:szCs w:val="32"/>
        </w:rPr>
        <w:t>怀化市水利技术事务中心</w:t>
      </w:r>
      <w:r>
        <w:rPr>
          <w:rFonts w:hint="eastAsia" w:cs="宋体" w:asciiTheme="minorEastAsia" w:hAnsiTheme="minorEastAsia"/>
          <w:kern w:val="0"/>
          <w:sz w:val="32"/>
          <w:szCs w:val="32"/>
        </w:rPr>
        <w:t>单位2023年部门决算汇总公开单位构成包括：</w:t>
      </w:r>
      <w:r>
        <w:rPr>
          <w:rFonts w:cs="宋体" w:asciiTheme="minorEastAsia" w:hAnsiTheme="minorEastAsia"/>
          <w:kern w:val="0"/>
          <w:sz w:val="32"/>
          <w:szCs w:val="32"/>
        </w:rPr>
        <w:t>怀化市水利技术事务中心</w:t>
      </w:r>
      <w:r>
        <w:rPr>
          <w:rFonts w:hint="eastAsia" w:cs="宋体" w:asciiTheme="minorEastAsia" w:hAnsiTheme="minorEastAsia"/>
          <w:kern w:val="0"/>
          <w:sz w:val="32"/>
          <w:szCs w:val="32"/>
        </w:rPr>
        <w:t>单位本级</w:t>
      </w:r>
    </w:p>
    <w:p w14:paraId="3BCB12DB">
      <w:pPr>
        <w:jc w:val="left"/>
        <w:rPr>
          <w:rFonts w:ascii="仿宋_GB2312" w:eastAsia="仿宋_GB2312" w:hAnsiTheme="minorEastAsia"/>
          <w:sz w:val="28"/>
          <w:szCs w:val="32"/>
        </w:rPr>
      </w:pPr>
    </w:p>
    <w:p w14:paraId="6B0220D4">
      <w:pPr>
        <w:jc w:val="center"/>
        <w:rPr>
          <w:rFonts w:ascii="黑体" w:hAnsi="黑体" w:eastAsia="黑体"/>
          <w:sz w:val="28"/>
          <w:szCs w:val="28"/>
        </w:rPr>
      </w:pPr>
    </w:p>
    <w:p w14:paraId="36238EF4">
      <w:pPr>
        <w:jc w:val="center"/>
        <w:rPr>
          <w:rFonts w:ascii="黑体" w:hAnsi="黑体" w:eastAsia="黑体"/>
          <w:sz w:val="28"/>
          <w:szCs w:val="28"/>
        </w:rPr>
      </w:pPr>
    </w:p>
    <w:p w14:paraId="3206D99C">
      <w:pPr>
        <w:jc w:val="center"/>
        <w:rPr>
          <w:rFonts w:ascii="黑体" w:hAnsi="黑体" w:eastAsia="黑体"/>
          <w:sz w:val="28"/>
          <w:szCs w:val="28"/>
        </w:rPr>
      </w:pPr>
    </w:p>
    <w:p w14:paraId="053732BA">
      <w:pPr>
        <w:jc w:val="center"/>
        <w:rPr>
          <w:rFonts w:ascii="黑体" w:hAnsi="黑体" w:eastAsia="黑体"/>
          <w:sz w:val="28"/>
          <w:szCs w:val="28"/>
        </w:rPr>
      </w:pPr>
    </w:p>
    <w:p w14:paraId="3D585311">
      <w:pPr>
        <w:jc w:val="center"/>
        <w:rPr>
          <w:rFonts w:ascii="黑体" w:hAnsi="黑体" w:eastAsia="黑体"/>
          <w:sz w:val="28"/>
          <w:szCs w:val="28"/>
        </w:rPr>
      </w:pPr>
    </w:p>
    <w:p w14:paraId="5F1AC5EE">
      <w:pPr>
        <w:jc w:val="center"/>
        <w:rPr>
          <w:rFonts w:ascii="黑体" w:hAnsi="黑体" w:eastAsia="黑体"/>
          <w:sz w:val="28"/>
          <w:szCs w:val="28"/>
        </w:rPr>
      </w:pPr>
    </w:p>
    <w:p w14:paraId="0C0E547F">
      <w:pPr>
        <w:jc w:val="center"/>
        <w:rPr>
          <w:rFonts w:ascii="黑体" w:hAnsi="黑体" w:eastAsia="黑体"/>
          <w:sz w:val="28"/>
          <w:szCs w:val="28"/>
        </w:rPr>
      </w:pPr>
    </w:p>
    <w:p w14:paraId="6086D46D">
      <w:pPr>
        <w:rPr>
          <w:rFonts w:ascii="黑体" w:hAnsi="黑体" w:eastAsia="黑体"/>
          <w:sz w:val="28"/>
          <w:szCs w:val="28"/>
        </w:rPr>
      </w:pPr>
    </w:p>
    <w:p w14:paraId="07952FCF">
      <w:pPr>
        <w:jc w:val="center"/>
        <w:rPr>
          <w:sz w:val="72"/>
          <w:szCs w:val="72"/>
        </w:rPr>
      </w:pPr>
    </w:p>
    <w:p w14:paraId="2E49D176">
      <w:pPr>
        <w:jc w:val="center"/>
        <w:rPr>
          <w:sz w:val="72"/>
          <w:szCs w:val="72"/>
        </w:rPr>
      </w:pPr>
    </w:p>
    <w:p w14:paraId="0952A6B7">
      <w:pPr>
        <w:jc w:val="center"/>
        <w:rPr>
          <w:sz w:val="72"/>
          <w:szCs w:val="72"/>
        </w:rPr>
      </w:pPr>
    </w:p>
    <w:p w14:paraId="3B127D84">
      <w:pPr>
        <w:jc w:val="center"/>
        <w:rPr>
          <w:sz w:val="72"/>
          <w:szCs w:val="72"/>
        </w:rPr>
      </w:pPr>
    </w:p>
    <w:p w14:paraId="733CAF00">
      <w:pPr>
        <w:pStyle w:val="12"/>
        <w:jc w:val="center"/>
        <w:rPr>
          <w:rFonts w:ascii="方正小标宋_GBK" w:hAnsi="方正小标宋_GBK" w:eastAsia="方正小标宋_GBK" w:cs="方正小标宋_GBK"/>
          <w:sz w:val="84"/>
          <w:szCs w:val="84"/>
        </w:rPr>
      </w:pPr>
    </w:p>
    <w:p w14:paraId="0D49C1FE">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032DB43">
      <w:pPr>
        <w:pStyle w:val="12"/>
        <w:jc w:val="center"/>
        <w:rPr>
          <w:rFonts w:ascii="方正小标宋_GBK" w:hAnsi="方正小标宋_GBK" w:eastAsia="方正小标宋_GBK" w:cs="方正小标宋_GBK"/>
          <w:sz w:val="84"/>
          <w:szCs w:val="84"/>
        </w:rPr>
      </w:pPr>
    </w:p>
    <w:p w14:paraId="32C991F4">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1617E41">
      <w:pPr>
        <w:jc w:val="center"/>
        <w:rPr>
          <w:sz w:val="72"/>
          <w:szCs w:val="72"/>
        </w:rPr>
      </w:pPr>
    </w:p>
    <w:p w14:paraId="4C13A5DC">
      <w:pPr>
        <w:jc w:val="center"/>
        <w:rPr>
          <w:sz w:val="72"/>
          <w:szCs w:val="72"/>
        </w:rPr>
      </w:pPr>
    </w:p>
    <w:p w14:paraId="56097256">
      <w:pPr>
        <w:rPr>
          <w:sz w:val="72"/>
          <w:szCs w:val="72"/>
        </w:rPr>
      </w:pPr>
    </w:p>
    <w:p w14:paraId="27B06688">
      <w:pPr>
        <w:jc w:val="left"/>
        <w:rPr>
          <w:sz w:val="32"/>
          <w:szCs w:val="32"/>
        </w:rPr>
      </w:pPr>
    </w:p>
    <w:p w14:paraId="0E0F9D5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775"/>
        <w:gridCol w:w="1156"/>
        <w:gridCol w:w="1770"/>
        <w:gridCol w:w="1417"/>
        <w:gridCol w:w="1320"/>
        <w:gridCol w:w="1798"/>
        <w:gridCol w:w="1418"/>
        <w:gridCol w:w="1418"/>
        <w:gridCol w:w="1843"/>
        <w:gridCol w:w="2513"/>
      </w:tblGrid>
      <w:tr w14:paraId="5A2051B5">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4742" w:type="dxa"/>
              <w:tblInd w:w="0" w:type="dxa"/>
              <w:tblLayout w:type="fixed"/>
              <w:tblCellMar>
                <w:top w:w="0" w:type="dxa"/>
                <w:left w:w="108" w:type="dxa"/>
                <w:bottom w:w="0" w:type="dxa"/>
                <w:right w:w="108" w:type="dxa"/>
              </w:tblCellMar>
            </w:tblPr>
            <w:tblGrid>
              <w:gridCol w:w="4174"/>
              <w:gridCol w:w="2"/>
              <w:gridCol w:w="1492"/>
              <w:gridCol w:w="4"/>
              <w:gridCol w:w="1511"/>
              <w:gridCol w:w="4"/>
              <w:gridCol w:w="3522"/>
              <w:gridCol w:w="4"/>
              <w:gridCol w:w="1511"/>
              <w:gridCol w:w="110"/>
              <w:gridCol w:w="2033"/>
              <w:gridCol w:w="3"/>
              <w:gridCol w:w="372"/>
            </w:tblGrid>
            <w:tr w14:paraId="15909DB1">
              <w:tblPrEx>
                <w:tblCellMar>
                  <w:top w:w="0" w:type="dxa"/>
                  <w:left w:w="108" w:type="dxa"/>
                  <w:bottom w:w="0" w:type="dxa"/>
                  <w:right w:w="108" w:type="dxa"/>
                </w:tblCellMar>
              </w:tblPrEx>
              <w:trPr>
                <w:gridAfter w:val="2"/>
                <w:wAfter w:w="126" w:type="pct"/>
                <w:trHeight w:val="304" w:hRule="atLeast"/>
              </w:trPr>
              <w:tc>
                <w:tcPr>
                  <w:tcW w:w="1416" w:type="pct"/>
                  <w:tcBorders>
                    <w:top w:val="nil"/>
                    <w:left w:val="nil"/>
                    <w:bottom w:val="nil"/>
                    <w:right w:val="nil"/>
                  </w:tcBorders>
                  <w:shd w:val="clear" w:color="auto" w:fill="auto"/>
                  <w:noWrap/>
                  <w:vAlign w:val="center"/>
                </w:tcPr>
                <w:p w14:paraId="00C5E465">
                  <w:pPr>
                    <w:jc w:val="left"/>
                    <w:rPr>
                      <w:rFonts w:ascii="黑体" w:hAnsi="宋体" w:eastAsia="黑体" w:cs="黑体"/>
                      <w:color w:val="000000"/>
                      <w:sz w:val="24"/>
                      <w:szCs w:val="24"/>
                    </w:rPr>
                  </w:pPr>
                </w:p>
              </w:tc>
              <w:tc>
                <w:tcPr>
                  <w:tcW w:w="507" w:type="pct"/>
                  <w:gridSpan w:val="2"/>
                  <w:tcBorders>
                    <w:top w:val="nil"/>
                    <w:left w:val="nil"/>
                    <w:bottom w:val="nil"/>
                    <w:right w:val="nil"/>
                  </w:tcBorders>
                  <w:shd w:val="clear" w:color="auto" w:fill="auto"/>
                  <w:noWrap/>
                  <w:vAlign w:val="center"/>
                </w:tcPr>
                <w:p w14:paraId="084EDA60">
                  <w:pPr>
                    <w:jc w:val="right"/>
                    <w:rPr>
                      <w:rFonts w:ascii="宋体" w:hAnsi="宋体" w:eastAsia="宋体" w:cs="宋体"/>
                      <w:color w:val="000000"/>
                      <w:sz w:val="24"/>
                      <w:szCs w:val="24"/>
                    </w:rPr>
                  </w:pPr>
                </w:p>
              </w:tc>
              <w:tc>
                <w:tcPr>
                  <w:tcW w:w="514" w:type="pct"/>
                  <w:gridSpan w:val="2"/>
                  <w:tcBorders>
                    <w:top w:val="nil"/>
                    <w:left w:val="nil"/>
                    <w:bottom w:val="nil"/>
                    <w:right w:val="nil"/>
                  </w:tcBorders>
                  <w:shd w:val="clear" w:color="auto" w:fill="auto"/>
                  <w:noWrap/>
                  <w:vAlign w:val="center"/>
                </w:tcPr>
                <w:p w14:paraId="1501545E">
                  <w:pPr>
                    <w:jc w:val="right"/>
                    <w:rPr>
                      <w:rFonts w:ascii="宋体" w:hAnsi="宋体" w:eastAsia="宋体" w:cs="宋体"/>
                      <w:color w:val="000000"/>
                      <w:sz w:val="24"/>
                      <w:szCs w:val="24"/>
                    </w:rPr>
                  </w:pPr>
                </w:p>
              </w:tc>
              <w:tc>
                <w:tcPr>
                  <w:tcW w:w="1196" w:type="pct"/>
                  <w:gridSpan w:val="2"/>
                  <w:tcBorders>
                    <w:top w:val="nil"/>
                    <w:left w:val="nil"/>
                    <w:bottom w:val="nil"/>
                    <w:right w:val="nil"/>
                  </w:tcBorders>
                  <w:shd w:val="clear" w:color="auto" w:fill="auto"/>
                  <w:noWrap/>
                  <w:vAlign w:val="center"/>
                </w:tcPr>
                <w:p w14:paraId="59D76D1A">
                  <w:pPr>
                    <w:jc w:val="right"/>
                    <w:rPr>
                      <w:rFonts w:ascii="宋体" w:hAnsi="宋体" w:eastAsia="宋体" w:cs="宋体"/>
                      <w:color w:val="000000"/>
                      <w:sz w:val="24"/>
                      <w:szCs w:val="24"/>
                    </w:rPr>
                  </w:pPr>
                </w:p>
              </w:tc>
              <w:tc>
                <w:tcPr>
                  <w:tcW w:w="514" w:type="pct"/>
                  <w:gridSpan w:val="2"/>
                  <w:tcBorders>
                    <w:top w:val="nil"/>
                    <w:left w:val="nil"/>
                    <w:bottom w:val="nil"/>
                    <w:right w:val="nil"/>
                  </w:tcBorders>
                  <w:shd w:val="clear" w:color="auto" w:fill="auto"/>
                  <w:noWrap/>
                  <w:vAlign w:val="center"/>
                </w:tcPr>
                <w:p w14:paraId="74C455FD">
                  <w:pPr>
                    <w:jc w:val="right"/>
                    <w:rPr>
                      <w:rFonts w:ascii="宋体" w:hAnsi="宋体" w:eastAsia="宋体" w:cs="宋体"/>
                      <w:color w:val="000000"/>
                      <w:sz w:val="24"/>
                      <w:szCs w:val="24"/>
                    </w:rPr>
                  </w:pPr>
                </w:p>
              </w:tc>
              <w:tc>
                <w:tcPr>
                  <w:tcW w:w="727" w:type="pct"/>
                  <w:gridSpan w:val="2"/>
                  <w:tcBorders>
                    <w:top w:val="nil"/>
                    <w:left w:val="nil"/>
                    <w:bottom w:val="nil"/>
                    <w:right w:val="nil"/>
                  </w:tcBorders>
                  <w:shd w:val="clear" w:color="auto" w:fill="auto"/>
                  <w:noWrap/>
                  <w:vAlign w:val="center"/>
                </w:tcPr>
                <w:p w14:paraId="51A08ABE">
                  <w:pPr>
                    <w:jc w:val="right"/>
                    <w:rPr>
                      <w:rFonts w:ascii="黑体" w:hAnsi="宋体" w:eastAsia="黑体" w:cs="黑体"/>
                      <w:color w:val="000000"/>
                      <w:sz w:val="24"/>
                      <w:szCs w:val="24"/>
                    </w:rPr>
                  </w:pPr>
                </w:p>
              </w:tc>
            </w:tr>
            <w:tr w14:paraId="7532DD02">
              <w:tblPrEx>
                <w:tblCellMar>
                  <w:top w:w="0" w:type="dxa"/>
                  <w:left w:w="108" w:type="dxa"/>
                  <w:bottom w:w="0" w:type="dxa"/>
                  <w:right w:w="108" w:type="dxa"/>
                </w:tblCellMar>
              </w:tblPrEx>
              <w:trPr>
                <w:gridAfter w:val="1"/>
                <w:wAfter w:w="126" w:type="pct"/>
                <w:trHeight w:val="609" w:hRule="atLeast"/>
              </w:trPr>
              <w:tc>
                <w:tcPr>
                  <w:tcW w:w="4874" w:type="pct"/>
                  <w:gridSpan w:val="12"/>
                  <w:tcBorders>
                    <w:top w:val="nil"/>
                    <w:left w:val="nil"/>
                    <w:bottom w:val="nil"/>
                    <w:right w:val="nil"/>
                  </w:tcBorders>
                  <w:shd w:val="clear" w:color="auto" w:fill="auto"/>
                  <w:noWrap/>
                  <w:vAlign w:val="center"/>
                </w:tcPr>
                <w:p w14:paraId="215302E9">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收入支出决算总表</w:t>
                  </w:r>
                </w:p>
              </w:tc>
            </w:tr>
            <w:tr w14:paraId="57757E21">
              <w:tblPrEx>
                <w:tblCellMar>
                  <w:top w:w="0" w:type="dxa"/>
                  <w:left w:w="108" w:type="dxa"/>
                  <w:bottom w:w="0" w:type="dxa"/>
                  <w:right w:w="108" w:type="dxa"/>
                </w:tblCellMar>
              </w:tblPrEx>
              <w:trPr>
                <w:gridAfter w:val="2"/>
                <w:wAfter w:w="126" w:type="pct"/>
                <w:trHeight w:val="304" w:hRule="atLeast"/>
              </w:trPr>
              <w:tc>
                <w:tcPr>
                  <w:tcW w:w="1416" w:type="pct"/>
                  <w:tcBorders>
                    <w:top w:val="nil"/>
                    <w:left w:val="nil"/>
                    <w:bottom w:val="nil"/>
                    <w:right w:val="nil"/>
                  </w:tcBorders>
                  <w:shd w:val="clear" w:color="auto" w:fill="FFFFFF"/>
                  <w:noWrap/>
                  <w:vAlign w:val="center"/>
                </w:tcPr>
                <w:p w14:paraId="75EF21AF">
                  <w:pPr>
                    <w:jc w:val="right"/>
                    <w:rPr>
                      <w:rFonts w:ascii="宋体" w:hAnsi="宋体" w:eastAsia="宋体" w:cs="宋体"/>
                      <w:color w:val="000000"/>
                      <w:sz w:val="24"/>
                      <w:szCs w:val="24"/>
                    </w:rPr>
                  </w:pPr>
                </w:p>
              </w:tc>
              <w:tc>
                <w:tcPr>
                  <w:tcW w:w="507" w:type="pct"/>
                  <w:gridSpan w:val="2"/>
                  <w:tcBorders>
                    <w:top w:val="nil"/>
                    <w:left w:val="nil"/>
                    <w:bottom w:val="nil"/>
                    <w:right w:val="nil"/>
                  </w:tcBorders>
                  <w:shd w:val="clear" w:color="auto" w:fill="FFFFFF"/>
                  <w:noWrap/>
                  <w:vAlign w:val="center"/>
                </w:tcPr>
                <w:p w14:paraId="0712F206">
                  <w:pPr>
                    <w:jc w:val="right"/>
                    <w:rPr>
                      <w:rFonts w:ascii="宋体" w:hAnsi="宋体" w:eastAsia="宋体" w:cs="宋体"/>
                      <w:color w:val="000000"/>
                      <w:sz w:val="24"/>
                      <w:szCs w:val="24"/>
                    </w:rPr>
                  </w:pPr>
                </w:p>
              </w:tc>
              <w:tc>
                <w:tcPr>
                  <w:tcW w:w="514" w:type="pct"/>
                  <w:gridSpan w:val="2"/>
                  <w:tcBorders>
                    <w:top w:val="nil"/>
                    <w:left w:val="nil"/>
                    <w:bottom w:val="nil"/>
                    <w:right w:val="nil"/>
                  </w:tcBorders>
                  <w:shd w:val="clear" w:color="auto" w:fill="FFFFFF"/>
                  <w:noWrap/>
                  <w:vAlign w:val="center"/>
                </w:tcPr>
                <w:p w14:paraId="08DE268C">
                  <w:pPr>
                    <w:jc w:val="right"/>
                    <w:rPr>
                      <w:rFonts w:ascii="宋体" w:hAnsi="宋体" w:eastAsia="宋体" w:cs="宋体"/>
                      <w:color w:val="000000"/>
                      <w:sz w:val="24"/>
                      <w:szCs w:val="24"/>
                    </w:rPr>
                  </w:pPr>
                </w:p>
              </w:tc>
              <w:tc>
                <w:tcPr>
                  <w:tcW w:w="1196" w:type="pct"/>
                  <w:gridSpan w:val="2"/>
                  <w:tcBorders>
                    <w:top w:val="nil"/>
                    <w:left w:val="nil"/>
                    <w:bottom w:val="nil"/>
                    <w:right w:val="nil"/>
                  </w:tcBorders>
                  <w:shd w:val="clear" w:color="auto" w:fill="FFFFFF"/>
                  <w:noWrap/>
                  <w:vAlign w:val="center"/>
                </w:tcPr>
                <w:p w14:paraId="5C702ECD">
                  <w:pPr>
                    <w:jc w:val="right"/>
                    <w:rPr>
                      <w:rFonts w:ascii="宋体" w:hAnsi="宋体" w:eastAsia="宋体" w:cs="宋体"/>
                      <w:color w:val="000000"/>
                      <w:sz w:val="24"/>
                      <w:szCs w:val="24"/>
                    </w:rPr>
                  </w:pPr>
                </w:p>
              </w:tc>
              <w:tc>
                <w:tcPr>
                  <w:tcW w:w="514" w:type="pct"/>
                  <w:gridSpan w:val="2"/>
                  <w:tcBorders>
                    <w:top w:val="nil"/>
                    <w:left w:val="nil"/>
                    <w:bottom w:val="nil"/>
                    <w:right w:val="nil"/>
                  </w:tcBorders>
                  <w:shd w:val="clear" w:color="auto" w:fill="FFFFFF"/>
                  <w:noWrap/>
                  <w:vAlign w:val="center"/>
                </w:tcPr>
                <w:p w14:paraId="56972BCE">
                  <w:pPr>
                    <w:ind w:right="240"/>
                    <w:jc w:val="right"/>
                    <w:rPr>
                      <w:rFonts w:ascii="宋体" w:hAnsi="宋体" w:eastAsia="宋体" w:cs="宋体"/>
                      <w:color w:val="000000"/>
                      <w:sz w:val="24"/>
                      <w:szCs w:val="24"/>
                    </w:rPr>
                  </w:pPr>
                </w:p>
              </w:tc>
              <w:tc>
                <w:tcPr>
                  <w:tcW w:w="727" w:type="pct"/>
                  <w:gridSpan w:val="2"/>
                  <w:tcBorders>
                    <w:top w:val="nil"/>
                    <w:left w:val="nil"/>
                    <w:bottom w:val="nil"/>
                    <w:right w:val="nil"/>
                  </w:tcBorders>
                  <w:shd w:val="clear" w:color="auto" w:fill="FFFFFF"/>
                  <w:noWrap/>
                  <w:vAlign w:val="center"/>
                </w:tcPr>
                <w:p w14:paraId="5DABFF5A">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公开01表</w:t>
                  </w:r>
                </w:p>
              </w:tc>
            </w:tr>
            <w:tr w14:paraId="58026210">
              <w:tblPrEx>
                <w:tblCellMar>
                  <w:top w:w="0" w:type="dxa"/>
                  <w:left w:w="108" w:type="dxa"/>
                  <w:bottom w:w="0" w:type="dxa"/>
                  <w:right w:w="108" w:type="dxa"/>
                </w:tblCellMar>
              </w:tblPrEx>
              <w:trPr>
                <w:gridAfter w:val="2"/>
                <w:wAfter w:w="126" w:type="pct"/>
                <w:trHeight w:val="304" w:hRule="atLeast"/>
              </w:trPr>
              <w:tc>
                <w:tcPr>
                  <w:tcW w:w="1416" w:type="pct"/>
                  <w:tcBorders>
                    <w:top w:val="nil"/>
                    <w:left w:val="nil"/>
                    <w:bottom w:val="nil"/>
                    <w:right w:val="nil"/>
                  </w:tcBorders>
                  <w:shd w:val="clear" w:color="auto" w:fill="FFFFFF"/>
                  <w:noWrap/>
                  <w:vAlign w:val="center"/>
                </w:tcPr>
                <w:p w14:paraId="7F24D71C">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部门：怀化市</w:t>
                  </w:r>
                </w:p>
              </w:tc>
              <w:tc>
                <w:tcPr>
                  <w:tcW w:w="507" w:type="pct"/>
                  <w:gridSpan w:val="2"/>
                  <w:tcBorders>
                    <w:top w:val="nil"/>
                    <w:left w:val="nil"/>
                    <w:bottom w:val="nil"/>
                    <w:right w:val="nil"/>
                  </w:tcBorders>
                  <w:shd w:val="clear" w:color="auto" w:fill="FFFFFF"/>
                  <w:noWrap/>
                  <w:vAlign w:val="center"/>
                </w:tcPr>
                <w:p w14:paraId="1B0EE85C">
                  <w:pPr>
                    <w:jc w:val="right"/>
                    <w:rPr>
                      <w:rFonts w:ascii="宋体" w:hAnsi="宋体" w:eastAsia="宋体" w:cs="宋体"/>
                      <w:color w:val="000000"/>
                      <w:sz w:val="24"/>
                      <w:szCs w:val="24"/>
                    </w:rPr>
                  </w:pPr>
                </w:p>
              </w:tc>
              <w:tc>
                <w:tcPr>
                  <w:tcW w:w="514" w:type="pct"/>
                  <w:gridSpan w:val="2"/>
                  <w:tcBorders>
                    <w:top w:val="nil"/>
                    <w:left w:val="nil"/>
                    <w:bottom w:val="nil"/>
                    <w:right w:val="nil"/>
                  </w:tcBorders>
                  <w:shd w:val="clear" w:color="auto" w:fill="FFFFFF"/>
                  <w:noWrap/>
                  <w:vAlign w:val="center"/>
                </w:tcPr>
                <w:p w14:paraId="56B8D63F">
                  <w:pPr>
                    <w:jc w:val="right"/>
                    <w:rPr>
                      <w:rFonts w:ascii="宋体" w:hAnsi="宋体" w:eastAsia="宋体" w:cs="宋体"/>
                      <w:color w:val="000000"/>
                      <w:sz w:val="24"/>
                      <w:szCs w:val="24"/>
                    </w:rPr>
                  </w:pPr>
                </w:p>
              </w:tc>
              <w:tc>
                <w:tcPr>
                  <w:tcW w:w="1196" w:type="pct"/>
                  <w:gridSpan w:val="2"/>
                  <w:tcBorders>
                    <w:top w:val="nil"/>
                    <w:left w:val="nil"/>
                    <w:bottom w:val="nil"/>
                    <w:right w:val="nil"/>
                  </w:tcBorders>
                  <w:shd w:val="clear" w:color="auto" w:fill="FFFFFF"/>
                  <w:noWrap/>
                  <w:vAlign w:val="center"/>
                </w:tcPr>
                <w:p w14:paraId="4485C1ED">
                  <w:pPr>
                    <w:jc w:val="right"/>
                    <w:rPr>
                      <w:rFonts w:ascii="宋体" w:hAnsi="宋体" w:eastAsia="宋体" w:cs="宋体"/>
                      <w:color w:val="000000"/>
                      <w:sz w:val="24"/>
                      <w:szCs w:val="24"/>
                    </w:rPr>
                  </w:pPr>
                </w:p>
              </w:tc>
              <w:tc>
                <w:tcPr>
                  <w:tcW w:w="514" w:type="pct"/>
                  <w:gridSpan w:val="2"/>
                  <w:tcBorders>
                    <w:top w:val="nil"/>
                    <w:left w:val="nil"/>
                    <w:bottom w:val="nil"/>
                    <w:right w:val="nil"/>
                  </w:tcBorders>
                  <w:shd w:val="clear" w:color="auto" w:fill="FFFFFF"/>
                  <w:noWrap/>
                  <w:vAlign w:val="center"/>
                </w:tcPr>
                <w:p w14:paraId="3EE4C503">
                  <w:pPr>
                    <w:jc w:val="right"/>
                    <w:rPr>
                      <w:rFonts w:ascii="宋体" w:hAnsi="宋体" w:eastAsia="宋体" w:cs="宋体"/>
                      <w:color w:val="000000"/>
                      <w:sz w:val="24"/>
                      <w:szCs w:val="24"/>
                    </w:rPr>
                  </w:pPr>
                </w:p>
              </w:tc>
              <w:tc>
                <w:tcPr>
                  <w:tcW w:w="727" w:type="pct"/>
                  <w:gridSpan w:val="2"/>
                  <w:tcBorders>
                    <w:top w:val="nil"/>
                    <w:left w:val="nil"/>
                    <w:bottom w:val="nil"/>
                    <w:right w:val="nil"/>
                  </w:tcBorders>
                  <w:shd w:val="clear" w:color="auto" w:fill="FFFFFF"/>
                  <w:noWrap/>
                  <w:vAlign w:val="center"/>
                </w:tcPr>
                <w:p w14:paraId="49915925">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3EB724D8">
              <w:tblPrEx>
                <w:tblCellMar>
                  <w:top w:w="0" w:type="dxa"/>
                  <w:left w:w="108" w:type="dxa"/>
                  <w:bottom w:w="0" w:type="dxa"/>
                  <w:right w:w="108" w:type="dxa"/>
                </w:tblCellMar>
              </w:tblPrEx>
              <w:trPr>
                <w:trHeight w:val="448" w:hRule="atLeast"/>
              </w:trPr>
              <w:tc>
                <w:tcPr>
                  <w:tcW w:w="2437"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DE42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收入</w:t>
                  </w:r>
                </w:p>
              </w:tc>
              <w:tc>
                <w:tcPr>
                  <w:tcW w:w="2563"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A1C0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支出</w:t>
                  </w:r>
                </w:p>
              </w:tc>
            </w:tr>
            <w:tr w14:paraId="7AD692D7">
              <w:tblPrEx>
                <w:tblCellMar>
                  <w:top w:w="0" w:type="dxa"/>
                  <w:left w:w="108" w:type="dxa"/>
                  <w:bottom w:w="0" w:type="dxa"/>
                  <w:right w:w="108" w:type="dxa"/>
                </w:tblCellMar>
              </w:tblPrEx>
              <w:trPr>
                <w:trHeight w:val="62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E60A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CF9F7">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C07F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94FF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C5B95">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34F5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r>
            <w:tr w14:paraId="629F73CA">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CCE3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C79AB">
                  <w:pPr>
                    <w:jc w:val="center"/>
                    <w:rPr>
                      <w:rFonts w:ascii="宋体" w:hAnsi="宋体" w:eastAsia="宋体" w:cs="宋体"/>
                      <w:color w:val="000000"/>
                      <w:sz w:val="24"/>
                      <w:szCs w:val="24"/>
                    </w:rPr>
                  </w:pP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0AFD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C428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506C9">
                  <w:pPr>
                    <w:jc w:val="center"/>
                    <w:rPr>
                      <w:rFonts w:ascii="宋体" w:hAnsi="宋体" w:eastAsia="宋体" w:cs="宋体"/>
                      <w:color w:val="000000"/>
                      <w:sz w:val="24"/>
                      <w:szCs w:val="24"/>
                    </w:rPr>
                  </w:pP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C1B6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66A88732">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84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一、一般公共预算财政拨款收入</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7361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5105">
                  <w:pPr>
                    <w:jc w:val="center"/>
                    <w:rPr>
                      <w:rFonts w:ascii="宋体" w:hAnsi="宋体" w:eastAsia="宋体" w:cs="宋体"/>
                      <w:color w:val="000000"/>
                      <w:sz w:val="22"/>
                    </w:rPr>
                  </w:pPr>
                  <w:r>
                    <w:rPr>
                      <w:rFonts w:hint="eastAsia" w:ascii="宋体" w:hAnsi="宋体" w:eastAsia="宋体" w:cs="宋体"/>
                      <w:color w:val="000000"/>
                      <w:sz w:val="22"/>
                    </w:rPr>
                    <w:t>2</w:t>
                  </w:r>
                  <w:r>
                    <w:rPr>
                      <w:rFonts w:ascii="宋体" w:hAnsi="宋体" w:eastAsia="宋体" w:cs="宋体"/>
                      <w:color w:val="000000"/>
                      <w:sz w:val="22"/>
                    </w:rPr>
                    <w:t>68.48</w:t>
                  </w: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FF9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一、一般公共服务支出</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D55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9DEA">
                  <w:pPr>
                    <w:jc w:val="right"/>
                    <w:rPr>
                      <w:rFonts w:ascii="宋体" w:hAnsi="宋体" w:eastAsia="宋体" w:cs="宋体"/>
                      <w:color w:val="000000"/>
                      <w:sz w:val="22"/>
                    </w:rPr>
                  </w:pPr>
                </w:p>
              </w:tc>
            </w:tr>
            <w:tr w14:paraId="19F27F5E">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33E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二、政府性基金预算财政拨款收入</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E6B2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10729">
                  <w:pPr>
                    <w:jc w:val="center"/>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BF1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二、外交支出</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FE5D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3382">
                  <w:pPr>
                    <w:jc w:val="right"/>
                    <w:rPr>
                      <w:rFonts w:ascii="宋体" w:hAnsi="宋体" w:eastAsia="宋体" w:cs="宋体"/>
                      <w:color w:val="000000"/>
                      <w:sz w:val="22"/>
                    </w:rPr>
                  </w:pPr>
                </w:p>
              </w:tc>
            </w:tr>
            <w:tr w14:paraId="3BAA7FC6">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A6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三、国有资本经营预算财政拨款收入</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597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DE05">
                  <w:pPr>
                    <w:jc w:val="center"/>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E2E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三、国防支出</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723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9F86">
                  <w:pPr>
                    <w:jc w:val="right"/>
                    <w:rPr>
                      <w:rFonts w:ascii="宋体" w:hAnsi="宋体" w:eastAsia="宋体" w:cs="宋体"/>
                      <w:color w:val="000000"/>
                      <w:sz w:val="22"/>
                    </w:rPr>
                  </w:pPr>
                </w:p>
              </w:tc>
            </w:tr>
            <w:tr w14:paraId="29959BF5">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F28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四、上级补助收入</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811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DE8D">
                  <w:pPr>
                    <w:jc w:val="center"/>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B77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四、公共安全支出</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D3B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778E">
                  <w:pPr>
                    <w:jc w:val="right"/>
                    <w:rPr>
                      <w:rFonts w:ascii="宋体" w:hAnsi="宋体" w:eastAsia="宋体" w:cs="宋体"/>
                      <w:color w:val="000000"/>
                      <w:sz w:val="22"/>
                    </w:rPr>
                  </w:pPr>
                </w:p>
              </w:tc>
            </w:tr>
            <w:tr w14:paraId="428781B9">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295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五、事业收入</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792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9B75">
                  <w:pPr>
                    <w:jc w:val="center"/>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303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4"/>
                      <w:szCs w:val="24"/>
                      <w:lang w:bidi="ar"/>
                    </w:rPr>
                    <w:t>……</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724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11AF">
                  <w:pPr>
                    <w:jc w:val="right"/>
                    <w:rPr>
                      <w:rFonts w:ascii="宋体" w:hAnsi="宋体" w:eastAsia="宋体" w:cs="宋体"/>
                      <w:color w:val="000000"/>
                      <w:sz w:val="22"/>
                    </w:rPr>
                  </w:pPr>
                </w:p>
              </w:tc>
            </w:tr>
            <w:tr w14:paraId="637C39ED">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C19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六、经营收入</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476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E6AE">
                  <w:pPr>
                    <w:jc w:val="center"/>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990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九、卫生健康支出</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B66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19</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0BE99">
                  <w:pPr>
                    <w:jc w:val="center"/>
                    <w:rPr>
                      <w:rFonts w:ascii="宋体" w:hAnsi="宋体" w:eastAsia="宋体" w:cs="宋体"/>
                      <w:color w:val="000000"/>
                      <w:sz w:val="22"/>
                    </w:rPr>
                  </w:pPr>
                  <w:r>
                    <w:rPr>
                      <w:rFonts w:hint="eastAsia" w:ascii="宋体" w:hAnsi="宋体" w:eastAsia="宋体" w:cs="宋体"/>
                      <w:color w:val="000000"/>
                      <w:sz w:val="22"/>
                    </w:rPr>
                    <w:t>2</w:t>
                  </w:r>
                  <w:r>
                    <w:rPr>
                      <w:rFonts w:ascii="宋体" w:hAnsi="宋体" w:eastAsia="宋体" w:cs="宋体"/>
                      <w:color w:val="000000"/>
                      <w:sz w:val="22"/>
                    </w:rPr>
                    <w:t>.00</w:t>
                  </w:r>
                </w:p>
              </w:tc>
            </w:tr>
            <w:tr w14:paraId="7257AA31">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A41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七、附属单位上缴收入</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F923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7B63">
                  <w:pPr>
                    <w:jc w:val="center"/>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CA04">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43F3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20</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6E1A">
                  <w:pPr>
                    <w:jc w:val="right"/>
                    <w:rPr>
                      <w:rFonts w:ascii="宋体" w:hAnsi="宋体" w:eastAsia="宋体" w:cs="宋体"/>
                      <w:color w:val="000000"/>
                      <w:sz w:val="22"/>
                    </w:rPr>
                  </w:pPr>
                </w:p>
              </w:tc>
            </w:tr>
            <w:tr w14:paraId="44FFA735">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281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八、其他收入</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F6F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693B">
                  <w:pPr>
                    <w:jc w:val="center"/>
                    <w:rPr>
                      <w:rFonts w:ascii="宋体" w:hAnsi="宋体" w:eastAsia="宋体" w:cs="宋体"/>
                      <w:color w:val="000000"/>
                      <w:sz w:val="22"/>
                    </w:rPr>
                  </w:pPr>
                  <w:r>
                    <w:rPr>
                      <w:rFonts w:hint="eastAsia" w:ascii="宋体" w:hAnsi="宋体" w:eastAsia="宋体" w:cs="宋体"/>
                      <w:color w:val="000000"/>
                      <w:sz w:val="22"/>
                    </w:rPr>
                    <w:t>5</w:t>
                  </w:r>
                  <w:r>
                    <w:rPr>
                      <w:rFonts w:ascii="宋体" w:hAnsi="宋体" w:eastAsia="宋体" w:cs="宋体"/>
                      <w:color w:val="000000"/>
                      <w:sz w:val="22"/>
                    </w:rPr>
                    <w:t>95.36</w:t>
                  </w: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919A">
                  <w:pPr>
                    <w:jc w:val="left"/>
                    <w:rPr>
                      <w:rFonts w:ascii="宋体" w:hAnsi="宋体" w:eastAsia="宋体" w:cs="宋体"/>
                      <w:color w:val="000000"/>
                      <w:sz w:val="22"/>
                    </w:rPr>
                  </w:pPr>
                  <w:r>
                    <w:rPr>
                      <w:rFonts w:hint="eastAsia" w:ascii="宋体" w:hAnsi="宋体" w:eastAsia="宋体" w:cs="宋体"/>
                      <w:color w:val="000000"/>
                      <w:sz w:val="22"/>
                    </w:rPr>
                    <w:t>十二、农林水支出</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21E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21</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8FE5">
                  <w:pPr>
                    <w:jc w:val="center"/>
                    <w:rPr>
                      <w:rFonts w:ascii="宋体" w:hAnsi="宋体" w:eastAsia="宋体" w:cs="宋体"/>
                      <w:color w:val="000000"/>
                      <w:sz w:val="22"/>
                    </w:rPr>
                  </w:pPr>
                  <w:r>
                    <w:rPr>
                      <w:rFonts w:ascii="宋体" w:hAnsi="宋体" w:eastAsia="宋体" w:cs="宋体"/>
                      <w:color w:val="000000"/>
                      <w:sz w:val="22"/>
                    </w:rPr>
                    <w:t>861.83</w:t>
                  </w:r>
                </w:p>
              </w:tc>
            </w:tr>
            <w:tr w14:paraId="4C311B46">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EAF0">
                  <w:pPr>
                    <w:jc w:val="right"/>
                    <w:rPr>
                      <w:rFonts w:ascii="宋体" w:hAnsi="宋体" w:eastAsia="宋体" w:cs="宋体"/>
                      <w:color w:val="000000"/>
                      <w:sz w:val="20"/>
                      <w:szCs w:val="20"/>
                    </w:rPr>
                  </w:pP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DDC6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7129">
                  <w:pPr>
                    <w:jc w:val="right"/>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3324">
                  <w:pPr>
                    <w:jc w:val="right"/>
                    <w:rPr>
                      <w:rFonts w:ascii="宋体" w:hAnsi="宋体" w:eastAsia="宋体" w:cs="宋体"/>
                      <w:color w:val="000000"/>
                      <w:sz w:val="20"/>
                      <w:szCs w:val="20"/>
                    </w:rPr>
                  </w:pP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96F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22</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3AE5">
                  <w:pPr>
                    <w:rPr>
                      <w:rFonts w:ascii="宋体" w:hAnsi="宋体" w:eastAsia="宋体" w:cs="宋体"/>
                      <w:b/>
                      <w:color w:val="000000"/>
                      <w:sz w:val="22"/>
                    </w:rPr>
                  </w:pPr>
                </w:p>
              </w:tc>
            </w:tr>
            <w:tr w14:paraId="347EAD50">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CA2E">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本年收入合计</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34D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92BD">
                  <w:pPr>
                    <w:jc w:val="center"/>
                    <w:rPr>
                      <w:rFonts w:ascii="宋体" w:hAnsi="宋体" w:eastAsia="宋体" w:cs="宋体"/>
                      <w:color w:val="000000"/>
                      <w:sz w:val="22"/>
                    </w:rPr>
                  </w:pPr>
                  <w:r>
                    <w:rPr>
                      <w:rFonts w:ascii="宋体" w:hAnsi="宋体" w:eastAsia="宋体" w:cs="宋体"/>
                      <w:color w:val="000000"/>
                      <w:sz w:val="22"/>
                    </w:rPr>
                    <w:t>863.83</w:t>
                  </w: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99C4">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本年支出合计</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4BCF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23</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D0E4">
                  <w:pPr>
                    <w:jc w:val="center"/>
                    <w:rPr>
                      <w:rFonts w:ascii="宋体" w:hAnsi="宋体" w:eastAsia="宋体" w:cs="宋体"/>
                      <w:color w:val="000000"/>
                      <w:sz w:val="22"/>
                    </w:rPr>
                  </w:pPr>
                  <w:r>
                    <w:rPr>
                      <w:rFonts w:ascii="宋体" w:hAnsi="宋体" w:eastAsia="宋体" w:cs="宋体"/>
                      <w:color w:val="000000"/>
                      <w:sz w:val="22"/>
                    </w:rPr>
                    <w:t>863.83</w:t>
                  </w:r>
                </w:p>
              </w:tc>
            </w:tr>
            <w:tr w14:paraId="158573DF">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A0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使用非财政拨款结余（含专用结余）</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772D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7D9DF">
                  <w:pPr>
                    <w:jc w:val="right"/>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2F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结余分配</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565E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24</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7801">
                  <w:pPr>
                    <w:rPr>
                      <w:rFonts w:ascii="宋体" w:hAnsi="宋体" w:eastAsia="宋体" w:cs="宋体"/>
                      <w:color w:val="000000"/>
                      <w:sz w:val="22"/>
                    </w:rPr>
                  </w:pPr>
                </w:p>
              </w:tc>
            </w:tr>
            <w:tr w14:paraId="3342B6D4">
              <w:tblPrEx>
                <w:tblCellMar>
                  <w:top w:w="0" w:type="dxa"/>
                  <w:left w:w="108" w:type="dxa"/>
                  <w:bottom w:w="0" w:type="dxa"/>
                  <w:right w:w="108" w:type="dxa"/>
                </w:tblCellMar>
              </w:tblPrEx>
              <w:trPr>
                <w:trHeight w:val="62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0C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年初结转和结余</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273C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5294">
                  <w:pPr>
                    <w:jc w:val="right"/>
                    <w:rPr>
                      <w:rFonts w:ascii="宋体" w:hAnsi="宋体" w:eastAsia="宋体" w:cs="宋体"/>
                      <w:color w:val="000000"/>
                      <w:sz w:val="22"/>
                    </w:rPr>
                  </w:pP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24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年末结转和结余</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6F0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25</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9EBA">
                  <w:pPr>
                    <w:rPr>
                      <w:rFonts w:ascii="宋体" w:hAnsi="宋体" w:eastAsia="宋体" w:cs="宋体"/>
                      <w:color w:val="000000"/>
                      <w:sz w:val="22"/>
                    </w:rPr>
                  </w:pPr>
                </w:p>
              </w:tc>
            </w:tr>
            <w:tr w14:paraId="264CB3FC">
              <w:tblPrEx>
                <w:tblCellMar>
                  <w:top w:w="0" w:type="dxa"/>
                  <w:left w:w="108" w:type="dxa"/>
                  <w:bottom w:w="0" w:type="dxa"/>
                  <w:right w:w="108" w:type="dxa"/>
                </w:tblCellMar>
              </w:tblPrEx>
              <w:trPr>
                <w:trHeight w:val="448" w:hRule="atLeast"/>
              </w:trPr>
              <w:tc>
                <w:tcPr>
                  <w:tcW w:w="141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0642B">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总计</w:t>
                  </w:r>
                </w:p>
              </w:tc>
              <w:tc>
                <w:tcPr>
                  <w:tcW w:w="5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0A00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13</w:t>
                  </w:r>
                </w:p>
              </w:tc>
              <w:tc>
                <w:tcPr>
                  <w:tcW w:w="51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93DB">
                  <w:pPr>
                    <w:jc w:val="center"/>
                    <w:rPr>
                      <w:rFonts w:ascii="宋体" w:hAnsi="宋体" w:eastAsia="宋体" w:cs="宋体"/>
                      <w:b/>
                      <w:color w:val="000000"/>
                      <w:sz w:val="22"/>
                    </w:rPr>
                  </w:pPr>
                  <w:r>
                    <w:rPr>
                      <w:rFonts w:hint="eastAsia" w:ascii="宋体" w:hAnsi="宋体" w:eastAsia="宋体" w:cs="宋体"/>
                      <w:b/>
                      <w:color w:val="000000"/>
                      <w:sz w:val="22"/>
                    </w:rPr>
                    <w:t>8</w:t>
                  </w:r>
                  <w:r>
                    <w:rPr>
                      <w:rFonts w:ascii="宋体" w:hAnsi="宋体" w:eastAsia="宋体" w:cs="宋体"/>
                      <w:b/>
                      <w:color w:val="000000"/>
                      <w:sz w:val="22"/>
                    </w:rPr>
                    <w:t>63.83</w:t>
                  </w:r>
                </w:p>
              </w:tc>
              <w:tc>
                <w:tcPr>
                  <w:tcW w:w="119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73DBF">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lang w:bidi="ar"/>
                    </w:rPr>
                    <w:t>总计</w:t>
                  </w:r>
                </w:p>
              </w:tc>
              <w:tc>
                <w:tcPr>
                  <w:tcW w:w="55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104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26</w:t>
                  </w:r>
                </w:p>
              </w:tc>
              <w:tc>
                <w:tcPr>
                  <w:tcW w:w="81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1B82">
                  <w:pPr>
                    <w:jc w:val="center"/>
                    <w:rPr>
                      <w:rFonts w:ascii="宋体" w:hAnsi="宋体" w:eastAsia="宋体" w:cs="宋体"/>
                      <w:b/>
                      <w:color w:val="000000"/>
                      <w:sz w:val="22"/>
                    </w:rPr>
                  </w:pPr>
                  <w:r>
                    <w:rPr>
                      <w:rFonts w:hint="eastAsia" w:ascii="宋体" w:hAnsi="宋体" w:eastAsia="宋体" w:cs="宋体"/>
                      <w:b/>
                      <w:color w:val="000000"/>
                      <w:sz w:val="22"/>
                    </w:rPr>
                    <w:t>8</w:t>
                  </w:r>
                  <w:r>
                    <w:rPr>
                      <w:rFonts w:ascii="宋体" w:hAnsi="宋体" w:eastAsia="宋体" w:cs="宋体"/>
                      <w:b/>
                      <w:color w:val="000000"/>
                      <w:sz w:val="22"/>
                    </w:rPr>
                    <w:t>63.83</w:t>
                  </w:r>
                </w:p>
              </w:tc>
            </w:tr>
            <w:tr w14:paraId="10BF1794">
              <w:tblPrEx>
                <w:tblCellMar>
                  <w:top w:w="0" w:type="dxa"/>
                  <w:left w:w="108" w:type="dxa"/>
                  <w:bottom w:w="0" w:type="dxa"/>
                  <w:right w:w="108" w:type="dxa"/>
                </w:tblCellMar>
              </w:tblPrEx>
              <w:trPr>
                <w:gridAfter w:val="1"/>
                <w:wAfter w:w="126" w:type="pct"/>
                <w:trHeight w:val="1015" w:hRule="atLeast"/>
              </w:trPr>
              <w:tc>
                <w:tcPr>
                  <w:tcW w:w="4874" w:type="pct"/>
                  <w:gridSpan w:val="12"/>
                  <w:tcBorders>
                    <w:top w:val="nil"/>
                    <w:left w:val="nil"/>
                    <w:bottom w:val="nil"/>
                    <w:right w:val="nil"/>
                  </w:tcBorders>
                  <w:shd w:val="clear" w:color="auto" w:fill="auto"/>
                  <w:vAlign w:val="center"/>
                </w:tcPr>
                <w:p w14:paraId="0A0DB066">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注：1.本表反映部门本年度的总收支和年末结转结余情况。</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2.本套报表金额单位转换时可能存在尾数误差。</w:t>
                  </w:r>
                </w:p>
              </w:tc>
            </w:tr>
          </w:tbl>
          <w:p w14:paraId="6FD843C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E2BC0E6">
        <w:tblPrEx>
          <w:tblCellMar>
            <w:top w:w="0" w:type="dxa"/>
            <w:left w:w="0" w:type="dxa"/>
            <w:bottom w:w="0" w:type="dxa"/>
            <w:right w:w="0" w:type="dxa"/>
          </w:tblCellMar>
        </w:tblPrEx>
        <w:trPr>
          <w:trHeight w:val="285" w:hRule="atLeast"/>
        </w:trPr>
        <w:tc>
          <w:tcPr>
            <w:tcW w:w="775" w:type="dxa"/>
            <w:tcBorders>
              <w:top w:val="nil"/>
              <w:left w:val="nil"/>
              <w:bottom w:val="nil"/>
              <w:right w:val="nil"/>
            </w:tcBorders>
            <w:shd w:val="clear" w:color="000000" w:fill="FFFFFF"/>
            <w:noWrap/>
            <w:tcMar>
              <w:top w:w="15" w:type="dxa"/>
              <w:left w:w="15" w:type="dxa"/>
              <w:bottom w:w="0" w:type="dxa"/>
              <w:right w:w="15" w:type="dxa"/>
            </w:tcMar>
            <w:vAlign w:val="center"/>
          </w:tcPr>
          <w:p w14:paraId="2F92F48E">
            <w:pPr>
              <w:jc w:val="right"/>
              <w:rPr>
                <w:rFonts w:ascii="宋体" w:hAnsi="宋体" w:eastAsia="宋体" w:cs="宋体"/>
                <w:sz w:val="24"/>
                <w:szCs w:val="24"/>
              </w:rPr>
            </w:pPr>
            <w:r>
              <w:rPr>
                <w:rFonts w:hint="eastAsia"/>
              </w:rPr>
              <w:t>　</w:t>
            </w:r>
          </w:p>
        </w:tc>
        <w:tc>
          <w:tcPr>
            <w:tcW w:w="1156" w:type="dxa"/>
            <w:tcBorders>
              <w:top w:val="nil"/>
              <w:left w:val="nil"/>
              <w:bottom w:val="nil"/>
              <w:right w:val="nil"/>
            </w:tcBorders>
            <w:shd w:val="clear" w:color="000000" w:fill="FFFFFF"/>
            <w:noWrap/>
            <w:tcMar>
              <w:top w:w="15" w:type="dxa"/>
              <w:left w:w="15" w:type="dxa"/>
              <w:bottom w:w="0" w:type="dxa"/>
              <w:right w:w="15" w:type="dxa"/>
            </w:tcMar>
            <w:vAlign w:val="center"/>
          </w:tcPr>
          <w:p w14:paraId="03C27A54">
            <w:pPr>
              <w:jc w:val="right"/>
              <w:rPr>
                <w:rFonts w:ascii="宋体" w:hAnsi="宋体" w:eastAsia="宋体" w:cs="宋体"/>
                <w:sz w:val="24"/>
                <w:szCs w:val="24"/>
              </w:rPr>
            </w:pPr>
            <w:r>
              <w:rPr>
                <w:rFonts w:hint="eastAsia"/>
              </w:rPr>
              <w:t>　</w:t>
            </w:r>
          </w:p>
        </w:tc>
        <w:tc>
          <w:tcPr>
            <w:tcW w:w="1770" w:type="dxa"/>
            <w:tcBorders>
              <w:top w:val="nil"/>
              <w:left w:val="nil"/>
              <w:bottom w:val="nil"/>
              <w:right w:val="nil"/>
            </w:tcBorders>
            <w:shd w:val="clear" w:color="000000" w:fill="FFFFFF"/>
            <w:noWrap/>
            <w:tcMar>
              <w:top w:w="15" w:type="dxa"/>
              <w:left w:w="15" w:type="dxa"/>
              <w:bottom w:w="0" w:type="dxa"/>
              <w:right w:w="15" w:type="dxa"/>
            </w:tcMar>
            <w:vAlign w:val="center"/>
          </w:tcPr>
          <w:p w14:paraId="40EC69DE">
            <w:pPr>
              <w:jc w:val="right"/>
              <w:rPr>
                <w:rFonts w:ascii="宋体" w:hAnsi="宋体" w:eastAsia="宋体" w:cs="宋体"/>
                <w:sz w:val="24"/>
                <w:szCs w:val="24"/>
              </w:rPr>
            </w:pPr>
            <w:r>
              <w:rPr>
                <w:rFonts w:hint="eastAsia"/>
              </w:rPr>
              <w:t>　</w:t>
            </w:r>
          </w:p>
        </w:tc>
        <w:tc>
          <w:tcPr>
            <w:tcW w:w="1417" w:type="dxa"/>
            <w:tcBorders>
              <w:top w:val="nil"/>
              <w:left w:val="nil"/>
              <w:bottom w:val="nil"/>
              <w:right w:val="nil"/>
            </w:tcBorders>
            <w:shd w:val="clear" w:color="000000" w:fill="FFFFFF"/>
            <w:noWrap/>
            <w:tcMar>
              <w:top w:w="15" w:type="dxa"/>
              <w:left w:w="15" w:type="dxa"/>
              <w:bottom w:w="0" w:type="dxa"/>
              <w:right w:w="15" w:type="dxa"/>
            </w:tcMar>
            <w:vAlign w:val="center"/>
          </w:tcPr>
          <w:p w14:paraId="24ECCD65">
            <w:pPr>
              <w:jc w:val="right"/>
              <w:rPr>
                <w:rFonts w:ascii="宋体" w:hAnsi="宋体" w:eastAsia="宋体" w:cs="宋体"/>
                <w:sz w:val="24"/>
                <w:szCs w:val="24"/>
              </w:rPr>
            </w:pPr>
            <w:r>
              <w:rPr>
                <w:rFonts w:hint="eastAsia"/>
              </w:rPr>
              <w:t>　</w:t>
            </w:r>
          </w:p>
        </w:tc>
        <w:tc>
          <w:tcPr>
            <w:tcW w:w="1320" w:type="dxa"/>
            <w:tcBorders>
              <w:top w:val="nil"/>
              <w:left w:val="nil"/>
              <w:bottom w:val="nil"/>
              <w:right w:val="nil"/>
            </w:tcBorders>
            <w:shd w:val="clear" w:color="000000" w:fill="FFFFFF"/>
            <w:noWrap/>
            <w:tcMar>
              <w:top w:w="15" w:type="dxa"/>
              <w:left w:w="15" w:type="dxa"/>
              <w:bottom w:w="0" w:type="dxa"/>
              <w:right w:w="15" w:type="dxa"/>
            </w:tcMar>
            <w:vAlign w:val="center"/>
          </w:tcPr>
          <w:p w14:paraId="4FFE18ED">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7F73024A">
            <w:pPr>
              <w:jc w:val="right"/>
              <w:rPr>
                <w:rFonts w:ascii="宋体" w:hAnsi="宋体" w:eastAsia="宋体" w:cs="宋体"/>
                <w:sz w:val="24"/>
                <w:szCs w:val="24"/>
              </w:rPr>
            </w:pPr>
            <w:r>
              <w:rPr>
                <w:rFonts w:hint="eastAsia"/>
              </w:rPr>
              <w:t>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14:paraId="655E3F30">
            <w:pPr>
              <w:jc w:val="right"/>
              <w:rPr>
                <w:rFonts w:ascii="宋体" w:hAnsi="宋体" w:eastAsia="宋体" w:cs="宋体"/>
                <w:sz w:val="24"/>
                <w:szCs w:val="24"/>
              </w:rPr>
            </w:pPr>
            <w:r>
              <w:rPr>
                <w:rFonts w:hint="eastAsia"/>
              </w:rPr>
              <w:t>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14:paraId="46341893">
            <w:pPr>
              <w:jc w:val="right"/>
              <w:rPr>
                <w:rFonts w:ascii="宋体" w:hAnsi="宋体" w:eastAsia="宋体" w:cs="宋体"/>
                <w:sz w:val="24"/>
                <w:szCs w:val="24"/>
              </w:rPr>
            </w:pPr>
            <w:r>
              <w:rPr>
                <w:rFonts w:hint="eastAsia"/>
              </w:rPr>
              <w:t>　</w:t>
            </w:r>
          </w:p>
        </w:tc>
        <w:tc>
          <w:tcPr>
            <w:tcW w:w="1843" w:type="dxa"/>
            <w:tcBorders>
              <w:top w:val="nil"/>
              <w:left w:val="nil"/>
              <w:bottom w:val="nil"/>
              <w:right w:val="nil"/>
            </w:tcBorders>
            <w:shd w:val="clear" w:color="000000" w:fill="FFFFFF"/>
            <w:noWrap/>
            <w:tcMar>
              <w:top w:w="15" w:type="dxa"/>
              <w:left w:w="15" w:type="dxa"/>
              <w:bottom w:w="0" w:type="dxa"/>
              <w:right w:w="15" w:type="dxa"/>
            </w:tcMar>
            <w:vAlign w:val="center"/>
          </w:tcPr>
          <w:p w14:paraId="111E79A3">
            <w:pPr>
              <w:jc w:val="right"/>
              <w:rPr>
                <w:rFonts w:ascii="宋体" w:hAnsi="宋体" w:eastAsia="宋体" w:cs="宋体"/>
                <w:sz w:val="24"/>
                <w:szCs w:val="24"/>
              </w:rPr>
            </w:pPr>
            <w:r>
              <w:rPr>
                <w:rFonts w:hint="eastAsia"/>
              </w:rPr>
              <w:t>　</w:t>
            </w:r>
          </w:p>
        </w:tc>
        <w:tc>
          <w:tcPr>
            <w:tcW w:w="2513" w:type="dxa"/>
            <w:tcBorders>
              <w:top w:val="nil"/>
              <w:left w:val="nil"/>
              <w:bottom w:val="nil"/>
              <w:right w:val="nil"/>
            </w:tcBorders>
            <w:shd w:val="clear" w:color="000000" w:fill="FFFFFF"/>
            <w:noWrap/>
            <w:tcMar>
              <w:top w:w="15" w:type="dxa"/>
              <w:left w:w="15" w:type="dxa"/>
              <w:bottom w:w="0" w:type="dxa"/>
              <w:right w:w="15" w:type="dxa"/>
            </w:tcMar>
            <w:vAlign w:val="center"/>
          </w:tcPr>
          <w:p w14:paraId="0FA48D2C">
            <w:pPr>
              <w:jc w:val="right"/>
              <w:rPr>
                <w:rFonts w:ascii="宋体" w:hAnsi="宋体" w:eastAsia="宋体" w:cs="宋体"/>
                <w:color w:val="000000"/>
                <w:sz w:val="20"/>
                <w:szCs w:val="20"/>
              </w:rPr>
            </w:pPr>
            <w:r>
              <w:rPr>
                <w:rFonts w:hint="eastAsia"/>
                <w:color w:val="000000"/>
                <w:sz w:val="20"/>
                <w:szCs w:val="20"/>
              </w:rPr>
              <w:t>公开02表</w:t>
            </w:r>
          </w:p>
        </w:tc>
      </w:tr>
      <w:tr w14:paraId="768A7A3D">
        <w:tblPrEx>
          <w:tblCellMar>
            <w:top w:w="0" w:type="dxa"/>
            <w:left w:w="0" w:type="dxa"/>
            <w:bottom w:w="0" w:type="dxa"/>
            <w:right w:w="0" w:type="dxa"/>
          </w:tblCellMar>
        </w:tblPrEx>
        <w:trPr>
          <w:trHeight w:val="285" w:hRule="atLeast"/>
        </w:trPr>
        <w:tc>
          <w:tcPr>
            <w:tcW w:w="5118" w:type="dxa"/>
            <w:gridSpan w:val="4"/>
            <w:tcBorders>
              <w:top w:val="nil"/>
              <w:left w:val="nil"/>
              <w:bottom w:val="nil"/>
              <w:right w:val="nil"/>
            </w:tcBorders>
            <w:shd w:val="clear" w:color="000000" w:fill="FFFFFF"/>
            <w:noWrap/>
            <w:tcMar>
              <w:top w:w="15" w:type="dxa"/>
              <w:left w:w="15" w:type="dxa"/>
              <w:bottom w:w="0" w:type="dxa"/>
              <w:right w:w="15" w:type="dxa"/>
            </w:tcMar>
            <w:vAlign w:val="center"/>
          </w:tcPr>
          <w:p w14:paraId="0D793892">
            <w:r>
              <w:rPr>
                <w:rFonts w:hint="eastAsia"/>
                <w:color w:val="000000"/>
                <w:sz w:val="20"/>
                <w:szCs w:val="20"/>
              </w:rPr>
              <w:t>部门：怀化市水利技术事务中</w:t>
            </w:r>
            <w:r>
              <w:rPr>
                <w:rFonts w:hint="eastAsia"/>
              </w:rPr>
              <w:t>心　</w:t>
            </w:r>
          </w:p>
        </w:tc>
        <w:tc>
          <w:tcPr>
            <w:tcW w:w="1320" w:type="dxa"/>
            <w:tcBorders>
              <w:top w:val="nil"/>
              <w:left w:val="nil"/>
              <w:bottom w:val="nil"/>
              <w:right w:val="nil"/>
            </w:tcBorders>
            <w:shd w:val="clear" w:color="000000" w:fill="FFFFFF"/>
            <w:noWrap/>
            <w:tcMar>
              <w:top w:w="15" w:type="dxa"/>
              <w:left w:w="15" w:type="dxa"/>
              <w:bottom w:w="0" w:type="dxa"/>
              <w:right w:w="15" w:type="dxa"/>
            </w:tcMar>
            <w:vAlign w:val="center"/>
          </w:tcPr>
          <w:p w14:paraId="5E451623">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191A0E59">
            <w:pPr>
              <w:jc w:val="center"/>
              <w:rPr>
                <w:rFonts w:ascii="宋体" w:hAnsi="宋体" w:eastAsia="宋体" w:cs="宋体"/>
                <w:color w:val="000000"/>
                <w:sz w:val="20"/>
                <w:szCs w:val="20"/>
              </w:rPr>
            </w:pPr>
            <w:r>
              <w:rPr>
                <w:rFonts w:hint="eastAsia"/>
                <w:color w:val="000000"/>
                <w:sz w:val="20"/>
                <w:szCs w:val="20"/>
              </w:rPr>
              <w:t>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14:paraId="1056DD03">
            <w:pPr>
              <w:jc w:val="right"/>
              <w:rPr>
                <w:rFonts w:ascii="宋体" w:hAnsi="宋体" w:eastAsia="宋体" w:cs="宋体"/>
                <w:sz w:val="24"/>
                <w:szCs w:val="24"/>
              </w:rPr>
            </w:pPr>
            <w:r>
              <w:rPr>
                <w:rFonts w:hint="eastAsia"/>
              </w:rPr>
              <w:t>　</w:t>
            </w:r>
          </w:p>
        </w:tc>
        <w:tc>
          <w:tcPr>
            <w:tcW w:w="1418" w:type="dxa"/>
            <w:tcBorders>
              <w:top w:val="nil"/>
              <w:left w:val="nil"/>
              <w:bottom w:val="nil"/>
              <w:right w:val="nil"/>
            </w:tcBorders>
            <w:shd w:val="clear" w:color="000000" w:fill="FFFFFF"/>
            <w:noWrap/>
            <w:tcMar>
              <w:top w:w="15" w:type="dxa"/>
              <w:left w:w="15" w:type="dxa"/>
              <w:bottom w:w="0" w:type="dxa"/>
              <w:right w:w="15" w:type="dxa"/>
            </w:tcMar>
            <w:vAlign w:val="center"/>
          </w:tcPr>
          <w:p w14:paraId="77262B8C">
            <w:pPr>
              <w:jc w:val="right"/>
              <w:rPr>
                <w:rFonts w:ascii="宋体" w:hAnsi="宋体" w:eastAsia="宋体" w:cs="宋体"/>
                <w:sz w:val="24"/>
                <w:szCs w:val="24"/>
              </w:rPr>
            </w:pPr>
            <w:r>
              <w:rPr>
                <w:rFonts w:hint="eastAsia"/>
              </w:rPr>
              <w:t>　</w:t>
            </w:r>
          </w:p>
        </w:tc>
        <w:tc>
          <w:tcPr>
            <w:tcW w:w="1843" w:type="dxa"/>
            <w:tcBorders>
              <w:top w:val="nil"/>
              <w:left w:val="nil"/>
              <w:bottom w:val="nil"/>
              <w:right w:val="nil"/>
            </w:tcBorders>
            <w:shd w:val="clear" w:color="000000" w:fill="FFFFFF"/>
            <w:noWrap/>
            <w:tcMar>
              <w:top w:w="15" w:type="dxa"/>
              <w:left w:w="15" w:type="dxa"/>
              <w:bottom w:w="0" w:type="dxa"/>
              <w:right w:w="15" w:type="dxa"/>
            </w:tcMar>
            <w:vAlign w:val="center"/>
          </w:tcPr>
          <w:p w14:paraId="177C9B7C">
            <w:pPr>
              <w:jc w:val="right"/>
              <w:rPr>
                <w:rFonts w:ascii="宋体" w:hAnsi="宋体" w:eastAsia="宋体" w:cs="宋体"/>
                <w:sz w:val="24"/>
                <w:szCs w:val="24"/>
              </w:rPr>
            </w:pPr>
            <w:r>
              <w:rPr>
                <w:rFonts w:hint="eastAsia"/>
              </w:rPr>
              <w:t>　</w:t>
            </w:r>
          </w:p>
        </w:tc>
        <w:tc>
          <w:tcPr>
            <w:tcW w:w="2513" w:type="dxa"/>
            <w:tcBorders>
              <w:top w:val="nil"/>
              <w:left w:val="nil"/>
              <w:bottom w:val="nil"/>
              <w:right w:val="nil"/>
            </w:tcBorders>
            <w:shd w:val="clear" w:color="000000" w:fill="FFFFFF"/>
            <w:noWrap/>
            <w:tcMar>
              <w:top w:w="15" w:type="dxa"/>
              <w:left w:w="15" w:type="dxa"/>
              <w:bottom w:w="0" w:type="dxa"/>
              <w:right w:w="15" w:type="dxa"/>
            </w:tcMar>
            <w:vAlign w:val="center"/>
          </w:tcPr>
          <w:p w14:paraId="17B076D0">
            <w:pPr>
              <w:jc w:val="right"/>
              <w:rPr>
                <w:rFonts w:ascii="宋体" w:hAnsi="宋体" w:eastAsia="宋体" w:cs="宋体"/>
                <w:color w:val="000000"/>
                <w:sz w:val="20"/>
                <w:szCs w:val="20"/>
              </w:rPr>
            </w:pPr>
            <w:r>
              <w:rPr>
                <w:rFonts w:hint="eastAsia"/>
                <w:color w:val="000000"/>
                <w:sz w:val="20"/>
                <w:szCs w:val="20"/>
              </w:rPr>
              <w:t>单位：万元</w:t>
            </w:r>
          </w:p>
        </w:tc>
      </w:tr>
      <w:tr w14:paraId="095AC825">
        <w:tblPrEx>
          <w:tblCellMar>
            <w:top w:w="0" w:type="dxa"/>
            <w:left w:w="0" w:type="dxa"/>
            <w:bottom w:w="0" w:type="dxa"/>
            <w:right w:w="0" w:type="dxa"/>
          </w:tblCellMar>
        </w:tblPrEx>
        <w:trPr>
          <w:trHeight w:val="450" w:hRule="atLeast"/>
        </w:trPr>
        <w:tc>
          <w:tcPr>
            <w:tcW w:w="370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EDEDBF">
            <w:pPr>
              <w:jc w:val="center"/>
              <w:rPr>
                <w:rFonts w:ascii="宋体" w:hAnsi="宋体" w:eastAsia="宋体" w:cs="宋体"/>
                <w:sz w:val="24"/>
                <w:szCs w:val="24"/>
              </w:rPr>
            </w:pPr>
            <w:r>
              <w:rPr>
                <w:rFonts w:hint="eastAsia"/>
              </w:rPr>
              <w:t>项    目</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C7048B">
            <w:pPr>
              <w:jc w:val="center"/>
              <w:rPr>
                <w:rFonts w:ascii="宋体" w:hAnsi="宋体" w:eastAsia="宋体" w:cs="宋体"/>
                <w:sz w:val="24"/>
                <w:szCs w:val="24"/>
              </w:rPr>
            </w:pPr>
            <w:r>
              <w:rPr>
                <w:rFonts w:hint="eastAsia"/>
              </w:rPr>
              <w:t>本年收入合计</w:t>
            </w:r>
          </w:p>
        </w:tc>
        <w:tc>
          <w:tcPr>
            <w:tcW w:w="132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D9BDE41">
            <w:pPr>
              <w:jc w:val="center"/>
              <w:rPr>
                <w:rFonts w:ascii="宋体" w:hAnsi="宋体" w:eastAsia="宋体" w:cs="宋体"/>
                <w:sz w:val="24"/>
                <w:szCs w:val="24"/>
              </w:rPr>
            </w:pPr>
            <w:r>
              <w:rPr>
                <w:rFonts w:hint="eastAsia"/>
              </w:rPr>
              <w:t>财政拨款收入</w:t>
            </w:r>
          </w:p>
        </w:tc>
        <w:tc>
          <w:tcPr>
            <w:tcW w:w="17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B05850">
            <w:pPr>
              <w:jc w:val="center"/>
              <w:rPr>
                <w:rFonts w:ascii="宋体" w:hAnsi="宋体" w:eastAsia="宋体" w:cs="宋体"/>
                <w:sz w:val="24"/>
                <w:szCs w:val="24"/>
              </w:rPr>
            </w:pPr>
            <w:r>
              <w:rPr>
                <w:rFonts w:hint="eastAsia"/>
              </w:rPr>
              <w:t>上级补助收入</w:t>
            </w:r>
          </w:p>
        </w:tc>
        <w:tc>
          <w:tcPr>
            <w:tcW w:w="141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305EC4">
            <w:pPr>
              <w:jc w:val="center"/>
              <w:rPr>
                <w:rFonts w:ascii="宋体" w:hAnsi="宋体" w:eastAsia="宋体" w:cs="宋体"/>
                <w:sz w:val="24"/>
                <w:szCs w:val="24"/>
              </w:rPr>
            </w:pPr>
            <w:r>
              <w:rPr>
                <w:rFonts w:hint="eastAsia"/>
              </w:rPr>
              <w:t>事业收入</w:t>
            </w:r>
          </w:p>
        </w:tc>
        <w:tc>
          <w:tcPr>
            <w:tcW w:w="141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4F99B1">
            <w:pPr>
              <w:jc w:val="center"/>
              <w:rPr>
                <w:rFonts w:ascii="宋体" w:hAnsi="宋体" w:eastAsia="宋体" w:cs="宋体"/>
                <w:sz w:val="24"/>
                <w:szCs w:val="24"/>
              </w:rPr>
            </w:pPr>
            <w:r>
              <w:rPr>
                <w:rFonts w:hint="eastAsia"/>
              </w:rPr>
              <w:t>经营收入</w:t>
            </w:r>
          </w:p>
        </w:tc>
        <w:tc>
          <w:tcPr>
            <w:tcW w:w="184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1C0B96">
            <w:pPr>
              <w:jc w:val="center"/>
              <w:rPr>
                <w:rFonts w:ascii="宋体" w:hAnsi="宋体" w:eastAsia="宋体" w:cs="宋体"/>
                <w:sz w:val="24"/>
                <w:szCs w:val="24"/>
              </w:rPr>
            </w:pPr>
            <w:r>
              <w:rPr>
                <w:rFonts w:hint="eastAsia"/>
              </w:rPr>
              <w:t>附属单位上缴收入</w:t>
            </w:r>
          </w:p>
        </w:tc>
        <w:tc>
          <w:tcPr>
            <w:tcW w:w="25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5818B3">
            <w:pPr>
              <w:jc w:val="center"/>
              <w:rPr>
                <w:rFonts w:ascii="宋体" w:hAnsi="宋体" w:eastAsia="宋体" w:cs="宋体"/>
                <w:sz w:val="24"/>
                <w:szCs w:val="24"/>
              </w:rPr>
            </w:pPr>
            <w:r>
              <w:rPr>
                <w:rFonts w:hint="eastAsia"/>
              </w:rPr>
              <w:t>其他收入</w:t>
            </w:r>
          </w:p>
        </w:tc>
      </w:tr>
      <w:tr w14:paraId="71D8F550">
        <w:tblPrEx>
          <w:tblCellMar>
            <w:top w:w="0" w:type="dxa"/>
            <w:left w:w="0" w:type="dxa"/>
            <w:bottom w:w="0" w:type="dxa"/>
            <w:right w:w="0" w:type="dxa"/>
          </w:tblCellMar>
        </w:tblPrEx>
        <w:trPr>
          <w:trHeight w:val="450" w:hRule="atLeast"/>
        </w:trPr>
        <w:tc>
          <w:tcPr>
            <w:tcW w:w="193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56860F">
            <w:pPr>
              <w:jc w:val="center"/>
              <w:rPr>
                <w:rFonts w:ascii="宋体" w:hAnsi="宋体" w:eastAsia="宋体" w:cs="宋体"/>
                <w:sz w:val="24"/>
                <w:szCs w:val="24"/>
              </w:rPr>
            </w:pPr>
            <w:r>
              <w:rPr>
                <w:rFonts w:hint="eastAsia"/>
              </w:rPr>
              <w:t>功能分类科目编码</w:t>
            </w:r>
          </w:p>
        </w:tc>
        <w:tc>
          <w:tcPr>
            <w:tcW w:w="177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3B5A9C">
            <w:pPr>
              <w:jc w:val="center"/>
              <w:rPr>
                <w:rFonts w:ascii="宋体" w:hAnsi="宋体" w:eastAsia="宋体" w:cs="宋体"/>
                <w:sz w:val="24"/>
                <w:szCs w:val="24"/>
              </w:rPr>
            </w:pPr>
            <w:r>
              <w:rPr>
                <w:rFonts w:hint="eastAsia"/>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E9F900B">
            <w:pPr>
              <w:rPr>
                <w:rFonts w:ascii="宋体" w:hAnsi="宋体" w:eastAsia="宋体" w:cs="宋体"/>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48BFDCAF">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5498B89A">
            <w:pPr>
              <w:rPr>
                <w:rFonts w:ascii="宋体" w:hAnsi="宋体" w:eastAsia="宋体" w:cs="宋体"/>
                <w:sz w:val="24"/>
                <w:szCs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4A4CBBA7">
            <w:pPr>
              <w:rPr>
                <w:rFonts w:ascii="宋体" w:hAnsi="宋体" w:eastAsia="宋体" w:cs="宋体"/>
                <w:sz w:val="24"/>
                <w:szCs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2B61ADD9">
            <w:pPr>
              <w:rPr>
                <w:rFonts w:ascii="宋体" w:hAnsi="宋体" w:eastAsia="宋体" w:cs="宋体"/>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66F1BB3C">
            <w:pPr>
              <w:rPr>
                <w:rFonts w:ascii="宋体" w:hAnsi="宋体" w:eastAsia="宋体" w:cs="宋体"/>
                <w:sz w:val="24"/>
                <w:szCs w:val="24"/>
              </w:rPr>
            </w:pPr>
          </w:p>
        </w:tc>
        <w:tc>
          <w:tcPr>
            <w:tcW w:w="2513" w:type="dxa"/>
            <w:vMerge w:val="continue"/>
            <w:tcBorders>
              <w:top w:val="single" w:color="auto" w:sz="4" w:space="0"/>
              <w:left w:val="single" w:color="auto" w:sz="4" w:space="0"/>
              <w:bottom w:val="single" w:color="auto" w:sz="4" w:space="0"/>
              <w:right w:val="single" w:color="auto" w:sz="4" w:space="0"/>
            </w:tcBorders>
            <w:vAlign w:val="center"/>
          </w:tcPr>
          <w:p w14:paraId="7D7B5956">
            <w:pPr>
              <w:rPr>
                <w:rFonts w:ascii="宋体" w:hAnsi="宋体" w:eastAsia="宋体" w:cs="宋体"/>
                <w:sz w:val="24"/>
                <w:szCs w:val="24"/>
              </w:rPr>
            </w:pPr>
          </w:p>
        </w:tc>
      </w:tr>
      <w:tr w14:paraId="0358C543">
        <w:tblPrEx>
          <w:tblCellMar>
            <w:top w:w="0" w:type="dxa"/>
            <w:left w:w="0" w:type="dxa"/>
            <w:bottom w:w="0" w:type="dxa"/>
            <w:right w:w="0" w:type="dxa"/>
          </w:tblCellMar>
        </w:tblPrEx>
        <w:trPr>
          <w:trHeight w:val="450" w:hRule="atLeast"/>
        </w:trPr>
        <w:tc>
          <w:tcPr>
            <w:tcW w:w="1931" w:type="dxa"/>
            <w:gridSpan w:val="2"/>
            <w:vMerge w:val="continue"/>
            <w:tcBorders>
              <w:top w:val="single" w:color="auto" w:sz="4" w:space="0"/>
              <w:left w:val="single" w:color="auto" w:sz="4" w:space="0"/>
              <w:bottom w:val="single" w:color="auto" w:sz="4" w:space="0"/>
              <w:right w:val="single" w:color="auto" w:sz="4" w:space="0"/>
            </w:tcBorders>
            <w:vAlign w:val="center"/>
          </w:tcPr>
          <w:p w14:paraId="2FCE8233">
            <w:pPr>
              <w:rPr>
                <w:rFonts w:ascii="宋体" w:hAnsi="宋体" w:eastAsia="宋体" w:cs="宋体"/>
                <w:sz w:val="24"/>
                <w:szCs w:val="24"/>
              </w:rPr>
            </w:pPr>
          </w:p>
        </w:tc>
        <w:tc>
          <w:tcPr>
            <w:tcW w:w="1770" w:type="dxa"/>
            <w:vMerge w:val="continue"/>
            <w:tcBorders>
              <w:top w:val="nil"/>
              <w:left w:val="single" w:color="auto" w:sz="4" w:space="0"/>
              <w:bottom w:val="single" w:color="auto" w:sz="4" w:space="0"/>
              <w:right w:val="single" w:color="auto" w:sz="4" w:space="0"/>
            </w:tcBorders>
            <w:vAlign w:val="center"/>
          </w:tcPr>
          <w:p w14:paraId="60F32AD3">
            <w:pPr>
              <w:rPr>
                <w:rFonts w:ascii="宋体" w:hAnsi="宋体" w:eastAsia="宋体" w:cs="宋体"/>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3D70E16">
            <w:pPr>
              <w:rPr>
                <w:rFonts w:ascii="宋体" w:hAnsi="宋体" w:eastAsia="宋体" w:cs="宋体"/>
                <w:sz w:val="24"/>
                <w:szCs w:val="24"/>
              </w:rPr>
            </w:pPr>
          </w:p>
        </w:tc>
        <w:tc>
          <w:tcPr>
            <w:tcW w:w="1320" w:type="dxa"/>
            <w:vMerge w:val="continue"/>
            <w:tcBorders>
              <w:top w:val="single" w:color="auto" w:sz="4" w:space="0"/>
              <w:left w:val="single" w:color="auto" w:sz="4" w:space="0"/>
              <w:bottom w:val="single" w:color="auto" w:sz="4" w:space="0"/>
              <w:right w:val="single" w:color="auto" w:sz="4" w:space="0"/>
            </w:tcBorders>
            <w:vAlign w:val="center"/>
          </w:tcPr>
          <w:p w14:paraId="4B830602">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69333583">
            <w:pPr>
              <w:rPr>
                <w:rFonts w:ascii="宋体" w:hAnsi="宋体" w:eastAsia="宋体" w:cs="宋体"/>
                <w:sz w:val="24"/>
                <w:szCs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4AEB452B">
            <w:pPr>
              <w:rPr>
                <w:rFonts w:ascii="宋体" w:hAnsi="宋体" w:eastAsia="宋体" w:cs="宋体"/>
                <w:sz w:val="24"/>
                <w:szCs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1187054B">
            <w:pPr>
              <w:rPr>
                <w:rFonts w:ascii="宋体" w:hAnsi="宋体" w:eastAsia="宋体" w:cs="宋体"/>
                <w:sz w:val="24"/>
                <w:szCs w:val="24"/>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733BC1B6">
            <w:pPr>
              <w:rPr>
                <w:rFonts w:ascii="宋体" w:hAnsi="宋体" w:eastAsia="宋体" w:cs="宋体"/>
                <w:sz w:val="24"/>
                <w:szCs w:val="24"/>
              </w:rPr>
            </w:pPr>
          </w:p>
        </w:tc>
        <w:tc>
          <w:tcPr>
            <w:tcW w:w="2513" w:type="dxa"/>
            <w:vMerge w:val="continue"/>
            <w:tcBorders>
              <w:top w:val="single" w:color="auto" w:sz="4" w:space="0"/>
              <w:left w:val="single" w:color="auto" w:sz="4" w:space="0"/>
              <w:bottom w:val="single" w:color="auto" w:sz="4" w:space="0"/>
              <w:right w:val="single" w:color="auto" w:sz="4" w:space="0"/>
            </w:tcBorders>
            <w:vAlign w:val="center"/>
          </w:tcPr>
          <w:p w14:paraId="0E692C16">
            <w:pPr>
              <w:rPr>
                <w:rFonts w:ascii="宋体" w:hAnsi="宋体" w:eastAsia="宋体" w:cs="宋体"/>
                <w:sz w:val="24"/>
                <w:szCs w:val="24"/>
              </w:rPr>
            </w:pPr>
          </w:p>
        </w:tc>
      </w:tr>
      <w:tr w14:paraId="40C0D7ED">
        <w:tblPrEx>
          <w:tblCellMar>
            <w:top w:w="0" w:type="dxa"/>
            <w:left w:w="0" w:type="dxa"/>
            <w:bottom w:w="0" w:type="dxa"/>
            <w:right w:w="0" w:type="dxa"/>
          </w:tblCellMar>
        </w:tblPrEx>
        <w:trPr>
          <w:trHeight w:val="450" w:hRule="atLeast"/>
        </w:trPr>
        <w:tc>
          <w:tcPr>
            <w:tcW w:w="370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B63A1A">
            <w:pPr>
              <w:jc w:val="center"/>
              <w:rPr>
                <w:rFonts w:ascii="宋体" w:hAnsi="宋体" w:eastAsia="宋体" w:cs="宋体"/>
                <w:sz w:val="24"/>
                <w:szCs w:val="24"/>
              </w:rPr>
            </w:pPr>
            <w:r>
              <w:rPr>
                <w:rFonts w:hint="eastAsia"/>
              </w:rPr>
              <w:t>栏次</w:t>
            </w:r>
          </w:p>
        </w:tc>
        <w:tc>
          <w:tcPr>
            <w:tcW w:w="14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2F1F5E">
            <w:pPr>
              <w:jc w:val="center"/>
              <w:rPr>
                <w:rFonts w:ascii="宋体" w:hAnsi="宋体" w:eastAsia="宋体" w:cs="宋体"/>
                <w:sz w:val="24"/>
                <w:szCs w:val="24"/>
              </w:rPr>
            </w:pPr>
            <w:r>
              <w:rPr>
                <w:rFonts w:hint="eastAsia"/>
              </w:rPr>
              <w:t>1</w:t>
            </w:r>
          </w:p>
        </w:tc>
        <w:tc>
          <w:tcPr>
            <w:tcW w:w="13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50D74F">
            <w:pPr>
              <w:jc w:val="center"/>
              <w:rPr>
                <w:rFonts w:ascii="宋体" w:hAnsi="宋体" w:eastAsia="宋体" w:cs="宋体"/>
                <w:sz w:val="24"/>
                <w:szCs w:val="24"/>
              </w:rPr>
            </w:pPr>
            <w:r>
              <w:rPr>
                <w:rFonts w:hint="eastAsia"/>
              </w:rPr>
              <w:t>2</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14D086">
            <w:pPr>
              <w:jc w:val="center"/>
              <w:rPr>
                <w:rFonts w:ascii="宋体" w:hAnsi="宋体" w:eastAsia="宋体" w:cs="宋体"/>
                <w:sz w:val="24"/>
                <w:szCs w:val="24"/>
              </w:rPr>
            </w:pPr>
            <w:r>
              <w:rPr>
                <w:rFonts w:hint="eastAsia"/>
              </w:rPr>
              <w:t>3</w:t>
            </w:r>
          </w:p>
        </w:tc>
        <w:tc>
          <w:tcPr>
            <w:tcW w:w="141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B4D4A">
            <w:pPr>
              <w:jc w:val="center"/>
              <w:rPr>
                <w:rFonts w:ascii="宋体" w:hAnsi="宋体" w:eastAsia="宋体" w:cs="宋体"/>
                <w:sz w:val="24"/>
                <w:szCs w:val="24"/>
              </w:rPr>
            </w:pPr>
            <w:r>
              <w:rPr>
                <w:rFonts w:hint="eastAsia"/>
              </w:rPr>
              <w:t>4</w:t>
            </w:r>
          </w:p>
        </w:tc>
        <w:tc>
          <w:tcPr>
            <w:tcW w:w="141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314A82">
            <w:pPr>
              <w:jc w:val="center"/>
              <w:rPr>
                <w:rFonts w:ascii="宋体" w:hAnsi="宋体" w:eastAsia="宋体" w:cs="宋体"/>
                <w:sz w:val="24"/>
                <w:szCs w:val="24"/>
              </w:rPr>
            </w:pPr>
            <w:r>
              <w:rPr>
                <w:rFonts w:hint="eastAsia"/>
              </w:rPr>
              <w:t>5</w:t>
            </w:r>
          </w:p>
        </w:tc>
        <w:tc>
          <w:tcPr>
            <w:tcW w:w="184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18C7F7">
            <w:pPr>
              <w:jc w:val="center"/>
              <w:rPr>
                <w:rFonts w:ascii="宋体" w:hAnsi="宋体" w:eastAsia="宋体" w:cs="宋体"/>
                <w:sz w:val="24"/>
                <w:szCs w:val="24"/>
              </w:rPr>
            </w:pPr>
            <w:r>
              <w:rPr>
                <w:rFonts w:hint="eastAsia"/>
              </w:rPr>
              <w:t>6</w:t>
            </w:r>
          </w:p>
        </w:tc>
        <w:tc>
          <w:tcPr>
            <w:tcW w:w="25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7D2DC8">
            <w:pPr>
              <w:jc w:val="center"/>
              <w:rPr>
                <w:rFonts w:ascii="宋体" w:hAnsi="宋体" w:eastAsia="宋体" w:cs="宋体"/>
                <w:sz w:val="24"/>
                <w:szCs w:val="24"/>
              </w:rPr>
            </w:pPr>
            <w:r>
              <w:rPr>
                <w:rFonts w:hint="eastAsia"/>
              </w:rPr>
              <w:t>7</w:t>
            </w:r>
          </w:p>
        </w:tc>
      </w:tr>
      <w:tr w14:paraId="27FA73B0">
        <w:tblPrEx>
          <w:tblCellMar>
            <w:top w:w="0" w:type="dxa"/>
            <w:left w:w="0" w:type="dxa"/>
            <w:bottom w:w="0" w:type="dxa"/>
            <w:right w:w="0" w:type="dxa"/>
          </w:tblCellMar>
        </w:tblPrEx>
        <w:trPr>
          <w:trHeight w:val="450" w:hRule="atLeast"/>
        </w:trPr>
        <w:tc>
          <w:tcPr>
            <w:tcW w:w="370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06C6FF">
            <w:pPr>
              <w:jc w:val="center"/>
              <w:rPr>
                <w:rFonts w:ascii="宋体" w:hAnsi="宋体" w:eastAsia="宋体" w:cs="宋体"/>
                <w:sz w:val="24"/>
                <w:szCs w:val="24"/>
              </w:rPr>
            </w:pPr>
            <w:r>
              <w:rPr>
                <w:rFonts w:hint="eastAsia"/>
              </w:rPr>
              <w:t>合计</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715F4">
            <w:pPr>
              <w:jc w:val="center"/>
              <w:rPr>
                <w:rFonts w:cs="宋体" w:asciiTheme="minorEastAsia" w:hAnsiTheme="minorEastAsia"/>
                <w:b/>
                <w:bCs/>
                <w:szCs w:val="21"/>
              </w:rPr>
            </w:pPr>
            <w:r>
              <w:rPr>
                <w:rFonts w:hint="eastAsia" w:asciiTheme="minorEastAsia" w:hAnsiTheme="minorEastAsia"/>
                <w:b/>
                <w:bCs/>
                <w:szCs w:val="21"/>
              </w:rPr>
              <w:t>8</w:t>
            </w:r>
            <w:r>
              <w:rPr>
                <w:rFonts w:asciiTheme="minorEastAsia" w:hAnsiTheme="minorEastAsia"/>
                <w:b/>
                <w:bCs/>
                <w:szCs w:val="21"/>
              </w:rPr>
              <w:t>63.83</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D7AAA">
            <w:pPr>
              <w:jc w:val="center"/>
              <w:rPr>
                <w:rFonts w:cs="宋体" w:asciiTheme="majorEastAsia" w:hAnsiTheme="majorEastAsia" w:eastAsiaTheme="majorEastAsia"/>
                <w:b/>
                <w:bCs/>
                <w:szCs w:val="21"/>
              </w:rPr>
            </w:pPr>
            <w:r>
              <w:rPr>
                <w:rFonts w:hint="eastAsia" w:asciiTheme="majorEastAsia" w:hAnsiTheme="majorEastAsia" w:eastAsiaTheme="majorEastAsia"/>
                <w:b/>
                <w:bCs/>
                <w:szCs w:val="21"/>
              </w:rPr>
              <w:t>2</w:t>
            </w:r>
            <w:r>
              <w:rPr>
                <w:rFonts w:asciiTheme="majorEastAsia" w:hAnsiTheme="majorEastAsia" w:eastAsiaTheme="majorEastAsia"/>
                <w:b/>
                <w:bCs/>
                <w:szCs w:val="21"/>
              </w:rPr>
              <w:t>68.48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D2776">
            <w:pPr>
              <w:jc w:val="center"/>
              <w:rPr>
                <w:rFonts w:cs="宋体" w:asciiTheme="majorEastAsia" w:hAnsiTheme="majorEastAsia" w:eastAsiaTheme="majorEastAsia"/>
                <w:b/>
                <w:bCs/>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25A2F">
            <w:pPr>
              <w:jc w:val="center"/>
              <w:rPr>
                <w:rFonts w:cs="宋体" w:asciiTheme="majorEastAsia" w:hAnsiTheme="majorEastAsia" w:eastAsiaTheme="majorEastAsia"/>
                <w:b/>
                <w:bCs/>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81E912">
            <w:pPr>
              <w:jc w:val="center"/>
              <w:rPr>
                <w:rFonts w:cs="宋体" w:asciiTheme="majorEastAsia" w:hAnsiTheme="majorEastAsia" w:eastAsiaTheme="majorEastAsia"/>
                <w:b/>
                <w:bCs/>
                <w:szCs w:val="21"/>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5F0D6">
            <w:pPr>
              <w:jc w:val="center"/>
              <w:rPr>
                <w:rFonts w:cs="宋体" w:asciiTheme="majorEastAsia" w:hAnsiTheme="majorEastAsia" w:eastAsiaTheme="majorEastAsia"/>
                <w:b/>
                <w:bCs/>
                <w:szCs w:val="21"/>
              </w:rPr>
            </w:pPr>
          </w:p>
        </w:tc>
        <w:tc>
          <w:tcPr>
            <w:tcW w:w="2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E3098">
            <w:pPr>
              <w:jc w:val="center"/>
              <w:rPr>
                <w:rFonts w:cs="宋体" w:asciiTheme="majorEastAsia" w:hAnsiTheme="majorEastAsia" w:eastAsiaTheme="majorEastAsia"/>
                <w:b/>
                <w:bCs/>
                <w:szCs w:val="21"/>
              </w:rPr>
            </w:pPr>
            <w:r>
              <w:rPr>
                <w:rFonts w:hint="eastAsia" w:asciiTheme="majorEastAsia" w:hAnsiTheme="majorEastAsia" w:eastAsiaTheme="majorEastAsia"/>
                <w:b/>
                <w:bCs/>
                <w:szCs w:val="21"/>
              </w:rPr>
              <w:t>5</w:t>
            </w:r>
            <w:r>
              <w:rPr>
                <w:rFonts w:asciiTheme="majorEastAsia" w:hAnsiTheme="majorEastAsia" w:eastAsiaTheme="majorEastAsia"/>
                <w:b/>
                <w:bCs/>
                <w:szCs w:val="21"/>
              </w:rPr>
              <w:t>95.36</w:t>
            </w:r>
          </w:p>
        </w:tc>
      </w:tr>
      <w:tr w14:paraId="70BD3CB0">
        <w:tblPrEx>
          <w:tblCellMar>
            <w:top w:w="0" w:type="dxa"/>
            <w:left w:w="0" w:type="dxa"/>
            <w:bottom w:w="0" w:type="dxa"/>
            <w:right w:w="0" w:type="dxa"/>
          </w:tblCellMar>
        </w:tblPrEx>
        <w:trPr>
          <w:trHeight w:val="450" w:hRule="atLeast"/>
        </w:trPr>
        <w:tc>
          <w:tcPr>
            <w:tcW w:w="1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209E01">
            <w:pPr>
              <w:rPr>
                <w:rFonts w:ascii="宋体" w:hAnsi="宋体" w:eastAsia="宋体" w:cs="宋体"/>
                <w:sz w:val="24"/>
                <w:szCs w:val="24"/>
              </w:rPr>
            </w:pPr>
            <w:r>
              <w:rPr>
                <w:rFonts w:hint="eastAsia"/>
              </w:rPr>
              <w:t>　2</w:t>
            </w:r>
            <w:r>
              <w:t>10</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D8F60F">
            <w:pPr>
              <w:rPr>
                <w:rFonts w:ascii="宋体" w:hAnsi="宋体" w:eastAsia="宋体" w:cs="宋体"/>
                <w:sz w:val="24"/>
                <w:szCs w:val="24"/>
              </w:rPr>
            </w:pPr>
            <w:r>
              <w:rPr>
                <w:rFonts w:hint="eastAsia"/>
              </w:rPr>
              <w:t>卫生健康支出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AD81D">
            <w:pPr>
              <w:jc w:val="center"/>
              <w:rPr>
                <w:rFonts w:cs="宋体" w:asciiTheme="minorEastAsia" w:hAnsiTheme="minorEastAsia"/>
                <w:szCs w:val="21"/>
              </w:rPr>
            </w:pPr>
            <w:r>
              <w:rPr>
                <w:rFonts w:hint="eastAsia" w:asciiTheme="minorEastAsia" w:hAnsiTheme="minorEastAsia"/>
                <w:szCs w:val="21"/>
              </w:rPr>
              <w:t>2</w:t>
            </w:r>
            <w:r>
              <w:rPr>
                <w:rFonts w:asciiTheme="minorEastAsia" w:hAnsiTheme="minorEastAsia"/>
                <w:szCs w:val="21"/>
              </w:rPr>
              <w:t>.00</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267FC4">
            <w:pPr>
              <w:jc w:val="center"/>
              <w:rPr>
                <w:rFonts w:cs="宋体" w:asciiTheme="majorEastAsia" w:hAnsiTheme="majorEastAsia" w:eastAsiaTheme="majorEastAsia"/>
                <w:szCs w:val="21"/>
              </w:rPr>
            </w:pPr>
            <w:r>
              <w:rPr>
                <w:rFonts w:hint="eastAsia" w:asciiTheme="majorEastAsia" w:hAnsiTheme="majorEastAsia" w:eastAsiaTheme="majorEastAsia"/>
                <w:szCs w:val="21"/>
              </w:rPr>
              <w:t>2</w:t>
            </w:r>
            <w:r>
              <w:rPr>
                <w:rFonts w:asciiTheme="majorEastAsia" w:hAnsiTheme="majorEastAsia" w:eastAsiaTheme="majorEastAsia"/>
                <w:szCs w:val="21"/>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90040">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3B919B">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66CF0">
            <w:pPr>
              <w:jc w:val="center"/>
              <w:rPr>
                <w:rFonts w:cs="宋体" w:asciiTheme="majorEastAsia" w:hAnsiTheme="majorEastAsia" w:eastAsiaTheme="majorEastAsia"/>
                <w:szCs w:val="21"/>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4BEC2">
            <w:pPr>
              <w:jc w:val="center"/>
              <w:rPr>
                <w:rFonts w:cs="宋体" w:asciiTheme="majorEastAsia" w:hAnsiTheme="majorEastAsia" w:eastAsiaTheme="majorEastAsia"/>
                <w:szCs w:val="21"/>
              </w:rPr>
            </w:pPr>
          </w:p>
        </w:tc>
        <w:tc>
          <w:tcPr>
            <w:tcW w:w="2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FBC021">
            <w:pPr>
              <w:jc w:val="center"/>
              <w:rPr>
                <w:rFonts w:cs="宋体" w:asciiTheme="majorEastAsia" w:hAnsiTheme="majorEastAsia" w:eastAsiaTheme="majorEastAsia"/>
                <w:szCs w:val="21"/>
              </w:rPr>
            </w:pPr>
          </w:p>
        </w:tc>
      </w:tr>
      <w:tr w14:paraId="7D0AD32F">
        <w:tblPrEx>
          <w:tblCellMar>
            <w:top w:w="0" w:type="dxa"/>
            <w:left w:w="0" w:type="dxa"/>
            <w:bottom w:w="0" w:type="dxa"/>
            <w:right w:w="0" w:type="dxa"/>
          </w:tblCellMar>
        </w:tblPrEx>
        <w:trPr>
          <w:trHeight w:val="450" w:hRule="atLeast"/>
        </w:trPr>
        <w:tc>
          <w:tcPr>
            <w:tcW w:w="1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6E28FF">
            <w:pPr>
              <w:rPr>
                <w:rFonts w:ascii="宋体" w:hAnsi="宋体" w:eastAsia="宋体" w:cs="宋体"/>
                <w:sz w:val="24"/>
                <w:szCs w:val="24"/>
              </w:rPr>
            </w:pPr>
            <w:r>
              <w:rPr>
                <w:rFonts w:hint="eastAsia"/>
              </w:rPr>
              <w:t>　2</w:t>
            </w:r>
            <w:r>
              <w:t>1013</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493459">
            <w:pPr>
              <w:rPr>
                <w:rFonts w:ascii="宋体" w:hAnsi="宋体" w:eastAsia="宋体" w:cs="宋体"/>
                <w:sz w:val="24"/>
                <w:szCs w:val="24"/>
              </w:rPr>
            </w:pPr>
            <w:r>
              <w:rPr>
                <w:rFonts w:hint="eastAsia"/>
              </w:rPr>
              <w:t>　医疗救助</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C5A1E">
            <w:pPr>
              <w:jc w:val="center"/>
              <w:rPr>
                <w:rFonts w:cs="宋体" w:asciiTheme="minorEastAsia" w:hAnsiTheme="minorEastAsia"/>
                <w:szCs w:val="21"/>
              </w:rPr>
            </w:pPr>
            <w:r>
              <w:rPr>
                <w:rFonts w:hint="eastAsia" w:asciiTheme="minorEastAsia" w:hAnsiTheme="minorEastAsia"/>
                <w:szCs w:val="21"/>
              </w:rPr>
              <w:t>2</w:t>
            </w:r>
            <w:r>
              <w:rPr>
                <w:rFonts w:asciiTheme="minorEastAsia" w:hAnsiTheme="minorEastAsia"/>
                <w:szCs w:val="21"/>
              </w:rPr>
              <w:t>.00</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182C1">
            <w:pPr>
              <w:jc w:val="center"/>
              <w:rPr>
                <w:rFonts w:cs="宋体" w:asciiTheme="majorEastAsia" w:hAnsiTheme="majorEastAsia" w:eastAsiaTheme="majorEastAsia"/>
                <w:szCs w:val="21"/>
              </w:rPr>
            </w:pPr>
            <w:r>
              <w:rPr>
                <w:rFonts w:hint="eastAsia" w:asciiTheme="majorEastAsia" w:hAnsiTheme="majorEastAsia" w:eastAsiaTheme="majorEastAsia"/>
                <w:szCs w:val="21"/>
              </w:rPr>
              <w:t>2</w:t>
            </w:r>
            <w:r>
              <w:rPr>
                <w:rFonts w:asciiTheme="majorEastAsia" w:hAnsiTheme="majorEastAsia" w:eastAsiaTheme="majorEastAsia"/>
                <w:szCs w:val="21"/>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B14FB">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C5FEF">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48FB8">
            <w:pPr>
              <w:jc w:val="center"/>
              <w:rPr>
                <w:rFonts w:cs="宋体" w:asciiTheme="majorEastAsia" w:hAnsiTheme="majorEastAsia" w:eastAsiaTheme="majorEastAsia"/>
                <w:szCs w:val="21"/>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BEBDEC">
            <w:pPr>
              <w:jc w:val="center"/>
              <w:rPr>
                <w:rFonts w:cs="宋体" w:asciiTheme="majorEastAsia" w:hAnsiTheme="majorEastAsia" w:eastAsiaTheme="majorEastAsia"/>
                <w:szCs w:val="21"/>
              </w:rPr>
            </w:pPr>
          </w:p>
        </w:tc>
        <w:tc>
          <w:tcPr>
            <w:tcW w:w="2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96A47F">
            <w:pPr>
              <w:jc w:val="center"/>
              <w:rPr>
                <w:rFonts w:cs="宋体" w:asciiTheme="majorEastAsia" w:hAnsiTheme="majorEastAsia" w:eastAsiaTheme="majorEastAsia"/>
                <w:szCs w:val="21"/>
              </w:rPr>
            </w:pPr>
          </w:p>
        </w:tc>
      </w:tr>
      <w:tr w14:paraId="6D37743E">
        <w:tblPrEx>
          <w:tblCellMar>
            <w:top w:w="0" w:type="dxa"/>
            <w:left w:w="0" w:type="dxa"/>
            <w:bottom w:w="0" w:type="dxa"/>
            <w:right w:w="0" w:type="dxa"/>
          </w:tblCellMar>
        </w:tblPrEx>
        <w:trPr>
          <w:trHeight w:val="450" w:hRule="atLeast"/>
        </w:trPr>
        <w:tc>
          <w:tcPr>
            <w:tcW w:w="1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E8E23">
            <w:pPr>
              <w:rPr>
                <w:rFonts w:ascii="宋体" w:hAnsi="宋体" w:eastAsia="宋体" w:cs="宋体"/>
                <w:sz w:val="24"/>
                <w:szCs w:val="24"/>
              </w:rPr>
            </w:pPr>
            <w:r>
              <w:rPr>
                <w:rFonts w:hint="eastAsia"/>
              </w:rPr>
              <w:t>　2</w:t>
            </w:r>
            <w:r>
              <w:t>101301</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72F443">
            <w:pPr>
              <w:rPr>
                <w:rFonts w:ascii="宋体" w:hAnsi="宋体" w:eastAsia="宋体" w:cs="宋体"/>
                <w:sz w:val="24"/>
                <w:szCs w:val="24"/>
              </w:rPr>
            </w:pPr>
            <w:r>
              <w:rPr>
                <w:rFonts w:hint="eastAsia"/>
              </w:rPr>
              <w:t>　城乡医疗救助</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03D13">
            <w:pPr>
              <w:jc w:val="center"/>
              <w:rPr>
                <w:rFonts w:cs="宋体" w:asciiTheme="minorEastAsia" w:hAnsiTheme="minorEastAsia"/>
                <w:szCs w:val="21"/>
              </w:rPr>
            </w:pPr>
            <w:r>
              <w:rPr>
                <w:rFonts w:hint="eastAsia" w:asciiTheme="minorEastAsia" w:hAnsiTheme="minorEastAsia"/>
                <w:szCs w:val="21"/>
              </w:rPr>
              <w:t>2</w:t>
            </w:r>
            <w:r>
              <w:rPr>
                <w:rFonts w:asciiTheme="minorEastAsia" w:hAnsiTheme="minorEastAsia"/>
                <w:szCs w:val="21"/>
              </w:rPr>
              <w:t>.00</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A9C5C6">
            <w:pPr>
              <w:jc w:val="center"/>
              <w:rPr>
                <w:rFonts w:cs="宋体" w:asciiTheme="majorEastAsia" w:hAnsiTheme="majorEastAsia" w:eastAsiaTheme="majorEastAsia"/>
                <w:szCs w:val="21"/>
              </w:rPr>
            </w:pPr>
            <w:r>
              <w:rPr>
                <w:rFonts w:hint="eastAsia" w:asciiTheme="majorEastAsia" w:hAnsiTheme="majorEastAsia" w:eastAsiaTheme="majorEastAsia"/>
                <w:szCs w:val="21"/>
              </w:rPr>
              <w:t>2</w:t>
            </w:r>
            <w:r>
              <w:rPr>
                <w:rFonts w:asciiTheme="majorEastAsia" w:hAnsiTheme="majorEastAsia" w:eastAsiaTheme="majorEastAsia"/>
                <w:szCs w:val="21"/>
              </w:rPr>
              <w:t>.00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9B604">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81795">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A27F9">
            <w:pPr>
              <w:jc w:val="center"/>
              <w:rPr>
                <w:rFonts w:cs="宋体" w:asciiTheme="majorEastAsia" w:hAnsiTheme="majorEastAsia" w:eastAsiaTheme="majorEastAsia"/>
                <w:szCs w:val="21"/>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C3686">
            <w:pPr>
              <w:jc w:val="center"/>
              <w:rPr>
                <w:rFonts w:cs="宋体" w:asciiTheme="majorEastAsia" w:hAnsiTheme="majorEastAsia" w:eastAsiaTheme="majorEastAsia"/>
                <w:szCs w:val="21"/>
              </w:rPr>
            </w:pPr>
          </w:p>
        </w:tc>
        <w:tc>
          <w:tcPr>
            <w:tcW w:w="2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093A0">
            <w:pPr>
              <w:jc w:val="center"/>
              <w:rPr>
                <w:rFonts w:cs="宋体" w:asciiTheme="majorEastAsia" w:hAnsiTheme="majorEastAsia" w:eastAsiaTheme="majorEastAsia"/>
                <w:szCs w:val="21"/>
              </w:rPr>
            </w:pPr>
          </w:p>
        </w:tc>
      </w:tr>
      <w:tr w14:paraId="3800370A">
        <w:tblPrEx>
          <w:tblCellMar>
            <w:top w:w="0" w:type="dxa"/>
            <w:left w:w="0" w:type="dxa"/>
            <w:bottom w:w="0" w:type="dxa"/>
            <w:right w:w="0" w:type="dxa"/>
          </w:tblCellMar>
        </w:tblPrEx>
        <w:trPr>
          <w:trHeight w:val="450" w:hRule="atLeast"/>
        </w:trPr>
        <w:tc>
          <w:tcPr>
            <w:tcW w:w="1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F5E7D7">
            <w:pPr>
              <w:rPr>
                <w:rFonts w:ascii="宋体" w:hAnsi="宋体" w:eastAsia="宋体" w:cs="宋体"/>
                <w:sz w:val="24"/>
                <w:szCs w:val="24"/>
              </w:rPr>
            </w:pPr>
            <w:r>
              <w:rPr>
                <w:rFonts w:hint="eastAsia"/>
              </w:rPr>
              <w:t>　2</w:t>
            </w:r>
            <w:r>
              <w:t>13</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F58EA9">
            <w:pPr>
              <w:rPr>
                <w:rFonts w:ascii="宋体" w:hAnsi="宋体" w:eastAsia="宋体" w:cs="宋体"/>
                <w:sz w:val="24"/>
                <w:szCs w:val="24"/>
              </w:rPr>
            </w:pPr>
            <w:r>
              <w:rPr>
                <w:rFonts w:hint="eastAsia"/>
              </w:rPr>
              <w:t>　农林水支出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E5CD5">
            <w:pPr>
              <w:jc w:val="center"/>
              <w:rPr>
                <w:rFonts w:cs="宋体" w:asciiTheme="minorEastAsia" w:hAnsiTheme="minorEastAsia"/>
                <w:szCs w:val="21"/>
              </w:rPr>
            </w:pPr>
            <w:r>
              <w:rPr>
                <w:rFonts w:hint="eastAsia" w:asciiTheme="minorEastAsia" w:hAnsiTheme="minorEastAsia"/>
                <w:szCs w:val="21"/>
              </w:rPr>
              <w:t>8</w:t>
            </w:r>
            <w:r>
              <w:rPr>
                <w:rFonts w:asciiTheme="minorEastAsia" w:hAnsiTheme="minorEastAsia"/>
                <w:szCs w:val="21"/>
              </w:rPr>
              <w:t>61.83</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14F5E9">
            <w:pPr>
              <w:jc w:val="center"/>
              <w:rPr>
                <w:rFonts w:cs="宋体" w:asciiTheme="majorEastAsia" w:hAnsiTheme="majorEastAsia" w:eastAsiaTheme="majorEastAsia"/>
                <w:szCs w:val="21"/>
              </w:rPr>
            </w:pPr>
            <w:r>
              <w:rPr>
                <w:rFonts w:hint="eastAsia" w:asciiTheme="majorEastAsia" w:hAnsiTheme="majorEastAsia" w:eastAsiaTheme="majorEastAsia"/>
                <w:szCs w:val="21"/>
              </w:rPr>
              <w:t>2</w:t>
            </w:r>
            <w:r>
              <w:rPr>
                <w:rFonts w:asciiTheme="majorEastAsia" w:hAnsiTheme="majorEastAsia" w:eastAsiaTheme="majorEastAsia"/>
                <w:szCs w:val="21"/>
              </w:rPr>
              <w:t>66.48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7CA09">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662C8">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B7DA2">
            <w:pPr>
              <w:jc w:val="center"/>
              <w:rPr>
                <w:rFonts w:cs="宋体" w:asciiTheme="majorEastAsia" w:hAnsiTheme="majorEastAsia" w:eastAsiaTheme="majorEastAsia"/>
                <w:szCs w:val="21"/>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672F1">
            <w:pPr>
              <w:jc w:val="center"/>
              <w:rPr>
                <w:rFonts w:cs="宋体" w:asciiTheme="majorEastAsia" w:hAnsiTheme="majorEastAsia" w:eastAsiaTheme="majorEastAsia"/>
                <w:szCs w:val="21"/>
              </w:rPr>
            </w:pPr>
          </w:p>
        </w:tc>
        <w:tc>
          <w:tcPr>
            <w:tcW w:w="2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B88DB9">
            <w:pPr>
              <w:jc w:val="center"/>
              <w:rPr>
                <w:rFonts w:cs="宋体" w:asciiTheme="majorEastAsia" w:hAnsiTheme="majorEastAsia" w:eastAsiaTheme="majorEastAsia"/>
                <w:szCs w:val="21"/>
              </w:rPr>
            </w:pPr>
            <w:r>
              <w:rPr>
                <w:rFonts w:hint="eastAsia" w:asciiTheme="majorEastAsia" w:hAnsiTheme="majorEastAsia" w:eastAsiaTheme="majorEastAsia"/>
                <w:szCs w:val="21"/>
              </w:rPr>
              <w:t>5</w:t>
            </w:r>
            <w:r>
              <w:rPr>
                <w:rFonts w:asciiTheme="majorEastAsia" w:hAnsiTheme="majorEastAsia" w:eastAsiaTheme="majorEastAsia"/>
                <w:szCs w:val="21"/>
              </w:rPr>
              <w:t>95.36</w:t>
            </w:r>
          </w:p>
        </w:tc>
      </w:tr>
      <w:tr w14:paraId="5A5ADF13">
        <w:tblPrEx>
          <w:tblCellMar>
            <w:top w:w="0" w:type="dxa"/>
            <w:left w:w="0" w:type="dxa"/>
            <w:bottom w:w="0" w:type="dxa"/>
            <w:right w:w="0" w:type="dxa"/>
          </w:tblCellMar>
        </w:tblPrEx>
        <w:trPr>
          <w:trHeight w:val="450" w:hRule="atLeast"/>
        </w:trPr>
        <w:tc>
          <w:tcPr>
            <w:tcW w:w="1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607189">
            <w:pPr>
              <w:rPr>
                <w:rFonts w:ascii="宋体" w:hAnsi="宋体" w:eastAsia="宋体" w:cs="宋体"/>
                <w:sz w:val="24"/>
                <w:szCs w:val="24"/>
              </w:rPr>
            </w:pPr>
            <w:r>
              <w:rPr>
                <w:rFonts w:hint="eastAsia"/>
              </w:rPr>
              <w:t>　2</w:t>
            </w:r>
            <w:r>
              <w:t>1303</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9BCAF0">
            <w:pPr>
              <w:rPr>
                <w:rFonts w:ascii="宋体" w:hAnsi="宋体" w:eastAsia="宋体" w:cs="宋体"/>
                <w:sz w:val="24"/>
                <w:szCs w:val="24"/>
              </w:rPr>
            </w:pPr>
            <w:r>
              <w:rPr>
                <w:rFonts w:hint="eastAsia"/>
              </w:rPr>
              <w:t>　水利</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4D81E">
            <w:pPr>
              <w:jc w:val="center"/>
              <w:rPr>
                <w:rFonts w:cs="宋体" w:asciiTheme="minorEastAsia" w:hAnsiTheme="minorEastAsia"/>
                <w:szCs w:val="21"/>
              </w:rPr>
            </w:pPr>
            <w:r>
              <w:rPr>
                <w:rFonts w:hint="eastAsia" w:asciiTheme="minorEastAsia" w:hAnsiTheme="minorEastAsia"/>
                <w:szCs w:val="21"/>
              </w:rPr>
              <w:t>8</w:t>
            </w:r>
            <w:r>
              <w:rPr>
                <w:rFonts w:asciiTheme="minorEastAsia" w:hAnsiTheme="minorEastAsia"/>
                <w:szCs w:val="21"/>
              </w:rPr>
              <w:t>61.83</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820B9">
            <w:pPr>
              <w:jc w:val="center"/>
              <w:rPr>
                <w:rFonts w:cs="宋体" w:asciiTheme="majorEastAsia" w:hAnsiTheme="majorEastAsia" w:eastAsiaTheme="majorEastAsia"/>
                <w:szCs w:val="21"/>
              </w:rPr>
            </w:pPr>
            <w:r>
              <w:rPr>
                <w:rFonts w:hint="eastAsia" w:asciiTheme="majorEastAsia" w:hAnsiTheme="majorEastAsia" w:eastAsiaTheme="majorEastAsia"/>
                <w:szCs w:val="21"/>
              </w:rPr>
              <w:t>2</w:t>
            </w:r>
            <w:r>
              <w:rPr>
                <w:rFonts w:asciiTheme="majorEastAsia" w:hAnsiTheme="majorEastAsia" w:eastAsiaTheme="majorEastAsia"/>
                <w:szCs w:val="21"/>
              </w:rPr>
              <w:t>66.48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C8AF7">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E7DE47">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4014FD">
            <w:pPr>
              <w:jc w:val="center"/>
              <w:rPr>
                <w:rFonts w:cs="宋体" w:asciiTheme="majorEastAsia" w:hAnsiTheme="majorEastAsia" w:eastAsiaTheme="majorEastAsia"/>
                <w:szCs w:val="21"/>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1CF08">
            <w:pPr>
              <w:jc w:val="center"/>
              <w:rPr>
                <w:rFonts w:cs="宋体" w:asciiTheme="majorEastAsia" w:hAnsiTheme="majorEastAsia" w:eastAsiaTheme="majorEastAsia"/>
                <w:szCs w:val="21"/>
              </w:rPr>
            </w:pPr>
          </w:p>
        </w:tc>
        <w:tc>
          <w:tcPr>
            <w:tcW w:w="2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1C084">
            <w:pPr>
              <w:jc w:val="center"/>
              <w:rPr>
                <w:rFonts w:cs="宋体" w:asciiTheme="majorEastAsia" w:hAnsiTheme="majorEastAsia" w:eastAsiaTheme="majorEastAsia"/>
                <w:szCs w:val="21"/>
              </w:rPr>
            </w:pPr>
            <w:r>
              <w:rPr>
                <w:rFonts w:hint="eastAsia" w:asciiTheme="majorEastAsia" w:hAnsiTheme="majorEastAsia" w:eastAsiaTheme="majorEastAsia"/>
                <w:szCs w:val="21"/>
              </w:rPr>
              <w:t>5</w:t>
            </w:r>
            <w:r>
              <w:rPr>
                <w:rFonts w:asciiTheme="majorEastAsia" w:hAnsiTheme="majorEastAsia" w:eastAsiaTheme="majorEastAsia"/>
                <w:szCs w:val="21"/>
              </w:rPr>
              <w:t>95.36</w:t>
            </w:r>
          </w:p>
        </w:tc>
      </w:tr>
      <w:tr w14:paraId="2A1A608B">
        <w:tblPrEx>
          <w:tblCellMar>
            <w:top w:w="0" w:type="dxa"/>
            <w:left w:w="0" w:type="dxa"/>
            <w:bottom w:w="0" w:type="dxa"/>
            <w:right w:w="0" w:type="dxa"/>
          </w:tblCellMar>
        </w:tblPrEx>
        <w:trPr>
          <w:trHeight w:val="450" w:hRule="atLeast"/>
        </w:trPr>
        <w:tc>
          <w:tcPr>
            <w:tcW w:w="19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19AD54">
            <w:pPr>
              <w:rPr>
                <w:rFonts w:ascii="宋体" w:hAnsi="宋体" w:eastAsia="宋体" w:cs="宋体"/>
                <w:sz w:val="24"/>
                <w:szCs w:val="24"/>
              </w:rPr>
            </w:pPr>
            <w:r>
              <w:rPr>
                <w:rFonts w:hint="eastAsia"/>
              </w:rPr>
              <w:t>　2</w:t>
            </w:r>
            <w:r>
              <w:t>130399</w:t>
            </w:r>
          </w:p>
        </w:tc>
        <w:tc>
          <w:tcPr>
            <w:tcW w:w="17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87D67E">
            <w:pPr>
              <w:rPr>
                <w:rFonts w:ascii="宋体" w:hAnsi="宋体" w:eastAsia="宋体" w:cs="宋体"/>
                <w:sz w:val="24"/>
                <w:szCs w:val="24"/>
              </w:rPr>
            </w:pPr>
            <w:r>
              <w:rPr>
                <w:rFonts w:hint="eastAsia"/>
              </w:rPr>
              <w:t>　其他水利支出</w:t>
            </w:r>
          </w:p>
        </w:tc>
        <w:tc>
          <w:tcPr>
            <w:tcW w:w="14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756B9D">
            <w:pPr>
              <w:jc w:val="center"/>
              <w:rPr>
                <w:rFonts w:cs="宋体" w:asciiTheme="minorEastAsia" w:hAnsiTheme="minorEastAsia"/>
                <w:szCs w:val="21"/>
              </w:rPr>
            </w:pPr>
            <w:r>
              <w:rPr>
                <w:rFonts w:hint="eastAsia" w:asciiTheme="minorEastAsia" w:hAnsiTheme="minorEastAsia"/>
                <w:szCs w:val="21"/>
              </w:rPr>
              <w:t>8</w:t>
            </w:r>
            <w:r>
              <w:rPr>
                <w:rFonts w:asciiTheme="minorEastAsia" w:hAnsiTheme="minorEastAsia"/>
                <w:szCs w:val="21"/>
              </w:rPr>
              <w:t>61.83</w:t>
            </w:r>
          </w:p>
        </w:tc>
        <w:tc>
          <w:tcPr>
            <w:tcW w:w="13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2D48D">
            <w:pPr>
              <w:jc w:val="center"/>
              <w:rPr>
                <w:rFonts w:cs="宋体" w:asciiTheme="majorEastAsia" w:hAnsiTheme="majorEastAsia" w:eastAsiaTheme="majorEastAsia"/>
                <w:szCs w:val="21"/>
              </w:rPr>
            </w:pPr>
            <w:r>
              <w:rPr>
                <w:rFonts w:hint="eastAsia" w:asciiTheme="majorEastAsia" w:hAnsiTheme="majorEastAsia" w:eastAsiaTheme="majorEastAsia"/>
                <w:szCs w:val="21"/>
              </w:rPr>
              <w:t>2</w:t>
            </w:r>
            <w:r>
              <w:rPr>
                <w:rFonts w:asciiTheme="majorEastAsia" w:hAnsiTheme="majorEastAsia" w:eastAsiaTheme="majorEastAsia"/>
                <w:szCs w:val="21"/>
              </w:rPr>
              <w:t>66.48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ED4B0">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32536">
            <w:pPr>
              <w:jc w:val="center"/>
              <w:rPr>
                <w:rFonts w:cs="宋体" w:asciiTheme="majorEastAsia" w:hAnsiTheme="majorEastAsia" w:eastAsiaTheme="majorEastAsia"/>
                <w:szCs w:val="21"/>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DDEE2">
            <w:pPr>
              <w:jc w:val="center"/>
              <w:rPr>
                <w:rFonts w:cs="宋体" w:asciiTheme="majorEastAsia" w:hAnsiTheme="majorEastAsia" w:eastAsiaTheme="majorEastAsia"/>
                <w:szCs w:val="21"/>
              </w:rPr>
            </w:pPr>
          </w:p>
        </w:tc>
        <w:tc>
          <w:tcPr>
            <w:tcW w:w="18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0398B">
            <w:pPr>
              <w:jc w:val="center"/>
              <w:rPr>
                <w:rFonts w:cs="宋体" w:asciiTheme="majorEastAsia" w:hAnsiTheme="majorEastAsia" w:eastAsiaTheme="majorEastAsia"/>
                <w:szCs w:val="21"/>
              </w:rPr>
            </w:pPr>
          </w:p>
        </w:tc>
        <w:tc>
          <w:tcPr>
            <w:tcW w:w="2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D6D3EA">
            <w:pPr>
              <w:jc w:val="center"/>
              <w:rPr>
                <w:rFonts w:cs="宋体" w:asciiTheme="majorEastAsia" w:hAnsiTheme="majorEastAsia" w:eastAsiaTheme="majorEastAsia"/>
                <w:szCs w:val="21"/>
              </w:rPr>
            </w:pPr>
            <w:r>
              <w:rPr>
                <w:rFonts w:hint="eastAsia" w:asciiTheme="majorEastAsia" w:hAnsiTheme="majorEastAsia" w:eastAsiaTheme="majorEastAsia"/>
                <w:szCs w:val="21"/>
              </w:rPr>
              <w:t>5</w:t>
            </w:r>
            <w:r>
              <w:rPr>
                <w:rFonts w:asciiTheme="majorEastAsia" w:hAnsiTheme="majorEastAsia" w:eastAsiaTheme="majorEastAsia"/>
                <w:szCs w:val="21"/>
              </w:rPr>
              <w:t>95.36</w:t>
            </w:r>
          </w:p>
        </w:tc>
      </w:tr>
      <w:tr w14:paraId="2512C93D">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205E2DA">
            <w:pPr>
              <w:rPr>
                <w:rFonts w:ascii="宋体" w:hAnsi="宋体" w:eastAsia="宋体" w:cs="宋体"/>
                <w:sz w:val="24"/>
                <w:szCs w:val="24"/>
              </w:rPr>
            </w:pPr>
            <w:r>
              <w:rPr>
                <w:rFonts w:hint="eastAsia"/>
              </w:rPr>
              <w:t>注：本表反映部门本年度取得的各项收入情况。</w:t>
            </w:r>
          </w:p>
        </w:tc>
      </w:tr>
    </w:tbl>
    <w:p w14:paraId="4C6655D2">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386D9F74">
      <w:pPr>
        <w:widowControl/>
        <w:rPr>
          <w:rFonts w:ascii="Times New Roman" w:hAnsi="Times New Roman" w:eastAsia="方正小标宋_GBK" w:cs="Times New Roman"/>
          <w:color w:val="000000"/>
          <w:kern w:val="0"/>
          <w:sz w:val="36"/>
          <w:szCs w:val="36"/>
        </w:rPr>
      </w:pPr>
    </w:p>
    <w:tbl>
      <w:tblPr>
        <w:tblStyle w:val="8"/>
        <w:tblW w:w="15640" w:type="dxa"/>
        <w:tblInd w:w="93" w:type="dxa"/>
        <w:tblLayout w:type="autofit"/>
        <w:tblCellMar>
          <w:top w:w="0" w:type="dxa"/>
          <w:left w:w="108" w:type="dxa"/>
          <w:bottom w:w="0" w:type="dxa"/>
          <w:right w:w="108" w:type="dxa"/>
        </w:tblCellMar>
      </w:tblPr>
      <w:tblGrid>
        <w:gridCol w:w="1236"/>
        <w:gridCol w:w="263"/>
        <w:gridCol w:w="1918"/>
        <w:gridCol w:w="1701"/>
        <w:gridCol w:w="1805"/>
        <w:gridCol w:w="1991"/>
        <w:gridCol w:w="1991"/>
        <w:gridCol w:w="1991"/>
        <w:gridCol w:w="2744"/>
      </w:tblGrid>
      <w:tr w14:paraId="2501F67E">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FB626E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2AEF9D2D">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18C0C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3743BF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18" w:type="dxa"/>
            <w:tcBorders>
              <w:top w:val="nil"/>
              <w:left w:val="nil"/>
              <w:bottom w:val="nil"/>
              <w:right w:val="nil"/>
            </w:tcBorders>
            <w:shd w:val="clear" w:color="000000" w:fill="FFFFFF"/>
            <w:noWrap/>
            <w:vAlign w:val="center"/>
          </w:tcPr>
          <w:p w14:paraId="4800CA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tcBorders>
              <w:top w:val="nil"/>
              <w:left w:val="nil"/>
              <w:bottom w:val="nil"/>
              <w:right w:val="nil"/>
            </w:tcBorders>
            <w:shd w:val="clear" w:color="000000" w:fill="FFFFFF"/>
            <w:noWrap/>
            <w:vAlign w:val="center"/>
          </w:tcPr>
          <w:p w14:paraId="2599DC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5" w:type="dxa"/>
            <w:tcBorders>
              <w:top w:val="nil"/>
              <w:left w:val="nil"/>
              <w:bottom w:val="nil"/>
              <w:right w:val="nil"/>
            </w:tcBorders>
            <w:shd w:val="clear" w:color="000000" w:fill="FFFFFF"/>
            <w:noWrap/>
            <w:vAlign w:val="center"/>
          </w:tcPr>
          <w:p w14:paraId="198661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B6AEE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5312EB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8F39B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6B2C9BF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94B002E">
        <w:tblPrEx>
          <w:tblCellMar>
            <w:top w:w="0" w:type="dxa"/>
            <w:left w:w="108" w:type="dxa"/>
            <w:bottom w:w="0" w:type="dxa"/>
            <w:right w:w="108" w:type="dxa"/>
          </w:tblCellMar>
        </w:tblPrEx>
        <w:trPr>
          <w:trHeight w:val="403" w:hRule="atLeast"/>
        </w:trPr>
        <w:tc>
          <w:tcPr>
            <w:tcW w:w="5118" w:type="dxa"/>
            <w:gridSpan w:val="4"/>
            <w:tcBorders>
              <w:top w:val="nil"/>
              <w:left w:val="nil"/>
              <w:bottom w:val="nil"/>
              <w:right w:val="nil"/>
            </w:tcBorders>
            <w:shd w:val="clear" w:color="000000" w:fill="FFFFFF"/>
            <w:noWrap/>
            <w:vAlign w:val="center"/>
          </w:tcPr>
          <w:p w14:paraId="7D6F023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rPr>
              <w:t>怀化市水利技术事务中</w:t>
            </w:r>
            <w:r>
              <w:rPr>
                <w:rFonts w:hint="eastAsia"/>
              </w:rPr>
              <w:t>心　</w:t>
            </w:r>
            <w:r>
              <w:rPr>
                <w:rFonts w:hint="eastAsia" w:ascii="宋体" w:hAnsi="宋体" w:eastAsia="宋体" w:cs="宋体"/>
                <w:kern w:val="0"/>
                <w:sz w:val="24"/>
                <w:szCs w:val="24"/>
              </w:rPr>
              <w:t>　</w:t>
            </w:r>
          </w:p>
          <w:p w14:paraId="781BAA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05" w:type="dxa"/>
            <w:tcBorders>
              <w:top w:val="nil"/>
              <w:left w:val="nil"/>
              <w:bottom w:val="nil"/>
              <w:right w:val="nil"/>
            </w:tcBorders>
            <w:shd w:val="clear" w:color="000000" w:fill="FFFFFF"/>
            <w:noWrap/>
            <w:vAlign w:val="center"/>
          </w:tcPr>
          <w:p w14:paraId="4D369D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C2EEFA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65357A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E262A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7B4A92D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EF31F7C">
        <w:tblPrEx>
          <w:tblCellMar>
            <w:top w:w="0" w:type="dxa"/>
            <w:left w:w="108" w:type="dxa"/>
            <w:bottom w:w="0" w:type="dxa"/>
            <w:right w:w="108" w:type="dxa"/>
          </w:tblCellMar>
        </w:tblPrEx>
        <w:trPr>
          <w:trHeight w:val="595" w:hRule="atLeast"/>
        </w:trPr>
        <w:tc>
          <w:tcPr>
            <w:tcW w:w="3417"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16A138C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4F0513">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80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96DAE5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007CD7A">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D41569">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1173A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AE6C0E1">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AB56593">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12A8B6B">
            <w:pPr>
              <w:widowControl/>
              <w:jc w:val="center"/>
              <w:rPr>
                <w:rFonts w:cs="宋体" w:asciiTheme="minorEastAsia" w:hAnsiTheme="minorEastAsia"/>
                <w:kern w:val="0"/>
                <w:szCs w:val="21"/>
              </w:rPr>
            </w:pPr>
            <w:r>
              <w:rPr>
                <w:rFonts w:hint="eastAsia" w:cs="宋体" w:asciiTheme="minorEastAsia" w:hAnsiTheme="minorEastAsia"/>
                <w:kern w:val="0"/>
                <w:szCs w:val="21"/>
              </w:rPr>
              <w:t>功能分类科目编码</w:t>
            </w:r>
          </w:p>
        </w:tc>
        <w:tc>
          <w:tcPr>
            <w:tcW w:w="1918" w:type="dxa"/>
            <w:vMerge w:val="restart"/>
            <w:tcBorders>
              <w:top w:val="nil"/>
              <w:left w:val="single" w:color="auto" w:sz="4" w:space="0"/>
              <w:bottom w:val="single" w:color="auto" w:sz="4" w:space="0"/>
              <w:right w:val="single" w:color="auto" w:sz="4" w:space="0"/>
            </w:tcBorders>
            <w:shd w:val="clear" w:color="000000" w:fill="FFFFFF"/>
            <w:vAlign w:val="center"/>
          </w:tcPr>
          <w:p w14:paraId="213EDECF">
            <w:pPr>
              <w:widowControl/>
              <w:jc w:val="center"/>
              <w:rPr>
                <w:rFonts w:cs="宋体" w:asciiTheme="minorEastAsia" w:hAnsiTheme="minorEastAsia"/>
                <w:kern w:val="0"/>
                <w:szCs w:val="21"/>
              </w:rPr>
            </w:pPr>
            <w:r>
              <w:rPr>
                <w:rFonts w:hint="eastAsia" w:cs="宋体" w:asciiTheme="minorEastAsia" w:hAnsiTheme="minorEastAsia"/>
                <w:kern w:val="0"/>
                <w:szCs w:val="21"/>
              </w:rPr>
              <w:t>科目名称</w:t>
            </w: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2B49F21D">
            <w:pPr>
              <w:widowControl/>
              <w:jc w:val="left"/>
              <w:rPr>
                <w:rFonts w:cs="宋体" w:asciiTheme="minorEastAsia" w:hAnsiTheme="minorEastAsia"/>
                <w:kern w:val="0"/>
                <w:szCs w:val="21"/>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6E1B9C51">
            <w:pPr>
              <w:widowControl/>
              <w:jc w:val="left"/>
              <w:rPr>
                <w:rFonts w:cs="宋体" w:asciiTheme="minorEastAsia" w:hAnsiTheme="minorEastAsia"/>
                <w:kern w:val="0"/>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382FF8A">
            <w:pPr>
              <w:widowControl/>
              <w:jc w:val="left"/>
              <w:rPr>
                <w:rFonts w:cs="宋体" w:asciiTheme="minorEastAsia" w:hAnsiTheme="minorEastAsia"/>
                <w:kern w:val="0"/>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D5056DD">
            <w:pPr>
              <w:widowControl/>
              <w:jc w:val="left"/>
              <w:rPr>
                <w:rFonts w:cs="宋体" w:asciiTheme="minorEastAsia" w:hAnsiTheme="minorEastAsia"/>
                <w:kern w:val="0"/>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61D2B71">
            <w:pPr>
              <w:widowControl/>
              <w:jc w:val="left"/>
              <w:rPr>
                <w:rFonts w:cs="宋体" w:asciiTheme="minorEastAsia" w:hAnsiTheme="minorEastAsia"/>
                <w:kern w:val="0"/>
                <w:szCs w:val="21"/>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5257EF6D">
            <w:pPr>
              <w:widowControl/>
              <w:jc w:val="left"/>
              <w:rPr>
                <w:rFonts w:cs="宋体" w:asciiTheme="minorEastAsia" w:hAnsiTheme="minorEastAsia"/>
                <w:kern w:val="0"/>
                <w:szCs w:val="21"/>
              </w:rPr>
            </w:pPr>
          </w:p>
        </w:tc>
      </w:tr>
      <w:tr w14:paraId="4639F54E">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68CBB82B">
            <w:pPr>
              <w:widowControl/>
              <w:jc w:val="left"/>
              <w:rPr>
                <w:rFonts w:cs="宋体" w:asciiTheme="minorEastAsia" w:hAnsiTheme="minorEastAsia"/>
                <w:kern w:val="0"/>
                <w:szCs w:val="21"/>
              </w:rPr>
            </w:pPr>
          </w:p>
        </w:tc>
        <w:tc>
          <w:tcPr>
            <w:tcW w:w="1918" w:type="dxa"/>
            <w:vMerge w:val="continue"/>
            <w:tcBorders>
              <w:top w:val="nil"/>
              <w:left w:val="single" w:color="auto" w:sz="4" w:space="0"/>
              <w:bottom w:val="single" w:color="auto" w:sz="4" w:space="0"/>
              <w:right w:val="single" w:color="auto" w:sz="4" w:space="0"/>
            </w:tcBorders>
            <w:vAlign w:val="center"/>
          </w:tcPr>
          <w:p w14:paraId="41AA0C9F">
            <w:pPr>
              <w:widowControl/>
              <w:jc w:val="left"/>
              <w:rPr>
                <w:rFonts w:cs="宋体" w:asciiTheme="minorEastAsia" w:hAnsiTheme="minorEastAsia"/>
                <w:kern w:val="0"/>
                <w:szCs w:val="21"/>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02415655">
            <w:pPr>
              <w:widowControl/>
              <w:jc w:val="left"/>
              <w:rPr>
                <w:rFonts w:cs="宋体" w:asciiTheme="minorEastAsia" w:hAnsiTheme="minorEastAsia"/>
                <w:kern w:val="0"/>
                <w:szCs w:val="21"/>
              </w:rPr>
            </w:pPr>
          </w:p>
        </w:tc>
        <w:tc>
          <w:tcPr>
            <w:tcW w:w="1805" w:type="dxa"/>
            <w:vMerge w:val="continue"/>
            <w:tcBorders>
              <w:top w:val="single" w:color="auto" w:sz="4" w:space="0"/>
              <w:left w:val="single" w:color="auto" w:sz="4" w:space="0"/>
              <w:bottom w:val="single" w:color="auto" w:sz="4" w:space="0"/>
              <w:right w:val="single" w:color="auto" w:sz="4" w:space="0"/>
            </w:tcBorders>
            <w:vAlign w:val="center"/>
          </w:tcPr>
          <w:p w14:paraId="2F416377">
            <w:pPr>
              <w:widowControl/>
              <w:jc w:val="left"/>
              <w:rPr>
                <w:rFonts w:cs="宋体" w:asciiTheme="minorEastAsia" w:hAnsiTheme="minorEastAsia"/>
                <w:kern w:val="0"/>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693C2A4">
            <w:pPr>
              <w:widowControl/>
              <w:jc w:val="left"/>
              <w:rPr>
                <w:rFonts w:cs="宋体" w:asciiTheme="minorEastAsia" w:hAnsiTheme="minorEastAsia"/>
                <w:kern w:val="0"/>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5A144EF">
            <w:pPr>
              <w:widowControl/>
              <w:jc w:val="left"/>
              <w:rPr>
                <w:rFonts w:cs="宋体" w:asciiTheme="minorEastAsia" w:hAnsiTheme="minorEastAsia"/>
                <w:kern w:val="0"/>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6F6E48E1">
            <w:pPr>
              <w:widowControl/>
              <w:jc w:val="left"/>
              <w:rPr>
                <w:rFonts w:cs="宋体" w:asciiTheme="minorEastAsia" w:hAnsiTheme="minorEastAsia"/>
                <w:kern w:val="0"/>
                <w:szCs w:val="21"/>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51F24239">
            <w:pPr>
              <w:widowControl/>
              <w:jc w:val="left"/>
              <w:rPr>
                <w:rFonts w:cs="宋体" w:asciiTheme="minorEastAsia" w:hAnsiTheme="minorEastAsia"/>
                <w:kern w:val="0"/>
                <w:szCs w:val="21"/>
              </w:rPr>
            </w:pPr>
          </w:p>
        </w:tc>
      </w:tr>
      <w:tr w14:paraId="7BDAF80B">
        <w:tblPrEx>
          <w:tblCellMar>
            <w:top w:w="0" w:type="dxa"/>
            <w:left w:w="108" w:type="dxa"/>
            <w:bottom w:w="0" w:type="dxa"/>
            <w:right w:w="108" w:type="dxa"/>
          </w:tblCellMar>
        </w:tblPrEx>
        <w:trPr>
          <w:trHeight w:val="595" w:hRule="atLeast"/>
        </w:trPr>
        <w:tc>
          <w:tcPr>
            <w:tcW w:w="341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537BBED">
            <w:pPr>
              <w:widowControl/>
              <w:jc w:val="center"/>
              <w:rPr>
                <w:rFonts w:cs="宋体" w:asciiTheme="minorEastAsia" w:hAnsiTheme="minorEastAsia"/>
                <w:kern w:val="0"/>
                <w:szCs w:val="21"/>
              </w:rPr>
            </w:pPr>
            <w:r>
              <w:rPr>
                <w:rFonts w:hint="eastAsia" w:cs="宋体" w:asciiTheme="minorEastAsia" w:hAnsiTheme="minorEastAsia"/>
                <w:kern w:val="0"/>
                <w:szCs w:val="21"/>
              </w:rPr>
              <w:t>栏次</w:t>
            </w:r>
          </w:p>
        </w:tc>
        <w:tc>
          <w:tcPr>
            <w:tcW w:w="1701" w:type="dxa"/>
            <w:tcBorders>
              <w:top w:val="nil"/>
              <w:left w:val="nil"/>
              <w:bottom w:val="single" w:color="auto" w:sz="4" w:space="0"/>
              <w:right w:val="single" w:color="auto" w:sz="4" w:space="0"/>
            </w:tcBorders>
            <w:shd w:val="clear" w:color="000000" w:fill="FFFFFF"/>
            <w:noWrap/>
            <w:vAlign w:val="center"/>
          </w:tcPr>
          <w:p w14:paraId="2C1FA6DB">
            <w:pPr>
              <w:widowControl/>
              <w:jc w:val="center"/>
              <w:rPr>
                <w:rFonts w:cs="宋体" w:asciiTheme="minorEastAsia" w:hAnsiTheme="minorEastAsia"/>
                <w:kern w:val="0"/>
                <w:szCs w:val="21"/>
              </w:rPr>
            </w:pPr>
            <w:r>
              <w:rPr>
                <w:rFonts w:hint="eastAsia" w:cs="宋体" w:asciiTheme="minorEastAsia" w:hAnsiTheme="minorEastAsia"/>
                <w:kern w:val="0"/>
                <w:szCs w:val="21"/>
              </w:rPr>
              <w:t>1</w:t>
            </w:r>
          </w:p>
        </w:tc>
        <w:tc>
          <w:tcPr>
            <w:tcW w:w="1805" w:type="dxa"/>
            <w:tcBorders>
              <w:top w:val="nil"/>
              <w:left w:val="nil"/>
              <w:bottom w:val="single" w:color="auto" w:sz="4" w:space="0"/>
              <w:right w:val="single" w:color="auto" w:sz="4" w:space="0"/>
            </w:tcBorders>
            <w:shd w:val="clear" w:color="000000" w:fill="FFFFFF"/>
            <w:noWrap/>
            <w:vAlign w:val="center"/>
          </w:tcPr>
          <w:p w14:paraId="23F2D539">
            <w:pPr>
              <w:widowControl/>
              <w:jc w:val="center"/>
              <w:rPr>
                <w:rFonts w:cs="宋体" w:asciiTheme="minorEastAsia" w:hAnsiTheme="minorEastAsia"/>
                <w:kern w:val="0"/>
                <w:szCs w:val="21"/>
              </w:rPr>
            </w:pPr>
            <w:r>
              <w:rPr>
                <w:rFonts w:hint="eastAsia" w:cs="宋体" w:asciiTheme="minorEastAsia" w:hAnsiTheme="minorEastAsia"/>
                <w:kern w:val="0"/>
                <w:szCs w:val="21"/>
              </w:rPr>
              <w:t>2</w:t>
            </w:r>
          </w:p>
        </w:tc>
        <w:tc>
          <w:tcPr>
            <w:tcW w:w="1991" w:type="dxa"/>
            <w:tcBorders>
              <w:top w:val="nil"/>
              <w:left w:val="nil"/>
              <w:bottom w:val="single" w:color="auto" w:sz="4" w:space="0"/>
              <w:right w:val="single" w:color="auto" w:sz="4" w:space="0"/>
            </w:tcBorders>
            <w:shd w:val="clear" w:color="000000" w:fill="FFFFFF"/>
            <w:noWrap/>
            <w:vAlign w:val="center"/>
          </w:tcPr>
          <w:p w14:paraId="52495ED2">
            <w:pPr>
              <w:widowControl/>
              <w:jc w:val="center"/>
              <w:rPr>
                <w:rFonts w:cs="宋体" w:asciiTheme="minorEastAsia" w:hAnsiTheme="minorEastAsia"/>
                <w:kern w:val="0"/>
                <w:szCs w:val="21"/>
              </w:rPr>
            </w:pPr>
            <w:r>
              <w:rPr>
                <w:rFonts w:hint="eastAsia" w:cs="宋体" w:asciiTheme="minorEastAsia" w:hAnsiTheme="minorEastAsia"/>
                <w:kern w:val="0"/>
                <w:szCs w:val="21"/>
              </w:rPr>
              <w:t>3</w:t>
            </w:r>
          </w:p>
        </w:tc>
        <w:tc>
          <w:tcPr>
            <w:tcW w:w="1991" w:type="dxa"/>
            <w:tcBorders>
              <w:top w:val="nil"/>
              <w:left w:val="nil"/>
              <w:bottom w:val="single" w:color="auto" w:sz="4" w:space="0"/>
              <w:right w:val="single" w:color="auto" w:sz="4" w:space="0"/>
            </w:tcBorders>
            <w:shd w:val="clear" w:color="000000" w:fill="FFFFFF"/>
            <w:noWrap/>
            <w:vAlign w:val="center"/>
          </w:tcPr>
          <w:p w14:paraId="189516B3">
            <w:pPr>
              <w:widowControl/>
              <w:jc w:val="center"/>
              <w:rPr>
                <w:rFonts w:cs="宋体" w:asciiTheme="minorEastAsia" w:hAnsiTheme="minorEastAsia"/>
                <w:kern w:val="0"/>
                <w:szCs w:val="21"/>
              </w:rPr>
            </w:pPr>
            <w:r>
              <w:rPr>
                <w:rFonts w:hint="eastAsia" w:cs="宋体" w:asciiTheme="minorEastAsia" w:hAnsiTheme="minorEastAsia"/>
                <w:kern w:val="0"/>
                <w:szCs w:val="21"/>
              </w:rPr>
              <w:t>4</w:t>
            </w:r>
          </w:p>
        </w:tc>
        <w:tc>
          <w:tcPr>
            <w:tcW w:w="1991" w:type="dxa"/>
            <w:tcBorders>
              <w:top w:val="nil"/>
              <w:left w:val="nil"/>
              <w:bottom w:val="single" w:color="auto" w:sz="4" w:space="0"/>
              <w:right w:val="single" w:color="auto" w:sz="4" w:space="0"/>
            </w:tcBorders>
            <w:shd w:val="clear" w:color="000000" w:fill="FFFFFF"/>
            <w:noWrap/>
            <w:vAlign w:val="center"/>
          </w:tcPr>
          <w:p w14:paraId="1C29B28E">
            <w:pPr>
              <w:widowControl/>
              <w:jc w:val="center"/>
              <w:rPr>
                <w:rFonts w:cs="宋体" w:asciiTheme="minorEastAsia" w:hAnsiTheme="minorEastAsia"/>
                <w:kern w:val="0"/>
                <w:szCs w:val="21"/>
              </w:rPr>
            </w:pPr>
            <w:r>
              <w:rPr>
                <w:rFonts w:hint="eastAsia" w:cs="宋体" w:asciiTheme="minorEastAsia" w:hAnsiTheme="minorEastAsia"/>
                <w:kern w:val="0"/>
                <w:szCs w:val="21"/>
              </w:rPr>
              <w:t>5</w:t>
            </w:r>
          </w:p>
        </w:tc>
        <w:tc>
          <w:tcPr>
            <w:tcW w:w="2744" w:type="dxa"/>
            <w:tcBorders>
              <w:top w:val="nil"/>
              <w:left w:val="nil"/>
              <w:bottom w:val="single" w:color="auto" w:sz="4" w:space="0"/>
              <w:right w:val="single" w:color="auto" w:sz="4" w:space="0"/>
            </w:tcBorders>
            <w:shd w:val="clear" w:color="000000" w:fill="FFFFFF"/>
            <w:noWrap/>
            <w:vAlign w:val="center"/>
          </w:tcPr>
          <w:p w14:paraId="240A1285">
            <w:pPr>
              <w:widowControl/>
              <w:jc w:val="center"/>
              <w:rPr>
                <w:rFonts w:cs="宋体" w:asciiTheme="minorEastAsia" w:hAnsiTheme="minorEastAsia"/>
                <w:kern w:val="0"/>
                <w:szCs w:val="21"/>
              </w:rPr>
            </w:pPr>
            <w:r>
              <w:rPr>
                <w:rFonts w:hint="eastAsia" w:cs="宋体" w:asciiTheme="minorEastAsia" w:hAnsiTheme="minorEastAsia"/>
                <w:kern w:val="0"/>
                <w:szCs w:val="21"/>
              </w:rPr>
              <w:t>6</w:t>
            </w:r>
          </w:p>
        </w:tc>
      </w:tr>
      <w:tr w14:paraId="58874B4F">
        <w:tblPrEx>
          <w:tblCellMar>
            <w:top w:w="0" w:type="dxa"/>
            <w:left w:w="108" w:type="dxa"/>
            <w:bottom w:w="0" w:type="dxa"/>
            <w:right w:w="108" w:type="dxa"/>
          </w:tblCellMar>
        </w:tblPrEx>
        <w:trPr>
          <w:trHeight w:val="595" w:hRule="atLeast"/>
        </w:trPr>
        <w:tc>
          <w:tcPr>
            <w:tcW w:w="3417"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D0468A5">
            <w:pPr>
              <w:widowControl/>
              <w:jc w:val="center"/>
              <w:rPr>
                <w:rFonts w:cs="宋体" w:asciiTheme="minorEastAsia" w:hAnsiTheme="minorEastAsia"/>
                <w:kern w:val="0"/>
                <w:szCs w:val="21"/>
              </w:rPr>
            </w:pPr>
            <w:r>
              <w:rPr>
                <w:rFonts w:hint="eastAsia" w:cs="宋体" w:asciiTheme="minorEastAsia" w:hAnsiTheme="minorEastAsia"/>
                <w:kern w:val="0"/>
                <w:szCs w:val="21"/>
              </w:rPr>
              <w:t>合计</w:t>
            </w:r>
          </w:p>
        </w:tc>
        <w:tc>
          <w:tcPr>
            <w:tcW w:w="1701" w:type="dxa"/>
            <w:tcBorders>
              <w:top w:val="nil"/>
              <w:left w:val="nil"/>
              <w:bottom w:val="single" w:color="auto" w:sz="4" w:space="0"/>
              <w:right w:val="single" w:color="auto" w:sz="4" w:space="0"/>
            </w:tcBorders>
            <w:shd w:val="clear" w:color="auto" w:fill="auto"/>
            <w:noWrap/>
            <w:vAlign w:val="center"/>
          </w:tcPr>
          <w:p w14:paraId="79885BF5">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8</w:t>
            </w:r>
            <w:r>
              <w:rPr>
                <w:rFonts w:cs="宋体" w:asciiTheme="minorEastAsia" w:hAnsiTheme="minorEastAsia"/>
                <w:b/>
                <w:bCs/>
                <w:kern w:val="0"/>
                <w:szCs w:val="21"/>
              </w:rPr>
              <w:t>63.83</w:t>
            </w:r>
          </w:p>
        </w:tc>
        <w:tc>
          <w:tcPr>
            <w:tcW w:w="1805" w:type="dxa"/>
            <w:tcBorders>
              <w:top w:val="nil"/>
              <w:left w:val="nil"/>
              <w:bottom w:val="single" w:color="auto" w:sz="4" w:space="0"/>
              <w:right w:val="single" w:color="auto" w:sz="4" w:space="0"/>
            </w:tcBorders>
            <w:shd w:val="clear" w:color="auto" w:fill="auto"/>
            <w:noWrap/>
            <w:vAlign w:val="center"/>
          </w:tcPr>
          <w:p w14:paraId="2787DA3F">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8</w:t>
            </w:r>
            <w:r>
              <w:rPr>
                <w:rFonts w:cs="宋体" w:asciiTheme="minorEastAsia" w:hAnsiTheme="minorEastAsia"/>
                <w:b/>
                <w:bCs/>
                <w:kern w:val="0"/>
                <w:szCs w:val="21"/>
              </w:rPr>
              <w:t>61.03</w:t>
            </w:r>
          </w:p>
        </w:tc>
        <w:tc>
          <w:tcPr>
            <w:tcW w:w="1991" w:type="dxa"/>
            <w:tcBorders>
              <w:top w:val="nil"/>
              <w:left w:val="nil"/>
              <w:bottom w:val="single" w:color="auto" w:sz="4" w:space="0"/>
              <w:right w:val="single" w:color="auto" w:sz="4" w:space="0"/>
            </w:tcBorders>
            <w:shd w:val="clear" w:color="auto" w:fill="auto"/>
            <w:noWrap/>
            <w:vAlign w:val="center"/>
          </w:tcPr>
          <w:p w14:paraId="45949457">
            <w:pPr>
              <w:widowControl/>
              <w:jc w:val="center"/>
              <w:rPr>
                <w:rFonts w:cs="宋体" w:asciiTheme="minorEastAsia" w:hAnsiTheme="minorEastAsia"/>
                <w:b/>
                <w:bCs/>
                <w:kern w:val="0"/>
                <w:szCs w:val="21"/>
              </w:rPr>
            </w:pPr>
            <w:r>
              <w:rPr>
                <w:rFonts w:hint="eastAsia" w:cs="宋体" w:asciiTheme="minorEastAsia" w:hAnsiTheme="minorEastAsia"/>
                <w:b/>
                <w:bCs/>
                <w:kern w:val="0"/>
                <w:szCs w:val="21"/>
              </w:rPr>
              <w:t>2</w:t>
            </w:r>
            <w:r>
              <w:rPr>
                <w:rFonts w:cs="宋体" w:asciiTheme="minorEastAsia" w:hAnsiTheme="minorEastAsia"/>
                <w:b/>
                <w:bCs/>
                <w:kern w:val="0"/>
                <w:szCs w:val="21"/>
              </w:rPr>
              <w:t>.80</w:t>
            </w:r>
          </w:p>
        </w:tc>
        <w:tc>
          <w:tcPr>
            <w:tcW w:w="1991" w:type="dxa"/>
            <w:tcBorders>
              <w:top w:val="nil"/>
              <w:left w:val="nil"/>
              <w:bottom w:val="single" w:color="auto" w:sz="4" w:space="0"/>
              <w:right w:val="single" w:color="auto" w:sz="4" w:space="0"/>
            </w:tcBorders>
            <w:shd w:val="clear" w:color="auto" w:fill="auto"/>
            <w:noWrap/>
            <w:vAlign w:val="center"/>
          </w:tcPr>
          <w:p w14:paraId="34CDBB1F">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1991" w:type="dxa"/>
            <w:tcBorders>
              <w:top w:val="nil"/>
              <w:left w:val="nil"/>
              <w:bottom w:val="single" w:color="auto" w:sz="4" w:space="0"/>
              <w:right w:val="single" w:color="auto" w:sz="4" w:space="0"/>
            </w:tcBorders>
            <w:shd w:val="clear" w:color="auto" w:fill="auto"/>
            <w:noWrap/>
            <w:vAlign w:val="center"/>
          </w:tcPr>
          <w:p w14:paraId="58D6D9CE">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2744" w:type="dxa"/>
            <w:tcBorders>
              <w:top w:val="nil"/>
              <w:left w:val="nil"/>
              <w:bottom w:val="single" w:color="auto" w:sz="4" w:space="0"/>
              <w:right w:val="single" w:color="auto" w:sz="4" w:space="0"/>
            </w:tcBorders>
            <w:shd w:val="clear" w:color="auto" w:fill="auto"/>
            <w:noWrap/>
            <w:vAlign w:val="center"/>
          </w:tcPr>
          <w:p w14:paraId="411319ED">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r>
      <w:tr w14:paraId="2BA914E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822398">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10</w:t>
            </w:r>
          </w:p>
        </w:tc>
        <w:tc>
          <w:tcPr>
            <w:tcW w:w="1918" w:type="dxa"/>
            <w:tcBorders>
              <w:top w:val="nil"/>
              <w:left w:val="nil"/>
              <w:bottom w:val="single" w:color="auto" w:sz="4" w:space="0"/>
              <w:right w:val="single" w:color="auto" w:sz="4" w:space="0"/>
            </w:tcBorders>
            <w:shd w:val="clear" w:color="000000" w:fill="FFFFFF"/>
            <w:noWrap/>
            <w:vAlign w:val="center"/>
          </w:tcPr>
          <w:p w14:paraId="07D38453">
            <w:pPr>
              <w:rPr>
                <w:rFonts w:cs="宋体" w:asciiTheme="minorEastAsia" w:hAnsiTheme="minorEastAsia"/>
                <w:szCs w:val="21"/>
              </w:rPr>
            </w:pPr>
            <w:r>
              <w:rPr>
                <w:rFonts w:hint="eastAsia" w:asciiTheme="minorEastAsia" w:hAnsiTheme="minorEastAsia"/>
                <w:szCs w:val="21"/>
              </w:rPr>
              <w:t>卫生健康支出</w:t>
            </w:r>
          </w:p>
        </w:tc>
        <w:tc>
          <w:tcPr>
            <w:tcW w:w="1701" w:type="dxa"/>
            <w:tcBorders>
              <w:top w:val="nil"/>
              <w:left w:val="nil"/>
              <w:bottom w:val="single" w:color="auto" w:sz="4" w:space="0"/>
              <w:right w:val="single" w:color="auto" w:sz="4" w:space="0"/>
            </w:tcBorders>
            <w:shd w:val="clear" w:color="auto" w:fill="auto"/>
            <w:noWrap/>
            <w:vAlign w:val="center"/>
          </w:tcPr>
          <w:p w14:paraId="452EB64B">
            <w:pPr>
              <w:widowControl/>
              <w:jc w:val="center"/>
              <w:rPr>
                <w:rFonts w:cs="宋体" w:asciiTheme="minorEastAsia" w:hAnsiTheme="minorEastAsia"/>
                <w:kern w:val="0"/>
                <w:szCs w:val="21"/>
              </w:rPr>
            </w:pPr>
            <w:r>
              <w:rPr>
                <w:rFonts w:hint="eastAsia" w:cs="宋体" w:asciiTheme="minorEastAsia" w:hAnsiTheme="minorEastAsia"/>
                <w:kern w:val="0"/>
                <w:szCs w:val="21"/>
              </w:rPr>
              <w:t>2</w:t>
            </w:r>
            <w:r>
              <w:rPr>
                <w:rFonts w:cs="宋体" w:asciiTheme="minorEastAsia" w:hAnsiTheme="minorEastAsia"/>
                <w:kern w:val="0"/>
                <w:szCs w:val="21"/>
              </w:rPr>
              <w:t>.</w:t>
            </w:r>
            <w:r>
              <w:rPr>
                <w:rFonts w:hint="eastAsia" w:cs="宋体" w:asciiTheme="minorEastAsia" w:hAnsiTheme="minorEastAsia"/>
                <w:kern w:val="0"/>
                <w:szCs w:val="21"/>
              </w:rPr>
              <w:t>0</w:t>
            </w:r>
            <w:r>
              <w:rPr>
                <w:rFonts w:cs="宋体" w:asciiTheme="minorEastAsia" w:hAnsiTheme="minorEastAsia"/>
                <w:kern w:val="0"/>
                <w:szCs w:val="21"/>
              </w:rPr>
              <w:t>0</w:t>
            </w:r>
          </w:p>
        </w:tc>
        <w:tc>
          <w:tcPr>
            <w:tcW w:w="1805" w:type="dxa"/>
            <w:tcBorders>
              <w:top w:val="nil"/>
              <w:left w:val="nil"/>
              <w:bottom w:val="single" w:color="auto" w:sz="4" w:space="0"/>
              <w:right w:val="single" w:color="auto" w:sz="4" w:space="0"/>
            </w:tcBorders>
            <w:shd w:val="clear" w:color="auto" w:fill="auto"/>
            <w:noWrap/>
            <w:vAlign w:val="center"/>
          </w:tcPr>
          <w:p w14:paraId="449A212B">
            <w:pPr>
              <w:widowControl/>
              <w:jc w:val="center"/>
              <w:rPr>
                <w:rFonts w:cs="宋体" w:asciiTheme="minorEastAsia" w:hAnsiTheme="minorEastAsia"/>
                <w:kern w:val="0"/>
                <w:szCs w:val="21"/>
              </w:rPr>
            </w:pPr>
          </w:p>
        </w:tc>
        <w:tc>
          <w:tcPr>
            <w:tcW w:w="1991" w:type="dxa"/>
            <w:tcBorders>
              <w:top w:val="nil"/>
              <w:left w:val="nil"/>
              <w:bottom w:val="single" w:color="auto" w:sz="4" w:space="0"/>
              <w:right w:val="single" w:color="auto" w:sz="4" w:space="0"/>
            </w:tcBorders>
            <w:shd w:val="clear" w:color="auto" w:fill="auto"/>
            <w:noWrap/>
            <w:vAlign w:val="center"/>
          </w:tcPr>
          <w:p w14:paraId="1BE70FCC">
            <w:pPr>
              <w:widowControl/>
              <w:jc w:val="center"/>
              <w:rPr>
                <w:rFonts w:cs="宋体" w:asciiTheme="minorEastAsia" w:hAnsiTheme="minorEastAsia"/>
                <w:kern w:val="0"/>
                <w:szCs w:val="21"/>
              </w:rPr>
            </w:pPr>
            <w:r>
              <w:rPr>
                <w:rFonts w:hint="eastAsia" w:cs="宋体" w:asciiTheme="minorEastAsia" w:hAnsiTheme="minorEastAsia"/>
                <w:kern w:val="0"/>
                <w:szCs w:val="21"/>
              </w:rPr>
              <w:t>2</w:t>
            </w:r>
            <w:r>
              <w:rPr>
                <w:rFonts w:cs="宋体" w:asciiTheme="minorEastAsia" w:hAnsiTheme="minorEastAsia"/>
                <w:kern w:val="0"/>
                <w:szCs w:val="21"/>
              </w:rPr>
              <w:t>.00</w:t>
            </w:r>
          </w:p>
        </w:tc>
        <w:tc>
          <w:tcPr>
            <w:tcW w:w="1991" w:type="dxa"/>
            <w:tcBorders>
              <w:top w:val="nil"/>
              <w:left w:val="nil"/>
              <w:bottom w:val="single" w:color="auto" w:sz="4" w:space="0"/>
              <w:right w:val="single" w:color="auto" w:sz="4" w:space="0"/>
            </w:tcBorders>
            <w:shd w:val="clear" w:color="auto" w:fill="auto"/>
            <w:noWrap/>
            <w:vAlign w:val="center"/>
          </w:tcPr>
          <w:p w14:paraId="0A5EEC1F">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1991" w:type="dxa"/>
            <w:tcBorders>
              <w:top w:val="nil"/>
              <w:left w:val="nil"/>
              <w:bottom w:val="single" w:color="auto" w:sz="4" w:space="0"/>
              <w:right w:val="single" w:color="auto" w:sz="4" w:space="0"/>
            </w:tcBorders>
            <w:shd w:val="clear" w:color="auto" w:fill="auto"/>
            <w:noWrap/>
            <w:vAlign w:val="center"/>
          </w:tcPr>
          <w:p w14:paraId="4A1DF274">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2744" w:type="dxa"/>
            <w:tcBorders>
              <w:top w:val="nil"/>
              <w:left w:val="nil"/>
              <w:bottom w:val="single" w:color="auto" w:sz="4" w:space="0"/>
              <w:right w:val="single" w:color="auto" w:sz="4" w:space="0"/>
            </w:tcBorders>
            <w:shd w:val="clear" w:color="auto" w:fill="auto"/>
            <w:noWrap/>
            <w:vAlign w:val="center"/>
          </w:tcPr>
          <w:p w14:paraId="56EEA943">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r>
      <w:tr w14:paraId="4C7095E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1A2B9E">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1013</w:t>
            </w:r>
          </w:p>
        </w:tc>
        <w:tc>
          <w:tcPr>
            <w:tcW w:w="1918" w:type="dxa"/>
            <w:tcBorders>
              <w:top w:val="nil"/>
              <w:left w:val="nil"/>
              <w:bottom w:val="single" w:color="auto" w:sz="4" w:space="0"/>
              <w:right w:val="single" w:color="auto" w:sz="4" w:space="0"/>
            </w:tcBorders>
            <w:shd w:val="clear" w:color="000000" w:fill="FFFFFF"/>
            <w:noWrap/>
            <w:vAlign w:val="center"/>
          </w:tcPr>
          <w:p w14:paraId="1918F08C">
            <w:pPr>
              <w:rPr>
                <w:rFonts w:cs="宋体" w:asciiTheme="minorEastAsia" w:hAnsiTheme="minorEastAsia"/>
                <w:szCs w:val="21"/>
              </w:rPr>
            </w:pPr>
            <w:r>
              <w:rPr>
                <w:rFonts w:hint="eastAsia" w:asciiTheme="minorEastAsia" w:hAnsiTheme="minorEastAsia"/>
                <w:szCs w:val="21"/>
              </w:rPr>
              <w:t>　医疗救助</w:t>
            </w:r>
          </w:p>
        </w:tc>
        <w:tc>
          <w:tcPr>
            <w:tcW w:w="1701" w:type="dxa"/>
            <w:tcBorders>
              <w:top w:val="nil"/>
              <w:left w:val="nil"/>
              <w:bottom w:val="single" w:color="auto" w:sz="4" w:space="0"/>
              <w:right w:val="single" w:color="auto" w:sz="4" w:space="0"/>
            </w:tcBorders>
            <w:shd w:val="clear" w:color="auto" w:fill="auto"/>
            <w:noWrap/>
            <w:vAlign w:val="center"/>
          </w:tcPr>
          <w:p w14:paraId="63B859E0">
            <w:pPr>
              <w:widowControl/>
              <w:jc w:val="center"/>
              <w:rPr>
                <w:rFonts w:cs="宋体" w:asciiTheme="minorEastAsia" w:hAnsiTheme="minorEastAsia"/>
                <w:kern w:val="0"/>
                <w:szCs w:val="21"/>
              </w:rPr>
            </w:pPr>
            <w:r>
              <w:rPr>
                <w:rFonts w:hint="eastAsia" w:cs="宋体" w:asciiTheme="minorEastAsia" w:hAnsiTheme="minorEastAsia"/>
                <w:kern w:val="0"/>
                <w:szCs w:val="21"/>
              </w:rPr>
              <w:t>2</w:t>
            </w:r>
            <w:r>
              <w:rPr>
                <w:rFonts w:cs="宋体" w:asciiTheme="minorEastAsia" w:hAnsiTheme="minorEastAsia"/>
                <w:kern w:val="0"/>
                <w:szCs w:val="21"/>
              </w:rPr>
              <w:t>.00</w:t>
            </w:r>
          </w:p>
        </w:tc>
        <w:tc>
          <w:tcPr>
            <w:tcW w:w="1805" w:type="dxa"/>
            <w:tcBorders>
              <w:top w:val="nil"/>
              <w:left w:val="nil"/>
              <w:bottom w:val="single" w:color="auto" w:sz="4" w:space="0"/>
              <w:right w:val="single" w:color="auto" w:sz="4" w:space="0"/>
            </w:tcBorders>
            <w:shd w:val="clear" w:color="auto" w:fill="auto"/>
            <w:noWrap/>
            <w:vAlign w:val="center"/>
          </w:tcPr>
          <w:p w14:paraId="28A44B73">
            <w:pPr>
              <w:widowControl/>
              <w:jc w:val="center"/>
              <w:rPr>
                <w:rFonts w:cs="宋体" w:asciiTheme="minorEastAsia" w:hAnsiTheme="minorEastAsia"/>
                <w:kern w:val="0"/>
                <w:szCs w:val="21"/>
              </w:rPr>
            </w:pPr>
          </w:p>
        </w:tc>
        <w:tc>
          <w:tcPr>
            <w:tcW w:w="1991" w:type="dxa"/>
            <w:tcBorders>
              <w:top w:val="nil"/>
              <w:left w:val="nil"/>
              <w:bottom w:val="single" w:color="auto" w:sz="4" w:space="0"/>
              <w:right w:val="single" w:color="auto" w:sz="4" w:space="0"/>
            </w:tcBorders>
            <w:shd w:val="clear" w:color="auto" w:fill="auto"/>
            <w:noWrap/>
            <w:vAlign w:val="center"/>
          </w:tcPr>
          <w:p w14:paraId="354A0A1B">
            <w:pPr>
              <w:widowControl/>
              <w:jc w:val="center"/>
              <w:rPr>
                <w:rFonts w:cs="宋体" w:asciiTheme="minorEastAsia" w:hAnsiTheme="minorEastAsia"/>
                <w:kern w:val="0"/>
                <w:szCs w:val="21"/>
              </w:rPr>
            </w:pPr>
            <w:r>
              <w:rPr>
                <w:rFonts w:hint="eastAsia" w:cs="宋体" w:asciiTheme="minorEastAsia" w:hAnsiTheme="minorEastAsia"/>
                <w:kern w:val="0"/>
                <w:szCs w:val="21"/>
              </w:rPr>
              <w:t>2</w:t>
            </w:r>
            <w:r>
              <w:rPr>
                <w:rFonts w:cs="宋体" w:asciiTheme="minorEastAsia" w:hAnsiTheme="minorEastAsia"/>
                <w:kern w:val="0"/>
                <w:szCs w:val="21"/>
              </w:rPr>
              <w:t>.00</w:t>
            </w:r>
          </w:p>
        </w:tc>
        <w:tc>
          <w:tcPr>
            <w:tcW w:w="1991" w:type="dxa"/>
            <w:tcBorders>
              <w:top w:val="nil"/>
              <w:left w:val="nil"/>
              <w:bottom w:val="single" w:color="auto" w:sz="4" w:space="0"/>
              <w:right w:val="single" w:color="auto" w:sz="4" w:space="0"/>
            </w:tcBorders>
            <w:shd w:val="clear" w:color="auto" w:fill="auto"/>
            <w:noWrap/>
            <w:vAlign w:val="center"/>
          </w:tcPr>
          <w:p w14:paraId="5F53964A">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1991" w:type="dxa"/>
            <w:tcBorders>
              <w:top w:val="nil"/>
              <w:left w:val="nil"/>
              <w:bottom w:val="single" w:color="auto" w:sz="4" w:space="0"/>
              <w:right w:val="single" w:color="auto" w:sz="4" w:space="0"/>
            </w:tcBorders>
            <w:shd w:val="clear" w:color="auto" w:fill="auto"/>
            <w:noWrap/>
            <w:vAlign w:val="center"/>
          </w:tcPr>
          <w:p w14:paraId="17E6CD9B">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2744" w:type="dxa"/>
            <w:tcBorders>
              <w:top w:val="nil"/>
              <w:left w:val="nil"/>
              <w:bottom w:val="single" w:color="auto" w:sz="4" w:space="0"/>
              <w:right w:val="single" w:color="auto" w:sz="4" w:space="0"/>
            </w:tcBorders>
            <w:shd w:val="clear" w:color="auto" w:fill="auto"/>
            <w:noWrap/>
            <w:vAlign w:val="center"/>
          </w:tcPr>
          <w:p w14:paraId="533F71E7">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r>
      <w:tr w14:paraId="63F2F21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AABFE53">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101301</w:t>
            </w:r>
          </w:p>
        </w:tc>
        <w:tc>
          <w:tcPr>
            <w:tcW w:w="1918" w:type="dxa"/>
            <w:tcBorders>
              <w:top w:val="nil"/>
              <w:left w:val="nil"/>
              <w:bottom w:val="single" w:color="auto" w:sz="4" w:space="0"/>
              <w:right w:val="single" w:color="auto" w:sz="4" w:space="0"/>
            </w:tcBorders>
            <w:shd w:val="clear" w:color="000000" w:fill="FFFFFF"/>
            <w:noWrap/>
            <w:vAlign w:val="center"/>
          </w:tcPr>
          <w:p w14:paraId="0E0CCA8B">
            <w:pPr>
              <w:rPr>
                <w:rFonts w:cs="宋体" w:asciiTheme="minorEastAsia" w:hAnsiTheme="minorEastAsia"/>
                <w:szCs w:val="21"/>
              </w:rPr>
            </w:pPr>
            <w:r>
              <w:rPr>
                <w:rFonts w:hint="eastAsia" w:asciiTheme="minorEastAsia" w:hAnsiTheme="minorEastAsia"/>
                <w:szCs w:val="21"/>
              </w:rPr>
              <w:t>　城乡医疗救助</w:t>
            </w:r>
          </w:p>
        </w:tc>
        <w:tc>
          <w:tcPr>
            <w:tcW w:w="1701" w:type="dxa"/>
            <w:tcBorders>
              <w:top w:val="nil"/>
              <w:left w:val="nil"/>
              <w:bottom w:val="single" w:color="auto" w:sz="4" w:space="0"/>
              <w:right w:val="single" w:color="auto" w:sz="4" w:space="0"/>
            </w:tcBorders>
            <w:shd w:val="clear" w:color="auto" w:fill="auto"/>
            <w:noWrap/>
            <w:vAlign w:val="center"/>
          </w:tcPr>
          <w:p w14:paraId="2331DDB3">
            <w:pPr>
              <w:widowControl/>
              <w:jc w:val="center"/>
              <w:rPr>
                <w:rFonts w:cs="宋体" w:asciiTheme="minorEastAsia" w:hAnsiTheme="minorEastAsia"/>
                <w:kern w:val="0"/>
                <w:szCs w:val="21"/>
              </w:rPr>
            </w:pPr>
            <w:r>
              <w:rPr>
                <w:rFonts w:hint="eastAsia" w:cs="宋体" w:asciiTheme="minorEastAsia" w:hAnsiTheme="minorEastAsia"/>
                <w:kern w:val="0"/>
                <w:szCs w:val="21"/>
              </w:rPr>
              <w:t>2</w:t>
            </w:r>
            <w:r>
              <w:rPr>
                <w:rFonts w:cs="宋体" w:asciiTheme="minorEastAsia" w:hAnsiTheme="minorEastAsia"/>
                <w:kern w:val="0"/>
                <w:szCs w:val="21"/>
              </w:rPr>
              <w:t>.00</w:t>
            </w:r>
          </w:p>
        </w:tc>
        <w:tc>
          <w:tcPr>
            <w:tcW w:w="1805" w:type="dxa"/>
            <w:tcBorders>
              <w:top w:val="nil"/>
              <w:left w:val="nil"/>
              <w:bottom w:val="single" w:color="auto" w:sz="4" w:space="0"/>
              <w:right w:val="single" w:color="auto" w:sz="4" w:space="0"/>
            </w:tcBorders>
            <w:shd w:val="clear" w:color="auto" w:fill="auto"/>
            <w:noWrap/>
            <w:vAlign w:val="center"/>
          </w:tcPr>
          <w:p w14:paraId="5AFF95AC">
            <w:pPr>
              <w:widowControl/>
              <w:jc w:val="center"/>
              <w:rPr>
                <w:rFonts w:cs="宋体" w:asciiTheme="minorEastAsia" w:hAnsiTheme="minorEastAsia"/>
                <w:kern w:val="0"/>
                <w:szCs w:val="21"/>
              </w:rPr>
            </w:pPr>
          </w:p>
        </w:tc>
        <w:tc>
          <w:tcPr>
            <w:tcW w:w="1991" w:type="dxa"/>
            <w:tcBorders>
              <w:top w:val="nil"/>
              <w:left w:val="nil"/>
              <w:bottom w:val="single" w:color="auto" w:sz="4" w:space="0"/>
              <w:right w:val="single" w:color="auto" w:sz="4" w:space="0"/>
            </w:tcBorders>
            <w:shd w:val="clear" w:color="auto" w:fill="auto"/>
            <w:noWrap/>
            <w:vAlign w:val="center"/>
          </w:tcPr>
          <w:p w14:paraId="28B2A991">
            <w:pPr>
              <w:widowControl/>
              <w:jc w:val="center"/>
              <w:rPr>
                <w:rFonts w:cs="宋体" w:asciiTheme="minorEastAsia" w:hAnsiTheme="minorEastAsia"/>
                <w:kern w:val="0"/>
                <w:szCs w:val="21"/>
              </w:rPr>
            </w:pPr>
            <w:r>
              <w:rPr>
                <w:rFonts w:hint="eastAsia" w:cs="宋体" w:asciiTheme="minorEastAsia" w:hAnsiTheme="minorEastAsia"/>
                <w:kern w:val="0"/>
                <w:szCs w:val="21"/>
              </w:rPr>
              <w:t>2</w:t>
            </w:r>
            <w:r>
              <w:rPr>
                <w:rFonts w:cs="宋体" w:asciiTheme="minorEastAsia" w:hAnsiTheme="minorEastAsia"/>
                <w:kern w:val="0"/>
                <w:szCs w:val="21"/>
              </w:rPr>
              <w:t>.00</w:t>
            </w:r>
          </w:p>
        </w:tc>
        <w:tc>
          <w:tcPr>
            <w:tcW w:w="1991" w:type="dxa"/>
            <w:tcBorders>
              <w:top w:val="nil"/>
              <w:left w:val="nil"/>
              <w:bottom w:val="single" w:color="auto" w:sz="4" w:space="0"/>
              <w:right w:val="single" w:color="auto" w:sz="4" w:space="0"/>
            </w:tcBorders>
            <w:shd w:val="clear" w:color="auto" w:fill="auto"/>
            <w:noWrap/>
            <w:vAlign w:val="center"/>
          </w:tcPr>
          <w:p w14:paraId="597BB2E1">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1991" w:type="dxa"/>
            <w:tcBorders>
              <w:top w:val="nil"/>
              <w:left w:val="nil"/>
              <w:bottom w:val="single" w:color="auto" w:sz="4" w:space="0"/>
              <w:right w:val="single" w:color="auto" w:sz="4" w:space="0"/>
            </w:tcBorders>
            <w:shd w:val="clear" w:color="auto" w:fill="auto"/>
            <w:noWrap/>
            <w:vAlign w:val="center"/>
          </w:tcPr>
          <w:p w14:paraId="02B7AC80">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2744" w:type="dxa"/>
            <w:tcBorders>
              <w:top w:val="nil"/>
              <w:left w:val="nil"/>
              <w:bottom w:val="single" w:color="auto" w:sz="4" w:space="0"/>
              <w:right w:val="single" w:color="auto" w:sz="4" w:space="0"/>
            </w:tcBorders>
            <w:shd w:val="clear" w:color="auto" w:fill="auto"/>
            <w:noWrap/>
            <w:vAlign w:val="center"/>
          </w:tcPr>
          <w:p w14:paraId="0927DAD0">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r>
      <w:tr w14:paraId="10CDC9F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06BD5B">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13</w:t>
            </w:r>
          </w:p>
        </w:tc>
        <w:tc>
          <w:tcPr>
            <w:tcW w:w="1918" w:type="dxa"/>
            <w:tcBorders>
              <w:top w:val="nil"/>
              <w:left w:val="nil"/>
              <w:bottom w:val="single" w:color="auto" w:sz="4" w:space="0"/>
              <w:right w:val="single" w:color="auto" w:sz="4" w:space="0"/>
            </w:tcBorders>
            <w:shd w:val="clear" w:color="000000" w:fill="FFFFFF"/>
            <w:noWrap/>
            <w:vAlign w:val="center"/>
          </w:tcPr>
          <w:p w14:paraId="72E4BFBE">
            <w:pPr>
              <w:rPr>
                <w:rFonts w:cs="宋体" w:asciiTheme="minorEastAsia" w:hAnsiTheme="minorEastAsia"/>
                <w:szCs w:val="21"/>
              </w:rPr>
            </w:pPr>
            <w:r>
              <w:rPr>
                <w:rFonts w:hint="eastAsia" w:asciiTheme="minorEastAsia" w:hAnsiTheme="minorEastAsia"/>
                <w:szCs w:val="21"/>
              </w:rPr>
              <w:t>　农林水支出</w:t>
            </w:r>
          </w:p>
        </w:tc>
        <w:tc>
          <w:tcPr>
            <w:tcW w:w="1701" w:type="dxa"/>
            <w:tcBorders>
              <w:top w:val="nil"/>
              <w:left w:val="nil"/>
              <w:bottom w:val="single" w:color="auto" w:sz="4" w:space="0"/>
              <w:right w:val="single" w:color="auto" w:sz="4" w:space="0"/>
            </w:tcBorders>
            <w:shd w:val="clear" w:color="auto" w:fill="auto"/>
            <w:noWrap/>
            <w:vAlign w:val="center"/>
          </w:tcPr>
          <w:p w14:paraId="647665DC">
            <w:pPr>
              <w:widowControl/>
              <w:jc w:val="center"/>
              <w:rPr>
                <w:rFonts w:cs="宋体" w:asciiTheme="minorEastAsia" w:hAnsiTheme="minorEastAsia"/>
                <w:kern w:val="0"/>
                <w:szCs w:val="21"/>
              </w:rPr>
            </w:pPr>
            <w:r>
              <w:rPr>
                <w:rFonts w:hint="eastAsia" w:cs="宋体" w:asciiTheme="minorEastAsia" w:hAnsiTheme="minorEastAsia"/>
                <w:kern w:val="0"/>
                <w:szCs w:val="21"/>
              </w:rPr>
              <w:t>8</w:t>
            </w:r>
            <w:r>
              <w:rPr>
                <w:rFonts w:cs="宋体" w:asciiTheme="minorEastAsia" w:hAnsiTheme="minorEastAsia"/>
                <w:kern w:val="0"/>
                <w:szCs w:val="21"/>
              </w:rPr>
              <w:t>61.83</w:t>
            </w:r>
          </w:p>
        </w:tc>
        <w:tc>
          <w:tcPr>
            <w:tcW w:w="1805" w:type="dxa"/>
            <w:tcBorders>
              <w:top w:val="nil"/>
              <w:left w:val="nil"/>
              <w:bottom w:val="single" w:color="auto" w:sz="4" w:space="0"/>
              <w:right w:val="single" w:color="auto" w:sz="4" w:space="0"/>
            </w:tcBorders>
            <w:shd w:val="clear" w:color="auto" w:fill="auto"/>
            <w:noWrap/>
            <w:vAlign w:val="center"/>
          </w:tcPr>
          <w:p w14:paraId="1746D4AA">
            <w:pPr>
              <w:widowControl/>
              <w:jc w:val="center"/>
              <w:rPr>
                <w:rFonts w:cs="宋体" w:asciiTheme="minorEastAsia" w:hAnsiTheme="minorEastAsia"/>
                <w:kern w:val="0"/>
                <w:szCs w:val="21"/>
              </w:rPr>
            </w:pPr>
            <w:r>
              <w:rPr>
                <w:rFonts w:hint="eastAsia" w:cs="宋体" w:asciiTheme="minorEastAsia" w:hAnsiTheme="minorEastAsia"/>
                <w:kern w:val="0"/>
                <w:szCs w:val="21"/>
              </w:rPr>
              <w:t>8</w:t>
            </w:r>
            <w:r>
              <w:rPr>
                <w:rFonts w:cs="宋体" w:asciiTheme="minorEastAsia" w:hAnsiTheme="minorEastAsia"/>
                <w:kern w:val="0"/>
                <w:szCs w:val="21"/>
              </w:rPr>
              <w:t>61.03</w:t>
            </w:r>
          </w:p>
        </w:tc>
        <w:tc>
          <w:tcPr>
            <w:tcW w:w="1991" w:type="dxa"/>
            <w:tcBorders>
              <w:top w:val="nil"/>
              <w:left w:val="nil"/>
              <w:bottom w:val="single" w:color="auto" w:sz="4" w:space="0"/>
              <w:right w:val="single" w:color="auto" w:sz="4" w:space="0"/>
            </w:tcBorders>
            <w:shd w:val="clear" w:color="auto" w:fill="auto"/>
            <w:noWrap/>
            <w:vAlign w:val="center"/>
          </w:tcPr>
          <w:p w14:paraId="4C66CD71">
            <w:pPr>
              <w:widowControl/>
              <w:jc w:val="center"/>
              <w:rPr>
                <w:rFonts w:cs="宋体" w:asciiTheme="minorEastAsia" w:hAnsiTheme="minorEastAsia"/>
                <w:kern w:val="0"/>
                <w:szCs w:val="21"/>
              </w:rPr>
            </w:pPr>
            <w:r>
              <w:rPr>
                <w:rFonts w:hint="eastAsia" w:cs="宋体" w:asciiTheme="minorEastAsia" w:hAnsiTheme="minorEastAsia"/>
                <w:kern w:val="0"/>
                <w:szCs w:val="21"/>
              </w:rPr>
              <w:t>0</w:t>
            </w:r>
            <w:r>
              <w:rPr>
                <w:rFonts w:cs="宋体" w:asciiTheme="minorEastAsia" w:hAnsiTheme="minorEastAsia"/>
                <w:kern w:val="0"/>
                <w:szCs w:val="21"/>
              </w:rPr>
              <w:t>.8</w:t>
            </w:r>
          </w:p>
        </w:tc>
        <w:tc>
          <w:tcPr>
            <w:tcW w:w="1991" w:type="dxa"/>
            <w:tcBorders>
              <w:top w:val="nil"/>
              <w:left w:val="nil"/>
              <w:bottom w:val="single" w:color="auto" w:sz="4" w:space="0"/>
              <w:right w:val="single" w:color="auto" w:sz="4" w:space="0"/>
            </w:tcBorders>
            <w:shd w:val="clear" w:color="auto" w:fill="auto"/>
            <w:noWrap/>
            <w:vAlign w:val="center"/>
          </w:tcPr>
          <w:p w14:paraId="5E780D11">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1991" w:type="dxa"/>
            <w:tcBorders>
              <w:top w:val="nil"/>
              <w:left w:val="nil"/>
              <w:bottom w:val="single" w:color="auto" w:sz="4" w:space="0"/>
              <w:right w:val="single" w:color="auto" w:sz="4" w:space="0"/>
            </w:tcBorders>
            <w:shd w:val="clear" w:color="auto" w:fill="auto"/>
            <w:noWrap/>
            <w:vAlign w:val="center"/>
          </w:tcPr>
          <w:p w14:paraId="2FB552D5">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2744" w:type="dxa"/>
            <w:tcBorders>
              <w:top w:val="nil"/>
              <w:left w:val="nil"/>
              <w:bottom w:val="single" w:color="auto" w:sz="4" w:space="0"/>
              <w:right w:val="single" w:color="auto" w:sz="4" w:space="0"/>
            </w:tcBorders>
            <w:shd w:val="clear" w:color="auto" w:fill="auto"/>
            <w:noWrap/>
            <w:vAlign w:val="center"/>
          </w:tcPr>
          <w:p w14:paraId="335CA637">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r>
      <w:tr w14:paraId="3F5828C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B00F74">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1303</w:t>
            </w:r>
          </w:p>
        </w:tc>
        <w:tc>
          <w:tcPr>
            <w:tcW w:w="1918" w:type="dxa"/>
            <w:tcBorders>
              <w:top w:val="nil"/>
              <w:left w:val="nil"/>
              <w:bottom w:val="single" w:color="auto" w:sz="4" w:space="0"/>
              <w:right w:val="single" w:color="auto" w:sz="4" w:space="0"/>
            </w:tcBorders>
            <w:shd w:val="clear" w:color="000000" w:fill="FFFFFF"/>
            <w:noWrap/>
            <w:vAlign w:val="center"/>
          </w:tcPr>
          <w:p w14:paraId="4980BC06">
            <w:pPr>
              <w:rPr>
                <w:rFonts w:cs="宋体" w:asciiTheme="minorEastAsia" w:hAnsiTheme="minorEastAsia"/>
                <w:szCs w:val="21"/>
              </w:rPr>
            </w:pPr>
            <w:r>
              <w:rPr>
                <w:rFonts w:hint="eastAsia" w:asciiTheme="minorEastAsia" w:hAnsiTheme="minorEastAsia"/>
                <w:szCs w:val="21"/>
              </w:rPr>
              <w:t>　水利</w:t>
            </w:r>
          </w:p>
        </w:tc>
        <w:tc>
          <w:tcPr>
            <w:tcW w:w="1701" w:type="dxa"/>
            <w:tcBorders>
              <w:top w:val="nil"/>
              <w:left w:val="nil"/>
              <w:bottom w:val="single" w:color="auto" w:sz="4" w:space="0"/>
              <w:right w:val="single" w:color="auto" w:sz="4" w:space="0"/>
            </w:tcBorders>
            <w:shd w:val="clear" w:color="auto" w:fill="auto"/>
            <w:noWrap/>
            <w:vAlign w:val="center"/>
          </w:tcPr>
          <w:p w14:paraId="5BD83D47">
            <w:pPr>
              <w:widowControl/>
              <w:jc w:val="center"/>
              <w:rPr>
                <w:rFonts w:cs="宋体" w:asciiTheme="minorEastAsia" w:hAnsiTheme="minorEastAsia"/>
                <w:kern w:val="0"/>
                <w:szCs w:val="21"/>
              </w:rPr>
            </w:pPr>
            <w:r>
              <w:rPr>
                <w:rFonts w:hint="eastAsia" w:cs="宋体" w:asciiTheme="minorEastAsia" w:hAnsiTheme="minorEastAsia"/>
                <w:kern w:val="0"/>
                <w:szCs w:val="21"/>
              </w:rPr>
              <w:t>8</w:t>
            </w:r>
            <w:r>
              <w:rPr>
                <w:rFonts w:cs="宋体" w:asciiTheme="minorEastAsia" w:hAnsiTheme="minorEastAsia"/>
                <w:kern w:val="0"/>
                <w:szCs w:val="21"/>
              </w:rPr>
              <w:t>61.83</w:t>
            </w:r>
          </w:p>
        </w:tc>
        <w:tc>
          <w:tcPr>
            <w:tcW w:w="1805" w:type="dxa"/>
            <w:tcBorders>
              <w:top w:val="nil"/>
              <w:left w:val="nil"/>
              <w:bottom w:val="single" w:color="auto" w:sz="4" w:space="0"/>
              <w:right w:val="single" w:color="auto" w:sz="4" w:space="0"/>
            </w:tcBorders>
            <w:shd w:val="clear" w:color="auto" w:fill="auto"/>
            <w:noWrap/>
            <w:vAlign w:val="center"/>
          </w:tcPr>
          <w:p w14:paraId="442DD86E">
            <w:pPr>
              <w:widowControl/>
              <w:jc w:val="center"/>
              <w:rPr>
                <w:rFonts w:cs="宋体" w:asciiTheme="minorEastAsia" w:hAnsiTheme="minorEastAsia"/>
                <w:kern w:val="0"/>
                <w:szCs w:val="21"/>
              </w:rPr>
            </w:pPr>
            <w:r>
              <w:rPr>
                <w:rFonts w:hint="eastAsia" w:cs="宋体" w:asciiTheme="minorEastAsia" w:hAnsiTheme="minorEastAsia"/>
                <w:kern w:val="0"/>
                <w:szCs w:val="21"/>
              </w:rPr>
              <w:t>8</w:t>
            </w:r>
            <w:r>
              <w:rPr>
                <w:rFonts w:cs="宋体" w:asciiTheme="minorEastAsia" w:hAnsiTheme="minorEastAsia"/>
                <w:kern w:val="0"/>
                <w:szCs w:val="21"/>
              </w:rPr>
              <w:t>61.03</w:t>
            </w:r>
          </w:p>
        </w:tc>
        <w:tc>
          <w:tcPr>
            <w:tcW w:w="1991" w:type="dxa"/>
            <w:tcBorders>
              <w:top w:val="nil"/>
              <w:left w:val="nil"/>
              <w:bottom w:val="single" w:color="auto" w:sz="4" w:space="0"/>
              <w:right w:val="single" w:color="auto" w:sz="4" w:space="0"/>
            </w:tcBorders>
            <w:shd w:val="clear" w:color="auto" w:fill="auto"/>
            <w:noWrap/>
            <w:vAlign w:val="center"/>
          </w:tcPr>
          <w:p w14:paraId="27370D1A">
            <w:pPr>
              <w:widowControl/>
              <w:jc w:val="center"/>
              <w:rPr>
                <w:rFonts w:cs="宋体" w:asciiTheme="minorEastAsia" w:hAnsiTheme="minorEastAsia"/>
                <w:kern w:val="0"/>
                <w:szCs w:val="21"/>
              </w:rPr>
            </w:pPr>
            <w:r>
              <w:rPr>
                <w:rFonts w:hint="eastAsia" w:cs="宋体" w:asciiTheme="minorEastAsia" w:hAnsiTheme="minorEastAsia"/>
                <w:kern w:val="0"/>
                <w:szCs w:val="21"/>
              </w:rPr>
              <w:t>0</w:t>
            </w:r>
            <w:r>
              <w:rPr>
                <w:rFonts w:cs="宋体" w:asciiTheme="minorEastAsia" w:hAnsiTheme="minorEastAsia"/>
                <w:kern w:val="0"/>
                <w:szCs w:val="21"/>
              </w:rPr>
              <w:t>.8</w:t>
            </w:r>
          </w:p>
        </w:tc>
        <w:tc>
          <w:tcPr>
            <w:tcW w:w="1991" w:type="dxa"/>
            <w:tcBorders>
              <w:top w:val="nil"/>
              <w:left w:val="nil"/>
              <w:bottom w:val="single" w:color="auto" w:sz="4" w:space="0"/>
              <w:right w:val="single" w:color="auto" w:sz="4" w:space="0"/>
            </w:tcBorders>
            <w:shd w:val="clear" w:color="auto" w:fill="auto"/>
            <w:noWrap/>
            <w:vAlign w:val="center"/>
          </w:tcPr>
          <w:p w14:paraId="4452F621">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1991" w:type="dxa"/>
            <w:tcBorders>
              <w:top w:val="nil"/>
              <w:left w:val="nil"/>
              <w:bottom w:val="single" w:color="auto" w:sz="4" w:space="0"/>
              <w:right w:val="single" w:color="auto" w:sz="4" w:space="0"/>
            </w:tcBorders>
            <w:shd w:val="clear" w:color="auto" w:fill="auto"/>
            <w:noWrap/>
            <w:vAlign w:val="center"/>
          </w:tcPr>
          <w:p w14:paraId="74218148">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2744" w:type="dxa"/>
            <w:tcBorders>
              <w:top w:val="nil"/>
              <w:left w:val="nil"/>
              <w:bottom w:val="single" w:color="auto" w:sz="4" w:space="0"/>
              <w:right w:val="single" w:color="auto" w:sz="4" w:space="0"/>
            </w:tcBorders>
            <w:shd w:val="clear" w:color="auto" w:fill="auto"/>
            <w:noWrap/>
            <w:vAlign w:val="center"/>
          </w:tcPr>
          <w:p w14:paraId="7D13576D">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r>
      <w:tr w14:paraId="463110D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B8E333">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130399</w:t>
            </w:r>
          </w:p>
        </w:tc>
        <w:tc>
          <w:tcPr>
            <w:tcW w:w="1918" w:type="dxa"/>
            <w:tcBorders>
              <w:top w:val="nil"/>
              <w:left w:val="nil"/>
              <w:bottom w:val="single" w:color="auto" w:sz="4" w:space="0"/>
              <w:right w:val="single" w:color="auto" w:sz="4" w:space="0"/>
            </w:tcBorders>
            <w:shd w:val="clear" w:color="000000" w:fill="FFFFFF"/>
            <w:noWrap/>
            <w:vAlign w:val="center"/>
          </w:tcPr>
          <w:p w14:paraId="1CCBC3CD">
            <w:pPr>
              <w:rPr>
                <w:rFonts w:cs="宋体" w:asciiTheme="minorEastAsia" w:hAnsiTheme="minorEastAsia"/>
                <w:szCs w:val="21"/>
              </w:rPr>
            </w:pPr>
            <w:r>
              <w:rPr>
                <w:rFonts w:hint="eastAsia" w:asciiTheme="minorEastAsia" w:hAnsiTheme="minorEastAsia"/>
                <w:szCs w:val="21"/>
              </w:rPr>
              <w:t>　其他水利支出</w:t>
            </w:r>
          </w:p>
        </w:tc>
        <w:tc>
          <w:tcPr>
            <w:tcW w:w="1701" w:type="dxa"/>
            <w:tcBorders>
              <w:top w:val="nil"/>
              <w:left w:val="nil"/>
              <w:bottom w:val="single" w:color="auto" w:sz="4" w:space="0"/>
              <w:right w:val="single" w:color="auto" w:sz="4" w:space="0"/>
            </w:tcBorders>
            <w:shd w:val="clear" w:color="auto" w:fill="auto"/>
            <w:noWrap/>
            <w:vAlign w:val="center"/>
          </w:tcPr>
          <w:p w14:paraId="73347986">
            <w:pPr>
              <w:widowControl/>
              <w:jc w:val="center"/>
              <w:rPr>
                <w:rFonts w:cs="宋体" w:asciiTheme="minorEastAsia" w:hAnsiTheme="minorEastAsia"/>
                <w:kern w:val="0"/>
                <w:szCs w:val="21"/>
              </w:rPr>
            </w:pPr>
            <w:r>
              <w:rPr>
                <w:rFonts w:hint="eastAsia" w:cs="宋体" w:asciiTheme="minorEastAsia" w:hAnsiTheme="minorEastAsia"/>
                <w:kern w:val="0"/>
                <w:szCs w:val="21"/>
              </w:rPr>
              <w:t>8</w:t>
            </w:r>
            <w:r>
              <w:rPr>
                <w:rFonts w:cs="宋体" w:asciiTheme="minorEastAsia" w:hAnsiTheme="minorEastAsia"/>
                <w:kern w:val="0"/>
                <w:szCs w:val="21"/>
              </w:rPr>
              <w:t>61.83</w:t>
            </w:r>
          </w:p>
        </w:tc>
        <w:tc>
          <w:tcPr>
            <w:tcW w:w="1805" w:type="dxa"/>
            <w:tcBorders>
              <w:top w:val="nil"/>
              <w:left w:val="nil"/>
              <w:bottom w:val="single" w:color="auto" w:sz="4" w:space="0"/>
              <w:right w:val="single" w:color="auto" w:sz="4" w:space="0"/>
            </w:tcBorders>
            <w:shd w:val="clear" w:color="auto" w:fill="auto"/>
            <w:noWrap/>
            <w:vAlign w:val="center"/>
          </w:tcPr>
          <w:p w14:paraId="735A14E4">
            <w:pPr>
              <w:widowControl/>
              <w:jc w:val="center"/>
              <w:rPr>
                <w:rFonts w:cs="宋体" w:asciiTheme="minorEastAsia" w:hAnsiTheme="minorEastAsia"/>
                <w:kern w:val="0"/>
                <w:szCs w:val="21"/>
              </w:rPr>
            </w:pPr>
            <w:r>
              <w:rPr>
                <w:rFonts w:hint="eastAsia" w:cs="宋体" w:asciiTheme="minorEastAsia" w:hAnsiTheme="minorEastAsia"/>
                <w:kern w:val="0"/>
                <w:szCs w:val="21"/>
              </w:rPr>
              <w:t>8</w:t>
            </w:r>
            <w:r>
              <w:rPr>
                <w:rFonts w:cs="宋体" w:asciiTheme="minorEastAsia" w:hAnsiTheme="minorEastAsia"/>
                <w:kern w:val="0"/>
                <w:szCs w:val="21"/>
              </w:rPr>
              <w:t>61.03</w:t>
            </w:r>
          </w:p>
        </w:tc>
        <w:tc>
          <w:tcPr>
            <w:tcW w:w="1991" w:type="dxa"/>
            <w:tcBorders>
              <w:top w:val="nil"/>
              <w:left w:val="nil"/>
              <w:bottom w:val="single" w:color="auto" w:sz="4" w:space="0"/>
              <w:right w:val="single" w:color="auto" w:sz="4" w:space="0"/>
            </w:tcBorders>
            <w:shd w:val="clear" w:color="auto" w:fill="auto"/>
            <w:noWrap/>
            <w:vAlign w:val="center"/>
          </w:tcPr>
          <w:p w14:paraId="5C3DD081">
            <w:pPr>
              <w:widowControl/>
              <w:jc w:val="center"/>
              <w:rPr>
                <w:rFonts w:cs="宋体" w:asciiTheme="minorEastAsia" w:hAnsiTheme="minorEastAsia"/>
                <w:kern w:val="0"/>
                <w:szCs w:val="21"/>
              </w:rPr>
            </w:pPr>
            <w:r>
              <w:rPr>
                <w:rFonts w:hint="eastAsia" w:cs="宋体" w:asciiTheme="minorEastAsia" w:hAnsiTheme="minorEastAsia"/>
                <w:kern w:val="0"/>
                <w:szCs w:val="21"/>
              </w:rPr>
              <w:t>0</w:t>
            </w:r>
            <w:r>
              <w:rPr>
                <w:rFonts w:cs="宋体" w:asciiTheme="minorEastAsia" w:hAnsiTheme="minorEastAsia"/>
                <w:kern w:val="0"/>
                <w:szCs w:val="21"/>
              </w:rPr>
              <w:t>.8</w:t>
            </w:r>
          </w:p>
        </w:tc>
        <w:tc>
          <w:tcPr>
            <w:tcW w:w="1991" w:type="dxa"/>
            <w:tcBorders>
              <w:top w:val="nil"/>
              <w:left w:val="nil"/>
              <w:bottom w:val="single" w:color="auto" w:sz="4" w:space="0"/>
              <w:right w:val="single" w:color="auto" w:sz="4" w:space="0"/>
            </w:tcBorders>
            <w:shd w:val="clear" w:color="auto" w:fill="auto"/>
            <w:noWrap/>
            <w:vAlign w:val="center"/>
          </w:tcPr>
          <w:p w14:paraId="42557DA1">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1991" w:type="dxa"/>
            <w:tcBorders>
              <w:top w:val="nil"/>
              <w:left w:val="nil"/>
              <w:bottom w:val="single" w:color="auto" w:sz="4" w:space="0"/>
              <w:right w:val="single" w:color="auto" w:sz="4" w:space="0"/>
            </w:tcBorders>
            <w:shd w:val="clear" w:color="auto" w:fill="auto"/>
            <w:noWrap/>
            <w:vAlign w:val="center"/>
          </w:tcPr>
          <w:p w14:paraId="51B16B6C">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c>
          <w:tcPr>
            <w:tcW w:w="2744" w:type="dxa"/>
            <w:tcBorders>
              <w:top w:val="nil"/>
              <w:left w:val="nil"/>
              <w:bottom w:val="single" w:color="auto" w:sz="4" w:space="0"/>
              <w:right w:val="single" w:color="auto" w:sz="4" w:space="0"/>
            </w:tcBorders>
            <w:shd w:val="clear" w:color="auto" w:fill="auto"/>
            <w:noWrap/>
            <w:vAlign w:val="center"/>
          </w:tcPr>
          <w:p w14:paraId="6703FFD3">
            <w:pPr>
              <w:widowControl/>
              <w:jc w:val="right"/>
              <w:rPr>
                <w:rFonts w:cs="宋体" w:asciiTheme="minorEastAsia" w:hAnsiTheme="minorEastAsia"/>
                <w:kern w:val="0"/>
                <w:szCs w:val="21"/>
              </w:rPr>
            </w:pPr>
            <w:r>
              <w:rPr>
                <w:rFonts w:hint="eastAsia" w:cs="宋体" w:asciiTheme="minorEastAsia" w:hAnsiTheme="minorEastAsia"/>
                <w:kern w:val="0"/>
                <w:szCs w:val="21"/>
              </w:rPr>
              <w:t>　</w:t>
            </w:r>
          </w:p>
        </w:tc>
      </w:tr>
      <w:tr w14:paraId="2EFAE2FB">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37A21F4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E10162A">
      <w:pPr>
        <w:widowControl/>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5B5BB00">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6F10D3B6">
            <w:pPr>
              <w:widowControl/>
              <w:jc w:val="left"/>
              <w:rPr>
                <w:rFonts w:ascii="黑体" w:hAnsi="黑体" w:eastAsia="黑体" w:cs="宋体"/>
                <w:kern w:val="0"/>
                <w:sz w:val="24"/>
                <w:szCs w:val="24"/>
              </w:rPr>
            </w:pPr>
            <w:bookmarkStart w:id="6" w:name="RANGE!A1:I22"/>
            <w:bookmarkEnd w:id="6"/>
            <w:bookmarkStart w:id="7" w:name="RANGE!A1:F16"/>
          </w:p>
        </w:tc>
        <w:tc>
          <w:tcPr>
            <w:tcW w:w="435" w:type="dxa"/>
            <w:tcBorders>
              <w:top w:val="nil"/>
              <w:left w:val="nil"/>
              <w:bottom w:val="nil"/>
              <w:right w:val="nil"/>
            </w:tcBorders>
            <w:shd w:val="clear" w:color="auto" w:fill="auto"/>
            <w:noWrap/>
            <w:vAlign w:val="center"/>
          </w:tcPr>
          <w:p w14:paraId="4D92D73C">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58BAF88D">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7FA7703B">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0D819CE">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A97380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1993144">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851558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5E7DA34">
            <w:pPr>
              <w:widowControl/>
              <w:jc w:val="right"/>
              <w:rPr>
                <w:rFonts w:ascii="宋体" w:hAnsi="宋体" w:eastAsia="宋体" w:cs="宋体"/>
                <w:kern w:val="0"/>
                <w:sz w:val="24"/>
                <w:szCs w:val="24"/>
              </w:rPr>
            </w:pPr>
          </w:p>
        </w:tc>
      </w:tr>
      <w:tr w14:paraId="0A21BDE0">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029A9A5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2D9D0499">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2C998A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902F9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B404C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8FA7C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F1E789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48943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680E4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BEC80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92DBD1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760F9D95">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6524A5E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rPr>
              <w:t>怀化市水利技术事务中</w:t>
            </w:r>
            <w:r>
              <w:rPr>
                <w:rFonts w:hint="eastAsia"/>
              </w:rPr>
              <w:t>心</w:t>
            </w:r>
          </w:p>
        </w:tc>
        <w:tc>
          <w:tcPr>
            <w:tcW w:w="435" w:type="dxa"/>
            <w:tcBorders>
              <w:top w:val="nil"/>
              <w:left w:val="nil"/>
              <w:bottom w:val="nil"/>
              <w:right w:val="nil"/>
            </w:tcBorders>
            <w:shd w:val="clear" w:color="000000" w:fill="FFFFFF"/>
            <w:noWrap/>
            <w:vAlign w:val="center"/>
          </w:tcPr>
          <w:p w14:paraId="09FEB0F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C0625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4303E8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1EEB5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23564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2B302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3ED2F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5AB1BD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6380FA6">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50DAAE3">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12AFD591">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93E7666">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503722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1812E709">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2F46B4D3">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070C645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756A492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7A11C454">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5C38A52B">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8C4051D">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5F5C3AE2">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1C695B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B93727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7BEB016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2C8DCC16">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328D4D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8203DA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67B09D3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476A9AD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4870901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3B174CE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05CE7CA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8EED0D4">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2EAC01C8">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475D3028">
            <w:pPr>
              <w:widowControl/>
              <w:jc w:val="righ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68.48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849DCFA">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CA8A19">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0B94E6E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4945FF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59F51E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CF6CDB1">
            <w:pPr>
              <w:widowControl/>
              <w:jc w:val="right"/>
              <w:rPr>
                <w:rFonts w:ascii="宋体" w:hAnsi="宋体" w:eastAsia="宋体" w:cs="宋体"/>
                <w:kern w:val="0"/>
                <w:sz w:val="22"/>
              </w:rPr>
            </w:pPr>
            <w:r>
              <w:rPr>
                <w:rFonts w:hint="eastAsia" w:ascii="宋体" w:hAnsi="宋体" w:eastAsia="宋体" w:cs="宋体"/>
                <w:kern w:val="0"/>
                <w:sz w:val="22"/>
              </w:rPr>
              <w:t>　</w:t>
            </w:r>
          </w:p>
        </w:tc>
      </w:tr>
      <w:tr w14:paraId="0AFB74B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3BEEF0D">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3BCC8189">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19B986B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12DECBF">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F9819E">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5C073DC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8A78A5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DFF2A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18E771">
            <w:pPr>
              <w:widowControl/>
              <w:jc w:val="right"/>
              <w:rPr>
                <w:rFonts w:ascii="宋体" w:hAnsi="宋体" w:eastAsia="宋体" w:cs="宋体"/>
                <w:kern w:val="0"/>
                <w:sz w:val="22"/>
              </w:rPr>
            </w:pPr>
            <w:r>
              <w:rPr>
                <w:rFonts w:hint="eastAsia" w:ascii="宋体" w:hAnsi="宋体" w:eastAsia="宋体" w:cs="宋体"/>
                <w:kern w:val="0"/>
                <w:sz w:val="22"/>
              </w:rPr>
              <w:t>　</w:t>
            </w:r>
          </w:p>
        </w:tc>
      </w:tr>
      <w:tr w14:paraId="3B2A4B68">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5B5D115">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5E2EE4B1">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A65DF7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CD8E857">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98A2D5B">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0A1E035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786AEC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5BE90E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C11BF6B">
            <w:pPr>
              <w:widowControl/>
              <w:jc w:val="right"/>
              <w:rPr>
                <w:rFonts w:ascii="宋体" w:hAnsi="宋体" w:eastAsia="宋体" w:cs="宋体"/>
                <w:kern w:val="0"/>
                <w:sz w:val="22"/>
              </w:rPr>
            </w:pPr>
            <w:r>
              <w:rPr>
                <w:rFonts w:hint="eastAsia" w:ascii="宋体" w:hAnsi="宋体" w:eastAsia="宋体" w:cs="宋体"/>
                <w:kern w:val="0"/>
                <w:sz w:val="22"/>
              </w:rPr>
              <w:t>　</w:t>
            </w:r>
          </w:p>
        </w:tc>
      </w:tr>
      <w:tr w14:paraId="78D0C4D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EB2D017">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0FA57FD">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C82B83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AB17F69">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23A11D7">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75DD7AB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3F4EE5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EB9E42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6FCAB4B">
            <w:pPr>
              <w:widowControl/>
              <w:jc w:val="right"/>
              <w:rPr>
                <w:rFonts w:ascii="宋体" w:hAnsi="宋体" w:eastAsia="宋体" w:cs="宋体"/>
                <w:kern w:val="0"/>
                <w:sz w:val="22"/>
              </w:rPr>
            </w:pPr>
            <w:r>
              <w:rPr>
                <w:rFonts w:hint="eastAsia" w:ascii="宋体" w:hAnsi="宋体" w:eastAsia="宋体" w:cs="宋体"/>
                <w:kern w:val="0"/>
                <w:sz w:val="22"/>
              </w:rPr>
              <w:t>　</w:t>
            </w:r>
          </w:p>
        </w:tc>
      </w:tr>
      <w:tr w14:paraId="10C9F6F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F74DF0E">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224A708E">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0138C58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C761FD8">
            <w:pPr>
              <w:widowControl/>
              <w:jc w:val="left"/>
              <w:rPr>
                <w:rFonts w:ascii="宋体" w:hAnsi="宋体" w:eastAsia="宋体" w:cs="宋体"/>
                <w:kern w:val="0"/>
                <w:sz w:val="22"/>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76D9FF47">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6C824D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D8ED75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2B3F84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B99CE28">
            <w:pPr>
              <w:widowControl/>
              <w:jc w:val="right"/>
              <w:rPr>
                <w:rFonts w:ascii="宋体" w:hAnsi="宋体" w:eastAsia="宋体" w:cs="宋体"/>
                <w:kern w:val="0"/>
                <w:sz w:val="22"/>
              </w:rPr>
            </w:pPr>
            <w:r>
              <w:rPr>
                <w:rFonts w:hint="eastAsia" w:ascii="宋体" w:hAnsi="宋体" w:eastAsia="宋体" w:cs="宋体"/>
                <w:kern w:val="0"/>
                <w:sz w:val="22"/>
              </w:rPr>
              <w:t>　</w:t>
            </w:r>
          </w:p>
        </w:tc>
      </w:tr>
      <w:tr w14:paraId="0A2DAE6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15937C2">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0B102B6E">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7490D4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4790741">
            <w:pPr>
              <w:widowControl/>
              <w:jc w:val="left"/>
              <w:rPr>
                <w:rFonts w:ascii="宋体" w:hAnsi="宋体" w:eastAsia="宋体" w:cs="宋体"/>
                <w:kern w:val="0"/>
                <w:sz w:val="22"/>
              </w:rPr>
            </w:pPr>
            <w:r>
              <w:rPr>
                <w:rFonts w:hint="eastAsia" w:ascii="宋体" w:hAnsi="宋体" w:eastAsia="宋体" w:cs="宋体"/>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995ACCB">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7A59209B">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5B95B3D">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F6E11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6E1A113">
            <w:pPr>
              <w:widowControl/>
              <w:jc w:val="right"/>
              <w:rPr>
                <w:rFonts w:ascii="宋体" w:hAnsi="宋体" w:eastAsia="宋体" w:cs="宋体"/>
                <w:kern w:val="0"/>
                <w:sz w:val="22"/>
              </w:rPr>
            </w:pPr>
            <w:r>
              <w:rPr>
                <w:rFonts w:hint="eastAsia" w:ascii="宋体" w:hAnsi="宋体" w:eastAsia="宋体" w:cs="宋体"/>
                <w:kern w:val="0"/>
                <w:sz w:val="22"/>
              </w:rPr>
              <w:t>　</w:t>
            </w:r>
          </w:p>
        </w:tc>
      </w:tr>
      <w:tr w14:paraId="52F0638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C15375C">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55289AAC">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2876E06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2CEF421">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52ECAC12">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6695796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4E6A70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121049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F26535E">
            <w:pPr>
              <w:widowControl/>
              <w:jc w:val="right"/>
              <w:rPr>
                <w:rFonts w:ascii="宋体" w:hAnsi="宋体" w:eastAsia="宋体" w:cs="宋体"/>
                <w:kern w:val="0"/>
                <w:sz w:val="22"/>
              </w:rPr>
            </w:pPr>
            <w:r>
              <w:rPr>
                <w:rFonts w:hint="eastAsia" w:ascii="宋体" w:hAnsi="宋体" w:eastAsia="宋体" w:cs="宋体"/>
                <w:kern w:val="0"/>
                <w:sz w:val="22"/>
              </w:rPr>
              <w:t>　</w:t>
            </w:r>
          </w:p>
        </w:tc>
      </w:tr>
      <w:tr w14:paraId="1BF98CA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D3666D1">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4B7DE51">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FDBCBE0">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DBC6808">
            <w:pPr>
              <w:widowControl/>
              <w:jc w:val="left"/>
              <w:rPr>
                <w:rFonts w:ascii="宋体" w:hAnsi="宋体" w:eastAsia="宋体" w:cs="宋体"/>
                <w:kern w:val="0"/>
                <w:sz w:val="22"/>
              </w:rPr>
            </w:pPr>
            <w:r>
              <w:rPr>
                <w:rFonts w:hint="eastAsia" w:ascii="宋体" w:hAnsi="宋体" w:eastAsia="宋体" w:cs="宋体"/>
                <w:color w:val="000000"/>
                <w:sz w:val="22"/>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596FA3B">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101EE0B5">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66.48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35E8BFA">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66.48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6E133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D78C7A2">
            <w:pPr>
              <w:widowControl/>
              <w:jc w:val="center"/>
              <w:rPr>
                <w:rFonts w:ascii="宋体" w:hAnsi="宋体" w:eastAsia="宋体" w:cs="宋体"/>
                <w:kern w:val="0"/>
                <w:sz w:val="22"/>
              </w:rPr>
            </w:pPr>
            <w:r>
              <w:rPr>
                <w:rFonts w:hint="eastAsia" w:ascii="宋体" w:hAnsi="宋体" w:eastAsia="宋体" w:cs="宋体"/>
                <w:kern w:val="0"/>
                <w:sz w:val="22"/>
              </w:rPr>
              <w:t>　</w:t>
            </w:r>
          </w:p>
        </w:tc>
      </w:tr>
      <w:tr w14:paraId="076DE3D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E4C2F4B">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6C911A36">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528C1B35">
            <w:pPr>
              <w:widowControl/>
              <w:jc w:val="righ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68.48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71846B8">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4BBB2974">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3BBD4AF0">
            <w:pPr>
              <w:widowControl/>
              <w:jc w:val="center"/>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68.48</w:t>
            </w:r>
          </w:p>
        </w:tc>
        <w:tc>
          <w:tcPr>
            <w:tcW w:w="1394" w:type="dxa"/>
            <w:tcBorders>
              <w:top w:val="nil"/>
              <w:left w:val="nil"/>
              <w:bottom w:val="single" w:color="auto" w:sz="4" w:space="0"/>
              <w:right w:val="single" w:color="auto" w:sz="4" w:space="0"/>
            </w:tcBorders>
            <w:shd w:val="clear" w:color="auto" w:fill="auto"/>
            <w:noWrap/>
            <w:vAlign w:val="center"/>
          </w:tcPr>
          <w:p w14:paraId="34694DD9">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68.48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2C75F7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CAD75A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06D5EBE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19A3ACF">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1DDB2929">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10DEBC5D">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24A90F5">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3414027">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7AAA029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3666AF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8412EA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27BA7E1">
            <w:pPr>
              <w:widowControl/>
              <w:jc w:val="left"/>
              <w:rPr>
                <w:rFonts w:ascii="宋体" w:hAnsi="宋体" w:eastAsia="宋体" w:cs="宋体"/>
                <w:kern w:val="0"/>
                <w:sz w:val="22"/>
              </w:rPr>
            </w:pPr>
            <w:r>
              <w:rPr>
                <w:rFonts w:hint="eastAsia" w:ascii="宋体" w:hAnsi="宋体" w:eastAsia="宋体" w:cs="宋体"/>
                <w:kern w:val="0"/>
                <w:sz w:val="22"/>
              </w:rPr>
              <w:t>　</w:t>
            </w:r>
          </w:p>
        </w:tc>
      </w:tr>
      <w:tr w14:paraId="3617CF4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5558CAF">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38507FF1">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66394E1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545A66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6FA28B4">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AF5673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D4C0A9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C266C8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DD2495E">
            <w:pPr>
              <w:widowControl/>
              <w:jc w:val="left"/>
              <w:rPr>
                <w:rFonts w:ascii="宋体" w:hAnsi="宋体" w:eastAsia="宋体" w:cs="宋体"/>
                <w:kern w:val="0"/>
                <w:sz w:val="22"/>
              </w:rPr>
            </w:pPr>
            <w:r>
              <w:rPr>
                <w:rFonts w:hint="eastAsia" w:ascii="宋体" w:hAnsi="宋体" w:eastAsia="宋体" w:cs="宋体"/>
                <w:kern w:val="0"/>
                <w:sz w:val="22"/>
              </w:rPr>
              <w:t>　</w:t>
            </w:r>
          </w:p>
        </w:tc>
      </w:tr>
      <w:tr w14:paraId="7A1C63F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C9F5B59">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631C264D">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5F2CBFA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5F4FD2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C76AD0F">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656B266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033F22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41B1C9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B131EEE">
            <w:pPr>
              <w:widowControl/>
              <w:jc w:val="left"/>
              <w:rPr>
                <w:rFonts w:ascii="宋体" w:hAnsi="宋体" w:eastAsia="宋体" w:cs="宋体"/>
                <w:kern w:val="0"/>
                <w:sz w:val="22"/>
              </w:rPr>
            </w:pPr>
            <w:r>
              <w:rPr>
                <w:rFonts w:hint="eastAsia" w:ascii="宋体" w:hAnsi="宋体" w:eastAsia="宋体" w:cs="宋体"/>
                <w:kern w:val="0"/>
                <w:sz w:val="22"/>
              </w:rPr>
              <w:t>　</w:t>
            </w:r>
          </w:p>
        </w:tc>
      </w:tr>
      <w:tr w14:paraId="14723BA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9FBBC20">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3A67E905">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08C2368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7CAB9F8">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8C6CB5E">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59060CA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E41DC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8AC30D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09BEC72">
            <w:pPr>
              <w:widowControl/>
              <w:jc w:val="left"/>
              <w:rPr>
                <w:rFonts w:ascii="宋体" w:hAnsi="宋体" w:eastAsia="宋体" w:cs="宋体"/>
                <w:kern w:val="0"/>
                <w:sz w:val="22"/>
              </w:rPr>
            </w:pPr>
            <w:r>
              <w:rPr>
                <w:rFonts w:hint="eastAsia" w:ascii="宋体" w:hAnsi="宋体" w:eastAsia="宋体" w:cs="宋体"/>
                <w:kern w:val="0"/>
                <w:sz w:val="22"/>
              </w:rPr>
              <w:t>　</w:t>
            </w:r>
          </w:p>
        </w:tc>
      </w:tr>
      <w:tr w14:paraId="3F7DA80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0521FDA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0AD6E659">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5BFF4C53">
            <w:pPr>
              <w:widowControl/>
              <w:jc w:val="righ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68.48</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0C24F92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31164FCA">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60429C94">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68.48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14:paraId="078DEC5A">
            <w:pPr>
              <w:widowControl/>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68.48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DA50948">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8390D24">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72769FF">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654574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0C1EA7A">
      <w:pPr>
        <w:widowControl/>
        <w:jc w:val="center"/>
        <w:rPr>
          <w:rFonts w:ascii="Times New Roman" w:hAnsi="Times New Roman" w:eastAsia="方正小标宋_GBK" w:cs="Times New Roman"/>
          <w:kern w:val="0"/>
          <w:sz w:val="36"/>
          <w:szCs w:val="36"/>
        </w:rPr>
      </w:pPr>
    </w:p>
    <w:p w14:paraId="6E8B1ECF">
      <w:pPr>
        <w:widowControl/>
        <w:jc w:val="center"/>
        <w:rPr>
          <w:rFonts w:ascii="Times New Roman" w:hAnsi="Times New Roman" w:eastAsia="方正小标宋_GBK" w:cs="Times New Roman"/>
          <w:kern w:val="0"/>
          <w:sz w:val="36"/>
          <w:szCs w:val="36"/>
        </w:rPr>
      </w:pPr>
    </w:p>
    <w:p w14:paraId="5BB3B5E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7"/>
    </w:p>
    <w:p w14:paraId="5DC41594">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color w:val="000000"/>
          <w:sz w:val="20"/>
          <w:szCs w:val="20"/>
        </w:rPr>
        <w:t>怀化市水利技术事务中</w:t>
      </w:r>
      <w:r>
        <w:rPr>
          <w:rFonts w:hint="eastAsia"/>
        </w:rPr>
        <w:t>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57339D14">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FF441A5">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88EDC2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52CC2A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34C3B53">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47F43B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941588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0948EA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C2476F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093F8A3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0C6B52A">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CBFF43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265EEA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A893C40">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BD798E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E90D7FE">
            <w:pPr>
              <w:widowControl/>
              <w:jc w:val="left"/>
              <w:rPr>
                <w:rFonts w:ascii="Times New Roman" w:hAnsi="Times New Roman" w:eastAsia="仿宋_GB2312" w:cs="Times New Roman"/>
                <w:kern w:val="0"/>
                <w:szCs w:val="21"/>
              </w:rPr>
            </w:pPr>
          </w:p>
        </w:tc>
      </w:tr>
      <w:tr w14:paraId="761CFA6A">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11084A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DE28AA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6D7905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6D36C8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505D406">
            <w:pPr>
              <w:widowControl/>
              <w:jc w:val="left"/>
              <w:rPr>
                <w:rFonts w:ascii="Times New Roman" w:hAnsi="Times New Roman" w:eastAsia="仿宋_GB2312" w:cs="Times New Roman"/>
                <w:kern w:val="0"/>
                <w:szCs w:val="21"/>
              </w:rPr>
            </w:pPr>
          </w:p>
        </w:tc>
      </w:tr>
      <w:tr w14:paraId="1AFA80E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4222A0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0D383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CB879D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77B78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0578BB0">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774EF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876B250">
            <w:pPr>
              <w:widowControl/>
              <w:jc w:val="center"/>
              <w:rPr>
                <w:rFonts w:ascii="宋体" w:hAnsi="宋体" w:eastAsia="宋体" w:cs="Times New Roman"/>
                <w:kern w:val="0"/>
                <w:szCs w:val="21"/>
              </w:rPr>
            </w:pPr>
            <w:r>
              <w:rPr>
                <w:rFonts w:ascii="宋体" w:hAnsi="宋体" w:eastAsia="宋体" w:cs="Times New Roman"/>
                <w:kern w:val="0"/>
                <w:szCs w:val="21"/>
              </w:rPr>
              <w:t>268.48</w:t>
            </w:r>
          </w:p>
        </w:tc>
        <w:tc>
          <w:tcPr>
            <w:tcW w:w="3492" w:type="dxa"/>
            <w:tcBorders>
              <w:top w:val="nil"/>
              <w:left w:val="nil"/>
              <w:bottom w:val="single" w:color="auto" w:sz="4" w:space="0"/>
              <w:right w:val="single" w:color="auto" w:sz="4" w:space="0"/>
            </w:tcBorders>
            <w:shd w:val="clear" w:color="auto" w:fill="auto"/>
            <w:vAlign w:val="center"/>
          </w:tcPr>
          <w:p w14:paraId="7534E7FC">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65.68</w:t>
            </w:r>
          </w:p>
        </w:tc>
        <w:tc>
          <w:tcPr>
            <w:tcW w:w="3000" w:type="dxa"/>
            <w:tcBorders>
              <w:top w:val="nil"/>
              <w:left w:val="nil"/>
              <w:bottom w:val="single" w:color="auto" w:sz="4" w:space="0"/>
              <w:right w:val="single" w:color="auto" w:sz="8" w:space="0"/>
            </w:tcBorders>
            <w:shd w:val="clear" w:color="auto" w:fill="auto"/>
            <w:vAlign w:val="center"/>
          </w:tcPr>
          <w:p w14:paraId="1F2C8FC2">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.80</w:t>
            </w:r>
          </w:p>
        </w:tc>
      </w:tr>
      <w:tr w14:paraId="2FDACF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31E0A332">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10</w:t>
            </w:r>
          </w:p>
        </w:tc>
        <w:tc>
          <w:tcPr>
            <w:tcW w:w="3527" w:type="dxa"/>
            <w:tcBorders>
              <w:top w:val="nil"/>
              <w:left w:val="nil"/>
              <w:bottom w:val="single" w:color="auto" w:sz="4" w:space="0"/>
              <w:right w:val="single" w:color="auto" w:sz="4" w:space="0"/>
            </w:tcBorders>
            <w:shd w:val="clear" w:color="000000" w:fill="FFFFFF"/>
            <w:vAlign w:val="center"/>
          </w:tcPr>
          <w:p w14:paraId="7711B264">
            <w:pPr>
              <w:rPr>
                <w:rFonts w:cs="宋体" w:asciiTheme="minorEastAsia" w:hAnsiTheme="minorEastAsia"/>
                <w:szCs w:val="21"/>
              </w:rPr>
            </w:pPr>
            <w:r>
              <w:rPr>
                <w:rFonts w:hint="eastAsia" w:asciiTheme="minorEastAsia" w:hAnsiTheme="minorEastAsia"/>
                <w:szCs w:val="21"/>
              </w:rPr>
              <w:t>卫生健康支出</w:t>
            </w:r>
          </w:p>
        </w:tc>
        <w:tc>
          <w:tcPr>
            <w:tcW w:w="3000" w:type="dxa"/>
            <w:tcBorders>
              <w:top w:val="nil"/>
              <w:left w:val="nil"/>
              <w:bottom w:val="single" w:color="auto" w:sz="4" w:space="0"/>
              <w:right w:val="single" w:color="auto" w:sz="4" w:space="0"/>
            </w:tcBorders>
            <w:shd w:val="clear" w:color="auto" w:fill="auto"/>
            <w:vAlign w:val="center"/>
          </w:tcPr>
          <w:p w14:paraId="560F586D">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.00</w:t>
            </w:r>
          </w:p>
        </w:tc>
        <w:tc>
          <w:tcPr>
            <w:tcW w:w="3492" w:type="dxa"/>
            <w:tcBorders>
              <w:top w:val="nil"/>
              <w:left w:val="nil"/>
              <w:bottom w:val="single" w:color="auto" w:sz="4" w:space="0"/>
              <w:right w:val="single" w:color="auto" w:sz="4" w:space="0"/>
            </w:tcBorders>
            <w:shd w:val="clear" w:color="auto" w:fill="auto"/>
            <w:vAlign w:val="center"/>
          </w:tcPr>
          <w:p w14:paraId="3FE5C125">
            <w:pPr>
              <w:widowControl/>
              <w:jc w:val="center"/>
              <w:rPr>
                <w:rFonts w:ascii="宋体" w:hAnsi="宋体" w:eastAsia="宋体"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515FB76">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.00</w:t>
            </w:r>
          </w:p>
        </w:tc>
      </w:tr>
      <w:tr w14:paraId="0C80C5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57503F58">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1013</w:t>
            </w:r>
          </w:p>
        </w:tc>
        <w:tc>
          <w:tcPr>
            <w:tcW w:w="3527" w:type="dxa"/>
            <w:tcBorders>
              <w:top w:val="nil"/>
              <w:left w:val="nil"/>
              <w:bottom w:val="single" w:color="auto" w:sz="4" w:space="0"/>
              <w:right w:val="single" w:color="auto" w:sz="4" w:space="0"/>
            </w:tcBorders>
            <w:shd w:val="clear" w:color="000000" w:fill="FFFFFF"/>
            <w:vAlign w:val="center"/>
          </w:tcPr>
          <w:p w14:paraId="3167EF34">
            <w:pPr>
              <w:ind w:firstLine="105" w:firstLineChars="50"/>
              <w:rPr>
                <w:rFonts w:cs="宋体" w:asciiTheme="minorEastAsia" w:hAnsiTheme="minorEastAsia"/>
                <w:szCs w:val="21"/>
              </w:rPr>
            </w:pPr>
            <w:r>
              <w:rPr>
                <w:rFonts w:hint="eastAsia" w:asciiTheme="minorEastAsia" w:hAnsiTheme="minorEastAsia"/>
                <w:szCs w:val="21"/>
              </w:rPr>
              <w:t>医疗救助</w:t>
            </w:r>
          </w:p>
        </w:tc>
        <w:tc>
          <w:tcPr>
            <w:tcW w:w="3000" w:type="dxa"/>
            <w:tcBorders>
              <w:top w:val="nil"/>
              <w:left w:val="nil"/>
              <w:bottom w:val="single" w:color="auto" w:sz="4" w:space="0"/>
              <w:right w:val="single" w:color="auto" w:sz="4" w:space="0"/>
            </w:tcBorders>
            <w:shd w:val="clear" w:color="auto" w:fill="auto"/>
            <w:vAlign w:val="center"/>
          </w:tcPr>
          <w:p w14:paraId="4900E4FB">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.00</w:t>
            </w:r>
          </w:p>
        </w:tc>
        <w:tc>
          <w:tcPr>
            <w:tcW w:w="3492" w:type="dxa"/>
            <w:tcBorders>
              <w:top w:val="nil"/>
              <w:left w:val="nil"/>
              <w:bottom w:val="single" w:color="auto" w:sz="4" w:space="0"/>
              <w:right w:val="single" w:color="auto" w:sz="4" w:space="0"/>
            </w:tcBorders>
            <w:shd w:val="clear" w:color="auto" w:fill="auto"/>
            <w:vAlign w:val="center"/>
          </w:tcPr>
          <w:p w14:paraId="2929F9F5">
            <w:pPr>
              <w:widowControl/>
              <w:jc w:val="center"/>
              <w:rPr>
                <w:rFonts w:ascii="宋体" w:hAnsi="宋体" w:eastAsia="宋体"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C39FC7C">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.00</w:t>
            </w:r>
          </w:p>
        </w:tc>
      </w:tr>
      <w:tr w14:paraId="62B50C0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1DBFA5FF">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101301</w:t>
            </w:r>
          </w:p>
        </w:tc>
        <w:tc>
          <w:tcPr>
            <w:tcW w:w="3527" w:type="dxa"/>
            <w:tcBorders>
              <w:top w:val="nil"/>
              <w:left w:val="nil"/>
              <w:bottom w:val="single" w:color="auto" w:sz="4" w:space="0"/>
              <w:right w:val="single" w:color="auto" w:sz="4" w:space="0"/>
            </w:tcBorders>
            <w:shd w:val="clear" w:color="000000" w:fill="FFFFFF"/>
            <w:vAlign w:val="center"/>
          </w:tcPr>
          <w:p w14:paraId="71A6ABA3">
            <w:pPr>
              <w:rPr>
                <w:rFonts w:cs="宋体" w:asciiTheme="minorEastAsia" w:hAnsiTheme="minorEastAsia"/>
                <w:szCs w:val="21"/>
              </w:rPr>
            </w:pPr>
            <w:r>
              <w:rPr>
                <w:rFonts w:hint="eastAsia" w:asciiTheme="minorEastAsia" w:hAnsiTheme="minorEastAsia"/>
                <w:szCs w:val="21"/>
              </w:rPr>
              <w:t>　城乡医疗救助</w:t>
            </w:r>
          </w:p>
        </w:tc>
        <w:tc>
          <w:tcPr>
            <w:tcW w:w="3000" w:type="dxa"/>
            <w:tcBorders>
              <w:top w:val="nil"/>
              <w:left w:val="nil"/>
              <w:bottom w:val="single" w:color="auto" w:sz="4" w:space="0"/>
              <w:right w:val="single" w:color="auto" w:sz="4" w:space="0"/>
            </w:tcBorders>
            <w:shd w:val="clear" w:color="auto" w:fill="auto"/>
            <w:vAlign w:val="center"/>
          </w:tcPr>
          <w:p w14:paraId="3E0BDA22">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.00</w:t>
            </w:r>
          </w:p>
        </w:tc>
        <w:tc>
          <w:tcPr>
            <w:tcW w:w="3492" w:type="dxa"/>
            <w:tcBorders>
              <w:top w:val="nil"/>
              <w:left w:val="nil"/>
              <w:bottom w:val="single" w:color="auto" w:sz="4" w:space="0"/>
              <w:right w:val="single" w:color="auto" w:sz="4" w:space="0"/>
            </w:tcBorders>
            <w:shd w:val="clear" w:color="auto" w:fill="auto"/>
            <w:vAlign w:val="center"/>
          </w:tcPr>
          <w:p w14:paraId="1B0C2E8D">
            <w:pPr>
              <w:widowControl/>
              <w:jc w:val="center"/>
              <w:rPr>
                <w:rFonts w:ascii="宋体" w:hAnsi="宋体" w:eastAsia="宋体"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7FF1C94">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.00</w:t>
            </w:r>
          </w:p>
        </w:tc>
      </w:tr>
      <w:tr w14:paraId="42A3AC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0EB462D0">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13</w:t>
            </w:r>
          </w:p>
        </w:tc>
        <w:tc>
          <w:tcPr>
            <w:tcW w:w="3527" w:type="dxa"/>
            <w:tcBorders>
              <w:top w:val="nil"/>
              <w:left w:val="nil"/>
              <w:bottom w:val="single" w:color="auto" w:sz="4" w:space="0"/>
              <w:right w:val="single" w:color="auto" w:sz="4" w:space="0"/>
            </w:tcBorders>
            <w:shd w:val="clear" w:color="000000" w:fill="FFFFFF"/>
            <w:vAlign w:val="center"/>
          </w:tcPr>
          <w:p w14:paraId="7211ABCF">
            <w:pPr>
              <w:rPr>
                <w:rFonts w:cs="宋体" w:asciiTheme="minorEastAsia" w:hAnsiTheme="minorEastAsia"/>
                <w:szCs w:val="21"/>
              </w:rPr>
            </w:pPr>
            <w:r>
              <w:rPr>
                <w:rFonts w:hint="eastAsia" w:asciiTheme="minorEastAsia" w:hAnsiTheme="minorEastAsia"/>
                <w:szCs w:val="21"/>
              </w:rPr>
              <w:t>农林水支出</w:t>
            </w:r>
          </w:p>
        </w:tc>
        <w:tc>
          <w:tcPr>
            <w:tcW w:w="3000" w:type="dxa"/>
            <w:tcBorders>
              <w:top w:val="nil"/>
              <w:left w:val="nil"/>
              <w:bottom w:val="single" w:color="auto" w:sz="4" w:space="0"/>
              <w:right w:val="single" w:color="auto" w:sz="4" w:space="0"/>
            </w:tcBorders>
            <w:shd w:val="clear" w:color="auto" w:fill="auto"/>
            <w:vAlign w:val="center"/>
          </w:tcPr>
          <w:p w14:paraId="607FD29C">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66.48</w:t>
            </w:r>
          </w:p>
        </w:tc>
        <w:tc>
          <w:tcPr>
            <w:tcW w:w="3492" w:type="dxa"/>
            <w:tcBorders>
              <w:top w:val="nil"/>
              <w:left w:val="nil"/>
              <w:bottom w:val="single" w:color="auto" w:sz="4" w:space="0"/>
              <w:right w:val="single" w:color="auto" w:sz="4" w:space="0"/>
            </w:tcBorders>
            <w:shd w:val="clear" w:color="auto" w:fill="auto"/>
            <w:vAlign w:val="center"/>
          </w:tcPr>
          <w:p w14:paraId="38873E64">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65.68</w:t>
            </w:r>
          </w:p>
        </w:tc>
        <w:tc>
          <w:tcPr>
            <w:tcW w:w="3000" w:type="dxa"/>
            <w:tcBorders>
              <w:top w:val="nil"/>
              <w:left w:val="nil"/>
              <w:bottom w:val="single" w:color="auto" w:sz="4" w:space="0"/>
              <w:right w:val="single" w:color="auto" w:sz="8" w:space="0"/>
            </w:tcBorders>
            <w:shd w:val="clear" w:color="auto" w:fill="auto"/>
            <w:vAlign w:val="center"/>
          </w:tcPr>
          <w:p w14:paraId="486317C8">
            <w:pPr>
              <w:widowControl/>
              <w:jc w:val="center"/>
              <w:rPr>
                <w:rFonts w:ascii="宋体" w:hAnsi="宋体" w:eastAsia="宋体" w:cs="Times New Roman"/>
                <w:kern w:val="0"/>
                <w:szCs w:val="21"/>
              </w:rPr>
            </w:pPr>
            <w:r>
              <w:rPr>
                <w:rFonts w:hint="eastAsia" w:ascii="宋体" w:hAnsi="宋体" w:eastAsia="宋体" w:cs="Times New Roman"/>
                <w:kern w:val="0"/>
                <w:szCs w:val="21"/>
              </w:rPr>
              <w:t>0</w:t>
            </w:r>
            <w:r>
              <w:rPr>
                <w:rFonts w:ascii="宋体" w:hAnsi="宋体" w:eastAsia="宋体" w:cs="Times New Roman"/>
                <w:kern w:val="0"/>
                <w:szCs w:val="21"/>
              </w:rPr>
              <w:t>.80</w:t>
            </w:r>
          </w:p>
        </w:tc>
      </w:tr>
      <w:tr w14:paraId="2A321F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3672D5ED">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1303</w:t>
            </w:r>
          </w:p>
        </w:tc>
        <w:tc>
          <w:tcPr>
            <w:tcW w:w="3527" w:type="dxa"/>
            <w:tcBorders>
              <w:top w:val="nil"/>
              <w:left w:val="nil"/>
              <w:bottom w:val="single" w:color="auto" w:sz="4" w:space="0"/>
              <w:right w:val="single" w:color="auto" w:sz="4" w:space="0"/>
            </w:tcBorders>
            <w:shd w:val="clear" w:color="000000" w:fill="FFFFFF"/>
            <w:vAlign w:val="center"/>
          </w:tcPr>
          <w:p w14:paraId="43C2393B">
            <w:pPr>
              <w:ind w:firstLine="105" w:firstLineChars="50"/>
              <w:rPr>
                <w:rFonts w:cs="宋体" w:asciiTheme="minorEastAsia" w:hAnsiTheme="minorEastAsia"/>
                <w:szCs w:val="21"/>
              </w:rPr>
            </w:pPr>
            <w:r>
              <w:rPr>
                <w:rFonts w:hint="eastAsia" w:asciiTheme="minorEastAsia" w:hAnsiTheme="minorEastAsia"/>
                <w:szCs w:val="21"/>
              </w:rPr>
              <w:t>水利</w:t>
            </w:r>
          </w:p>
        </w:tc>
        <w:tc>
          <w:tcPr>
            <w:tcW w:w="3000" w:type="dxa"/>
            <w:tcBorders>
              <w:top w:val="nil"/>
              <w:left w:val="nil"/>
              <w:bottom w:val="single" w:color="auto" w:sz="4" w:space="0"/>
              <w:right w:val="single" w:color="auto" w:sz="4" w:space="0"/>
            </w:tcBorders>
            <w:shd w:val="clear" w:color="auto" w:fill="auto"/>
            <w:vAlign w:val="center"/>
          </w:tcPr>
          <w:p w14:paraId="3AAB8ABB">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66.48</w:t>
            </w:r>
          </w:p>
        </w:tc>
        <w:tc>
          <w:tcPr>
            <w:tcW w:w="3492" w:type="dxa"/>
            <w:tcBorders>
              <w:top w:val="nil"/>
              <w:left w:val="nil"/>
              <w:bottom w:val="single" w:color="auto" w:sz="4" w:space="0"/>
              <w:right w:val="single" w:color="auto" w:sz="4" w:space="0"/>
            </w:tcBorders>
            <w:shd w:val="clear" w:color="auto" w:fill="auto"/>
            <w:vAlign w:val="center"/>
          </w:tcPr>
          <w:p w14:paraId="7C258200">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65.68</w:t>
            </w:r>
          </w:p>
        </w:tc>
        <w:tc>
          <w:tcPr>
            <w:tcW w:w="3000" w:type="dxa"/>
            <w:tcBorders>
              <w:top w:val="nil"/>
              <w:left w:val="nil"/>
              <w:bottom w:val="single" w:color="auto" w:sz="4" w:space="0"/>
              <w:right w:val="single" w:color="auto" w:sz="8" w:space="0"/>
            </w:tcBorders>
            <w:shd w:val="clear" w:color="auto" w:fill="auto"/>
            <w:vAlign w:val="center"/>
          </w:tcPr>
          <w:p w14:paraId="32131173">
            <w:pPr>
              <w:widowControl/>
              <w:jc w:val="center"/>
              <w:rPr>
                <w:rFonts w:ascii="宋体" w:hAnsi="宋体" w:eastAsia="宋体" w:cs="Times New Roman"/>
                <w:kern w:val="0"/>
                <w:szCs w:val="21"/>
              </w:rPr>
            </w:pPr>
            <w:r>
              <w:rPr>
                <w:rFonts w:hint="eastAsia" w:ascii="宋体" w:hAnsi="宋体" w:eastAsia="宋体" w:cs="Times New Roman"/>
                <w:kern w:val="0"/>
                <w:szCs w:val="21"/>
              </w:rPr>
              <w:t>0</w:t>
            </w:r>
            <w:r>
              <w:rPr>
                <w:rFonts w:ascii="宋体" w:hAnsi="宋体" w:eastAsia="宋体" w:cs="Times New Roman"/>
                <w:kern w:val="0"/>
                <w:szCs w:val="21"/>
              </w:rPr>
              <w:t>.80</w:t>
            </w:r>
          </w:p>
        </w:tc>
      </w:tr>
      <w:tr w14:paraId="2B8542A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000000" w:fill="FFFFFF"/>
            <w:vAlign w:val="center"/>
          </w:tcPr>
          <w:p w14:paraId="56093676">
            <w:pPr>
              <w:rPr>
                <w:rFonts w:cs="宋体" w:asciiTheme="minorEastAsia" w:hAnsiTheme="minorEastAsia"/>
                <w:szCs w:val="21"/>
              </w:rPr>
            </w:pPr>
            <w:r>
              <w:rPr>
                <w:rFonts w:hint="eastAsia" w:asciiTheme="minorEastAsia" w:hAnsiTheme="minorEastAsia"/>
                <w:szCs w:val="21"/>
              </w:rPr>
              <w:t>　2</w:t>
            </w:r>
            <w:r>
              <w:rPr>
                <w:rFonts w:asciiTheme="minorEastAsia" w:hAnsiTheme="minorEastAsia"/>
                <w:szCs w:val="21"/>
              </w:rPr>
              <w:t>130399</w:t>
            </w:r>
          </w:p>
        </w:tc>
        <w:tc>
          <w:tcPr>
            <w:tcW w:w="3527" w:type="dxa"/>
            <w:tcBorders>
              <w:top w:val="nil"/>
              <w:left w:val="nil"/>
              <w:bottom w:val="single" w:color="auto" w:sz="4" w:space="0"/>
              <w:right w:val="single" w:color="auto" w:sz="4" w:space="0"/>
            </w:tcBorders>
            <w:shd w:val="clear" w:color="000000" w:fill="FFFFFF"/>
            <w:vAlign w:val="center"/>
          </w:tcPr>
          <w:p w14:paraId="6E6B0DD0">
            <w:pPr>
              <w:rPr>
                <w:rFonts w:cs="宋体" w:asciiTheme="minorEastAsia" w:hAnsiTheme="minorEastAsia"/>
                <w:szCs w:val="21"/>
              </w:rPr>
            </w:pPr>
            <w:r>
              <w:rPr>
                <w:rFonts w:hint="eastAsia" w:asciiTheme="minorEastAsia" w:hAnsiTheme="minorEastAsia"/>
                <w:szCs w:val="21"/>
              </w:rPr>
              <w:t>　其他水利支出</w:t>
            </w:r>
          </w:p>
        </w:tc>
        <w:tc>
          <w:tcPr>
            <w:tcW w:w="3000" w:type="dxa"/>
            <w:tcBorders>
              <w:top w:val="nil"/>
              <w:left w:val="nil"/>
              <w:bottom w:val="single" w:color="auto" w:sz="8" w:space="0"/>
              <w:right w:val="single" w:color="auto" w:sz="4" w:space="0"/>
            </w:tcBorders>
            <w:shd w:val="clear" w:color="auto" w:fill="auto"/>
            <w:vAlign w:val="center"/>
          </w:tcPr>
          <w:p w14:paraId="73745B6E">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66.48</w:t>
            </w:r>
          </w:p>
        </w:tc>
        <w:tc>
          <w:tcPr>
            <w:tcW w:w="3492" w:type="dxa"/>
            <w:tcBorders>
              <w:top w:val="nil"/>
              <w:left w:val="nil"/>
              <w:bottom w:val="single" w:color="auto" w:sz="8" w:space="0"/>
              <w:right w:val="single" w:color="auto" w:sz="4" w:space="0"/>
            </w:tcBorders>
            <w:shd w:val="clear" w:color="auto" w:fill="auto"/>
            <w:vAlign w:val="center"/>
          </w:tcPr>
          <w:p w14:paraId="29586CD5">
            <w:pPr>
              <w:widowControl/>
              <w:jc w:val="center"/>
              <w:rPr>
                <w:rFonts w:ascii="宋体" w:hAnsi="宋体" w:eastAsia="宋体" w:cs="Times New Roman"/>
                <w:kern w:val="0"/>
                <w:szCs w:val="21"/>
              </w:rPr>
            </w:pPr>
            <w:r>
              <w:rPr>
                <w:rFonts w:hint="eastAsia" w:ascii="宋体" w:hAnsi="宋体" w:eastAsia="宋体" w:cs="Times New Roman"/>
                <w:kern w:val="0"/>
                <w:szCs w:val="21"/>
              </w:rPr>
              <w:t>2</w:t>
            </w:r>
            <w:r>
              <w:rPr>
                <w:rFonts w:ascii="宋体" w:hAnsi="宋体" w:eastAsia="宋体" w:cs="Times New Roman"/>
                <w:kern w:val="0"/>
                <w:szCs w:val="21"/>
              </w:rPr>
              <w:t>65.68</w:t>
            </w:r>
          </w:p>
        </w:tc>
        <w:tc>
          <w:tcPr>
            <w:tcW w:w="3000" w:type="dxa"/>
            <w:tcBorders>
              <w:top w:val="nil"/>
              <w:left w:val="nil"/>
              <w:bottom w:val="single" w:color="auto" w:sz="8" w:space="0"/>
              <w:right w:val="single" w:color="auto" w:sz="8" w:space="0"/>
            </w:tcBorders>
            <w:shd w:val="clear" w:color="auto" w:fill="auto"/>
            <w:vAlign w:val="center"/>
          </w:tcPr>
          <w:p w14:paraId="5151BB67">
            <w:pPr>
              <w:widowControl/>
              <w:jc w:val="center"/>
              <w:rPr>
                <w:rFonts w:ascii="宋体" w:hAnsi="宋体" w:eastAsia="宋体" w:cs="Times New Roman"/>
                <w:kern w:val="0"/>
                <w:szCs w:val="21"/>
              </w:rPr>
            </w:pPr>
            <w:r>
              <w:rPr>
                <w:rFonts w:hint="eastAsia" w:ascii="宋体" w:hAnsi="宋体" w:eastAsia="宋体" w:cs="Times New Roman"/>
                <w:kern w:val="0"/>
                <w:szCs w:val="21"/>
              </w:rPr>
              <w:t>0</w:t>
            </w:r>
            <w:r>
              <w:rPr>
                <w:rFonts w:ascii="宋体" w:hAnsi="宋体" w:eastAsia="宋体" w:cs="Times New Roman"/>
                <w:kern w:val="0"/>
                <w:szCs w:val="21"/>
              </w:rPr>
              <w:t>.80</w:t>
            </w:r>
          </w:p>
        </w:tc>
      </w:tr>
      <w:tr w14:paraId="434AC76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36EBF4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362CA20">
      <w:pPr>
        <w:widowControl/>
        <w:jc w:val="left"/>
        <w:rPr>
          <w:rFonts w:ascii="Times New Roman" w:hAnsi="Times New Roman" w:eastAsia="仿宋_GB2312" w:cs="Times New Roman"/>
          <w:bCs/>
          <w:kern w:val="0"/>
          <w:szCs w:val="21"/>
        </w:rPr>
      </w:pPr>
    </w:p>
    <w:p w14:paraId="615D5218">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15614" w:type="dxa"/>
        <w:tblInd w:w="0" w:type="dxa"/>
        <w:tblLayout w:type="autofit"/>
        <w:tblCellMar>
          <w:top w:w="0" w:type="dxa"/>
          <w:left w:w="108" w:type="dxa"/>
          <w:bottom w:w="0" w:type="dxa"/>
          <w:right w:w="108" w:type="dxa"/>
        </w:tblCellMar>
      </w:tblPr>
      <w:tblGrid>
        <w:gridCol w:w="892"/>
        <w:gridCol w:w="237"/>
        <w:gridCol w:w="406"/>
        <w:gridCol w:w="851"/>
        <w:gridCol w:w="1801"/>
        <w:gridCol w:w="207"/>
        <w:gridCol w:w="797"/>
        <w:gridCol w:w="1356"/>
        <w:gridCol w:w="206"/>
        <w:gridCol w:w="1564"/>
        <w:gridCol w:w="208"/>
        <w:gridCol w:w="590"/>
        <w:gridCol w:w="1290"/>
        <w:gridCol w:w="377"/>
        <w:gridCol w:w="2951"/>
        <w:gridCol w:w="1011"/>
        <w:gridCol w:w="862"/>
        <w:gridCol w:w="8"/>
      </w:tblGrid>
      <w:tr w14:paraId="1F95C994">
        <w:tblPrEx>
          <w:tblCellMar>
            <w:top w:w="0" w:type="dxa"/>
            <w:left w:w="108" w:type="dxa"/>
            <w:bottom w:w="0" w:type="dxa"/>
            <w:right w:w="108" w:type="dxa"/>
          </w:tblCellMar>
        </w:tblPrEx>
        <w:trPr>
          <w:trHeight w:val="1141" w:hRule="atLeast"/>
        </w:trPr>
        <w:tc>
          <w:tcPr>
            <w:tcW w:w="15614" w:type="dxa"/>
            <w:gridSpan w:val="18"/>
            <w:tcBorders>
              <w:top w:val="nil"/>
              <w:left w:val="nil"/>
              <w:bottom w:val="nil"/>
              <w:right w:val="nil"/>
            </w:tcBorders>
            <w:shd w:val="clear" w:color="auto" w:fill="auto"/>
            <w:noWrap/>
            <w:vAlign w:val="center"/>
          </w:tcPr>
          <w:p w14:paraId="7729F062">
            <w:pPr>
              <w:widowControl/>
              <w:jc w:val="center"/>
              <w:rPr>
                <w:rFonts w:ascii="Times New Roman" w:hAnsi="Times New Roman" w:eastAsia="方正小标宋_GBK" w:cs="Times New Roman"/>
                <w:kern w:val="0"/>
                <w:sz w:val="28"/>
                <w:szCs w:val="28"/>
              </w:rPr>
            </w:pPr>
            <w:bookmarkStart w:id="8" w:name="RANGE!A1:I34"/>
            <w:r>
              <w:rPr>
                <w:rFonts w:hint="eastAsia" w:ascii="Times New Roman" w:hAnsi="Times New Roman" w:eastAsia="方正小标宋_GBK" w:cs="Times New Roman"/>
                <w:kern w:val="0"/>
                <w:sz w:val="28"/>
                <w:szCs w:val="28"/>
              </w:rPr>
              <w:t>一般公共预算财政拨款基本支出决算明细表</w:t>
            </w:r>
            <w:bookmarkEnd w:id="8"/>
            <w:r>
              <w:rPr>
                <w:rFonts w:hint="eastAsia" w:ascii="Times New Roman" w:hAnsi="Times New Roman" w:eastAsia="仿宋_GB2312" w:cs="Times New Roman"/>
                <w:color w:val="000000"/>
                <w:kern w:val="0"/>
                <w:szCs w:val="21"/>
              </w:rPr>
              <w:t xml:space="preserve">  </w:t>
            </w:r>
          </w:p>
          <w:p w14:paraId="2CB9F887">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color w:val="000000"/>
                <w:sz w:val="20"/>
                <w:szCs w:val="20"/>
              </w:rPr>
              <w:t>怀化市水利技术事务中</w:t>
            </w:r>
            <w:r>
              <w:rPr>
                <w:rFonts w:hint="eastAsia"/>
              </w:rPr>
              <w:t>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4CED73AF">
            <w:pPr>
              <w:widowControl/>
              <w:wordWrap w:val="0"/>
              <w:ind w:right="315"/>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3321D00">
        <w:tblPrEx>
          <w:tblCellMar>
            <w:top w:w="0" w:type="dxa"/>
            <w:left w:w="108" w:type="dxa"/>
            <w:bottom w:w="0" w:type="dxa"/>
            <w:right w:w="108" w:type="dxa"/>
          </w:tblCellMar>
        </w:tblPrEx>
        <w:trPr>
          <w:gridAfter w:val="1"/>
          <w:wAfter w:w="8" w:type="dxa"/>
          <w:trHeight w:val="284" w:hRule="exact"/>
        </w:trPr>
        <w:tc>
          <w:tcPr>
            <w:tcW w:w="15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7CEDC6">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2778" w:type="dxa"/>
            <w:gridSpan w:val="2"/>
            <w:tcBorders>
              <w:top w:val="single" w:color="auto" w:sz="4" w:space="0"/>
              <w:left w:val="nil"/>
              <w:bottom w:val="single" w:color="auto" w:sz="4" w:space="0"/>
              <w:right w:val="single" w:color="auto" w:sz="4" w:space="0"/>
            </w:tcBorders>
            <w:shd w:val="clear" w:color="auto" w:fill="auto"/>
            <w:vAlign w:val="center"/>
          </w:tcPr>
          <w:p w14:paraId="101E2AA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1047" w:type="dxa"/>
            <w:gridSpan w:val="2"/>
            <w:tcBorders>
              <w:top w:val="single" w:color="auto" w:sz="4" w:space="0"/>
              <w:left w:val="nil"/>
              <w:bottom w:val="single" w:color="auto" w:sz="4" w:space="0"/>
              <w:right w:val="single" w:color="auto" w:sz="4" w:space="0"/>
            </w:tcBorders>
            <w:shd w:val="clear" w:color="auto" w:fill="auto"/>
            <w:vAlign w:val="center"/>
          </w:tcPr>
          <w:p w14:paraId="6A95BB93">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c>
          <w:tcPr>
            <w:tcW w:w="1636" w:type="dxa"/>
            <w:gridSpan w:val="2"/>
            <w:tcBorders>
              <w:top w:val="single" w:color="auto" w:sz="4" w:space="0"/>
              <w:left w:val="nil"/>
              <w:bottom w:val="single" w:color="auto" w:sz="4" w:space="0"/>
              <w:right w:val="single" w:color="auto" w:sz="4" w:space="0"/>
            </w:tcBorders>
            <w:shd w:val="clear" w:color="auto" w:fill="auto"/>
            <w:vAlign w:val="center"/>
          </w:tcPr>
          <w:p w14:paraId="5FE8523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1638" w:type="dxa"/>
            <w:tcBorders>
              <w:top w:val="single" w:color="auto" w:sz="4" w:space="0"/>
              <w:left w:val="nil"/>
              <w:bottom w:val="single" w:color="auto" w:sz="4" w:space="0"/>
              <w:right w:val="single" w:color="auto" w:sz="4" w:space="0"/>
            </w:tcBorders>
            <w:shd w:val="clear" w:color="auto" w:fill="auto"/>
            <w:vAlign w:val="center"/>
          </w:tcPr>
          <w:p w14:paraId="3DED6E2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829" w:type="dxa"/>
            <w:gridSpan w:val="2"/>
            <w:tcBorders>
              <w:top w:val="single" w:color="auto" w:sz="4" w:space="0"/>
              <w:left w:val="nil"/>
              <w:bottom w:val="single" w:color="auto" w:sz="4" w:space="0"/>
              <w:right w:val="single" w:color="auto" w:sz="4" w:space="0"/>
            </w:tcBorders>
            <w:shd w:val="clear" w:color="auto" w:fill="auto"/>
            <w:vAlign w:val="center"/>
          </w:tcPr>
          <w:p w14:paraId="5F8E082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c>
          <w:tcPr>
            <w:tcW w:w="1746" w:type="dxa"/>
            <w:gridSpan w:val="2"/>
            <w:tcBorders>
              <w:top w:val="single" w:color="auto" w:sz="4" w:space="0"/>
              <w:left w:val="nil"/>
              <w:bottom w:val="single" w:color="auto" w:sz="4" w:space="0"/>
              <w:right w:val="single" w:color="auto" w:sz="4" w:space="0"/>
            </w:tcBorders>
            <w:shd w:val="clear" w:color="auto" w:fill="auto"/>
            <w:vAlign w:val="center"/>
          </w:tcPr>
          <w:p w14:paraId="5C985CB4">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经济分类科目编码</w:t>
            </w:r>
          </w:p>
        </w:tc>
        <w:tc>
          <w:tcPr>
            <w:tcW w:w="3442" w:type="dxa"/>
            <w:gridSpan w:val="2"/>
            <w:tcBorders>
              <w:top w:val="single" w:color="auto" w:sz="4" w:space="0"/>
              <w:left w:val="nil"/>
              <w:bottom w:val="single" w:color="auto" w:sz="4" w:space="0"/>
              <w:right w:val="single" w:color="auto" w:sz="4" w:space="0"/>
            </w:tcBorders>
            <w:shd w:val="clear" w:color="auto" w:fill="auto"/>
            <w:vAlign w:val="center"/>
          </w:tcPr>
          <w:p w14:paraId="4DC49B0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科目名称</w:t>
            </w:r>
          </w:p>
        </w:tc>
        <w:tc>
          <w:tcPr>
            <w:tcW w:w="897" w:type="dxa"/>
            <w:tcBorders>
              <w:top w:val="single" w:color="auto" w:sz="4" w:space="0"/>
              <w:left w:val="nil"/>
              <w:bottom w:val="single" w:color="auto" w:sz="4" w:space="0"/>
              <w:right w:val="single" w:color="auto" w:sz="4" w:space="0"/>
            </w:tcBorders>
            <w:shd w:val="clear" w:color="auto" w:fill="auto"/>
            <w:vAlign w:val="center"/>
          </w:tcPr>
          <w:p w14:paraId="72A0870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决算数</w:t>
            </w:r>
          </w:p>
        </w:tc>
      </w:tr>
      <w:tr w14:paraId="1A34B9F4">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425D32B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w:t>
            </w:r>
          </w:p>
        </w:tc>
        <w:tc>
          <w:tcPr>
            <w:tcW w:w="2778" w:type="dxa"/>
            <w:gridSpan w:val="2"/>
            <w:tcBorders>
              <w:top w:val="nil"/>
              <w:left w:val="nil"/>
              <w:bottom w:val="single" w:color="auto" w:sz="4" w:space="0"/>
              <w:right w:val="single" w:color="auto" w:sz="4" w:space="0"/>
            </w:tcBorders>
            <w:shd w:val="clear" w:color="auto" w:fill="auto"/>
            <w:noWrap/>
            <w:vAlign w:val="center"/>
          </w:tcPr>
          <w:p w14:paraId="4A75D49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工资福利支出</w:t>
            </w:r>
          </w:p>
        </w:tc>
        <w:tc>
          <w:tcPr>
            <w:tcW w:w="1047" w:type="dxa"/>
            <w:gridSpan w:val="2"/>
            <w:tcBorders>
              <w:top w:val="nil"/>
              <w:left w:val="nil"/>
              <w:bottom w:val="single" w:color="auto" w:sz="4" w:space="0"/>
              <w:right w:val="single" w:color="auto" w:sz="4" w:space="0"/>
            </w:tcBorders>
            <w:shd w:val="clear" w:color="auto" w:fill="auto"/>
            <w:noWrap/>
            <w:vAlign w:val="center"/>
          </w:tcPr>
          <w:p w14:paraId="127C1518">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r>
              <w:rPr>
                <w:rFonts w:ascii="宋体" w:hAnsi="宋体" w:eastAsia="宋体" w:cs="宋体"/>
                <w:color w:val="000000"/>
                <w:kern w:val="0"/>
                <w:sz w:val="18"/>
                <w:szCs w:val="18"/>
              </w:rPr>
              <w:t>53.49</w:t>
            </w:r>
          </w:p>
        </w:tc>
        <w:tc>
          <w:tcPr>
            <w:tcW w:w="1636" w:type="dxa"/>
            <w:gridSpan w:val="2"/>
            <w:tcBorders>
              <w:top w:val="nil"/>
              <w:left w:val="nil"/>
              <w:bottom w:val="single" w:color="auto" w:sz="4" w:space="0"/>
              <w:right w:val="single" w:color="auto" w:sz="4" w:space="0"/>
            </w:tcBorders>
            <w:shd w:val="clear" w:color="auto" w:fill="auto"/>
            <w:noWrap/>
            <w:vAlign w:val="center"/>
          </w:tcPr>
          <w:p w14:paraId="70079AF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w:t>
            </w:r>
          </w:p>
        </w:tc>
        <w:tc>
          <w:tcPr>
            <w:tcW w:w="1638" w:type="dxa"/>
            <w:tcBorders>
              <w:top w:val="nil"/>
              <w:left w:val="nil"/>
              <w:bottom w:val="single" w:color="auto" w:sz="4" w:space="0"/>
              <w:right w:val="single" w:color="auto" w:sz="4" w:space="0"/>
            </w:tcBorders>
            <w:shd w:val="clear" w:color="auto" w:fill="auto"/>
            <w:noWrap/>
            <w:vAlign w:val="center"/>
          </w:tcPr>
          <w:p w14:paraId="70A0D69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商品和服务支出</w:t>
            </w:r>
          </w:p>
        </w:tc>
        <w:tc>
          <w:tcPr>
            <w:tcW w:w="829" w:type="dxa"/>
            <w:gridSpan w:val="2"/>
            <w:tcBorders>
              <w:top w:val="nil"/>
              <w:left w:val="nil"/>
              <w:bottom w:val="single" w:color="auto" w:sz="4" w:space="0"/>
              <w:right w:val="single" w:color="auto" w:sz="4" w:space="0"/>
            </w:tcBorders>
            <w:shd w:val="clear" w:color="auto" w:fill="auto"/>
            <w:noWrap/>
            <w:vAlign w:val="center"/>
          </w:tcPr>
          <w:p w14:paraId="0B3111A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6CB7B6D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w:t>
            </w:r>
          </w:p>
        </w:tc>
        <w:tc>
          <w:tcPr>
            <w:tcW w:w="3442" w:type="dxa"/>
            <w:gridSpan w:val="2"/>
            <w:tcBorders>
              <w:top w:val="nil"/>
              <w:left w:val="nil"/>
              <w:bottom w:val="single" w:color="auto" w:sz="4" w:space="0"/>
              <w:right w:val="single" w:color="auto" w:sz="4" w:space="0"/>
            </w:tcBorders>
            <w:shd w:val="clear" w:color="auto" w:fill="auto"/>
            <w:noWrap/>
            <w:vAlign w:val="center"/>
          </w:tcPr>
          <w:p w14:paraId="58AF49C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债务利息及费用支出</w:t>
            </w:r>
          </w:p>
        </w:tc>
        <w:tc>
          <w:tcPr>
            <w:tcW w:w="897" w:type="dxa"/>
            <w:tcBorders>
              <w:top w:val="nil"/>
              <w:left w:val="nil"/>
              <w:bottom w:val="single" w:color="auto" w:sz="4" w:space="0"/>
              <w:right w:val="single" w:color="auto" w:sz="4" w:space="0"/>
            </w:tcBorders>
            <w:shd w:val="clear" w:color="auto" w:fill="auto"/>
            <w:noWrap/>
            <w:vAlign w:val="center"/>
          </w:tcPr>
          <w:p w14:paraId="5FB1A5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16E6A6">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34C332E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30101</w:t>
            </w:r>
          </w:p>
        </w:tc>
        <w:tc>
          <w:tcPr>
            <w:tcW w:w="2778" w:type="dxa"/>
            <w:gridSpan w:val="2"/>
            <w:tcBorders>
              <w:top w:val="nil"/>
              <w:left w:val="nil"/>
              <w:bottom w:val="single" w:color="auto" w:sz="4" w:space="0"/>
              <w:right w:val="single" w:color="auto" w:sz="4" w:space="0"/>
            </w:tcBorders>
            <w:shd w:val="clear" w:color="auto" w:fill="auto"/>
            <w:noWrap/>
            <w:vAlign w:val="center"/>
          </w:tcPr>
          <w:p w14:paraId="462D020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基本工资</w:t>
            </w:r>
          </w:p>
        </w:tc>
        <w:tc>
          <w:tcPr>
            <w:tcW w:w="1047" w:type="dxa"/>
            <w:gridSpan w:val="2"/>
            <w:tcBorders>
              <w:top w:val="nil"/>
              <w:left w:val="nil"/>
              <w:bottom w:val="single" w:color="auto" w:sz="4" w:space="0"/>
              <w:right w:val="single" w:color="auto" w:sz="4" w:space="0"/>
            </w:tcBorders>
            <w:shd w:val="clear" w:color="auto" w:fill="auto"/>
            <w:noWrap/>
            <w:vAlign w:val="center"/>
          </w:tcPr>
          <w:p w14:paraId="44F6DEBE">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75.88</w:t>
            </w:r>
          </w:p>
        </w:tc>
        <w:tc>
          <w:tcPr>
            <w:tcW w:w="1636" w:type="dxa"/>
            <w:gridSpan w:val="2"/>
            <w:tcBorders>
              <w:top w:val="nil"/>
              <w:left w:val="nil"/>
              <w:bottom w:val="single" w:color="auto" w:sz="4" w:space="0"/>
              <w:right w:val="single" w:color="auto" w:sz="4" w:space="0"/>
            </w:tcBorders>
            <w:shd w:val="clear" w:color="auto" w:fill="auto"/>
            <w:noWrap/>
            <w:vAlign w:val="center"/>
          </w:tcPr>
          <w:p w14:paraId="0FA3CFE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30201</w:t>
            </w:r>
          </w:p>
        </w:tc>
        <w:tc>
          <w:tcPr>
            <w:tcW w:w="1638" w:type="dxa"/>
            <w:tcBorders>
              <w:top w:val="nil"/>
              <w:left w:val="nil"/>
              <w:bottom w:val="single" w:color="auto" w:sz="4" w:space="0"/>
              <w:right w:val="single" w:color="auto" w:sz="4" w:space="0"/>
            </w:tcBorders>
            <w:shd w:val="clear" w:color="auto" w:fill="auto"/>
            <w:noWrap/>
            <w:vAlign w:val="center"/>
          </w:tcPr>
          <w:p w14:paraId="27BA914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办公费</w:t>
            </w:r>
          </w:p>
        </w:tc>
        <w:tc>
          <w:tcPr>
            <w:tcW w:w="829" w:type="dxa"/>
            <w:gridSpan w:val="2"/>
            <w:tcBorders>
              <w:top w:val="nil"/>
              <w:left w:val="nil"/>
              <w:bottom w:val="single" w:color="auto" w:sz="4" w:space="0"/>
              <w:right w:val="single" w:color="auto" w:sz="4" w:space="0"/>
            </w:tcBorders>
            <w:shd w:val="clear" w:color="auto" w:fill="auto"/>
            <w:noWrap/>
            <w:vAlign w:val="center"/>
          </w:tcPr>
          <w:p w14:paraId="21F12B3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4E30E8C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30701</w:t>
            </w:r>
          </w:p>
        </w:tc>
        <w:tc>
          <w:tcPr>
            <w:tcW w:w="3442" w:type="dxa"/>
            <w:gridSpan w:val="2"/>
            <w:tcBorders>
              <w:top w:val="nil"/>
              <w:left w:val="nil"/>
              <w:bottom w:val="single" w:color="auto" w:sz="4" w:space="0"/>
              <w:right w:val="single" w:color="auto" w:sz="4" w:space="0"/>
            </w:tcBorders>
            <w:shd w:val="clear" w:color="auto" w:fill="auto"/>
            <w:noWrap/>
            <w:vAlign w:val="center"/>
          </w:tcPr>
          <w:p w14:paraId="62233D4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国内债务付息</w:t>
            </w:r>
          </w:p>
        </w:tc>
        <w:tc>
          <w:tcPr>
            <w:tcW w:w="897" w:type="dxa"/>
            <w:tcBorders>
              <w:top w:val="nil"/>
              <w:left w:val="nil"/>
              <w:bottom w:val="single" w:color="auto" w:sz="4" w:space="0"/>
              <w:right w:val="single" w:color="auto" w:sz="4" w:space="0"/>
            </w:tcBorders>
            <w:shd w:val="clear" w:color="auto" w:fill="auto"/>
            <w:noWrap/>
            <w:vAlign w:val="center"/>
          </w:tcPr>
          <w:p w14:paraId="57B059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28BAE6">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24B9028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30102</w:t>
            </w:r>
          </w:p>
        </w:tc>
        <w:tc>
          <w:tcPr>
            <w:tcW w:w="2778" w:type="dxa"/>
            <w:gridSpan w:val="2"/>
            <w:tcBorders>
              <w:top w:val="nil"/>
              <w:left w:val="nil"/>
              <w:bottom w:val="single" w:color="auto" w:sz="4" w:space="0"/>
              <w:right w:val="single" w:color="auto" w:sz="4" w:space="0"/>
            </w:tcBorders>
            <w:shd w:val="clear" w:color="auto" w:fill="auto"/>
            <w:noWrap/>
            <w:vAlign w:val="center"/>
          </w:tcPr>
          <w:p w14:paraId="60FDBEE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津贴补贴</w:t>
            </w:r>
          </w:p>
        </w:tc>
        <w:tc>
          <w:tcPr>
            <w:tcW w:w="1047" w:type="dxa"/>
            <w:gridSpan w:val="2"/>
            <w:tcBorders>
              <w:top w:val="nil"/>
              <w:left w:val="nil"/>
              <w:bottom w:val="single" w:color="auto" w:sz="4" w:space="0"/>
              <w:right w:val="single" w:color="auto" w:sz="4" w:space="0"/>
            </w:tcBorders>
            <w:shd w:val="clear" w:color="auto" w:fill="auto"/>
            <w:noWrap/>
            <w:vAlign w:val="center"/>
          </w:tcPr>
          <w:p w14:paraId="78C79652">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18B4668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30202</w:t>
            </w:r>
          </w:p>
        </w:tc>
        <w:tc>
          <w:tcPr>
            <w:tcW w:w="1638" w:type="dxa"/>
            <w:tcBorders>
              <w:top w:val="nil"/>
              <w:left w:val="nil"/>
              <w:bottom w:val="single" w:color="auto" w:sz="4" w:space="0"/>
              <w:right w:val="single" w:color="auto" w:sz="4" w:space="0"/>
            </w:tcBorders>
            <w:shd w:val="clear" w:color="auto" w:fill="auto"/>
            <w:noWrap/>
            <w:vAlign w:val="center"/>
          </w:tcPr>
          <w:p w14:paraId="7DF8CD3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印刷费</w:t>
            </w:r>
          </w:p>
        </w:tc>
        <w:tc>
          <w:tcPr>
            <w:tcW w:w="829" w:type="dxa"/>
            <w:gridSpan w:val="2"/>
            <w:tcBorders>
              <w:top w:val="nil"/>
              <w:left w:val="nil"/>
              <w:bottom w:val="single" w:color="auto" w:sz="4" w:space="0"/>
              <w:right w:val="single" w:color="auto" w:sz="4" w:space="0"/>
            </w:tcBorders>
            <w:shd w:val="clear" w:color="auto" w:fill="auto"/>
            <w:noWrap/>
            <w:vAlign w:val="center"/>
          </w:tcPr>
          <w:p w14:paraId="705623D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5AF2776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30702</w:t>
            </w:r>
          </w:p>
        </w:tc>
        <w:tc>
          <w:tcPr>
            <w:tcW w:w="3442" w:type="dxa"/>
            <w:gridSpan w:val="2"/>
            <w:tcBorders>
              <w:top w:val="nil"/>
              <w:left w:val="nil"/>
              <w:bottom w:val="single" w:color="auto" w:sz="4" w:space="0"/>
              <w:right w:val="single" w:color="auto" w:sz="4" w:space="0"/>
            </w:tcBorders>
            <w:shd w:val="clear" w:color="auto" w:fill="auto"/>
            <w:noWrap/>
            <w:vAlign w:val="center"/>
          </w:tcPr>
          <w:p w14:paraId="57BE7CA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国外债务付息</w:t>
            </w:r>
          </w:p>
        </w:tc>
        <w:tc>
          <w:tcPr>
            <w:tcW w:w="897" w:type="dxa"/>
            <w:tcBorders>
              <w:top w:val="nil"/>
              <w:left w:val="nil"/>
              <w:bottom w:val="single" w:color="auto" w:sz="4" w:space="0"/>
              <w:right w:val="single" w:color="auto" w:sz="4" w:space="0"/>
            </w:tcBorders>
            <w:shd w:val="clear" w:color="auto" w:fill="auto"/>
            <w:noWrap/>
            <w:vAlign w:val="center"/>
          </w:tcPr>
          <w:p w14:paraId="04619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C61FCBD">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152B5F1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30103</w:t>
            </w:r>
          </w:p>
        </w:tc>
        <w:tc>
          <w:tcPr>
            <w:tcW w:w="2778" w:type="dxa"/>
            <w:gridSpan w:val="2"/>
            <w:tcBorders>
              <w:top w:val="nil"/>
              <w:left w:val="nil"/>
              <w:bottom w:val="single" w:color="auto" w:sz="4" w:space="0"/>
              <w:right w:val="single" w:color="auto" w:sz="4" w:space="0"/>
            </w:tcBorders>
            <w:shd w:val="clear" w:color="auto" w:fill="auto"/>
            <w:noWrap/>
            <w:vAlign w:val="center"/>
          </w:tcPr>
          <w:p w14:paraId="2F5197F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奖金</w:t>
            </w:r>
          </w:p>
        </w:tc>
        <w:tc>
          <w:tcPr>
            <w:tcW w:w="1047" w:type="dxa"/>
            <w:gridSpan w:val="2"/>
            <w:tcBorders>
              <w:top w:val="nil"/>
              <w:left w:val="nil"/>
              <w:bottom w:val="single" w:color="auto" w:sz="4" w:space="0"/>
              <w:right w:val="single" w:color="auto" w:sz="4" w:space="0"/>
            </w:tcBorders>
            <w:shd w:val="clear" w:color="auto" w:fill="auto"/>
            <w:noWrap/>
            <w:vAlign w:val="center"/>
          </w:tcPr>
          <w:p w14:paraId="272B84A9">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4.53</w:t>
            </w:r>
          </w:p>
        </w:tc>
        <w:tc>
          <w:tcPr>
            <w:tcW w:w="1636" w:type="dxa"/>
            <w:gridSpan w:val="2"/>
            <w:tcBorders>
              <w:top w:val="nil"/>
              <w:left w:val="nil"/>
              <w:bottom w:val="single" w:color="auto" w:sz="4" w:space="0"/>
              <w:right w:val="single" w:color="auto" w:sz="4" w:space="0"/>
            </w:tcBorders>
            <w:shd w:val="clear" w:color="auto" w:fill="auto"/>
            <w:noWrap/>
            <w:vAlign w:val="center"/>
          </w:tcPr>
          <w:p w14:paraId="10075F8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30203</w:t>
            </w:r>
          </w:p>
        </w:tc>
        <w:tc>
          <w:tcPr>
            <w:tcW w:w="1638" w:type="dxa"/>
            <w:tcBorders>
              <w:top w:val="nil"/>
              <w:left w:val="nil"/>
              <w:bottom w:val="single" w:color="auto" w:sz="4" w:space="0"/>
              <w:right w:val="single" w:color="auto" w:sz="4" w:space="0"/>
            </w:tcBorders>
            <w:shd w:val="clear" w:color="auto" w:fill="auto"/>
            <w:noWrap/>
            <w:vAlign w:val="center"/>
          </w:tcPr>
          <w:p w14:paraId="58AE5D5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咨询费</w:t>
            </w:r>
          </w:p>
        </w:tc>
        <w:tc>
          <w:tcPr>
            <w:tcW w:w="829" w:type="dxa"/>
            <w:gridSpan w:val="2"/>
            <w:tcBorders>
              <w:top w:val="nil"/>
              <w:left w:val="nil"/>
              <w:bottom w:val="single" w:color="auto" w:sz="4" w:space="0"/>
              <w:right w:val="single" w:color="auto" w:sz="4" w:space="0"/>
            </w:tcBorders>
            <w:shd w:val="clear" w:color="auto" w:fill="auto"/>
            <w:noWrap/>
            <w:vAlign w:val="center"/>
          </w:tcPr>
          <w:p w14:paraId="7EA187B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6BB9E61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w:t>
            </w:r>
          </w:p>
        </w:tc>
        <w:tc>
          <w:tcPr>
            <w:tcW w:w="3442" w:type="dxa"/>
            <w:gridSpan w:val="2"/>
            <w:tcBorders>
              <w:top w:val="nil"/>
              <w:left w:val="nil"/>
              <w:bottom w:val="single" w:color="auto" w:sz="4" w:space="0"/>
              <w:right w:val="single" w:color="auto" w:sz="4" w:space="0"/>
            </w:tcBorders>
            <w:shd w:val="clear" w:color="auto" w:fill="auto"/>
            <w:noWrap/>
            <w:vAlign w:val="center"/>
          </w:tcPr>
          <w:p w14:paraId="3FD5DEF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资本性支出</w:t>
            </w:r>
          </w:p>
        </w:tc>
        <w:tc>
          <w:tcPr>
            <w:tcW w:w="897" w:type="dxa"/>
            <w:tcBorders>
              <w:top w:val="nil"/>
              <w:left w:val="nil"/>
              <w:bottom w:val="single" w:color="auto" w:sz="4" w:space="0"/>
              <w:right w:val="single" w:color="auto" w:sz="4" w:space="0"/>
            </w:tcBorders>
            <w:shd w:val="clear" w:color="auto" w:fill="auto"/>
            <w:noWrap/>
            <w:vAlign w:val="center"/>
          </w:tcPr>
          <w:p w14:paraId="261363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E1982DA">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2FDAC50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30106</w:t>
            </w:r>
          </w:p>
        </w:tc>
        <w:tc>
          <w:tcPr>
            <w:tcW w:w="2778" w:type="dxa"/>
            <w:gridSpan w:val="2"/>
            <w:tcBorders>
              <w:top w:val="nil"/>
              <w:left w:val="nil"/>
              <w:bottom w:val="single" w:color="auto" w:sz="4" w:space="0"/>
              <w:right w:val="single" w:color="auto" w:sz="4" w:space="0"/>
            </w:tcBorders>
            <w:shd w:val="clear" w:color="auto" w:fill="auto"/>
            <w:noWrap/>
            <w:vAlign w:val="center"/>
          </w:tcPr>
          <w:p w14:paraId="1715302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伙食补助费</w:t>
            </w:r>
          </w:p>
        </w:tc>
        <w:tc>
          <w:tcPr>
            <w:tcW w:w="1047" w:type="dxa"/>
            <w:gridSpan w:val="2"/>
            <w:tcBorders>
              <w:top w:val="nil"/>
              <w:left w:val="nil"/>
              <w:bottom w:val="single" w:color="auto" w:sz="4" w:space="0"/>
              <w:right w:val="single" w:color="auto" w:sz="4" w:space="0"/>
            </w:tcBorders>
            <w:shd w:val="clear" w:color="auto" w:fill="auto"/>
            <w:noWrap/>
            <w:vAlign w:val="center"/>
          </w:tcPr>
          <w:p w14:paraId="218EBFDA">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1E1B1F3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30204</w:t>
            </w:r>
          </w:p>
        </w:tc>
        <w:tc>
          <w:tcPr>
            <w:tcW w:w="1638" w:type="dxa"/>
            <w:tcBorders>
              <w:top w:val="nil"/>
              <w:left w:val="nil"/>
              <w:bottom w:val="single" w:color="auto" w:sz="4" w:space="0"/>
              <w:right w:val="single" w:color="auto" w:sz="4" w:space="0"/>
            </w:tcBorders>
            <w:shd w:val="clear" w:color="auto" w:fill="auto"/>
            <w:noWrap/>
            <w:vAlign w:val="center"/>
          </w:tcPr>
          <w:p w14:paraId="3DDFF61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手续费</w:t>
            </w:r>
          </w:p>
        </w:tc>
        <w:tc>
          <w:tcPr>
            <w:tcW w:w="829" w:type="dxa"/>
            <w:gridSpan w:val="2"/>
            <w:tcBorders>
              <w:top w:val="nil"/>
              <w:left w:val="nil"/>
              <w:bottom w:val="single" w:color="auto" w:sz="4" w:space="0"/>
              <w:right w:val="single" w:color="auto" w:sz="4" w:space="0"/>
            </w:tcBorders>
            <w:shd w:val="clear" w:color="auto" w:fill="auto"/>
            <w:noWrap/>
            <w:vAlign w:val="center"/>
          </w:tcPr>
          <w:p w14:paraId="78623A6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7CF2BCD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31001</w:t>
            </w:r>
          </w:p>
        </w:tc>
        <w:tc>
          <w:tcPr>
            <w:tcW w:w="3442" w:type="dxa"/>
            <w:gridSpan w:val="2"/>
            <w:tcBorders>
              <w:top w:val="nil"/>
              <w:left w:val="nil"/>
              <w:bottom w:val="single" w:color="auto" w:sz="4" w:space="0"/>
              <w:right w:val="single" w:color="auto" w:sz="4" w:space="0"/>
            </w:tcBorders>
            <w:shd w:val="clear" w:color="auto" w:fill="auto"/>
            <w:noWrap/>
            <w:vAlign w:val="center"/>
          </w:tcPr>
          <w:p w14:paraId="2B36878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房屋建筑物购建</w:t>
            </w:r>
          </w:p>
        </w:tc>
        <w:tc>
          <w:tcPr>
            <w:tcW w:w="897" w:type="dxa"/>
            <w:tcBorders>
              <w:top w:val="nil"/>
              <w:left w:val="nil"/>
              <w:bottom w:val="single" w:color="auto" w:sz="4" w:space="0"/>
              <w:right w:val="single" w:color="auto" w:sz="4" w:space="0"/>
            </w:tcBorders>
            <w:shd w:val="clear" w:color="auto" w:fill="auto"/>
            <w:noWrap/>
            <w:vAlign w:val="center"/>
          </w:tcPr>
          <w:p w14:paraId="5AB53F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89958F">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73E5756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30107</w:t>
            </w:r>
          </w:p>
        </w:tc>
        <w:tc>
          <w:tcPr>
            <w:tcW w:w="2778" w:type="dxa"/>
            <w:gridSpan w:val="2"/>
            <w:tcBorders>
              <w:top w:val="nil"/>
              <w:left w:val="nil"/>
              <w:bottom w:val="single" w:color="auto" w:sz="4" w:space="0"/>
              <w:right w:val="single" w:color="auto" w:sz="4" w:space="0"/>
            </w:tcBorders>
            <w:shd w:val="clear" w:color="auto" w:fill="auto"/>
            <w:noWrap/>
            <w:vAlign w:val="center"/>
          </w:tcPr>
          <w:p w14:paraId="37BB534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绩效工资</w:t>
            </w:r>
          </w:p>
        </w:tc>
        <w:tc>
          <w:tcPr>
            <w:tcW w:w="1047" w:type="dxa"/>
            <w:gridSpan w:val="2"/>
            <w:tcBorders>
              <w:top w:val="nil"/>
              <w:left w:val="nil"/>
              <w:bottom w:val="single" w:color="auto" w:sz="4" w:space="0"/>
              <w:right w:val="single" w:color="auto" w:sz="4" w:space="0"/>
            </w:tcBorders>
            <w:shd w:val="clear" w:color="auto" w:fill="auto"/>
            <w:noWrap/>
            <w:vAlign w:val="center"/>
          </w:tcPr>
          <w:p w14:paraId="75CA9FBD">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r>
              <w:rPr>
                <w:rFonts w:ascii="宋体" w:hAnsi="宋体" w:eastAsia="宋体" w:cs="宋体"/>
                <w:color w:val="000000"/>
                <w:kern w:val="0"/>
                <w:sz w:val="18"/>
                <w:szCs w:val="18"/>
              </w:rPr>
              <w:t>5.92</w:t>
            </w:r>
          </w:p>
        </w:tc>
        <w:tc>
          <w:tcPr>
            <w:tcW w:w="1636" w:type="dxa"/>
            <w:gridSpan w:val="2"/>
            <w:tcBorders>
              <w:top w:val="nil"/>
              <w:left w:val="nil"/>
              <w:bottom w:val="single" w:color="auto" w:sz="4" w:space="0"/>
              <w:right w:val="single" w:color="auto" w:sz="4" w:space="0"/>
            </w:tcBorders>
            <w:shd w:val="clear" w:color="auto" w:fill="auto"/>
            <w:noWrap/>
            <w:vAlign w:val="center"/>
          </w:tcPr>
          <w:p w14:paraId="19CD56B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30205</w:t>
            </w:r>
          </w:p>
        </w:tc>
        <w:tc>
          <w:tcPr>
            <w:tcW w:w="1638" w:type="dxa"/>
            <w:tcBorders>
              <w:top w:val="nil"/>
              <w:left w:val="nil"/>
              <w:bottom w:val="single" w:color="auto" w:sz="4" w:space="0"/>
              <w:right w:val="single" w:color="auto" w:sz="4" w:space="0"/>
            </w:tcBorders>
            <w:shd w:val="clear" w:color="auto" w:fill="auto"/>
            <w:noWrap/>
            <w:vAlign w:val="center"/>
          </w:tcPr>
          <w:p w14:paraId="714665C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水费</w:t>
            </w:r>
          </w:p>
        </w:tc>
        <w:tc>
          <w:tcPr>
            <w:tcW w:w="829" w:type="dxa"/>
            <w:gridSpan w:val="2"/>
            <w:tcBorders>
              <w:top w:val="nil"/>
              <w:left w:val="nil"/>
              <w:bottom w:val="single" w:color="auto" w:sz="4" w:space="0"/>
              <w:right w:val="single" w:color="auto" w:sz="4" w:space="0"/>
            </w:tcBorders>
            <w:shd w:val="clear" w:color="auto" w:fill="auto"/>
            <w:noWrap/>
            <w:vAlign w:val="center"/>
          </w:tcPr>
          <w:p w14:paraId="22E58B6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523355B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31002</w:t>
            </w:r>
          </w:p>
        </w:tc>
        <w:tc>
          <w:tcPr>
            <w:tcW w:w="3442" w:type="dxa"/>
            <w:gridSpan w:val="2"/>
            <w:tcBorders>
              <w:top w:val="nil"/>
              <w:left w:val="nil"/>
              <w:bottom w:val="single" w:color="auto" w:sz="4" w:space="0"/>
              <w:right w:val="single" w:color="auto" w:sz="4" w:space="0"/>
            </w:tcBorders>
            <w:shd w:val="clear" w:color="auto" w:fill="auto"/>
            <w:noWrap/>
            <w:vAlign w:val="center"/>
          </w:tcPr>
          <w:p w14:paraId="59161D1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办公设备购置</w:t>
            </w:r>
          </w:p>
        </w:tc>
        <w:tc>
          <w:tcPr>
            <w:tcW w:w="897" w:type="dxa"/>
            <w:tcBorders>
              <w:top w:val="nil"/>
              <w:left w:val="nil"/>
              <w:bottom w:val="single" w:color="auto" w:sz="4" w:space="0"/>
              <w:right w:val="single" w:color="auto" w:sz="4" w:space="0"/>
            </w:tcBorders>
            <w:shd w:val="clear" w:color="auto" w:fill="auto"/>
            <w:noWrap/>
            <w:vAlign w:val="center"/>
          </w:tcPr>
          <w:p w14:paraId="20EECA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73EAACC">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73A2162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30108</w:t>
            </w:r>
          </w:p>
        </w:tc>
        <w:tc>
          <w:tcPr>
            <w:tcW w:w="2778" w:type="dxa"/>
            <w:gridSpan w:val="2"/>
            <w:tcBorders>
              <w:top w:val="nil"/>
              <w:left w:val="nil"/>
              <w:bottom w:val="single" w:color="auto" w:sz="4" w:space="0"/>
              <w:right w:val="single" w:color="auto" w:sz="4" w:space="0"/>
            </w:tcBorders>
            <w:shd w:val="clear" w:color="auto" w:fill="auto"/>
            <w:noWrap/>
            <w:vAlign w:val="center"/>
          </w:tcPr>
          <w:p w14:paraId="4F5C0FC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机关事业单位基本养老保险缴费</w:t>
            </w:r>
          </w:p>
        </w:tc>
        <w:tc>
          <w:tcPr>
            <w:tcW w:w="1047" w:type="dxa"/>
            <w:gridSpan w:val="2"/>
            <w:tcBorders>
              <w:top w:val="nil"/>
              <w:left w:val="nil"/>
              <w:bottom w:val="single" w:color="auto" w:sz="4" w:space="0"/>
              <w:right w:val="single" w:color="auto" w:sz="4" w:space="0"/>
            </w:tcBorders>
            <w:shd w:val="clear" w:color="auto" w:fill="auto"/>
            <w:noWrap/>
            <w:vAlign w:val="center"/>
          </w:tcPr>
          <w:p w14:paraId="10B79132">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2599561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30206</w:t>
            </w:r>
          </w:p>
        </w:tc>
        <w:tc>
          <w:tcPr>
            <w:tcW w:w="1638" w:type="dxa"/>
            <w:tcBorders>
              <w:top w:val="nil"/>
              <w:left w:val="nil"/>
              <w:bottom w:val="single" w:color="auto" w:sz="4" w:space="0"/>
              <w:right w:val="single" w:color="auto" w:sz="4" w:space="0"/>
            </w:tcBorders>
            <w:shd w:val="clear" w:color="auto" w:fill="auto"/>
            <w:noWrap/>
            <w:vAlign w:val="center"/>
          </w:tcPr>
          <w:p w14:paraId="2E7FF49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电费</w:t>
            </w:r>
          </w:p>
        </w:tc>
        <w:tc>
          <w:tcPr>
            <w:tcW w:w="829" w:type="dxa"/>
            <w:gridSpan w:val="2"/>
            <w:tcBorders>
              <w:top w:val="nil"/>
              <w:left w:val="nil"/>
              <w:bottom w:val="single" w:color="auto" w:sz="4" w:space="0"/>
              <w:right w:val="single" w:color="auto" w:sz="4" w:space="0"/>
            </w:tcBorders>
            <w:shd w:val="clear" w:color="auto" w:fill="auto"/>
            <w:noWrap/>
            <w:vAlign w:val="center"/>
          </w:tcPr>
          <w:p w14:paraId="1BD55FB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4E53F14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31003</w:t>
            </w:r>
          </w:p>
        </w:tc>
        <w:tc>
          <w:tcPr>
            <w:tcW w:w="3442" w:type="dxa"/>
            <w:gridSpan w:val="2"/>
            <w:tcBorders>
              <w:top w:val="nil"/>
              <w:left w:val="nil"/>
              <w:bottom w:val="single" w:color="auto" w:sz="4" w:space="0"/>
              <w:right w:val="single" w:color="auto" w:sz="4" w:space="0"/>
            </w:tcBorders>
            <w:shd w:val="clear" w:color="auto" w:fill="auto"/>
            <w:noWrap/>
            <w:vAlign w:val="center"/>
          </w:tcPr>
          <w:p w14:paraId="274BABE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专用设备购置</w:t>
            </w:r>
          </w:p>
        </w:tc>
        <w:tc>
          <w:tcPr>
            <w:tcW w:w="897" w:type="dxa"/>
            <w:tcBorders>
              <w:top w:val="nil"/>
              <w:left w:val="nil"/>
              <w:bottom w:val="single" w:color="auto" w:sz="4" w:space="0"/>
              <w:right w:val="single" w:color="auto" w:sz="4" w:space="0"/>
            </w:tcBorders>
            <w:shd w:val="clear" w:color="auto" w:fill="auto"/>
            <w:noWrap/>
            <w:vAlign w:val="center"/>
          </w:tcPr>
          <w:p w14:paraId="114E22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B2D8BA5">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2FAF52A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30109</w:t>
            </w:r>
          </w:p>
        </w:tc>
        <w:tc>
          <w:tcPr>
            <w:tcW w:w="2778" w:type="dxa"/>
            <w:gridSpan w:val="2"/>
            <w:tcBorders>
              <w:top w:val="nil"/>
              <w:left w:val="nil"/>
              <w:bottom w:val="single" w:color="auto" w:sz="4" w:space="0"/>
              <w:right w:val="single" w:color="auto" w:sz="4" w:space="0"/>
            </w:tcBorders>
            <w:shd w:val="clear" w:color="auto" w:fill="auto"/>
            <w:noWrap/>
            <w:vAlign w:val="center"/>
          </w:tcPr>
          <w:p w14:paraId="5AC3C41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职业年金缴费</w:t>
            </w:r>
          </w:p>
        </w:tc>
        <w:tc>
          <w:tcPr>
            <w:tcW w:w="1047" w:type="dxa"/>
            <w:gridSpan w:val="2"/>
            <w:tcBorders>
              <w:top w:val="nil"/>
              <w:left w:val="nil"/>
              <w:bottom w:val="single" w:color="auto" w:sz="4" w:space="0"/>
              <w:right w:val="single" w:color="auto" w:sz="4" w:space="0"/>
            </w:tcBorders>
            <w:shd w:val="clear" w:color="auto" w:fill="auto"/>
            <w:noWrap/>
            <w:vAlign w:val="center"/>
          </w:tcPr>
          <w:p w14:paraId="75146627">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717BC9E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30207</w:t>
            </w:r>
          </w:p>
        </w:tc>
        <w:tc>
          <w:tcPr>
            <w:tcW w:w="1638" w:type="dxa"/>
            <w:tcBorders>
              <w:top w:val="nil"/>
              <w:left w:val="nil"/>
              <w:bottom w:val="single" w:color="auto" w:sz="4" w:space="0"/>
              <w:right w:val="single" w:color="auto" w:sz="4" w:space="0"/>
            </w:tcBorders>
            <w:shd w:val="clear" w:color="auto" w:fill="auto"/>
            <w:noWrap/>
            <w:vAlign w:val="center"/>
          </w:tcPr>
          <w:p w14:paraId="106EF82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邮电费</w:t>
            </w:r>
          </w:p>
        </w:tc>
        <w:tc>
          <w:tcPr>
            <w:tcW w:w="829" w:type="dxa"/>
            <w:gridSpan w:val="2"/>
            <w:tcBorders>
              <w:top w:val="nil"/>
              <w:left w:val="nil"/>
              <w:bottom w:val="single" w:color="auto" w:sz="4" w:space="0"/>
              <w:right w:val="single" w:color="auto" w:sz="4" w:space="0"/>
            </w:tcBorders>
            <w:shd w:val="clear" w:color="auto" w:fill="auto"/>
            <w:noWrap/>
            <w:vAlign w:val="center"/>
          </w:tcPr>
          <w:p w14:paraId="731CB7B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6B0E810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31005</w:t>
            </w:r>
          </w:p>
        </w:tc>
        <w:tc>
          <w:tcPr>
            <w:tcW w:w="3442" w:type="dxa"/>
            <w:gridSpan w:val="2"/>
            <w:tcBorders>
              <w:top w:val="nil"/>
              <w:left w:val="nil"/>
              <w:bottom w:val="single" w:color="auto" w:sz="4" w:space="0"/>
              <w:right w:val="single" w:color="auto" w:sz="4" w:space="0"/>
            </w:tcBorders>
            <w:shd w:val="clear" w:color="auto" w:fill="auto"/>
            <w:noWrap/>
            <w:vAlign w:val="center"/>
          </w:tcPr>
          <w:p w14:paraId="037C843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基础设施建设</w:t>
            </w:r>
          </w:p>
        </w:tc>
        <w:tc>
          <w:tcPr>
            <w:tcW w:w="897" w:type="dxa"/>
            <w:tcBorders>
              <w:top w:val="nil"/>
              <w:left w:val="nil"/>
              <w:bottom w:val="single" w:color="auto" w:sz="4" w:space="0"/>
              <w:right w:val="single" w:color="auto" w:sz="4" w:space="0"/>
            </w:tcBorders>
            <w:shd w:val="clear" w:color="auto" w:fill="auto"/>
            <w:noWrap/>
            <w:vAlign w:val="center"/>
          </w:tcPr>
          <w:p w14:paraId="21FAB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DB2A471">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3072B1A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30110</w:t>
            </w:r>
          </w:p>
        </w:tc>
        <w:tc>
          <w:tcPr>
            <w:tcW w:w="2778" w:type="dxa"/>
            <w:gridSpan w:val="2"/>
            <w:tcBorders>
              <w:top w:val="nil"/>
              <w:left w:val="nil"/>
              <w:bottom w:val="single" w:color="auto" w:sz="4" w:space="0"/>
              <w:right w:val="single" w:color="auto" w:sz="4" w:space="0"/>
            </w:tcBorders>
            <w:shd w:val="clear" w:color="auto" w:fill="auto"/>
            <w:noWrap/>
            <w:vAlign w:val="center"/>
          </w:tcPr>
          <w:p w14:paraId="4E5B485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职工基本医疗保险缴费</w:t>
            </w:r>
          </w:p>
        </w:tc>
        <w:tc>
          <w:tcPr>
            <w:tcW w:w="1047" w:type="dxa"/>
            <w:gridSpan w:val="2"/>
            <w:tcBorders>
              <w:top w:val="nil"/>
              <w:left w:val="nil"/>
              <w:bottom w:val="single" w:color="auto" w:sz="4" w:space="0"/>
              <w:right w:val="single" w:color="auto" w:sz="4" w:space="0"/>
            </w:tcBorders>
            <w:shd w:val="clear" w:color="auto" w:fill="auto"/>
            <w:noWrap/>
            <w:vAlign w:val="center"/>
          </w:tcPr>
          <w:p w14:paraId="736E2707">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23DD5C7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30208</w:t>
            </w:r>
          </w:p>
        </w:tc>
        <w:tc>
          <w:tcPr>
            <w:tcW w:w="1638" w:type="dxa"/>
            <w:tcBorders>
              <w:top w:val="nil"/>
              <w:left w:val="nil"/>
              <w:bottom w:val="single" w:color="auto" w:sz="4" w:space="0"/>
              <w:right w:val="single" w:color="auto" w:sz="4" w:space="0"/>
            </w:tcBorders>
            <w:shd w:val="clear" w:color="auto" w:fill="auto"/>
            <w:noWrap/>
            <w:vAlign w:val="center"/>
          </w:tcPr>
          <w:p w14:paraId="6437009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取暖费</w:t>
            </w:r>
          </w:p>
        </w:tc>
        <w:tc>
          <w:tcPr>
            <w:tcW w:w="829" w:type="dxa"/>
            <w:gridSpan w:val="2"/>
            <w:tcBorders>
              <w:top w:val="nil"/>
              <w:left w:val="nil"/>
              <w:bottom w:val="single" w:color="auto" w:sz="4" w:space="0"/>
              <w:right w:val="single" w:color="auto" w:sz="4" w:space="0"/>
            </w:tcBorders>
            <w:shd w:val="clear" w:color="auto" w:fill="auto"/>
            <w:noWrap/>
            <w:vAlign w:val="center"/>
          </w:tcPr>
          <w:p w14:paraId="603D1B5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418CCC7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31006</w:t>
            </w:r>
          </w:p>
        </w:tc>
        <w:tc>
          <w:tcPr>
            <w:tcW w:w="3442" w:type="dxa"/>
            <w:gridSpan w:val="2"/>
            <w:tcBorders>
              <w:top w:val="nil"/>
              <w:left w:val="nil"/>
              <w:bottom w:val="single" w:color="auto" w:sz="4" w:space="0"/>
              <w:right w:val="single" w:color="auto" w:sz="4" w:space="0"/>
            </w:tcBorders>
            <w:shd w:val="clear" w:color="auto" w:fill="auto"/>
            <w:noWrap/>
            <w:vAlign w:val="center"/>
          </w:tcPr>
          <w:p w14:paraId="3123598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大型修缮</w:t>
            </w:r>
          </w:p>
        </w:tc>
        <w:tc>
          <w:tcPr>
            <w:tcW w:w="897" w:type="dxa"/>
            <w:tcBorders>
              <w:top w:val="nil"/>
              <w:left w:val="nil"/>
              <w:bottom w:val="single" w:color="auto" w:sz="4" w:space="0"/>
              <w:right w:val="single" w:color="auto" w:sz="4" w:space="0"/>
            </w:tcBorders>
            <w:shd w:val="clear" w:color="auto" w:fill="auto"/>
            <w:noWrap/>
            <w:vAlign w:val="center"/>
          </w:tcPr>
          <w:p w14:paraId="4CFA7F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C4752F">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797805A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30111</w:t>
            </w:r>
          </w:p>
        </w:tc>
        <w:tc>
          <w:tcPr>
            <w:tcW w:w="2778" w:type="dxa"/>
            <w:gridSpan w:val="2"/>
            <w:tcBorders>
              <w:top w:val="nil"/>
              <w:left w:val="nil"/>
              <w:bottom w:val="single" w:color="auto" w:sz="4" w:space="0"/>
              <w:right w:val="single" w:color="auto" w:sz="4" w:space="0"/>
            </w:tcBorders>
            <w:shd w:val="clear" w:color="auto" w:fill="auto"/>
            <w:noWrap/>
            <w:vAlign w:val="center"/>
          </w:tcPr>
          <w:p w14:paraId="4863576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公务员医疗补助缴费</w:t>
            </w:r>
          </w:p>
        </w:tc>
        <w:tc>
          <w:tcPr>
            <w:tcW w:w="1047" w:type="dxa"/>
            <w:gridSpan w:val="2"/>
            <w:tcBorders>
              <w:top w:val="nil"/>
              <w:left w:val="nil"/>
              <w:bottom w:val="single" w:color="auto" w:sz="4" w:space="0"/>
              <w:right w:val="single" w:color="auto" w:sz="4" w:space="0"/>
            </w:tcBorders>
            <w:shd w:val="clear" w:color="auto" w:fill="auto"/>
            <w:noWrap/>
            <w:vAlign w:val="center"/>
          </w:tcPr>
          <w:p w14:paraId="22317082">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71C3966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30209</w:t>
            </w:r>
          </w:p>
        </w:tc>
        <w:tc>
          <w:tcPr>
            <w:tcW w:w="1638" w:type="dxa"/>
            <w:tcBorders>
              <w:top w:val="nil"/>
              <w:left w:val="nil"/>
              <w:bottom w:val="single" w:color="auto" w:sz="4" w:space="0"/>
              <w:right w:val="single" w:color="auto" w:sz="4" w:space="0"/>
            </w:tcBorders>
            <w:shd w:val="clear" w:color="auto" w:fill="auto"/>
            <w:noWrap/>
            <w:vAlign w:val="center"/>
          </w:tcPr>
          <w:p w14:paraId="20705EE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物业管理费</w:t>
            </w:r>
          </w:p>
        </w:tc>
        <w:tc>
          <w:tcPr>
            <w:tcW w:w="829" w:type="dxa"/>
            <w:gridSpan w:val="2"/>
            <w:tcBorders>
              <w:top w:val="nil"/>
              <w:left w:val="nil"/>
              <w:bottom w:val="single" w:color="auto" w:sz="4" w:space="0"/>
              <w:right w:val="single" w:color="auto" w:sz="4" w:space="0"/>
            </w:tcBorders>
            <w:shd w:val="clear" w:color="auto" w:fill="auto"/>
            <w:noWrap/>
            <w:vAlign w:val="center"/>
          </w:tcPr>
          <w:p w14:paraId="47929B3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0C1BEC0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31007</w:t>
            </w:r>
          </w:p>
        </w:tc>
        <w:tc>
          <w:tcPr>
            <w:tcW w:w="3442" w:type="dxa"/>
            <w:gridSpan w:val="2"/>
            <w:tcBorders>
              <w:top w:val="nil"/>
              <w:left w:val="nil"/>
              <w:bottom w:val="single" w:color="auto" w:sz="4" w:space="0"/>
              <w:right w:val="single" w:color="auto" w:sz="4" w:space="0"/>
            </w:tcBorders>
            <w:shd w:val="clear" w:color="auto" w:fill="auto"/>
            <w:noWrap/>
            <w:vAlign w:val="center"/>
          </w:tcPr>
          <w:p w14:paraId="357584A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信息网络及软件购置更新</w:t>
            </w:r>
          </w:p>
        </w:tc>
        <w:tc>
          <w:tcPr>
            <w:tcW w:w="897" w:type="dxa"/>
            <w:tcBorders>
              <w:top w:val="nil"/>
              <w:left w:val="nil"/>
              <w:bottom w:val="single" w:color="auto" w:sz="4" w:space="0"/>
              <w:right w:val="single" w:color="auto" w:sz="4" w:space="0"/>
            </w:tcBorders>
            <w:shd w:val="clear" w:color="auto" w:fill="auto"/>
            <w:noWrap/>
            <w:vAlign w:val="center"/>
          </w:tcPr>
          <w:p w14:paraId="17064F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09AA7FE">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4A35388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30112</w:t>
            </w:r>
          </w:p>
        </w:tc>
        <w:tc>
          <w:tcPr>
            <w:tcW w:w="2778" w:type="dxa"/>
            <w:gridSpan w:val="2"/>
            <w:tcBorders>
              <w:top w:val="nil"/>
              <w:left w:val="nil"/>
              <w:bottom w:val="single" w:color="auto" w:sz="4" w:space="0"/>
              <w:right w:val="single" w:color="auto" w:sz="4" w:space="0"/>
            </w:tcBorders>
            <w:shd w:val="clear" w:color="auto" w:fill="auto"/>
            <w:noWrap/>
            <w:vAlign w:val="center"/>
          </w:tcPr>
          <w:p w14:paraId="7D983CB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其他社会保障缴费</w:t>
            </w:r>
          </w:p>
        </w:tc>
        <w:tc>
          <w:tcPr>
            <w:tcW w:w="1047" w:type="dxa"/>
            <w:gridSpan w:val="2"/>
            <w:tcBorders>
              <w:top w:val="nil"/>
              <w:left w:val="nil"/>
              <w:bottom w:val="single" w:color="auto" w:sz="4" w:space="0"/>
              <w:right w:val="single" w:color="auto" w:sz="4" w:space="0"/>
            </w:tcBorders>
            <w:shd w:val="clear" w:color="auto" w:fill="auto"/>
            <w:noWrap/>
            <w:vAlign w:val="center"/>
          </w:tcPr>
          <w:p w14:paraId="205D4160">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316C242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30211</w:t>
            </w:r>
          </w:p>
        </w:tc>
        <w:tc>
          <w:tcPr>
            <w:tcW w:w="1638" w:type="dxa"/>
            <w:tcBorders>
              <w:top w:val="nil"/>
              <w:left w:val="nil"/>
              <w:bottom w:val="single" w:color="auto" w:sz="4" w:space="0"/>
              <w:right w:val="single" w:color="auto" w:sz="4" w:space="0"/>
            </w:tcBorders>
            <w:shd w:val="clear" w:color="auto" w:fill="auto"/>
            <w:noWrap/>
            <w:vAlign w:val="center"/>
          </w:tcPr>
          <w:p w14:paraId="4755814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差旅费</w:t>
            </w:r>
          </w:p>
        </w:tc>
        <w:tc>
          <w:tcPr>
            <w:tcW w:w="829" w:type="dxa"/>
            <w:gridSpan w:val="2"/>
            <w:tcBorders>
              <w:top w:val="nil"/>
              <w:left w:val="nil"/>
              <w:bottom w:val="single" w:color="auto" w:sz="4" w:space="0"/>
              <w:right w:val="single" w:color="auto" w:sz="4" w:space="0"/>
            </w:tcBorders>
            <w:shd w:val="clear" w:color="auto" w:fill="auto"/>
            <w:noWrap/>
            <w:vAlign w:val="center"/>
          </w:tcPr>
          <w:p w14:paraId="7BC3800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62EDE98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31008</w:t>
            </w:r>
          </w:p>
        </w:tc>
        <w:tc>
          <w:tcPr>
            <w:tcW w:w="3442" w:type="dxa"/>
            <w:gridSpan w:val="2"/>
            <w:tcBorders>
              <w:top w:val="nil"/>
              <w:left w:val="nil"/>
              <w:bottom w:val="single" w:color="auto" w:sz="4" w:space="0"/>
              <w:right w:val="single" w:color="auto" w:sz="4" w:space="0"/>
            </w:tcBorders>
            <w:shd w:val="clear" w:color="auto" w:fill="auto"/>
            <w:noWrap/>
            <w:vAlign w:val="center"/>
          </w:tcPr>
          <w:p w14:paraId="100DAA9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物资储备</w:t>
            </w:r>
          </w:p>
        </w:tc>
        <w:tc>
          <w:tcPr>
            <w:tcW w:w="897" w:type="dxa"/>
            <w:tcBorders>
              <w:top w:val="nil"/>
              <w:left w:val="nil"/>
              <w:bottom w:val="single" w:color="auto" w:sz="4" w:space="0"/>
              <w:right w:val="single" w:color="auto" w:sz="4" w:space="0"/>
            </w:tcBorders>
            <w:shd w:val="clear" w:color="auto" w:fill="auto"/>
            <w:noWrap/>
            <w:vAlign w:val="center"/>
          </w:tcPr>
          <w:p w14:paraId="436EC4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633E0F3">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5ABE149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30113</w:t>
            </w:r>
          </w:p>
        </w:tc>
        <w:tc>
          <w:tcPr>
            <w:tcW w:w="2778" w:type="dxa"/>
            <w:gridSpan w:val="2"/>
            <w:tcBorders>
              <w:top w:val="nil"/>
              <w:left w:val="nil"/>
              <w:bottom w:val="single" w:color="auto" w:sz="4" w:space="0"/>
              <w:right w:val="single" w:color="auto" w:sz="4" w:space="0"/>
            </w:tcBorders>
            <w:shd w:val="clear" w:color="auto" w:fill="auto"/>
            <w:noWrap/>
            <w:vAlign w:val="center"/>
          </w:tcPr>
          <w:p w14:paraId="5BDA26B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住房公积金</w:t>
            </w:r>
          </w:p>
        </w:tc>
        <w:tc>
          <w:tcPr>
            <w:tcW w:w="1047" w:type="dxa"/>
            <w:gridSpan w:val="2"/>
            <w:tcBorders>
              <w:top w:val="nil"/>
              <w:left w:val="nil"/>
              <w:bottom w:val="single" w:color="auto" w:sz="4" w:space="0"/>
              <w:right w:val="single" w:color="auto" w:sz="4" w:space="0"/>
            </w:tcBorders>
            <w:shd w:val="clear" w:color="auto" w:fill="auto"/>
            <w:noWrap/>
            <w:vAlign w:val="center"/>
          </w:tcPr>
          <w:p w14:paraId="025AB482">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r>
              <w:rPr>
                <w:rFonts w:ascii="宋体" w:hAnsi="宋体" w:eastAsia="宋体" w:cs="宋体"/>
                <w:color w:val="000000"/>
                <w:kern w:val="0"/>
                <w:sz w:val="18"/>
                <w:szCs w:val="18"/>
              </w:rPr>
              <w:t>7.16</w:t>
            </w:r>
          </w:p>
        </w:tc>
        <w:tc>
          <w:tcPr>
            <w:tcW w:w="1636" w:type="dxa"/>
            <w:gridSpan w:val="2"/>
            <w:tcBorders>
              <w:top w:val="nil"/>
              <w:left w:val="nil"/>
              <w:bottom w:val="single" w:color="auto" w:sz="4" w:space="0"/>
              <w:right w:val="single" w:color="auto" w:sz="4" w:space="0"/>
            </w:tcBorders>
            <w:shd w:val="clear" w:color="auto" w:fill="auto"/>
            <w:noWrap/>
            <w:vAlign w:val="center"/>
          </w:tcPr>
          <w:p w14:paraId="73BBFBD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30212</w:t>
            </w:r>
          </w:p>
        </w:tc>
        <w:tc>
          <w:tcPr>
            <w:tcW w:w="1638" w:type="dxa"/>
            <w:tcBorders>
              <w:top w:val="nil"/>
              <w:left w:val="nil"/>
              <w:bottom w:val="single" w:color="auto" w:sz="4" w:space="0"/>
              <w:right w:val="single" w:color="auto" w:sz="4" w:space="0"/>
            </w:tcBorders>
            <w:shd w:val="clear" w:color="auto" w:fill="auto"/>
            <w:noWrap/>
            <w:vAlign w:val="center"/>
          </w:tcPr>
          <w:p w14:paraId="5989F43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因公出国（境）费用</w:t>
            </w:r>
          </w:p>
        </w:tc>
        <w:tc>
          <w:tcPr>
            <w:tcW w:w="829" w:type="dxa"/>
            <w:gridSpan w:val="2"/>
            <w:tcBorders>
              <w:top w:val="nil"/>
              <w:left w:val="nil"/>
              <w:bottom w:val="single" w:color="auto" w:sz="4" w:space="0"/>
              <w:right w:val="single" w:color="auto" w:sz="4" w:space="0"/>
            </w:tcBorders>
            <w:shd w:val="clear" w:color="auto" w:fill="auto"/>
            <w:noWrap/>
            <w:vAlign w:val="center"/>
          </w:tcPr>
          <w:p w14:paraId="73A4E26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6C384F8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31009</w:t>
            </w:r>
          </w:p>
        </w:tc>
        <w:tc>
          <w:tcPr>
            <w:tcW w:w="3442" w:type="dxa"/>
            <w:gridSpan w:val="2"/>
            <w:tcBorders>
              <w:top w:val="nil"/>
              <w:left w:val="nil"/>
              <w:bottom w:val="single" w:color="auto" w:sz="4" w:space="0"/>
              <w:right w:val="single" w:color="auto" w:sz="4" w:space="0"/>
            </w:tcBorders>
            <w:shd w:val="clear" w:color="auto" w:fill="auto"/>
            <w:noWrap/>
            <w:vAlign w:val="center"/>
          </w:tcPr>
          <w:p w14:paraId="54C1F9B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土地补偿</w:t>
            </w:r>
          </w:p>
        </w:tc>
        <w:tc>
          <w:tcPr>
            <w:tcW w:w="897" w:type="dxa"/>
            <w:tcBorders>
              <w:top w:val="nil"/>
              <w:left w:val="nil"/>
              <w:bottom w:val="single" w:color="auto" w:sz="4" w:space="0"/>
              <w:right w:val="single" w:color="auto" w:sz="4" w:space="0"/>
            </w:tcBorders>
            <w:shd w:val="clear" w:color="auto" w:fill="auto"/>
            <w:noWrap/>
            <w:vAlign w:val="center"/>
          </w:tcPr>
          <w:p w14:paraId="38A1D9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CDAED0">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61EE423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30114</w:t>
            </w:r>
          </w:p>
        </w:tc>
        <w:tc>
          <w:tcPr>
            <w:tcW w:w="2778" w:type="dxa"/>
            <w:gridSpan w:val="2"/>
            <w:tcBorders>
              <w:top w:val="nil"/>
              <w:left w:val="nil"/>
              <w:bottom w:val="single" w:color="auto" w:sz="4" w:space="0"/>
              <w:right w:val="single" w:color="auto" w:sz="4" w:space="0"/>
            </w:tcBorders>
            <w:shd w:val="clear" w:color="auto" w:fill="auto"/>
            <w:noWrap/>
            <w:vAlign w:val="center"/>
          </w:tcPr>
          <w:p w14:paraId="6928DA4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医疗费</w:t>
            </w:r>
          </w:p>
        </w:tc>
        <w:tc>
          <w:tcPr>
            <w:tcW w:w="1047" w:type="dxa"/>
            <w:gridSpan w:val="2"/>
            <w:tcBorders>
              <w:top w:val="nil"/>
              <w:left w:val="nil"/>
              <w:bottom w:val="single" w:color="auto" w:sz="4" w:space="0"/>
              <w:right w:val="single" w:color="auto" w:sz="4" w:space="0"/>
            </w:tcBorders>
            <w:shd w:val="clear" w:color="auto" w:fill="auto"/>
            <w:noWrap/>
            <w:vAlign w:val="center"/>
          </w:tcPr>
          <w:p w14:paraId="32317631">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4929483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30213</w:t>
            </w:r>
          </w:p>
        </w:tc>
        <w:tc>
          <w:tcPr>
            <w:tcW w:w="1638" w:type="dxa"/>
            <w:tcBorders>
              <w:top w:val="nil"/>
              <w:left w:val="nil"/>
              <w:bottom w:val="single" w:color="auto" w:sz="4" w:space="0"/>
              <w:right w:val="single" w:color="auto" w:sz="4" w:space="0"/>
            </w:tcBorders>
            <w:shd w:val="clear" w:color="auto" w:fill="auto"/>
            <w:noWrap/>
            <w:vAlign w:val="center"/>
          </w:tcPr>
          <w:p w14:paraId="4062A2D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维修（护）费</w:t>
            </w:r>
          </w:p>
        </w:tc>
        <w:tc>
          <w:tcPr>
            <w:tcW w:w="829" w:type="dxa"/>
            <w:gridSpan w:val="2"/>
            <w:tcBorders>
              <w:top w:val="nil"/>
              <w:left w:val="nil"/>
              <w:bottom w:val="single" w:color="auto" w:sz="4" w:space="0"/>
              <w:right w:val="single" w:color="auto" w:sz="4" w:space="0"/>
            </w:tcBorders>
            <w:shd w:val="clear" w:color="auto" w:fill="auto"/>
            <w:noWrap/>
            <w:vAlign w:val="center"/>
          </w:tcPr>
          <w:p w14:paraId="44CB53A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7F4619B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31010</w:t>
            </w:r>
          </w:p>
        </w:tc>
        <w:tc>
          <w:tcPr>
            <w:tcW w:w="3442" w:type="dxa"/>
            <w:gridSpan w:val="2"/>
            <w:tcBorders>
              <w:top w:val="nil"/>
              <w:left w:val="nil"/>
              <w:bottom w:val="single" w:color="auto" w:sz="4" w:space="0"/>
              <w:right w:val="single" w:color="auto" w:sz="4" w:space="0"/>
            </w:tcBorders>
            <w:shd w:val="clear" w:color="auto" w:fill="auto"/>
            <w:noWrap/>
            <w:vAlign w:val="center"/>
          </w:tcPr>
          <w:p w14:paraId="1463A37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安置补助</w:t>
            </w:r>
          </w:p>
        </w:tc>
        <w:tc>
          <w:tcPr>
            <w:tcW w:w="897" w:type="dxa"/>
            <w:tcBorders>
              <w:top w:val="nil"/>
              <w:left w:val="nil"/>
              <w:bottom w:val="single" w:color="auto" w:sz="4" w:space="0"/>
              <w:right w:val="single" w:color="auto" w:sz="4" w:space="0"/>
            </w:tcBorders>
            <w:shd w:val="clear" w:color="auto" w:fill="auto"/>
            <w:noWrap/>
            <w:vAlign w:val="center"/>
          </w:tcPr>
          <w:p w14:paraId="59BB61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3BBCF4">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7CA41FB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30199</w:t>
            </w:r>
          </w:p>
        </w:tc>
        <w:tc>
          <w:tcPr>
            <w:tcW w:w="2778" w:type="dxa"/>
            <w:gridSpan w:val="2"/>
            <w:tcBorders>
              <w:top w:val="nil"/>
              <w:left w:val="nil"/>
              <w:bottom w:val="single" w:color="auto" w:sz="4" w:space="0"/>
              <w:right w:val="single" w:color="auto" w:sz="4" w:space="0"/>
            </w:tcBorders>
            <w:shd w:val="clear" w:color="auto" w:fill="auto"/>
            <w:noWrap/>
            <w:vAlign w:val="center"/>
          </w:tcPr>
          <w:p w14:paraId="5749985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其他工资福利支出</w:t>
            </w:r>
          </w:p>
        </w:tc>
        <w:tc>
          <w:tcPr>
            <w:tcW w:w="1047" w:type="dxa"/>
            <w:gridSpan w:val="2"/>
            <w:tcBorders>
              <w:top w:val="nil"/>
              <w:left w:val="nil"/>
              <w:bottom w:val="single" w:color="auto" w:sz="4" w:space="0"/>
              <w:right w:val="single" w:color="auto" w:sz="4" w:space="0"/>
            </w:tcBorders>
            <w:shd w:val="clear" w:color="auto" w:fill="auto"/>
            <w:noWrap/>
            <w:vAlign w:val="center"/>
          </w:tcPr>
          <w:p w14:paraId="66AEF075">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6A0222E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30214</w:t>
            </w:r>
          </w:p>
        </w:tc>
        <w:tc>
          <w:tcPr>
            <w:tcW w:w="1638" w:type="dxa"/>
            <w:tcBorders>
              <w:top w:val="nil"/>
              <w:left w:val="nil"/>
              <w:bottom w:val="single" w:color="auto" w:sz="4" w:space="0"/>
              <w:right w:val="single" w:color="auto" w:sz="4" w:space="0"/>
            </w:tcBorders>
            <w:shd w:val="clear" w:color="auto" w:fill="auto"/>
            <w:noWrap/>
            <w:vAlign w:val="center"/>
          </w:tcPr>
          <w:p w14:paraId="07515DC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租赁费</w:t>
            </w:r>
          </w:p>
        </w:tc>
        <w:tc>
          <w:tcPr>
            <w:tcW w:w="829" w:type="dxa"/>
            <w:gridSpan w:val="2"/>
            <w:tcBorders>
              <w:top w:val="nil"/>
              <w:left w:val="nil"/>
              <w:bottom w:val="single" w:color="auto" w:sz="4" w:space="0"/>
              <w:right w:val="single" w:color="auto" w:sz="4" w:space="0"/>
            </w:tcBorders>
            <w:shd w:val="clear" w:color="auto" w:fill="auto"/>
            <w:noWrap/>
            <w:vAlign w:val="center"/>
          </w:tcPr>
          <w:p w14:paraId="7D8A664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32A9DEA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31011</w:t>
            </w:r>
          </w:p>
        </w:tc>
        <w:tc>
          <w:tcPr>
            <w:tcW w:w="3442" w:type="dxa"/>
            <w:gridSpan w:val="2"/>
            <w:tcBorders>
              <w:top w:val="nil"/>
              <w:left w:val="nil"/>
              <w:bottom w:val="single" w:color="auto" w:sz="4" w:space="0"/>
              <w:right w:val="single" w:color="auto" w:sz="4" w:space="0"/>
            </w:tcBorders>
            <w:shd w:val="clear" w:color="auto" w:fill="auto"/>
            <w:noWrap/>
            <w:vAlign w:val="center"/>
          </w:tcPr>
          <w:p w14:paraId="04C2521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地上附着物和青苗补偿</w:t>
            </w:r>
          </w:p>
        </w:tc>
        <w:tc>
          <w:tcPr>
            <w:tcW w:w="897" w:type="dxa"/>
            <w:tcBorders>
              <w:top w:val="nil"/>
              <w:left w:val="nil"/>
              <w:bottom w:val="single" w:color="auto" w:sz="4" w:space="0"/>
              <w:right w:val="single" w:color="auto" w:sz="4" w:space="0"/>
            </w:tcBorders>
            <w:shd w:val="clear" w:color="auto" w:fill="auto"/>
            <w:noWrap/>
            <w:vAlign w:val="center"/>
          </w:tcPr>
          <w:p w14:paraId="1B450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2062498">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4D9BD15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w:t>
            </w:r>
          </w:p>
        </w:tc>
        <w:tc>
          <w:tcPr>
            <w:tcW w:w="2778" w:type="dxa"/>
            <w:gridSpan w:val="2"/>
            <w:tcBorders>
              <w:top w:val="nil"/>
              <w:left w:val="nil"/>
              <w:bottom w:val="single" w:color="auto" w:sz="4" w:space="0"/>
              <w:right w:val="single" w:color="auto" w:sz="4" w:space="0"/>
            </w:tcBorders>
            <w:shd w:val="clear" w:color="auto" w:fill="auto"/>
            <w:noWrap/>
            <w:vAlign w:val="center"/>
          </w:tcPr>
          <w:p w14:paraId="60CA38F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对个人和家庭的补助</w:t>
            </w:r>
          </w:p>
        </w:tc>
        <w:tc>
          <w:tcPr>
            <w:tcW w:w="1047" w:type="dxa"/>
            <w:gridSpan w:val="2"/>
            <w:tcBorders>
              <w:top w:val="nil"/>
              <w:left w:val="nil"/>
              <w:bottom w:val="single" w:color="auto" w:sz="4" w:space="0"/>
              <w:right w:val="single" w:color="auto" w:sz="4" w:space="0"/>
            </w:tcBorders>
            <w:shd w:val="clear" w:color="auto" w:fill="auto"/>
            <w:noWrap/>
            <w:vAlign w:val="center"/>
          </w:tcPr>
          <w:p w14:paraId="5F5D653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2.19</w:t>
            </w:r>
          </w:p>
        </w:tc>
        <w:tc>
          <w:tcPr>
            <w:tcW w:w="1636" w:type="dxa"/>
            <w:gridSpan w:val="2"/>
            <w:tcBorders>
              <w:top w:val="nil"/>
              <w:left w:val="nil"/>
              <w:bottom w:val="single" w:color="auto" w:sz="4" w:space="0"/>
              <w:right w:val="single" w:color="auto" w:sz="4" w:space="0"/>
            </w:tcBorders>
            <w:shd w:val="clear" w:color="auto" w:fill="auto"/>
            <w:noWrap/>
            <w:vAlign w:val="center"/>
          </w:tcPr>
          <w:p w14:paraId="0E549C0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30215</w:t>
            </w:r>
          </w:p>
        </w:tc>
        <w:tc>
          <w:tcPr>
            <w:tcW w:w="1638" w:type="dxa"/>
            <w:tcBorders>
              <w:top w:val="nil"/>
              <w:left w:val="nil"/>
              <w:bottom w:val="single" w:color="auto" w:sz="4" w:space="0"/>
              <w:right w:val="single" w:color="auto" w:sz="4" w:space="0"/>
            </w:tcBorders>
            <w:shd w:val="clear" w:color="auto" w:fill="auto"/>
            <w:noWrap/>
            <w:vAlign w:val="center"/>
          </w:tcPr>
          <w:p w14:paraId="3F12209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会议费</w:t>
            </w:r>
          </w:p>
        </w:tc>
        <w:tc>
          <w:tcPr>
            <w:tcW w:w="829" w:type="dxa"/>
            <w:gridSpan w:val="2"/>
            <w:tcBorders>
              <w:top w:val="nil"/>
              <w:left w:val="nil"/>
              <w:bottom w:val="single" w:color="auto" w:sz="4" w:space="0"/>
              <w:right w:val="single" w:color="auto" w:sz="4" w:space="0"/>
            </w:tcBorders>
            <w:shd w:val="clear" w:color="auto" w:fill="auto"/>
            <w:noWrap/>
            <w:vAlign w:val="center"/>
          </w:tcPr>
          <w:p w14:paraId="7FF27A2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5836B96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31012</w:t>
            </w:r>
          </w:p>
        </w:tc>
        <w:tc>
          <w:tcPr>
            <w:tcW w:w="3442" w:type="dxa"/>
            <w:gridSpan w:val="2"/>
            <w:tcBorders>
              <w:top w:val="nil"/>
              <w:left w:val="nil"/>
              <w:bottom w:val="single" w:color="auto" w:sz="4" w:space="0"/>
              <w:right w:val="single" w:color="auto" w:sz="4" w:space="0"/>
            </w:tcBorders>
            <w:shd w:val="clear" w:color="auto" w:fill="auto"/>
            <w:noWrap/>
            <w:vAlign w:val="center"/>
          </w:tcPr>
          <w:p w14:paraId="306553F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拆迁补偿</w:t>
            </w:r>
          </w:p>
        </w:tc>
        <w:tc>
          <w:tcPr>
            <w:tcW w:w="897" w:type="dxa"/>
            <w:tcBorders>
              <w:top w:val="nil"/>
              <w:left w:val="nil"/>
              <w:bottom w:val="single" w:color="auto" w:sz="4" w:space="0"/>
              <w:right w:val="single" w:color="auto" w:sz="4" w:space="0"/>
            </w:tcBorders>
            <w:shd w:val="clear" w:color="auto" w:fill="auto"/>
            <w:noWrap/>
            <w:vAlign w:val="center"/>
          </w:tcPr>
          <w:p w14:paraId="38E2D9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34A49E">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2543443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30301</w:t>
            </w:r>
          </w:p>
        </w:tc>
        <w:tc>
          <w:tcPr>
            <w:tcW w:w="2778" w:type="dxa"/>
            <w:gridSpan w:val="2"/>
            <w:tcBorders>
              <w:top w:val="nil"/>
              <w:left w:val="nil"/>
              <w:bottom w:val="single" w:color="auto" w:sz="4" w:space="0"/>
              <w:right w:val="single" w:color="auto" w:sz="4" w:space="0"/>
            </w:tcBorders>
            <w:shd w:val="clear" w:color="auto" w:fill="auto"/>
            <w:noWrap/>
            <w:vAlign w:val="center"/>
          </w:tcPr>
          <w:p w14:paraId="7A9D9E7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离休费</w:t>
            </w:r>
          </w:p>
        </w:tc>
        <w:tc>
          <w:tcPr>
            <w:tcW w:w="1047" w:type="dxa"/>
            <w:gridSpan w:val="2"/>
            <w:tcBorders>
              <w:top w:val="nil"/>
              <w:left w:val="nil"/>
              <w:bottom w:val="single" w:color="auto" w:sz="4" w:space="0"/>
              <w:right w:val="single" w:color="auto" w:sz="4" w:space="0"/>
            </w:tcBorders>
            <w:shd w:val="clear" w:color="auto" w:fill="auto"/>
            <w:noWrap/>
            <w:vAlign w:val="center"/>
          </w:tcPr>
          <w:p w14:paraId="5B0913B7">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56E68BA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30216</w:t>
            </w:r>
          </w:p>
        </w:tc>
        <w:tc>
          <w:tcPr>
            <w:tcW w:w="1638" w:type="dxa"/>
            <w:tcBorders>
              <w:top w:val="nil"/>
              <w:left w:val="nil"/>
              <w:bottom w:val="single" w:color="auto" w:sz="4" w:space="0"/>
              <w:right w:val="single" w:color="auto" w:sz="4" w:space="0"/>
            </w:tcBorders>
            <w:shd w:val="clear" w:color="auto" w:fill="auto"/>
            <w:noWrap/>
            <w:vAlign w:val="center"/>
          </w:tcPr>
          <w:p w14:paraId="17EFDD3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培训费</w:t>
            </w:r>
          </w:p>
        </w:tc>
        <w:tc>
          <w:tcPr>
            <w:tcW w:w="829" w:type="dxa"/>
            <w:gridSpan w:val="2"/>
            <w:tcBorders>
              <w:top w:val="nil"/>
              <w:left w:val="nil"/>
              <w:bottom w:val="single" w:color="auto" w:sz="4" w:space="0"/>
              <w:right w:val="single" w:color="auto" w:sz="4" w:space="0"/>
            </w:tcBorders>
            <w:shd w:val="clear" w:color="auto" w:fill="auto"/>
            <w:noWrap/>
            <w:vAlign w:val="center"/>
          </w:tcPr>
          <w:p w14:paraId="1CB905F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3D7DC5F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31013</w:t>
            </w:r>
          </w:p>
        </w:tc>
        <w:tc>
          <w:tcPr>
            <w:tcW w:w="3442" w:type="dxa"/>
            <w:gridSpan w:val="2"/>
            <w:tcBorders>
              <w:top w:val="nil"/>
              <w:left w:val="nil"/>
              <w:bottom w:val="single" w:color="auto" w:sz="4" w:space="0"/>
              <w:right w:val="single" w:color="auto" w:sz="4" w:space="0"/>
            </w:tcBorders>
            <w:shd w:val="clear" w:color="auto" w:fill="auto"/>
            <w:noWrap/>
            <w:vAlign w:val="center"/>
          </w:tcPr>
          <w:p w14:paraId="15915D3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公务用车购置</w:t>
            </w:r>
          </w:p>
        </w:tc>
        <w:tc>
          <w:tcPr>
            <w:tcW w:w="897" w:type="dxa"/>
            <w:tcBorders>
              <w:top w:val="nil"/>
              <w:left w:val="nil"/>
              <w:bottom w:val="single" w:color="auto" w:sz="4" w:space="0"/>
              <w:right w:val="single" w:color="auto" w:sz="4" w:space="0"/>
            </w:tcBorders>
            <w:shd w:val="clear" w:color="auto" w:fill="auto"/>
            <w:noWrap/>
            <w:vAlign w:val="center"/>
          </w:tcPr>
          <w:p w14:paraId="3F0076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7C61E28">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3734A80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30302</w:t>
            </w:r>
          </w:p>
        </w:tc>
        <w:tc>
          <w:tcPr>
            <w:tcW w:w="2778" w:type="dxa"/>
            <w:gridSpan w:val="2"/>
            <w:tcBorders>
              <w:top w:val="nil"/>
              <w:left w:val="nil"/>
              <w:bottom w:val="single" w:color="auto" w:sz="4" w:space="0"/>
              <w:right w:val="single" w:color="auto" w:sz="4" w:space="0"/>
            </w:tcBorders>
            <w:shd w:val="clear" w:color="auto" w:fill="auto"/>
            <w:noWrap/>
            <w:vAlign w:val="center"/>
          </w:tcPr>
          <w:p w14:paraId="73923A2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退休费</w:t>
            </w:r>
          </w:p>
        </w:tc>
        <w:tc>
          <w:tcPr>
            <w:tcW w:w="1047" w:type="dxa"/>
            <w:gridSpan w:val="2"/>
            <w:tcBorders>
              <w:top w:val="nil"/>
              <w:left w:val="nil"/>
              <w:bottom w:val="single" w:color="auto" w:sz="4" w:space="0"/>
              <w:right w:val="single" w:color="auto" w:sz="4" w:space="0"/>
            </w:tcBorders>
            <w:shd w:val="clear" w:color="auto" w:fill="auto"/>
            <w:noWrap/>
            <w:vAlign w:val="center"/>
          </w:tcPr>
          <w:p w14:paraId="27E8A035">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r>
              <w:rPr>
                <w:rFonts w:ascii="宋体" w:hAnsi="宋体" w:eastAsia="宋体" w:cs="宋体"/>
                <w:color w:val="000000"/>
                <w:kern w:val="0"/>
                <w:sz w:val="18"/>
                <w:szCs w:val="18"/>
              </w:rPr>
              <w:t>2.19</w:t>
            </w:r>
          </w:p>
        </w:tc>
        <w:tc>
          <w:tcPr>
            <w:tcW w:w="1636" w:type="dxa"/>
            <w:gridSpan w:val="2"/>
            <w:tcBorders>
              <w:top w:val="nil"/>
              <w:left w:val="nil"/>
              <w:bottom w:val="single" w:color="auto" w:sz="4" w:space="0"/>
              <w:right w:val="single" w:color="auto" w:sz="4" w:space="0"/>
            </w:tcBorders>
            <w:shd w:val="clear" w:color="auto" w:fill="auto"/>
            <w:noWrap/>
            <w:vAlign w:val="center"/>
          </w:tcPr>
          <w:p w14:paraId="71D8AFF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30217</w:t>
            </w:r>
          </w:p>
        </w:tc>
        <w:tc>
          <w:tcPr>
            <w:tcW w:w="1638" w:type="dxa"/>
            <w:tcBorders>
              <w:top w:val="nil"/>
              <w:left w:val="nil"/>
              <w:bottom w:val="single" w:color="auto" w:sz="4" w:space="0"/>
              <w:right w:val="single" w:color="auto" w:sz="4" w:space="0"/>
            </w:tcBorders>
            <w:shd w:val="clear" w:color="auto" w:fill="auto"/>
            <w:noWrap/>
            <w:vAlign w:val="center"/>
          </w:tcPr>
          <w:p w14:paraId="07999A5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公务接待费</w:t>
            </w:r>
          </w:p>
        </w:tc>
        <w:tc>
          <w:tcPr>
            <w:tcW w:w="829" w:type="dxa"/>
            <w:gridSpan w:val="2"/>
            <w:tcBorders>
              <w:top w:val="nil"/>
              <w:left w:val="nil"/>
              <w:bottom w:val="single" w:color="auto" w:sz="4" w:space="0"/>
              <w:right w:val="single" w:color="auto" w:sz="4" w:space="0"/>
            </w:tcBorders>
            <w:shd w:val="clear" w:color="auto" w:fill="auto"/>
            <w:noWrap/>
            <w:vAlign w:val="center"/>
          </w:tcPr>
          <w:p w14:paraId="63B1381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5AC9435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31019</w:t>
            </w:r>
          </w:p>
        </w:tc>
        <w:tc>
          <w:tcPr>
            <w:tcW w:w="3442" w:type="dxa"/>
            <w:gridSpan w:val="2"/>
            <w:tcBorders>
              <w:top w:val="nil"/>
              <w:left w:val="nil"/>
              <w:bottom w:val="single" w:color="auto" w:sz="4" w:space="0"/>
              <w:right w:val="single" w:color="auto" w:sz="4" w:space="0"/>
            </w:tcBorders>
            <w:shd w:val="clear" w:color="auto" w:fill="auto"/>
            <w:noWrap/>
            <w:vAlign w:val="center"/>
          </w:tcPr>
          <w:p w14:paraId="77BF026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其他交通工具购置</w:t>
            </w:r>
          </w:p>
        </w:tc>
        <w:tc>
          <w:tcPr>
            <w:tcW w:w="897" w:type="dxa"/>
            <w:tcBorders>
              <w:top w:val="nil"/>
              <w:left w:val="nil"/>
              <w:bottom w:val="single" w:color="auto" w:sz="4" w:space="0"/>
              <w:right w:val="single" w:color="auto" w:sz="4" w:space="0"/>
            </w:tcBorders>
            <w:shd w:val="clear" w:color="auto" w:fill="auto"/>
            <w:noWrap/>
            <w:vAlign w:val="center"/>
          </w:tcPr>
          <w:p w14:paraId="71D04A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4755F29">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247EB12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30303</w:t>
            </w:r>
          </w:p>
        </w:tc>
        <w:tc>
          <w:tcPr>
            <w:tcW w:w="2778" w:type="dxa"/>
            <w:gridSpan w:val="2"/>
            <w:tcBorders>
              <w:top w:val="nil"/>
              <w:left w:val="nil"/>
              <w:bottom w:val="single" w:color="auto" w:sz="4" w:space="0"/>
              <w:right w:val="single" w:color="auto" w:sz="4" w:space="0"/>
            </w:tcBorders>
            <w:shd w:val="clear" w:color="auto" w:fill="auto"/>
            <w:noWrap/>
            <w:vAlign w:val="center"/>
          </w:tcPr>
          <w:p w14:paraId="6FB27E6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退职（役）费</w:t>
            </w:r>
          </w:p>
        </w:tc>
        <w:tc>
          <w:tcPr>
            <w:tcW w:w="1047" w:type="dxa"/>
            <w:gridSpan w:val="2"/>
            <w:tcBorders>
              <w:top w:val="nil"/>
              <w:left w:val="nil"/>
              <w:bottom w:val="single" w:color="auto" w:sz="4" w:space="0"/>
              <w:right w:val="single" w:color="auto" w:sz="4" w:space="0"/>
            </w:tcBorders>
            <w:shd w:val="clear" w:color="auto" w:fill="auto"/>
            <w:noWrap/>
            <w:vAlign w:val="center"/>
          </w:tcPr>
          <w:p w14:paraId="427CE95F">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7A48213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30218</w:t>
            </w:r>
          </w:p>
        </w:tc>
        <w:tc>
          <w:tcPr>
            <w:tcW w:w="1638" w:type="dxa"/>
            <w:tcBorders>
              <w:top w:val="nil"/>
              <w:left w:val="nil"/>
              <w:bottom w:val="single" w:color="auto" w:sz="4" w:space="0"/>
              <w:right w:val="single" w:color="auto" w:sz="4" w:space="0"/>
            </w:tcBorders>
            <w:shd w:val="clear" w:color="auto" w:fill="auto"/>
            <w:noWrap/>
            <w:vAlign w:val="center"/>
          </w:tcPr>
          <w:p w14:paraId="44D2368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专用材料费</w:t>
            </w:r>
          </w:p>
        </w:tc>
        <w:tc>
          <w:tcPr>
            <w:tcW w:w="829" w:type="dxa"/>
            <w:gridSpan w:val="2"/>
            <w:tcBorders>
              <w:top w:val="nil"/>
              <w:left w:val="nil"/>
              <w:bottom w:val="single" w:color="auto" w:sz="4" w:space="0"/>
              <w:right w:val="single" w:color="auto" w:sz="4" w:space="0"/>
            </w:tcBorders>
            <w:shd w:val="clear" w:color="auto" w:fill="auto"/>
            <w:noWrap/>
            <w:vAlign w:val="center"/>
          </w:tcPr>
          <w:p w14:paraId="4CC541E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3B5A89F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31021</w:t>
            </w:r>
          </w:p>
        </w:tc>
        <w:tc>
          <w:tcPr>
            <w:tcW w:w="3442" w:type="dxa"/>
            <w:gridSpan w:val="2"/>
            <w:tcBorders>
              <w:top w:val="nil"/>
              <w:left w:val="nil"/>
              <w:bottom w:val="single" w:color="auto" w:sz="4" w:space="0"/>
              <w:right w:val="single" w:color="auto" w:sz="4" w:space="0"/>
            </w:tcBorders>
            <w:shd w:val="clear" w:color="auto" w:fill="auto"/>
            <w:noWrap/>
            <w:vAlign w:val="center"/>
          </w:tcPr>
          <w:p w14:paraId="050F63C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文物和陈列品购置</w:t>
            </w:r>
          </w:p>
        </w:tc>
        <w:tc>
          <w:tcPr>
            <w:tcW w:w="897" w:type="dxa"/>
            <w:tcBorders>
              <w:top w:val="nil"/>
              <w:left w:val="nil"/>
              <w:bottom w:val="single" w:color="auto" w:sz="4" w:space="0"/>
              <w:right w:val="single" w:color="auto" w:sz="4" w:space="0"/>
            </w:tcBorders>
            <w:shd w:val="clear" w:color="auto" w:fill="auto"/>
            <w:noWrap/>
            <w:vAlign w:val="center"/>
          </w:tcPr>
          <w:p w14:paraId="5F76B3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66F61FF">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570CAD5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30304</w:t>
            </w:r>
          </w:p>
        </w:tc>
        <w:tc>
          <w:tcPr>
            <w:tcW w:w="2778" w:type="dxa"/>
            <w:gridSpan w:val="2"/>
            <w:tcBorders>
              <w:top w:val="nil"/>
              <w:left w:val="nil"/>
              <w:bottom w:val="single" w:color="auto" w:sz="4" w:space="0"/>
              <w:right w:val="single" w:color="auto" w:sz="4" w:space="0"/>
            </w:tcBorders>
            <w:shd w:val="clear" w:color="auto" w:fill="auto"/>
            <w:noWrap/>
            <w:vAlign w:val="center"/>
          </w:tcPr>
          <w:p w14:paraId="5D03AC8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抚恤金</w:t>
            </w:r>
          </w:p>
        </w:tc>
        <w:tc>
          <w:tcPr>
            <w:tcW w:w="1047" w:type="dxa"/>
            <w:gridSpan w:val="2"/>
            <w:tcBorders>
              <w:top w:val="nil"/>
              <w:left w:val="nil"/>
              <w:bottom w:val="single" w:color="auto" w:sz="4" w:space="0"/>
              <w:right w:val="single" w:color="auto" w:sz="4" w:space="0"/>
            </w:tcBorders>
            <w:shd w:val="clear" w:color="auto" w:fill="auto"/>
            <w:noWrap/>
            <w:vAlign w:val="center"/>
          </w:tcPr>
          <w:p w14:paraId="0E5473D2">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7A57372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30224</w:t>
            </w:r>
          </w:p>
        </w:tc>
        <w:tc>
          <w:tcPr>
            <w:tcW w:w="1638" w:type="dxa"/>
            <w:tcBorders>
              <w:top w:val="nil"/>
              <w:left w:val="nil"/>
              <w:bottom w:val="single" w:color="auto" w:sz="4" w:space="0"/>
              <w:right w:val="single" w:color="auto" w:sz="4" w:space="0"/>
            </w:tcBorders>
            <w:shd w:val="clear" w:color="auto" w:fill="auto"/>
            <w:noWrap/>
            <w:vAlign w:val="center"/>
          </w:tcPr>
          <w:p w14:paraId="423A437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被装购置费</w:t>
            </w:r>
          </w:p>
        </w:tc>
        <w:tc>
          <w:tcPr>
            <w:tcW w:w="829" w:type="dxa"/>
            <w:gridSpan w:val="2"/>
            <w:tcBorders>
              <w:top w:val="nil"/>
              <w:left w:val="nil"/>
              <w:bottom w:val="single" w:color="auto" w:sz="4" w:space="0"/>
              <w:right w:val="single" w:color="auto" w:sz="4" w:space="0"/>
            </w:tcBorders>
            <w:shd w:val="clear" w:color="auto" w:fill="auto"/>
            <w:noWrap/>
            <w:vAlign w:val="center"/>
          </w:tcPr>
          <w:p w14:paraId="79CA92E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3844533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31022</w:t>
            </w:r>
          </w:p>
        </w:tc>
        <w:tc>
          <w:tcPr>
            <w:tcW w:w="3442" w:type="dxa"/>
            <w:gridSpan w:val="2"/>
            <w:tcBorders>
              <w:top w:val="nil"/>
              <w:left w:val="nil"/>
              <w:bottom w:val="single" w:color="auto" w:sz="4" w:space="0"/>
              <w:right w:val="single" w:color="auto" w:sz="4" w:space="0"/>
            </w:tcBorders>
            <w:shd w:val="clear" w:color="auto" w:fill="auto"/>
            <w:noWrap/>
            <w:vAlign w:val="center"/>
          </w:tcPr>
          <w:p w14:paraId="0A45354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无形资产购置</w:t>
            </w:r>
          </w:p>
        </w:tc>
        <w:tc>
          <w:tcPr>
            <w:tcW w:w="897" w:type="dxa"/>
            <w:tcBorders>
              <w:top w:val="nil"/>
              <w:left w:val="nil"/>
              <w:bottom w:val="single" w:color="auto" w:sz="4" w:space="0"/>
              <w:right w:val="single" w:color="auto" w:sz="4" w:space="0"/>
            </w:tcBorders>
            <w:shd w:val="clear" w:color="auto" w:fill="auto"/>
            <w:noWrap/>
            <w:vAlign w:val="center"/>
          </w:tcPr>
          <w:p w14:paraId="7C6D48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6FBFAF">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220AEFE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30305</w:t>
            </w:r>
          </w:p>
        </w:tc>
        <w:tc>
          <w:tcPr>
            <w:tcW w:w="2778" w:type="dxa"/>
            <w:gridSpan w:val="2"/>
            <w:tcBorders>
              <w:top w:val="nil"/>
              <w:left w:val="nil"/>
              <w:bottom w:val="single" w:color="auto" w:sz="4" w:space="0"/>
              <w:right w:val="single" w:color="auto" w:sz="4" w:space="0"/>
            </w:tcBorders>
            <w:shd w:val="clear" w:color="auto" w:fill="auto"/>
            <w:noWrap/>
            <w:vAlign w:val="center"/>
          </w:tcPr>
          <w:p w14:paraId="01E3C47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生活补助</w:t>
            </w:r>
          </w:p>
        </w:tc>
        <w:tc>
          <w:tcPr>
            <w:tcW w:w="1047" w:type="dxa"/>
            <w:gridSpan w:val="2"/>
            <w:tcBorders>
              <w:top w:val="nil"/>
              <w:left w:val="nil"/>
              <w:bottom w:val="single" w:color="auto" w:sz="4" w:space="0"/>
              <w:right w:val="single" w:color="auto" w:sz="4" w:space="0"/>
            </w:tcBorders>
            <w:shd w:val="clear" w:color="auto" w:fill="auto"/>
            <w:noWrap/>
            <w:vAlign w:val="center"/>
          </w:tcPr>
          <w:p w14:paraId="64C0EBEE">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175E9AF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30225</w:t>
            </w:r>
          </w:p>
        </w:tc>
        <w:tc>
          <w:tcPr>
            <w:tcW w:w="1638" w:type="dxa"/>
            <w:tcBorders>
              <w:top w:val="nil"/>
              <w:left w:val="nil"/>
              <w:bottom w:val="single" w:color="auto" w:sz="4" w:space="0"/>
              <w:right w:val="single" w:color="auto" w:sz="4" w:space="0"/>
            </w:tcBorders>
            <w:shd w:val="clear" w:color="auto" w:fill="auto"/>
            <w:noWrap/>
            <w:vAlign w:val="center"/>
          </w:tcPr>
          <w:p w14:paraId="2BB33D9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专用燃料费</w:t>
            </w:r>
          </w:p>
        </w:tc>
        <w:tc>
          <w:tcPr>
            <w:tcW w:w="829" w:type="dxa"/>
            <w:gridSpan w:val="2"/>
            <w:tcBorders>
              <w:top w:val="nil"/>
              <w:left w:val="nil"/>
              <w:bottom w:val="single" w:color="auto" w:sz="4" w:space="0"/>
              <w:right w:val="single" w:color="auto" w:sz="4" w:space="0"/>
            </w:tcBorders>
            <w:shd w:val="clear" w:color="auto" w:fill="auto"/>
            <w:noWrap/>
            <w:vAlign w:val="center"/>
          </w:tcPr>
          <w:p w14:paraId="7625159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36BFAE2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31099</w:t>
            </w:r>
          </w:p>
        </w:tc>
        <w:tc>
          <w:tcPr>
            <w:tcW w:w="3442" w:type="dxa"/>
            <w:gridSpan w:val="2"/>
            <w:tcBorders>
              <w:top w:val="nil"/>
              <w:left w:val="nil"/>
              <w:bottom w:val="single" w:color="auto" w:sz="4" w:space="0"/>
              <w:right w:val="single" w:color="auto" w:sz="4" w:space="0"/>
            </w:tcBorders>
            <w:shd w:val="clear" w:color="auto" w:fill="auto"/>
            <w:noWrap/>
            <w:vAlign w:val="center"/>
          </w:tcPr>
          <w:p w14:paraId="67CC358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其他资本性支出</w:t>
            </w:r>
          </w:p>
        </w:tc>
        <w:tc>
          <w:tcPr>
            <w:tcW w:w="897" w:type="dxa"/>
            <w:tcBorders>
              <w:top w:val="nil"/>
              <w:left w:val="nil"/>
              <w:bottom w:val="single" w:color="auto" w:sz="4" w:space="0"/>
              <w:right w:val="single" w:color="auto" w:sz="4" w:space="0"/>
            </w:tcBorders>
            <w:shd w:val="clear" w:color="auto" w:fill="auto"/>
            <w:noWrap/>
            <w:vAlign w:val="center"/>
          </w:tcPr>
          <w:p w14:paraId="5FF9CC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86A22F">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21EB613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30306</w:t>
            </w:r>
          </w:p>
        </w:tc>
        <w:tc>
          <w:tcPr>
            <w:tcW w:w="2778" w:type="dxa"/>
            <w:gridSpan w:val="2"/>
            <w:tcBorders>
              <w:top w:val="nil"/>
              <w:left w:val="nil"/>
              <w:bottom w:val="single" w:color="auto" w:sz="4" w:space="0"/>
              <w:right w:val="single" w:color="auto" w:sz="4" w:space="0"/>
            </w:tcBorders>
            <w:shd w:val="clear" w:color="auto" w:fill="auto"/>
            <w:noWrap/>
            <w:vAlign w:val="center"/>
          </w:tcPr>
          <w:p w14:paraId="758FAD2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救济费</w:t>
            </w:r>
          </w:p>
        </w:tc>
        <w:tc>
          <w:tcPr>
            <w:tcW w:w="1047" w:type="dxa"/>
            <w:gridSpan w:val="2"/>
            <w:tcBorders>
              <w:top w:val="nil"/>
              <w:left w:val="nil"/>
              <w:bottom w:val="single" w:color="auto" w:sz="4" w:space="0"/>
              <w:right w:val="single" w:color="auto" w:sz="4" w:space="0"/>
            </w:tcBorders>
            <w:shd w:val="clear" w:color="auto" w:fill="auto"/>
            <w:noWrap/>
            <w:vAlign w:val="center"/>
          </w:tcPr>
          <w:p w14:paraId="015D58B0">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106A536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30226</w:t>
            </w:r>
          </w:p>
        </w:tc>
        <w:tc>
          <w:tcPr>
            <w:tcW w:w="1638" w:type="dxa"/>
            <w:tcBorders>
              <w:top w:val="nil"/>
              <w:left w:val="nil"/>
              <w:bottom w:val="single" w:color="auto" w:sz="4" w:space="0"/>
              <w:right w:val="single" w:color="auto" w:sz="4" w:space="0"/>
            </w:tcBorders>
            <w:shd w:val="clear" w:color="auto" w:fill="auto"/>
            <w:noWrap/>
            <w:vAlign w:val="center"/>
          </w:tcPr>
          <w:p w14:paraId="29390B6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劳务费</w:t>
            </w:r>
          </w:p>
        </w:tc>
        <w:tc>
          <w:tcPr>
            <w:tcW w:w="829" w:type="dxa"/>
            <w:gridSpan w:val="2"/>
            <w:tcBorders>
              <w:top w:val="nil"/>
              <w:left w:val="nil"/>
              <w:bottom w:val="single" w:color="auto" w:sz="4" w:space="0"/>
              <w:right w:val="single" w:color="auto" w:sz="4" w:space="0"/>
            </w:tcBorders>
            <w:shd w:val="clear" w:color="auto" w:fill="auto"/>
            <w:noWrap/>
            <w:vAlign w:val="center"/>
          </w:tcPr>
          <w:p w14:paraId="76B50C2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5C71525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w:t>
            </w:r>
          </w:p>
        </w:tc>
        <w:tc>
          <w:tcPr>
            <w:tcW w:w="3442" w:type="dxa"/>
            <w:gridSpan w:val="2"/>
            <w:tcBorders>
              <w:top w:val="nil"/>
              <w:left w:val="nil"/>
              <w:bottom w:val="single" w:color="auto" w:sz="4" w:space="0"/>
              <w:right w:val="single" w:color="auto" w:sz="4" w:space="0"/>
            </w:tcBorders>
            <w:shd w:val="clear" w:color="auto" w:fill="auto"/>
            <w:noWrap/>
            <w:vAlign w:val="center"/>
          </w:tcPr>
          <w:p w14:paraId="021799B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897" w:type="dxa"/>
            <w:tcBorders>
              <w:top w:val="nil"/>
              <w:left w:val="nil"/>
              <w:bottom w:val="single" w:color="auto" w:sz="4" w:space="0"/>
              <w:right w:val="single" w:color="auto" w:sz="4" w:space="0"/>
            </w:tcBorders>
            <w:shd w:val="clear" w:color="auto" w:fill="auto"/>
            <w:noWrap/>
            <w:vAlign w:val="center"/>
          </w:tcPr>
          <w:p w14:paraId="42A46B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5D77B48">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39358A0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30307</w:t>
            </w:r>
          </w:p>
        </w:tc>
        <w:tc>
          <w:tcPr>
            <w:tcW w:w="2778" w:type="dxa"/>
            <w:gridSpan w:val="2"/>
            <w:tcBorders>
              <w:top w:val="nil"/>
              <w:left w:val="nil"/>
              <w:bottom w:val="single" w:color="auto" w:sz="4" w:space="0"/>
              <w:right w:val="single" w:color="auto" w:sz="4" w:space="0"/>
            </w:tcBorders>
            <w:shd w:val="clear" w:color="auto" w:fill="auto"/>
            <w:noWrap/>
            <w:vAlign w:val="center"/>
          </w:tcPr>
          <w:p w14:paraId="290AC2E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医疗费补助</w:t>
            </w:r>
          </w:p>
        </w:tc>
        <w:tc>
          <w:tcPr>
            <w:tcW w:w="1047" w:type="dxa"/>
            <w:gridSpan w:val="2"/>
            <w:tcBorders>
              <w:top w:val="nil"/>
              <w:left w:val="nil"/>
              <w:bottom w:val="single" w:color="auto" w:sz="4" w:space="0"/>
              <w:right w:val="single" w:color="auto" w:sz="4" w:space="0"/>
            </w:tcBorders>
            <w:shd w:val="clear" w:color="auto" w:fill="auto"/>
            <w:noWrap/>
            <w:vAlign w:val="center"/>
          </w:tcPr>
          <w:p w14:paraId="1D7006C3">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5B0AD6C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30227</w:t>
            </w:r>
          </w:p>
        </w:tc>
        <w:tc>
          <w:tcPr>
            <w:tcW w:w="1638" w:type="dxa"/>
            <w:tcBorders>
              <w:top w:val="nil"/>
              <w:left w:val="nil"/>
              <w:bottom w:val="single" w:color="auto" w:sz="4" w:space="0"/>
              <w:right w:val="single" w:color="auto" w:sz="4" w:space="0"/>
            </w:tcBorders>
            <w:shd w:val="clear" w:color="auto" w:fill="auto"/>
            <w:noWrap/>
            <w:vAlign w:val="center"/>
          </w:tcPr>
          <w:p w14:paraId="33D8CF6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委托业务费</w:t>
            </w:r>
          </w:p>
        </w:tc>
        <w:tc>
          <w:tcPr>
            <w:tcW w:w="829" w:type="dxa"/>
            <w:gridSpan w:val="2"/>
            <w:tcBorders>
              <w:top w:val="nil"/>
              <w:left w:val="nil"/>
              <w:bottom w:val="single" w:color="auto" w:sz="4" w:space="0"/>
              <w:right w:val="single" w:color="auto" w:sz="4" w:space="0"/>
            </w:tcBorders>
            <w:shd w:val="clear" w:color="auto" w:fill="auto"/>
            <w:noWrap/>
            <w:vAlign w:val="center"/>
          </w:tcPr>
          <w:p w14:paraId="3CB0A9A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4C52BBE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39907</w:t>
            </w:r>
          </w:p>
        </w:tc>
        <w:tc>
          <w:tcPr>
            <w:tcW w:w="3442" w:type="dxa"/>
            <w:gridSpan w:val="2"/>
            <w:tcBorders>
              <w:top w:val="nil"/>
              <w:left w:val="nil"/>
              <w:bottom w:val="single" w:color="auto" w:sz="4" w:space="0"/>
              <w:right w:val="single" w:color="auto" w:sz="4" w:space="0"/>
            </w:tcBorders>
            <w:shd w:val="clear" w:color="auto" w:fill="auto"/>
            <w:noWrap/>
            <w:vAlign w:val="center"/>
          </w:tcPr>
          <w:p w14:paraId="68B92E9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国家赔偿费用支出</w:t>
            </w:r>
          </w:p>
        </w:tc>
        <w:tc>
          <w:tcPr>
            <w:tcW w:w="897" w:type="dxa"/>
            <w:tcBorders>
              <w:top w:val="nil"/>
              <w:left w:val="nil"/>
              <w:bottom w:val="single" w:color="auto" w:sz="4" w:space="0"/>
              <w:right w:val="single" w:color="auto" w:sz="4" w:space="0"/>
            </w:tcBorders>
            <w:shd w:val="clear" w:color="auto" w:fill="auto"/>
            <w:noWrap/>
            <w:vAlign w:val="center"/>
          </w:tcPr>
          <w:p w14:paraId="4C8D25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490880D">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1004E09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30308</w:t>
            </w:r>
          </w:p>
        </w:tc>
        <w:tc>
          <w:tcPr>
            <w:tcW w:w="2778" w:type="dxa"/>
            <w:gridSpan w:val="2"/>
            <w:tcBorders>
              <w:top w:val="nil"/>
              <w:left w:val="nil"/>
              <w:bottom w:val="single" w:color="auto" w:sz="4" w:space="0"/>
              <w:right w:val="single" w:color="auto" w:sz="4" w:space="0"/>
            </w:tcBorders>
            <w:shd w:val="clear" w:color="auto" w:fill="auto"/>
            <w:noWrap/>
            <w:vAlign w:val="center"/>
          </w:tcPr>
          <w:p w14:paraId="5DB799B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助学金</w:t>
            </w:r>
          </w:p>
        </w:tc>
        <w:tc>
          <w:tcPr>
            <w:tcW w:w="1047" w:type="dxa"/>
            <w:gridSpan w:val="2"/>
            <w:tcBorders>
              <w:top w:val="nil"/>
              <w:left w:val="nil"/>
              <w:bottom w:val="single" w:color="auto" w:sz="4" w:space="0"/>
              <w:right w:val="single" w:color="auto" w:sz="4" w:space="0"/>
            </w:tcBorders>
            <w:shd w:val="clear" w:color="auto" w:fill="auto"/>
            <w:noWrap/>
            <w:vAlign w:val="center"/>
          </w:tcPr>
          <w:p w14:paraId="7FD2A58C">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7DB08EDE">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30228</w:t>
            </w:r>
          </w:p>
        </w:tc>
        <w:tc>
          <w:tcPr>
            <w:tcW w:w="1638" w:type="dxa"/>
            <w:tcBorders>
              <w:top w:val="nil"/>
              <w:left w:val="nil"/>
              <w:bottom w:val="single" w:color="auto" w:sz="4" w:space="0"/>
              <w:right w:val="single" w:color="auto" w:sz="4" w:space="0"/>
            </w:tcBorders>
            <w:shd w:val="clear" w:color="auto" w:fill="auto"/>
            <w:noWrap/>
            <w:vAlign w:val="center"/>
          </w:tcPr>
          <w:p w14:paraId="78EB6CE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工会经费</w:t>
            </w:r>
          </w:p>
        </w:tc>
        <w:tc>
          <w:tcPr>
            <w:tcW w:w="829" w:type="dxa"/>
            <w:gridSpan w:val="2"/>
            <w:tcBorders>
              <w:top w:val="nil"/>
              <w:left w:val="nil"/>
              <w:bottom w:val="single" w:color="auto" w:sz="4" w:space="0"/>
              <w:right w:val="single" w:color="auto" w:sz="4" w:space="0"/>
            </w:tcBorders>
            <w:shd w:val="clear" w:color="auto" w:fill="auto"/>
            <w:noWrap/>
            <w:vAlign w:val="center"/>
          </w:tcPr>
          <w:p w14:paraId="5D287F5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310DE82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39908</w:t>
            </w:r>
          </w:p>
        </w:tc>
        <w:tc>
          <w:tcPr>
            <w:tcW w:w="3442" w:type="dxa"/>
            <w:gridSpan w:val="2"/>
            <w:tcBorders>
              <w:top w:val="nil"/>
              <w:left w:val="nil"/>
              <w:bottom w:val="single" w:color="auto" w:sz="4" w:space="0"/>
              <w:right w:val="single" w:color="auto" w:sz="4" w:space="0"/>
            </w:tcBorders>
            <w:shd w:val="clear" w:color="auto" w:fill="auto"/>
            <w:noWrap/>
            <w:vAlign w:val="center"/>
          </w:tcPr>
          <w:p w14:paraId="4E8F17C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对民间非营利组织和群众性自治组织补贴</w:t>
            </w:r>
          </w:p>
        </w:tc>
        <w:tc>
          <w:tcPr>
            <w:tcW w:w="897" w:type="dxa"/>
            <w:tcBorders>
              <w:top w:val="nil"/>
              <w:left w:val="nil"/>
              <w:bottom w:val="single" w:color="auto" w:sz="4" w:space="0"/>
              <w:right w:val="single" w:color="auto" w:sz="4" w:space="0"/>
            </w:tcBorders>
            <w:shd w:val="clear" w:color="auto" w:fill="auto"/>
            <w:noWrap/>
            <w:vAlign w:val="center"/>
          </w:tcPr>
          <w:p w14:paraId="2A2151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F24B694">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655EFFC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30309</w:t>
            </w:r>
          </w:p>
        </w:tc>
        <w:tc>
          <w:tcPr>
            <w:tcW w:w="2778" w:type="dxa"/>
            <w:gridSpan w:val="2"/>
            <w:tcBorders>
              <w:top w:val="nil"/>
              <w:left w:val="nil"/>
              <w:bottom w:val="single" w:color="auto" w:sz="4" w:space="0"/>
              <w:right w:val="single" w:color="auto" w:sz="4" w:space="0"/>
            </w:tcBorders>
            <w:shd w:val="clear" w:color="auto" w:fill="auto"/>
            <w:noWrap/>
            <w:vAlign w:val="center"/>
          </w:tcPr>
          <w:p w14:paraId="6A6AE310">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奖励金</w:t>
            </w:r>
          </w:p>
        </w:tc>
        <w:tc>
          <w:tcPr>
            <w:tcW w:w="1047" w:type="dxa"/>
            <w:gridSpan w:val="2"/>
            <w:tcBorders>
              <w:top w:val="nil"/>
              <w:left w:val="nil"/>
              <w:bottom w:val="single" w:color="auto" w:sz="4" w:space="0"/>
              <w:right w:val="single" w:color="auto" w:sz="4" w:space="0"/>
            </w:tcBorders>
            <w:shd w:val="clear" w:color="auto" w:fill="auto"/>
            <w:noWrap/>
            <w:vAlign w:val="center"/>
          </w:tcPr>
          <w:p w14:paraId="44B8537C">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42598D9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30229</w:t>
            </w:r>
          </w:p>
        </w:tc>
        <w:tc>
          <w:tcPr>
            <w:tcW w:w="1638" w:type="dxa"/>
            <w:tcBorders>
              <w:top w:val="nil"/>
              <w:left w:val="nil"/>
              <w:bottom w:val="single" w:color="auto" w:sz="4" w:space="0"/>
              <w:right w:val="single" w:color="auto" w:sz="4" w:space="0"/>
            </w:tcBorders>
            <w:shd w:val="clear" w:color="auto" w:fill="auto"/>
            <w:noWrap/>
            <w:vAlign w:val="center"/>
          </w:tcPr>
          <w:p w14:paraId="7B1FEF29">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福利费</w:t>
            </w:r>
          </w:p>
        </w:tc>
        <w:tc>
          <w:tcPr>
            <w:tcW w:w="829" w:type="dxa"/>
            <w:gridSpan w:val="2"/>
            <w:tcBorders>
              <w:top w:val="nil"/>
              <w:left w:val="nil"/>
              <w:bottom w:val="single" w:color="auto" w:sz="4" w:space="0"/>
              <w:right w:val="single" w:color="auto" w:sz="4" w:space="0"/>
            </w:tcBorders>
            <w:shd w:val="clear" w:color="auto" w:fill="auto"/>
            <w:noWrap/>
            <w:vAlign w:val="center"/>
          </w:tcPr>
          <w:p w14:paraId="357E6B3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0999CE7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39909</w:t>
            </w:r>
          </w:p>
        </w:tc>
        <w:tc>
          <w:tcPr>
            <w:tcW w:w="3442" w:type="dxa"/>
            <w:gridSpan w:val="2"/>
            <w:tcBorders>
              <w:top w:val="nil"/>
              <w:left w:val="nil"/>
              <w:bottom w:val="single" w:color="auto" w:sz="4" w:space="0"/>
              <w:right w:val="single" w:color="auto" w:sz="4" w:space="0"/>
            </w:tcBorders>
            <w:shd w:val="clear" w:color="auto" w:fill="auto"/>
            <w:noWrap/>
            <w:vAlign w:val="center"/>
          </w:tcPr>
          <w:p w14:paraId="0AD1F86C">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经常性赠与</w:t>
            </w:r>
          </w:p>
          <w:p w14:paraId="3DB7311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资本性赠与</w:t>
            </w:r>
          </w:p>
          <w:p w14:paraId="11FFC19A">
            <w:pPr>
              <w:widowControl/>
              <w:jc w:val="left"/>
              <w:rPr>
                <w:rFonts w:ascii="宋体" w:hAnsi="宋体" w:eastAsia="宋体" w:cs="宋体"/>
                <w:color w:val="000000"/>
                <w:kern w:val="0"/>
                <w:sz w:val="18"/>
                <w:szCs w:val="18"/>
              </w:rPr>
            </w:pPr>
          </w:p>
          <w:tbl>
            <w:tblPr>
              <w:tblStyle w:val="8"/>
              <w:tblW w:w="3946" w:type="dxa"/>
              <w:tblInd w:w="0" w:type="dxa"/>
              <w:tblLayout w:type="autofit"/>
              <w:tblCellMar>
                <w:top w:w="0" w:type="dxa"/>
                <w:left w:w="108" w:type="dxa"/>
                <w:bottom w:w="0" w:type="dxa"/>
                <w:right w:w="108" w:type="dxa"/>
              </w:tblCellMar>
            </w:tblPr>
            <w:tblGrid>
              <w:gridCol w:w="3946"/>
            </w:tblGrid>
            <w:tr w14:paraId="413396F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AB28">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经常性赠与</w:t>
                  </w:r>
                </w:p>
              </w:tc>
            </w:tr>
            <w:tr w14:paraId="304161CF">
              <w:tblPrEx>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ECCF">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资本性赠与</w:t>
                  </w:r>
                </w:p>
              </w:tc>
            </w:tr>
          </w:tbl>
          <w:p w14:paraId="2A433D1F">
            <w:pPr>
              <w:widowControl/>
              <w:jc w:val="left"/>
              <w:rPr>
                <w:rFonts w:ascii="宋体" w:hAnsi="宋体" w:eastAsia="宋体" w:cs="宋体"/>
                <w:color w:val="000000"/>
                <w:kern w:val="0"/>
                <w:sz w:val="18"/>
                <w:szCs w:val="18"/>
              </w:rPr>
            </w:pPr>
          </w:p>
          <w:tbl>
            <w:tblPr>
              <w:tblStyle w:val="8"/>
              <w:tblW w:w="3946" w:type="dxa"/>
              <w:tblInd w:w="0" w:type="dxa"/>
              <w:tblLayout w:type="autofit"/>
              <w:tblCellMar>
                <w:top w:w="0" w:type="dxa"/>
                <w:left w:w="108" w:type="dxa"/>
                <w:bottom w:w="0" w:type="dxa"/>
                <w:right w:w="108" w:type="dxa"/>
              </w:tblCellMar>
            </w:tblPr>
            <w:tblGrid>
              <w:gridCol w:w="3946"/>
            </w:tblGrid>
            <w:tr w14:paraId="09CE7F6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657E">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经常性赠与</w:t>
                  </w:r>
                </w:p>
              </w:tc>
            </w:tr>
            <w:tr w14:paraId="3D3C5AD2">
              <w:tblPrEx>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1895">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 xml:space="preserve">  资本性赠与</w:t>
                  </w:r>
                </w:p>
              </w:tc>
            </w:tr>
          </w:tbl>
          <w:p w14:paraId="3B5992CF">
            <w:pPr>
              <w:widowControl/>
              <w:jc w:val="left"/>
              <w:rPr>
                <w:rFonts w:ascii="宋体" w:hAnsi="宋体" w:eastAsia="宋体" w:cs="宋体"/>
                <w:color w:val="000000"/>
                <w:kern w:val="0"/>
                <w:sz w:val="18"/>
                <w:szCs w:val="18"/>
              </w:rPr>
            </w:pPr>
          </w:p>
        </w:tc>
        <w:tc>
          <w:tcPr>
            <w:tcW w:w="897" w:type="dxa"/>
            <w:tcBorders>
              <w:top w:val="nil"/>
              <w:left w:val="nil"/>
              <w:bottom w:val="single" w:color="auto" w:sz="4" w:space="0"/>
              <w:right w:val="single" w:color="auto" w:sz="4" w:space="0"/>
            </w:tcBorders>
            <w:shd w:val="clear" w:color="auto" w:fill="auto"/>
            <w:noWrap/>
            <w:vAlign w:val="center"/>
          </w:tcPr>
          <w:p w14:paraId="7AC82C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EBB5C62">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720C025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30310</w:t>
            </w:r>
          </w:p>
        </w:tc>
        <w:tc>
          <w:tcPr>
            <w:tcW w:w="2778" w:type="dxa"/>
            <w:gridSpan w:val="2"/>
            <w:tcBorders>
              <w:top w:val="nil"/>
              <w:left w:val="nil"/>
              <w:bottom w:val="single" w:color="auto" w:sz="4" w:space="0"/>
              <w:right w:val="single" w:color="auto" w:sz="4" w:space="0"/>
            </w:tcBorders>
            <w:shd w:val="clear" w:color="auto" w:fill="auto"/>
            <w:noWrap/>
            <w:vAlign w:val="center"/>
          </w:tcPr>
          <w:p w14:paraId="4527F781">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个人农业生产补贴</w:t>
            </w:r>
          </w:p>
        </w:tc>
        <w:tc>
          <w:tcPr>
            <w:tcW w:w="1047" w:type="dxa"/>
            <w:gridSpan w:val="2"/>
            <w:tcBorders>
              <w:top w:val="nil"/>
              <w:left w:val="nil"/>
              <w:bottom w:val="single" w:color="auto" w:sz="4" w:space="0"/>
              <w:right w:val="single" w:color="auto" w:sz="4" w:space="0"/>
            </w:tcBorders>
            <w:shd w:val="clear" w:color="auto" w:fill="auto"/>
            <w:noWrap/>
            <w:vAlign w:val="center"/>
          </w:tcPr>
          <w:p w14:paraId="53D079FE">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110C4E58">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30231</w:t>
            </w:r>
          </w:p>
        </w:tc>
        <w:tc>
          <w:tcPr>
            <w:tcW w:w="1638" w:type="dxa"/>
            <w:tcBorders>
              <w:top w:val="nil"/>
              <w:left w:val="nil"/>
              <w:bottom w:val="single" w:color="auto" w:sz="4" w:space="0"/>
              <w:right w:val="single" w:color="auto" w:sz="4" w:space="0"/>
            </w:tcBorders>
            <w:shd w:val="clear" w:color="auto" w:fill="auto"/>
            <w:noWrap/>
            <w:vAlign w:val="center"/>
          </w:tcPr>
          <w:p w14:paraId="511D829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公务用车运行维护费</w:t>
            </w:r>
          </w:p>
        </w:tc>
        <w:tc>
          <w:tcPr>
            <w:tcW w:w="829" w:type="dxa"/>
            <w:gridSpan w:val="2"/>
            <w:tcBorders>
              <w:top w:val="nil"/>
              <w:left w:val="nil"/>
              <w:bottom w:val="single" w:color="auto" w:sz="4" w:space="0"/>
              <w:right w:val="single" w:color="auto" w:sz="4" w:space="0"/>
            </w:tcBorders>
            <w:shd w:val="clear" w:color="auto" w:fill="auto"/>
            <w:noWrap/>
            <w:vAlign w:val="center"/>
          </w:tcPr>
          <w:p w14:paraId="011E1B4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742857FB">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39910</w:t>
            </w:r>
          </w:p>
        </w:tc>
        <w:tc>
          <w:tcPr>
            <w:tcW w:w="3442" w:type="dxa"/>
            <w:gridSpan w:val="2"/>
            <w:tcBorders>
              <w:top w:val="nil"/>
              <w:left w:val="nil"/>
              <w:bottom w:val="single" w:color="auto" w:sz="4" w:space="0"/>
              <w:right w:val="single" w:color="auto" w:sz="4" w:space="0"/>
            </w:tcBorders>
            <w:shd w:val="clear" w:color="auto" w:fill="auto"/>
            <w:noWrap/>
            <w:vAlign w:val="center"/>
          </w:tcPr>
          <w:p w14:paraId="32537C8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资本性赠与</w:t>
            </w:r>
          </w:p>
        </w:tc>
        <w:tc>
          <w:tcPr>
            <w:tcW w:w="897" w:type="dxa"/>
            <w:tcBorders>
              <w:top w:val="nil"/>
              <w:left w:val="nil"/>
              <w:bottom w:val="single" w:color="auto" w:sz="4" w:space="0"/>
              <w:right w:val="single" w:color="auto" w:sz="4" w:space="0"/>
            </w:tcBorders>
            <w:shd w:val="clear" w:color="auto" w:fill="auto"/>
            <w:noWrap/>
            <w:vAlign w:val="center"/>
          </w:tcPr>
          <w:p w14:paraId="09F4CC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3D700F">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4DC2663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30311</w:t>
            </w:r>
          </w:p>
        </w:tc>
        <w:tc>
          <w:tcPr>
            <w:tcW w:w="2778" w:type="dxa"/>
            <w:gridSpan w:val="2"/>
            <w:tcBorders>
              <w:top w:val="nil"/>
              <w:left w:val="nil"/>
              <w:bottom w:val="single" w:color="auto" w:sz="4" w:space="0"/>
              <w:right w:val="single" w:color="auto" w:sz="4" w:space="0"/>
            </w:tcBorders>
            <w:shd w:val="clear" w:color="auto" w:fill="auto"/>
            <w:noWrap/>
            <w:vAlign w:val="center"/>
          </w:tcPr>
          <w:p w14:paraId="25101C8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代缴社会保险费</w:t>
            </w:r>
          </w:p>
        </w:tc>
        <w:tc>
          <w:tcPr>
            <w:tcW w:w="1047" w:type="dxa"/>
            <w:gridSpan w:val="2"/>
            <w:tcBorders>
              <w:top w:val="nil"/>
              <w:left w:val="nil"/>
              <w:bottom w:val="single" w:color="auto" w:sz="4" w:space="0"/>
              <w:right w:val="single" w:color="auto" w:sz="4" w:space="0"/>
            </w:tcBorders>
            <w:shd w:val="clear" w:color="auto" w:fill="auto"/>
            <w:noWrap/>
            <w:vAlign w:val="center"/>
          </w:tcPr>
          <w:p w14:paraId="6519F3EB">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2A0B620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30239</w:t>
            </w:r>
          </w:p>
        </w:tc>
        <w:tc>
          <w:tcPr>
            <w:tcW w:w="1638" w:type="dxa"/>
            <w:tcBorders>
              <w:top w:val="nil"/>
              <w:left w:val="nil"/>
              <w:bottom w:val="single" w:color="auto" w:sz="4" w:space="0"/>
              <w:right w:val="single" w:color="auto" w:sz="4" w:space="0"/>
            </w:tcBorders>
            <w:shd w:val="clear" w:color="auto" w:fill="auto"/>
            <w:noWrap/>
            <w:vAlign w:val="center"/>
          </w:tcPr>
          <w:p w14:paraId="3566CDB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其他交通费用</w:t>
            </w:r>
          </w:p>
        </w:tc>
        <w:tc>
          <w:tcPr>
            <w:tcW w:w="829" w:type="dxa"/>
            <w:gridSpan w:val="2"/>
            <w:tcBorders>
              <w:top w:val="nil"/>
              <w:left w:val="nil"/>
              <w:bottom w:val="single" w:color="auto" w:sz="4" w:space="0"/>
              <w:right w:val="single" w:color="auto" w:sz="4" w:space="0"/>
            </w:tcBorders>
            <w:shd w:val="clear" w:color="auto" w:fill="auto"/>
            <w:noWrap/>
            <w:vAlign w:val="center"/>
          </w:tcPr>
          <w:p w14:paraId="483D4C1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187263E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39999</w:t>
            </w:r>
          </w:p>
        </w:tc>
        <w:tc>
          <w:tcPr>
            <w:tcW w:w="3442" w:type="dxa"/>
            <w:gridSpan w:val="2"/>
            <w:tcBorders>
              <w:top w:val="nil"/>
              <w:left w:val="nil"/>
              <w:bottom w:val="single" w:color="auto" w:sz="4" w:space="0"/>
              <w:right w:val="single" w:color="auto" w:sz="4" w:space="0"/>
            </w:tcBorders>
            <w:shd w:val="clear" w:color="auto" w:fill="auto"/>
            <w:noWrap/>
            <w:vAlign w:val="center"/>
          </w:tcPr>
          <w:p w14:paraId="54F95AF2">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其他支出</w:t>
            </w:r>
          </w:p>
        </w:tc>
        <w:tc>
          <w:tcPr>
            <w:tcW w:w="897" w:type="dxa"/>
            <w:tcBorders>
              <w:top w:val="nil"/>
              <w:left w:val="nil"/>
              <w:bottom w:val="single" w:color="auto" w:sz="4" w:space="0"/>
              <w:right w:val="single" w:color="auto" w:sz="4" w:space="0"/>
            </w:tcBorders>
            <w:shd w:val="clear" w:color="auto" w:fill="auto"/>
            <w:noWrap/>
            <w:vAlign w:val="center"/>
          </w:tcPr>
          <w:p w14:paraId="032450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F806DB9">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6FA02C8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30399</w:t>
            </w:r>
          </w:p>
        </w:tc>
        <w:tc>
          <w:tcPr>
            <w:tcW w:w="2778" w:type="dxa"/>
            <w:gridSpan w:val="2"/>
            <w:tcBorders>
              <w:top w:val="nil"/>
              <w:left w:val="nil"/>
              <w:bottom w:val="single" w:color="auto" w:sz="4" w:space="0"/>
              <w:right w:val="single" w:color="auto" w:sz="4" w:space="0"/>
            </w:tcBorders>
            <w:shd w:val="clear" w:color="auto" w:fill="auto"/>
            <w:noWrap/>
            <w:vAlign w:val="center"/>
          </w:tcPr>
          <w:p w14:paraId="5479A156">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其他对个人和家庭的补助</w:t>
            </w:r>
          </w:p>
        </w:tc>
        <w:tc>
          <w:tcPr>
            <w:tcW w:w="1047" w:type="dxa"/>
            <w:gridSpan w:val="2"/>
            <w:tcBorders>
              <w:top w:val="nil"/>
              <w:left w:val="nil"/>
              <w:bottom w:val="single" w:color="auto" w:sz="4" w:space="0"/>
              <w:right w:val="single" w:color="auto" w:sz="4" w:space="0"/>
            </w:tcBorders>
            <w:shd w:val="clear" w:color="auto" w:fill="auto"/>
            <w:noWrap/>
            <w:vAlign w:val="center"/>
          </w:tcPr>
          <w:p w14:paraId="79B76C3B">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46BFAE8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30240</w:t>
            </w:r>
          </w:p>
        </w:tc>
        <w:tc>
          <w:tcPr>
            <w:tcW w:w="1638" w:type="dxa"/>
            <w:tcBorders>
              <w:top w:val="nil"/>
              <w:left w:val="nil"/>
              <w:bottom w:val="single" w:color="auto" w:sz="4" w:space="0"/>
              <w:right w:val="single" w:color="auto" w:sz="4" w:space="0"/>
            </w:tcBorders>
            <w:shd w:val="clear" w:color="auto" w:fill="auto"/>
            <w:noWrap/>
            <w:vAlign w:val="center"/>
          </w:tcPr>
          <w:p w14:paraId="1A1F7C05">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税金及附加费用</w:t>
            </w:r>
          </w:p>
        </w:tc>
        <w:tc>
          <w:tcPr>
            <w:tcW w:w="829" w:type="dxa"/>
            <w:gridSpan w:val="2"/>
            <w:tcBorders>
              <w:top w:val="nil"/>
              <w:left w:val="nil"/>
              <w:bottom w:val="single" w:color="auto" w:sz="4" w:space="0"/>
              <w:right w:val="single" w:color="auto" w:sz="4" w:space="0"/>
            </w:tcBorders>
            <w:shd w:val="clear" w:color="auto" w:fill="auto"/>
            <w:noWrap/>
            <w:vAlign w:val="center"/>
          </w:tcPr>
          <w:p w14:paraId="488AC90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66B9A96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3442" w:type="dxa"/>
            <w:gridSpan w:val="2"/>
            <w:tcBorders>
              <w:top w:val="nil"/>
              <w:left w:val="nil"/>
              <w:bottom w:val="single" w:color="auto" w:sz="4" w:space="0"/>
              <w:right w:val="single" w:color="auto" w:sz="4" w:space="0"/>
            </w:tcBorders>
            <w:shd w:val="clear" w:color="auto" w:fill="auto"/>
            <w:noWrap/>
            <w:vAlign w:val="center"/>
          </w:tcPr>
          <w:p w14:paraId="662B11DA">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897" w:type="dxa"/>
            <w:tcBorders>
              <w:top w:val="nil"/>
              <w:left w:val="nil"/>
              <w:bottom w:val="single" w:color="auto" w:sz="4" w:space="0"/>
              <w:right w:val="single" w:color="auto" w:sz="4" w:space="0"/>
            </w:tcBorders>
            <w:shd w:val="clear" w:color="auto" w:fill="auto"/>
            <w:noWrap/>
            <w:vAlign w:val="center"/>
          </w:tcPr>
          <w:p w14:paraId="02C482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761E826">
        <w:tblPrEx>
          <w:tblCellMar>
            <w:top w:w="0" w:type="dxa"/>
            <w:left w:w="108" w:type="dxa"/>
            <w:bottom w:w="0" w:type="dxa"/>
            <w:right w:w="108" w:type="dxa"/>
          </w:tblCellMar>
        </w:tblPrEx>
        <w:trPr>
          <w:gridAfter w:val="1"/>
          <w:wAfter w:w="8" w:type="dxa"/>
          <w:trHeight w:val="284" w:hRule="exact"/>
        </w:trPr>
        <w:tc>
          <w:tcPr>
            <w:tcW w:w="1593" w:type="dxa"/>
            <w:gridSpan w:val="3"/>
            <w:tcBorders>
              <w:top w:val="nil"/>
              <w:left w:val="single" w:color="auto" w:sz="4" w:space="0"/>
              <w:bottom w:val="single" w:color="auto" w:sz="4" w:space="0"/>
              <w:right w:val="single" w:color="auto" w:sz="4" w:space="0"/>
            </w:tcBorders>
            <w:shd w:val="clear" w:color="auto" w:fill="auto"/>
            <w:noWrap/>
            <w:vAlign w:val="center"/>
          </w:tcPr>
          <w:p w14:paraId="33EB752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2778" w:type="dxa"/>
            <w:gridSpan w:val="2"/>
            <w:tcBorders>
              <w:top w:val="nil"/>
              <w:left w:val="nil"/>
              <w:bottom w:val="single" w:color="auto" w:sz="4" w:space="0"/>
              <w:right w:val="single" w:color="auto" w:sz="4" w:space="0"/>
            </w:tcBorders>
            <w:shd w:val="clear" w:color="auto" w:fill="auto"/>
            <w:noWrap/>
            <w:vAlign w:val="center"/>
          </w:tcPr>
          <w:p w14:paraId="6BAEF994">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047" w:type="dxa"/>
            <w:gridSpan w:val="2"/>
            <w:tcBorders>
              <w:top w:val="nil"/>
              <w:left w:val="nil"/>
              <w:bottom w:val="single" w:color="auto" w:sz="4" w:space="0"/>
              <w:right w:val="single" w:color="auto" w:sz="4" w:space="0"/>
            </w:tcBorders>
            <w:shd w:val="clear" w:color="auto" w:fill="auto"/>
            <w:noWrap/>
            <w:vAlign w:val="center"/>
          </w:tcPr>
          <w:p w14:paraId="7F797608">
            <w:pPr>
              <w:widowControl/>
              <w:jc w:val="center"/>
              <w:rPr>
                <w:rFonts w:ascii="宋体" w:hAnsi="宋体" w:eastAsia="宋体" w:cs="宋体"/>
                <w:color w:val="000000"/>
                <w:kern w:val="0"/>
                <w:sz w:val="18"/>
                <w:szCs w:val="18"/>
              </w:rPr>
            </w:pPr>
          </w:p>
        </w:tc>
        <w:tc>
          <w:tcPr>
            <w:tcW w:w="1636" w:type="dxa"/>
            <w:gridSpan w:val="2"/>
            <w:tcBorders>
              <w:top w:val="nil"/>
              <w:left w:val="nil"/>
              <w:bottom w:val="single" w:color="auto" w:sz="4" w:space="0"/>
              <w:right w:val="single" w:color="auto" w:sz="4" w:space="0"/>
            </w:tcBorders>
            <w:shd w:val="clear" w:color="auto" w:fill="auto"/>
            <w:noWrap/>
            <w:vAlign w:val="center"/>
          </w:tcPr>
          <w:p w14:paraId="5A62A6C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30299</w:t>
            </w:r>
          </w:p>
        </w:tc>
        <w:tc>
          <w:tcPr>
            <w:tcW w:w="1638" w:type="dxa"/>
            <w:tcBorders>
              <w:top w:val="nil"/>
              <w:left w:val="nil"/>
              <w:bottom w:val="single" w:color="auto" w:sz="4" w:space="0"/>
              <w:right w:val="single" w:color="auto" w:sz="4" w:space="0"/>
            </w:tcBorders>
            <w:shd w:val="clear" w:color="auto" w:fill="auto"/>
            <w:noWrap/>
            <w:vAlign w:val="center"/>
          </w:tcPr>
          <w:p w14:paraId="53C441DF">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xml:space="preserve">  其他商品和服务支出</w:t>
            </w:r>
          </w:p>
        </w:tc>
        <w:tc>
          <w:tcPr>
            <w:tcW w:w="829" w:type="dxa"/>
            <w:gridSpan w:val="2"/>
            <w:tcBorders>
              <w:top w:val="nil"/>
              <w:left w:val="nil"/>
              <w:bottom w:val="single" w:color="auto" w:sz="4" w:space="0"/>
              <w:right w:val="single" w:color="auto" w:sz="4" w:space="0"/>
            </w:tcBorders>
            <w:shd w:val="clear" w:color="auto" w:fill="auto"/>
            <w:noWrap/>
            <w:vAlign w:val="center"/>
          </w:tcPr>
          <w:p w14:paraId="6F3436FD">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1746" w:type="dxa"/>
            <w:gridSpan w:val="2"/>
            <w:tcBorders>
              <w:top w:val="nil"/>
              <w:left w:val="nil"/>
              <w:bottom w:val="single" w:color="auto" w:sz="4" w:space="0"/>
              <w:right w:val="single" w:color="auto" w:sz="4" w:space="0"/>
            </w:tcBorders>
            <w:shd w:val="clear" w:color="auto" w:fill="auto"/>
            <w:noWrap/>
            <w:vAlign w:val="center"/>
          </w:tcPr>
          <w:p w14:paraId="361F91D3">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3442" w:type="dxa"/>
            <w:gridSpan w:val="2"/>
            <w:tcBorders>
              <w:top w:val="nil"/>
              <w:left w:val="nil"/>
              <w:bottom w:val="single" w:color="auto" w:sz="4" w:space="0"/>
              <w:right w:val="single" w:color="auto" w:sz="4" w:space="0"/>
            </w:tcBorders>
            <w:shd w:val="clear" w:color="auto" w:fill="auto"/>
            <w:noWrap/>
            <w:vAlign w:val="center"/>
          </w:tcPr>
          <w:p w14:paraId="26D1D5F7">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c>
          <w:tcPr>
            <w:tcW w:w="897" w:type="dxa"/>
            <w:tcBorders>
              <w:top w:val="nil"/>
              <w:left w:val="nil"/>
              <w:bottom w:val="single" w:color="auto" w:sz="4" w:space="0"/>
              <w:right w:val="single" w:color="auto" w:sz="4" w:space="0"/>
            </w:tcBorders>
            <w:shd w:val="clear" w:color="auto" w:fill="auto"/>
            <w:noWrap/>
            <w:vAlign w:val="center"/>
          </w:tcPr>
          <w:p w14:paraId="3975A2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9AF94E4">
        <w:tblPrEx>
          <w:tblCellMar>
            <w:top w:w="0" w:type="dxa"/>
            <w:left w:w="108" w:type="dxa"/>
            <w:bottom w:w="0" w:type="dxa"/>
            <w:right w:w="108" w:type="dxa"/>
          </w:tblCellMar>
        </w:tblPrEx>
        <w:trPr>
          <w:gridAfter w:val="1"/>
          <w:wAfter w:w="8" w:type="dxa"/>
          <w:trHeight w:val="284" w:hRule="exact"/>
        </w:trPr>
        <w:tc>
          <w:tcPr>
            <w:tcW w:w="437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8C120CA">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人员经费合计</w:t>
            </w:r>
          </w:p>
        </w:tc>
        <w:tc>
          <w:tcPr>
            <w:tcW w:w="1047" w:type="dxa"/>
            <w:gridSpan w:val="2"/>
            <w:tcBorders>
              <w:top w:val="nil"/>
              <w:left w:val="nil"/>
              <w:bottom w:val="single" w:color="auto" w:sz="4" w:space="0"/>
              <w:right w:val="single" w:color="auto" w:sz="4" w:space="0"/>
            </w:tcBorders>
            <w:shd w:val="clear" w:color="auto" w:fill="auto"/>
            <w:noWrap/>
            <w:vAlign w:val="center"/>
          </w:tcPr>
          <w:p w14:paraId="3B216A41">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r>
              <w:rPr>
                <w:rFonts w:ascii="宋体" w:hAnsi="宋体" w:eastAsia="宋体" w:cs="宋体"/>
                <w:color w:val="000000"/>
                <w:kern w:val="0"/>
                <w:sz w:val="18"/>
                <w:szCs w:val="18"/>
              </w:rPr>
              <w:t>65.68</w:t>
            </w:r>
          </w:p>
        </w:tc>
        <w:tc>
          <w:tcPr>
            <w:tcW w:w="9291" w:type="dxa"/>
            <w:gridSpan w:val="9"/>
            <w:tcBorders>
              <w:top w:val="single" w:color="auto" w:sz="4" w:space="0"/>
              <w:left w:val="nil"/>
              <w:bottom w:val="single" w:color="auto" w:sz="4" w:space="0"/>
              <w:right w:val="single" w:color="auto" w:sz="4" w:space="0"/>
            </w:tcBorders>
            <w:shd w:val="clear" w:color="auto" w:fill="auto"/>
            <w:noWrap/>
            <w:vAlign w:val="center"/>
          </w:tcPr>
          <w:p w14:paraId="72F4B20C">
            <w:pPr>
              <w:widowControl/>
              <w:jc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公用经费合计</w:t>
            </w:r>
          </w:p>
        </w:tc>
        <w:tc>
          <w:tcPr>
            <w:tcW w:w="897" w:type="dxa"/>
            <w:tcBorders>
              <w:top w:val="nil"/>
              <w:left w:val="nil"/>
              <w:bottom w:val="single" w:color="auto" w:sz="4" w:space="0"/>
              <w:right w:val="single" w:color="auto" w:sz="4" w:space="0"/>
            </w:tcBorders>
            <w:shd w:val="clear" w:color="auto" w:fill="auto"/>
            <w:noWrap/>
            <w:vAlign w:val="center"/>
          </w:tcPr>
          <w:p w14:paraId="67910C1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r>
      <w:tr w14:paraId="6274B804">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4EAF86AA">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5FCE024F">
        <w:tblPrEx>
          <w:tblCellMar>
            <w:top w:w="0" w:type="dxa"/>
            <w:left w:w="108" w:type="dxa"/>
            <w:bottom w:w="0" w:type="dxa"/>
            <w:right w:w="108" w:type="dxa"/>
          </w:tblCellMar>
        </w:tblPrEx>
        <w:trPr>
          <w:trHeight w:val="690" w:hRule="atLeast"/>
        </w:trPr>
        <w:tc>
          <w:tcPr>
            <w:tcW w:w="15614" w:type="dxa"/>
            <w:gridSpan w:val="18"/>
            <w:tcBorders>
              <w:top w:val="nil"/>
              <w:left w:val="nil"/>
              <w:bottom w:val="nil"/>
              <w:right w:val="nil"/>
            </w:tcBorders>
            <w:shd w:val="clear" w:color="auto" w:fill="FFFFFF"/>
            <w:vAlign w:val="center"/>
          </w:tcPr>
          <w:p w14:paraId="2F2D337B">
            <w:pPr>
              <w:widowControl/>
              <w:jc w:val="center"/>
              <w:textAlignment w:val="center"/>
              <w:rPr>
                <w:rFonts w:ascii="华文中宋" w:hAnsi="华文中宋" w:eastAsia="华文中宋" w:cs="华文中宋"/>
                <w:color w:val="000000"/>
                <w:kern w:val="0"/>
                <w:sz w:val="32"/>
                <w:szCs w:val="32"/>
                <w:lang w:bidi="ar"/>
              </w:rPr>
            </w:pPr>
          </w:p>
          <w:p w14:paraId="639A1937">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政府性基金预算财政拨款收入支出决算表</w:t>
            </w:r>
          </w:p>
        </w:tc>
      </w:tr>
      <w:tr w14:paraId="13AD1557">
        <w:tblPrEx>
          <w:tblCellMar>
            <w:top w:w="0" w:type="dxa"/>
            <w:left w:w="108" w:type="dxa"/>
            <w:bottom w:w="0" w:type="dxa"/>
            <w:right w:w="108" w:type="dxa"/>
          </w:tblCellMar>
        </w:tblPrEx>
        <w:trPr>
          <w:trHeight w:val="345" w:hRule="atLeast"/>
        </w:trPr>
        <w:tc>
          <w:tcPr>
            <w:tcW w:w="930" w:type="dxa"/>
            <w:tcBorders>
              <w:top w:val="nil"/>
              <w:left w:val="nil"/>
              <w:bottom w:val="nil"/>
              <w:right w:val="nil"/>
            </w:tcBorders>
            <w:shd w:val="clear" w:color="auto" w:fill="FFFFFF"/>
            <w:vAlign w:val="center"/>
          </w:tcPr>
          <w:p w14:paraId="6BBAD611">
            <w:pPr>
              <w:jc w:val="center"/>
              <w:rPr>
                <w:rFonts w:ascii="宋体" w:hAnsi="宋体" w:eastAsia="宋体" w:cs="宋体"/>
                <w:color w:val="000000"/>
                <w:sz w:val="20"/>
                <w:szCs w:val="20"/>
              </w:rPr>
            </w:pPr>
          </w:p>
        </w:tc>
        <w:tc>
          <w:tcPr>
            <w:tcW w:w="238" w:type="dxa"/>
            <w:tcBorders>
              <w:top w:val="nil"/>
              <w:left w:val="nil"/>
              <w:bottom w:val="nil"/>
              <w:right w:val="nil"/>
            </w:tcBorders>
            <w:shd w:val="clear" w:color="auto" w:fill="FFFFFF"/>
            <w:vAlign w:val="center"/>
          </w:tcPr>
          <w:p w14:paraId="00F30703">
            <w:pPr>
              <w:jc w:val="center"/>
              <w:rPr>
                <w:rFonts w:ascii="宋体" w:hAnsi="宋体" w:eastAsia="宋体" w:cs="宋体"/>
                <w:color w:val="000000"/>
                <w:sz w:val="20"/>
                <w:szCs w:val="20"/>
              </w:rPr>
            </w:pPr>
          </w:p>
        </w:tc>
        <w:tc>
          <w:tcPr>
            <w:tcW w:w="1313" w:type="dxa"/>
            <w:gridSpan w:val="2"/>
            <w:tcBorders>
              <w:top w:val="nil"/>
              <w:left w:val="nil"/>
              <w:bottom w:val="nil"/>
              <w:right w:val="nil"/>
            </w:tcBorders>
            <w:shd w:val="clear" w:color="auto" w:fill="FFFFFF"/>
            <w:vAlign w:val="center"/>
          </w:tcPr>
          <w:p w14:paraId="4B2EBF33">
            <w:pPr>
              <w:jc w:val="center"/>
              <w:rPr>
                <w:rFonts w:ascii="宋体" w:hAnsi="宋体" w:eastAsia="宋体" w:cs="宋体"/>
                <w:color w:val="000000"/>
                <w:sz w:val="20"/>
                <w:szCs w:val="20"/>
              </w:rPr>
            </w:pPr>
          </w:p>
        </w:tc>
        <w:tc>
          <w:tcPr>
            <w:tcW w:w="2106" w:type="dxa"/>
            <w:gridSpan w:val="2"/>
            <w:tcBorders>
              <w:top w:val="nil"/>
              <w:left w:val="nil"/>
              <w:bottom w:val="nil"/>
              <w:right w:val="nil"/>
            </w:tcBorders>
            <w:shd w:val="clear" w:color="auto" w:fill="FFFFFF"/>
            <w:vAlign w:val="center"/>
          </w:tcPr>
          <w:p w14:paraId="7E15CBF8">
            <w:pPr>
              <w:rPr>
                <w:rFonts w:ascii="宋体" w:hAnsi="宋体" w:eastAsia="宋体" w:cs="宋体"/>
                <w:color w:val="000000"/>
                <w:sz w:val="20"/>
                <w:szCs w:val="20"/>
              </w:rPr>
            </w:pPr>
          </w:p>
        </w:tc>
        <w:tc>
          <w:tcPr>
            <w:tcW w:w="2251" w:type="dxa"/>
            <w:gridSpan w:val="2"/>
            <w:tcBorders>
              <w:top w:val="nil"/>
              <w:left w:val="nil"/>
              <w:bottom w:val="nil"/>
              <w:right w:val="nil"/>
            </w:tcBorders>
            <w:shd w:val="clear" w:color="auto" w:fill="FFFFFF"/>
            <w:vAlign w:val="center"/>
          </w:tcPr>
          <w:p w14:paraId="31BD6ECE">
            <w:pPr>
              <w:rPr>
                <w:rFonts w:ascii="宋体" w:hAnsi="宋体" w:eastAsia="宋体" w:cs="宋体"/>
                <w:color w:val="000000"/>
                <w:sz w:val="20"/>
                <w:szCs w:val="20"/>
              </w:rPr>
            </w:pPr>
          </w:p>
        </w:tc>
        <w:tc>
          <w:tcPr>
            <w:tcW w:w="2070" w:type="dxa"/>
            <w:gridSpan w:val="3"/>
            <w:tcBorders>
              <w:top w:val="nil"/>
              <w:left w:val="nil"/>
              <w:bottom w:val="nil"/>
              <w:right w:val="nil"/>
            </w:tcBorders>
            <w:shd w:val="clear" w:color="auto" w:fill="FFFFFF"/>
            <w:vAlign w:val="center"/>
          </w:tcPr>
          <w:p w14:paraId="3200DB11">
            <w:pPr>
              <w:rPr>
                <w:rFonts w:ascii="宋体" w:hAnsi="宋体" w:eastAsia="宋体" w:cs="宋体"/>
                <w:color w:val="000000"/>
                <w:sz w:val="20"/>
                <w:szCs w:val="20"/>
              </w:rPr>
            </w:pPr>
          </w:p>
        </w:tc>
        <w:tc>
          <w:tcPr>
            <w:tcW w:w="1964" w:type="dxa"/>
            <w:gridSpan w:val="2"/>
            <w:tcBorders>
              <w:top w:val="nil"/>
              <w:left w:val="nil"/>
              <w:bottom w:val="nil"/>
              <w:right w:val="nil"/>
            </w:tcBorders>
            <w:shd w:val="clear" w:color="auto" w:fill="FFFFFF"/>
            <w:vAlign w:val="center"/>
          </w:tcPr>
          <w:p w14:paraId="78A25C4B">
            <w:pPr>
              <w:rPr>
                <w:rFonts w:ascii="宋体" w:hAnsi="宋体" w:eastAsia="宋体" w:cs="宋体"/>
                <w:color w:val="000000"/>
                <w:sz w:val="20"/>
                <w:szCs w:val="20"/>
              </w:rPr>
            </w:pPr>
          </w:p>
        </w:tc>
        <w:tc>
          <w:tcPr>
            <w:tcW w:w="2959" w:type="dxa"/>
            <w:gridSpan w:val="2"/>
            <w:tcBorders>
              <w:top w:val="nil"/>
              <w:left w:val="nil"/>
              <w:bottom w:val="nil"/>
              <w:right w:val="nil"/>
            </w:tcBorders>
            <w:shd w:val="clear" w:color="auto" w:fill="FFFFFF"/>
            <w:vAlign w:val="center"/>
          </w:tcPr>
          <w:p w14:paraId="60D4865B">
            <w:pPr>
              <w:rPr>
                <w:rFonts w:ascii="宋体" w:hAnsi="宋体" w:eastAsia="宋体" w:cs="宋体"/>
                <w:color w:val="000000"/>
                <w:sz w:val="20"/>
                <w:szCs w:val="20"/>
              </w:rPr>
            </w:pPr>
          </w:p>
        </w:tc>
        <w:tc>
          <w:tcPr>
            <w:tcW w:w="1783" w:type="dxa"/>
            <w:gridSpan w:val="3"/>
            <w:tcBorders>
              <w:top w:val="nil"/>
              <w:left w:val="nil"/>
              <w:bottom w:val="nil"/>
              <w:right w:val="nil"/>
            </w:tcBorders>
            <w:shd w:val="clear" w:color="auto" w:fill="FFFFFF"/>
            <w:noWrap/>
            <w:vAlign w:val="center"/>
          </w:tcPr>
          <w:p w14:paraId="5D5AC7E2">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公开07表</w:t>
            </w:r>
          </w:p>
        </w:tc>
      </w:tr>
      <w:tr w14:paraId="5C5526BC">
        <w:tblPrEx>
          <w:tblCellMar>
            <w:top w:w="0" w:type="dxa"/>
            <w:left w:w="108" w:type="dxa"/>
            <w:bottom w:w="0" w:type="dxa"/>
            <w:right w:w="108" w:type="dxa"/>
          </w:tblCellMar>
        </w:tblPrEx>
        <w:trPr>
          <w:trHeight w:val="690" w:hRule="atLeast"/>
        </w:trPr>
        <w:tc>
          <w:tcPr>
            <w:tcW w:w="4587" w:type="dxa"/>
            <w:gridSpan w:val="6"/>
            <w:tcBorders>
              <w:top w:val="nil"/>
              <w:left w:val="nil"/>
              <w:bottom w:val="nil"/>
              <w:right w:val="nil"/>
            </w:tcBorders>
            <w:shd w:val="clear" w:color="auto" w:fill="FFFFFF"/>
            <w:noWrap/>
            <w:vAlign w:val="center"/>
          </w:tcPr>
          <w:p w14:paraId="2C553C75">
            <w:pP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color w:val="000000"/>
                <w:sz w:val="20"/>
                <w:szCs w:val="20"/>
              </w:rPr>
              <w:t>怀化市水利技术事务中</w:t>
            </w:r>
            <w:r>
              <w:rPr>
                <w:rFonts w:hint="eastAsia"/>
              </w:rPr>
              <w:t>心</w:t>
            </w:r>
          </w:p>
        </w:tc>
        <w:tc>
          <w:tcPr>
            <w:tcW w:w="2251" w:type="dxa"/>
            <w:gridSpan w:val="2"/>
            <w:tcBorders>
              <w:top w:val="nil"/>
              <w:left w:val="nil"/>
              <w:bottom w:val="nil"/>
              <w:right w:val="nil"/>
            </w:tcBorders>
            <w:shd w:val="clear" w:color="auto" w:fill="FFFFFF"/>
            <w:vAlign w:val="center"/>
          </w:tcPr>
          <w:p w14:paraId="1046745A">
            <w:pPr>
              <w:rPr>
                <w:rFonts w:ascii="宋体" w:hAnsi="宋体" w:eastAsia="宋体" w:cs="宋体"/>
                <w:color w:val="000000"/>
                <w:sz w:val="20"/>
                <w:szCs w:val="20"/>
              </w:rPr>
            </w:pPr>
          </w:p>
        </w:tc>
        <w:tc>
          <w:tcPr>
            <w:tcW w:w="2070" w:type="dxa"/>
            <w:gridSpan w:val="3"/>
            <w:tcBorders>
              <w:top w:val="nil"/>
              <w:left w:val="nil"/>
              <w:bottom w:val="nil"/>
              <w:right w:val="nil"/>
            </w:tcBorders>
            <w:shd w:val="clear" w:color="auto" w:fill="FFFFFF"/>
            <w:vAlign w:val="center"/>
          </w:tcPr>
          <w:p w14:paraId="6E18AAC1">
            <w:pPr>
              <w:rPr>
                <w:rFonts w:ascii="宋体" w:hAnsi="宋体" w:eastAsia="宋体" w:cs="宋体"/>
                <w:color w:val="000000"/>
                <w:sz w:val="20"/>
                <w:szCs w:val="20"/>
              </w:rPr>
            </w:pPr>
          </w:p>
        </w:tc>
        <w:tc>
          <w:tcPr>
            <w:tcW w:w="1964" w:type="dxa"/>
            <w:gridSpan w:val="2"/>
            <w:tcBorders>
              <w:top w:val="nil"/>
              <w:left w:val="nil"/>
              <w:bottom w:val="nil"/>
              <w:right w:val="nil"/>
            </w:tcBorders>
            <w:shd w:val="clear" w:color="auto" w:fill="FFFFFF"/>
            <w:vAlign w:val="center"/>
          </w:tcPr>
          <w:p w14:paraId="5DCD70DA">
            <w:pPr>
              <w:rPr>
                <w:rFonts w:ascii="宋体" w:hAnsi="宋体" w:eastAsia="宋体" w:cs="宋体"/>
                <w:color w:val="000000"/>
                <w:sz w:val="20"/>
                <w:szCs w:val="20"/>
              </w:rPr>
            </w:pPr>
          </w:p>
        </w:tc>
        <w:tc>
          <w:tcPr>
            <w:tcW w:w="2959" w:type="dxa"/>
            <w:gridSpan w:val="2"/>
            <w:tcBorders>
              <w:top w:val="nil"/>
              <w:left w:val="nil"/>
              <w:bottom w:val="nil"/>
              <w:right w:val="nil"/>
            </w:tcBorders>
            <w:shd w:val="clear" w:color="auto" w:fill="FFFFFF"/>
            <w:vAlign w:val="center"/>
          </w:tcPr>
          <w:p w14:paraId="40B158EC">
            <w:pPr>
              <w:rPr>
                <w:rFonts w:ascii="宋体" w:hAnsi="宋体" w:eastAsia="宋体" w:cs="宋体"/>
                <w:color w:val="000000"/>
                <w:sz w:val="20"/>
                <w:szCs w:val="20"/>
              </w:rPr>
            </w:pPr>
          </w:p>
        </w:tc>
        <w:tc>
          <w:tcPr>
            <w:tcW w:w="1783" w:type="dxa"/>
            <w:gridSpan w:val="3"/>
            <w:tcBorders>
              <w:top w:val="nil"/>
              <w:left w:val="nil"/>
              <w:bottom w:val="nil"/>
              <w:right w:val="nil"/>
            </w:tcBorders>
            <w:shd w:val="clear" w:color="auto" w:fill="FFFFFF"/>
            <w:noWrap/>
            <w:vAlign w:val="center"/>
          </w:tcPr>
          <w:p w14:paraId="04E134BC">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1BE1D403">
        <w:tblPrEx>
          <w:tblCellMar>
            <w:top w:w="0" w:type="dxa"/>
            <w:left w:w="108" w:type="dxa"/>
            <w:bottom w:w="0" w:type="dxa"/>
            <w:right w:w="108" w:type="dxa"/>
          </w:tblCellMar>
        </w:tblPrEx>
        <w:trPr>
          <w:trHeight w:val="459" w:hRule="atLeast"/>
        </w:trPr>
        <w:tc>
          <w:tcPr>
            <w:tcW w:w="24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51C72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Style w:val="15"/>
                <w:rFonts w:hint="default"/>
                <w:lang w:bidi="ar"/>
              </w:rPr>
              <w:t xml:space="preserve">   </w:t>
            </w:r>
            <w:r>
              <w:rPr>
                <w:rStyle w:val="16"/>
                <w:rFonts w:hint="default"/>
                <w:lang w:bidi="ar"/>
              </w:rPr>
              <w:t>目</w:t>
            </w:r>
          </w:p>
        </w:tc>
        <w:tc>
          <w:tcPr>
            <w:tcW w:w="21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0CB8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年初结转和结余</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ED0C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本年收入</w:t>
            </w:r>
          </w:p>
        </w:tc>
        <w:tc>
          <w:tcPr>
            <w:tcW w:w="6993"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BFF871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c>
          <w:tcPr>
            <w:tcW w:w="178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6D47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年末结转和结余</w:t>
            </w:r>
          </w:p>
        </w:tc>
      </w:tr>
      <w:tr w14:paraId="3DDD289E">
        <w:tblPrEx>
          <w:tblCellMar>
            <w:top w:w="0" w:type="dxa"/>
            <w:left w:w="108" w:type="dxa"/>
            <w:bottom w:w="0" w:type="dxa"/>
            <w:right w:w="108" w:type="dxa"/>
          </w:tblCellMar>
        </w:tblPrEx>
        <w:trPr>
          <w:trHeight w:val="609" w:hRule="atLeast"/>
        </w:trPr>
        <w:tc>
          <w:tcPr>
            <w:tcW w:w="11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798C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13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D7BE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683C5">
            <w:pPr>
              <w:jc w:val="center"/>
              <w:rPr>
                <w:rFonts w:ascii="宋体" w:hAnsi="宋体" w:eastAsia="宋体" w:cs="宋体"/>
                <w:color w:val="000000"/>
                <w:sz w:val="24"/>
                <w:szCs w:val="24"/>
              </w:rPr>
            </w:pP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C6D28">
            <w:pPr>
              <w:jc w:val="center"/>
              <w:rPr>
                <w:rFonts w:ascii="宋体" w:hAnsi="宋体" w:eastAsia="宋体" w:cs="宋体"/>
                <w:color w:val="000000"/>
                <w:sz w:val="24"/>
                <w:szCs w:val="24"/>
              </w:rPr>
            </w:pPr>
          </w:p>
        </w:tc>
        <w:tc>
          <w:tcPr>
            <w:tcW w:w="207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4039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小计</w:t>
            </w:r>
          </w:p>
        </w:tc>
        <w:tc>
          <w:tcPr>
            <w:tcW w:w="19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7644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295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5E93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c>
          <w:tcPr>
            <w:tcW w:w="17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3E35A">
            <w:pPr>
              <w:jc w:val="center"/>
              <w:rPr>
                <w:rFonts w:ascii="宋体" w:hAnsi="宋体" w:eastAsia="宋体" w:cs="宋体"/>
                <w:color w:val="000000"/>
                <w:sz w:val="24"/>
                <w:szCs w:val="24"/>
              </w:rPr>
            </w:pPr>
          </w:p>
        </w:tc>
      </w:tr>
      <w:tr w14:paraId="640C30BA">
        <w:tblPrEx>
          <w:tblCellMar>
            <w:top w:w="0" w:type="dxa"/>
            <w:left w:w="108" w:type="dxa"/>
            <w:bottom w:w="0" w:type="dxa"/>
            <w:right w:w="108" w:type="dxa"/>
          </w:tblCellMar>
        </w:tblPrEx>
        <w:trPr>
          <w:trHeight w:val="409" w:hRule="atLeast"/>
        </w:trPr>
        <w:tc>
          <w:tcPr>
            <w:tcW w:w="11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FE708">
            <w:pPr>
              <w:jc w:val="center"/>
              <w:rPr>
                <w:rFonts w:ascii="宋体" w:hAnsi="宋体" w:eastAsia="宋体" w:cs="宋体"/>
                <w:color w:val="000000"/>
                <w:sz w:val="24"/>
                <w:szCs w:val="24"/>
              </w:rPr>
            </w:pPr>
          </w:p>
        </w:tc>
        <w:tc>
          <w:tcPr>
            <w:tcW w:w="13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93480">
            <w:pPr>
              <w:jc w:val="center"/>
              <w:rPr>
                <w:rFonts w:ascii="宋体" w:hAnsi="宋体" w:eastAsia="宋体" w:cs="宋体"/>
                <w:color w:val="000000"/>
                <w:sz w:val="24"/>
                <w:szCs w:val="24"/>
              </w:rPr>
            </w:pP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7D055">
            <w:pPr>
              <w:jc w:val="center"/>
              <w:rPr>
                <w:rFonts w:ascii="宋体" w:hAnsi="宋体" w:eastAsia="宋体" w:cs="宋体"/>
                <w:color w:val="000000"/>
                <w:sz w:val="24"/>
                <w:szCs w:val="24"/>
              </w:rPr>
            </w:pP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29884">
            <w:pPr>
              <w:jc w:val="center"/>
              <w:rPr>
                <w:rFonts w:ascii="宋体" w:hAnsi="宋体" w:eastAsia="宋体" w:cs="宋体"/>
                <w:color w:val="000000"/>
                <w:sz w:val="24"/>
                <w:szCs w:val="24"/>
              </w:rPr>
            </w:pPr>
          </w:p>
        </w:tc>
        <w:tc>
          <w:tcPr>
            <w:tcW w:w="20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7313B">
            <w:pPr>
              <w:jc w:val="center"/>
              <w:rPr>
                <w:rFonts w:ascii="宋体" w:hAnsi="宋体" w:eastAsia="宋体" w:cs="宋体"/>
                <w:color w:val="000000"/>
                <w:sz w:val="24"/>
                <w:szCs w:val="24"/>
              </w:rPr>
            </w:pPr>
          </w:p>
        </w:tc>
        <w:tc>
          <w:tcPr>
            <w:tcW w:w="19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76828">
            <w:pPr>
              <w:jc w:val="center"/>
              <w:rPr>
                <w:rFonts w:ascii="宋体" w:hAnsi="宋体" w:eastAsia="宋体" w:cs="宋体"/>
                <w:color w:val="000000"/>
                <w:sz w:val="24"/>
                <w:szCs w:val="24"/>
              </w:rPr>
            </w:pPr>
          </w:p>
        </w:tc>
        <w:tc>
          <w:tcPr>
            <w:tcW w:w="2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A1572">
            <w:pPr>
              <w:jc w:val="center"/>
              <w:rPr>
                <w:rFonts w:ascii="宋体" w:hAnsi="宋体" w:eastAsia="宋体" w:cs="宋体"/>
                <w:color w:val="000000"/>
                <w:sz w:val="24"/>
                <w:szCs w:val="24"/>
              </w:rPr>
            </w:pPr>
          </w:p>
        </w:tc>
        <w:tc>
          <w:tcPr>
            <w:tcW w:w="17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105FC">
            <w:pPr>
              <w:jc w:val="center"/>
              <w:rPr>
                <w:rFonts w:ascii="宋体" w:hAnsi="宋体" w:eastAsia="宋体" w:cs="宋体"/>
                <w:color w:val="000000"/>
                <w:sz w:val="24"/>
                <w:szCs w:val="24"/>
              </w:rPr>
            </w:pPr>
          </w:p>
        </w:tc>
      </w:tr>
      <w:tr w14:paraId="2D932539">
        <w:tblPrEx>
          <w:tblCellMar>
            <w:top w:w="0" w:type="dxa"/>
            <w:left w:w="108" w:type="dxa"/>
            <w:bottom w:w="0" w:type="dxa"/>
            <w:right w:w="108" w:type="dxa"/>
          </w:tblCellMar>
        </w:tblPrEx>
        <w:trPr>
          <w:trHeight w:val="509" w:hRule="atLeast"/>
        </w:trPr>
        <w:tc>
          <w:tcPr>
            <w:tcW w:w="11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361B9">
            <w:pPr>
              <w:jc w:val="center"/>
              <w:rPr>
                <w:rFonts w:ascii="宋体" w:hAnsi="宋体" w:eastAsia="宋体" w:cs="宋体"/>
                <w:color w:val="000000"/>
                <w:sz w:val="24"/>
                <w:szCs w:val="24"/>
              </w:rPr>
            </w:pPr>
          </w:p>
        </w:tc>
        <w:tc>
          <w:tcPr>
            <w:tcW w:w="13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47686">
            <w:pPr>
              <w:jc w:val="center"/>
              <w:rPr>
                <w:rFonts w:ascii="宋体" w:hAnsi="宋体" w:eastAsia="宋体" w:cs="宋体"/>
                <w:color w:val="000000"/>
                <w:sz w:val="24"/>
                <w:szCs w:val="24"/>
              </w:rPr>
            </w:pPr>
          </w:p>
        </w:tc>
        <w:tc>
          <w:tcPr>
            <w:tcW w:w="21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90DA1">
            <w:pPr>
              <w:jc w:val="center"/>
              <w:rPr>
                <w:rFonts w:ascii="宋体" w:hAnsi="宋体" w:eastAsia="宋体" w:cs="宋体"/>
                <w:color w:val="000000"/>
                <w:sz w:val="24"/>
                <w:szCs w:val="24"/>
              </w:rPr>
            </w:pP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83740">
            <w:pPr>
              <w:jc w:val="center"/>
              <w:rPr>
                <w:rFonts w:ascii="宋体" w:hAnsi="宋体" w:eastAsia="宋体" w:cs="宋体"/>
                <w:color w:val="000000"/>
                <w:sz w:val="24"/>
                <w:szCs w:val="24"/>
              </w:rPr>
            </w:pPr>
          </w:p>
        </w:tc>
        <w:tc>
          <w:tcPr>
            <w:tcW w:w="20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8A818">
            <w:pPr>
              <w:jc w:val="center"/>
              <w:rPr>
                <w:rFonts w:ascii="宋体" w:hAnsi="宋体" w:eastAsia="宋体" w:cs="宋体"/>
                <w:color w:val="000000"/>
                <w:sz w:val="24"/>
                <w:szCs w:val="24"/>
              </w:rPr>
            </w:pPr>
          </w:p>
        </w:tc>
        <w:tc>
          <w:tcPr>
            <w:tcW w:w="19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B2E2B">
            <w:pPr>
              <w:jc w:val="center"/>
              <w:rPr>
                <w:rFonts w:ascii="宋体" w:hAnsi="宋体" w:eastAsia="宋体" w:cs="宋体"/>
                <w:color w:val="000000"/>
                <w:sz w:val="24"/>
                <w:szCs w:val="24"/>
              </w:rPr>
            </w:pPr>
          </w:p>
        </w:tc>
        <w:tc>
          <w:tcPr>
            <w:tcW w:w="295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B335F">
            <w:pPr>
              <w:jc w:val="center"/>
              <w:rPr>
                <w:rFonts w:ascii="宋体" w:hAnsi="宋体" w:eastAsia="宋体" w:cs="宋体"/>
                <w:color w:val="000000"/>
                <w:sz w:val="24"/>
                <w:szCs w:val="24"/>
              </w:rPr>
            </w:pPr>
          </w:p>
        </w:tc>
        <w:tc>
          <w:tcPr>
            <w:tcW w:w="17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60CE4">
            <w:pPr>
              <w:jc w:val="center"/>
              <w:rPr>
                <w:rFonts w:ascii="宋体" w:hAnsi="宋体" w:eastAsia="宋体" w:cs="宋体"/>
                <w:color w:val="000000"/>
                <w:sz w:val="24"/>
                <w:szCs w:val="24"/>
              </w:rPr>
            </w:pPr>
          </w:p>
        </w:tc>
      </w:tr>
      <w:tr w14:paraId="451214A9">
        <w:tblPrEx>
          <w:tblCellMar>
            <w:top w:w="0" w:type="dxa"/>
            <w:left w:w="108" w:type="dxa"/>
            <w:bottom w:w="0" w:type="dxa"/>
            <w:right w:w="108" w:type="dxa"/>
          </w:tblCellMar>
        </w:tblPrEx>
        <w:trPr>
          <w:trHeight w:val="509" w:hRule="atLeast"/>
        </w:trPr>
        <w:tc>
          <w:tcPr>
            <w:tcW w:w="24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D9FFF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90D5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05539">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6F36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0552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6819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1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19CF5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r>
      <w:tr w14:paraId="402543E9">
        <w:tblPrEx>
          <w:tblCellMar>
            <w:top w:w="0" w:type="dxa"/>
            <w:left w:w="108" w:type="dxa"/>
            <w:bottom w:w="0" w:type="dxa"/>
            <w:right w:w="108" w:type="dxa"/>
          </w:tblCellMar>
        </w:tblPrEx>
        <w:trPr>
          <w:trHeight w:val="509" w:hRule="atLeast"/>
        </w:trPr>
        <w:tc>
          <w:tcPr>
            <w:tcW w:w="24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C5446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AAD4F">
            <w:pPr>
              <w:jc w:val="center"/>
              <w:rPr>
                <w:rFonts w:ascii="宋体" w:hAnsi="宋体" w:eastAsia="宋体" w:cs="宋体"/>
                <w:color w:val="000000"/>
                <w:sz w:val="24"/>
                <w:szCs w:val="24"/>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B7D6B">
            <w:pPr>
              <w:jc w:val="center"/>
              <w:rPr>
                <w:rFonts w:ascii="宋体" w:hAnsi="宋体" w:eastAsia="宋体" w:cs="宋体"/>
                <w:color w:val="000000"/>
                <w:sz w:val="24"/>
                <w:szCs w:val="24"/>
              </w:rPr>
            </w:pP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23BF1">
            <w:pPr>
              <w:jc w:val="center"/>
              <w:rPr>
                <w:rFonts w:ascii="宋体" w:hAnsi="宋体" w:eastAsia="宋体" w:cs="宋体"/>
                <w:color w:val="000000"/>
                <w:sz w:val="24"/>
                <w:szCs w:val="24"/>
              </w:rPr>
            </w:pPr>
          </w:p>
        </w:tc>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3AAABC">
            <w:pPr>
              <w:jc w:val="center"/>
              <w:rPr>
                <w:rFonts w:ascii="宋体" w:hAnsi="宋体" w:eastAsia="宋体" w:cs="宋体"/>
                <w:color w:val="000000"/>
                <w:sz w:val="24"/>
                <w:szCs w:val="24"/>
              </w:rPr>
            </w:pP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AF583">
            <w:pPr>
              <w:jc w:val="center"/>
              <w:rPr>
                <w:rFonts w:ascii="宋体" w:hAnsi="宋体" w:eastAsia="宋体" w:cs="宋体"/>
                <w:color w:val="000000"/>
                <w:sz w:val="24"/>
                <w:szCs w:val="24"/>
              </w:rPr>
            </w:pPr>
          </w:p>
        </w:tc>
        <w:tc>
          <w:tcPr>
            <w:tcW w:w="1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8EE6B9">
            <w:pPr>
              <w:jc w:val="center"/>
              <w:rPr>
                <w:rFonts w:ascii="宋体" w:hAnsi="宋体" w:eastAsia="宋体" w:cs="宋体"/>
                <w:color w:val="000000"/>
                <w:sz w:val="24"/>
                <w:szCs w:val="24"/>
              </w:rPr>
            </w:pPr>
          </w:p>
        </w:tc>
      </w:tr>
      <w:tr w14:paraId="062B58FE">
        <w:tblPrEx>
          <w:tblCellMar>
            <w:top w:w="0" w:type="dxa"/>
            <w:left w:w="108" w:type="dxa"/>
            <w:bottom w:w="0" w:type="dxa"/>
            <w:right w:w="108" w:type="dxa"/>
          </w:tblCellMar>
        </w:tblPrEx>
        <w:trPr>
          <w:trHeight w:val="509" w:hRule="atLeast"/>
        </w:trPr>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4F09E">
            <w:pPr>
              <w:jc w:val="center"/>
              <w:rPr>
                <w:rFonts w:ascii="宋体" w:hAnsi="宋体" w:eastAsia="宋体" w:cs="宋体"/>
                <w:color w:val="000000"/>
                <w:sz w:val="24"/>
                <w:szCs w:val="24"/>
              </w:rPr>
            </w:pP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E0853">
            <w:pPr>
              <w:rPr>
                <w:rFonts w:ascii="宋体" w:hAnsi="宋体" w:eastAsia="宋体" w:cs="宋体"/>
                <w:color w:val="000000"/>
                <w:sz w:val="20"/>
                <w:szCs w:val="20"/>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2163E">
            <w:pPr>
              <w:rPr>
                <w:rFonts w:ascii="宋体" w:hAnsi="宋体" w:eastAsia="宋体" w:cs="宋体"/>
                <w:color w:val="000000"/>
                <w:sz w:val="24"/>
                <w:szCs w:val="24"/>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1B650">
            <w:pPr>
              <w:rPr>
                <w:rFonts w:ascii="宋体" w:hAnsi="宋体" w:eastAsia="宋体" w:cs="宋体"/>
                <w:color w:val="000000"/>
                <w:sz w:val="24"/>
                <w:szCs w:val="24"/>
              </w:rPr>
            </w:pP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3BAA7">
            <w:pPr>
              <w:rPr>
                <w:rFonts w:ascii="宋体" w:hAnsi="宋体" w:eastAsia="宋体" w:cs="宋体"/>
                <w:color w:val="000000"/>
                <w:sz w:val="24"/>
                <w:szCs w:val="24"/>
              </w:rPr>
            </w:pPr>
          </w:p>
        </w:tc>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22000">
            <w:pPr>
              <w:rPr>
                <w:rFonts w:ascii="宋体" w:hAnsi="宋体" w:eastAsia="宋体" w:cs="宋体"/>
                <w:color w:val="000000"/>
                <w:sz w:val="24"/>
                <w:szCs w:val="24"/>
              </w:rPr>
            </w:pP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36327">
            <w:pPr>
              <w:rPr>
                <w:rFonts w:ascii="宋体" w:hAnsi="宋体" w:eastAsia="宋体" w:cs="宋体"/>
                <w:color w:val="000000"/>
                <w:sz w:val="24"/>
                <w:szCs w:val="24"/>
              </w:rPr>
            </w:pPr>
          </w:p>
        </w:tc>
        <w:tc>
          <w:tcPr>
            <w:tcW w:w="1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C25E40">
            <w:pPr>
              <w:rPr>
                <w:rFonts w:ascii="宋体" w:hAnsi="宋体" w:eastAsia="宋体" w:cs="宋体"/>
                <w:color w:val="000000"/>
                <w:sz w:val="24"/>
                <w:szCs w:val="24"/>
              </w:rPr>
            </w:pPr>
          </w:p>
        </w:tc>
      </w:tr>
      <w:tr w14:paraId="0A898C30">
        <w:tblPrEx>
          <w:tblCellMar>
            <w:top w:w="0" w:type="dxa"/>
            <w:left w:w="108" w:type="dxa"/>
            <w:bottom w:w="0" w:type="dxa"/>
            <w:right w:w="108" w:type="dxa"/>
          </w:tblCellMar>
        </w:tblPrEx>
        <w:trPr>
          <w:trHeight w:val="509" w:hRule="atLeast"/>
        </w:trPr>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E4D77">
            <w:pPr>
              <w:jc w:val="center"/>
              <w:rPr>
                <w:rFonts w:ascii="宋体" w:hAnsi="宋体" w:eastAsia="宋体" w:cs="宋体"/>
                <w:color w:val="000000"/>
                <w:sz w:val="24"/>
                <w:szCs w:val="24"/>
              </w:rPr>
            </w:pP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69D79">
            <w:pPr>
              <w:rPr>
                <w:rFonts w:ascii="宋体" w:hAnsi="宋体" w:eastAsia="宋体" w:cs="宋体"/>
                <w:color w:val="000000"/>
                <w:sz w:val="24"/>
                <w:szCs w:val="24"/>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8D11A">
            <w:pPr>
              <w:rPr>
                <w:rFonts w:ascii="宋体" w:hAnsi="宋体" w:eastAsia="宋体" w:cs="宋体"/>
                <w:color w:val="000000"/>
                <w:sz w:val="24"/>
                <w:szCs w:val="24"/>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13F57">
            <w:pPr>
              <w:rPr>
                <w:rFonts w:ascii="宋体" w:hAnsi="宋体" w:eastAsia="宋体" w:cs="宋体"/>
                <w:color w:val="000000"/>
                <w:sz w:val="24"/>
                <w:szCs w:val="24"/>
              </w:rPr>
            </w:pP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B66E3">
            <w:pPr>
              <w:rPr>
                <w:rFonts w:ascii="宋体" w:hAnsi="宋体" w:eastAsia="宋体" w:cs="宋体"/>
                <w:color w:val="000000"/>
                <w:sz w:val="24"/>
                <w:szCs w:val="24"/>
              </w:rPr>
            </w:pPr>
          </w:p>
        </w:tc>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D0C09">
            <w:pPr>
              <w:rPr>
                <w:rFonts w:ascii="宋体" w:hAnsi="宋体" w:eastAsia="宋体" w:cs="宋体"/>
                <w:color w:val="000000"/>
                <w:sz w:val="24"/>
                <w:szCs w:val="24"/>
              </w:rPr>
            </w:pP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098F0">
            <w:pPr>
              <w:rPr>
                <w:rFonts w:ascii="宋体" w:hAnsi="宋体" w:eastAsia="宋体" w:cs="宋体"/>
                <w:color w:val="000000"/>
                <w:sz w:val="24"/>
                <w:szCs w:val="24"/>
              </w:rPr>
            </w:pPr>
          </w:p>
        </w:tc>
        <w:tc>
          <w:tcPr>
            <w:tcW w:w="1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FC20D4">
            <w:pPr>
              <w:rPr>
                <w:rFonts w:ascii="宋体" w:hAnsi="宋体" w:eastAsia="宋体" w:cs="宋体"/>
                <w:color w:val="000000"/>
                <w:sz w:val="24"/>
                <w:szCs w:val="24"/>
              </w:rPr>
            </w:pPr>
          </w:p>
        </w:tc>
      </w:tr>
      <w:tr w14:paraId="23E77266">
        <w:tblPrEx>
          <w:tblCellMar>
            <w:top w:w="0" w:type="dxa"/>
            <w:left w:w="108" w:type="dxa"/>
            <w:bottom w:w="0" w:type="dxa"/>
            <w:right w:w="108" w:type="dxa"/>
          </w:tblCellMar>
        </w:tblPrEx>
        <w:trPr>
          <w:trHeight w:val="509" w:hRule="atLeast"/>
        </w:trPr>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E947A">
            <w:pPr>
              <w:jc w:val="center"/>
              <w:rPr>
                <w:rFonts w:ascii="宋体" w:hAnsi="宋体" w:eastAsia="宋体" w:cs="宋体"/>
                <w:color w:val="000000"/>
                <w:sz w:val="24"/>
                <w:szCs w:val="24"/>
              </w:rPr>
            </w:pP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B3BB2">
            <w:pPr>
              <w:rPr>
                <w:rFonts w:ascii="宋体" w:hAnsi="宋体" w:eastAsia="宋体" w:cs="宋体"/>
                <w:color w:val="000000"/>
                <w:sz w:val="20"/>
                <w:szCs w:val="20"/>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F590A">
            <w:pPr>
              <w:rPr>
                <w:rFonts w:ascii="宋体" w:hAnsi="宋体" w:eastAsia="宋体" w:cs="宋体"/>
                <w:color w:val="000000"/>
                <w:sz w:val="24"/>
                <w:szCs w:val="24"/>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B5E58">
            <w:pPr>
              <w:rPr>
                <w:rFonts w:ascii="宋体" w:hAnsi="宋体" w:eastAsia="宋体" w:cs="宋体"/>
                <w:color w:val="000000"/>
                <w:sz w:val="24"/>
                <w:szCs w:val="24"/>
              </w:rPr>
            </w:pP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49142">
            <w:pPr>
              <w:rPr>
                <w:rFonts w:ascii="宋体" w:hAnsi="宋体" w:eastAsia="宋体" w:cs="宋体"/>
                <w:color w:val="000000"/>
                <w:sz w:val="24"/>
                <w:szCs w:val="24"/>
              </w:rPr>
            </w:pPr>
          </w:p>
        </w:tc>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2FAE2">
            <w:pPr>
              <w:rPr>
                <w:rFonts w:ascii="宋体" w:hAnsi="宋体" w:eastAsia="宋体" w:cs="宋体"/>
                <w:color w:val="000000"/>
                <w:sz w:val="24"/>
                <w:szCs w:val="24"/>
              </w:rPr>
            </w:pP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A8BD5">
            <w:pPr>
              <w:rPr>
                <w:rFonts w:ascii="宋体" w:hAnsi="宋体" w:eastAsia="宋体" w:cs="宋体"/>
                <w:color w:val="000000"/>
                <w:sz w:val="24"/>
                <w:szCs w:val="24"/>
              </w:rPr>
            </w:pPr>
          </w:p>
        </w:tc>
        <w:tc>
          <w:tcPr>
            <w:tcW w:w="1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092371">
            <w:pPr>
              <w:rPr>
                <w:rFonts w:ascii="宋体" w:hAnsi="宋体" w:eastAsia="宋体" w:cs="宋体"/>
                <w:color w:val="000000"/>
                <w:sz w:val="24"/>
                <w:szCs w:val="24"/>
              </w:rPr>
            </w:pPr>
          </w:p>
        </w:tc>
      </w:tr>
      <w:tr w14:paraId="29539710">
        <w:tblPrEx>
          <w:tblCellMar>
            <w:top w:w="0" w:type="dxa"/>
            <w:left w:w="108" w:type="dxa"/>
            <w:bottom w:w="0" w:type="dxa"/>
            <w:right w:w="108" w:type="dxa"/>
          </w:tblCellMar>
        </w:tblPrEx>
        <w:trPr>
          <w:trHeight w:val="509" w:hRule="atLeast"/>
        </w:trPr>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2ADBF">
            <w:pPr>
              <w:jc w:val="center"/>
              <w:rPr>
                <w:rFonts w:ascii="宋体" w:hAnsi="宋体" w:eastAsia="宋体" w:cs="宋体"/>
                <w:color w:val="000000"/>
                <w:sz w:val="24"/>
                <w:szCs w:val="24"/>
              </w:rPr>
            </w:pP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7F2A8">
            <w:pPr>
              <w:rPr>
                <w:rFonts w:ascii="宋体" w:hAnsi="宋体" w:eastAsia="宋体" w:cs="宋体"/>
                <w:color w:val="000000"/>
                <w:sz w:val="24"/>
                <w:szCs w:val="24"/>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2E576">
            <w:pPr>
              <w:rPr>
                <w:rFonts w:ascii="宋体" w:hAnsi="宋体" w:eastAsia="宋体" w:cs="宋体"/>
                <w:color w:val="000000"/>
                <w:sz w:val="24"/>
                <w:szCs w:val="24"/>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1BB59">
            <w:pPr>
              <w:rPr>
                <w:rFonts w:ascii="宋体" w:hAnsi="宋体" w:eastAsia="宋体" w:cs="宋体"/>
                <w:color w:val="000000"/>
                <w:sz w:val="24"/>
                <w:szCs w:val="24"/>
              </w:rPr>
            </w:pP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F946E2">
            <w:pPr>
              <w:rPr>
                <w:rFonts w:ascii="宋体" w:hAnsi="宋体" w:eastAsia="宋体" w:cs="宋体"/>
                <w:color w:val="000000"/>
                <w:sz w:val="24"/>
                <w:szCs w:val="24"/>
              </w:rPr>
            </w:pPr>
          </w:p>
        </w:tc>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B3D6C">
            <w:pPr>
              <w:rPr>
                <w:rFonts w:ascii="宋体" w:hAnsi="宋体" w:eastAsia="宋体" w:cs="宋体"/>
                <w:color w:val="000000"/>
                <w:sz w:val="24"/>
                <w:szCs w:val="24"/>
              </w:rPr>
            </w:pP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0408E">
            <w:pPr>
              <w:rPr>
                <w:rFonts w:ascii="宋体" w:hAnsi="宋体" w:eastAsia="宋体" w:cs="宋体"/>
                <w:color w:val="000000"/>
                <w:sz w:val="24"/>
                <w:szCs w:val="24"/>
              </w:rPr>
            </w:pPr>
          </w:p>
        </w:tc>
        <w:tc>
          <w:tcPr>
            <w:tcW w:w="1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F4F72B">
            <w:pPr>
              <w:rPr>
                <w:rFonts w:ascii="宋体" w:hAnsi="宋体" w:eastAsia="宋体" w:cs="宋体"/>
                <w:color w:val="000000"/>
                <w:sz w:val="24"/>
                <w:szCs w:val="24"/>
              </w:rPr>
            </w:pPr>
          </w:p>
        </w:tc>
      </w:tr>
      <w:tr w14:paraId="16130F6D">
        <w:tblPrEx>
          <w:tblCellMar>
            <w:top w:w="0" w:type="dxa"/>
            <w:left w:w="108" w:type="dxa"/>
            <w:bottom w:w="0" w:type="dxa"/>
            <w:right w:w="108" w:type="dxa"/>
          </w:tblCellMar>
        </w:tblPrEx>
        <w:trPr>
          <w:trHeight w:val="509" w:hRule="atLeast"/>
        </w:trPr>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1488E">
            <w:pPr>
              <w:jc w:val="center"/>
              <w:rPr>
                <w:rFonts w:ascii="宋体" w:hAnsi="宋体" w:eastAsia="宋体" w:cs="宋体"/>
                <w:color w:val="000000"/>
                <w:sz w:val="24"/>
                <w:szCs w:val="24"/>
              </w:rPr>
            </w:pP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DA813">
            <w:pPr>
              <w:rPr>
                <w:rFonts w:ascii="宋体" w:hAnsi="宋体" w:eastAsia="宋体" w:cs="宋体"/>
                <w:color w:val="000000"/>
                <w:sz w:val="24"/>
                <w:szCs w:val="24"/>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377B0">
            <w:pPr>
              <w:rPr>
                <w:rFonts w:ascii="宋体" w:hAnsi="宋体" w:eastAsia="宋体" w:cs="宋体"/>
                <w:color w:val="000000"/>
                <w:sz w:val="24"/>
                <w:szCs w:val="24"/>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3D207">
            <w:pPr>
              <w:rPr>
                <w:rFonts w:ascii="宋体" w:hAnsi="宋体" w:eastAsia="宋体" w:cs="宋体"/>
                <w:color w:val="000000"/>
                <w:sz w:val="24"/>
                <w:szCs w:val="24"/>
              </w:rPr>
            </w:pP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7CE20">
            <w:pPr>
              <w:rPr>
                <w:rFonts w:ascii="宋体" w:hAnsi="宋体" w:eastAsia="宋体" w:cs="宋体"/>
                <w:color w:val="000000"/>
                <w:sz w:val="24"/>
                <w:szCs w:val="24"/>
              </w:rPr>
            </w:pPr>
          </w:p>
        </w:tc>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4C19F">
            <w:pPr>
              <w:rPr>
                <w:rFonts w:ascii="宋体" w:hAnsi="宋体" w:eastAsia="宋体" w:cs="宋体"/>
                <w:color w:val="000000"/>
                <w:sz w:val="24"/>
                <w:szCs w:val="24"/>
              </w:rPr>
            </w:pP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9DC1A">
            <w:pPr>
              <w:rPr>
                <w:rFonts w:ascii="宋体" w:hAnsi="宋体" w:eastAsia="宋体" w:cs="宋体"/>
                <w:color w:val="000000"/>
                <w:sz w:val="24"/>
                <w:szCs w:val="24"/>
              </w:rPr>
            </w:pPr>
          </w:p>
        </w:tc>
        <w:tc>
          <w:tcPr>
            <w:tcW w:w="1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31303">
            <w:pPr>
              <w:rPr>
                <w:rFonts w:ascii="宋体" w:hAnsi="宋体" w:eastAsia="宋体" w:cs="宋体"/>
                <w:color w:val="000000"/>
                <w:sz w:val="24"/>
                <w:szCs w:val="24"/>
              </w:rPr>
            </w:pPr>
          </w:p>
        </w:tc>
      </w:tr>
      <w:tr w14:paraId="7BE77ACB">
        <w:tblPrEx>
          <w:tblCellMar>
            <w:top w:w="0" w:type="dxa"/>
            <w:left w:w="108" w:type="dxa"/>
            <w:bottom w:w="0" w:type="dxa"/>
            <w:right w:w="108" w:type="dxa"/>
          </w:tblCellMar>
        </w:tblPrEx>
        <w:trPr>
          <w:trHeight w:val="509" w:hRule="atLeast"/>
        </w:trPr>
        <w:tc>
          <w:tcPr>
            <w:tcW w:w="11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500CB">
            <w:pPr>
              <w:jc w:val="center"/>
              <w:rPr>
                <w:rFonts w:ascii="宋体" w:hAnsi="宋体" w:eastAsia="宋体" w:cs="宋体"/>
                <w:color w:val="000000"/>
                <w:sz w:val="24"/>
                <w:szCs w:val="24"/>
              </w:rPr>
            </w:pP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2F632">
            <w:pPr>
              <w:rPr>
                <w:rFonts w:ascii="宋体" w:hAnsi="宋体" w:eastAsia="宋体" w:cs="宋体"/>
                <w:color w:val="000000"/>
                <w:sz w:val="24"/>
                <w:szCs w:val="24"/>
              </w:rPr>
            </w:pPr>
          </w:p>
        </w:tc>
        <w:tc>
          <w:tcPr>
            <w:tcW w:w="21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9CD4A">
            <w:pPr>
              <w:rPr>
                <w:rFonts w:ascii="宋体" w:hAnsi="宋体" w:eastAsia="宋体" w:cs="宋体"/>
                <w:color w:val="000000"/>
                <w:sz w:val="24"/>
                <w:szCs w:val="24"/>
              </w:rPr>
            </w:pP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8379E">
            <w:pPr>
              <w:rPr>
                <w:rFonts w:ascii="宋体" w:hAnsi="宋体" w:eastAsia="宋体" w:cs="宋体"/>
                <w:color w:val="000000"/>
                <w:sz w:val="24"/>
                <w:szCs w:val="24"/>
              </w:rPr>
            </w:pPr>
          </w:p>
        </w:tc>
        <w:tc>
          <w:tcPr>
            <w:tcW w:w="20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951E4">
            <w:pPr>
              <w:rPr>
                <w:rFonts w:ascii="宋体" w:hAnsi="宋体" w:eastAsia="宋体" w:cs="宋体"/>
                <w:color w:val="000000"/>
                <w:sz w:val="24"/>
                <w:szCs w:val="24"/>
              </w:rPr>
            </w:pPr>
          </w:p>
        </w:tc>
        <w:tc>
          <w:tcPr>
            <w:tcW w:w="1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1F85A">
            <w:pPr>
              <w:rPr>
                <w:rFonts w:ascii="宋体" w:hAnsi="宋体" w:eastAsia="宋体" w:cs="宋体"/>
                <w:color w:val="000000"/>
                <w:sz w:val="24"/>
                <w:szCs w:val="24"/>
              </w:rPr>
            </w:pP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07B88">
            <w:pPr>
              <w:rPr>
                <w:rFonts w:ascii="宋体" w:hAnsi="宋体" w:eastAsia="宋体" w:cs="宋体"/>
                <w:color w:val="000000"/>
                <w:sz w:val="24"/>
                <w:szCs w:val="24"/>
              </w:rPr>
            </w:pPr>
          </w:p>
        </w:tc>
        <w:tc>
          <w:tcPr>
            <w:tcW w:w="1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DF94F0">
            <w:pPr>
              <w:rPr>
                <w:rFonts w:ascii="宋体" w:hAnsi="宋体" w:eastAsia="宋体" w:cs="宋体"/>
                <w:color w:val="000000"/>
                <w:sz w:val="24"/>
                <w:szCs w:val="24"/>
              </w:rPr>
            </w:pPr>
          </w:p>
        </w:tc>
      </w:tr>
      <w:tr w14:paraId="468A11FF">
        <w:tblPrEx>
          <w:tblCellMar>
            <w:top w:w="0" w:type="dxa"/>
            <w:left w:w="108" w:type="dxa"/>
            <w:bottom w:w="0" w:type="dxa"/>
            <w:right w:w="108" w:type="dxa"/>
          </w:tblCellMar>
        </w:tblPrEx>
        <w:trPr>
          <w:trHeight w:val="725" w:hRule="atLeast"/>
        </w:trPr>
        <w:tc>
          <w:tcPr>
            <w:tcW w:w="15614" w:type="dxa"/>
            <w:gridSpan w:val="18"/>
            <w:tcBorders>
              <w:top w:val="nil"/>
              <w:left w:val="nil"/>
              <w:bottom w:val="nil"/>
              <w:right w:val="nil"/>
            </w:tcBorders>
            <w:shd w:val="clear" w:color="auto" w:fill="auto"/>
            <w:vAlign w:val="center"/>
          </w:tcPr>
          <w:p w14:paraId="32511773">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注：本表反映部门本年度政府性基金预算财政拨款收入、支出及结转和结余情况。</w:t>
            </w:r>
          </w:p>
          <w:p w14:paraId="7DEC8FE2">
            <w:pPr>
              <w:widowControl/>
              <w:jc w:val="left"/>
              <w:textAlignment w:val="center"/>
              <w:rPr>
                <w:rFonts w:ascii="宋体" w:hAnsi="宋体" w:eastAsia="宋体" w:cs="宋体"/>
                <w:color w:val="000000"/>
                <w:kern w:val="0"/>
                <w:sz w:val="24"/>
                <w:szCs w:val="24"/>
                <w:lang w:bidi="ar"/>
              </w:rPr>
            </w:pPr>
          </w:p>
          <w:p w14:paraId="081C9D9D">
            <w:pPr>
              <w:widowControl/>
              <w:jc w:val="left"/>
              <w:textAlignment w:val="center"/>
              <w:rPr>
                <w:rFonts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说明：我单位没有政府性基金收入，也没有使用政府性基金安排的支出，故本表无数据。</w:t>
            </w:r>
          </w:p>
        </w:tc>
      </w:tr>
    </w:tbl>
    <w:p w14:paraId="45E60412">
      <w:pPr>
        <w:widowControl/>
        <w:jc w:val="center"/>
        <w:rPr>
          <w:rFonts w:ascii="Times New Roman" w:hAnsi="Times New Roman" w:eastAsia="方正小标宋_GBK" w:cs="Times New Roman"/>
          <w:color w:val="000000"/>
          <w:kern w:val="0"/>
          <w:sz w:val="36"/>
          <w:szCs w:val="36"/>
        </w:rPr>
      </w:pPr>
    </w:p>
    <w:p w14:paraId="084F4287">
      <w:pPr>
        <w:widowControl/>
        <w:jc w:val="center"/>
        <w:rPr>
          <w:rFonts w:ascii="Times New Roman" w:hAnsi="Times New Roman" w:eastAsia="方正小标宋_GBK" w:cs="Times New Roman"/>
          <w:color w:val="000000"/>
          <w:kern w:val="0"/>
          <w:sz w:val="36"/>
          <w:szCs w:val="36"/>
        </w:rPr>
      </w:pPr>
    </w:p>
    <w:tbl>
      <w:tblPr>
        <w:tblStyle w:val="8"/>
        <w:tblW w:w="15120" w:type="dxa"/>
        <w:tblInd w:w="93" w:type="dxa"/>
        <w:tblLayout w:type="autofit"/>
        <w:tblCellMar>
          <w:top w:w="0" w:type="dxa"/>
          <w:left w:w="108" w:type="dxa"/>
          <w:bottom w:w="0" w:type="dxa"/>
          <w:right w:w="108" w:type="dxa"/>
        </w:tblCellMar>
      </w:tblPr>
      <w:tblGrid>
        <w:gridCol w:w="3026"/>
        <w:gridCol w:w="626"/>
        <w:gridCol w:w="2008"/>
        <w:gridCol w:w="2873"/>
        <w:gridCol w:w="2873"/>
        <w:gridCol w:w="3714"/>
      </w:tblGrid>
      <w:tr w14:paraId="34056DDC">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01026470">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国有资本经营预算财政拨款支出决算表</w:t>
            </w:r>
          </w:p>
        </w:tc>
      </w:tr>
      <w:tr w14:paraId="0ADB7871">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78107BB">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102604B8">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408ECE7E">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1FBAAF9F">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2126766F">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0D698179">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公开08表</w:t>
            </w:r>
          </w:p>
        </w:tc>
      </w:tr>
      <w:tr w14:paraId="22964712">
        <w:tblPrEx>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784A3DC9">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color w:val="000000"/>
                <w:sz w:val="20"/>
                <w:szCs w:val="20"/>
              </w:rPr>
              <w:t>怀化市水利技术事务中</w:t>
            </w:r>
            <w:r>
              <w:rPr>
                <w:rFonts w:hint="eastAsia"/>
              </w:rPr>
              <w:t>心</w:t>
            </w:r>
          </w:p>
        </w:tc>
        <w:tc>
          <w:tcPr>
            <w:tcW w:w="701" w:type="dxa"/>
            <w:tcBorders>
              <w:top w:val="nil"/>
              <w:left w:val="nil"/>
              <w:bottom w:val="nil"/>
              <w:right w:val="nil"/>
            </w:tcBorders>
            <w:shd w:val="clear" w:color="auto" w:fill="FFFFFF"/>
            <w:vAlign w:val="center"/>
          </w:tcPr>
          <w:p w14:paraId="5DF60204">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236369A3">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55167DB3">
            <w:pP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250130F7">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5F6D08BD">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5E23E972">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734DD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Fonts w:hint="eastAsia" w:ascii="宋体" w:hAnsi="宋体" w:eastAsia="宋体" w:cs="宋体"/>
                <w:color w:val="000000"/>
                <w:kern w:val="0"/>
                <w:sz w:val="22"/>
                <w:lang w:bidi="ar"/>
              </w:rPr>
              <w:t xml:space="preserve">   </w:t>
            </w:r>
            <w:r>
              <w:rPr>
                <w:rStyle w:val="17"/>
                <w:rFonts w:hint="default"/>
                <w:lang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35EC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r>
      <w:tr w14:paraId="4F43CFD2">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617A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D6B0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8B9D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4F7E5">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E0B9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r>
      <w:tr w14:paraId="3DCDAD41">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908DA">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17F38">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2C1D6">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4B581">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0CBC4">
            <w:pPr>
              <w:jc w:val="center"/>
              <w:rPr>
                <w:rFonts w:ascii="宋体" w:hAnsi="宋体" w:eastAsia="宋体" w:cs="宋体"/>
                <w:color w:val="000000"/>
                <w:sz w:val="24"/>
                <w:szCs w:val="24"/>
              </w:rPr>
            </w:pPr>
          </w:p>
        </w:tc>
      </w:tr>
      <w:tr w14:paraId="559BDF80">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81932">
            <w:pPr>
              <w:jc w:val="center"/>
              <w:rPr>
                <w:rFonts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050F">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D3BF9">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7829F">
            <w:pPr>
              <w:jc w:val="center"/>
              <w:rPr>
                <w:rFonts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CFD8B">
            <w:pPr>
              <w:jc w:val="center"/>
              <w:rPr>
                <w:rFonts w:ascii="宋体" w:hAnsi="宋体" w:eastAsia="宋体" w:cs="宋体"/>
                <w:color w:val="000000"/>
                <w:sz w:val="24"/>
                <w:szCs w:val="24"/>
              </w:rPr>
            </w:pPr>
          </w:p>
        </w:tc>
      </w:tr>
      <w:tr w14:paraId="3D39B951">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C9BF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E8A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E77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731D">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0B729C2F">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8848AC">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DAF5">
            <w:pPr>
              <w:jc w:val="cente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99CD">
            <w:pPr>
              <w:jc w:val="cente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7629">
            <w:pPr>
              <w:jc w:val="center"/>
              <w:rPr>
                <w:rFonts w:ascii="宋体" w:hAnsi="宋体" w:eastAsia="宋体" w:cs="宋体"/>
                <w:color w:val="000000"/>
                <w:sz w:val="24"/>
                <w:szCs w:val="24"/>
              </w:rPr>
            </w:pPr>
          </w:p>
        </w:tc>
      </w:tr>
      <w:tr w14:paraId="6ECACE5E">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C4AB2">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EE07">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AA03">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6404">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396E">
            <w:pPr>
              <w:rPr>
                <w:rFonts w:ascii="宋体" w:hAnsi="宋体" w:eastAsia="宋体" w:cs="宋体"/>
                <w:color w:val="000000"/>
                <w:sz w:val="24"/>
                <w:szCs w:val="24"/>
              </w:rPr>
            </w:pPr>
          </w:p>
        </w:tc>
      </w:tr>
      <w:tr w14:paraId="424D3ED0">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78901">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B707">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BE93">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ADF2">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BCD0">
            <w:pPr>
              <w:rPr>
                <w:rFonts w:ascii="宋体" w:hAnsi="宋体" w:eastAsia="宋体" w:cs="宋体"/>
                <w:color w:val="000000"/>
                <w:sz w:val="24"/>
                <w:szCs w:val="24"/>
              </w:rPr>
            </w:pPr>
          </w:p>
        </w:tc>
      </w:tr>
      <w:tr w14:paraId="6B97E868">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37247">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FDF5">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7075">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5E09">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A0B0">
            <w:pPr>
              <w:rPr>
                <w:rFonts w:ascii="宋体" w:hAnsi="宋体" w:eastAsia="宋体" w:cs="宋体"/>
                <w:color w:val="000000"/>
                <w:sz w:val="24"/>
                <w:szCs w:val="24"/>
              </w:rPr>
            </w:pPr>
          </w:p>
        </w:tc>
      </w:tr>
      <w:tr w14:paraId="4226FBA7">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308CF">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6FF8">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2B51">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3D41">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100C">
            <w:pPr>
              <w:rPr>
                <w:rFonts w:ascii="宋体" w:hAnsi="宋体" w:eastAsia="宋体" w:cs="宋体"/>
                <w:color w:val="000000"/>
                <w:sz w:val="24"/>
                <w:szCs w:val="24"/>
              </w:rPr>
            </w:pPr>
          </w:p>
        </w:tc>
      </w:tr>
      <w:tr w14:paraId="2F07EE45">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C6D2E4">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5668">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78A2">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C224">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BBFD">
            <w:pPr>
              <w:rPr>
                <w:rFonts w:ascii="宋体" w:hAnsi="宋体" w:eastAsia="宋体" w:cs="宋体"/>
                <w:color w:val="000000"/>
                <w:sz w:val="24"/>
                <w:szCs w:val="24"/>
              </w:rPr>
            </w:pPr>
          </w:p>
        </w:tc>
      </w:tr>
      <w:tr w14:paraId="4A7856DC">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ACBCA">
            <w:pPr>
              <w:jc w:val="center"/>
              <w:rPr>
                <w:rFonts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A96C">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06D6">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19FC">
            <w:pPr>
              <w:rPr>
                <w:rFonts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7683">
            <w:pPr>
              <w:rPr>
                <w:rFonts w:ascii="宋体" w:hAnsi="宋体" w:eastAsia="宋体" w:cs="宋体"/>
                <w:color w:val="000000"/>
                <w:sz w:val="24"/>
                <w:szCs w:val="24"/>
              </w:rPr>
            </w:pPr>
          </w:p>
        </w:tc>
      </w:tr>
      <w:tr w14:paraId="7BF68AB6">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8234E50">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注：本表反映部门本年度国有资本经营预算财政拨款支出情况。</w:t>
            </w:r>
          </w:p>
          <w:p w14:paraId="7BA018C3">
            <w:pPr>
              <w:widowControl/>
              <w:jc w:val="left"/>
              <w:textAlignment w:val="center"/>
              <w:rPr>
                <w:rFonts w:ascii="宋体" w:hAnsi="宋体" w:eastAsia="宋体" w:cs="宋体"/>
                <w:color w:val="000000"/>
                <w:kern w:val="0"/>
                <w:sz w:val="24"/>
                <w:szCs w:val="24"/>
                <w:lang w:bidi="ar"/>
              </w:rPr>
            </w:pPr>
          </w:p>
          <w:p w14:paraId="5C3BB883">
            <w:pPr>
              <w:widowControl/>
              <w:jc w:val="left"/>
              <w:textAlignment w:val="center"/>
              <w:rPr>
                <w:rFonts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说明：我单位没有使用国有资本经营预算安排的支出，故本表无数据。</w:t>
            </w:r>
          </w:p>
        </w:tc>
      </w:tr>
    </w:tbl>
    <w:p w14:paraId="4CDA42FC">
      <w:pPr>
        <w:widowControl/>
        <w:jc w:val="center"/>
        <w:rPr>
          <w:rFonts w:ascii="Times New Roman" w:hAnsi="Times New Roman" w:eastAsia="方正小标宋_GBK" w:cs="Times New Roman"/>
          <w:color w:val="000000"/>
          <w:kern w:val="0"/>
          <w:sz w:val="36"/>
          <w:szCs w:val="36"/>
        </w:rPr>
      </w:pPr>
    </w:p>
    <w:tbl>
      <w:tblPr>
        <w:tblStyle w:val="8"/>
        <w:tblW w:w="15140" w:type="dxa"/>
        <w:tblInd w:w="93" w:type="dxa"/>
        <w:tblLayout w:type="autofit"/>
        <w:tblCellMar>
          <w:top w:w="0" w:type="dxa"/>
          <w:left w:w="108" w:type="dxa"/>
          <w:bottom w:w="0" w:type="dxa"/>
          <w:right w:w="108" w:type="dxa"/>
        </w:tblCellMar>
      </w:tblPr>
      <w:tblGrid>
        <w:gridCol w:w="3026"/>
        <w:gridCol w:w="1168"/>
        <w:gridCol w:w="1065"/>
        <w:gridCol w:w="1065"/>
        <w:gridCol w:w="1065"/>
        <w:gridCol w:w="1065"/>
        <w:gridCol w:w="1065"/>
        <w:gridCol w:w="1169"/>
        <w:gridCol w:w="1065"/>
        <w:gridCol w:w="1065"/>
        <w:gridCol w:w="1065"/>
        <w:gridCol w:w="1257"/>
      </w:tblGrid>
      <w:tr w14:paraId="721D7507">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05BE6DA7">
            <w:pPr>
              <w:widowControl/>
              <w:jc w:val="center"/>
              <w:textAlignment w:val="center"/>
              <w:rPr>
                <w:rFonts w:ascii="华文中宋" w:hAnsi="华文中宋" w:eastAsia="华文中宋" w:cs="华文中宋"/>
                <w:color w:val="000000"/>
                <w:kern w:val="0"/>
                <w:sz w:val="32"/>
                <w:szCs w:val="32"/>
                <w:lang w:bidi="ar"/>
              </w:rPr>
            </w:pPr>
          </w:p>
          <w:p w14:paraId="3B715172">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财政拨款“三公”经费支出决算表</w:t>
            </w:r>
          </w:p>
        </w:tc>
      </w:tr>
      <w:tr w14:paraId="3EBE00E7">
        <w:tblPrEx>
          <w:tblCellMar>
            <w:top w:w="0" w:type="dxa"/>
            <w:left w:w="108" w:type="dxa"/>
            <w:bottom w:w="0" w:type="dxa"/>
            <w:right w:w="108" w:type="dxa"/>
          </w:tblCellMar>
        </w:tblPrEx>
        <w:trPr>
          <w:trHeight w:val="420" w:hRule="atLeast"/>
        </w:trPr>
        <w:tc>
          <w:tcPr>
            <w:tcW w:w="3026" w:type="dxa"/>
            <w:tcBorders>
              <w:top w:val="nil"/>
              <w:left w:val="nil"/>
              <w:bottom w:val="nil"/>
              <w:right w:val="nil"/>
            </w:tcBorders>
            <w:shd w:val="clear" w:color="auto" w:fill="FFFFFF"/>
            <w:vAlign w:val="center"/>
          </w:tcPr>
          <w:p w14:paraId="1B8DF972">
            <w:pPr>
              <w:rPr>
                <w:rFonts w:ascii="宋体" w:hAnsi="宋体" w:eastAsia="宋体" w:cs="宋体"/>
                <w:color w:val="000000"/>
                <w:sz w:val="20"/>
                <w:szCs w:val="20"/>
              </w:rPr>
            </w:pPr>
          </w:p>
        </w:tc>
        <w:tc>
          <w:tcPr>
            <w:tcW w:w="1168" w:type="dxa"/>
            <w:tcBorders>
              <w:top w:val="nil"/>
              <w:left w:val="nil"/>
              <w:bottom w:val="nil"/>
              <w:right w:val="nil"/>
            </w:tcBorders>
            <w:shd w:val="clear" w:color="auto" w:fill="FFFFFF"/>
            <w:vAlign w:val="center"/>
          </w:tcPr>
          <w:p w14:paraId="19085C8D">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2FBF2705">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218B131B">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6E35D6B4">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7A0BD48A">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1CBE826F">
            <w:pPr>
              <w:rPr>
                <w:rFonts w:ascii="宋体" w:hAnsi="宋体" w:eastAsia="宋体" w:cs="宋体"/>
                <w:color w:val="000000"/>
                <w:sz w:val="20"/>
                <w:szCs w:val="20"/>
              </w:rPr>
            </w:pPr>
          </w:p>
        </w:tc>
        <w:tc>
          <w:tcPr>
            <w:tcW w:w="1169" w:type="dxa"/>
            <w:tcBorders>
              <w:top w:val="nil"/>
              <w:left w:val="nil"/>
              <w:bottom w:val="nil"/>
              <w:right w:val="nil"/>
            </w:tcBorders>
            <w:shd w:val="clear" w:color="auto" w:fill="FFFFFF"/>
            <w:vAlign w:val="center"/>
          </w:tcPr>
          <w:p w14:paraId="3FEC0FA0">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56C87737">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6A4AC566">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02E681CA">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72E1764">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公开09表</w:t>
            </w:r>
          </w:p>
        </w:tc>
      </w:tr>
      <w:tr w14:paraId="1431BC85">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4156B037">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color w:val="000000"/>
                <w:sz w:val="20"/>
                <w:szCs w:val="20"/>
              </w:rPr>
              <w:t>怀化市水利技术事务中</w:t>
            </w:r>
            <w:r>
              <w:rPr>
                <w:rFonts w:hint="eastAsia"/>
              </w:rPr>
              <w:t>心</w:t>
            </w:r>
          </w:p>
        </w:tc>
        <w:tc>
          <w:tcPr>
            <w:tcW w:w="1168" w:type="dxa"/>
            <w:tcBorders>
              <w:top w:val="nil"/>
              <w:left w:val="nil"/>
              <w:bottom w:val="nil"/>
              <w:right w:val="nil"/>
            </w:tcBorders>
            <w:shd w:val="clear" w:color="auto" w:fill="FFFFFF"/>
            <w:vAlign w:val="center"/>
          </w:tcPr>
          <w:p w14:paraId="5233FC4E">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279D02FB">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0C71BC95">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2220A975">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184A083A">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22A02906">
            <w:pPr>
              <w:rPr>
                <w:rFonts w:ascii="宋体" w:hAnsi="宋体" w:eastAsia="宋体" w:cs="宋体"/>
                <w:color w:val="000000"/>
                <w:sz w:val="20"/>
                <w:szCs w:val="20"/>
              </w:rPr>
            </w:pPr>
          </w:p>
        </w:tc>
        <w:tc>
          <w:tcPr>
            <w:tcW w:w="1169" w:type="dxa"/>
            <w:tcBorders>
              <w:top w:val="nil"/>
              <w:left w:val="nil"/>
              <w:bottom w:val="nil"/>
              <w:right w:val="nil"/>
            </w:tcBorders>
            <w:shd w:val="clear" w:color="auto" w:fill="FFFFFF"/>
            <w:vAlign w:val="center"/>
          </w:tcPr>
          <w:p w14:paraId="76317309">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5E5C6D8C">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39B6D380">
            <w:pPr>
              <w:rPr>
                <w:rFonts w:ascii="宋体" w:hAnsi="宋体" w:eastAsia="宋体" w:cs="宋体"/>
                <w:color w:val="000000"/>
                <w:sz w:val="20"/>
                <w:szCs w:val="20"/>
              </w:rPr>
            </w:pPr>
          </w:p>
        </w:tc>
        <w:tc>
          <w:tcPr>
            <w:tcW w:w="1065" w:type="dxa"/>
            <w:tcBorders>
              <w:top w:val="nil"/>
              <w:left w:val="nil"/>
              <w:bottom w:val="nil"/>
              <w:right w:val="nil"/>
            </w:tcBorders>
            <w:shd w:val="clear" w:color="auto" w:fill="FFFFFF"/>
            <w:vAlign w:val="center"/>
          </w:tcPr>
          <w:p w14:paraId="2783C669">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1659450">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317ECFC2">
        <w:tblPrEx>
          <w:tblCellMar>
            <w:top w:w="0" w:type="dxa"/>
            <w:left w:w="108" w:type="dxa"/>
            <w:bottom w:w="0" w:type="dxa"/>
            <w:right w:w="108" w:type="dxa"/>
          </w:tblCellMar>
        </w:tblPrEx>
        <w:trPr>
          <w:trHeight w:val="766" w:hRule="atLeast"/>
        </w:trPr>
        <w:tc>
          <w:tcPr>
            <w:tcW w:w="845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54E58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预算数</w:t>
            </w:r>
          </w:p>
        </w:tc>
        <w:tc>
          <w:tcPr>
            <w:tcW w:w="668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6CD4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决算数</w:t>
            </w:r>
          </w:p>
        </w:tc>
      </w:tr>
      <w:tr w14:paraId="1E8F816D">
        <w:tblPrEx>
          <w:tblCellMar>
            <w:top w:w="0" w:type="dxa"/>
            <w:left w:w="108" w:type="dxa"/>
            <w:bottom w:w="0" w:type="dxa"/>
            <w:right w:w="108" w:type="dxa"/>
          </w:tblCellMar>
        </w:tblPrEx>
        <w:trPr>
          <w:trHeight w:val="822" w:hRule="atLeast"/>
        </w:trPr>
        <w:tc>
          <w:tcPr>
            <w:tcW w:w="3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3D9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11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DDD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1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F8B6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B92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公务接待费</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19B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合计</w:t>
            </w:r>
          </w:p>
        </w:tc>
        <w:tc>
          <w:tcPr>
            <w:tcW w:w="11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0CE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1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9638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8447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公务接待费</w:t>
            </w:r>
          </w:p>
        </w:tc>
      </w:tr>
      <w:tr w14:paraId="4214AE82">
        <w:tblPrEx>
          <w:tblCellMar>
            <w:top w:w="0" w:type="dxa"/>
            <w:left w:w="108" w:type="dxa"/>
            <w:bottom w:w="0" w:type="dxa"/>
            <w:right w:w="108" w:type="dxa"/>
          </w:tblCellMar>
        </w:tblPrEx>
        <w:trPr>
          <w:trHeight w:val="1274" w:hRule="atLeast"/>
        </w:trPr>
        <w:tc>
          <w:tcPr>
            <w:tcW w:w="3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E8E2">
            <w:pPr>
              <w:jc w:val="center"/>
              <w:rPr>
                <w:rFonts w:ascii="宋体" w:hAnsi="宋体" w:eastAsia="宋体" w:cs="宋体"/>
                <w:color w:val="000000"/>
                <w:sz w:val="22"/>
              </w:rPr>
            </w:pPr>
          </w:p>
        </w:tc>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7C319">
            <w:pPr>
              <w:jc w:val="cente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C3B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小计</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D1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7E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763D2">
            <w:pPr>
              <w:jc w:val="center"/>
              <w:rPr>
                <w:rFonts w:ascii="宋体" w:hAnsi="宋体" w:eastAsia="宋体" w:cs="宋体"/>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B5622">
            <w:pPr>
              <w:jc w:val="center"/>
              <w:rPr>
                <w:rFonts w:ascii="宋体" w:hAnsi="宋体" w:eastAsia="宋体" w:cs="宋体"/>
                <w:color w:val="000000"/>
                <w:sz w:val="22"/>
              </w:rPr>
            </w:pPr>
          </w:p>
        </w:tc>
        <w:tc>
          <w:tcPr>
            <w:tcW w:w="11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C281E">
            <w:pPr>
              <w:jc w:val="cente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BA1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小计</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59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EE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3FB5A">
            <w:pPr>
              <w:jc w:val="center"/>
              <w:rPr>
                <w:rFonts w:ascii="宋体" w:hAnsi="宋体" w:eastAsia="宋体" w:cs="宋体"/>
                <w:color w:val="000000"/>
                <w:sz w:val="22"/>
              </w:rPr>
            </w:pPr>
          </w:p>
        </w:tc>
      </w:tr>
      <w:tr w14:paraId="2CC9E3A6">
        <w:tblPrEx>
          <w:tblCellMar>
            <w:top w:w="0" w:type="dxa"/>
            <w:left w:w="108" w:type="dxa"/>
            <w:bottom w:w="0" w:type="dxa"/>
            <w:right w:w="108" w:type="dxa"/>
          </w:tblCellMar>
        </w:tblPrEx>
        <w:trPr>
          <w:trHeight w:val="766" w:hRule="atLeast"/>
        </w:trPr>
        <w:tc>
          <w:tcPr>
            <w:tcW w:w="3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C89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FCE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56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09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7D8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89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C8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BC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8ED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9F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780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FCA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r>
      <w:tr w14:paraId="3C52E619">
        <w:tblPrEx>
          <w:tblCellMar>
            <w:top w:w="0" w:type="dxa"/>
            <w:left w:w="108" w:type="dxa"/>
            <w:bottom w:w="0" w:type="dxa"/>
            <w:right w:w="108" w:type="dxa"/>
          </w:tblCellMar>
        </w:tblPrEx>
        <w:trPr>
          <w:trHeight w:val="542" w:hRule="atLeast"/>
        </w:trPr>
        <w:tc>
          <w:tcPr>
            <w:tcW w:w="3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DDFC">
            <w:pPr>
              <w:rPr>
                <w:rFonts w:ascii="宋体" w:hAnsi="宋体" w:eastAsia="宋体" w:cs="宋体"/>
                <w:color w:val="000000"/>
                <w:sz w:val="22"/>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BC8C">
            <w:pP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C643">
            <w:pP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1D5A">
            <w:pP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02BB">
            <w:pP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7D01">
            <w:pP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8215">
            <w:pPr>
              <w:rPr>
                <w:rFonts w:ascii="宋体" w:hAnsi="宋体" w:eastAsia="宋体" w:cs="宋体"/>
                <w:color w:val="000000"/>
                <w:sz w:val="22"/>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6489">
            <w:pP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F0DC">
            <w:pP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FF73">
            <w:pPr>
              <w:rPr>
                <w:rFonts w:ascii="宋体" w:hAnsi="宋体" w:eastAsia="宋体" w:cs="宋体"/>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BF46">
            <w:pPr>
              <w:rPr>
                <w:rFonts w:ascii="宋体" w:hAnsi="宋体" w:eastAsia="宋体" w:cs="宋体"/>
                <w:color w:val="000000"/>
                <w:sz w:val="22"/>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649A">
            <w:pPr>
              <w:rPr>
                <w:rFonts w:ascii="宋体" w:hAnsi="宋体" w:eastAsia="宋体" w:cs="宋体"/>
                <w:color w:val="000000"/>
                <w:sz w:val="22"/>
              </w:rPr>
            </w:pPr>
          </w:p>
        </w:tc>
      </w:tr>
      <w:tr w14:paraId="29D68BD1">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1C53B01E">
            <w:pPr>
              <w:widowControl/>
              <w:jc w:val="left"/>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215F18C7">
            <w:pPr>
              <w:pStyle w:val="2"/>
              <w:rPr>
                <w:lang w:bidi="ar"/>
              </w:rPr>
            </w:pPr>
          </w:p>
          <w:p w14:paraId="16B7726D">
            <w:pPr>
              <w:widowControl/>
              <w:jc w:val="left"/>
              <w:textAlignment w:val="center"/>
              <w:rPr>
                <w:rFonts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说明：我单位没有使用国有资本经营预算安排的支出，故本表无数据。</w:t>
            </w:r>
          </w:p>
          <w:p w14:paraId="37C6308A">
            <w:pPr>
              <w:pStyle w:val="2"/>
              <w:rPr>
                <w:lang w:bidi="ar"/>
              </w:rPr>
            </w:pPr>
          </w:p>
        </w:tc>
      </w:tr>
    </w:tbl>
    <w:p w14:paraId="5F73636D">
      <w:pPr>
        <w:autoSpaceDE w:val="0"/>
        <w:autoSpaceDN w:val="0"/>
        <w:adjustRightInd w:val="0"/>
        <w:jc w:val="left"/>
        <w:rPr>
          <w:rFonts w:ascii="宋体" w:eastAsia="宋体" w:cs="宋体"/>
          <w:kern w:val="0"/>
          <w:sz w:val="24"/>
          <w:szCs w:val="24"/>
        </w:rPr>
      </w:pPr>
    </w:p>
    <w:p w14:paraId="0C75460B">
      <w:pPr>
        <w:widowControl/>
        <w:rPr>
          <w:sz w:val="72"/>
          <w:szCs w:val="72"/>
        </w:rPr>
        <w:sectPr>
          <w:pgSz w:w="16838" w:h="11906" w:orient="landscape"/>
          <w:pgMar w:top="720" w:right="720" w:bottom="720" w:left="720" w:header="851" w:footer="992" w:gutter="0"/>
          <w:cols w:space="425" w:num="1"/>
          <w:docGrid w:type="lines" w:linePitch="312" w:charSpace="0"/>
        </w:sectPr>
      </w:pPr>
    </w:p>
    <w:p w14:paraId="5540D77C">
      <w:pPr>
        <w:pStyle w:val="12"/>
        <w:rPr>
          <w:sz w:val="72"/>
          <w:szCs w:val="72"/>
        </w:rPr>
      </w:pPr>
    </w:p>
    <w:p w14:paraId="71BE0465">
      <w:pPr>
        <w:pStyle w:val="12"/>
        <w:jc w:val="center"/>
        <w:rPr>
          <w:sz w:val="72"/>
          <w:szCs w:val="72"/>
        </w:rPr>
      </w:pPr>
    </w:p>
    <w:p w14:paraId="6F7580F3">
      <w:pPr>
        <w:pStyle w:val="12"/>
        <w:jc w:val="center"/>
        <w:rPr>
          <w:rFonts w:ascii="方正小标宋_GBK" w:hAnsi="方正小标宋_GBK" w:eastAsia="方正小标宋_GBK" w:cs="方正小标宋_GBK"/>
          <w:sz w:val="72"/>
          <w:szCs w:val="72"/>
        </w:rPr>
      </w:pPr>
    </w:p>
    <w:p w14:paraId="16643F35">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F06315A">
      <w:pPr>
        <w:pStyle w:val="12"/>
        <w:jc w:val="center"/>
        <w:rPr>
          <w:rFonts w:ascii="方正小标宋_GBK" w:hAnsi="方正小标宋_GBK" w:eastAsia="方正小标宋_GBK" w:cs="方正小标宋_GBK"/>
          <w:sz w:val="70"/>
          <w:szCs w:val="70"/>
        </w:rPr>
      </w:pPr>
    </w:p>
    <w:p w14:paraId="3ED1B3BB">
      <w:pPr>
        <w:pStyle w:val="12"/>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09853C50">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4516990E">
      <w:pPr>
        <w:pStyle w:val="12"/>
        <w:spacing w:line="600" w:lineRule="exact"/>
        <w:ind w:firstLine="640" w:firstLineChars="200"/>
        <w:rPr>
          <w:rFonts w:hAnsi="黑体"/>
          <w:bCs/>
          <w:sz w:val="32"/>
          <w:szCs w:val="32"/>
        </w:rPr>
      </w:pPr>
      <w:r>
        <w:rPr>
          <w:rFonts w:hint="eastAsia" w:hAnsi="黑体"/>
          <w:bCs/>
          <w:sz w:val="32"/>
          <w:szCs w:val="32"/>
        </w:rPr>
        <w:t>一、收入支出决算总体情况说明</w:t>
      </w:r>
    </w:p>
    <w:p w14:paraId="59927AD5">
      <w:pPr>
        <w:widowControl/>
        <w:spacing w:line="240" w:lineRule="atLeast"/>
        <w:ind w:firstLine="958"/>
        <w:jc w:val="left"/>
        <w:rPr>
          <w:rFonts w:ascii="宋体" w:hAnsi="宋体" w:eastAsia="宋体" w:cs="宋体"/>
          <w:kern w:val="0"/>
          <w:sz w:val="27"/>
          <w:szCs w:val="27"/>
        </w:rPr>
      </w:pPr>
      <w:r>
        <w:rPr>
          <w:rFonts w:hint="eastAsia" w:ascii="宋体" w:hAnsi="宋体" w:eastAsia="宋体" w:cs="宋体"/>
          <w:kern w:val="0"/>
          <w:sz w:val="32"/>
          <w:szCs w:val="32"/>
        </w:rPr>
        <w:t>2023年度收、支总计各</w:t>
      </w:r>
      <w:r>
        <w:rPr>
          <w:rFonts w:ascii="宋体" w:hAnsi="宋体" w:eastAsia="宋体" w:cs="宋体"/>
          <w:kern w:val="0"/>
          <w:sz w:val="32"/>
          <w:szCs w:val="32"/>
        </w:rPr>
        <w:t>863.83</w:t>
      </w:r>
      <w:r>
        <w:rPr>
          <w:rFonts w:hint="eastAsia" w:ascii="宋体" w:hAnsi="宋体" w:eastAsia="宋体" w:cs="宋体"/>
          <w:kern w:val="0"/>
          <w:sz w:val="32"/>
          <w:szCs w:val="32"/>
        </w:rPr>
        <w:t>万元。与上年(</w:t>
      </w:r>
      <w:bookmarkStart w:id="9" w:name="_Hlk176962029"/>
      <w:r>
        <w:rPr>
          <w:rFonts w:hint="eastAsia" w:ascii="宋体" w:hAnsi="宋体" w:eastAsia="宋体" w:cs="宋体"/>
          <w:kern w:val="0"/>
          <w:sz w:val="32"/>
          <w:szCs w:val="32"/>
        </w:rPr>
        <w:t>怀化市水利电力勘测设计研究院</w:t>
      </w:r>
      <w:bookmarkEnd w:id="9"/>
      <w:r>
        <w:rPr>
          <w:rFonts w:hint="eastAsia" w:ascii="宋体" w:hAnsi="宋体" w:eastAsia="宋体" w:cs="宋体"/>
          <w:kern w:val="0"/>
          <w:sz w:val="32"/>
          <w:szCs w:val="32"/>
        </w:rPr>
        <w:t>)相比，减少</w:t>
      </w:r>
      <w:r>
        <w:rPr>
          <w:rFonts w:ascii="宋体" w:hAnsi="宋体" w:eastAsia="宋体" w:cs="宋体"/>
          <w:kern w:val="0"/>
          <w:sz w:val="32"/>
          <w:szCs w:val="32"/>
        </w:rPr>
        <w:t>507.38</w:t>
      </w:r>
      <w:r>
        <w:rPr>
          <w:rFonts w:hint="eastAsia" w:ascii="宋体" w:hAnsi="宋体" w:eastAsia="宋体" w:cs="宋体"/>
          <w:kern w:val="0"/>
          <w:sz w:val="32"/>
          <w:szCs w:val="32"/>
        </w:rPr>
        <w:t>万元，增长减少</w:t>
      </w:r>
      <w:r>
        <w:rPr>
          <w:rFonts w:ascii="宋体" w:hAnsi="宋体" w:eastAsia="宋体" w:cs="宋体"/>
          <w:kern w:val="0"/>
          <w:sz w:val="32"/>
          <w:szCs w:val="32"/>
        </w:rPr>
        <w:t>37</w:t>
      </w:r>
      <w:r>
        <w:rPr>
          <w:rFonts w:hint="eastAsia" w:ascii="宋体" w:hAnsi="宋体" w:eastAsia="宋体" w:cs="宋体"/>
          <w:kern w:val="0"/>
          <w:sz w:val="32"/>
          <w:szCs w:val="32"/>
        </w:rPr>
        <w:t>%，主要是因为怀化市水利技术事务中心是新成立单位，主要职能的变化，本年基本没有合同额，非税收入减少；单位处于改制后本年人员费用开支减少</w:t>
      </w:r>
      <w:r>
        <w:rPr>
          <w:rFonts w:hint="eastAsia" w:ascii="宋体" w:hAnsi="宋体" w:eastAsia="宋体" w:cs="宋体"/>
          <w:kern w:val="0"/>
          <w:sz w:val="27"/>
          <w:szCs w:val="27"/>
        </w:rPr>
        <w:t>。</w:t>
      </w:r>
    </w:p>
    <w:p w14:paraId="2B8A2C76">
      <w:pPr>
        <w:pStyle w:val="12"/>
        <w:spacing w:line="600" w:lineRule="exact"/>
        <w:ind w:firstLine="640" w:firstLineChars="200"/>
        <w:rPr>
          <w:rFonts w:hAnsi="黑体"/>
          <w:bCs/>
          <w:sz w:val="32"/>
          <w:szCs w:val="32"/>
        </w:rPr>
      </w:pPr>
      <w:r>
        <w:rPr>
          <w:rFonts w:hint="eastAsia" w:hAnsi="黑体"/>
          <w:bCs/>
          <w:sz w:val="32"/>
          <w:szCs w:val="32"/>
        </w:rPr>
        <w:t>二、收入决算情况说明</w:t>
      </w:r>
    </w:p>
    <w:p w14:paraId="4C17626F">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2023年度收入合计</w:t>
      </w:r>
      <w:r>
        <w:rPr>
          <w:rFonts w:ascii="宋体" w:hAnsi="宋体" w:eastAsia="宋体" w:cs="宋体"/>
          <w:kern w:val="0"/>
          <w:sz w:val="32"/>
          <w:szCs w:val="32"/>
        </w:rPr>
        <w:t>863.83</w:t>
      </w:r>
      <w:r>
        <w:rPr>
          <w:rFonts w:hint="eastAsia" w:ascii="宋体" w:hAnsi="宋体" w:eastAsia="宋体" w:cs="宋体"/>
          <w:kern w:val="0"/>
          <w:sz w:val="32"/>
          <w:szCs w:val="32"/>
        </w:rPr>
        <w:t>万元，其中：财政拨款收入</w:t>
      </w:r>
      <w:r>
        <w:rPr>
          <w:rFonts w:ascii="宋体" w:hAnsi="宋体" w:eastAsia="宋体" w:cs="宋体"/>
          <w:kern w:val="0"/>
          <w:sz w:val="32"/>
          <w:szCs w:val="32"/>
        </w:rPr>
        <w:t>268.48</w:t>
      </w:r>
      <w:r>
        <w:rPr>
          <w:rFonts w:hint="eastAsia" w:ascii="宋体" w:hAnsi="宋体" w:eastAsia="宋体" w:cs="宋体"/>
          <w:kern w:val="0"/>
          <w:sz w:val="32"/>
          <w:szCs w:val="32"/>
        </w:rPr>
        <w:t>万元，占</w:t>
      </w:r>
      <w:r>
        <w:rPr>
          <w:rFonts w:ascii="宋体" w:hAnsi="宋体" w:eastAsia="宋体" w:cs="宋体"/>
          <w:kern w:val="0"/>
          <w:sz w:val="32"/>
          <w:szCs w:val="32"/>
        </w:rPr>
        <w:t>31.08</w:t>
      </w:r>
      <w:r>
        <w:rPr>
          <w:rFonts w:hint="eastAsia" w:ascii="宋体" w:hAnsi="宋体" w:eastAsia="宋体" w:cs="宋体"/>
          <w:kern w:val="0"/>
          <w:sz w:val="32"/>
          <w:szCs w:val="32"/>
        </w:rPr>
        <w:t>%；上级补助收入</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%；事业收入</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%；经营收入</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%；附属单位上缴收入</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%；其他收入</w:t>
      </w:r>
      <w:r>
        <w:rPr>
          <w:rFonts w:ascii="宋体" w:hAnsi="宋体" w:eastAsia="宋体" w:cs="宋体"/>
          <w:kern w:val="0"/>
          <w:sz w:val="32"/>
          <w:szCs w:val="32"/>
        </w:rPr>
        <w:t>595.36</w:t>
      </w:r>
      <w:r>
        <w:rPr>
          <w:rFonts w:hint="eastAsia" w:ascii="宋体" w:hAnsi="宋体" w:eastAsia="宋体" w:cs="宋体"/>
          <w:kern w:val="0"/>
          <w:sz w:val="32"/>
          <w:szCs w:val="32"/>
        </w:rPr>
        <w:t>万元，占</w:t>
      </w:r>
      <w:r>
        <w:rPr>
          <w:rFonts w:ascii="宋体" w:hAnsi="宋体" w:eastAsia="宋体" w:cs="宋体"/>
          <w:kern w:val="0"/>
          <w:sz w:val="32"/>
          <w:szCs w:val="32"/>
        </w:rPr>
        <w:t>68.92</w:t>
      </w:r>
      <w:r>
        <w:rPr>
          <w:rFonts w:hint="eastAsia" w:ascii="宋体" w:hAnsi="宋体" w:eastAsia="宋体" w:cs="宋体"/>
          <w:kern w:val="0"/>
          <w:sz w:val="32"/>
          <w:szCs w:val="32"/>
        </w:rPr>
        <w:t>%。</w:t>
      </w:r>
    </w:p>
    <w:p w14:paraId="464715EE">
      <w:pPr>
        <w:pStyle w:val="12"/>
        <w:spacing w:line="600" w:lineRule="exact"/>
        <w:ind w:firstLine="640" w:firstLineChars="200"/>
        <w:rPr>
          <w:rFonts w:hAnsi="黑体"/>
          <w:bCs/>
          <w:sz w:val="32"/>
          <w:szCs w:val="32"/>
        </w:rPr>
      </w:pPr>
      <w:r>
        <w:rPr>
          <w:rFonts w:hint="eastAsia" w:hAnsi="黑体"/>
          <w:bCs/>
          <w:sz w:val="32"/>
          <w:szCs w:val="32"/>
        </w:rPr>
        <w:t>三、支出决算情况说明</w:t>
      </w:r>
    </w:p>
    <w:p w14:paraId="081E319B">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2023年度支出合计</w:t>
      </w:r>
      <w:r>
        <w:rPr>
          <w:rFonts w:ascii="宋体" w:hAnsi="宋体" w:eastAsia="宋体" w:cs="宋体"/>
          <w:kern w:val="0"/>
          <w:sz w:val="32"/>
          <w:szCs w:val="32"/>
        </w:rPr>
        <w:t>863.83</w:t>
      </w:r>
      <w:r>
        <w:rPr>
          <w:rFonts w:hint="eastAsia" w:ascii="宋体" w:hAnsi="宋体" w:eastAsia="宋体" w:cs="宋体"/>
          <w:kern w:val="0"/>
          <w:sz w:val="32"/>
          <w:szCs w:val="32"/>
        </w:rPr>
        <w:t>万元，其中：基本支出</w:t>
      </w:r>
      <w:r>
        <w:rPr>
          <w:rFonts w:ascii="宋体" w:hAnsi="宋体" w:eastAsia="宋体" w:cs="宋体"/>
          <w:kern w:val="0"/>
          <w:sz w:val="32"/>
          <w:szCs w:val="32"/>
        </w:rPr>
        <w:t>861.03</w:t>
      </w:r>
      <w:r>
        <w:rPr>
          <w:rFonts w:hint="eastAsia" w:ascii="宋体" w:hAnsi="宋体" w:eastAsia="宋体" w:cs="宋体"/>
          <w:kern w:val="0"/>
          <w:sz w:val="32"/>
          <w:szCs w:val="32"/>
        </w:rPr>
        <w:t>万元，占</w:t>
      </w:r>
      <w:r>
        <w:rPr>
          <w:rFonts w:ascii="宋体" w:hAnsi="宋体" w:eastAsia="宋体" w:cs="宋体"/>
          <w:kern w:val="0"/>
          <w:sz w:val="32"/>
          <w:szCs w:val="32"/>
        </w:rPr>
        <w:t>99.67</w:t>
      </w:r>
      <w:r>
        <w:rPr>
          <w:rFonts w:hint="eastAsia" w:ascii="宋体" w:hAnsi="宋体" w:eastAsia="宋体" w:cs="宋体"/>
          <w:kern w:val="0"/>
          <w:sz w:val="32"/>
          <w:szCs w:val="32"/>
        </w:rPr>
        <w:t>%；项目支出</w:t>
      </w:r>
      <w:r>
        <w:rPr>
          <w:rFonts w:ascii="宋体" w:hAnsi="宋体" w:eastAsia="宋体" w:cs="宋体"/>
          <w:kern w:val="0"/>
          <w:sz w:val="32"/>
          <w:szCs w:val="32"/>
        </w:rPr>
        <w:t>2.80</w:t>
      </w:r>
      <w:r>
        <w:rPr>
          <w:rFonts w:hint="eastAsia" w:ascii="宋体" w:hAnsi="宋体" w:eastAsia="宋体" w:cs="宋体"/>
          <w:kern w:val="0"/>
          <w:sz w:val="32"/>
          <w:szCs w:val="32"/>
        </w:rPr>
        <w:t>万元，占</w:t>
      </w:r>
      <w:r>
        <w:rPr>
          <w:rFonts w:ascii="宋体" w:hAnsi="宋体" w:eastAsia="宋体" w:cs="宋体"/>
          <w:kern w:val="0"/>
          <w:sz w:val="32"/>
          <w:szCs w:val="32"/>
        </w:rPr>
        <w:t>0.33</w:t>
      </w:r>
      <w:r>
        <w:rPr>
          <w:rFonts w:hint="eastAsia" w:ascii="宋体" w:hAnsi="宋体" w:eastAsia="宋体" w:cs="宋体"/>
          <w:kern w:val="0"/>
          <w:sz w:val="32"/>
          <w:szCs w:val="32"/>
        </w:rPr>
        <w:t>%；上缴上级支出</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%；经营支出</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%；对附属单位补助支出</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w:t>
      </w:r>
    </w:p>
    <w:p w14:paraId="51F1B703">
      <w:pPr>
        <w:pStyle w:val="12"/>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444E1E51">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2023年度财政拨款收、支总计</w:t>
      </w:r>
      <w:r>
        <w:rPr>
          <w:rFonts w:ascii="宋体" w:hAnsi="宋体" w:eastAsia="宋体" w:cs="宋体"/>
          <w:kern w:val="0"/>
          <w:sz w:val="32"/>
          <w:szCs w:val="32"/>
        </w:rPr>
        <w:t>268.48</w:t>
      </w:r>
      <w:r>
        <w:rPr>
          <w:rFonts w:hint="eastAsia" w:ascii="宋体" w:hAnsi="宋体" w:eastAsia="宋体" w:cs="宋体"/>
          <w:kern w:val="0"/>
          <w:sz w:val="32"/>
          <w:szCs w:val="32"/>
        </w:rPr>
        <w:t>万元，与上年相比，减少</w:t>
      </w:r>
      <w:r>
        <w:rPr>
          <w:rFonts w:ascii="宋体" w:hAnsi="宋体" w:eastAsia="宋体" w:cs="宋体"/>
          <w:kern w:val="0"/>
          <w:sz w:val="32"/>
          <w:szCs w:val="32"/>
        </w:rPr>
        <w:t>66.48</w:t>
      </w:r>
      <w:r>
        <w:rPr>
          <w:rFonts w:hint="eastAsia" w:ascii="宋体" w:hAnsi="宋体" w:eastAsia="宋体" w:cs="宋体"/>
          <w:kern w:val="0"/>
          <w:sz w:val="32"/>
          <w:szCs w:val="32"/>
        </w:rPr>
        <w:t>万元,减少</w:t>
      </w:r>
      <w:r>
        <w:rPr>
          <w:rFonts w:ascii="宋体" w:hAnsi="宋体" w:eastAsia="宋体" w:cs="宋体"/>
          <w:kern w:val="0"/>
          <w:sz w:val="32"/>
          <w:szCs w:val="32"/>
        </w:rPr>
        <w:t>19.84</w:t>
      </w:r>
      <w:r>
        <w:rPr>
          <w:rFonts w:hint="eastAsia" w:ascii="宋体" w:hAnsi="宋体" w:eastAsia="宋体" w:cs="宋体"/>
          <w:kern w:val="0"/>
          <w:sz w:val="32"/>
          <w:szCs w:val="32"/>
        </w:rPr>
        <w:t>%，主要是因为</w:t>
      </w:r>
      <w:bookmarkStart w:id="10" w:name="_Hlk176961572"/>
      <w:r>
        <w:rPr>
          <w:rFonts w:hint="eastAsia" w:ascii="宋体" w:hAnsi="宋体" w:eastAsia="宋体" w:cs="宋体"/>
          <w:kern w:val="0"/>
          <w:sz w:val="32"/>
          <w:szCs w:val="32"/>
        </w:rPr>
        <w:t>在职人数减少。</w:t>
      </w:r>
      <w:bookmarkEnd w:id="10"/>
    </w:p>
    <w:p w14:paraId="4BFB57E5">
      <w:pPr>
        <w:pStyle w:val="12"/>
        <w:spacing w:line="600" w:lineRule="exact"/>
        <w:ind w:firstLine="630"/>
        <w:rPr>
          <w:rFonts w:hAnsi="黑体"/>
          <w:bCs/>
          <w:sz w:val="32"/>
          <w:szCs w:val="32"/>
        </w:rPr>
      </w:pPr>
      <w:r>
        <w:rPr>
          <w:rFonts w:hint="eastAsia" w:hAnsi="黑体"/>
          <w:bCs/>
          <w:sz w:val="32"/>
          <w:szCs w:val="32"/>
        </w:rPr>
        <w:t>五、一般公共预算财政拨款支出决算情况说明</w:t>
      </w:r>
    </w:p>
    <w:p w14:paraId="1D279B48">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0874EF22">
      <w:pPr>
        <w:pStyle w:val="12"/>
        <w:spacing w:line="600" w:lineRule="exact"/>
        <w:ind w:firstLine="800" w:firstLineChars="250"/>
        <w:rPr>
          <w:rFonts w:ascii="仿宋_GB2312" w:hAnsi="仿宋" w:eastAsia="仿宋_GB2312"/>
          <w:color w:val="auto"/>
          <w:sz w:val="32"/>
          <w:szCs w:val="32"/>
        </w:rPr>
      </w:pPr>
      <w:r>
        <w:rPr>
          <w:rFonts w:hint="eastAsia" w:ascii="宋体" w:hAnsi="宋体" w:eastAsia="宋体" w:cs="宋体"/>
          <w:color w:val="auto"/>
          <w:sz w:val="32"/>
          <w:szCs w:val="32"/>
        </w:rPr>
        <w:t>2023年度财政拨款支出</w:t>
      </w:r>
      <w:r>
        <w:rPr>
          <w:rFonts w:ascii="宋体" w:hAnsi="宋体" w:eastAsia="宋体" w:cs="宋体"/>
          <w:color w:val="auto"/>
          <w:sz w:val="32"/>
          <w:szCs w:val="32"/>
        </w:rPr>
        <w:t>268.48</w:t>
      </w:r>
      <w:r>
        <w:rPr>
          <w:rFonts w:hint="eastAsia" w:ascii="宋体" w:hAnsi="宋体" w:eastAsia="宋体" w:cs="宋体"/>
          <w:color w:val="auto"/>
          <w:sz w:val="32"/>
          <w:szCs w:val="32"/>
        </w:rPr>
        <w:t>万元，占本年支出合计的</w:t>
      </w:r>
      <w:r>
        <w:rPr>
          <w:rFonts w:ascii="宋体" w:hAnsi="宋体" w:eastAsia="宋体" w:cs="宋体"/>
          <w:color w:val="auto"/>
          <w:sz w:val="32"/>
          <w:szCs w:val="32"/>
        </w:rPr>
        <w:t>31.08</w:t>
      </w:r>
      <w:r>
        <w:rPr>
          <w:rFonts w:hint="eastAsia" w:ascii="宋体" w:hAnsi="宋体" w:eastAsia="宋体" w:cs="宋体"/>
          <w:color w:val="auto"/>
          <w:sz w:val="32"/>
          <w:szCs w:val="32"/>
        </w:rPr>
        <w:t>%，与上年相比，财政拨款支出增加减少</w:t>
      </w:r>
      <w:r>
        <w:rPr>
          <w:rFonts w:ascii="宋体" w:hAnsi="宋体" w:eastAsia="宋体" w:cs="宋体"/>
          <w:color w:val="auto"/>
          <w:sz w:val="32"/>
          <w:szCs w:val="32"/>
        </w:rPr>
        <w:t>66.48</w:t>
      </w:r>
      <w:r>
        <w:rPr>
          <w:rFonts w:hint="eastAsia" w:ascii="宋体" w:hAnsi="宋体" w:eastAsia="宋体" w:cs="宋体"/>
          <w:color w:val="auto"/>
          <w:sz w:val="32"/>
          <w:szCs w:val="32"/>
        </w:rPr>
        <w:t>万元，减少</w:t>
      </w:r>
      <w:r>
        <w:rPr>
          <w:rFonts w:ascii="宋体" w:hAnsi="宋体" w:eastAsia="宋体" w:cs="宋体"/>
          <w:color w:val="auto"/>
          <w:sz w:val="32"/>
          <w:szCs w:val="32"/>
        </w:rPr>
        <w:t>19.84</w:t>
      </w:r>
      <w:r>
        <w:rPr>
          <w:rFonts w:hint="eastAsia" w:ascii="宋体" w:hAnsi="宋体" w:eastAsia="宋体" w:cs="宋体"/>
          <w:color w:val="auto"/>
          <w:sz w:val="32"/>
          <w:szCs w:val="32"/>
        </w:rPr>
        <w:t>%，主要是因为在职人数减少</w:t>
      </w:r>
      <w:r>
        <w:rPr>
          <w:rFonts w:hint="eastAsia" w:ascii="仿宋_GB2312" w:hAnsi="仿宋" w:eastAsia="仿宋_GB2312"/>
          <w:color w:val="auto"/>
          <w:sz w:val="32"/>
          <w:szCs w:val="32"/>
        </w:rPr>
        <w:t>。</w:t>
      </w:r>
    </w:p>
    <w:p w14:paraId="708CCD32">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4C4F77CC">
      <w:pPr>
        <w:pStyle w:val="12"/>
        <w:spacing w:line="600" w:lineRule="exact"/>
        <w:ind w:firstLine="800" w:firstLineChars="250"/>
        <w:rPr>
          <w:rFonts w:ascii="宋体" w:hAnsi="宋体" w:eastAsia="宋体" w:cs="宋体"/>
          <w:color w:val="auto"/>
          <w:sz w:val="32"/>
          <w:szCs w:val="32"/>
        </w:rPr>
      </w:pPr>
      <w:r>
        <w:rPr>
          <w:rFonts w:hint="eastAsia" w:ascii="宋体" w:hAnsi="宋体" w:eastAsia="宋体" w:cs="宋体"/>
          <w:color w:val="auto"/>
          <w:sz w:val="32"/>
          <w:szCs w:val="32"/>
        </w:rPr>
        <w:t>2023年度财政拨款支出</w:t>
      </w:r>
      <w:r>
        <w:rPr>
          <w:rFonts w:ascii="宋体" w:hAnsi="宋体" w:eastAsia="宋体" w:cs="宋体"/>
          <w:color w:val="auto"/>
          <w:sz w:val="32"/>
          <w:szCs w:val="32"/>
        </w:rPr>
        <w:t>268.48</w:t>
      </w:r>
      <w:r>
        <w:rPr>
          <w:rFonts w:hint="eastAsia" w:ascii="宋体" w:hAnsi="宋体" w:eastAsia="宋体" w:cs="宋体"/>
          <w:color w:val="auto"/>
          <w:sz w:val="32"/>
          <w:szCs w:val="32"/>
        </w:rPr>
        <w:t>万元，主要用于以下方面：卫生健康支出</w:t>
      </w:r>
      <w:r>
        <w:rPr>
          <w:rFonts w:ascii="宋体" w:hAnsi="宋体" w:eastAsia="宋体" w:cs="宋体"/>
          <w:color w:val="auto"/>
          <w:sz w:val="32"/>
          <w:szCs w:val="32"/>
        </w:rPr>
        <w:t>2.00</w:t>
      </w:r>
      <w:r>
        <w:rPr>
          <w:rFonts w:hint="eastAsia" w:ascii="宋体" w:hAnsi="宋体" w:eastAsia="宋体" w:cs="宋体"/>
          <w:color w:val="auto"/>
          <w:sz w:val="32"/>
          <w:szCs w:val="32"/>
        </w:rPr>
        <w:t>万元，占</w:t>
      </w:r>
      <w:r>
        <w:rPr>
          <w:rFonts w:ascii="宋体" w:hAnsi="宋体" w:eastAsia="宋体" w:cs="宋体"/>
          <w:color w:val="auto"/>
          <w:sz w:val="32"/>
          <w:szCs w:val="32"/>
        </w:rPr>
        <w:t>0.74</w:t>
      </w:r>
      <w:r>
        <w:rPr>
          <w:rFonts w:hint="eastAsia" w:ascii="宋体" w:hAnsi="宋体" w:eastAsia="宋体" w:cs="宋体"/>
          <w:color w:val="auto"/>
          <w:sz w:val="32"/>
          <w:szCs w:val="32"/>
        </w:rPr>
        <w:t>%；农林水（类）支出</w:t>
      </w:r>
      <w:r>
        <w:rPr>
          <w:rFonts w:ascii="宋体" w:hAnsi="宋体" w:eastAsia="宋体" w:cs="宋体"/>
          <w:color w:val="auto"/>
          <w:sz w:val="32"/>
          <w:szCs w:val="32"/>
        </w:rPr>
        <w:t>266.48</w:t>
      </w:r>
      <w:r>
        <w:rPr>
          <w:rFonts w:hint="eastAsia" w:ascii="宋体" w:hAnsi="宋体" w:eastAsia="宋体" w:cs="宋体"/>
          <w:color w:val="auto"/>
          <w:sz w:val="32"/>
          <w:szCs w:val="32"/>
        </w:rPr>
        <w:t>万元，占9</w:t>
      </w:r>
      <w:r>
        <w:rPr>
          <w:rFonts w:ascii="宋体" w:hAnsi="宋体" w:eastAsia="宋体" w:cs="宋体"/>
          <w:color w:val="auto"/>
          <w:sz w:val="32"/>
          <w:szCs w:val="32"/>
        </w:rPr>
        <w:t>9.26</w:t>
      </w:r>
      <w:r>
        <w:rPr>
          <w:rFonts w:hint="eastAsia" w:ascii="宋体" w:hAnsi="宋体" w:eastAsia="宋体" w:cs="宋体"/>
          <w:color w:val="auto"/>
          <w:sz w:val="32"/>
          <w:szCs w:val="32"/>
        </w:rPr>
        <w:t>%。</w:t>
      </w:r>
    </w:p>
    <w:p w14:paraId="73135343">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6F53A70C">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2023年度财政拨款支出年初（怀化市水利电力勘测设计研究院）预算数为</w:t>
      </w:r>
      <w:r>
        <w:rPr>
          <w:rFonts w:ascii="宋体" w:hAnsi="宋体" w:eastAsia="宋体" w:cs="宋体"/>
          <w:kern w:val="0"/>
          <w:sz w:val="32"/>
          <w:szCs w:val="32"/>
        </w:rPr>
        <w:t>288.05</w:t>
      </w:r>
      <w:r>
        <w:rPr>
          <w:rFonts w:hint="eastAsia" w:ascii="宋体" w:hAnsi="宋体" w:eastAsia="宋体" w:cs="宋体"/>
          <w:kern w:val="0"/>
          <w:sz w:val="32"/>
          <w:szCs w:val="32"/>
        </w:rPr>
        <w:t>万元，支出决算数为</w:t>
      </w:r>
      <w:r>
        <w:rPr>
          <w:rFonts w:ascii="宋体" w:hAnsi="宋体" w:eastAsia="宋体" w:cs="宋体"/>
          <w:kern w:val="0"/>
          <w:sz w:val="32"/>
          <w:szCs w:val="32"/>
        </w:rPr>
        <w:t>268.48</w:t>
      </w:r>
      <w:r>
        <w:rPr>
          <w:rFonts w:hint="eastAsia" w:ascii="宋体" w:hAnsi="宋体" w:eastAsia="宋体" w:cs="宋体"/>
          <w:kern w:val="0"/>
          <w:sz w:val="32"/>
          <w:szCs w:val="32"/>
        </w:rPr>
        <w:t>万元，完成年初预算的</w:t>
      </w:r>
      <w:r>
        <w:rPr>
          <w:rFonts w:ascii="宋体" w:hAnsi="宋体" w:eastAsia="宋体" w:cs="宋体"/>
          <w:kern w:val="0"/>
          <w:sz w:val="32"/>
          <w:szCs w:val="32"/>
        </w:rPr>
        <w:t>93.21</w:t>
      </w:r>
      <w:r>
        <w:rPr>
          <w:rFonts w:hint="eastAsia" w:ascii="宋体" w:hAnsi="宋体" w:eastAsia="宋体" w:cs="宋体"/>
          <w:kern w:val="0"/>
          <w:sz w:val="32"/>
          <w:szCs w:val="32"/>
        </w:rPr>
        <w:t>%，其中：</w:t>
      </w:r>
    </w:p>
    <w:p w14:paraId="562DD771">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1、卫生健康支出（类）医疗救助（款）城乡医疗救助（项）。</w:t>
      </w:r>
    </w:p>
    <w:p w14:paraId="7A444066">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年初预算为</w:t>
      </w:r>
      <w:r>
        <w:rPr>
          <w:rFonts w:ascii="宋体" w:hAnsi="宋体" w:eastAsia="宋体" w:cs="宋体"/>
          <w:kern w:val="0"/>
          <w:sz w:val="32"/>
          <w:szCs w:val="32"/>
        </w:rPr>
        <w:t>0</w:t>
      </w:r>
      <w:r>
        <w:rPr>
          <w:rFonts w:hint="eastAsia" w:ascii="宋体" w:hAnsi="宋体" w:eastAsia="宋体" w:cs="宋体"/>
          <w:kern w:val="0"/>
          <w:sz w:val="32"/>
          <w:szCs w:val="32"/>
        </w:rPr>
        <w:t>万元，支出决算为</w:t>
      </w:r>
      <w:r>
        <w:rPr>
          <w:rFonts w:ascii="宋体" w:hAnsi="宋体" w:eastAsia="宋体" w:cs="宋体"/>
          <w:kern w:val="0"/>
          <w:sz w:val="32"/>
          <w:szCs w:val="32"/>
        </w:rPr>
        <w:t>2.00</w:t>
      </w:r>
      <w:r>
        <w:rPr>
          <w:rFonts w:hint="eastAsia" w:ascii="宋体" w:hAnsi="宋体" w:eastAsia="宋体" w:cs="宋体"/>
          <w:kern w:val="0"/>
          <w:sz w:val="32"/>
          <w:szCs w:val="32"/>
        </w:rPr>
        <w:t>万元，增加年初预算</w:t>
      </w:r>
      <w:r>
        <w:rPr>
          <w:rFonts w:ascii="宋体" w:hAnsi="宋体" w:eastAsia="宋体" w:cs="宋体"/>
          <w:kern w:val="0"/>
          <w:sz w:val="32"/>
          <w:szCs w:val="32"/>
        </w:rPr>
        <w:t>2.00</w:t>
      </w:r>
      <w:r>
        <w:rPr>
          <w:rFonts w:hint="eastAsia" w:ascii="宋体" w:hAnsi="宋体" w:eastAsia="宋体" w:cs="宋体"/>
          <w:kern w:val="0"/>
          <w:sz w:val="32"/>
          <w:szCs w:val="32"/>
        </w:rPr>
        <w:t>万元，决算数大于年初预算数的主要原因是：新增病人需要政府医疗救助。</w:t>
      </w:r>
    </w:p>
    <w:p w14:paraId="40FA99CF">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2、农林水支出（类）水利（款）其他水利支出（项）。</w:t>
      </w:r>
    </w:p>
    <w:p w14:paraId="641BBA59">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年初预算为</w:t>
      </w:r>
      <w:r>
        <w:rPr>
          <w:rFonts w:ascii="宋体" w:hAnsi="宋体" w:eastAsia="宋体" w:cs="宋体"/>
          <w:kern w:val="0"/>
          <w:sz w:val="32"/>
          <w:szCs w:val="32"/>
        </w:rPr>
        <w:t>288.05</w:t>
      </w:r>
      <w:r>
        <w:rPr>
          <w:rFonts w:hint="eastAsia" w:ascii="宋体" w:hAnsi="宋体" w:eastAsia="宋体" w:cs="宋体"/>
          <w:kern w:val="0"/>
          <w:sz w:val="32"/>
          <w:szCs w:val="32"/>
        </w:rPr>
        <w:t>万元，支出决算2</w:t>
      </w:r>
      <w:r>
        <w:rPr>
          <w:rFonts w:ascii="宋体" w:hAnsi="宋体" w:eastAsia="宋体" w:cs="宋体"/>
          <w:kern w:val="0"/>
          <w:sz w:val="32"/>
          <w:szCs w:val="32"/>
        </w:rPr>
        <w:t>66.48</w:t>
      </w:r>
      <w:r>
        <w:rPr>
          <w:rFonts w:hint="eastAsia" w:ascii="宋体" w:hAnsi="宋体" w:eastAsia="宋体" w:cs="宋体"/>
          <w:kern w:val="0"/>
          <w:sz w:val="32"/>
          <w:szCs w:val="32"/>
        </w:rPr>
        <w:t>万元，完成年初预算的</w:t>
      </w:r>
      <w:r>
        <w:rPr>
          <w:rFonts w:ascii="宋体" w:hAnsi="宋体" w:eastAsia="宋体" w:cs="宋体"/>
          <w:kern w:val="0"/>
          <w:sz w:val="32"/>
          <w:szCs w:val="32"/>
        </w:rPr>
        <w:t>92.51</w:t>
      </w:r>
      <w:r>
        <w:rPr>
          <w:rFonts w:hint="eastAsia" w:ascii="宋体" w:hAnsi="宋体" w:eastAsia="宋体" w:cs="宋体"/>
          <w:kern w:val="0"/>
          <w:sz w:val="32"/>
          <w:szCs w:val="32"/>
        </w:rPr>
        <w:t>%，决算数小于年初预算数的主要原因是：单位处于改制后本年人员费用开支减少。</w:t>
      </w:r>
    </w:p>
    <w:p w14:paraId="778D5D64">
      <w:pPr>
        <w:pStyle w:val="12"/>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7AF98CD1">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2023年度财政拨款基本支出</w:t>
      </w:r>
      <w:r>
        <w:rPr>
          <w:rFonts w:ascii="宋体" w:hAnsi="宋体" w:eastAsia="宋体" w:cs="宋体"/>
          <w:kern w:val="0"/>
          <w:sz w:val="32"/>
          <w:szCs w:val="32"/>
        </w:rPr>
        <w:t>265.68</w:t>
      </w:r>
      <w:r>
        <w:rPr>
          <w:rFonts w:hint="eastAsia" w:ascii="宋体" w:hAnsi="宋体" w:eastAsia="宋体" w:cs="宋体"/>
          <w:kern w:val="0"/>
          <w:sz w:val="32"/>
          <w:szCs w:val="32"/>
        </w:rPr>
        <w:t>万元，其中：人员经费</w:t>
      </w:r>
      <w:r>
        <w:rPr>
          <w:rFonts w:ascii="宋体" w:hAnsi="宋体" w:eastAsia="宋体" w:cs="宋体"/>
          <w:kern w:val="0"/>
          <w:sz w:val="32"/>
          <w:szCs w:val="32"/>
        </w:rPr>
        <w:t>265.68</w:t>
      </w:r>
      <w:r>
        <w:rPr>
          <w:rFonts w:hint="eastAsia" w:ascii="宋体" w:hAnsi="宋体" w:eastAsia="宋体" w:cs="宋体"/>
          <w:kern w:val="0"/>
          <w:sz w:val="32"/>
          <w:szCs w:val="32"/>
        </w:rPr>
        <w:t>万元，占基本支出的</w:t>
      </w:r>
      <w:r>
        <w:rPr>
          <w:rFonts w:ascii="宋体" w:hAnsi="宋体" w:eastAsia="宋体" w:cs="宋体"/>
          <w:kern w:val="0"/>
          <w:sz w:val="32"/>
          <w:szCs w:val="32"/>
        </w:rPr>
        <w:t>100</w:t>
      </w:r>
      <w:r>
        <w:rPr>
          <w:rFonts w:hint="eastAsia" w:ascii="宋体" w:hAnsi="宋体" w:eastAsia="宋体" w:cs="宋体"/>
          <w:kern w:val="0"/>
          <w:sz w:val="32"/>
          <w:szCs w:val="32"/>
        </w:rPr>
        <w:t>%,主要包括基本工资</w:t>
      </w:r>
      <w:r>
        <w:rPr>
          <w:rFonts w:ascii="宋体" w:hAnsi="宋体" w:eastAsia="宋体" w:cs="宋体"/>
          <w:kern w:val="0"/>
          <w:sz w:val="32"/>
          <w:szCs w:val="32"/>
        </w:rPr>
        <w:t>175.88</w:t>
      </w:r>
      <w:r>
        <w:rPr>
          <w:rFonts w:hint="eastAsia" w:ascii="宋体" w:hAnsi="宋体" w:eastAsia="宋体" w:cs="宋体"/>
          <w:kern w:val="0"/>
          <w:sz w:val="32"/>
          <w:szCs w:val="32"/>
        </w:rPr>
        <w:t>万元、奖金</w:t>
      </w:r>
      <w:r>
        <w:rPr>
          <w:rFonts w:ascii="宋体" w:hAnsi="宋体" w:eastAsia="宋体" w:cs="宋体"/>
          <w:kern w:val="0"/>
          <w:sz w:val="32"/>
          <w:szCs w:val="32"/>
        </w:rPr>
        <w:t>14.53</w:t>
      </w:r>
      <w:r>
        <w:rPr>
          <w:rFonts w:hint="eastAsia" w:ascii="宋体" w:hAnsi="宋体" w:eastAsia="宋体" w:cs="宋体"/>
          <w:kern w:val="0"/>
          <w:sz w:val="32"/>
          <w:szCs w:val="32"/>
        </w:rPr>
        <w:t>万元、绩效工资</w:t>
      </w:r>
      <w:r>
        <w:rPr>
          <w:rFonts w:ascii="宋体" w:hAnsi="宋体" w:eastAsia="宋体" w:cs="宋体"/>
          <w:kern w:val="0"/>
          <w:sz w:val="32"/>
          <w:szCs w:val="32"/>
        </w:rPr>
        <w:t>35.92</w:t>
      </w:r>
      <w:r>
        <w:rPr>
          <w:rFonts w:hint="eastAsia" w:ascii="宋体" w:hAnsi="宋体" w:eastAsia="宋体" w:cs="宋体"/>
          <w:kern w:val="0"/>
          <w:sz w:val="32"/>
          <w:szCs w:val="32"/>
        </w:rPr>
        <w:t>万元、住房公积金</w:t>
      </w:r>
      <w:r>
        <w:rPr>
          <w:rFonts w:ascii="宋体" w:hAnsi="宋体" w:eastAsia="宋体" w:cs="宋体"/>
          <w:kern w:val="0"/>
          <w:sz w:val="32"/>
          <w:szCs w:val="32"/>
        </w:rPr>
        <w:t>27.16</w:t>
      </w:r>
      <w:r>
        <w:rPr>
          <w:rFonts w:hint="eastAsia" w:ascii="宋体" w:hAnsi="宋体" w:eastAsia="宋体" w:cs="宋体"/>
          <w:kern w:val="0"/>
          <w:sz w:val="32"/>
          <w:szCs w:val="32"/>
        </w:rPr>
        <w:t>万元、其他对家庭和个人的补助</w:t>
      </w:r>
      <w:r>
        <w:rPr>
          <w:rFonts w:ascii="宋体" w:hAnsi="宋体" w:eastAsia="宋体" w:cs="宋体"/>
          <w:kern w:val="0"/>
          <w:sz w:val="32"/>
          <w:szCs w:val="32"/>
        </w:rPr>
        <w:t>12.19</w:t>
      </w:r>
      <w:r>
        <w:rPr>
          <w:rFonts w:hint="eastAsia" w:ascii="宋体" w:hAnsi="宋体" w:eastAsia="宋体" w:cs="宋体"/>
          <w:kern w:val="0"/>
          <w:sz w:val="32"/>
          <w:szCs w:val="32"/>
        </w:rPr>
        <w:t>万元。</w:t>
      </w:r>
    </w:p>
    <w:p w14:paraId="2990D9FD">
      <w:pPr>
        <w:pStyle w:val="12"/>
        <w:spacing w:line="600" w:lineRule="exact"/>
        <w:ind w:firstLine="640" w:firstLineChars="200"/>
        <w:rPr>
          <w:rFonts w:hAnsi="黑体"/>
          <w:bCs/>
          <w:sz w:val="32"/>
          <w:szCs w:val="32"/>
        </w:rPr>
      </w:pPr>
      <w:r>
        <w:rPr>
          <w:rFonts w:hint="eastAsia" w:hAnsi="黑体"/>
          <w:bCs/>
          <w:sz w:val="32"/>
          <w:szCs w:val="32"/>
        </w:rPr>
        <w:t>七、财政拨款三公经费支出决算情况说明（本单位不属于三公经费支出核算单位）</w:t>
      </w:r>
    </w:p>
    <w:p w14:paraId="2B172EA4">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5466FA5D">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“三公”经费财政拨款支出预算为</w:t>
      </w:r>
      <w:r>
        <w:rPr>
          <w:rFonts w:ascii="宋体" w:hAnsi="宋体" w:eastAsia="宋体" w:cs="宋体"/>
          <w:kern w:val="0"/>
          <w:sz w:val="32"/>
          <w:szCs w:val="32"/>
        </w:rPr>
        <w:t>0</w:t>
      </w:r>
      <w:r>
        <w:rPr>
          <w:rFonts w:hint="eastAsia" w:ascii="宋体" w:hAnsi="宋体" w:eastAsia="宋体" w:cs="宋体"/>
          <w:kern w:val="0"/>
          <w:sz w:val="32"/>
          <w:szCs w:val="32"/>
        </w:rPr>
        <w:t>万元，支出决算为</w:t>
      </w:r>
      <w:r>
        <w:rPr>
          <w:rFonts w:ascii="宋体" w:hAnsi="宋体" w:eastAsia="宋体" w:cs="宋体"/>
          <w:kern w:val="0"/>
          <w:sz w:val="32"/>
          <w:szCs w:val="32"/>
        </w:rPr>
        <w:t>0</w:t>
      </w:r>
      <w:r>
        <w:rPr>
          <w:rFonts w:hint="eastAsia" w:ascii="宋体" w:hAnsi="宋体" w:eastAsia="宋体" w:cs="宋体"/>
          <w:kern w:val="0"/>
          <w:sz w:val="32"/>
          <w:szCs w:val="32"/>
        </w:rPr>
        <w:t>万元，完成预算的</w:t>
      </w:r>
      <w:r>
        <w:rPr>
          <w:rFonts w:ascii="宋体" w:hAnsi="宋体" w:eastAsia="宋体" w:cs="宋体"/>
          <w:kern w:val="0"/>
          <w:sz w:val="32"/>
          <w:szCs w:val="32"/>
        </w:rPr>
        <w:t>0</w:t>
      </w:r>
      <w:r>
        <w:rPr>
          <w:rFonts w:hint="eastAsia" w:ascii="宋体" w:hAnsi="宋体" w:eastAsia="宋体" w:cs="宋体"/>
          <w:kern w:val="0"/>
          <w:sz w:val="32"/>
          <w:szCs w:val="32"/>
        </w:rPr>
        <w:t>%，决算数大于（小于）预算数的主要原因是无，与上年相比减少（增加）</w:t>
      </w:r>
      <w:r>
        <w:rPr>
          <w:rFonts w:ascii="宋体" w:hAnsi="宋体" w:eastAsia="宋体" w:cs="宋体"/>
          <w:kern w:val="0"/>
          <w:sz w:val="32"/>
          <w:szCs w:val="32"/>
        </w:rPr>
        <w:t>0</w:t>
      </w:r>
      <w:r>
        <w:rPr>
          <w:rFonts w:hint="eastAsia" w:ascii="宋体" w:hAnsi="宋体" w:eastAsia="宋体" w:cs="宋体"/>
          <w:kern w:val="0"/>
          <w:sz w:val="32"/>
          <w:szCs w:val="32"/>
        </w:rPr>
        <w:t>万元，减少（增长）</w:t>
      </w:r>
      <w:r>
        <w:rPr>
          <w:rFonts w:ascii="宋体" w:hAnsi="宋体" w:eastAsia="宋体" w:cs="宋体"/>
          <w:kern w:val="0"/>
          <w:sz w:val="32"/>
          <w:szCs w:val="32"/>
        </w:rPr>
        <w:t>0</w:t>
      </w:r>
      <w:r>
        <w:rPr>
          <w:rFonts w:hint="eastAsia" w:ascii="宋体" w:hAnsi="宋体" w:eastAsia="宋体" w:cs="宋体"/>
          <w:kern w:val="0"/>
          <w:sz w:val="32"/>
          <w:szCs w:val="32"/>
        </w:rPr>
        <w:t>%,减少（增长）的主要原因是无，其中：</w:t>
      </w:r>
    </w:p>
    <w:p w14:paraId="4036556D">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因公出国（境）费支出预算为</w:t>
      </w:r>
      <w:r>
        <w:rPr>
          <w:rFonts w:ascii="宋体" w:hAnsi="宋体" w:eastAsia="宋体" w:cs="宋体"/>
          <w:kern w:val="0"/>
          <w:sz w:val="32"/>
          <w:szCs w:val="32"/>
        </w:rPr>
        <w:t>0</w:t>
      </w:r>
      <w:r>
        <w:rPr>
          <w:rFonts w:hint="eastAsia" w:ascii="宋体" w:hAnsi="宋体" w:eastAsia="宋体" w:cs="宋体"/>
          <w:kern w:val="0"/>
          <w:sz w:val="32"/>
          <w:szCs w:val="32"/>
        </w:rPr>
        <w:t>万元，支出决算为</w:t>
      </w:r>
      <w:r>
        <w:rPr>
          <w:rFonts w:ascii="宋体" w:hAnsi="宋体" w:eastAsia="宋体" w:cs="宋体"/>
          <w:kern w:val="0"/>
          <w:sz w:val="32"/>
          <w:szCs w:val="32"/>
        </w:rPr>
        <w:t>0</w:t>
      </w:r>
      <w:r>
        <w:rPr>
          <w:rFonts w:hint="eastAsia" w:ascii="宋体" w:hAnsi="宋体" w:eastAsia="宋体" w:cs="宋体"/>
          <w:kern w:val="0"/>
          <w:sz w:val="32"/>
          <w:szCs w:val="32"/>
        </w:rPr>
        <w:t>万元，完成预算的</w:t>
      </w:r>
      <w:r>
        <w:rPr>
          <w:rFonts w:ascii="宋体" w:hAnsi="宋体" w:eastAsia="宋体" w:cs="宋体"/>
          <w:kern w:val="0"/>
          <w:sz w:val="32"/>
          <w:szCs w:val="32"/>
        </w:rPr>
        <w:t>0</w:t>
      </w:r>
      <w:r>
        <w:rPr>
          <w:rFonts w:hint="eastAsia" w:ascii="宋体" w:hAnsi="宋体" w:eastAsia="宋体" w:cs="宋体"/>
          <w:kern w:val="0"/>
          <w:sz w:val="32"/>
          <w:szCs w:val="32"/>
        </w:rPr>
        <w:t>%，决算数大于（小于）预算数的主要原因是无，与上年相比减少（增加）</w:t>
      </w:r>
      <w:r>
        <w:rPr>
          <w:rFonts w:ascii="宋体" w:hAnsi="宋体" w:eastAsia="宋体" w:cs="宋体"/>
          <w:kern w:val="0"/>
          <w:sz w:val="32"/>
          <w:szCs w:val="32"/>
        </w:rPr>
        <w:t>0</w:t>
      </w:r>
      <w:r>
        <w:rPr>
          <w:rFonts w:hint="eastAsia" w:ascii="宋体" w:hAnsi="宋体" w:eastAsia="宋体" w:cs="宋体"/>
          <w:kern w:val="0"/>
          <w:sz w:val="32"/>
          <w:szCs w:val="32"/>
        </w:rPr>
        <w:t>万元，减少（增长）</w:t>
      </w:r>
      <w:r>
        <w:rPr>
          <w:rFonts w:ascii="宋体" w:hAnsi="宋体" w:eastAsia="宋体" w:cs="宋体"/>
          <w:kern w:val="0"/>
          <w:sz w:val="32"/>
          <w:szCs w:val="32"/>
        </w:rPr>
        <w:t>0</w:t>
      </w:r>
      <w:r>
        <w:rPr>
          <w:rFonts w:hint="eastAsia" w:ascii="宋体" w:hAnsi="宋体" w:eastAsia="宋体" w:cs="宋体"/>
          <w:kern w:val="0"/>
          <w:sz w:val="32"/>
          <w:szCs w:val="32"/>
        </w:rPr>
        <w:t>%,减少（增长）的主要原因是无。</w:t>
      </w:r>
    </w:p>
    <w:p w14:paraId="5F9D9B52">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公务接待费支出预算为</w:t>
      </w:r>
      <w:r>
        <w:rPr>
          <w:rFonts w:ascii="宋体" w:hAnsi="宋体" w:eastAsia="宋体" w:cs="宋体"/>
          <w:kern w:val="0"/>
          <w:sz w:val="32"/>
          <w:szCs w:val="32"/>
        </w:rPr>
        <w:t>0</w:t>
      </w:r>
      <w:r>
        <w:rPr>
          <w:rFonts w:hint="eastAsia" w:ascii="宋体" w:hAnsi="宋体" w:eastAsia="宋体" w:cs="宋体"/>
          <w:kern w:val="0"/>
          <w:sz w:val="32"/>
          <w:szCs w:val="32"/>
        </w:rPr>
        <w:t>万元，支出决算为</w:t>
      </w:r>
      <w:r>
        <w:rPr>
          <w:rFonts w:ascii="宋体" w:hAnsi="宋体" w:eastAsia="宋体" w:cs="宋体"/>
          <w:kern w:val="0"/>
          <w:sz w:val="32"/>
          <w:szCs w:val="32"/>
        </w:rPr>
        <w:t>0</w:t>
      </w:r>
      <w:r>
        <w:rPr>
          <w:rFonts w:hint="eastAsia" w:ascii="宋体" w:hAnsi="宋体" w:eastAsia="宋体" w:cs="宋体"/>
          <w:kern w:val="0"/>
          <w:sz w:val="32"/>
          <w:szCs w:val="32"/>
        </w:rPr>
        <w:t>万元，完成预算的</w:t>
      </w:r>
      <w:r>
        <w:rPr>
          <w:rFonts w:ascii="宋体" w:hAnsi="宋体" w:eastAsia="宋体" w:cs="宋体"/>
          <w:kern w:val="0"/>
          <w:sz w:val="32"/>
          <w:szCs w:val="32"/>
        </w:rPr>
        <w:t>0</w:t>
      </w:r>
      <w:r>
        <w:rPr>
          <w:rFonts w:hint="eastAsia" w:ascii="宋体" w:hAnsi="宋体" w:eastAsia="宋体" w:cs="宋体"/>
          <w:kern w:val="0"/>
          <w:sz w:val="32"/>
          <w:szCs w:val="32"/>
        </w:rPr>
        <w:t>%，决算数大于（小于）预算数的主要原因是无，与上年相比减少（增加）</w:t>
      </w:r>
      <w:r>
        <w:rPr>
          <w:rFonts w:ascii="宋体" w:hAnsi="宋体" w:eastAsia="宋体" w:cs="宋体"/>
          <w:kern w:val="0"/>
          <w:sz w:val="32"/>
          <w:szCs w:val="32"/>
        </w:rPr>
        <w:t>0</w:t>
      </w:r>
      <w:r>
        <w:rPr>
          <w:rFonts w:hint="eastAsia" w:ascii="宋体" w:hAnsi="宋体" w:eastAsia="宋体" w:cs="宋体"/>
          <w:kern w:val="0"/>
          <w:sz w:val="32"/>
          <w:szCs w:val="32"/>
        </w:rPr>
        <w:t>万元，减少（增长）</w:t>
      </w:r>
      <w:r>
        <w:rPr>
          <w:rFonts w:ascii="宋体" w:hAnsi="宋体" w:eastAsia="宋体" w:cs="宋体"/>
          <w:kern w:val="0"/>
          <w:sz w:val="32"/>
          <w:szCs w:val="32"/>
        </w:rPr>
        <w:t>0</w:t>
      </w:r>
      <w:r>
        <w:rPr>
          <w:rFonts w:hint="eastAsia" w:ascii="宋体" w:hAnsi="宋体" w:eastAsia="宋体" w:cs="宋体"/>
          <w:kern w:val="0"/>
          <w:sz w:val="32"/>
          <w:szCs w:val="32"/>
        </w:rPr>
        <w:t>%,减少（增长）的主要原因是无。</w:t>
      </w:r>
    </w:p>
    <w:p w14:paraId="4DC7B436">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公务用车购置费支出预算为</w:t>
      </w:r>
      <w:r>
        <w:rPr>
          <w:rFonts w:ascii="宋体" w:hAnsi="宋体" w:eastAsia="宋体" w:cs="宋体"/>
          <w:kern w:val="0"/>
          <w:sz w:val="32"/>
          <w:szCs w:val="32"/>
        </w:rPr>
        <w:t>0</w:t>
      </w:r>
      <w:r>
        <w:rPr>
          <w:rFonts w:hint="eastAsia" w:ascii="宋体" w:hAnsi="宋体" w:eastAsia="宋体" w:cs="宋体"/>
          <w:kern w:val="0"/>
          <w:sz w:val="32"/>
          <w:szCs w:val="32"/>
        </w:rPr>
        <w:t>万元，支出决算为</w:t>
      </w:r>
      <w:r>
        <w:rPr>
          <w:rFonts w:ascii="宋体" w:hAnsi="宋体" w:eastAsia="宋体" w:cs="宋体"/>
          <w:kern w:val="0"/>
          <w:sz w:val="32"/>
          <w:szCs w:val="32"/>
        </w:rPr>
        <w:t>0</w:t>
      </w:r>
      <w:r>
        <w:rPr>
          <w:rFonts w:hint="eastAsia" w:ascii="宋体" w:hAnsi="宋体" w:eastAsia="宋体" w:cs="宋体"/>
          <w:kern w:val="0"/>
          <w:sz w:val="32"/>
          <w:szCs w:val="32"/>
        </w:rPr>
        <w:t>万元，完成预算的</w:t>
      </w:r>
      <w:r>
        <w:rPr>
          <w:rFonts w:ascii="宋体" w:hAnsi="宋体" w:eastAsia="宋体" w:cs="宋体"/>
          <w:kern w:val="0"/>
          <w:sz w:val="32"/>
          <w:szCs w:val="32"/>
        </w:rPr>
        <w:t>0</w:t>
      </w:r>
      <w:r>
        <w:rPr>
          <w:rFonts w:hint="eastAsia" w:ascii="宋体" w:hAnsi="宋体" w:eastAsia="宋体" w:cs="宋体"/>
          <w:kern w:val="0"/>
          <w:sz w:val="32"/>
          <w:szCs w:val="32"/>
        </w:rPr>
        <w:t>%，决算数大于（小于）预算数的主要原因是无，与上年相比减少（增加）</w:t>
      </w:r>
      <w:r>
        <w:rPr>
          <w:rFonts w:ascii="宋体" w:hAnsi="宋体" w:eastAsia="宋体" w:cs="宋体"/>
          <w:kern w:val="0"/>
          <w:sz w:val="32"/>
          <w:szCs w:val="32"/>
        </w:rPr>
        <w:t>0</w:t>
      </w:r>
      <w:r>
        <w:rPr>
          <w:rFonts w:hint="eastAsia" w:ascii="宋体" w:hAnsi="宋体" w:eastAsia="宋体" w:cs="宋体"/>
          <w:kern w:val="0"/>
          <w:sz w:val="32"/>
          <w:szCs w:val="32"/>
        </w:rPr>
        <w:t>万元，减少（增长）</w:t>
      </w:r>
      <w:r>
        <w:rPr>
          <w:rFonts w:ascii="宋体" w:hAnsi="宋体" w:eastAsia="宋体" w:cs="宋体"/>
          <w:kern w:val="0"/>
          <w:sz w:val="32"/>
          <w:szCs w:val="32"/>
        </w:rPr>
        <w:t>0</w:t>
      </w:r>
      <w:r>
        <w:rPr>
          <w:rFonts w:hint="eastAsia" w:ascii="宋体" w:hAnsi="宋体" w:eastAsia="宋体" w:cs="宋体"/>
          <w:kern w:val="0"/>
          <w:sz w:val="32"/>
          <w:szCs w:val="32"/>
        </w:rPr>
        <w:t>%,减少（增长）的主要原因是无。</w:t>
      </w:r>
    </w:p>
    <w:p w14:paraId="29A9356C">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公务用车运行维护费支出预算为</w:t>
      </w:r>
      <w:r>
        <w:rPr>
          <w:rFonts w:ascii="宋体" w:hAnsi="宋体" w:eastAsia="宋体" w:cs="宋体"/>
          <w:kern w:val="0"/>
          <w:sz w:val="32"/>
          <w:szCs w:val="32"/>
        </w:rPr>
        <w:t>0</w:t>
      </w:r>
      <w:r>
        <w:rPr>
          <w:rFonts w:hint="eastAsia" w:ascii="宋体" w:hAnsi="宋体" w:eastAsia="宋体" w:cs="宋体"/>
          <w:kern w:val="0"/>
          <w:sz w:val="32"/>
          <w:szCs w:val="32"/>
        </w:rPr>
        <w:t>万元，支出决算为</w:t>
      </w:r>
      <w:r>
        <w:rPr>
          <w:rFonts w:ascii="宋体" w:hAnsi="宋体" w:eastAsia="宋体" w:cs="宋体"/>
          <w:kern w:val="0"/>
          <w:sz w:val="32"/>
          <w:szCs w:val="32"/>
        </w:rPr>
        <w:t>0</w:t>
      </w:r>
      <w:r>
        <w:rPr>
          <w:rFonts w:hint="eastAsia" w:ascii="宋体" w:hAnsi="宋体" w:eastAsia="宋体" w:cs="宋体"/>
          <w:kern w:val="0"/>
          <w:sz w:val="32"/>
          <w:szCs w:val="32"/>
        </w:rPr>
        <w:t>万元，完成预算的</w:t>
      </w:r>
      <w:r>
        <w:rPr>
          <w:rFonts w:ascii="宋体" w:hAnsi="宋体" w:eastAsia="宋体" w:cs="宋体"/>
          <w:kern w:val="0"/>
          <w:sz w:val="32"/>
          <w:szCs w:val="32"/>
        </w:rPr>
        <w:t>0</w:t>
      </w:r>
      <w:r>
        <w:rPr>
          <w:rFonts w:hint="eastAsia" w:ascii="宋体" w:hAnsi="宋体" w:eastAsia="宋体" w:cs="宋体"/>
          <w:kern w:val="0"/>
          <w:sz w:val="32"/>
          <w:szCs w:val="32"/>
        </w:rPr>
        <w:t>%，决算数大于（小于）预算数的主要原因是无，与上年相比减少（增加）</w:t>
      </w:r>
      <w:r>
        <w:rPr>
          <w:rFonts w:ascii="宋体" w:hAnsi="宋体" w:eastAsia="宋体" w:cs="宋体"/>
          <w:kern w:val="0"/>
          <w:sz w:val="32"/>
          <w:szCs w:val="32"/>
        </w:rPr>
        <w:t>0</w:t>
      </w:r>
      <w:r>
        <w:rPr>
          <w:rFonts w:hint="eastAsia" w:ascii="宋体" w:hAnsi="宋体" w:eastAsia="宋体" w:cs="宋体"/>
          <w:kern w:val="0"/>
          <w:sz w:val="32"/>
          <w:szCs w:val="32"/>
        </w:rPr>
        <w:t>万元，减少（增长）</w:t>
      </w:r>
      <w:r>
        <w:rPr>
          <w:rFonts w:ascii="宋体" w:hAnsi="宋体" w:eastAsia="宋体" w:cs="宋体"/>
          <w:kern w:val="0"/>
          <w:sz w:val="32"/>
          <w:szCs w:val="32"/>
        </w:rPr>
        <w:t>0</w:t>
      </w:r>
      <w:r>
        <w:rPr>
          <w:rFonts w:hint="eastAsia" w:ascii="宋体" w:hAnsi="宋体" w:eastAsia="宋体" w:cs="宋体"/>
          <w:kern w:val="0"/>
          <w:sz w:val="32"/>
          <w:szCs w:val="32"/>
        </w:rPr>
        <w:t>%,减少（增长）的主要原因是无。</w:t>
      </w:r>
    </w:p>
    <w:p w14:paraId="7C43CE81">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3586490C">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2023年度“三公”经费财政拨款支出决算中，公务接待费支出决算</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%,因公出国（境）费支出决算</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%,公务用车购置费及运行维护费支出决算</w:t>
      </w:r>
      <w:r>
        <w:rPr>
          <w:rFonts w:ascii="宋体" w:hAnsi="宋体" w:eastAsia="宋体" w:cs="宋体"/>
          <w:kern w:val="0"/>
          <w:sz w:val="32"/>
          <w:szCs w:val="32"/>
        </w:rPr>
        <w:t>0</w:t>
      </w:r>
      <w:r>
        <w:rPr>
          <w:rFonts w:hint="eastAsia" w:ascii="宋体" w:hAnsi="宋体" w:eastAsia="宋体" w:cs="宋体"/>
          <w:kern w:val="0"/>
          <w:sz w:val="32"/>
          <w:szCs w:val="32"/>
        </w:rPr>
        <w:t>万元，占</w:t>
      </w:r>
      <w:r>
        <w:rPr>
          <w:rFonts w:ascii="宋体" w:hAnsi="宋体" w:eastAsia="宋体" w:cs="宋体"/>
          <w:kern w:val="0"/>
          <w:sz w:val="32"/>
          <w:szCs w:val="32"/>
        </w:rPr>
        <w:t>0</w:t>
      </w:r>
      <w:r>
        <w:rPr>
          <w:rFonts w:hint="eastAsia" w:ascii="宋体" w:hAnsi="宋体" w:eastAsia="宋体" w:cs="宋体"/>
          <w:kern w:val="0"/>
          <w:sz w:val="32"/>
          <w:szCs w:val="32"/>
        </w:rPr>
        <w:t>%。其中：</w:t>
      </w:r>
    </w:p>
    <w:p w14:paraId="55C08D1C">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1、因公出国（境）费支出决算为</w:t>
      </w:r>
      <w:r>
        <w:rPr>
          <w:rFonts w:ascii="宋体" w:hAnsi="宋体" w:eastAsia="宋体" w:cs="宋体"/>
          <w:kern w:val="0"/>
          <w:sz w:val="32"/>
          <w:szCs w:val="32"/>
        </w:rPr>
        <w:t>0</w:t>
      </w:r>
      <w:r>
        <w:rPr>
          <w:rFonts w:hint="eastAsia" w:ascii="宋体" w:hAnsi="宋体" w:eastAsia="宋体" w:cs="宋体"/>
          <w:kern w:val="0"/>
          <w:sz w:val="32"/>
          <w:szCs w:val="32"/>
        </w:rPr>
        <w:t>万元，全年安排因公出国（境）团组</w:t>
      </w:r>
      <w:r>
        <w:rPr>
          <w:rFonts w:ascii="宋体" w:hAnsi="宋体" w:eastAsia="宋体" w:cs="宋体"/>
          <w:kern w:val="0"/>
          <w:sz w:val="32"/>
          <w:szCs w:val="32"/>
        </w:rPr>
        <w:t>0</w:t>
      </w:r>
      <w:r>
        <w:rPr>
          <w:rFonts w:hint="eastAsia" w:ascii="宋体" w:hAnsi="宋体" w:eastAsia="宋体" w:cs="宋体"/>
          <w:kern w:val="0"/>
          <w:sz w:val="32"/>
          <w:szCs w:val="32"/>
        </w:rPr>
        <w:t>个，累计</w:t>
      </w:r>
      <w:r>
        <w:rPr>
          <w:rFonts w:ascii="宋体" w:hAnsi="宋体" w:eastAsia="宋体" w:cs="宋体"/>
          <w:kern w:val="0"/>
          <w:sz w:val="32"/>
          <w:szCs w:val="32"/>
        </w:rPr>
        <w:t>0</w:t>
      </w:r>
      <w:r>
        <w:rPr>
          <w:rFonts w:hint="eastAsia" w:ascii="宋体" w:hAnsi="宋体" w:eastAsia="宋体" w:cs="宋体"/>
          <w:kern w:val="0"/>
          <w:sz w:val="32"/>
          <w:szCs w:val="32"/>
        </w:rPr>
        <w:t>人次,开支内容包括无：</w:t>
      </w:r>
    </w:p>
    <w:p w14:paraId="794DB2E3">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2、公务接待费支出决算为万元，全年共接待来访团组个、来宾人次，主要是无发生的接待支出。</w:t>
      </w:r>
    </w:p>
    <w:p w14:paraId="04F7EE0E">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3、公务用车购置费及运行维护费支出决算为</w:t>
      </w:r>
      <w:r>
        <w:rPr>
          <w:rFonts w:ascii="宋体" w:hAnsi="宋体" w:eastAsia="宋体" w:cs="宋体"/>
          <w:kern w:val="0"/>
          <w:sz w:val="32"/>
          <w:szCs w:val="32"/>
        </w:rPr>
        <w:t>0</w:t>
      </w:r>
      <w:r>
        <w:rPr>
          <w:rFonts w:hint="eastAsia" w:ascii="宋体" w:hAnsi="宋体" w:eastAsia="宋体" w:cs="宋体"/>
          <w:kern w:val="0"/>
          <w:sz w:val="32"/>
          <w:szCs w:val="32"/>
        </w:rPr>
        <w:t>万元，其中：公务用车购置费</w:t>
      </w:r>
      <w:r>
        <w:rPr>
          <w:rFonts w:ascii="宋体" w:hAnsi="宋体" w:eastAsia="宋体" w:cs="宋体"/>
          <w:kern w:val="0"/>
          <w:sz w:val="32"/>
          <w:szCs w:val="32"/>
        </w:rPr>
        <w:t>0</w:t>
      </w:r>
      <w:r>
        <w:rPr>
          <w:rFonts w:hint="eastAsia" w:ascii="宋体" w:hAnsi="宋体" w:eastAsia="宋体" w:cs="宋体"/>
          <w:kern w:val="0"/>
          <w:sz w:val="32"/>
          <w:szCs w:val="32"/>
        </w:rPr>
        <w:t>万元，无更新公务用车。公务用车运行维护费</w:t>
      </w:r>
      <w:r>
        <w:rPr>
          <w:rFonts w:ascii="宋体" w:hAnsi="宋体" w:eastAsia="宋体" w:cs="宋体"/>
          <w:kern w:val="0"/>
          <w:sz w:val="32"/>
          <w:szCs w:val="32"/>
        </w:rPr>
        <w:t>0</w:t>
      </w:r>
      <w:r>
        <w:rPr>
          <w:rFonts w:hint="eastAsia" w:ascii="宋体" w:hAnsi="宋体" w:eastAsia="宋体" w:cs="宋体"/>
          <w:kern w:val="0"/>
          <w:sz w:val="32"/>
          <w:szCs w:val="32"/>
        </w:rPr>
        <w:t>万元，主要是无支出，截止2023年12月31日，我单位开支财政拨款的公务用车保有量为</w:t>
      </w:r>
      <w:r>
        <w:rPr>
          <w:rFonts w:ascii="宋体" w:hAnsi="宋体" w:eastAsia="宋体" w:cs="宋体"/>
          <w:kern w:val="0"/>
          <w:sz w:val="32"/>
          <w:szCs w:val="32"/>
        </w:rPr>
        <w:t>0</w:t>
      </w:r>
      <w:r>
        <w:rPr>
          <w:rFonts w:hint="eastAsia" w:ascii="宋体" w:hAnsi="宋体" w:eastAsia="宋体" w:cs="宋体"/>
          <w:kern w:val="0"/>
          <w:sz w:val="32"/>
          <w:szCs w:val="32"/>
        </w:rPr>
        <w:t>辆。</w:t>
      </w:r>
    </w:p>
    <w:p w14:paraId="64F96A9B">
      <w:pPr>
        <w:pStyle w:val="12"/>
        <w:spacing w:line="600" w:lineRule="exact"/>
        <w:ind w:firstLine="640" w:firstLineChars="200"/>
        <w:rPr>
          <w:rFonts w:hAnsi="黑体"/>
          <w:bCs/>
          <w:sz w:val="32"/>
          <w:szCs w:val="32"/>
        </w:rPr>
      </w:pPr>
      <w:r>
        <w:rPr>
          <w:rFonts w:hint="eastAsia" w:hAnsi="黑体"/>
          <w:bCs/>
          <w:sz w:val="32"/>
          <w:szCs w:val="32"/>
        </w:rPr>
        <w:t>八、政府性基金预算收入支出决算情况（本单位无政府性基金收支）</w:t>
      </w:r>
    </w:p>
    <w:p w14:paraId="2666B891">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2023年度政府性基金预算财政拨款收入</w:t>
      </w:r>
      <w:r>
        <w:rPr>
          <w:rFonts w:ascii="宋体" w:hAnsi="宋体" w:eastAsia="宋体" w:cs="宋体"/>
          <w:kern w:val="0"/>
          <w:sz w:val="32"/>
          <w:szCs w:val="32"/>
        </w:rPr>
        <w:t>0</w:t>
      </w:r>
      <w:r>
        <w:rPr>
          <w:rFonts w:hint="eastAsia" w:ascii="宋体" w:hAnsi="宋体" w:eastAsia="宋体" w:cs="宋体"/>
          <w:kern w:val="0"/>
          <w:sz w:val="32"/>
          <w:szCs w:val="32"/>
        </w:rPr>
        <w:t>万元；年初结转和结余</w:t>
      </w:r>
      <w:r>
        <w:rPr>
          <w:rFonts w:ascii="宋体" w:hAnsi="宋体" w:eastAsia="宋体" w:cs="宋体"/>
          <w:kern w:val="0"/>
          <w:sz w:val="32"/>
          <w:szCs w:val="32"/>
        </w:rPr>
        <w:t>0</w:t>
      </w:r>
      <w:r>
        <w:rPr>
          <w:rFonts w:hint="eastAsia" w:ascii="宋体" w:hAnsi="宋体" w:eastAsia="宋体" w:cs="宋体"/>
          <w:kern w:val="0"/>
          <w:sz w:val="32"/>
          <w:szCs w:val="32"/>
        </w:rPr>
        <w:t>万元；支出</w:t>
      </w:r>
      <w:r>
        <w:rPr>
          <w:rFonts w:ascii="宋体" w:hAnsi="宋体" w:eastAsia="宋体" w:cs="宋体"/>
          <w:kern w:val="0"/>
          <w:sz w:val="32"/>
          <w:szCs w:val="32"/>
        </w:rPr>
        <w:t>0</w:t>
      </w:r>
      <w:r>
        <w:rPr>
          <w:rFonts w:hint="eastAsia" w:ascii="宋体" w:hAnsi="宋体" w:eastAsia="宋体" w:cs="宋体"/>
          <w:kern w:val="0"/>
          <w:sz w:val="32"/>
          <w:szCs w:val="32"/>
        </w:rPr>
        <w:t>万元，其中基本支出</w:t>
      </w:r>
      <w:r>
        <w:rPr>
          <w:rFonts w:ascii="宋体" w:hAnsi="宋体" w:eastAsia="宋体" w:cs="宋体"/>
          <w:kern w:val="0"/>
          <w:sz w:val="32"/>
          <w:szCs w:val="32"/>
        </w:rPr>
        <w:t>0</w:t>
      </w:r>
      <w:r>
        <w:rPr>
          <w:rFonts w:hint="eastAsia" w:ascii="宋体" w:hAnsi="宋体" w:eastAsia="宋体" w:cs="宋体"/>
          <w:kern w:val="0"/>
          <w:sz w:val="32"/>
          <w:szCs w:val="32"/>
        </w:rPr>
        <w:t>万元，项目支出</w:t>
      </w:r>
      <w:r>
        <w:rPr>
          <w:rFonts w:ascii="宋体" w:hAnsi="宋体" w:eastAsia="宋体" w:cs="宋体"/>
          <w:kern w:val="0"/>
          <w:sz w:val="32"/>
          <w:szCs w:val="32"/>
        </w:rPr>
        <w:t>0</w:t>
      </w:r>
      <w:r>
        <w:rPr>
          <w:rFonts w:hint="eastAsia" w:ascii="宋体" w:hAnsi="宋体" w:eastAsia="宋体" w:cs="宋体"/>
          <w:kern w:val="0"/>
          <w:sz w:val="32"/>
          <w:szCs w:val="32"/>
        </w:rPr>
        <w:t>万元；年末结转和结余</w:t>
      </w:r>
      <w:r>
        <w:rPr>
          <w:rFonts w:ascii="宋体" w:hAnsi="宋体" w:eastAsia="宋体" w:cs="宋体"/>
          <w:kern w:val="0"/>
          <w:sz w:val="32"/>
          <w:szCs w:val="32"/>
        </w:rPr>
        <w:t>0</w:t>
      </w:r>
      <w:r>
        <w:rPr>
          <w:rFonts w:hint="eastAsia" w:ascii="宋体" w:hAnsi="宋体" w:eastAsia="宋体" w:cs="宋体"/>
          <w:kern w:val="0"/>
          <w:sz w:val="32"/>
          <w:szCs w:val="32"/>
        </w:rPr>
        <w:t>万元。具体情况如下：无。</w:t>
      </w:r>
    </w:p>
    <w:p w14:paraId="40B0565A">
      <w:pPr>
        <w:pStyle w:val="12"/>
        <w:spacing w:line="600" w:lineRule="exact"/>
        <w:ind w:firstLine="640" w:firstLineChars="200"/>
        <w:rPr>
          <w:rFonts w:hAnsi="黑体"/>
          <w:bCs/>
          <w:sz w:val="32"/>
          <w:szCs w:val="32"/>
        </w:rPr>
      </w:pPr>
      <w:r>
        <w:rPr>
          <w:rFonts w:hint="eastAsia" w:hAnsi="黑体"/>
          <w:bCs/>
          <w:sz w:val="32"/>
          <w:szCs w:val="32"/>
        </w:rPr>
        <w:t>九、国有资本经营预算财政拨款收入支出决算情况说明（本单位无国有资本经营预算财政拨款收支）</w:t>
      </w:r>
    </w:p>
    <w:p w14:paraId="4F0CAE06">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w:t>
      </w:r>
      <w:r>
        <w:rPr>
          <w:rFonts w:ascii="宋体" w:hAnsi="宋体" w:eastAsia="宋体" w:cs="宋体"/>
          <w:kern w:val="0"/>
          <w:sz w:val="32"/>
          <w:szCs w:val="32"/>
        </w:rPr>
        <w:t>3</w:t>
      </w:r>
      <w:r>
        <w:rPr>
          <w:rFonts w:hint="eastAsia" w:ascii="宋体" w:hAnsi="宋体" w:eastAsia="宋体" w:cs="宋体"/>
          <w:kern w:val="0"/>
          <w:sz w:val="32"/>
          <w:szCs w:val="32"/>
        </w:rPr>
        <w:t>年度国有资本经营预算财政拨款收入0万元；年初结转和结余0万元；</w:t>
      </w:r>
      <w:bookmarkStart w:id="11" w:name="_Hlk146695518"/>
      <w:r>
        <w:rPr>
          <w:rFonts w:hint="eastAsia" w:ascii="宋体" w:hAnsi="宋体" w:eastAsia="宋体" w:cs="宋体"/>
          <w:kern w:val="0"/>
          <w:sz w:val="32"/>
          <w:szCs w:val="32"/>
        </w:rPr>
        <w:t>国有资本经营预算财政拨款</w:t>
      </w:r>
      <w:bookmarkEnd w:id="11"/>
      <w:r>
        <w:rPr>
          <w:rFonts w:hint="eastAsia" w:ascii="宋体" w:hAnsi="宋体" w:eastAsia="宋体" w:cs="宋体"/>
          <w:kern w:val="0"/>
          <w:sz w:val="32"/>
          <w:szCs w:val="32"/>
        </w:rPr>
        <w:t>支出</w:t>
      </w:r>
      <w:r>
        <w:rPr>
          <w:rFonts w:ascii="宋体" w:hAnsi="宋体" w:eastAsia="宋体" w:cs="宋体"/>
          <w:kern w:val="0"/>
          <w:sz w:val="32"/>
          <w:szCs w:val="32"/>
        </w:rPr>
        <w:t>0</w:t>
      </w:r>
      <w:r>
        <w:rPr>
          <w:rFonts w:hint="eastAsia" w:ascii="宋体" w:hAnsi="宋体" w:eastAsia="宋体" w:cs="宋体"/>
          <w:kern w:val="0"/>
          <w:sz w:val="32"/>
          <w:szCs w:val="32"/>
        </w:rPr>
        <w:t xml:space="preserve">万元，其中基本支出 </w:t>
      </w:r>
      <w:r>
        <w:rPr>
          <w:rFonts w:ascii="宋体" w:hAnsi="宋体" w:eastAsia="宋体" w:cs="宋体"/>
          <w:kern w:val="0"/>
          <w:sz w:val="32"/>
          <w:szCs w:val="32"/>
        </w:rPr>
        <w:t>0</w:t>
      </w:r>
      <w:r>
        <w:rPr>
          <w:rFonts w:hint="eastAsia" w:ascii="宋体" w:hAnsi="宋体" w:eastAsia="宋体" w:cs="宋体"/>
          <w:kern w:val="0"/>
          <w:sz w:val="32"/>
          <w:szCs w:val="32"/>
        </w:rPr>
        <w:t>万元，项目支出</w:t>
      </w:r>
      <w:r>
        <w:rPr>
          <w:rFonts w:ascii="宋体" w:hAnsi="宋体" w:eastAsia="宋体" w:cs="宋体"/>
          <w:kern w:val="0"/>
          <w:sz w:val="32"/>
          <w:szCs w:val="32"/>
        </w:rPr>
        <w:t>0</w:t>
      </w:r>
      <w:r>
        <w:rPr>
          <w:rFonts w:hint="eastAsia" w:ascii="宋体" w:hAnsi="宋体" w:eastAsia="宋体" w:cs="宋体"/>
          <w:kern w:val="0"/>
          <w:sz w:val="32"/>
          <w:szCs w:val="32"/>
        </w:rPr>
        <w:t>万元。</w:t>
      </w:r>
    </w:p>
    <w:p w14:paraId="11BF5087">
      <w:pPr>
        <w:pStyle w:val="12"/>
        <w:spacing w:line="600" w:lineRule="exact"/>
        <w:ind w:firstLine="640" w:firstLineChars="200"/>
        <w:rPr>
          <w:rFonts w:hAnsi="黑体"/>
          <w:bCs/>
          <w:sz w:val="32"/>
          <w:szCs w:val="32"/>
        </w:rPr>
      </w:pPr>
      <w:r>
        <w:rPr>
          <w:rFonts w:hint="eastAsia" w:hAnsi="黑体"/>
          <w:bCs/>
          <w:sz w:val="32"/>
          <w:szCs w:val="32"/>
        </w:rPr>
        <w:t>十、关于机关运行经费支出说明（本单位无机关运行经费支出）</w:t>
      </w:r>
    </w:p>
    <w:p w14:paraId="1164DA51">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本部门2023年度机关运行经费支出</w:t>
      </w:r>
      <w:r>
        <w:rPr>
          <w:rFonts w:ascii="宋体" w:hAnsi="宋体" w:eastAsia="宋体" w:cs="宋体"/>
          <w:kern w:val="0"/>
          <w:sz w:val="32"/>
          <w:szCs w:val="32"/>
        </w:rPr>
        <w:t>0</w:t>
      </w:r>
      <w:r>
        <w:rPr>
          <w:rFonts w:hint="eastAsia" w:ascii="宋体" w:hAnsi="宋体" w:eastAsia="宋体" w:cs="宋体"/>
          <w:kern w:val="0"/>
          <w:sz w:val="32"/>
          <w:szCs w:val="32"/>
        </w:rPr>
        <w:t>万元，比年初预算数（或者上年决算数）增加（减少）</w:t>
      </w:r>
      <w:r>
        <w:rPr>
          <w:rFonts w:ascii="宋体" w:hAnsi="宋体" w:eastAsia="宋体" w:cs="宋体"/>
          <w:kern w:val="0"/>
          <w:sz w:val="32"/>
          <w:szCs w:val="32"/>
        </w:rPr>
        <w:t>0</w:t>
      </w:r>
      <w:r>
        <w:rPr>
          <w:rFonts w:hint="eastAsia" w:ascii="宋体" w:hAnsi="宋体" w:eastAsia="宋体" w:cs="宋体"/>
          <w:kern w:val="0"/>
          <w:sz w:val="32"/>
          <w:szCs w:val="32"/>
        </w:rPr>
        <w:t>万元，增长（降低）</w:t>
      </w:r>
      <w:r>
        <w:rPr>
          <w:rFonts w:ascii="宋体" w:hAnsi="宋体" w:eastAsia="宋体" w:cs="宋体"/>
          <w:kern w:val="0"/>
          <w:sz w:val="32"/>
          <w:szCs w:val="32"/>
        </w:rPr>
        <w:t>0</w:t>
      </w:r>
      <w:r>
        <w:rPr>
          <w:rFonts w:hint="eastAsia" w:ascii="宋体" w:hAnsi="宋体" w:eastAsia="宋体" w:cs="宋体"/>
          <w:kern w:val="0"/>
          <w:sz w:val="32"/>
          <w:szCs w:val="32"/>
        </w:rPr>
        <w:t>%。主要原因是：无。</w:t>
      </w:r>
    </w:p>
    <w:p w14:paraId="6AF79892">
      <w:pPr>
        <w:pStyle w:val="12"/>
        <w:spacing w:line="600" w:lineRule="exact"/>
        <w:ind w:firstLine="640" w:firstLineChars="200"/>
        <w:rPr>
          <w:rFonts w:hAnsi="黑体"/>
          <w:bCs/>
          <w:sz w:val="32"/>
          <w:szCs w:val="32"/>
        </w:rPr>
      </w:pPr>
      <w:r>
        <w:rPr>
          <w:rFonts w:hint="eastAsia" w:hAnsi="黑体"/>
          <w:bCs/>
          <w:sz w:val="32"/>
          <w:szCs w:val="32"/>
        </w:rPr>
        <w:t>十一、一般性支出情况说明（本单位无一般性支出）</w:t>
      </w:r>
    </w:p>
    <w:p w14:paraId="194D41F2">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2023年本部门开支会议费</w:t>
      </w:r>
      <w:r>
        <w:rPr>
          <w:rFonts w:ascii="宋体" w:hAnsi="宋体" w:eastAsia="宋体" w:cs="宋体"/>
          <w:kern w:val="0"/>
          <w:sz w:val="32"/>
          <w:szCs w:val="32"/>
        </w:rPr>
        <w:t>0</w:t>
      </w:r>
      <w:r>
        <w:rPr>
          <w:rFonts w:hint="eastAsia" w:ascii="宋体" w:hAnsi="宋体" w:eastAsia="宋体" w:cs="宋体"/>
          <w:kern w:val="0"/>
          <w:sz w:val="32"/>
          <w:szCs w:val="32"/>
        </w:rPr>
        <w:t>万元，人数</w:t>
      </w:r>
      <w:r>
        <w:rPr>
          <w:rFonts w:ascii="宋体" w:hAnsi="宋体" w:eastAsia="宋体" w:cs="宋体"/>
          <w:kern w:val="0"/>
          <w:sz w:val="32"/>
          <w:szCs w:val="32"/>
        </w:rPr>
        <w:t>0</w:t>
      </w:r>
      <w:r>
        <w:rPr>
          <w:rFonts w:hint="eastAsia" w:ascii="宋体" w:hAnsi="宋体" w:eastAsia="宋体" w:cs="宋体"/>
          <w:kern w:val="0"/>
          <w:sz w:val="32"/>
          <w:szCs w:val="32"/>
        </w:rPr>
        <w:t>人；开支培训费</w:t>
      </w:r>
      <w:r>
        <w:rPr>
          <w:rFonts w:ascii="宋体" w:hAnsi="宋体" w:eastAsia="宋体" w:cs="宋体"/>
          <w:kern w:val="0"/>
          <w:sz w:val="32"/>
          <w:szCs w:val="32"/>
        </w:rPr>
        <w:t>0</w:t>
      </w:r>
      <w:r>
        <w:rPr>
          <w:rFonts w:hint="eastAsia" w:ascii="宋体" w:hAnsi="宋体" w:eastAsia="宋体" w:cs="宋体"/>
          <w:kern w:val="0"/>
          <w:sz w:val="32"/>
          <w:szCs w:val="32"/>
        </w:rPr>
        <w:t>万元，人数</w:t>
      </w:r>
      <w:r>
        <w:rPr>
          <w:rFonts w:ascii="宋体" w:hAnsi="宋体" w:eastAsia="宋体" w:cs="宋体"/>
          <w:kern w:val="0"/>
          <w:sz w:val="32"/>
          <w:szCs w:val="32"/>
        </w:rPr>
        <w:t>0</w:t>
      </w:r>
      <w:r>
        <w:rPr>
          <w:rFonts w:hint="eastAsia" w:ascii="宋体" w:hAnsi="宋体" w:eastAsia="宋体" w:cs="宋体"/>
          <w:kern w:val="0"/>
          <w:sz w:val="32"/>
          <w:szCs w:val="32"/>
        </w:rPr>
        <w:t>人；举办节庆、晚会、论坛、赛事活动，开支</w:t>
      </w:r>
      <w:r>
        <w:rPr>
          <w:rFonts w:ascii="宋体" w:hAnsi="宋体" w:eastAsia="宋体" w:cs="宋体"/>
          <w:kern w:val="0"/>
          <w:sz w:val="32"/>
          <w:szCs w:val="32"/>
        </w:rPr>
        <w:t>0</w:t>
      </w:r>
      <w:r>
        <w:rPr>
          <w:rFonts w:hint="eastAsia" w:ascii="宋体" w:hAnsi="宋体" w:eastAsia="宋体" w:cs="宋体"/>
          <w:kern w:val="0"/>
          <w:sz w:val="32"/>
          <w:szCs w:val="32"/>
        </w:rPr>
        <w:t>万元。</w:t>
      </w:r>
    </w:p>
    <w:p w14:paraId="0035D439">
      <w:pPr>
        <w:pStyle w:val="12"/>
        <w:spacing w:line="600" w:lineRule="exact"/>
        <w:ind w:firstLine="640" w:firstLineChars="200"/>
        <w:rPr>
          <w:rFonts w:hAnsi="黑体"/>
          <w:bCs/>
          <w:sz w:val="32"/>
          <w:szCs w:val="32"/>
        </w:rPr>
      </w:pPr>
      <w:r>
        <w:rPr>
          <w:rFonts w:hint="eastAsia" w:hAnsi="黑体"/>
          <w:bCs/>
          <w:sz w:val="32"/>
          <w:szCs w:val="32"/>
        </w:rPr>
        <w:t>十二、关于政府采购支出说明（本单位无政府采购支出）</w:t>
      </w:r>
    </w:p>
    <w:p w14:paraId="12751C4F">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本部门2023年度政府采购支出总额</w:t>
      </w:r>
      <w:r>
        <w:rPr>
          <w:rFonts w:ascii="宋体" w:hAnsi="宋体" w:eastAsia="宋体" w:cs="宋体"/>
          <w:kern w:val="0"/>
          <w:sz w:val="32"/>
          <w:szCs w:val="32"/>
        </w:rPr>
        <w:t>0</w:t>
      </w:r>
      <w:r>
        <w:rPr>
          <w:rFonts w:hint="eastAsia" w:ascii="宋体" w:hAnsi="宋体" w:eastAsia="宋体" w:cs="宋体"/>
          <w:kern w:val="0"/>
          <w:sz w:val="32"/>
          <w:szCs w:val="32"/>
        </w:rPr>
        <w:t>万元，其中：政府采购货物支出</w:t>
      </w:r>
      <w:r>
        <w:rPr>
          <w:rFonts w:ascii="宋体" w:hAnsi="宋体" w:eastAsia="宋体" w:cs="宋体"/>
          <w:kern w:val="0"/>
          <w:sz w:val="32"/>
          <w:szCs w:val="32"/>
        </w:rPr>
        <w:t>0</w:t>
      </w:r>
      <w:r>
        <w:rPr>
          <w:rFonts w:hint="eastAsia" w:ascii="宋体" w:hAnsi="宋体" w:eastAsia="宋体" w:cs="宋体"/>
          <w:kern w:val="0"/>
          <w:sz w:val="32"/>
          <w:szCs w:val="32"/>
        </w:rPr>
        <w:t>万元、政府采购工程支出</w:t>
      </w:r>
      <w:r>
        <w:rPr>
          <w:rFonts w:ascii="宋体" w:hAnsi="宋体" w:eastAsia="宋体" w:cs="宋体"/>
          <w:kern w:val="0"/>
          <w:sz w:val="32"/>
          <w:szCs w:val="32"/>
        </w:rPr>
        <w:t>0</w:t>
      </w:r>
      <w:r>
        <w:rPr>
          <w:rFonts w:hint="eastAsia" w:ascii="宋体" w:hAnsi="宋体" w:eastAsia="宋体" w:cs="宋体"/>
          <w:kern w:val="0"/>
          <w:sz w:val="32"/>
          <w:szCs w:val="32"/>
        </w:rPr>
        <w:t>万元、政府采购服务支出</w:t>
      </w:r>
      <w:r>
        <w:rPr>
          <w:rFonts w:ascii="宋体" w:hAnsi="宋体" w:eastAsia="宋体" w:cs="宋体"/>
          <w:kern w:val="0"/>
          <w:sz w:val="32"/>
          <w:szCs w:val="32"/>
        </w:rPr>
        <w:t>0</w:t>
      </w:r>
      <w:r>
        <w:rPr>
          <w:rFonts w:hint="eastAsia" w:ascii="宋体" w:hAnsi="宋体" w:eastAsia="宋体" w:cs="宋体"/>
          <w:kern w:val="0"/>
          <w:sz w:val="32"/>
          <w:szCs w:val="32"/>
        </w:rPr>
        <w:t>万元。授予中小企业合同金额</w:t>
      </w:r>
      <w:r>
        <w:rPr>
          <w:rFonts w:ascii="宋体" w:hAnsi="宋体" w:eastAsia="宋体" w:cs="宋体"/>
          <w:kern w:val="0"/>
          <w:sz w:val="32"/>
          <w:szCs w:val="32"/>
        </w:rPr>
        <w:t>0</w:t>
      </w:r>
      <w:r>
        <w:rPr>
          <w:rFonts w:hint="eastAsia" w:ascii="宋体" w:hAnsi="宋体" w:eastAsia="宋体" w:cs="宋体"/>
          <w:kern w:val="0"/>
          <w:sz w:val="32"/>
          <w:szCs w:val="32"/>
        </w:rPr>
        <w:t>万元，占政府采购支出总额的</w:t>
      </w:r>
      <w:r>
        <w:rPr>
          <w:rFonts w:ascii="宋体" w:hAnsi="宋体" w:eastAsia="宋体" w:cs="宋体"/>
          <w:kern w:val="0"/>
          <w:sz w:val="32"/>
          <w:szCs w:val="32"/>
        </w:rPr>
        <w:t>0</w:t>
      </w:r>
      <w:r>
        <w:rPr>
          <w:rFonts w:hint="eastAsia" w:ascii="宋体" w:hAnsi="宋体" w:eastAsia="宋体" w:cs="宋体"/>
          <w:kern w:val="0"/>
          <w:sz w:val="32"/>
          <w:szCs w:val="32"/>
        </w:rPr>
        <w:t>%，其中：授予小微企业合同金额</w:t>
      </w:r>
      <w:r>
        <w:rPr>
          <w:rFonts w:ascii="宋体" w:hAnsi="宋体" w:eastAsia="宋体" w:cs="宋体"/>
          <w:kern w:val="0"/>
          <w:sz w:val="32"/>
          <w:szCs w:val="32"/>
        </w:rPr>
        <w:t>0</w:t>
      </w:r>
      <w:r>
        <w:rPr>
          <w:rFonts w:hint="eastAsia" w:ascii="宋体" w:hAnsi="宋体" w:eastAsia="宋体" w:cs="宋体"/>
          <w:kern w:val="0"/>
          <w:sz w:val="32"/>
          <w:szCs w:val="32"/>
        </w:rPr>
        <w:t>万元，占授予中小企业合同金额的</w:t>
      </w:r>
      <w:r>
        <w:rPr>
          <w:rFonts w:ascii="宋体" w:hAnsi="宋体" w:eastAsia="宋体" w:cs="宋体"/>
          <w:kern w:val="0"/>
          <w:sz w:val="32"/>
          <w:szCs w:val="32"/>
        </w:rPr>
        <w:t>0</w:t>
      </w:r>
      <w:r>
        <w:rPr>
          <w:rFonts w:hint="eastAsia" w:ascii="宋体" w:hAnsi="宋体" w:eastAsia="宋体" w:cs="宋体"/>
          <w:kern w:val="0"/>
          <w:sz w:val="32"/>
          <w:szCs w:val="32"/>
        </w:rPr>
        <w:t>%。货物采购授予中小企业合同金额占货物支出金额的</w:t>
      </w:r>
      <w:r>
        <w:rPr>
          <w:rFonts w:ascii="宋体" w:hAnsi="宋体" w:eastAsia="宋体" w:cs="宋体"/>
          <w:kern w:val="0"/>
          <w:sz w:val="32"/>
          <w:szCs w:val="32"/>
        </w:rPr>
        <w:t>0</w:t>
      </w:r>
      <w:r>
        <w:rPr>
          <w:rFonts w:hint="eastAsia" w:ascii="宋体" w:hAnsi="宋体" w:eastAsia="宋体" w:cs="宋体"/>
          <w:kern w:val="0"/>
          <w:sz w:val="32"/>
          <w:szCs w:val="32"/>
        </w:rPr>
        <w:t>%，工程采购授予中小企业合同金额占工程支出金额的</w:t>
      </w:r>
      <w:r>
        <w:rPr>
          <w:rFonts w:ascii="宋体" w:hAnsi="宋体" w:eastAsia="宋体" w:cs="宋体"/>
          <w:kern w:val="0"/>
          <w:sz w:val="32"/>
          <w:szCs w:val="32"/>
        </w:rPr>
        <w:t>0</w:t>
      </w:r>
      <w:r>
        <w:rPr>
          <w:rFonts w:hint="eastAsia" w:ascii="宋体" w:hAnsi="宋体" w:eastAsia="宋体" w:cs="宋体"/>
          <w:kern w:val="0"/>
          <w:sz w:val="32"/>
          <w:szCs w:val="32"/>
        </w:rPr>
        <w:t>%，服务采购授予中小企业合同金额占服务支出金额的</w:t>
      </w:r>
      <w:r>
        <w:rPr>
          <w:rFonts w:ascii="宋体" w:hAnsi="宋体" w:eastAsia="宋体" w:cs="宋体"/>
          <w:kern w:val="0"/>
          <w:sz w:val="32"/>
          <w:szCs w:val="32"/>
        </w:rPr>
        <w:t>0</w:t>
      </w:r>
      <w:r>
        <w:rPr>
          <w:rFonts w:hint="eastAsia" w:ascii="宋体" w:hAnsi="宋体" w:eastAsia="宋体" w:cs="宋体"/>
          <w:kern w:val="0"/>
          <w:sz w:val="32"/>
          <w:szCs w:val="32"/>
        </w:rPr>
        <w:t>%。</w:t>
      </w:r>
    </w:p>
    <w:p w14:paraId="1E069955">
      <w:pPr>
        <w:pStyle w:val="12"/>
        <w:spacing w:line="600" w:lineRule="exact"/>
        <w:ind w:firstLine="640" w:firstLineChars="200"/>
        <w:rPr>
          <w:rFonts w:hAnsi="黑体"/>
          <w:bCs/>
          <w:sz w:val="32"/>
          <w:szCs w:val="32"/>
        </w:rPr>
      </w:pPr>
      <w:r>
        <w:rPr>
          <w:rFonts w:hint="eastAsia" w:hAnsi="黑体"/>
          <w:bCs/>
          <w:sz w:val="32"/>
          <w:szCs w:val="32"/>
        </w:rPr>
        <w:t>十三、关于国有资产占用情况说明</w:t>
      </w:r>
    </w:p>
    <w:p w14:paraId="2257C5AD">
      <w:pPr>
        <w:pStyle w:val="12"/>
        <w:spacing w:line="600" w:lineRule="exact"/>
        <w:ind w:firstLine="800" w:firstLineChars="250"/>
        <w:rPr>
          <w:rFonts w:ascii="宋体" w:hAnsi="宋体" w:eastAsia="宋体" w:cs="宋体"/>
          <w:color w:val="auto"/>
          <w:sz w:val="32"/>
          <w:szCs w:val="32"/>
        </w:rPr>
      </w:pPr>
      <w:r>
        <w:rPr>
          <w:rFonts w:hint="eastAsia" w:ascii="宋体" w:hAnsi="宋体" w:eastAsia="宋体" w:cs="宋体"/>
          <w:color w:val="auto"/>
          <w:sz w:val="32"/>
          <w:szCs w:val="32"/>
        </w:rPr>
        <w:t>截至</w:t>
      </w:r>
      <w:bookmarkStart w:id="12" w:name="_Hlk176963778"/>
      <w:r>
        <w:rPr>
          <w:rFonts w:hint="eastAsia" w:ascii="宋体" w:hAnsi="宋体" w:eastAsia="宋体" w:cs="宋体"/>
          <w:color w:val="auto"/>
          <w:sz w:val="32"/>
          <w:szCs w:val="32"/>
        </w:rPr>
        <w:t>2023年</w:t>
      </w:r>
      <w:bookmarkEnd w:id="12"/>
      <w:r>
        <w:rPr>
          <w:rFonts w:hint="eastAsia" w:ascii="宋体" w:hAnsi="宋体" w:eastAsia="宋体" w:cs="宋体"/>
          <w:color w:val="auto"/>
          <w:sz w:val="32"/>
          <w:szCs w:val="32"/>
        </w:rPr>
        <w:t>12月31日，部门（单位）共有车辆</w:t>
      </w:r>
      <w:r>
        <w:rPr>
          <w:rFonts w:ascii="宋体" w:hAnsi="宋体" w:eastAsia="宋体" w:cs="宋体"/>
          <w:color w:val="auto"/>
          <w:sz w:val="32"/>
          <w:szCs w:val="32"/>
        </w:rPr>
        <w:t>0</w:t>
      </w:r>
      <w:r>
        <w:rPr>
          <w:rFonts w:hint="eastAsia" w:ascii="宋体" w:hAnsi="宋体" w:eastAsia="宋体" w:cs="宋体"/>
          <w:color w:val="auto"/>
          <w:sz w:val="32"/>
          <w:szCs w:val="32"/>
        </w:rPr>
        <w:t>辆，其中，副部（省）级及以上领导用车</w:t>
      </w:r>
      <w:r>
        <w:rPr>
          <w:rFonts w:ascii="宋体" w:hAnsi="宋体" w:eastAsia="宋体" w:cs="宋体"/>
          <w:color w:val="auto"/>
          <w:sz w:val="32"/>
          <w:szCs w:val="32"/>
        </w:rPr>
        <w:t>0</w:t>
      </w:r>
      <w:r>
        <w:rPr>
          <w:rFonts w:hint="eastAsia" w:ascii="宋体" w:hAnsi="宋体" w:eastAsia="宋体" w:cs="宋体"/>
          <w:color w:val="auto"/>
          <w:sz w:val="32"/>
          <w:szCs w:val="32"/>
        </w:rPr>
        <w:t>辆、主要负责人用车</w:t>
      </w:r>
      <w:r>
        <w:rPr>
          <w:rFonts w:ascii="宋体" w:hAnsi="宋体" w:eastAsia="宋体" w:cs="宋体"/>
          <w:color w:val="auto"/>
          <w:sz w:val="32"/>
          <w:szCs w:val="32"/>
        </w:rPr>
        <w:t>0</w:t>
      </w:r>
      <w:r>
        <w:rPr>
          <w:rFonts w:hint="eastAsia" w:ascii="宋体" w:hAnsi="宋体" w:eastAsia="宋体" w:cs="宋体"/>
          <w:color w:val="auto"/>
          <w:sz w:val="32"/>
          <w:szCs w:val="32"/>
        </w:rPr>
        <w:t>辆、机要通信用车</w:t>
      </w:r>
      <w:r>
        <w:rPr>
          <w:rFonts w:ascii="宋体" w:hAnsi="宋体" w:eastAsia="宋体" w:cs="宋体"/>
          <w:color w:val="auto"/>
          <w:sz w:val="32"/>
          <w:szCs w:val="32"/>
        </w:rPr>
        <w:t>0</w:t>
      </w:r>
      <w:r>
        <w:rPr>
          <w:rFonts w:hint="eastAsia" w:ascii="宋体" w:hAnsi="宋体" w:eastAsia="宋体" w:cs="宋体"/>
          <w:color w:val="auto"/>
          <w:sz w:val="32"/>
          <w:szCs w:val="32"/>
        </w:rPr>
        <w:t>辆、应急保障用车</w:t>
      </w:r>
      <w:r>
        <w:rPr>
          <w:rFonts w:ascii="宋体" w:hAnsi="宋体" w:eastAsia="宋体" w:cs="宋体"/>
          <w:color w:val="auto"/>
          <w:sz w:val="32"/>
          <w:szCs w:val="32"/>
        </w:rPr>
        <w:t>0</w:t>
      </w:r>
      <w:r>
        <w:rPr>
          <w:rFonts w:hint="eastAsia" w:ascii="宋体" w:hAnsi="宋体" w:eastAsia="宋体" w:cs="宋体"/>
          <w:color w:val="auto"/>
          <w:sz w:val="32"/>
          <w:szCs w:val="32"/>
        </w:rPr>
        <w:t>辆、执法执勤用车</w:t>
      </w:r>
      <w:r>
        <w:rPr>
          <w:rFonts w:ascii="宋体" w:hAnsi="宋体" w:eastAsia="宋体" w:cs="宋体"/>
          <w:color w:val="auto"/>
          <w:sz w:val="32"/>
          <w:szCs w:val="32"/>
        </w:rPr>
        <w:t>0</w:t>
      </w:r>
      <w:r>
        <w:rPr>
          <w:rFonts w:hint="eastAsia" w:ascii="宋体" w:hAnsi="宋体" w:eastAsia="宋体" w:cs="宋体"/>
          <w:color w:val="auto"/>
          <w:sz w:val="32"/>
          <w:szCs w:val="32"/>
        </w:rPr>
        <w:t>辆、特种专业技术用车</w:t>
      </w:r>
      <w:r>
        <w:rPr>
          <w:rFonts w:ascii="宋体" w:hAnsi="宋体" w:eastAsia="宋体" w:cs="宋体"/>
          <w:color w:val="auto"/>
          <w:sz w:val="32"/>
          <w:szCs w:val="32"/>
        </w:rPr>
        <w:t>0</w:t>
      </w:r>
      <w:r>
        <w:rPr>
          <w:rFonts w:hint="eastAsia" w:ascii="宋体" w:hAnsi="宋体" w:eastAsia="宋体" w:cs="宋体"/>
          <w:color w:val="auto"/>
          <w:sz w:val="32"/>
          <w:szCs w:val="32"/>
        </w:rPr>
        <w:t>辆、离退休干部服务用车</w:t>
      </w:r>
      <w:r>
        <w:rPr>
          <w:rFonts w:ascii="宋体" w:hAnsi="宋体" w:eastAsia="宋体" w:cs="宋体"/>
          <w:color w:val="auto"/>
          <w:sz w:val="32"/>
          <w:szCs w:val="32"/>
        </w:rPr>
        <w:t>0</w:t>
      </w:r>
      <w:r>
        <w:rPr>
          <w:rFonts w:hint="eastAsia" w:ascii="宋体" w:hAnsi="宋体" w:eastAsia="宋体" w:cs="宋体"/>
          <w:color w:val="auto"/>
          <w:sz w:val="32"/>
          <w:szCs w:val="32"/>
        </w:rPr>
        <w:t>辆、其他用车</w:t>
      </w:r>
      <w:r>
        <w:rPr>
          <w:rFonts w:ascii="宋体" w:hAnsi="宋体" w:eastAsia="宋体" w:cs="宋体"/>
          <w:color w:val="auto"/>
          <w:sz w:val="32"/>
          <w:szCs w:val="32"/>
        </w:rPr>
        <w:t>0</w:t>
      </w:r>
      <w:r>
        <w:rPr>
          <w:rFonts w:hint="eastAsia" w:ascii="宋体" w:hAnsi="宋体" w:eastAsia="宋体" w:cs="宋体"/>
          <w:color w:val="auto"/>
          <w:sz w:val="32"/>
          <w:szCs w:val="32"/>
        </w:rPr>
        <w:t>辆，其他用车主要是公务用车；单位价值100万元以上设备（不含车辆）</w:t>
      </w:r>
      <w:r>
        <w:rPr>
          <w:rFonts w:ascii="宋体" w:hAnsi="宋体" w:eastAsia="宋体" w:cs="宋体"/>
          <w:color w:val="auto"/>
          <w:sz w:val="32"/>
          <w:szCs w:val="32"/>
        </w:rPr>
        <w:t>0</w:t>
      </w:r>
      <w:r>
        <w:rPr>
          <w:rFonts w:hint="eastAsia" w:ascii="宋体" w:hAnsi="宋体" w:eastAsia="宋体" w:cs="宋体"/>
          <w:color w:val="auto"/>
          <w:sz w:val="32"/>
          <w:szCs w:val="32"/>
        </w:rPr>
        <w:t>台（套）。</w:t>
      </w:r>
    </w:p>
    <w:p w14:paraId="42D11319">
      <w:pPr>
        <w:pStyle w:val="12"/>
        <w:spacing w:line="580" w:lineRule="exact"/>
        <w:ind w:firstLine="640" w:firstLineChars="200"/>
        <w:rPr>
          <w:rFonts w:hAnsi="黑体"/>
          <w:bCs/>
          <w:color w:val="auto"/>
          <w:sz w:val="32"/>
          <w:szCs w:val="32"/>
        </w:rPr>
      </w:pPr>
      <w:r>
        <w:rPr>
          <w:rFonts w:hint="eastAsia" w:hAnsi="黑体"/>
          <w:bCs/>
          <w:color w:val="auto"/>
          <w:sz w:val="32"/>
          <w:szCs w:val="32"/>
        </w:rPr>
        <w:t>十四、关于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26733D39">
      <w:pPr>
        <w:pStyle w:val="12"/>
        <w:numPr>
          <w:ilvl w:val="0"/>
          <w:numId w:val="2"/>
        </w:numPr>
        <w:spacing w:line="580" w:lineRule="exact"/>
        <w:rPr>
          <w:rFonts w:ascii="楷体" w:hAnsi="楷体" w:eastAsia="楷体" w:cs="楷体"/>
          <w:b/>
          <w:bCs/>
          <w:sz w:val="32"/>
          <w:szCs w:val="32"/>
        </w:rPr>
      </w:pPr>
      <w:r>
        <w:rPr>
          <w:rFonts w:hint="eastAsia" w:ascii="楷体" w:hAnsi="楷体" w:eastAsia="楷体" w:cs="楷体"/>
          <w:b/>
          <w:bCs/>
          <w:sz w:val="32"/>
          <w:szCs w:val="32"/>
        </w:rPr>
        <w:t>绩效管理工作开展情况</w:t>
      </w:r>
    </w:p>
    <w:p w14:paraId="25EE1673">
      <w:pPr>
        <w:pStyle w:val="12"/>
        <w:spacing w:line="600" w:lineRule="exact"/>
        <w:ind w:firstLine="800" w:firstLineChars="250"/>
        <w:rPr>
          <w:rFonts w:ascii="宋体" w:hAnsi="宋体" w:eastAsia="宋体" w:cs="宋体"/>
          <w:color w:val="auto"/>
          <w:sz w:val="32"/>
          <w:szCs w:val="32"/>
        </w:rPr>
      </w:pPr>
      <w:r>
        <w:rPr>
          <w:rFonts w:hint="eastAsia" w:ascii="宋体" w:hAnsi="宋体" w:eastAsia="宋体" w:cs="宋体"/>
          <w:color w:val="auto"/>
          <w:sz w:val="32"/>
          <w:szCs w:val="32"/>
        </w:rPr>
        <w:t>2023年本单位无项目绩效目标。</w:t>
      </w:r>
    </w:p>
    <w:p w14:paraId="1F48EB18">
      <w:pPr>
        <w:pStyle w:val="12"/>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6184B0E1">
      <w:pPr>
        <w:pStyle w:val="12"/>
        <w:spacing w:line="600" w:lineRule="exact"/>
        <w:ind w:firstLine="800" w:firstLineChars="250"/>
        <w:rPr>
          <w:rFonts w:ascii="宋体" w:hAnsi="宋体" w:eastAsia="宋体" w:cs="宋体"/>
          <w:color w:val="auto"/>
          <w:sz w:val="32"/>
          <w:szCs w:val="32"/>
        </w:rPr>
      </w:pPr>
      <w:r>
        <w:rPr>
          <w:rFonts w:hint="eastAsia" w:ascii="宋体" w:hAnsi="宋体" w:eastAsia="宋体" w:cs="宋体"/>
          <w:color w:val="auto"/>
          <w:sz w:val="32"/>
          <w:szCs w:val="32"/>
        </w:rPr>
        <w:t>根据预算绩效管理要求，我单位组织对202</w:t>
      </w:r>
      <w:r>
        <w:rPr>
          <w:rFonts w:ascii="宋体" w:hAnsi="宋体" w:eastAsia="宋体" w:cs="宋体"/>
          <w:color w:val="auto"/>
          <w:sz w:val="32"/>
          <w:szCs w:val="32"/>
        </w:rPr>
        <w:t>3</w:t>
      </w:r>
      <w:r>
        <w:rPr>
          <w:rFonts w:hint="eastAsia" w:ascii="宋体" w:hAnsi="宋体" w:eastAsia="宋体" w:cs="宋体"/>
          <w:color w:val="auto"/>
          <w:sz w:val="32"/>
          <w:szCs w:val="32"/>
        </w:rPr>
        <w:t>年度预算支出全面开展绩效自评为，全年本单位完成非税收入595.35万元，财政拨款收入268.4</w:t>
      </w:r>
      <w:r>
        <w:rPr>
          <w:rFonts w:ascii="宋体" w:hAnsi="宋体" w:eastAsia="宋体" w:cs="宋体"/>
          <w:color w:val="auto"/>
          <w:sz w:val="32"/>
          <w:szCs w:val="32"/>
        </w:rPr>
        <w:t>8</w:t>
      </w:r>
      <w:r>
        <w:rPr>
          <w:rFonts w:hint="eastAsia" w:ascii="宋体" w:hAnsi="宋体" w:eastAsia="宋体" w:cs="宋体"/>
          <w:color w:val="auto"/>
          <w:sz w:val="32"/>
          <w:szCs w:val="32"/>
        </w:rPr>
        <w:t>万元，各类资金落实保障202</w:t>
      </w:r>
      <w:r>
        <w:rPr>
          <w:rFonts w:ascii="宋体" w:hAnsi="宋体" w:eastAsia="宋体" w:cs="宋体"/>
          <w:color w:val="auto"/>
          <w:sz w:val="32"/>
          <w:szCs w:val="32"/>
        </w:rPr>
        <w:t>3</w:t>
      </w:r>
      <w:r>
        <w:rPr>
          <w:rFonts w:hint="eastAsia" w:ascii="宋体" w:hAnsi="宋体" w:eastAsia="宋体" w:cs="宋体"/>
          <w:color w:val="auto"/>
          <w:sz w:val="32"/>
          <w:szCs w:val="32"/>
        </w:rPr>
        <w:t>年整体正常运转。202</w:t>
      </w:r>
      <w:r>
        <w:rPr>
          <w:rFonts w:ascii="宋体" w:hAnsi="宋体" w:eastAsia="宋体" w:cs="宋体"/>
          <w:color w:val="auto"/>
          <w:sz w:val="32"/>
          <w:szCs w:val="32"/>
        </w:rPr>
        <w:t>3</w:t>
      </w:r>
      <w:r>
        <w:rPr>
          <w:rFonts w:hint="eastAsia" w:ascii="宋体" w:hAnsi="宋体" w:eastAsia="宋体" w:cs="宋体"/>
          <w:color w:val="auto"/>
          <w:sz w:val="32"/>
          <w:szCs w:val="32"/>
        </w:rPr>
        <w:t>年年度支出总额863.83万元，其中人员经费702.51万元，占总支出的81.33%；公用经费</w:t>
      </w:r>
      <w:r>
        <w:rPr>
          <w:rFonts w:ascii="宋体" w:hAnsi="宋体" w:eastAsia="宋体" w:cs="宋体"/>
          <w:color w:val="auto"/>
          <w:sz w:val="32"/>
          <w:szCs w:val="32"/>
        </w:rPr>
        <w:t>158.53</w:t>
      </w:r>
      <w:r>
        <w:rPr>
          <w:rFonts w:hint="eastAsia" w:ascii="宋体" w:hAnsi="宋体" w:eastAsia="宋体" w:cs="宋体"/>
          <w:color w:val="auto"/>
          <w:sz w:val="32"/>
          <w:szCs w:val="32"/>
        </w:rPr>
        <w:t>万元，占总支出的</w:t>
      </w:r>
      <w:r>
        <w:rPr>
          <w:rFonts w:ascii="宋体" w:hAnsi="宋体" w:eastAsia="宋体" w:cs="宋体"/>
          <w:color w:val="auto"/>
          <w:sz w:val="32"/>
          <w:szCs w:val="32"/>
        </w:rPr>
        <w:t>18.</w:t>
      </w:r>
      <w:r>
        <w:rPr>
          <w:rFonts w:hint="eastAsia" w:ascii="宋体" w:hAnsi="宋体" w:eastAsia="宋体" w:cs="宋体"/>
          <w:color w:val="auto"/>
          <w:sz w:val="32"/>
          <w:szCs w:val="32"/>
        </w:rPr>
        <w:t>35%，项目支出2</w:t>
      </w:r>
      <w:r>
        <w:rPr>
          <w:rFonts w:ascii="宋体" w:hAnsi="宋体" w:eastAsia="宋体" w:cs="宋体"/>
          <w:color w:val="auto"/>
          <w:sz w:val="32"/>
          <w:szCs w:val="32"/>
        </w:rPr>
        <w:t>.8</w:t>
      </w:r>
      <w:r>
        <w:rPr>
          <w:rFonts w:hint="eastAsia" w:ascii="宋体" w:hAnsi="宋体" w:eastAsia="宋体" w:cs="宋体"/>
          <w:color w:val="auto"/>
          <w:sz w:val="32"/>
          <w:szCs w:val="32"/>
        </w:rPr>
        <w:t>万元占总支出0.32%，响应政府厉行节约政策下，按照部门预算严格控制成本。</w:t>
      </w:r>
    </w:p>
    <w:p w14:paraId="72F8B9F8">
      <w:pPr>
        <w:pStyle w:val="12"/>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24D6147C">
      <w:pPr>
        <w:pStyle w:val="12"/>
        <w:spacing w:line="600" w:lineRule="exact"/>
        <w:ind w:firstLine="800" w:firstLineChars="250"/>
        <w:rPr>
          <w:rFonts w:ascii="宋体" w:hAnsi="宋体" w:eastAsia="宋体" w:cs="宋体"/>
          <w:color w:val="auto"/>
          <w:sz w:val="32"/>
          <w:szCs w:val="32"/>
        </w:rPr>
      </w:pPr>
      <w:r>
        <w:rPr>
          <w:rFonts w:hint="eastAsia" w:ascii="宋体" w:hAnsi="宋体" w:eastAsia="宋体" w:cs="宋体"/>
          <w:color w:val="auto"/>
          <w:sz w:val="32"/>
          <w:szCs w:val="32"/>
        </w:rPr>
        <w:t>本单位</w:t>
      </w:r>
      <w:r>
        <w:rPr>
          <w:rFonts w:ascii="宋体" w:hAnsi="宋体" w:eastAsia="宋体" w:cs="宋体"/>
          <w:color w:val="auto"/>
          <w:sz w:val="32"/>
          <w:szCs w:val="32"/>
        </w:rPr>
        <w:t>原设计资质和资产已全部移交市水务投，全市水利规划编制需要的资质无法保障，且无投标主体，限制了市场准入，原设计院参与设计的项目按分配制度，均有一定的绩效奖励，变更为服务中心后，绩效无法正常发放，甚至专家的评审费等都无法正常开支，加之原有专业技术人员已有20人抽调或借调，现有基本为老弱病残，限制了全市水利规划编制工作的开展。</w:t>
      </w:r>
      <w:r>
        <w:rPr>
          <w:rFonts w:ascii="宋体" w:hAnsi="宋体" w:eastAsia="宋体" w:cs="宋体"/>
          <w:color w:val="auto"/>
          <w:sz w:val="32"/>
          <w:szCs w:val="32"/>
        </w:rPr>
        <w:br w:type="textWrapping"/>
      </w:r>
      <w:r>
        <w:rPr>
          <w:rFonts w:hint="eastAsia" w:ascii="宋体" w:hAnsi="宋体" w:eastAsia="宋体" w:cs="宋体"/>
          <w:color w:val="auto"/>
          <w:sz w:val="32"/>
          <w:szCs w:val="32"/>
        </w:rPr>
        <w:t xml:space="preserve"> </w:t>
      </w:r>
      <w:r>
        <w:rPr>
          <w:rFonts w:ascii="宋体" w:hAnsi="宋体" w:eastAsia="宋体" w:cs="宋体"/>
          <w:color w:val="auto"/>
          <w:sz w:val="32"/>
          <w:szCs w:val="32"/>
        </w:rPr>
        <w:t xml:space="preserve">   做为市水利局二级预算管理单位，应收帐款的收取过程无任何经营费用,县市区财政压力较大,历史欠款较多,清算核资时并未对未立项的工程项目设计合同进行终止,加之技术服务中心现在未开展经营活动,无法继续从事设计服务,与县市区水利局沟通衔接不顺畅，目前应收帐款回款比较困难。</w:t>
      </w:r>
    </w:p>
    <w:p w14:paraId="51069F5B">
      <w:pPr>
        <w:pStyle w:val="12"/>
        <w:jc w:val="both"/>
        <w:rPr>
          <w:sz w:val="72"/>
          <w:szCs w:val="72"/>
        </w:rPr>
      </w:pPr>
    </w:p>
    <w:p w14:paraId="24D8295D">
      <w:pPr>
        <w:pStyle w:val="12"/>
        <w:jc w:val="center"/>
        <w:rPr>
          <w:sz w:val="72"/>
          <w:szCs w:val="72"/>
        </w:rPr>
      </w:pPr>
    </w:p>
    <w:p w14:paraId="3884F3F8">
      <w:pPr>
        <w:pStyle w:val="12"/>
        <w:jc w:val="center"/>
        <w:rPr>
          <w:sz w:val="72"/>
          <w:szCs w:val="72"/>
        </w:rPr>
      </w:pPr>
    </w:p>
    <w:p w14:paraId="2263A73F">
      <w:pPr>
        <w:pStyle w:val="12"/>
        <w:jc w:val="center"/>
        <w:rPr>
          <w:sz w:val="72"/>
          <w:szCs w:val="72"/>
        </w:rPr>
      </w:pPr>
    </w:p>
    <w:p w14:paraId="364DF828">
      <w:pPr>
        <w:pStyle w:val="12"/>
        <w:jc w:val="center"/>
        <w:rPr>
          <w:sz w:val="72"/>
          <w:szCs w:val="72"/>
        </w:rPr>
      </w:pPr>
    </w:p>
    <w:p w14:paraId="3501FA9C">
      <w:pPr>
        <w:pStyle w:val="12"/>
        <w:jc w:val="center"/>
        <w:rPr>
          <w:sz w:val="72"/>
          <w:szCs w:val="72"/>
        </w:rPr>
      </w:pPr>
    </w:p>
    <w:p w14:paraId="644B9866">
      <w:pPr>
        <w:pStyle w:val="12"/>
        <w:jc w:val="center"/>
        <w:rPr>
          <w:sz w:val="72"/>
          <w:szCs w:val="72"/>
        </w:rPr>
      </w:pPr>
    </w:p>
    <w:p w14:paraId="29605706">
      <w:pPr>
        <w:pStyle w:val="12"/>
        <w:jc w:val="center"/>
        <w:rPr>
          <w:sz w:val="72"/>
          <w:szCs w:val="72"/>
        </w:rPr>
      </w:pPr>
    </w:p>
    <w:p w14:paraId="7D80B170">
      <w:pPr>
        <w:pStyle w:val="12"/>
        <w:jc w:val="center"/>
        <w:rPr>
          <w:sz w:val="72"/>
          <w:szCs w:val="72"/>
        </w:rPr>
      </w:pPr>
    </w:p>
    <w:p w14:paraId="76AFA756">
      <w:pPr>
        <w:pStyle w:val="12"/>
        <w:jc w:val="center"/>
        <w:rPr>
          <w:sz w:val="72"/>
          <w:szCs w:val="72"/>
        </w:rPr>
      </w:pPr>
    </w:p>
    <w:p w14:paraId="12032F97">
      <w:pPr>
        <w:pStyle w:val="12"/>
        <w:jc w:val="center"/>
        <w:rPr>
          <w:sz w:val="72"/>
          <w:szCs w:val="72"/>
        </w:rPr>
      </w:pPr>
    </w:p>
    <w:p w14:paraId="23544961">
      <w:pPr>
        <w:pStyle w:val="12"/>
        <w:jc w:val="center"/>
        <w:rPr>
          <w:sz w:val="72"/>
          <w:szCs w:val="72"/>
        </w:rPr>
      </w:pPr>
    </w:p>
    <w:p w14:paraId="441165CF">
      <w:pPr>
        <w:pStyle w:val="12"/>
        <w:jc w:val="center"/>
        <w:rPr>
          <w:sz w:val="72"/>
          <w:szCs w:val="72"/>
        </w:rPr>
      </w:pPr>
    </w:p>
    <w:p w14:paraId="51512267">
      <w:pPr>
        <w:pStyle w:val="12"/>
        <w:jc w:val="center"/>
        <w:rPr>
          <w:sz w:val="72"/>
          <w:szCs w:val="72"/>
        </w:rPr>
      </w:pPr>
    </w:p>
    <w:p w14:paraId="4FBBAD97">
      <w:pPr>
        <w:pStyle w:val="12"/>
        <w:jc w:val="center"/>
        <w:rPr>
          <w:sz w:val="72"/>
          <w:szCs w:val="72"/>
        </w:rPr>
      </w:pPr>
    </w:p>
    <w:p w14:paraId="04265054">
      <w:pPr>
        <w:pStyle w:val="12"/>
        <w:jc w:val="center"/>
        <w:rPr>
          <w:sz w:val="72"/>
          <w:szCs w:val="72"/>
        </w:rPr>
      </w:pPr>
    </w:p>
    <w:p w14:paraId="3A7D6035">
      <w:pPr>
        <w:pStyle w:val="12"/>
        <w:rPr>
          <w:rFonts w:ascii="方正小标宋_GBK" w:hAnsi="方正小标宋_GBK" w:eastAsia="方正小标宋_GBK" w:cs="方正小标宋_GBK"/>
          <w:sz w:val="72"/>
          <w:szCs w:val="72"/>
        </w:rPr>
      </w:pPr>
    </w:p>
    <w:p w14:paraId="36776815">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887E144">
      <w:pPr>
        <w:jc w:val="center"/>
        <w:rPr>
          <w:rFonts w:ascii="方正小标宋_GBK" w:hAnsi="方正小标宋_GBK" w:eastAsia="方正小标宋_GBK" w:cs="方正小标宋_GBK"/>
          <w:color w:val="000000"/>
          <w:kern w:val="0"/>
          <w:sz w:val="70"/>
          <w:szCs w:val="70"/>
        </w:rPr>
      </w:pPr>
    </w:p>
    <w:p w14:paraId="30313BB3">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263521B">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37AACE4">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b/>
          <w:bCs/>
          <w:sz w:val="32"/>
          <w:szCs w:val="32"/>
        </w:rPr>
        <w:t>1.机关运行经费：</w:t>
      </w:r>
      <w:r>
        <w:rPr>
          <w:rFonts w:hint="eastAsia" w:asciiTheme="minorEastAsia" w:hAnsiTheme="minorEastAsia" w:eastAsiaTheme="minorEastAsia"/>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7CCAA09">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b/>
          <w:bCs/>
          <w:sz w:val="32"/>
          <w:szCs w:val="32"/>
        </w:rPr>
        <w:t>2.“三公”经费：</w:t>
      </w:r>
      <w:r>
        <w:rPr>
          <w:rFonts w:hint="eastAsia" w:asciiTheme="minorEastAsia" w:hAnsiTheme="minorEastAsia" w:eastAsiaTheme="minorEastAsia"/>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ADD2FAB">
      <w:pPr>
        <w:pStyle w:val="12"/>
        <w:jc w:val="center"/>
        <w:rPr>
          <w:rFonts w:asciiTheme="minorEastAsia" w:hAnsiTheme="minorEastAsia" w:eastAsiaTheme="minorEastAsia"/>
          <w:sz w:val="72"/>
          <w:szCs w:val="72"/>
        </w:rPr>
      </w:pPr>
    </w:p>
    <w:p w14:paraId="58C4E7D4">
      <w:pPr>
        <w:pStyle w:val="12"/>
        <w:jc w:val="center"/>
        <w:rPr>
          <w:sz w:val="72"/>
          <w:szCs w:val="72"/>
        </w:rPr>
      </w:pPr>
    </w:p>
    <w:p w14:paraId="0B1FF938">
      <w:pPr>
        <w:pStyle w:val="12"/>
        <w:jc w:val="center"/>
        <w:rPr>
          <w:sz w:val="72"/>
          <w:szCs w:val="72"/>
        </w:rPr>
      </w:pPr>
    </w:p>
    <w:p w14:paraId="54C1A525">
      <w:pPr>
        <w:pStyle w:val="12"/>
        <w:jc w:val="center"/>
        <w:rPr>
          <w:sz w:val="72"/>
          <w:szCs w:val="72"/>
        </w:rPr>
      </w:pPr>
    </w:p>
    <w:p w14:paraId="4BF667E0">
      <w:pPr>
        <w:pStyle w:val="12"/>
        <w:jc w:val="center"/>
        <w:rPr>
          <w:sz w:val="72"/>
          <w:szCs w:val="72"/>
        </w:rPr>
      </w:pPr>
    </w:p>
    <w:p w14:paraId="0E8D0FCC">
      <w:pPr>
        <w:pStyle w:val="12"/>
        <w:jc w:val="center"/>
        <w:rPr>
          <w:sz w:val="72"/>
          <w:szCs w:val="72"/>
        </w:rPr>
      </w:pPr>
    </w:p>
    <w:p w14:paraId="29393FB7">
      <w:pPr>
        <w:rPr>
          <w:sz w:val="72"/>
          <w:szCs w:val="72"/>
        </w:rPr>
      </w:pPr>
      <w:r>
        <w:rPr>
          <w:sz w:val="72"/>
          <w:szCs w:val="72"/>
        </w:rPr>
        <w:br w:type="page"/>
      </w:r>
    </w:p>
    <w:p w14:paraId="7AD9E408">
      <w:pPr>
        <w:pStyle w:val="12"/>
        <w:jc w:val="center"/>
        <w:rPr>
          <w:rFonts w:ascii="方正小标宋_GBK" w:hAnsi="方正小标宋_GBK" w:eastAsia="方正小标宋_GBK" w:cs="方正小标宋_GBK"/>
          <w:sz w:val="72"/>
          <w:szCs w:val="72"/>
        </w:rPr>
      </w:pPr>
    </w:p>
    <w:p w14:paraId="1DA1F3B7">
      <w:pPr>
        <w:pStyle w:val="12"/>
        <w:jc w:val="center"/>
        <w:rPr>
          <w:rFonts w:ascii="方正小标宋_GBK" w:hAnsi="方正小标宋_GBK" w:eastAsia="方正小标宋_GBK" w:cs="方正小标宋_GBK"/>
          <w:sz w:val="72"/>
          <w:szCs w:val="72"/>
        </w:rPr>
      </w:pPr>
    </w:p>
    <w:p w14:paraId="52A8BA4A">
      <w:pPr>
        <w:pStyle w:val="12"/>
        <w:jc w:val="center"/>
        <w:rPr>
          <w:rFonts w:ascii="方正小标宋_GBK" w:hAnsi="方正小标宋_GBK" w:eastAsia="方正小标宋_GBK" w:cs="方正小标宋_GBK"/>
          <w:sz w:val="72"/>
          <w:szCs w:val="72"/>
        </w:rPr>
      </w:pPr>
    </w:p>
    <w:p w14:paraId="06655137">
      <w:pPr>
        <w:pStyle w:val="12"/>
        <w:jc w:val="center"/>
        <w:rPr>
          <w:rFonts w:ascii="方正小标宋_GBK" w:hAnsi="方正小标宋_GBK" w:eastAsia="方正小标宋_GBK" w:cs="方正小标宋_GBK"/>
          <w:sz w:val="72"/>
          <w:szCs w:val="72"/>
        </w:rPr>
      </w:pPr>
    </w:p>
    <w:p w14:paraId="50314902">
      <w:pPr>
        <w:pStyle w:val="12"/>
        <w:jc w:val="center"/>
        <w:rPr>
          <w:rFonts w:ascii="方正小标宋_GBK" w:hAnsi="方正小标宋_GBK" w:eastAsia="方正小标宋_GBK" w:cs="方正小标宋_GBK"/>
          <w:sz w:val="72"/>
          <w:szCs w:val="72"/>
        </w:rPr>
      </w:pPr>
    </w:p>
    <w:p w14:paraId="52DA43A1">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74DBAB16">
      <w:pPr>
        <w:pStyle w:val="12"/>
        <w:jc w:val="center"/>
        <w:rPr>
          <w:rFonts w:ascii="方正小标宋_GBK" w:hAnsi="方正小标宋_GBK" w:eastAsia="方正小标宋_GBK" w:cs="方正小标宋_GBK"/>
          <w:sz w:val="70"/>
          <w:szCs w:val="70"/>
        </w:rPr>
      </w:pPr>
    </w:p>
    <w:p w14:paraId="2A88D0DF">
      <w:pPr>
        <w:pStyle w:val="12"/>
        <w:jc w:val="center"/>
        <w:rPr>
          <w:sz w:val="72"/>
          <w:szCs w:val="72"/>
        </w:rPr>
      </w:pPr>
      <w:r>
        <w:rPr>
          <w:rFonts w:hint="eastAsia" w:ascii="方正小标宋_GBK" w:hAnsi="方正小标宋_GBK" w:eastAsia="方正小标宋_GBK" w:cs="方正小标宋_GBK"/>
          <w:sz w:val="70"/>
          <w:szCs w:val="70"/>
        </w:rPr>
        <w:t>附 件</w:t>
      </w:r>
    </w:p>
    <w:p w14:paraId="7EE59533">
      <w:pPr>
        <w:rPr>
          <w:rFonts w:ascii="Times New Roman" w:hAnsi="Times New Roman" w:eastAsia="仿宋_GB2312"/>
          <w:sz w:val="32"/>
          <w:szCs w:val="32"/>
        </w:rPr>
      </w:pPr>
    </w:p>
    <w:p w14:paraId="790B29AB">
      <w:pPr>
        <w:rPr>
          <w:rFonts w:ascii="Times New Roman" w:hAnsi="Times New Roman" w:eastAsia="仿宋_GB2312"/>
          <w:sz w:val="32"/>
          <w:szCs w:val="32"/>
        </w:rPr>
      </w:pPr>
    </w:p>
    <w:p w14:paraId="6E281FFE">
      <w:pPr>
        <w:rPr>
          <w:rFonts w:ascii="Times New Roman" w:hAnsi="Times New Roman" w:eastAsia="仿宋_GB2312"/>
          <w:sz w:val="32"/>
          <w:szCs w:val="32"/>
        </w:rPr>
      </w:pPr>
    </w:p>
    <w:p w14:paraId="2BC1B178">
      <w:pPr>
        <w:rPr>
          <w:rFonts w:ascii="Times New Roman" w:hAnsi="Times New Roman" w:eastAsia="仿宋_GB2312"/>
          <w:sz w:val="32"/>
          <w:szCs w:val="32"/>
        </w:rPr>
      </w:pPr>
    </w:p>
    <w:p w14:paraId="4B315D86">
      <w:pPr>
        <w:rPr>
          <w:rFonts w:ascii="Times New Roman" w:hAnsi="Times New Roman" w:eastAsia="仿宋_GB2312"/>
          <w:sz w:val="32"/>
          <w:szCs w:val="32"/>
        </w:rPr>
      </w:pPr>
    </w:p>
    <w:p w14:paraId="790AE7E7">
      <w:pPr>
        <w:rPr>
          <w:rFonts w:ascii="Times New Roman" w:hAnsi="Times New Roman" w:eastAsia="仿宋_GB2312"/>
          <w:sz w:val="32"/>
          <w:szCs w:val="32"/>
        </w:rPr>
      </w:pPr>
    </w:p>
    <w:p w14:paraId="7537837C">
      <w:pPr>
        <w:rPr>
          <w:rFonts w:ascii="Times New Roman" w:hAnsi="Times New Roman" w:eastAsia="仿宋_GB2312"/>
          <w:sz w:val="32"/>
          <w:szCs w:val="32"/>
        </w:rPr>
      </w:pPr>
    </w:p>
    <w:p w14:paraId="6460D307">
      <w:pPr>
        <w:rPr>
          <w:rFonts w:ascii="Times New Roman" w:hAnsi="Times New Roman" w:eastAsia="仿宋_GB2312"/>
          <w:sz w:val="32"/>
          <w:szCs w:val="32"/>
        </w:rPr>
      </w:pPr>
    </w:p>
    <w:p w14:paraId="2E2CAD20">
      <w:pPr>
        <w:pStyle w:val="12"/>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2023年度部门(单位)整体支出绩效自评报告</w:t>
      </w:r>
    </w:p>
    <w:p w14:paraId="2E31E646">
      <w:pPr>
        <w:pStyle w:val="2"/>
      </w:pPr>
    </w:p>
    <w:p w14:paraId="4A5FD7CA">
      <w:pPr>
        <w:ind w:firstLine="640" w:firstLineChars="200"/>
        <w:jc w:val="left"/>
        <w:rPr>
          <w:rFonts w:cs="黑体" w:asciiTheme="minorEastAsia" w:hAnsiTheme="minorEastAsia"/>
          <w:b/>
          <w:bCs/>
          <w:color w:val="000000"/>
          <w:kern w:val="0"/>
          <w:sz w:val="32"/>
          <w:szCs w:val="32"/>
        </w:rPr>
      </w:pPr>
      <w:r>
        <w:rPr>
          <w:rFonts w:hint="eastAsia" w:cs="黑体" w:asciiTheme="minorEastAsia" w:hAnsiTheme="minorEastAsia"/>
          <w:b/>
          <w:bCs/>
          <w:color w:val="000000"/>
          <w:kern w:val="0"/>
          <w:sz w:val="32"/>
          <w:szCs w:val="32"/>
        </w:rPr>
        <w:t>一、部门基本情况</w:t>
      </w:r>
    </w:p>
    <w:p w14:paraId="772D027E">
      <w:pPr>
        <w:widowControl/>
        <w:spacing w:line="240" w:lineRule="atLeast"/>
        <w:ind w:firstLine="958"/>
        <w:jc w:val="left"/>
        <w:rPr>
          <w:rFonts w:ascii="宋体" w:hAnsi="宋体" w:eastAsia="宋体" w:cs="宋体"/>
          <w:kern w:val="0"/>
          <w:sz w:val="32"/>
          <w:szCs w:val="32"/>
        </w:rPr>
      </w:pPr>
      <w:r>
        <w:rPr>
          <w:rFonts w:ascii="宋体" w:hAnsi="宋体" w:eastAsia="宋体" w:cs="宋体"/>
          <w:kern w:val="0"/>
          <w:sz w:val="32"/>
          <w:szCs w:val="32"/>
        </w:rPr>
        <w:t>怀化市水利技术事务中心原为怀化市水利电力勘测设计研究院事业部分，根据2022年8月29日怀化市人民政府专题会议纪要（【2022】第50次）及中共怀化市委机构编制委员会文件（怀编【2022】75号）中共怀化市委机构编制委员会关于市水利电力勘测设计研究院机构编制事项调整的批复，撤销怀化市水利电力勘测设计研究院，2023年7月设立怀化市水利技术事务中心，为市水利局所属正科级公益二类差额拨款事业单位，参照公益一类财政保障。</w:t>
      </w:r>
    </w:p>
    <w:p w14:paraId="389DECC8">
      <w:pPr>
        <w:widowControl/>
        <w:spacing w:line="240" w:lineRule="atLeast"/>
        <w:ind w:firstLine="958"/>
        <w:jc w:val="left"/>
        <w:rPr>
          <w:rFonts w:ascii="宋体" w:hAnsi="宋体" w:eastAsia="宋体" w:cs="宋体"/>
          <w:kern w:val="0"/>
          <w:sz w:val="32"/>
          <w:szCs w:val="32"/>
        </w:rPr>
      </w:pPr>
      <w:r>
        <w:rPr>
          <w:rFonts w:ascii="宋体" w:hAnsi="宋体" w:eastAsia="宋体" w:cs="宋体"/>
          <w:kern w:val="0"/>
          <w:sz w:val="32"/>
          <w:szCs w:val="32"/>
        </w:rPr>
        <w:t>主要承担全市水利规划编制、水利技术审查和科技培训、水利水电科学技术推广和服务、为防汛抢险提供技术支撑等事务性职责</w:t>
      </w:r>
      <w:r>
        <w:rPr>
          <w:rFonts w:hint="eastAsia" w:ascii="宋体" w:hAnsi="宋体" w:eastAsia="宋体" w:cs="宋体"/>
          <w:kern w:val="0"/>
          <w:sz w:val="32"/>
          <w:szCs w:val="32"/>
        </w:rPr>
        <w:t>。</w:t>
      </w:r>
    </w:p>
    <w:p w14:paraId="2B07BFA2">
      <w:pPr>
        <w:ind w:firstLine="640" w:firstLineChars="200"/>
        <w:jc w:val="left"/>
        <w:rPr>
          <w:rFonts w:cs="黑体" w:asciiTheme="minorEastAsia" w:hAnsiTheme="minorEastAsia"/>
          <w:b/>
          <w:bCs/>
          <w:color w:val="000000"/>
          <w:kern w:val="0"/>
          <w:sz w:val="32"/>
          <w:szCs w:val="32"/>
        </w:rPr>
      </w:pPr>
      <w:r>
        <w:rPr>
          <w:rFonts w:hint="eastAsia" w:cs="黑体" w:asciiTheme="minorEastAsia" w:hAnsiTheme="minorEastAsia"/>
          <w:b/>
          <w:bCs/>
          <w:color w:val="000000"/>
          <w:kern w:val="0"/>
          <w:sz w:val="32"/>
          <w:szCs w:val="32"/>
        </w:rPr>
        <w:t>二、机构设置情况</w:t>
      </w:r>
    </w:p>
    <w:p w14:paraId="1D3A1381">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（1）</w:t>
      </w:r>
      <w:r>
        <w:rPr>
          <w:rFonts w:ascii="宋体" w:hAnsi="宋体" w:eastAsia="宋体" w:cs="宋体"/>
          <w:kern w:val="0"/>
          <w:sz w:val="32"/>
          <w:szCs w:val="32"/>
        </w:rPr>
        <w:t>怀化市水利技术事务中心</w:t>
      </w:r>
      <w:r>
        <w:rPr>
          <w:rFonts w:hint="eastAsia" w:ascii="宋体" w:hAnsi="宋体" w:eastAsia="宋体" w:cs="宋体"/>
          <w:kern w:val="0"/>
          <w:sz w:val="32"/>
          <w:szCs w:val="32"/>
        </w:rPr>
        <w:t>作为怀化市水利局的二级部门预算单位。</w:t>
      </w:r>
    </w:p>
    <w:p w14:paraId="429AB559">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（2）部门整体支出管理及使用情况</w:t>
      </w:r>
    </w:p>
    <w:p w14:paraId="1FEF2A29">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w:t>
      </w:r>
      <w:r>
        <w:rPr>
          <w:rFonts w:ascii="宋体" w:hAnsi="宋体" w:eastAsia="宋体" w:cs="宋体"/>
          <w:kern w:val="0"/>
          <w:sz w:val="32"/>
          <w:szCs w:val="32"/>
        </w:rPr>
        <w:t>3</w:t>
      </w:r>
      <w:r>
        <w:rPr>
          <w:rFonts w:hint="eastAsia" w:ascii="宋体" w:hAnsi="宋体" w:eastAsia="宋体" w:cs="宋体"/>
          <w:kern w:val="0"/>
          <w:sz w:val="32"/>
          <w:szCs w:val="32"/>
        </w:rPr>
        <w:t>年度总体支出8</w:t>
      </w:r>
      <w:r>
        <w:rPr>
          <w:rFonts w:ascii="宋体" w:hAnsi="宋体" w:eastAsia="宋体" w:cs="宋体"/>
          <w:kern w:val="0"/>
          <w:sz w:val="32"/>
          <w:szCs w:val="32"/>
        </w:rPr>
        <w:t>63.83</w:t>
      </w:r>
      <w:r>
        <w:rPr>
          <w:rFonts w:hint="eastAsia" w:ascii="宋体" w:hAnsi="宋体" w:eastAsia="宋体" w:cs="宋体"/>
          <w:kern w:val="0"/>
          <w:sz w:val="32"/>
          <w:szCs w:val="32"/>
        </w:rPr>
        <w:t>万元，是为保障中心正常运转、完成日常工作任务而发生的支出，包括人员经费和日常公用经费等。</w:t>
      </w:r>
    </w:p>
    <w:p w14:paraId="17B6A993">
      <w:pPr>
        <w:widowControl/>
        <w:spacing w:line="240" w:lineRule="atLeast"/>
        <w:ind w:firstLine="958"/>
        <w:jc w:val="left"/>
        <w:rPr>
          <w:rFonts w:ascii="宋体" w:hAnsi="宋体" w:eastAsia="宋体" w:cs="宋体"/>
          <w:kern w:val="0"/>
          <w:sz w:val="32"/>
          <w:szCs w:val="32"/>
        </w:rPr>
      </w:pPr>
      <w:bookmarkStart w:id="13" w:name="_Hlk177049350"/>
      <w:bookmarkStart w:id="14" w:name="_Hlk177049306"/>
      <w:r>
        <w:rPr>
          <w:rFonts w:hint="eastAsia" w:ascii="宋体" w:hAnsi="宋体" w:eastAsia="宋体" w:cs="宋体"/>
          <w:kern w:val="0"/>
          <w:sz w:val="32"/>
          <w:szCs w:val="32"/>
        </w:rPr>
        <w:t>202</w:t>
      </w:r>
      <w:r>
        <w:rPr>
          <w:rFonts w:ascii="宋体" w:hAnsi="宋体" w:eastAsia="宋体" w:cs="宋体"/>
          <w:kern w:val="0"/>
          <w:sz w:val="32"/>
          <w:szCs w:val="32"/>
        </w:rPr>
        <w:t>3</w:t>
      </w:r>
      <w:r>
        <w:rPr>
          <w:rFonts w:hint="eastAsia" w:ascii="宋体" w:hAnsi="宋体" w:eastAsia="宋体" w:cs="宋体"/>
          <w:kern w:val="0"/>
          <w:sz w:val="32"/>
          <w:szCs w:val="32"/>
        </w:rPr>
        <w:t>年度</w:t>
      </w:r>
      <w:bookmarkEnd w:id="13"/>
      <w:r>
        <w:rPr>
          <w:rFonts w:hint="eastAsia" w:ascii="宋体" w:hAnsi="宋体" w:eastAsia="宋体" w:cs="宋体"/>
          <w:kern w:val="0"/>
          <w:sz w:val="32"/>
          <w:szCs w:val="32"/>
        </w:rPr>
        <w:t>按</w:t>
      </w:r>
      <w:bookmarkEnd w:id="14"/>
      <w:r>
        <w:rPr>
          <w:rFonts w:hint="eastAsia" w:ascii="宋体" w:hAnsi="宋体" w:eastAsia="宋体" w:cs="宋体"/>
          <w:kern w:val="0"/>
          <w:sz w:val="32"/>
          <w:szCs w:val="32"/>
        </w:rPr>
        <w:t>支出性质分类包括基本</w:t>
      </w:r>
      <w:bookmarkStart w:id="15" w:name="_Hlk177049447"/>
      <w:r>
        <w:rPr>
          <w:rFonts w:hint="eastAsia" w:ascii="宋体" w:hAnsi="宋体" w:eastAsia="宋体" w:cs="宋体"/>
          <w:kern w:val="0"/>
          <w:sz w:val="32"/>
          <w:szCs w:val="32"/>
        </w:rPr>
        <w:t>支出</w:t>
      </w:r>
      <w:bookmarkEnd w:id="15"/>
      <w:r>
        <w:rPr>
          <w:rFonts w:ascii="宋体" w:hAnsi="宋体" w:eastAsia="宋体" w:cs="宋体"/>
          <w:kern w:val="0"/>
          <w:sz w:val="32"/>
          <w:szCs w:val="32"/>
        </w:rPr>
        <w:t>861.03</w:t>
      </w:r>
      <w:r>
        <w:rPr>
          <w:rFonts w:hint="eastAsia" w:ascii="宋体" w:hAnsi="宋体" w:eastAsia="宋体" w:cs="宋体"/>
          <w:kern w:val="0"/>
          <w:sz w:val="32"/>
          <w:szCs w:val="32"/>
        </w:rPr>
        <w:t>万元（其中人员经费支出</w:t>
      </w:r>
      <w:r>
        <w:rPr>
          <w:rFonts w:ascii="宋体" w:hAnsi="宋体" w:eastAsia="宋体" w:cs="宋体"/>
          <w:kern w:val="0"/>
          <w:sz w:val="32"/>
          <w:szCs w:val="32"/>
        </w:rPr>
        <w:t>702.51</w:t>
      </w:r>
      <w:r>
        <w:rPr>
          <w:rFonts w:hint="eastAsia" w:ascii="宋体" w:hAnsi="宋体" w:eastAsia="宋体" w:cs="宋体"/>
          <w:kern w:val="0"/>
          <w:sz w:val="32"/>
          <w:szCs w:val="32"/>
        </w:rPr>
        <w:t>万元，公用经费支出</w:t>
      </w:r>
      <w:r>
        <w:rPr>
          <w:rFonts w:ascii="宋体" w:hAnsi="宋体" w:eastAsia="宋体" w:cs="宋体"/>
          <w:kern w:val="0"/>
          <w:sz w:val="32"/>
          <w:szCs w:val="32"/>
        </w:rPr>
        <w:t>158.52</w:t>
      </w:r>
      <w:r>
        <w:rPr>
          <w:rFonts w:hint="eastAsia" w:ascii="宋体" w:hAnsi="宋体" w:eastAsia="宋体" w:cs="宋体"/>
          <w:kern w:val="0"/>
          <w:sz w:val="32"/>
          <w:szCs w:val="32"/>
        </w:rPr>
        <w:t>万元）、项目支出2</w:t>
      </w:r>
      <w:r>
        <w:rPr>
          <w:rFonts w:ascii="宋体" w:hAnsi="宋体" w:eastAsia="宋体" w:cs="宋体"/>
          <w:kern w:val="0"/>
          <w:sz w:val="32"/>
          <w:szCs w:val="32"/>
        </w:rPr>
        <w:t>.80</w:t>
      </w:r>
      <w:r>
        <w:rPr>
          <w:rFonts w:hint="eastAsia" w:ascii="宋体" w:hAnsi="宋体" w:eastAsia="宋体" w:cs="宋体"/>
          <w:kern w:val="0"/>
          <w:sz w:val="32"/>
          <w:szCs w:val="32"/>
        </w:rPr>
        <w:t>万元。</w:t>
      </w:r>
    </w:p>
    <w:p w14:paraId="5794B413">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202</w:t>
      </w:r>
      <w:r>
        <w:rPr>
          <w:rFonts w:ascii="宋体" w:hAnsi="宋体" w:eastAsia="宋体" w:cs="宋体"/>
          <w:kern w:val="0"/>
          <w:sz w:val="32"/>
          <w:szCs w:val="32"/>
        </w:rPr>
        <w:t>3</w:t>
      </w:r>
      <w:r>
        <w:rPr>
          <w:rFonts w:hint="eastAsia" w:ascii="宋体" w:hAnsi="宋体" w:eastAsia="宋体" w:cs="宋体"/>
          <w:kern w:val="0"/>
          <w:sz w:val="32"/>
          <w:szCs w:val="32"/>
        </w:rPr>
        <w:t>年度按经济分类支出工资福利支出</w:t>
      </w:r>
      <w:r>
        <w:rPr>
          <w:rFonts w:ascii="宋体" w:hAnsi="宋体" w:eastAsia="宋体" w:cs="宋体"/>
          <w:kern w:val="0"/>
          <w:sz w:val="32"/>
          <w:szCs w:val="32"/>
        </w:rPr>
        <w:t>670.62</w:t>
      </w:r>
      <w:r>
        <w:rPr>
          <w:rFonts w:hint="eastAsia" w:ascii="宋体" w:hAnsi="宋体" w:eastAsia="宋体" w:cs="宋体"/>
          <w:kern w:val="0"/>
          <w:sz w:val="32"/>
          <w:szCs w:val="32"/>
        </w:rPr>
        <w:t>万元，商品和服务支出</w:t>
      </w:r>
      <w:r>
        <w:rPr>
          <w:rFonts w:ascii="宋体" w:hAnsi="宋体" w:eastAsia="宋体" w:cs="宋体"/>
          <w:kern w:val="0"/>
          <w:sz w:val="32"/>
          <w:szCs w:val="32"/>
        </w:rPr>
        <w:t>159.32</w:t>
      </w:r>
      <w:r>
        <w:rPr>
          <w:rFonts w:hint="eastAsia" w:ascii="宋体" w:hAnsi="宋体" w:eastAsia="宋体" w:cs="宋体"/>
          <w:kern w:val="0"/>
          <w:sz w:val="32"/>
          <w:szCs w:val="32"/>
        </w:rPr>
        <w:t>万元，对个人和家庭的补助支出</w:t>
      </w:r>
      <w:r>
        <w:rPr>
          <w:rFonts w:ascii="宋体" w:hAnsi="宋体" w:eastAsia="宋体" w:cs="宋体"/>
          <w:kern w:val="0"/>
          <w:sz w:val="32"/>
          <w:szCs w:val="32"/>
        </w:rPr>
        <w:t>33.89</w:t>
      </w:r>
      <w:r>
        <w:rPr>
          <w:rFonts w:hint="eastAsia" w:ascii="宋体" w:hAnsi="宋体" w:eastAsia="宋体" w:cs="宋体"/>
          <w:kern w:val="0"/>
          <w:sz w:val="32"/>
          <w:szCs w:val="32"/>
        </w:rPr>
        <w:t>万元。</w:t>
      </w:r>
    </w:p>
    <w:p w14:paraId="525C37E2">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无专项支出。</w:t>
      </w:r>
    </w:p>
    <w:p w14:paraId="1D840782">
      <w:pPr>
        <w:ind w:firstLine="640" w:firstLineChars="200"/>
        <w:jc w:val="left"/>
        <w:rPr>
          <w:rFonts w:cs="黑体" w:asciiTheme="minorEastAsia" w:hAnsiTheme="minorEastAsia"/>
          <w:b/>
          <w:bCs/>
          <w:color w:val="000000"/>
          <w:kern w:val="0"/>
          <w:sz w:val="32"/>
          <w:szCs w:val="32"/>
        </w:rPr>
      </w:pPr>
      <w:r>
        <w:rPr>
          <w:rFonts w:hint="eastAsia" w:cs="黑体" w:asciiTheme="minorEastAsia" w:hAnsiTheme="minorEastAsia"/>
          <w:b/>
          <w:bCs/>
          <w:color w:val="000000"/>
          <w:kern w:val="0"/>
          <w:sz w:val="32"/>
          <w:szCs w:val="32"/>
        </w:rPr>
        <w:t>三、资产管理情况</w:t>
      </w:r>
    </w:p>
    <w:p w14:paraId="68C72619">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 xml:space="preserve"> 我中心经过改制之后暂无资产。</w:t>
      </w:r>
    </w:p>
    <w:p w14:paraId="1352BECC">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中心如需对固定资产进行采购必须按制度执行，固定资产采购一律由办公室负责，采购总额1000元以上，由办公室和财务负责人共同采购，政府集中采购目录及限额以上的采购项目严格按照采购程序报批。日常办公用品的供应、使用始终坚持“统一管理，按需分配，责任到人，物尽其用”的原则，由办公室统一调配，建账管理。院办公室和财务负责人对财产进行共同管理，所有财产物品都登记入账，填制实物登记卡片，做到账卡相符，账物相符。建立健全财产入库验收、保管、领发、使用、定期检查、维护制度。建立健全财产损坏、损失赔偿制度。对因管理、使用不善造成损坏、损失的，要追究管理、使用人员责任，区别情况作出处理，由过失人予以部分或全部赔偿。</w:t>
      </w:r>
    </w:p>
    <w:p w14:paraId="54663AB8">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办公室和财务负责人作为固定资产管理部门，每年年底应对所管理的固定资产物品进行一次全面清查、核准数量，及时作好固定资产价值的增减处理，以保持账物相符、账目相符。办公室、财务负责人对清查核算情况进行认真的分析，盈亏要查明原因，联合写出书面材料，说明情况，妥善处理，向院领导报告。</w:t>
      </w:r>
    </w:p>
    <w:p w14:paraId="69B3969E">
      <w:pPr>
        <w:ind w:firstLine="640" w:firstLineChars="200"/>
        <w:jc w:val="left"/>
        <w:rPr>
          <w:rFonts w:cs="黑体" w:asciiTheme="minorEastAsia" w:hAnsiTheme="minorEastAsia"/>
          <w:b/>
          <w:bCs/>
          <w:color w:val="000000"/>
          <w:kern w:val="0"/>
          <w:sz w:val="32"/>
          <w:szCs w:val="32"/>
        </w:rPr>
      </w:pPr>
      <w:r>
        <w:rPr>
          <w:rFonts w:hint="eastAsia" w:cs="黑体" w:asciiTheme="minorEastAsia" w:hAnsiTheme="minorEastAsia"/>
          <w:b/>
          <w:bCs/>
          <w:color w:val="000000"/>
          <w:kern w:val="0"/>
          <w:sz w:val="32"/>
          <w:szCs w:val="32"/>
        </w:rPr>
        <w:t>四、部门整体支出绩效情况</w:t>
      </w:r>
    </w:p>
    <w:p w14:paraId="09AD59E0">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怀化市水利技术事务中心为市水利局所属正科级公益二类差额拨款事业单位，参照公益一类财政保障。人员只出不进，主要承担全市水利规划编制、水利技术审查和科技培训、水利水电科学技术推广和服务、为防汛抢险提供技术支撑等事务性职责。负责辰溪县、溆浦县及洪江市的21个项目后续服务工作，中心积极配合施工现场需求和上级检查，主动服务，保证了项目顺利进行。</w:t>
      </w:r>
    </w:p>
    <w:p w14:paraId="17B597EC">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成本指标:正常运行成本及公用支出控制在市财政下达的年度预算指标内，接待费严格按中央八项规定标准执行，满足项目运行的同时严格交通费审批环节。</w:t>
      </w:r>
    </w:p>
    <w:p w14:paraId="04D980FD">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产出指标:按时按量完成年初安排的重要工作任务，使重要工作任务完成达标率为1</w:t>
      </w:r>
      <w:r>
        <w:rPr>
          <w:rFonts w:ascii="宋体" w:hAnsi="宋体" w:eastAsia="宋体" w:cs="宋体"/>
          <w:kern w:val="0"/>
          <w:sz w:val="32"/>
          <w:szCs w:val="32"/>
        </w:rPr>
        <w:t>00%</w:t>
      </w:r>
    </w:p>
    <w:p w14:paraId="374AFA3C">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社会效益:按时按量完成年初安排的重要工作任务。为全市水利建设和防洪抗旱提供技术支撑和技术服务。促进社会和谐。</w:t>
      </w:r>
    </w:p>
    <w:p w14:paraId="27088025">
      <w:pPr>
        <w:widowControl/>
        <w:spacing w:line="240" w:lineRule="atLeast"/>
        <w:ind w:firstLine="958"/>
        <w:jc w:val="left"/>
        <w:rPr>
          <w:rFonts w:ascii="宋体" w:hAnsi="宋体" w:eastAsia="宋体" w:cs="宋体"/>
          <w:kern w:val="0"/>
          <w:sz w:val="32"/>
          <w:szCs w:val="32"/>
        </w:rPr>
      </w:pPr>
      <w:r>
        <w:rPr>
          <w:rFonts w:hint="eastAsia" w:ascii="宋体" w:hAnsi="宋体" w:eastAsia="宋体" w:cs="宋体"/>
          <w:kern w:val="0"/>
          <w:sz w:val="32"/>
          <w:szCs w:val="32"/>
        </w:rPr>
        <w:t>社会公众满意度:强化进度、质量考核措施，严格按国家规程规范及ISO、职业健康安全、环境管理认证体系标准开展勘设工作，确保生产生活稳定，确保产品服务质量，使合同履约率达100%、产品优良率达80%、顾客满意度达90%以上。</w:t>
      </w:r>
    </w:p>
    <w:p w14:paraId="7028228F">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绩效管理改进建议：提高预决算编制口径的一致性、数据的完整性。应当将所有财政资金纳入全面预算，杜绝存在预算外财政资金，做到预决算口径一致，并对所有预算资金按经济类科目进行分类，同时提高公用经费预算的完整性，有利于对部门整体预算支出做出客观绩效评价。</w:t>
      </w:r>
    </w:p>
    <w:p w14:paraId="7F1BB18B">
      <w:pPr>
        <w:pStyle w:val="12"/>
        <w:spacing w:line="600" w:lineRule="exact"/>
        <w:ind w:firstLine="640" w:firstLineChars="200"/>
        <w:rPr>
          <w:rFonts w:ascii="Times New Roman" w:hAnsi="Times New Roman" w:eastAsia="仿宋_GB2312"/>
          <w:sz w:val="32"/>
          <w:szCs w:val="32"/>
        </w:rPr>
      </w:pPr>
    </w:p>
    <w:p w14:paraId="09653B4F">
      <w:pPr>
        <w:pStyle w:val="12"/>
        <w:jc w:val="center"/>
        <w:rPr>
          <w:sz w:val="72"/>
          <w:szCs w:val="72"/>
        </w:rPr>
      </w:pPr>
    </w:p>
    <w:p w14:paraId="0C8E1ED7">
      <w:pPr>
        <w:pStyle w:val="12"/>
        <w:jc w:val="center"/>
        <w:rPr>
          <w:sz w:val="72"/>
          <w:szCs w:val="72"/>
        </w:rPr>
      </w:pPr>
    </w:p>
    <w:p w14:paraId="0ED39930">
      <w:pPr>
        <w:jc w:val="left"/>
        <w:rPr>
          <w:rFonts w:cs="黑体" w:asciiTheme="minorEastAsia" w:hAnsiTheme="minorEastAsia"/>
          <w:color w:val="000000"/>
          <w:kern w:val="0"/>
          <w:sz w:val="32"/>
          <w:szCs w:val="32"/>
        </w:rPr>
      </w:pPr>
    </w:p>
    <w:sectPr>
      <w:pgSz w:w="11906" w:h="16838"/>
      <w:pgMar w:top="720" w:right="1133" w:bottom="720" w:left="993"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0872F06"/>
    <w:multiLevelType w:val="multilevel"/>
    <w:tmpl w:val="70872F06"/>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27557"/>
    <w:rsid w:val="00040CBC"/>
    <w:rsid w:val="000415B7"/>
    <w:rsid w:val="00041E3F"/>
    <w:rsid w:val="00055DAA"/>
    <w:rsid w:val="00061F7B"/>
    <w:rsid w:val="000658A3"/>
    <w:rsid w:val="00074155"/>
    <w:rsid w:val="000A3F69"/>
    <w:rsid w:val="000F1532"/>
    <w:rsid w:val="000F6816"/>
    <w:rsid w:val="00103957"/>
    <w:rsid w:val="001114C7"/>
    <w:rsid w:val="00152C6D"/>
    <w:rsid w:val="00162D39"/>
    <w:rsid w:val="001678BD"/>
    <w:rsid w:val="00182373"/>
    <w:rsid w:val="001A4310"/>
    <w:rsid w:val="001A67DB"/>
    <w:rsid w:val="001C3C29"/>
    <w:rsid w:val="001D51E5"/>
    <w:rsid w:val="001E080D"/>
    <w:rsid w:val="001E53D0"/>
    <w:rsid w:val="001F0C3B"/>
    <w:rsid w:val="00202C82"/>
    <w:rsid w:val="002031E2"/>
    <w:rsid w:val="00214427"/>
    <w:rsid w:val="00226CB7"/>
    <w:rsid w:val="00264552"/>
    <w:rsid w:val="00264EF9"/>
    <w:rsid w:val="00265724"/>
    <w:rsid w:val="0027426B"/>
    <w:rsid w:val="002C2B8D"/>
    <w:rsid w:val="002D3FD0"/>
    <w:rsid w:val="002D4855"/>
    <w:rsid w:val="002E0A30"/>
    <w:rsid w:val="003130C4"/>
    <w:rsid w:val="00316C4B"/>
    <w:rsid w:val="0032192B"/>
    <w:rsid w:val="003479BD"/>
    <w:rsid w:val="0037197D"/>
    <w:rsid w:val="003768D5"/>
    <w:rsid w:val="003926B9"/>
    <w:rsid w:val="003C3480"/>
    <w:rsid w:val="003C3F57"/>
    <w:rsid w:val="003C47E6"/>
    <w:rsid w:val="003C4FC2"/>
    <w:rsid w:val="00416E61"/>
    <w:rsid w:val="0042790C"/>
    <w:rsid w:val="004506F9"/>
    <w:rsid w:val="004717A2"/>
    <w:rsid w:val="00473DF3"/>
    <w:rsid w:val="004825C7"/>
    <w:rsid w:val="00487911"/>
    <w:rsid w:val="00491741"/>
    <w:rsid w:val="004B0CEE"/>
    <w:rsid w:val="004E6D95"/>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26AFD"/>
    <w:rsid w:val="00641842"/>
    <w:rsid w:val="00651EEC"/>
    <w:rsid w:val="00652C21"/>
    <w:rsid w:val="00684F55"/>
    <w:rsid w:val="00686673"/>
    <w:rsid w:val="00691E8C"/>
    <w:rsid w:val="006A22C4"/>
    <w:rsid w:val="006A351B"/>
    <w:rsid w:val="006B0422"/>
    <w:rsid w:val="006C1B53"/>
    <w:rsid w:val="006C31DA"/>
    <w:rsid w:val="006D7730"/>
    <w:rsid w:val="006E5284"/>
    <w:rsid w:val="006F3EB5"/>
    <w:rsid w:val="00702E34"/>
    <w:rsid w:val="00704395"/>
    <w:rsid w:val="00710FE7"/>
    <w:rsid w:val="00717621"/>
    <w:rsid w:val="007177BC"/>
    <w:rsid w:val="00720FF1"/>
    <w:rsid w:val="00727A53"/>
    <w:rsid w:val="00735A0D"/>
    <w:rsid w:val="00736385"/>
    <w:rsid w:val="00742440"/>
    <w:rsid w:val="0078040C"/>
    <w:rsid w:val="00787B42"/>
    <w:rsid w:val="007C4539"/>
    <w:rsid w:val="007E0AFC"/>
    <w:rsid w:val="007F3657"/>
    <w:rsid w:val="007F5B6C"/>
    <w:rsid w:val="00812ED5"/>
    <w:rsid w:val="008277D9"/>
    <w:rsid w:val="0084478C"/>
    <w:rsid w:val="0086638C"/>
    <w:rsid w:val="008A3E8D"/>
    <w:rsid w:val="008F0BD2"/>
    <w:rsid w:val="0091022F"/>
    <w:rsid w:val="009237C4"/>
    <w:rsid w:val="00944C48"/>
    <w:rsid w:val="00950252"/>
    <w:rsid w:val="0095524A"/>
    <w:rsid w:val="00967F5D"/>
    <w:rsid w:val="009A0F95"/>
    <w:rsid w:val="009B3ADF"/>
    <w:rsid w:val="009B5FC0"/>
    <w:rsid w:val="009C3B52"/>
    <w:rsid w:val="009E6817"/>
    <w:rsid w:val="009E6E9A"/>
    <w:rsid w:val="00A01D2B"/>
    <w:rsid w:val="00A17FDE"/>
    <w:rsid w:val="00A37623"/>
    <w:rsid w:val="00A42218"/>
    <w:rsid w:val="00A70249"/>
    <w:rsid w:val="00A70B02"/>
    <w:rsid w:val="00A71D9F"/>
    <w:rsid w:val="00A92E9F"/>
    <w:rsid w:val="00AB18FF"/>
    <w:rsid w:val="00AB4DA1"/>
    <w:rsid w:val="00B074A9"/>
    <w:rsid w:val="00B208DE"/>
    <w:rsid w:val="00B275EA"/>
    <w:rsid w:val="00B33BEA"/>
    <w:rsid w:val="00B539CA"/>
    <w:rsid w:val="00B57C9F"/>
    <w:rsid w:val="00B63572"/>
    <w:rsid w:val="00B73F62"/>
    <w:rsid w:val="00B774C1"/>
    <w:rsid w:val="00B845B3"/>
    <w:rsid w:val="00B85D8B"/>
    <w:rsid w:val="00B95352"/>
    <w:rsid w:val="00BB4A40"/>
    <w:rsid w:val="00BB790C"/>
    <w:rsid w:val="00BC52DA"/>
    <w:rsid w:val="00BD6C3E"/>
    <w:rsid w:val="00BE3674"/>
    <w:rsid w:val="00BF79DF"/>
    <w:rsid w:val="00C10681"/>
    <w:rsid w:val="00C3049A"/>
    <w:rsid w:val="00C31B1E"/>
    <w:rsid w:val="00C37585"/>
    <w:rsid w:val="00C6610D"/>
    <w:rsid w:val="00C77645"/>
    <w:rsid w:val="00C84628"/>
    <w:rsid w:val="00CD5199"/>
    <w:rsid w:val="00CE04C3"/>
    <w:rsid w:val="00CE76A0"/>
    <w:rsid w:val="00CF2D4D"/>
    <w:rsid w:val="00D023FD"/>
    <w:rsid w:val="00D148C6"/>
    <w:rsid w:val="00D17A8A"/>
    <w:rsid w:val="00D22A46"/>
    <w:rsid w:val="00D27B2B"/>
    <w:rsid w:val="00D415BA"/>
    <w:rsid w:val="00D47485"/>
    <w:rsid w:val="00D63780"/>
    <w:rsid w:val="00D644EE"/>
    <w:rsid w:val="00D8788A"/>
    <w:rsid w:val="00DD06FF"/>
    <w:rsid w:val="00DD5FE9"/>
    <w:rsid w:val="00E00C7A"/>
    <w:rsid w:val="00E37D6C"/>
    <w:rsid w:val="00E55B68"/>
    <w:rsid w:val="00E561AE"/>
    <w:rsid w:val="00E67BE6"/>
    <w:rsid w:val="00E8683C"/>
    <w:rsid w:val="00EA2B72"/>
    <w:rsid w:val="00EC6B7A"/>
    <w:rsid w:val="00F24D6A"/>
    <w:rsid w:val="00F268F5"/>
    <w:rsid w:val="00F347BA"/>
    <w:rsid w:val="00F44B9F"/>
    <w:rsid w:val="00F74360"/>
    <w:rsid w:val="00FB462F"/>
    <w:rsid w:val="00FE16FA"/>
    <w:rsid w:val="00FE328A"/>
    <w:rsid w:val="00FE6269"/>
    <w:rsid w:val="00FF5CD6"/>
    <w:rsid w:val="064577DC"/>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字符"/>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29A3DE-61CD-4132-83F9-88013A1B365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8055</Words>
  <Characters>9266</Characters>
  <Lines>82</Lines>
  <Paragraphs>23</Paragraphs>
  <TotalTime>233</TotalTime>
  <ScaleCrop>false</ScaleCrop>
  <LinksUpToDate>false</LinksUpToDate>
  <CharactersWithSpaces>10140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2024-09-09T01:57:00Z</dcterms:created>
  <dc:creator>李航 null</dc:creator>
  <cp:lastModifiedBy>Administrator</cp:lastModifiedBy>
  <cp:lastPrinted>2024-08-08T10:20:00Z</cp:lastPrinted>
  <dcterms:modified xsi:type="dcterms:W3CDTF">2024-09-23T03:19:18Z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2D1AD834C9014EF3A39E6851E315DBD3_13</vt:lpwstr>
  </property>
</Properties>
</file>