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36749">
      <w:pPr>
        <w:spacing w:line="560" w:lineRule="exact"/>
        <w:ind w:firstLine="640" w:firstLineChars="200"/>
        <w:rPr>
          <w:rFonts w:ascii="仿宋_GB2312" w:hAnsi="仿宋_GB2312" w:eastAsia="仿宋_GB2312" w:cs="仿宋_GB2312"/>
          <w:sz w:val="32"/>
          <w:szCs w:val="32"/>
        </w:rPr>
      </w:pPr>
    </w:p>
    <w:p w14:paraId="12EC4FD6">
      <w:pPr>
        <w:spacing w:line="560" w:lineRule="exact"/>
        <w:ind w:firstLine="640" w:firstLineChars="200"/>
        <w:rPr>
          <w:rFonts w:ascii="仿宋_GB2312" w:hAnsi="仿宋_GB2312" w:eastAsia="仿宋_GB2312" w:cs="仿宋_GB2312"/>
          <w:sz w:val="32"/>
          <w:szCs w:val="32"/>
        </w:rPr>
      </w:pPr>
    </w:p>
    <w:p w14:paraId="7E229B0D">
      <w:pPr>
        <w:spacing w:line="560" w:lineRule="exact"/>
        <w:ind w:firstLine="640" w:firstLineChars="200"/>
        <w:rPr>
          <w:rFonts w:ascii="仿宋_GB2312" w:hAnsi="仿宋_GB2312" w:eastAsia="仿宋_GB2312" w:cs="仿宋_GB2312"/>
          <w:sz w:val="32"/>
          <w:szCs w:val="32"/>
        </w:rPr>
      </w:pPr>
    </w:p>
    <w:p w14:paraId="76A87A0C">
      <w:pPr>
        <w:spacing w:line="560" w:lineRule="exact"/>
        <w:ind w:firstLine="640" w:firstLineChars="200"/>
        <w:rPr>
          <w:rFonts w:ascii="仿宋_GB2312" w:hAnsi="仿宋_GB2312" w:eastAsia="仿宋_GB2312" w:cs="仿宋_GB2312"/>
          <w:sz w:val="32"/>
          <w:szCs w:val="32"/>
        </w:rPr>
      </w:pPr>
    </w:p>
    <w:p w14:paraId="1D99AE1D">
      <w:pPr>
        <w:spacing w:line="560" w:lineRule="exact"/>
        <w:jc w:val="both"/>
        <w:rPr>
          <w:rFonts w:ascii="方正小标宋简体" w:hAnsi="方正小标宋简体" w:eastAsia="方正小标宋简体" w:cs="方正小标宋简体"/>
          <w:b/>
          <w:bCs/>
          <w:sz w:val="44"/>
          <w:szCs w:val="44"/>
        </w:rPr>
      </w:pPr>
    </w:p>
    <w:p w14:paraId="7CEFCA4D">
      <w:pPr>
        <w:spacing w:line="560" w:lineRule="exact"/>
        <w:ind w:firstLine="883" w:firstLineChars="200"/>
        <w:jc w:val="center"/>
        <w:rPr>
          <w:rFonts w:hint="eastAsia" w:ascii="方正小标宋简体" w:hAnsi="方正小标宋简体" w:eastAsia="方正小标宋简体" w:cs="方正小标宋简体"/>
          <w:b/>
          <w:bCs/>
          <w:sz w:val="44"/>
          <w:szCs w:val="44"/>
        </w:rPr>
      </w:pPr>
    </w:p>
    <w:p w14:paraId="7FF6E199">
      <w:pPr>
        <w:widowControl/>
        <w:jc w:val="center"/>
        <w:rPr>
          <w:rFonts w:eastAsia="方正小标宋_GBK"/>
          <w:bCs/>
          <w:kern w:val="0"/>
          <w:sz w:val="72"/>
          <w:szCs w:val="72"/>
        </w:rPr>
      </w:pPr>
      <w:r>
        <w:rPr>
          <w:rFonts w:hint="eastAsia" w:eastAsia="方正小标宋_GBK"/>
          <w:bCs/>
          <w:kern w:val="0"/>
          <w:sz w:val="72"/>
          <w:szCs w:val="72"/>
        </w:rPr>
        <w:t>怀化市统计局20</w:t>
      </w:r>
      <w:r>
        <w:rPr>
          <w:rFonts w:hint="eastAsia" w:eastAsia="方正小标宋_GBK"/>
          <w:bCs/>
          <w:kern w:val="0"/>
          <w:sz w:val="72"/>
          <w:szCs w:val="72"/>
          <w:lang w:val="en-US" w:eastAsia="zh-CN"/>
        </w:rPr>
        <w:t>23</w:t>
      </w:r>
      <w:r>
        <w:rPr>
          <w:rFonts w:hint="eastAsia" w:eastAsia="方正小标宋_GBK"/>
          <w:bCs/>
          <w:kern w:val="0"/>
          <w:sz w:val="72"/>
          <w:szCs w:val="72"/>
        </w:rPr>
        <w:t>年度</w:t>
      </w:r>
    </w:p>
    <w:p w14:paraId="08878E32">
      <w:pPr>
        <w:widowControl/>
        <w:jc w:val="center"/>
        <w:rPr>
          <w:rFonts w:hint="eastAsia" w:eastAsia="方正小标宋_GBK"/>
          <w:bCs/>
          <w:kern w:val="0"/>
          <w:sz w:val="72"/>
          <w:szCs w:val="72"/>
          <w:lang w:val="en-US" w:eastAsia="zh-CN"/>
        </w:rPr>
      </w:pPr>
      <w:r>
        <w:rPr>
          <w:rFonts w:hint="eastAsia" w:eastAsia="方正小标宋_GBK"/>
          <w:bCs/>
          <w:kern w:val="0"/>
          <w:sz w:val="72"/>
          <w:szCs w:val="72"/>
        </w:rPr>
        <w:t>部门决算</w:t>
      </w:r>
      <w:r>
        <w:rPr>
          <w:rFonts w:hint="eastAsia" w:eastAsia="方正小标宋_GBK"/>
          <w:bCs/>
          <w:kern w:val="0"/>
          <w:sz w:val="72"/>
          <w:szCs w:val="72"/>
          <w:lang w:eastAsia="zh-CN"/>
        </w:rPr>
        <w:t>公开说明</w:t>
      </w:r>
    </w:p>
    <w:p w14:paraId="30E6622B">
      <w:pPr>
        <w:spacing w:line="560" w:lineRule="exact"/>
        <w:ind w:firstLine="640" w:firstLineChars="200"/>
        <w:rPr>
          <w:rFonts w:ascii="仿宋_GB2312" w:hAnsi="仿宋_GB2312" w:eastAsia="仿宋_GB2312" w:cs="仿宋_GB2312"/>
          <w:sz w:val="32"/>
          <w:szCs w:val="32"/>
        </w:rPr>
      </w:pPr>
    </w:p>
    <w:p w14:paraId="5BB4F7CF">
      <w:pPr>
        <w:spacing w:line="560" w:lineRule="exact"/>
        <w:ind w:firstLine="640" w:firstLineChars="200"/>
        <w:rPr>
          <w:rFonts w:ascii="仿宋_GB2312" w:hAnsi="仿宋_GB2312" w:eastAsia="仿宋_GB2312" w:cs="仿宋_GB2312"/>
          <w:sz w:val="32"/>
          <w:szCs w:val="32"/>
        </w:rPr>
      </w:pPr>
    </w:p>
    <w:p w14:paraId="5EDEC92F">
      <w:pPr>
        <w:spacing w:line="560" w:lineRule="exact"/>
        <w:ind w:firstLine="883" w:firstLineChars="200"/>
        <w:jc w:val="center"/>
        <w:rPr>
          <w:rFonts w:ascii="仿宋_GB2312" w:hAnsi="仿宋_GB2312" w:eastAsia="仿宋_GB2312" w:cs="仿宋_GB2312"/>
          <w:b/>
          <w:bCs/>
          <w:sz w:val="44"/>
          <w:szCs w:val="44"/>
        </w:rPr>
      </w:pPr>
    </w:p>
    <w:p w14:paraId="2F749E4B">
      <w:pPr>
        <w:spacing w:line="560" w:lineRule="exact"/>
        <w:ind w:firstLine="883" w:firstLineChars="200"/>
        <w:jc w:val="center"/>
        <w:rPr>
          <w:rFonts w:ascii="仿宋_GB2312" w:hAnsi="仿宋_GB2312" w:eastAsia="仿宋_GB2312" w:cs="仿宋_GB2312"/>
          <w:b/>
          <w:bCs/>
          <w:sz w:val="44"/>
          <w:szCs w:val="44"/>
        </w:rPr>
      </w:pPr>
    </w:p>
    <w:p w14:paraId="516F9896">
      <w:pPr>
        <w:spacing w:line="560" w:lineRule="exact"/>
        <w:ind w:firstLine="883" w:firstLineChars="200"/>
        <w:jc w:val="center"/>
        <w:rPr>
          <w:rFonts w:ascii="仿宋_GB2312" w:hAnsi="仿宋_GB2312" w:eastAsia="仿宋_GB2312" w:cs="仿宋_GB2312"/>
          <w:b/>
          <w:bCs/>
          <w:sz w:val="44"/>
          <w:szCs w:val="44"/>
        </w:rPr>
      </w:pPr>
    </w:p>
    <w:p w14:paraId="66FF389B">
      <w:pPr>
        <w:spacing w:line="560" w:lineRule="exact"/>
        <w:ind w:firstLine="883" w:firstLineChars="200"/>
        <w:jc w:val="center"/>
        <w:rPr>
          <w:rFonts w:ascii="仿宋_GB2312" w:hAnsi="仿宋_GB2312" w:eastAsia="仿宋_GB2312" w:cs="仿宋_GB2312"/>
          <w:b/>
          <w:bCs/>
          <w:sz w:val="44"/>
          <w:szCs w:val="44"/>
        </w:rPr>
      </w:pPr>
    </w:p>
    <w:p w14:paraId="07ACD5BB">
      <w:pPr>
        <w:spacing w:line="560" w:lineRule="exact"/>
        <w:ind w:firstLine="883" w:firstLineChars="200"/>
        <w:jc w:val="center"/>
        <w:rPr>
          <w:rFonts w:ascii="仿宋_GB2312" w:hAnsi="仿宋_GB2312" w:eastAsia="仿宋_GB2312" w:cs="仿宋_GB2312"/>
          <w:b/>
          <w:bCs/>
          <w:sz w:val="44"/>
          <w:szCs w:val="44"/>
        </w:rPr>
      </w:pPr>
    </w:p>
    <w:p w14:paraId="6A14E918">
      <w:pPr>
        <w:spacing w:line="560" w:lineRule="exact"/>
        <w:ind w:firstLine="883" w:firstLineChars="200"/>
        <w:jc w:val="center"/>
        <w:rPr>
          <w:rFonts w:ascii="仿宋_GB2312" w:hAnsi="仿宋_GB2312" w:eastAsia="仿宋_GB2312" w:cs="仿宋_GB2312"/>
          <w:b/>
          <w:bCs/>
          <w:sz w:val="44"/>
          <w:szCs w:val="44"/>
        </w:rPr>
      </w:pPr>
    </w:p>
    <w:p w14:paraId="79314E70">
      <w:pPr>
        <w:spacing w:line="560" w:lineRule="exact"/>
        <w:ind w:firstLine="883" w:firstLineChars="200"/>
        <w:jc w:val="center"/>
        <w:rPr>
          <w:rFonts w:ascii="仿宋_GB2312" w:hAnsi="仿宋_GB2312" w:eastAsia="仿宋_GB2312" w:cs="仿宋_GB2312"/>
          <w:b/>
          <w:bCs/>
          <w:sz w:val="44"/>
          <w:szCs w:val="44"/>
        </w:rPr>
      </w:pPr>
    </w:p>
    <w:p w14:paraId="579E34D7">
      <w:pPr>
        <w:spacing w:line="560" w:lineRule="exact"/>
        <w:ind w:firstLine="883" w:firstLineChars="200"/>
        <w:jc w:val="center"/>
        <w:rPr>
          <w:rFonts w:ascii="仿宋_GB2312" w:hAnsi="仿宋_GB2312" w:eastAsia="仿宋_GB2312" w:cs="仿宋_GB2312"/>
          <w:b/>
          <w:bCs/>
          <w:sz w:val="44"/>
          <w:szCs w:val="44"/>
        </w:rPr>
      </w:pPr>
    </w:p>
    <w:p w14:paraId="2B698336">
      <w:pPr>
        <w:spacing w:line="560" w:lineRule="exact"/>
        <w:ind w:firstLine="883" w:firstLineChars="200"/>
        <w:jc w:val="center"/>
        <w:rPr>
          <w:rFonts w:ascii="仿宋_GB2312" w:hAnsi="仿宋_GB2312" w:eastAsia="仿宋_GB2312" w:cs="仿宋_GB2312"/>
          <w:b/>
          <w:bCs/>
          <w:sz w:val="44"/>
          <w:szCs w:val="44"/>
        </w:rPr>
      </w:pPr>
    </w:p>
    <w:p w14:paraId="7C5DC4C0">
      <w:pPr>
        <w:spacing w:line="560" w:lineRule="exact"/>
        <w:ind w:firstLine="883" w:firstLineChars="200"/>
        <w:jc w:val="center"/>
        <w:rPr>
          <w:rFonts w:ascii="仿宋_GB2312" w:hAnsi="仿宋_GB2312" w:eastAsia="仿宋_GB2312" w:cs="仿宋_GB2312"/>
          <w:b/>
          <w:bCs/>
          <w:sz w:val="44"/>
          <w:szCs w:val="44"/>
        </w:rPr>
      </w:pPr>
    </w:p>
    <w:p w14:paraId="35D42181">
      <w:pPr>
        <w:spacing w:line="560" w:lineRule="exact"/>
        <w:rPr>
          <w:rFonts w:ascii="仿宋_GB2312" w:hAnsi="仿宋_GB2312" w:eastAsia="仿宋_GB2312" w:cs="仿宋_GB2312"/>
          <w:b/>
          <w:bCs/>
          <w:sz w:val="44"/>
          <w:szCs w:val="44"/>
        </w:rPr>
      </w:pPr>
    </w:p>
    <w:p w14:paraId="6518C2FC">
      <w:pPr>
        <w:spacing w:line="560" w:lineRule="exact"/>
        <w:rPr>
          <w:rFonts w:hint="eastAsia" w:ascii="仿宋_GB2312" w:hAnsi="仿宋_GB2312" w:eastAsia="仿宋_GB2312" w:cs="仿宋_GB2312"/>
          <w:b/>
          <w:bCs/>
          <w:sz w:val="44"/>
          <w:szCs w:val="44"/>
        </w:rPr>
      </w:pPr>
    </w:p>
    <w:p w14:paraId="0C88210E">
      <w:pPr>
        <w:spacing w:line="560" w:lineRule="exact"/>
        <w:ind w:firstLine="883" w:firstLineChars="200"/>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目  录</w:t>
      </w:r>
    </w:p>
    <w:p w14:paraId="7C82DE64">
      <w:pPr>
        <w:spacing w:line="560" w:lineRule="exact"/>
        <w:rPr>
          <w:rFonts w:ascii="仿宋_GB2312" w:hAnsi="仿宋_GB2312" w:eastAsia="仿宋_GB2312" w:cs="仿宋_GB2312"/>
          <w:sz w:val="32"/>
          <w:szCs w:val="32"/>
        </w:rPr>
      </w:pPr>
    </w:p>
    <w:p w14:paraId="458E71E7">
      <w:pPr>
        <w:spacing w:line="4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第一部分单位概况</w:t>
      </w:r>
    </w:p>
    <w:p w14:paraId="3C97581C">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一、部门职责</w:t>
      </w:r>
    </w:p>
    <w:p w14:paraId="5D378480">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14:paraId="1E86673A">
      <w:pPr>
        <w:spacing w:line="4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第二部分20</w:t>
      </w:r>
      <w:r>
        <w:rPr>
          <w:rFonts w:hint="eastAsia" w:ascii="仿宋_GB2312" w:hAnsi="仿宋_GB2312" w:eastAsia="仿宋_GB2312" w:cs="仿宋_GB2312"/>
          <w:b/>
          <w:bCs/>
          <w:sz w:val="32"/>
          <w:szCs w:val="32"/>
          <w:lang w:val="en-US" w:eastAsia="zh-CN"/>
        </w:rPr>
        <w:t>23</w:t>
      </w:r>
      <w:r>
        <w:rPr>
          <w:rFonts w:hint="eastAsia" w:ascii="仿宋_GB2312" w:hAnsi="仿宋_GB2312" w:eastAsia="仿宋_GB2312" w:cs="仿宋_GB2312"/>
          <w:b/>
          <w:bCs/>
          <w:sz w:val="32"/>
          <w:szCs w:val="32"/>
        </w:rPr>
        <w:t>年度部门决算表</w:t>
      </w:r>
    </w:p>
    <w:p w14:paraId="5619A19B">
      <w:pPr>
        <w:spacing w:line="4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第三部分20</w:t>
      </w:r>
      <w:r>
        <w:rPr>
          <w:rFonts w:hint="eastAsia" w:ascii="仿宋_GB2312" w:hAnsi="仿宋_GB2312" w:eastAsia="仿宋_GB2312" w:cs="仿宋_GB2312"/>
          <w:b/>
          <w:bCs/>
          <w:sz w:val="32"/>
          <w:szCs w:val="32"/>
          <w:lang w:val="en-US" w:eastAsia="zh-CN"/>
        </w:rPr>
        <w:t>23</w:t>
      </w:r>
      <w:r>
        <w:rPr>
          <w:rFonts w:hint="eastAsia" w:ascii="仿宋_GB2312" w:hAnsi="仿宋_GB2312" w:eastAsia="仿宋_GB2312" w:cs="仿宋_GB2312"/>
          <w:b/>
          <w:bCs/>
          <w:sz w:val="32"/>
          <w:szCs w:val="32"/>
        </w:rPr>
        <w:t>年度部门决算情况说明</w:t>
      </w:r>
    </w:p>
    <w:p w14:paraId="7B964B22">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14:paraId="73AF1BB3">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14:paraId="31D8CABD">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p>
    <w:p w14:paraId="6AF2244B">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14:paraId="50BCF706">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14:paraId="3FDE0BB4">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14:paraId="74EFFC33">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七、一般公共预算财政拨款三公经费支出决算情况说明</w:t>
      </w:r>
    </w:p>
    <w:p w14:paraId="720CCBFC">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八、政府性基金预算收入支出决算情况</w:t>
      </w:r>
    </w:p>
    <w:p w14:paraId="5D0312E1">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lang w:eastAsia="zh-CN"/>
        </w:rPr>
        <w:t>国有资本经营预算财政拨款支出决算情况</w:t>
      </w:r>
    </w:p>
    <w:p w14:paraId="39D6C45D">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预算绩效情况说明</w:t>
      </w:r>
    </w:p>
    <w:p w14:paraId="0F963EF7">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、其他重要事项情况说明</w:t>
      </w:r>
      <w:bookmarkStart w:id="5" w:name="_GoBack"/>
      <w:bookmarkEnd w:id="5"/>
    </w:p>
    <w:p w14:paraId="510EA52B">
      <w:pPr>
        <w:spacing w:line="4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第四部分名词解释</w:t>
      </w:r>
    </w:p>
    <w:p w14:paraId="1334B212">
      <w:pPr>
        <w:spacing w:line="4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第五部分附件</w:t>
      </w:r>
    </w:p>
    <w:p w14:paraId="313C94E2">
      <w:pPr>
        <w:spacing w:line="4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1.20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年度部门决算表（</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张表）</w:t>
      </w:r>
    </w:p>
    <w:p w14:paraId="474519EF">
      <w:pPr>
        <w:spacing w:line="4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年度部门整体支出绩效评价报告</w:t>
      </w:r>
    </w:p>
    <w:p w14:paraId="31A9C2D7">
      <w:pPr>
        <w:spacing w:line="480" w:lineRule="exact"/>
        <w:ind w:firstLine="640" w:firstLineChars="200"/>
        <w:rPr>
          <w:rFonts w:ascii="仿宋_GB2312" w:hAnsi="仿宋_GB2312" w:eastAsia="仿宋_GB2312" w:cs="仿宋_GB2312"/>
          <w:sz w:val="32"/>
          <w:szCs w:val="32"/>
        </w:rPr>
      </w:pPr>
    </w:p>
    <w:p w14:paraId="26B3DFB6">
      <w:pPr>
        <w:spacing w:line="560" w:lineRule="exact"/>
        <w:ind w:firstLine="640" w:firstLineChars="200"/>
        <w:rPr>
          <w:rFonts w:ascii="仿宋_GB2312" w:hAnsi="仿宋_GB2312" w:eastAsia="仿宋_GB2312" w:cs="仿宋_GB2312"/>
          <w:sz w:val="32"/>
          <w:szCs w:val="32"/>
        </w:rPr>
      </w:pPr>
    </w:p>
    <w:p w14:paraId="090A8D75">
      <w:pPr>
        <w:spacing w:line="560" w:lineRule="exact"/>
        <w:ind w:firstLine="880" w:firstLineChars="200"/>
        <w:jc w:val="center"/>
        <w:rPr>
          <w:rFonts w:ascii="方正小标宋简体" w:hAnsi="方正小标宋简体" w:eastAsia="方正小标宋简体" w:cs="方正小标宋简体"/>
          <w:sz w:val="44"/>
          <w:szCs w:val="44"/>
        </w:rPr>
      </w:pPr>
    </w:p>
    <w:p w14:paraId="70031A9A">
      <w:pPr>
        <w:spacing w:line="560" w:lineRule="exact"/>
        <w:ind w:firstLine="880" w:firstLineChars="200"/>
        <w:jc w:val="center"/>
        <w:rPr>
          <w:rFonts w:ascii="方正小标宋简体" w:hAnsi="方正小标宋简体" w:eastAsia="方正小标宋简体" w:cs="方正小标宋简体"/>
          <w:sz w:val="44"/>
          <w:szCs w:val="44"/>
        </w:rPr>
      </w:pPr>
    </w:p>
    <w:p w14:paraId="69047B12">
      <w:pPr>
        <w:spacing w:line="560" w:lineRule="exact"/>
        <w:ind w:firstLine="880" w:firstLineChars="200"/>
        <w:jc w:val="center"/>
        <w:rPr>
          <w:rFonts w:ascii="方正小标宋简体" w:hAnsi="方正小标宋简体" w:eastAsia="方正小标宋简体" w:cs="方正小标宋简体"/>
          <w:sz w:val="44"/>
          <w:szCs w:val="44"/>
        </w:rPr>
      </w:pPr>
    </w:p>
    <w:p w14:paraId="1E4A1FE7">
      <w:pPr>
        <w:spacing w:line="560" w:lineRule="exact"/>
        <w:ind w:firstLine="880" w:firstLineChars="200"/>
        <w:jc w:val="center"/>
        <w:rPr>
          <w:rFonts w:ascii="方正小标宋简体" w:hAnsi="方正小标宋简体" w:eastAsia="方正小标宋简体" w:cs="方正小标宋简体"/>
          <w:sz w:val="44"/>
          <w:szCs w:val="44"/>
        </w:rPr>
      </w:pPr>
    </w:p>
    <w:p w14:paraId="4540EBDC">
      <w:pPr>
        <w:spacing w:line="560" w:lineRule="exact"/>
        <w:ind w:firstLine="880" w:firstLineChars="200"/>
        <w:jc w:val="center"/>
        <w:rPr>
          <w:rFonts w:ascii="方正小标宋简体" w:hAnsi="方正小标宋简体" w:eastAsia="方正小标宋简体" w:cs="方正小标宋简体"/>
          <w:sz w:val="44"/>
          <w:szCs w:val="44"/>
        </w:rPr>
      </w:pPr>
    </w:p>
    <w:p w14:paraId="5382EC0F">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第一部分怀化市统计局概况</w:t>
      </w:r>
    </w:p>
    <w:p w14:paraId="243C9F23">
      <w:pPr>
        <w:spacing w:line="560" w:lineRule="exact"/>
        <w:rPr>
          <w:rFonts w:eastAsia="仿宋_GB2312"/>
          <w:b/>
          <w:bCs/>
          <w:sz w:val="32"/>
          <w:szCs w:val="32"/>
        </w:rPr>
      </w:pPr>
    </w:p>
    <w:p w14:paraId="019011CB">
      <w:pPr>
        <w:spacing w:line="560" w:lineRule="exact"/>
        <w:ind w:firstLine="643" w:firstLineChars="200"/>
        <w:rPr>
          <w:rFonts w:eastAsia="仿宋_GB2312"/>
          <w:b/>
          <w:bCs/>
          <w:sz w:val="32"/>
          <w:szCs w:val="32"/>
        </w:rPr>
      </w:pPr>
      <w:r>
        <w:rPr>
          <w:rFonts w:hint="eastAsia" w:eastAsia="仿宋_GB2312"/>
          <w:b/>
          <w:bCs/>
          <w:sz w:val="32"/>
          <w:szCs w:val="32"/>
        </w:rPr>
        <w:t>一、部门职责</w:t>
      </w:r>
    </w:p>
    <w:p w14:paraId="0311AF0C">
      <w:pPr>
        <w:widowControl/>
        <w:spacing w:line="510" w:lineRule="atLeast"/>
        <w:ind w:firstLine="640" w:firstLineChars="200"/>
        <w:rPr>
          <w:rFonts w:eastAsia="仿宋_GB2312"/>
          <w:sz w:val="32"/>
          <w:szCs w:val="32"/>
        </w:rPr>
      </w:pPr>
      <w:r>
        <w:rPr>
          <w:rFonts w:hint="eastAsia" w:eastAsia="仿宋_GB2312"/>
          <w:sz w:val="32"/>
          <w:szCs w:val="32"/>
        </w:rPr>
        <w:t>（1）贯彻执行国家统计工作方针、政策和统计法律、法规，完成国家和省规定的统计调查任务，承担组织领导和协调全市统计工作，确保统计数据真实、准确、及时；检查监督统计法规的实施情况，查处各类统计违法行为。</w:t>
      </w:r>
    </w:p>
    <w:p w14:paraId="061B42D6">
      <w:pPr>
        <w:widowControl/>
        <w:spacing w:line="510" w:lineRule="atLeast"/>
        <w:ind w:firstLine="640" w:firstLineChars="200"/>
        <w:rPr>
          <w:rFonts w:eastAsia="仿宋_GB2312"/>
          <w:sz w:val="32"/>
          <w:szCs w:val="32"/>
        </w:rPr>
      </w:pPr>
      <w:r>
        <w:rPr>
          <w:rFonts w:hint="eastAsia" w:eastAsia="仿宋_GB2312"/>
          <w:sz w:val="32"/>
          <w:szCs w:val="32"/>
        </w:rPr>
        <w:t>（2）组织实施全市及各县（市、区）国民经济核算制度和全市投入产出调查，核算全市及各县（市、区）国内生产总值，汇编提供国民经济核算资料，监督管理全市各县（市、区）国民经济核算工作。</w:t>
      </w:r>
    </w:p>
    <w:p w14:paraId="4A047DD1">
      <w:pPr>
        <w:widowControl/>
        <w:spacing w:line="510" w:lineRule="atLeast"/>
        <w:ind w:firstLine="640" w:firstLineChars="200"/>
        <w:rPr>
          <w:rFonts w:eastAsia="仿宋_GB2312"/>
          <w:sz w:val="32"/>
          <w:szCs w:val="32"/>
        </w:rPr>
      </w:pPr>
      <w:r>
        <w:rPr>
          <w:rFonts w:hint="eastAsia" w:eastAsia="仿宋_GB2312"/>
          <w:sz w:val="32"/>
          <w:szCs w:val="32"/>
        </w:rPr>
        <w:t>（3）会同有关部门拟订重大市情市力普查计划与方案，组织实施全市人口、经济、农业等重大市情市力普查，汇总、整理和提供有关市情市力方面的统计数据。</w:t>
      </w:r>
    </w:p>
    <w:p w14:paraId="5AF28DEA">
      <w:pPr>
        <w:widowControl/>
        <w:spacing w:line="510" w:lineRule="atLeast"/>
        <w:ind w:firstLine="640" w:firstLineChars="200"/>
        <w:rPr>
          <w:rFonts w:eastAsia="仿宋_GB2312"/>
          <w:sz w:val="32"/>
          <w:szCs w:val="32"/>
        </w:rPr>
      </w:pPr>
      <w:r>
        <w:rPr>
          <w:rFonts w:hint="eastAsia" w:eastAsia="仿宋_GB2312"/>
          <w:sz w:val="32"/>
          <w:szCs w:val="32"/>
        </w:rPr>
        <w:t>（4）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14:paraId="4E2FD565">
      <w:pPr>
        <w:widowControl/>
        <w:spacing w:line="510" w:lineRule="atLeast"/>
        <w:ind w:firstLine="640" w:firstLineChars="200"/>
        <w:rPr>
          <w:rFonts w:eastAsia="仿宋_GB2312"/>
          <w:sz w:val="32"/>
          <w:szCs w:val="32"/>
        </w:rPr>
      </w:pPr>
      <w:r>
        <w:rPr>
          <w:rFonts w:hint="eastAsia" w:eastAsia="仿宋_GB2312"/>
          <w:sz w:val="32"/>
          <w:szCs w:val="32"/>
        </w:rPr>
        <w:t>（5）组织实施社会和经济发展密切相关的综合统计调查和提供统计数据，包括能源、投资、消费、价格、收入、科技、人口、劳动力、社会发展基本情况、环境基本状况、资源、房屋、对外贸易、对外经济等。</w:t>
      </w:r>
    </w:p>
    <w:p w14:paraId="69D6304F">
      <w:pPr>
        <w:widowControl/>
        <w:spacing w:line="510" w:lineRule="atLeast"/>
        <w:ind w:firstLine="640" w:firstLineChars="200"/>
        <w:rPr>
          <w:rFonts w:eastAsia="仿宋_GB2312"/>
          <w:sz w:val="32"/>
          <w:szCs w:val="32"/>
        </w:rPr>
      </w:pPr>
      <w:r>
        <w:rPr>
          <w:rFonts w:hint="eastAsia" w:eastAsia="仿宋_GB2312"/>
          <w:sz w:val="32"/>
          <w:szCs w:val="32"/>
        </w:rPr>
        <w:t>（6）组织各县（市、区）、各部门的经济、社会、科技和资源环境统计调查；统一核定、管理、公布全市性基本统计资料，定期发布全市国民经济和社会发展情况的统计信息。组织建立服务业统计信息管理制度、共享制度和发布制度。</w:t>
      </w:r>
    </w:p>
    <w:p w14:paraId="088CC6CC">
      <w:pPr>
        <w:widowControl/>
        <w:spacing w:line="510" w:lineRule="atLeast"/>
        <w:ind w:firstLine="640" w:firstLineChars="200"/>
        <w:rPr>
          <w:rFonts w:eastAsia="仿宋_GB2312"/>
          <w:sz w:val="32"/>
          <w:szCs w:val="32"/>
        </w:rPr>
      </w:pPr>
      <w:r>
        <w:rPr>
          <w:rFonts w:hint="eastAsia" w:eastAsia="仿宋_GB2312"/>
          <w:sz w:val="32"/>
          <w:szCs w:val="32"/>
        </w:rPr>
        <w:t>（7）对国民经济、社会发展、科技进步和资源环境等情况进行统计调查、统计分析、统计预测和统计监督。当前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14:paraId="3CDD39F8">
      <w:pPr>
        <w:widowControl/>
        <w:spacing w:line="510" w:lineRule="atLeast"/>
        <w:ind w:firstLine="640" w:firstLineChars="200"/>
        <w:rPr>
          <w:rFonts w:eastAsia="仿宋_GB2312"/>
          <w:sz w:val="32"/>
          <w:szCs w:val="32"/>
        </w:rPr>
      </w:pPr>
      <w:r>
        <w:rPr>
          <w:rFonts w:hint="eastAsia" w:eastAsia="仿宋_GB2312"/>
          <w:sz w:val="32"/>
          <w:szCs w:val="32"/>
        </w:rPr>
        <w:t>（8）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14:paraId="18769DD7">
      <w:pPr>
        <w:widowControl/>
        <w:spacing w:line="510" w:lineRule="atLeast"/>
        <w:ind w:firstLine="640" w:firstLineChars="200"/>
        <w:rPr>
          <w:rFonts w:eastAsia="仿宋_GB2312"/>
          <w:sz w:val="32"/>
          <w:szCs w:val="32"/>
        </w:rPr>
      </w:pPr>
      <w:r>
        <w:rPr>
          <w:rFonts w:hint="eastAsia" w:eastAsia="仿宋_GB2312"/>
          <w:sz w:val="32"/>
          <w:szCs w:val="32"/>
        </w:rPr>
        <w:t>（9）协助地方管理和考核县（市、区）统计局正副局长，指导全市统计专业技术队伍建设，会同有关部门组织管理全市统计专业资格考试、职务评聘和从业资格认定工作，指导全市统计科研、统计教育、统计宣传工作。</w:t>
      </w:r>
    </w:p>
    <w:p w14:paraId="0AADD5ED">
      <w:pPr>
        <w:widowControl/>
        <w:spacing w:line="510" w:lineRule="atLeast"/>
        <w:ind w:firstLine="640" w:firstLineChars="200"/>
        <w:rPr>
          <w:rFonts w:eastAsia="仿宋_GB2312"/>
          <w:sz w:val="32"/>
          <w:szCs w:val="32"/>
        </w:rPr>
      </w:pPr>
      <w:r>
        <w:rPr>
          <w:rFonts w:hint="eastAsia" w:eastAsia="仿宋_GB2312"/>
          <w:sz w:val="32"/>
          <w:szCs w:val="32"/>
        </w:rPr>
        <w:t>（10）建立并管理全市统计信息自动化系统和统计数据库系统，组织制定各县（市、区）、市直各部门统计数据库和网络的基本标准和运行规则，指导全市统计信息化系统建设。</w:t>
      </w:r>
    </w:p>
    <w:p w14:paraId="5696A504">
      <w:pPr>
        <w:widowControl/>
        <w:spacing w:line="510" w:lineRule="atLeast"/>
        <w:ind w:firstLine="640" w:firstLineChars="200"/>
        <w:rPr>
          <w:rFonts w:eastAsia="仿宋_GB2312"/>
          <w:sz w:val="32"/>
          <w:szCs w:val="32"/>
        </w:rPr>
      </w:pPr>
      <w:r>
        <w:rPr>
          <w:rFonts w:hint="eastAsia" w:eastAsia="仿宋_GB2312"/>
          <w:sz w:val="32"/>
          <w:szCs w:val="32"/>
        </w:rPr>
        <w:t>（11）承办市委、市人民政府交办的其他事项。</w:t>
      </w:r>
    </w:p>
    <w:p w14:paraId="7ED4A8E6">
      <w:pPr>
        <w:widowControl/>
        <w:spacing w:line="600" w:lineRule="exact"/>
        <w:rPr>
          <w:rFonts w:eastAsia="仿宋_GB2312"/>
          <w:b/>
          <w:bCs/>
          <w:sz w:val="32"/>
          <w:szCs w:val="32"/>
        </w:rPr>
      </w:pPr>
      <w:bookmarkStart w:id="0" w:name="_Hlk73707561"/>
      <w:r>
        <w:rPr>
          <w:rFonts w:hint="eastAsia" w:eastAsia="仿宋_GB2312"/>
          <w:b/>
          <w:bCs/>
          <w:sz w:val="32"/>
          <w:szCs w:val="32"/>
        </w:rPr>
        <w:t>二</w:t>
      </w:r>
      <w:bookmarkEnd w:id="0"/>
      <w:r>
        <w:rPr>
          <w:rFonts w:hint="eastAsia" w:eastAsia="仿宋_GB2312"/>
          <w:b/>
          <w:bCs/>
          <w:sz w:val="32"/>
          <w:szCs w:val="32"/>
        </w:rPr>
        <w:t>、机构设置</w:t>
      </w:r>
    </w:p>
    <w:p w14:paraId="60C82B2D">
      <w:pPr>
        <w:pStyle w:val="16"/>
        <w:widowControl/>
        <w:spacing w:line="510" w:lineRule="atLeast"/>
        <w:ind w:left="420" w:firstLine="0" w:firstLineChars="0"/>
        <w:rPr>
          <w:rFonts w:eastAsia="仿宋_GB2312"/>
          <w:sz w:val="32"/>
          <w:szCs w:val="32"/>
        </w:rPr>
      </w:pPr>
      <w:r>
        <w:rPr>
          <w:rFonts w:hint="eastAsia" w:eastAsia="仿宋_GB2312"/>
          <w:sz w:val="32"/>
          <w:szCs w:val="32"/>
        </w:rPr>
        <w:t>（一）内设机构</w:t>
      </w:r>
    </w:p>
    <w:p w14:paraId="12BF1CDB">
      <w:pPr>
        <w:keepNext w:val="0"/>
        <w:keepLines w:val="0"/>
        <w:pageBreakBefore w:val="0"/>
        <w:kinsoku/>
        <w:wordWrap/>
        <w:overflowPunct/>
        <w:topLinePunct w:val="0"/>
        <w:autoSpaceDE/>
        <w:autoSpaceDN/>
        <w:bidi w:val="0"/>
        <w:adjustRightInd/>
        <w:snapToGrid/>
        <w:spacing w:before="20" w:after="20" w:line="600" w:lineRule="exact"/>
        <w:ind w:firstLine="480"/>
        <w:rPr>
          <w:rFonts w:eastAsia="仿宋_GB2312"/>
          <w:sz w:val="32"/>
          <w:szCs w:val="32"/>
        </w:rPr>
      </w:pPr>
      <w:r>
        <w:rPr>
          <w:rFonts w:hint="eastAsia" w:eastAsia="仿宋_GB2312"/>
          <w:sz w:val="32"/>
          <w:szCs w:val="32"/>
        </w:rPr>
        <w:t>怀化市统计局作为一级部门预算单位6个，内设办公室、行政审批服务科（法制科、怀化市统计稽查办公室）、国民经济核算与综合统计科、工业与能源统计科、农业与固定资产投资统计科、贸易与服务业统计科；二级机构</w:t>
      </w:r>
      <w:r>
        <w:rPr>
          <w:rFonts w:hint="eastAsia" w:eastAsia="仿宋_GB2312"/>
          <w:sz w:val="32"/>
          <w:szCs w:val="32"/>
          <w:lang w:val="en-US" w:eastAsia="zh-CN"/>
        </w:rPr>
        <w:t>3</w:t>
      </w:r>
      <w:r>
        <w:rPr>
          <w:rFonts w:hint="eastAsia" w:eastAsia="仿宋_GB2312"/>
          <w:sz w:val="32"/>
          <w:szCs w:val="32"/>
        </w:rPr>
        <w:t>个：</w:t>
      </w:r>
      <w:r>
        <w:rPr>
          <w:rFonts w:hint="eastAsia" w:ascii="仿宋_GB2312" w:hAnsi="仿宋_GB2312" w:eastAsia="仿宋_GB2312" w:cs="仿宋_GB2312"/>
          <w:color w:val="333333"/>
          <w:sz w:val="32"/>
          <w:szCs w:val="32"/>
        </w:rPr>
        <w:t>下设</w:t>
      </w:r>
      <w:r>
        <w:rPr>
          <w:rFonts w:hint="eastAsia" w:ascii="仿宋_GB2312" w:hAnsi="仿宋_GB2312" w:eastAsia="仿宋_GB2312" w:cs="仿宋_GB2312"/>
          <w:color w:val="333333"/>
          <w:sz w:val="32"/>
          <w:szCs w:val="32"/>
          <w:lang w:val="en-US" w:eastAsia="zh-CN"/>
        </w:rPr>
        <w:t>市统计局调查中心</w:t>
      </w:r>
      <w:r>
        <w:rPr>
          <w:rFonts w:hint="eastAsia" w:ascii="仿宋_GB2312" w:hAnsi="仿宋_GB2312" w:eastAsia="仿宋_GB2312" w:cs="仿宋_GB2312"/>
          <w:color w:val="333333"/>
          <w:sz w:val="32"/>
          <w:szCs w:val="32"/>
        </w:rPr>
        <w:t>、</w:t>
      </w:r>
      <w:r>
        <w:rPr>
          <w:rFonts w:hint="default" w:ascii="Calibri" w:hAnsi="Calibri" w:eastAsia="仿宋_GB2312" w:cs="Calibri"/>
          <w:color w:val="333333"/>
          <w:sz w:val="32"/>
          <w:szCs w:val="32"/>
          <w:lang w:val="en-US" w:eastAsia="zh-CN"/>
        </w:rPr>
        <w:t>市统计局普查和民调中心</w:t>
      </w:r>
      <w:r>
        <w:rPr>
          <w:rFonts w:hint="eastAsia" w:ascii="Calibri" w:hAnsi="Calibri" w:eastAsia="仿宋_GB2312" w:cs="Calibri"/>
          <w:color w:val="333333"/>
          <w:sz w:val="32"/>
          <w:szCs w:val="32"/>
          <w:lang w:val="en-US" w:eastAsia="zh-CN"/>
        </w:rPr>
        <w:t>、</w:t>
      </w:r>
      <w:r>
        <w:rPr>
          <w:rFonts w:hint="default" w:ascii="Calibri" w:hAnsi="Calibri" w:eastAsia="仿宋_GB2312" w:cs="Calibri"/>
          <w:color w:val="333333"/>
          <w:sz w:val="32"/>
          <w:szCs w:val="32"/>
          <w:lang w:val="en-US" w:eastAsia="zh-CN"/>
        </w:rPr>
        <w:t>市统计局数据中心</w:t>
      </w:r>
      <w:r>
        <w:rPr>
          <w:rFonts w:hint="eastAsia" w:ascii="Calibri" w:hAnsi="Calibri" w:eastAsia="仿宋_GB2312" w:cs="Calibri"/>
          <w:color w:val="333333"/>
          <w:sz w:val="32"/>
          <w:szCs w:val="32"/>
          <w:lang w:val="en-US" w:eastAsia="zh-CN"/>
        </w:rPr>
        <w:t>3</w:t>
      </w:r>
      <w:r>
        <w:rPr>
          <w:rFonts w:hint="eastAsia" w:ascii="仿宋_GB2312" w:hAnsi="仿宋_GB2312" w:eastAsia="仿宋_GB2312" w:cs="仿宋_GB2312"/>
          <w:color w:val="333333"/>
          <w:sz w:val="32"/>
          <w:szCs w:val="32"/>
        </w:rPr>
        <w:t>个二级事业单位。</w:t>
      </w:r>
    </w:p>
    <w:p w14:paraId="3B4FC75D">
      <w:pPr>
        <w:widowControl/>
        <w:spacing w:line="600" w:lineRule="exact"/>
        <w:ind w:firstLine="640" w:firstLineChars="200"/>
        <w:jc w:val="left"/>
        <w:rPr>
          <w:rFonts w:eastAsia="仿宋_GB2312"/>
          <w:sz w:val="32"/>
          <w:szCs w:val="32"/>
        </w:rPr>
      </w:pPr>
      <w:r>
        <w:rPr>
          <w:rFonts w:hint="eastAsia" w:eastAsia="仿宋_GB2312"/>
          <w:sz w:val="32"/>
          <w:szCs w:val="32"/>
        </w:rPr>
        <w:t>（</w:t>
      </w:r>
      <w:r>
        <w:rPr>
          <w:rFonts w:hint="eastAsia" w:eastAsia="仿宋_GB2312"/>
          <w:sz w:val="32"/>
          <w:szCs w:val="32"/>
          <w:lang w:eastAsia="zh-CN"/>
        </w:rPr>
        <w:t>二</w:t>
      </w:r>
      <w:r>
        <w:rPr>
          <w:rFonts w:hint="eastAsia" w:eastAsia="仿宋_GB2312"/>
          <w:sz w:val="32"/>
          <w:szCs w:val="32"/>
        </w:rPr>
        <w:t>）部门决算单位构成</w:t>
      </w:r>
    </w:p>
    <w:p w14:paraId="76F8D2B4">
      <w:pPr>
        <w:widowControl/>
        <w:spacing w:line="600" w:lineRule="exact"/>
        <w:ind w:firstLine="640" w:firstLineChars="200"/>
        <w:jc w:val="left"/>
        <w:rPr>
          <w:rFonts w:hint="eastAsia" w:eastAsia="仿宋_GB2312"/>
          <w:sz w:val="32"/>
          <w:szCs w:val="32"/>
        </w:rPr>
      </w:pPr>
      <w:r>
        <w:rPr>
          <w:rFonts w:hint="eastAsia" w:eastAsia="仿宋_GB2312"/>
          <w:sz w:val="32"/>
          <w:szCs w:val="32"/>
        </w:rPr>
        <w:t>因为我局所属二级机构财务没有独立核算，因此纳入20</w:t>
      </w:r>
      <w:r>
        <w:rPr>
          <w:rFonts w:hint="eastAsia" w:eastAsia="仿宋_GB2312"/>
          <w:sz w:val="32"/>
          <w:szCs w:val="32"/>
          <w:lang w:val="en-US" w:eastAsia="zh-CN"/>
        </w:rPr>
        <w:t>23</w:t>
      </w:r>
      <w:r>
        <w:rPr>
          <w:rFonts w:hint="eastAsia" w:eastAsia="仿宋_GB2312"/>
          <w:sz w:val="32"/>
          <w:szCs w:val="32"/>
        </w:rPr>
        <w:t>年怀化市统计局部门决算编制范围的预算单位包括：局本级和</w:t>
      </w:r>
      <w:r>
        <w:rPr>
          <w:rFonts w:hint="eastAsia" w:ascii="仿宋_GB2312" w:hAnsi="仿宋_GB2312" w:eastAsia="仿宋_GB2312" w:cs="仿宋_GB2312"/>
          <w:color w:val="333333"/>
          <w:sz w:val="32"/>
          <w:szCs w:val="32"/>
          <w:lang w:val="en-US" w:eastAsia="zh-CN"/>
        </w:rPr>
        <w:t>市统计局调查中心</w:t>
      </w:r>
      <w:r>
        <w:rPr>
          <w:rFonts w:hint="eastAsia" w:ascii="仿宋_GB2312" w:hAnsi="仿宋_GB2312" w:eastAsia="仿宋_GB2312" w:cs="仿宋_GB2312"/>
          <w:color w:val="333333"/>
          <w:sz w:val="32"/>
          <w:szCs w:val="32"/>
        </w:rPr>
        <w:t>、</w:t>
      </w:r>
      <w:r>
        <w:rPr>
          <w:rFonts w:hint="default" w:ascii="Calibri" w:hAnsi="Calibri" w:eastAsia="仿宋_GB2312" w:cs="Calibri"/>
          <w:color w:val="333333"/>
          <w:sz w:val="32"/>
          <w:szCs w:val="32"/>
          <w:lang w:val="en-US" w:eastAsia="zh-CN"/>
        </w:rPr>
        <w:t>市统计局普查和民调中心</w:t>
      </w:r>
      <w:r>
        <w:rPr>
          <w:rFonts w:hint="eastAsia" w:ascii="Calibri" w:hAnsi="Calibri" w:eastAsia="仿宋_GB2312" w:cs="Calibri"/>
          <w:color w:val="333333"/>
          <w:sz w:val="32"/>
          <w:szCs w:val="32"/>
          <w:lang w:val="en-US" w:eastAsia="zh-CN"/>
        </w:rPr>
        <w:t>、</w:t>
      </w:r>
      <w:r>
        <w:rPr>
          <w:rFonts w:hint="default" w:ascii="Calibri" w:hAnsi="Calibri" w:eastAsia="仿宋_GB2312" w:cs="Calibri"/>
          <w:color w:val="333333"/>
          <w:sz w:val="32"/>
          <w:szCs w:val="32"/>
          <w:lang w:val="en-US" w:eastAsia="zh-CN"/>
        </w:rPr>
        <w:t>市统计局数据中心</w:t>
      </w:r>
      <w:r>
        <w:rPr>
          <w:rFonts w:hint="eastAsia" w:eastAsia="仿宋_GB2312"/>
          <w:sz w:val="32"/>
          <w:szCs w:val="32"/>
        </w:rPr>
        <w:t>。</w:t>
      </w:r>
    </w:p>
    <w:p w14:paraId="25CA6101">
      <w:pPr>
        <w:widowControl/>
        <w:spacing w:line="600" w:lineRule="exact"/>
        <w:jc w:val="left"/>
        <w:rPr>
          <w:rFonts w:hint="eastAsia" w:eastAsia="仿宋_GB2312"/>
          <w:sz w:val="32"/>
          <w:szCs w:val="32"/>
        </w:rPr>
      </w:pPr>
    </w:p>
    <w:p w14:paraId="06F7A8B9">
      <w:pPr>
        <w:spacing w:line="560" w:lineRule="exact"/>
        <w:rPr>
          <w:rFonts w:ascii="仿宋_GB2312" w:hAnsi="仿宋_GB2312" w:eastAsia="仿宋_GB2312" w:cs="仿宋_GB2312"/>
          <w:sz w:val="32"/>
          <w:szCs w:val="32"/>
        </w:rPr>
      </w:pPr>
    </w:p>
    <w:p w14:paraId="2A816F4E">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第二部分2</w:t>
      </w:r>
      <w:r>
        <w:rPr>
          <w:rFonts w:ascii="方正小标宋简体" w:hAnsi="方正小标宋简体" w:eastAsia="方正小标宋简体" w:cs="方正小标宋简体"/>
          <w:b/>
          <w:bCs/>
          <w:sz w:val="44"/>
          <w:szCs w:val="44"/>
        </w:rPr>
        <w:t>0</w:t>
      </w:r>
      <w:r>
        <w:rPr>
          <w:rFonts w:hint="eastAsia" w:ascii="方正小标宋简体" w:hAnsi="方正小标宋简体" w:eastAsia="方正小标宋简体" w:cs="方正小标宋简体"/>
          <w:b/>
          <w:bCs/>
          <w:sz w:val="44"/>
          <w:szCs w:val="44"/>
          <w:lang w:val="en-US" w:eastAsia="zh-CN"/>
        </w:rPr>
        <w:t>23</w:t>
      </w:r>
      <w:r>
        <w:rPr>
          <w:rFonts w:hint="eastAsia" w:ascii="方正小标宋简体" w:hAnsi="方正小标宋简体" w:eastAsia="方正小标宋简体" w:cs="方正小标宋简体"/>
          <w:b/>
          <w:bCs/>
          <w:sz w:val="44"/>
          <w:szCs w:val="44"/>
        </w:rPr>
        <w:t>年度部门决算表</w:t>
      </w:r>
    </w:p>
    <w:p w14:paraId="03065D54">
      <w:pPr>
        <w:widowControl/>
        <w:spacing w:line="600" w:lineRule="exact"/>
        <w:ind w:firstLine="960" w:firstLineChars="300"/>
        <w:rPr>
          <w:rFonts w:ascii="华文中宋" w:hAnsi="华文中宋" w:eastAsia="黑体" w:cs="宋体"/>
          <w:color w:val="000000"/>
          <w:kern w:val="0"/>
          <w:sz w:val="36"/>
          <w:szCs w:val="36"/>
        </w:rPr>
      </w:pPr>
      <w:r>
        <w:rPr>
          <w:rFonts w:hint="eastAsia" w:ascii="Times New Roman" w:hAnsi="Times New Roman" w:eastAsia="仿宋_GB2312" w:cs="Times New Roman"/>
          <w:bCs/>
          <w:kern w:val="0"/>
          <w:sz w:val="32"/>
          <w:szCs w:val="32"/>
        </w:rPr>
        <w:t>20</w:t>
      </w:r>
      <w:r>
        <w:rPr>
          <w:rFonts w:hint="eastAsia" w:ascii="Times New Roman" w:hAnsi="Times New Roman" w:eastAsia="仿宋_GB2312" w:cs="Times New Roman"/>
          <w:bCs/>
          <w:kern w:val="0"/>
          <w:sz w:val="32"/>
          <w:szCs w:val="32"/>
          <w:lang w:val="en-US" w:eastAsia="zh-CN"/>
        </w:rPr>
        <w:t>23</w:t>
      </w:r>
      <w:r>
        <w:rPr>
          <w:rFonts w:hint="eastAsia" w:ascii="Times New Roman" w:hAnsi="Times New Roman" w:eastAsia="仿宋_GB2312" w:cs="Times New Roman"/>
          <w:bCs/>
          <w:kern w:val="0"/>
          <w:sz w:val="32"/>
          <w:szCs w:val="32"/>
        </w:rPr>
        <w:t>年部门决算表见附件1：20</w:t>
      </w:r>
      <w:r>
        <w:rPr>
          <w:rFonts w:hint="eastAsia" w:ascii="Times New Roman" w:hAnsi="Times New Roman" w:eastAsia="仿宋_GB2312" w:cs="Times New Roman"/>
          <w:bCs/>
          <w:kern w:val="0"/>
          <w:sz w:val="32"/>
          <w:szCs w:val="32"/>
          <w:lang w:val="en-US" w:eastAsia="zh-CN"/>
        </w:rPr>
        <w:t>23</w:t>
      </w:r>
      <w:r>
        <w:rPr>
          <w:rFonts w:hint="eastAsia" w:ascii="Times New Roman" w:hAnsi="Times New Roman" w:eastAsia="仿宋_GB2312" w:cs="Times New Roman"/>
          <w:bCs/>
          <w:kern w:val="0"/>
          <w:sz w:val="32"/>
          <w:szCs w:val="32"/>
        </w:rPr>
        <w:t>年部门决算表（</w:t>
      </w:r>
      <w:r>
        <w:rPr>
          <w:rFonts w:hint="eastAsia" w:ascii="Times New Roman" w:hAnsi="Times New Roman" w:eastAsia="仿宋_GB2312" w:cs="Times New Roman"/>
          <w:bCs/>
          <w:kern w:val="0"/>
          <w:sz w:val="32"/>
          <w:szCs w:val="32"/>
          <w:lang w:val="en-US" w:eastAsia="zh-CN"/>
        </w:rPr>
        <w:t>8</w:t>
      </w:r>
      <w:r>
        <w:rPr>
          <w:rFonts w:hint="eastAsia" w:ascii="Times New Roman" w:hAnsi="Times New Roman" w:eastAsia="仿宋_GB2312" w:cs="Times New Roman"/>
          <w:bCs/>
          <w:kern w:val="0"/>
          <w:sz w:val="32"/>
          <w:szCs w:val="32"/>
        </w:rPr>
        <w:t>张表）</w:t>
      </w:r>
    </w:p>
    <w:p w14:paraId="449350DA">
      <w:pPr>
        <w:spacing w:line="560" w:lineRule="exact"/>
        <w:ind w:firstLine="883" w:firstLineChars="200"/>
        <w:rPr>
          <w:rFonts w:ascii="方正小标宋简体" w:hAnsi="方正小标宋简体" w:eastAsia="方正小标宋简体" w:cs="方正小标宋简体"/>
          <w:b/>
          <w:bCs/>
          <w:sz w:val="44"/>
          <w:szCs w:val="44"/>
        </w:rPr>
      </w:pPr>
    </w:p>
    <w:p w14:paraId="4D6C9796">
      <w:pPr>
        <w:spacing w:line="560" w:lineRule="exact"/>
        <w:ind w:firstLine="883" w:firstLineChars="200"/>
        <w:rPr>
          <w:rFonts w:ascii="仿宋_GB2312" w:hAnsi="仿宋_GB2312" w:eastAsia="仿宋_GB2312" w:cs="仿宋_GB2312"/>
          <w:sz w:val="32"/>
          <w:szCs w:val="32"/>
        </w:rPr>
      </w:pPr>
      <w:r>
        <w:rPr>
          <w:rFonts w:hint="eastAsia" w:ascii="方正小标宋简体" w:hAnsi="方正小标宋简体" w:eastAsia="方正小标宋简体" w:cs="方正小标宋简体"/>
          <w:b/>
          <w:bCs/>
          <w:sz w:val="44"/>
          <w:szCs w:val="44"/>
        </w:rPr>
        <w:t>第三部分20</w:t>
      </w:r>
      <w:r>
        <w:rPr>
          <w:rFonts w:hint="eastAsia" w:ascii="方正小标宋简体" w:hAnsi="方正小标宋简体" w:eastAsia="方正小标宋简体" w:cs="方正小标宋简体"/>
          <w:b/>
          <w:bCs/>
          <w:sz w:val="44"/>
          <w:szCs w:val="44"/>
          <w:lang w:val="en-US" w:eastAsia="zh-CN"/>
        </w:rPr>
        <w:t>23</w:t>
      </w:r>
      <w:r>
        <w:rPr>
          <w:rFonts w:hint="eastAsia" w:ascii="方正小标宋简体" w:hAnsi="方正小标宋简体" w:eastAsia="方正小标宋简体" w:cs="方正小标宋简体"/>
          <w:b/>
          <w:bCs/>
          <w:sz w:val="44"/>
          <w:szCs w:val="44"/>
        </w:rPr>
        <w:t>年度部门决算情况说明</w:t>
      </w:r>
    </w:p>
    <w:p w14:paraId="38FEF148">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一、收入支出决算总体情况说明</w:t>
      </w:r>
    </w:p>
    <w:p w14:paraId="3522A357">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1067.86万元。</w:t>
      </w:r>
      <w:r>
        <w:rPr>
          <w:rFonts w:hint="eastAsia" w:ascii="仿宋_GB2312" w:hAnsi="仿宋_GB2312" w:eastAsia="仿宋_GB2312" w:cs="仿宋_GB2312"/>
          <w:sz w:val="32"/>
          <w:szCs w:val="32"/>
        </w:rPr>
        <w:t>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117.68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12.38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主要是因为新增第五次经济普查经费。</w:t>
      </w:r>
    </w:p>
    <w:p w14:paraId="789B31D2">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二、收入决算情况说明</w:t>
      </w:r>
    </w:p>
    <w:p w14:paraId="2467F4D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本年收入合计</w:t>
      </w:r>
      <w:r>
        <w:rPr>
          <w:rFonts w:hint="eastAsia" w:ascii="仿宋_GB2312" w:hAnsi="仿宋_GB2312" w:eastAsia="仿宋_GB2312" w:cs="仿宋_GB2312"/>
          <w:sz w:val="32"/>
          <w:szCs w:val="32"/>
          <w:lang w:val="en-US" w:eastAsia="zh-CN"/>
        </w:rPr>
        <w:t>1067.86</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1009.68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94.55</w:t>
      </w:r>
      <w:r>
        <w:rPr>
          <w:rFonts w:hint="eastAsia" w:ascii="仿宋_GB2312" w:hAnsi="仿宋_GB2312" w:eastAsia="仿宋_GB2312" w:cs="仿宋_GB2312"/>
          <w:sz w:val="32"/>
          <w:szCs w:val="32"/>
        </w:rPr>
        <w:t>%；上级补助收入0万元，占0%；事业收入0万元，占0%；经营收入0万元，占0%；附属单位上缴收入0万元，占0%；其他收入</w:t>
      </w:r>
      <w:r>
        <w:rPr>
          <w:rFonts w:hint="eastAsia" w:ascii="仿宋_GB2312" w:hAnsi="仿宋_GB2312" w:eastAsia="仿宋_GB2312" w:cs="仿宋_GB2312"/>
          <w:sz w:val="32"/>
          <w:szCs w:val="32"/>
          <w:lang w:val="en-US" w:eastAsia="zh-CN"/>
        </w:rPr>
        <w:t>58.18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5.45</w:t>
      </w:r>
      <w:r>
        <w:rPr>
          <w:rFonts w:hint="eastAsia" w:ascii="仿宋_GB2312" w:hAnsi="仿宋_GB2312" w:eastAsia="仿宋_GB2312" w:cs="仿宋_GB2312"/>
          <w:sz w:val="32"/>
          <w:szCs w:val="32"/>
        </w:rPr>
        <w:t>%。</w:t>
      </w:r>
    </w:p>
    <w:p w14:paraId="5BCFA797">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三、支出决算情况说明</w:t>
      </w:r>
    </w:p>
    <w:p w14:paraId="1FF8C46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本年支出合计</w:t>
      </w:r>
      <w:r>
        <w:rPr>
          <w:rFonts w:hint="eastAsia" w:ascii="仿宋_GB2312" w:hAnsi="仿宋_GB2312" w:eastAsia="仿宋_GB2312" w:cs="仿宋_GB2312"/>
          <w:sz w:val="32"/>
          <w:szCs w:val="32"/>
          <w:lang w:val="en-US" w:eastAsia="zh-CN"/>
        </w:rPr>
        <w:t>1067.86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687.68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64.4</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380.18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35.6</w:t>
      </w:r>
      <w:r>
        <w:rPr>
          <w:rFonts w:hint="eastAsia" w:ascii="仿宋_GB2312" w:hAnsi="仿宋_GB2312" w:eastAsia="仿宋_GB2312" w:cs="仿宋_GB2312"/>
          <w:sz w:val="32"/>
          <w:szCs w:val="32"/>
        </w:rPr>
        <w:t>%；上缴上级支出0万元，占0%；经营支出0万元，占0%；对附属单位补助支出0万元，占0%。</w:t>
      </w:r>
    </w:p>
    <w:p w14:paraId="4B1CD7D4">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四、财政拨款收入支出决算总体情况说明</w:t>
      </w:r>
    </w:p>
    <w:p w14:paraId="290ADEBD">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20</w:t>
      </w:r>
      <w:r>
        <w:rPr>
          <w:rFonts w:hint="eastAsia" w:ascii="仿宋" w:hAnsi="仿宋" w:eastAsia="仿宋"/>
          <w:kern w:val="0"/>
          <w:sz w:val="32"/>
          <w:szCs w:val="32"/>
          <w:lang w:val="en-US" w:eastAsia="zh-CN"/>
        </w:rPr>
        <w:t>23</w:t>
      </w:r>
      <w:r>
        <w:rPr>
          <w:rFonts w:hint="eastAsia" w:ascii="仿宋" w:hAnsi="仿宋" w:eastAsia="仿宋"/>
          <w:kern w:val="0"/>
          <w:sz w:val="32"/>
          <w:szCs w:val="32"/>
        </w:rPr>
        <w:t>年度财政拨款收入</w:t>
      </w:r>
      <w:r>
        <w:rPr>
          <w:rFonts w:hint="eastAsia" w:ascii="仿宋" w:hAnsi="仿宋" w:eastAsia="仿宋"/>
          <w:kern w:val="0"/>
          <w:sz w:val="32"/>
          <w:szCs w:val="32"/>
          <w:lang w:val="en-US" w:eastAsia="zh-CN"/>
        </w:rPr>
        <w:t>1009.68</w:t>
      </w:r>
      <w:r>
        <w:rPr>
          <w:rFonts w:hint="eastAsia" w:ascii="仿宋" w:hAnsi="仿宋" w:eastAsia="仿宋"/>
          <w:kern w:val="0"/>
          <w:sz w:val="32"/>
          <w:szCs w:val="32"/>
        </w:rPr>
        <w:t>万元，与上年相比，</w:t>
      </w:r>
      <w:r>
        <w:rPr>
          <w:rFonts w:hint="eastAsia" w:ascii="仿宋" w:hAnsi="仿宋" w:eastAsia="仿宋"/>
          <w:kern w:val="0"/>
          <w:sz w:val="32"/>
          <w:szCs w:val="32"/>
          <w:lang w:eastAsia="zh-CN"/>
        </w:rPr>
        <w:t>增加</w:t>
      </w:r>
      <w:r>
        <w:rPr>
          <w:rFonts w:hint="eastAsia" w:ascii="仿宋_GB2312" w:hAnsi="仿宋_GB2312" w:eastAsia="仿宋_GB2312" w:cs="仿宋_GB2312"/>
          <w:sz w:val="32"/>
          <w:szCs w:val="32"/>
          <w:lang w:val="en-US" w:eastAsia="zh-CN"/>
        </w:rPr>
        <w:t>59.5</w:t>
      </w:r>
      <w:r>
        <w:rPr>
          <w:rFonts w:hint="eastAsia" w:ascii="仿宋" w:hAnsi="仿宋" w:eastAsia="仿宋"/>
          <w:kern w:val="0"/>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6.26</w:t>
      </w:r>
      <w:r>
        <w:rPr>
          <w:rFonts w:hint="eastAsia" w:ascii="仿宋_GB2312" w:hAnsi="仿宋_GB2312" w:eastAsia="仿宋_GB2312" w:cs="仿宋_GB2312"/>
          <w:sz w:val="32"/>
          <w:szCs w:val="32"/>
        </w:rPr>
        <w:t>%</w:t>
      </w:r>
      <w:r>
        <w:rPr>
          <w:rFonts w:hint="eastAsia" w:ascii="仿宋" w:hAnsi="仿宋" w:eastAsia="仿宋"/>
          <w:kern w:val="0"/>
          <w:sz w:val="32"/>
          <w:szCs w:val="32"/>
        </w:rPr>
        <w:t>，</w:t>
      </w:r>
      <w:r>
        <w:rPr>
          <w:rFonts w:hint="eastAsia" w:ascii="仿宋_GB2312" w:hAnsi="仿宋_GB2312" w:eastAsia="仿宋_GB2312" w:cs="仿宋_GB2312"/>
          <w:sz w:val="32"/>
          <w:szCs w:val="32"/>
          <w:lang w:val="en-US" w:eastAsia="zh-CN"/>
        </w:rPr>
        <w:t>主要是因为新增第五次经济普查经费。</w:t>
      </w:r>
    </w:p>
    <w:p w14:paraId="20594881">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20</w:t>
      </w:r>
      <w:r>
        <w:rPr>
          <w:rFonts w:hint="eastAsia" w:ascii="仿宋" w:hAnsi="仿宋" w:eastAsia="仿宋"/>
          <w:kern w:val="0"/>
          <w:sz w:val="32"/>
          <w:szCs w:val="32"/>
          <w:lang w:val="en-US" w:eastAsia="zh-CN"/>
        </w:rPr>
        <w:t>23</w:t>
      </w:r>
      <w:r>
        <w:rPr>
          <w:rFonts w:hint="eastAsia" w:ascii="仿宋" w:hAnsi="仿宋" w:eastAsia="仿宋"/>
          <w:kern w:val="0"/>
          <w:sz w:val="32"/>
          <w:szCs w:val="32"/>
        </w:rPr>
        <w:t>年度财政拨款支出</w:t>
      </w:r>
      <w:r>
        <w:rPr>
          <w:rFonts w:hint="eastAsia" w:ascii="仿宋" w:hAnsi="仿宋" w:eastAsia="仿宋"/>
          <w:kern w:val="0"/>
          <w:sz w:val="32"/>
          <w:szCs w:val="32"/>
          <w:lang w:val="en-US" w:eastAsia="zh-CN"/>
        </w:rPr>
        <w:t>1009.68</w:t>
      </w:r>
      <w:r>
        <w:rPr>
          <w:rFonts w:hint="eastAsia" w:ascii="仿宋" w:hAnsi="仿宋" w:eastAsia="仿宋"/>
          <w:kern w:val="0"/>
          <w:sz w:val="32"/>
          <w:szCs w:val="32"/>
        </w:rPr>
        <w:t>万元，与上年相比，</w:t>
      </w:r>
      <w:r>
        <w:rPr>
          <w:rFonts w:hint="eastAsia" w:ascii="仿宋" w:hAnsi="仿宋" w:eastAsia="仿宋"/>
          <w:kern w:val="0"/>
          <w:sz w:val="32"/>
          <w:szCs w:val="32"/>
          <w:lang w:eastAsia="zh-CN"/>
        </w:rPr>
        <w:t>增加</w:t>
      </w:r>
      <w:r>
        <w:rPr>
          <w:rFonts w:hint="eastAsia" w:ascii="仿宋_GB2312" w:hAnsi="仿宋_GB2312" w:eastAsia="仿宋_GB2312" w:cs="仿宋_GB2312"/>
          <w:sz w:val="32"/>
          <w:szCs w:val="32"/>
          <w:lang w:val="en-US" w:eastAsia="zh-CN"/>
        </w:rPr>
        <w:t>59.5</w:t>
      </w:r>
      <w:r>
        <w:rPr>
          <w:rFonts w:hint="eastAsia" w:ascii="仿宋" w:hAnsi="仿宋" w:eastAsia="仿宋"/>
          <w:kern w:val="0"/>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6.26</w:t>
      </w:r>
      <w:r>
        <w:rPr>
          <w:rFonts w:hint="eastAsia" w:ascii="仿宋_GB2312" w:hAnsi="仿宋_GB2312" w:eastAsia="仿宋_GB2312" w:cs="仿宋_GB2312"/>
          <w:sz w:val="32"/>
          <w:szCs w:val="32"/>
        </w:rPr>
        <w:t>%</w:t>
      </w:r>
      <w:r>
        <w:rPr>
          <w:rFonts w:hint="eastAsia" w:ascii="仿宋" w:hAnsi="仿宋" w:eastAsia="仿宋"/>
          <w:kern w:val="0"/>
          <w:sz w:val="32"/>
          <w:szCs w:val="32"/>
        </w:rPr>
        <w:t>，</w:t>
      </w:r>
      <w:r>
        <w:rPr>
          <w:rFonts w:hint="eastAsia" w:ascii="仿宋_GB2312" w:hAnsi="仿宋_GB2312" w:eastAsia="仿宋_GB2312" w:cs="仿宋_GB2312"/>
          <w:sz w:val="32"/>
          <w:szCs w:val="32"/>
          <w:lang w:val="en-US" w:eastAsia="zh-CN"/>
        </w:rPr>
        <w:t>主要是因为新增第五次经济普查经费。</w:t>
      </w:r>
    </w:p>
    <w:p w14:paraId="728053F1">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五、一般公共预算财政拨款支出决算情况说明</w:t>
      </w:r>
    </w:p>
    <w:p w14:paraId="7CE36FF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（一）财政拨款支出决算总体情况</w:t>
      </w:r>
    </w:p>
    <w:p w14:paraId="68B65461">
      <w:pPr>
        <w:spacing w:line="560" w:lineRule="exact"/>
        <w:ind w:firstLine="640" w:firstLineChars="200"/>
        <w:rPr>
          <w:rFonts w:ascii="仿宋" w:hAnsi="仿宋" w:eastAsia="仿宋"/>
          <w:kern w:val="0"/>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1009.68</w:t>
      </w:r>
      <w:r>
        <w:rPr>
          <w:rFonts w:hint="eastAsia" w:ascii="仿宋_GB2312" w:hAnsi="仿宋_GB2312" w:eastAsia="仿宋_GB2312" w:cs="仿宋_GB2312"/>
          <w:sz w:val="32"/>
          <w:szCs w:val="32"/>
        </w:rPr>
        <w:t>万元，与20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年相比，财政拨款</w:t>
      </w:r>
      <w:r>
        <w:rPr>
          <w:rFonts w:hint="eastAsia" w:ascii="仿宋" w:hAnsi="仿宋" w:eastAsia="仿宋"/>
          <w:kern w:val="0"/>
          <w:sz w:val="32"/>
          <w:szCs w:val="32"/>
          <w:lang w:eastAsia="zh-CN"/>
        </w:rPr>
        <w:t>增加</w:t>
      </w:r>
      <w:r>
        <w:rPr>
          <w:rFonts w:hint="eastAsia" w:ascii="仿宋_GB2312" w:hAnsi="仿宋_GB2312" w:eastAsia="仿宋_GB2312" w:cs="仿宋_GB2312"/>
          <w:sz w:val="32"/>
          <w:szCs w:val="32"/>
          <w:lang w:val="en-US" w:eastAsia="zh-CN"/>
        </w:rPr>
        <w:t>59.5</w:t>
      </w:r>
      <w:r>
        <w:rPr>
          <w:rFonts w:hint="eastAsia" w:ascii="仿宋" w:hAnsi="仿宋" w:eastAsia="仿宋"/>
          <w:kern w:val="0"/>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6.26</w:t>
      </w:r>
      <w:r>
        <w:rPr>
          <w:rFonts w:hint="eastAsia" w:ascii="仿宋_GB2312" w:hAnsi="仿宋_GB2312" w:eastAsia="仿宋_GB2312" w:cs="仿宋_GB2312"/>
          <w:sz w:val="32"/>
          <w:szCs w:val="32"/>
        </w:rPr>
        <w:t>%</w:t>
      </w:r>
      <w:r>
        <w:rPr>
          <w:rFonts w:hint="eastAsia" w:ascii="仿宋" w:hAnsi="仿宋" w:eastAsia="仿宋"/>
          <w:kern w:val="0"/>
          <w:sz w:val="32"/>
          <w:szCs w:val="32"/>
        </w:rPr>
        <w:t>，</w:t>
      </w:r>
      <w:r>
        <w:rPr>
          <w:rFonts w:hint="eastAsia" w:ascii="仿宋_GB2312" w:hAnsi="仿宋_GB2312" w:eastAsia="仿宋_GB2312" w:cs="仿宋_GB2312"/>
          <w:sz w:val="32"/>
          <w:szCs w:val="32"/>
          <w:lang w:val="en-US" w:eastAsia="zh-CN"/>
        </w:rPr>
        <w:t>主要是因为新增第五次经济普查经费。</w:t>
      </w:r>
    </w:p>
    <w:p w14:paraId="7505E6D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（二）财政拨款支出决算结构情况</w:t>
      </w:r>
    </w:p>
    <w:p w14:paraId="4D001ED0">
      <w:pPr>
        <w:widowControl/>
        <w:spacing w:line="560" w:lineRule="exact"/>
        <w:ind w:firstLine="627" w:firstLineChars="196"/>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1009.68</w:t>
      </w:r>
      <w:r>
        <w:rPr>
          <w:rFonts w:hint="eastAsia" w:ascii="仿宋_GB2312" w:hAnsi="仿宋_GB2312" w:eastAsia="仿宋_GB2312" w:cs="仿宋_GB2312"/>
          <w:sz w:val="32"/>
          <w:szCs w:val="32"/>
        </w:rPr>
        <w:t>万元，具体情况如下：</w:t>
      </w:r>
    </w:p>
    <w:p w14:paraId="27D95938">
      <w:pPr>
        <w:spacing w:line="560" w:lineRule="exact"/>
        <w:ind w:firstLine="643" w:firstLineChars="200"/>
        <w:rPr>
          <w:rFonts w:eastAsia="仿宋_GB2312"/>
          <w:kern w:val="0"/>
          <w:sz w:val="32"/>
          <w:szCs w:val="32"/>
        </w:rPr>
      </w:pPr>
      <w:r>
        <w:rPr>
          <w:rFonts w:hint="eastAsia" w:ascii="仿宋_GB2312" w:hAnsi="仿宋_GB2312" w:eastAsia="仿宋_GB2312" w:cs="仿宋_GB2312"/>
          <w:b/>
          <w:bCs/>
          <w:sz w:val="32"/>
          <w:szCs w:val="32"/>
        </w:rPr>
        <w:t>1.一般公共服务支出（类）</w:t>
      </w:r>
      <w:r>
        <w:rPr>
          <w:rFonts w:hint="eastAsia" w:ascii="仿宋_GB2312" w:hAnsi="仿宋_GB2312" w:eastAsia="仿宋_GB2312" w:cs="仿宋_GB2312"/>
          <w:sz w:val="32"/>
          <w:szCs w:val="32"/>
          <w:lang w:val="en-US" w:eastAsia="zh-CN"/>
        </w:rPr>
        <w:t>869.83</w:t>
      </w:r>
      <w:r>
        <w:rPr>
          <w:rFonts w:hint="eastAsia" w:ascii="仿宋_GB2312" w:hAnsi="仿宋_GB2312" w:eastAsia="仿宋_GB2312" w:cs="仿宋_GB2312"/>
          <w:sz w:val="32"/>
          <w:szCs w:val="32"/>
        </w:rPr>
        <w:t>万元，占</w:t>
      </w:r>
      <w:r>
        <w:rPr>
          <w:rFonts w:hint="eastAsia" w:eastAsia="仿宋_GB2312"/>
          <w:kern w:val="0"/>
          <w:sz w:val="32"/>
          <w:szCs w:val="32"/>
        </w:rPr>
        <w:t>财政拨款总支出的</w:t>
      </w:r>
      <w:r>
        <w:rPr>
          <w:rFonts w:hint="eastAsia" w:eastAsia="仿宋_GB2312"/>
          <w:kern w:val="0"/>
          <w:sz w:val="32"/>
          <w:szCs w:val="32"/>
          <w:lang w:val="en-US" w:eastAsia="zh-CN"/>
        </w:rPr>
        <w:t>86.15</w:t>
      </w:r>
      <w:r>
        <w:rPr>
          <w:rFonts w:hint="eastAsia" w:eastAsia="仿宋_GB2312"/>
          <w:kern w:val="0"/>
          <w:sz w:val="32"/>
          <w:szCs w:val="32"/>
        </w:rPr>
        <w:t>%。主要为保障单位各项科室业务工作任务发生的支出及保障正常运转发生的支出。比20</w:t>
      </w:r>
      <w:r>
        <w:rPr>
          <w:rFonts w:hint="eastAsia" w:eastAsia="仿宋_GB2312"/>
          <w:kern w:val="0"/>
          <w:sz w:val="32"/>
          <w:szCs w:val="32"/>
          <w:lang w:val="en-US" w:eastAsia="zh-CN"/>
        </w:rPr>
        <w:t>22</w:t>
      </w:r>
      <w:r>
        <w:rPr>
          <w:rFonts w:hint="eastAsia" w:eastAsia="仿宋_GB2312"/>
          <w:kern w:val="0"/>
          <w:sz w:val="32"/>
          <w:szCs w:val="32"/>
        </w:rPr>
        <w:t>年度决算数</w:t>
      </w:r>
      <w:r>
        <w:rPr>
          <w:rFonts w:hint="eastAsia" w:eastAsia="仿宋_GB2312"/>
          <w:kern w:val="0"/>
          <w:sz w:val="32"/>
          <w:szCs w:val="32"/>
          <w:lang w:eastAsia="zh-CN"/>
        </w:rPr>
        <w:t>增加</w:t>
      </w:r>
      <w:r>
        <w:rPr>
          <w:rFonts w:hint="eastAsia" w:eastAsia="仿宋_GB2312"/>
          <w:kern w:val="0"/>
          <w:sz w:val="32"/>
          <w:szCs w:val="32"/>
          <w:lang w:val="en-US" w:eastAsia="zh-CN"/>
        </w:rPr>
        <w:t>60.79</w:t>
      </w:r>
      <w:r>
        <w:rPr>
          <w:rFonts w:hint="eastAsia" w:eastAsia="仿宋_GB2312"/>
          <w:kern w:val="0"/>
          <w:sz w:val="32"/>
          <w:szCs w:val="32"/>
        </w:rPr>
        <w:t>万元，</w:t>
      </w:r>
      <w:r>
        <w:rPr>
          <w:rFonts w:hint="eastAsia" w:ascii="仿宋_GB2312" w:hAnsi="仿宋_GB2312" w:eastAsia="仿宋_GB2312" w:cs="仿宋_GB2312"/>
          <w:sz w:val="32"/>
          <w:szCs w:val="32"/>
          <w:lang w:val="en-US" w:eastAsia="zh-CN"/>
        </w:rPr>
        <w:t>主要是因为新增第五次经济普查经费。</w:t>
      </w:r>
    </w:p>
    <w:p w14:paraId="14DC2A59">
      <w:pPr>
        <w:widowControl/>
        <w:spacing w:line="600" w:lineRule="exact"/>
        <w:ind w:firstLine="645"/>
        <w:rPr>
          <w:rFonts w:hint="eastAsia" w:eastAsia="仿宋_GB2312"/>
          <w:kern w:val="0"/>
          <w:sz w:val="32"/>
          <w:szCs w:val="32"/>
        </w:rPr>
      </w:pPr>
      <w:r>
        <w:rPr>
          <w:rFonts w:hint="eastAsia" w:ascii="仿宋_GB2312" w:hAnsi="仿宋_GB2312" w:eastAsia="仿宋_GB2312" w:cs="仿宋_GB2312"/>
          <w:b/>
          <w:bCs/>
          <w:sz w:val="32"/>
          <w:szCs w:val="32"/>
        </w:rPr>
        <w:t>2.社会保障和就业支出支出（类）</w:t>
      </w:r>
      <w:r>
        <w:rPr>
          <w:rFonts w:hint="eastAsia" w:ascii="仿宋_GB2312" w:hAnsi="仿宋_GB2312" w:eastAsia="仿宋_GB2312" w:cs="仿宋_GB2312"/>
          <w:sz w:val="32"/>
          <w:szCs w:val="32"/>
          <w:lang w:val="en-US" w:eastAsia="zh-CN"/>
        </w:rPr>
        <w:t>112.91万</w:t>
      </w:r>
      <w:r>
        <w:rPr>
          <w:rFonts w:hint="eastAsia" w:ascii="仿宋_GB2312" w:hAnsi="仿宋_GB2312" w:eastAsia="仿宋_GB2312" w:cs="仿宋_GB2312"/>
          <w:sz w:val="32"/>
          <w:szCs w:val="32"/>
        </w:rPr>
        <w:t>元，占</w:t>
      </w:r>
      <w:bookmarkStart w:id="1" w:name="_Hlk73725717"/>
      <w:r>
        <w:rPr>
          <w:rFonts w:hint="eastAsia" w:eastAsia="仿宋_GB2312"/>
          <w:kern w:val="0"/>
          <w:sz w:val="32"/>
          <w:szCs w:val="32"/>
        </w:rPr>
        <w:t>财政拨款总支出的</w:t>
      </w:r>
      <w:bookmarkEnd w:id="1"/>
      <w:r>
        <w:rPr>
          <w:rFonts w:hint="eastAsia" w:eastAsia="仿宋_GB2312"/>
          <w:kern w:val="0"/>
          <w:sz w:val="32"/>
          <w:szCs w:val="32"/>
          <w:lang w:val="en-US" w:eastAsia="zh-CN"/>
        </w:rPr>
        <w:t>11.18%</w:t>
      </w:r>
      <w:r>
        <w:rPr>
          <w:rFonts w:hint="eastAsia" w:ascii="仿宋_GB2312" w:hAnsi="仿宋_GB2312" w:eastAsia="仿宋_GB2312" w:cs="仿宋_GB2312"/>
          <w:sz w:val="32"/>
          <w:szCs w:val="32"/>
        </w:rPr>
        <w:t>，</w:t>
      </w:r>
      <w:r>
        <w:rPr>
          <w:rFonts w:hint="eastAsia" w:eastAsia="仿宋_GB2312"/>
          <w:kern w:val="0"/>
          <w:sz w:val="32"/>
          <w:szCs w:val="32"/>
        </w:rPr>
        <w:t>主要用于按国家规定发放的退休经费及退休人员管理方面的支出和机关事业单位基本养老保险缴费支出。比 20</w:t>
      </w:r>
      <w:r>
        <w:rPr>
          <w:rFonts w:hint="eastAsia" w:eastAsia="仿宋_GB2312"/>
          <w:kern w:val="0"/>
          <w:sz w:val="32"/>
          <w:szCs w:val="32"/>
          <w:lang w:val="en-US" w:eastAsia="zh-CN"/>
        </w:rPr>
        <w:t>22</w:t>
      </w:r>
      <w:r>
        <w:rPr>
          <w:rFonts w:hint="eastAsia" w:eastAsia="仿宋_GB2312"/>
          <w:kern w:val="0"/>
          <w:sz w:val="32"/>
          <w:szCs w:val="32"/>
        </w:rPr>
        <w:t>年度决算数</w:t>
      </w:r>
      <w:r>
        <w:rPr>
          <w:rFonts w:hint="eastAsia" w:eastAsia="仿宋_GB2312"/>
          <w:kern w:val="0"/>
          <w:sz w:val="32"/>
          <w:szCs w:val="32"/>
          <w:lang w:eastAsia="zh-CN"/>
        </w:rPr>
        <w:t>增加</w:t>
      </w:r>
      <w:r>
        <w:rPr>
          <w:rFonts w:hint="eastAsia" w:eastAsia="仿宋_GB2312"/>
          <w:kern w:val="0"/>
          <w:sz w:val="32"/>
          <w:szCs w:val="32"/>
          <w:lang w:val="en-US" w:eastAsia="zh-CN"/>
        </w:rPr>
        <w:t>16.78</w:t>
      </w:r>
      <w:r>
        <w:rPr>
          <w:rFonts w:hint="eastAsia" w:eastAsia="仿宋_GB2312"/>
          <w:kern w:val="0"/>
          <w:sz w:val="32"/>
          <w:szCs w:val="32"/>
        </w:rPr>
        <w:t>万元，主要原因是</w:t>
      </w:r>
      <w:r>
        <w:rPr>
          <w:rFonts w:hint="eastAsia" w:eastAsia="仿宋_GB2312"/>
          <w:kern w:val="0"/>
          <w:sz w:val="32"/>
          <w:szCs w:val="32"/>
          <w:lang w:eastAsia="zh-CN"/>
        </w:rPr>
        <w:t>新进</w:t>
      </w:r>
      <w:r>
        <w:rPr>
          <w:rFonts w:hint="eastAsia" w:eastAsia="仿宋_GB2312"/>
          <w:kern w:val="0"/>
          <w:sz w:val="32"/>
          <w:szCs w:val="32"/>
          <w:lang w:val="en-US" w:eastAsia="zh-CN"/>
        </w:rPr>
        <w:t>3人，</w:t>
      </w:r>
      <w:r>
        <w:rPr>
          <w:rFonts w:hint="eastAsia" w:eastAsia="仿宋_GB2312"/>
          <w:kern w:val="0"/>
          <w:sz w:val="32"/>
          <w:szCs w:val="32"/>
        </w:rPr>
        <w:t>养老保险</w:t>
      </w:r>
      <w:r>
        <w:rPr>
          <w:rFonts w:hint="eastAsia" w:eastAsia="仿宋_GB2312"/>
          <w:kern w:val="0"/>
          <w:sz w:val="32"/>
          <w:szCs w:val="32"/>
          <w:lang w:eastAsia="zh-CN"/>
        </w:rPr>
        <w:t>、其他保险</w:t>
      </w:r>
      <w:r>
        <w:rPr>
          <w:rFonts w:hint="eastAsia" w:eastAsia="仿宋_GB2312"/>
          <w:kern w:val="0"/>
          <w:sz w:val="32"/>
          <w:szCs w:val="32"/>
        </w:rPr>
        <w:t>缴费</w:t>
      </w:r>
      <w:r>
        <w:rPr>
          <w:rFonts w:hint="eastAsia" w:eastAsia="仿宋_GB2312"/>
          <w:kern w:val="0"/>
          <w:sz w:val="32"/>
          <w:szCs w:val="32"/>
          <w:lang w:eastAsia="zh-CN"/>
        </w:rPr>
        <w:t>增加</w:t>
      </w:r>
      <w:r>
        <w:rPr>
          <w:rFonts w:hint="eastAsia" w:eastAsia="仿宋_GB2312"/>
          <w:kern w:val="0"/>
          <w:sz w:val="32"/>
          <w:szCs w:val="32"/>
        </w:rPr>
        <w:t>。</w:t>
      </w:r>
    </w:p>
    <w:p w14:paraId="763756E7">
      <w:pPr>
        <w:spacing w:line="560" w:lineRule="exact"/>
        <w:ind w:firstLine="643" w:firstLineChars="200"/>
      </w:pPr>
      <w:r>
        <w:rPr>
          <w:rFonts w:hint="eastAsia" w:ascii="仿宋_GB2312" w:hAnsi="仿宋_GB2312" w:eastAsia="仿宋_GB2312" w:cs="仿宋_GB2312"/>
          <w:b/>
          <w:bCs/>
          <w:sz w:val="32"/>
          <w:szCs w:val="32"/>
        </w:rPr>
        <w:t>3.卫生健康支出（类）</w:t>
      </w:r>
      <w:r>
        <w:rPr>
          <w:rFonts w:hint="eastAsia" w:ascii="仿宋_GB2312" w:hAnsi="仿宋_GB2312" w:eastAsia="仿宋_GB2312" w:cs="仿宋_GB2312"/>
          <w:sz w:val="32"/>
          <w:szCs w:val="32"/>
          <w:lang w:val="en-US" w:eastAsia="zh-CN"/>
        </w:rPr>
        <w:t>26.94</w:t>
      </w:r>
      <w:r>
        <w:rPr>
          <w:rFonts w:hint="eastAsia" w:ascii="仿宋_GB2312" w:hAnsi="仿宋_GB2312" w:eastAsia="仿宋_GB2312" w:cs="仿宋_GB2312"/>
          <w:sz w:val="32"/>
          <w:szCs w:val="32"/>
        </w:rPr>
        <w:t>万元，占</w:t>
      </w:r>
      <w:r>
        <w:rPr>
          <w:rFonts w:hint="eastAsia" w:eastAsia="仿宋_GB2312"/>
          <w:kern w:val="0"/>
          <w:sz w:val="32"/>
          <w:szCs w:val="32"/>
        </w:rPr>
        <w:t>财政拨款总支出的</w:t>
      </w:r>
      <w:r>
        <w:rPr>
          <w:rFonts w:hint="eastAsia" w:eastAsia="仿宋_GB2312"/>
          <w:kern w:val="0"/>
          <w:sz w:val="32"/>
          <w:szCs w:val="32"/>
          <w:lang w:val="en-US" w:eastAsia="zh-CN"/>
        </w:rPr>
        <w:t>2.67</w:t>
      </w:r>
      <w:r>
        <w:rPr>
          <w:rFonts w:hint="eastAsia" w:ascii="仿宋_GB2312" w:hAnsi="仿宋_GB2312" w:eastAsia="仿宋_GB2312" w:cs="仿宋_GB2312"/>
          <w:sz w:val="32"/>
          <w:szCs w:val="32"/>
        </w:rPr>
        <w:t>%。主要用于行政单位基本医疗保险缴费支出。</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基本持平</w:t>
      </w:r>
      <w:r>
        <w:rPr>
          <w:rFonts w:hint="eastAsia" w:ascii="仿宋_GB2312" w:hAnsi="仿宋_GB2312" w:eastAsia="仿宋_GB2312" w:cs="仿宋_GB2312"/>
          <w:sz w:val="32"/>
          <w:szCs w:val="32"/>
        </w:rPr>
        <w:t>。</w:t>
      </w:r>
    </w:p>
    <w:p w14:paraId="3821BD0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（三）财政拨款支出决算具体情况</w:t>
      </w:r>
    </w:p>
    <w:p w14:paraId="54C3CF6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889.74</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1009.68</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113.48</w:t>
      </w:r>
      <w:r>
        <w:rPr>
          <w:rFonts w:hint="eastAsia" w:ascii="仿宋_GB2312" w:hAnsi="仿宋_GB2312" w:eastAsia="仿宋_GB2312" w:cs="仿宋_GB2312"/>
          <w:sz w:val="32"/>
          <w:szCs w:val="32"/>
        </w:rPr>
        <w:t>%。</w:t>
      </w:r>
    </w:p>
    <w:p w14:paraId="226BD339">
      <w:pPr>
        <w:widowControl/>
        <w:numPr>
          <w:ilvl w:val="0"/>
          <w:numId w:val="1"/>
        </w:numPr>
        <w:spacing w:line="600" w:lineRule="exact"/>
        <w:ind w:firstLine="643" w:firstLineChars="200"/>
        <w:rPr>
          <w:rFonts w:hint="eastAsia" w:eastAsia="仿宋_GB2312"/>
          <w:kern w:val="0"/>
          <w:sz w:val="32"/>
          <w:szCs w:val="32"/>
        </w:rPr>
      </w:pPr>
      <w:r>
        <w:rPr>
          <w:rFonts w:hint="eastAsia" w:eastAsia="仿宋_GB2312"/>
          <w:b/>
          <w:bCs/>
          <w:kern w:val="0"/>
          <w:sz w:val="32"/>
          <w:szCs w:val="32"/>
        </w:rPr>
        <w:t>一般公共服务（类）统计信息事务（款）行政运行（项）。</w:t>
      </w:r>
      <w:r>
        <w:rPr>
          <w:rFonts w:hint="eastAsia" w:eastAsia="仿宋_GB2312"/>
          <w:kern w:val="0"/>
          <w:sz w:val="32"/>
          <w:szCs w:val="32"/>
        </w:rPr>
        <w:t>年初预算</w:t>
      </w:r>
      <w:r>
        <w:rPr>
          <w:rFonts w:hint="eastAsia" w:eastAsia="仿宋_GB2312"/>
          <w:kern w:val="0"/>
          <w:sz w:val="32"/>
          <w:szCs w:val="32"/>
          <w:lang w:val="en-US" w:eastAsia="zh-CN"/>
        </w:rPr>
        <w:t>538.62</w:t>
      </w:r>
      <w:r>
        <w:rPr>
          <w:rFonts w:hint="eastAsia" w:eastAsia="仿宋_GB2312"/>
          <w:kern w:val="0"/>
          <w:sz w:val="32"/>
          <w:szCs w:val="32"/>
        </w:rPr>
        <w:t>万元，年末决算数为</w:t>
      </w:r>
      <w:r>
        <w:rPr>
          <w:rFonts w:hint="eastAsia" w:eastAsia="仿宋_GB2312"/>
          <w:kern w:val="0"/>
          <w:sz w:val="32"/>
          <w:szCs w:val="32"/>
          <w:lang w:val="en-US" w:eastAsia="zh-CN"/>
        </w:rPr>
        <w:t>491.92万元</w:t>
      </w:r>
      <w:r>
        <w:rPr>
          <w:rFonts w:hint="eastAsia" w:eastAsia="仿宋_GB2312"/>
          <w:kern w:val="0"/>
          <w:sz w:val="32"/>
          <w:szCs w:val="32"/>
        </w:rPr>
        <w:t>，完成预算数</w:t>
      </w:r>
      <w:r>
        <w:rPr>
          <w:rFonts w:hint="eastAsia" w:eastAsia="仿宋_GB2312"/>
          <w:kern w:val="0"/>
          <w:sz w:val="32"/>
          <w:szCs w:val="32"/>
          <w:lang w:val="en-US" w:eastAsia="zh-CN"/>
        </w:rPr>
        <w:t>91.33</w:t>
      </w:r>
      <w:r>
        <w:rPr>
          <w:rFonts w:hint="eastAsia" w:eastAsia="仿宋_GB2312"/>
          <w:kern w:val="0"/>
          <w:sz w:val="32"/>
          <w:szCs w:val="32"/>
        </w:rPr>
        <w:t>%，</w:t>
      </w:r>
      <w:r>
        <w:rPr>
          <w:rFonts w:hint="eastAsia" w:eastAsia="仿宋_GB2312"/>
          <w:kern w:val="0"/>
          <w:sz w:val="32"/>
          <w:szCs w:val="32"/>
          <w:lang w:eastAsia="zh-CN"/>
        </w:rPr>
        <w:t>。</w:t>
      </w:r>
    </w:p>
    <w:p w14:paraId="25CD472C">
      <w:pPr>
        <w:widowControl/>
        <w:numPr>
          <w:ilvl w:val="0"/>
          <w:numId w:val="1"/>
        </w:numPr>
        <w:spacing w:line="600" w:lineRule="exact"/>
        <w:ind w:left="0" w:leftChars="0" w:firstLine="643" w:firstLineChars="200"/>
        <w:rPr>
          <w:rFonts w:hint="eastAsia" w:eastAsia="仿宋_GB2312"/>
          <w:kern w:val="0"/>
          <w:sz w:val="32"/>
          <w:szCs w:val="32"/>
          <w:lang w:eastAsia="zh-CN"/>
        </w:rPr>
      </w:pPr>
      <w:r>
        <w:rPr>
          <w:rFonts w:hint="eastAsia" w:eastAsia="仿宋_GB2312"/>
          <w:b/>
          <w:bCs/>
          <w:kern w:val="0"/>
          <w:sz w:val="32"/>
          <w:szCs w:val="32"/>
        </w:rPr>
        <w:t>一般公共服务（类）统计信息事务（款）一般行政管理事务（项）。</w:t>
      </w:r>
      <w:bookmarkStart w:id="2" w:name="_Hlk73715698"/>
      <w:r>
        <w:rPr>
          <w:rFonts w:hint="eastAsia" w:eastAsia="仿宋_GB2312"/>
          <w:kern w:val="0"/>
          <w:sz w:val="32"/>
          <w:szCs w:val="32"/>
        </w:rPr>
        <w:t>年初预算数为</w:t>
      </w:r>
      <w:r>
        <w:rPr>
          <w:rFonts w:hint="eastAsia" w:eastAsia="仿宋_GB2312"/>
          <w:kern w:val="0"/>
          <w:sz w:val="32"/>
          <w:szCs w:val="32"/>
          <w:lang w:val="en-US" w:eastAsia="zh-CN"/>
        </w:rPr>
        <w:t>55.26万元</w:t>
      </w:r>
      <w:r>
        <w:rPr>
          <w:rFonts w:hint="eastAsia" w:eastAsia="仿宋_GB2312"/>
          <w:kern w:val="0"/>
          <w:sz w:val="32"/>
          <w:szCs w:val="32"/>
        </w:rPr>
        <w:t>，决算数为</w:t>
      </w:r>
      <w:r>
        <w:rPr>
          <w:rFonts w:hint="eastAsia" w:eastAsia="仿宋_GB2312"/>
          <w:kern w:val="0"/>
          <w:sz w:val="32"/>
          <w:szCs w:val="32"/>
          <w:lang w:val="en-US" w:eastAsia="zh-CN"/>
        </w:rPr>
        <w:t>39.79</w:t>
      </w:r>
      <w:r>
        <w:rPr>
          <w:rFonts w:hint="eastAsia" w:eastAsia="仿宋_GB2312"/>
          <w:kern w:val="0"/>
          <w:sz w:val="32"/>
          <w:szCs w:val="32"/>
        </w:rPr>
        <w:t>万元，</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小于</w:t>
      </w:r>
      <w:r>
        <w:rPr>
          <w:rFonts w:hint="eastAsia" w:ascii="仿宋_GB2312" w:hAnsi="仿宋_GB2312" w:eastAsia="仿宋_GB2312" w:cs="仿宋_GB2312"/>
          <w:sz w:val="32"/>
          <w:szCs w:val="32"/>
        </w:rPr>
        <w:t>年初预算数的主要原因是</w:t>
      </w:r>
      <w:r>
        <w:rPr>
          <w:rFonts w:hint="eastAsia" w:eastAsia="仿宋_GB2312"/>
          <w:kern w:val="0"/>
          <w:sz w:val="32"/>
          <w:szCs w:val="32"/>
        </w:rPr>
        <w:t>：</w:t>
      </w:r>
      <w:bookmarkEnd w:id="2"/>
      <w:r>
        <w:rPr>
          <w:rFonts w:hint="eastAsia" w:eastAsia="仿宋_GB2312"/>
          <w:kern w:val="0"/>
          <w:sz w:val="32"/>
          <w:szCs w:val="32"/>
          <w:lang w:eastAsia="zh-CN"/>
        </w:rPr>
        <w:t>一般性支出压减。</w:t>
      </w:r>
    </w:p>
    <w:p w14:paraId="559E8F45">
      <w:pPr>
        <w:widowControl/>
        <w:numPr>
          <w:ilvl w:val="0"/>
          <w:numId w:val="0"/>
        </w:numPr>
        <w:spacing w:line="600" w:lineRule="exact"/>
        <w:ind w:firstLine="643" w:firstLineChars="200"/>
        <w:rPr>
          <w:rFonts w:hint="default" w:eastAsia="仿宋_GB2312"/>
          <w:kern w:val="0"/>
          <w:sz w:val="32"/>
          <w:szCs w:val="32"/>
          <w:lang w:val="en-US"/>
        </w:rPr>
      </w:pPr>
      <w:r>
        <w:rPr>
          <w:rFonts w:hint="eastAsia" w:eastAsia="仿宋_GB2312"/>
          <w:b/>
          <w:bCs/>
          <w:kern w:val="0"/>
          <w:sz w:val="32"/>
          <w:szCs w:val="32"/>
        </w:rPr>
        <w:t>3. 一般公共服务（类）统计信息事务（款）</w:t>
      </w:r>
      <w:r>
        <w:rPr>
          <w:rFonts w:hint="eastAsia" w:eastAsia="仿宋_GB2312"/>
          <w:b/>
          <w:bCs/>
          <w:kern w:val="0"/>
          <w:sz w:val="32"/>
          <w:szCs w:val="32"/>
          <w:lang w:eastAsia="zh-CN"/>
        </w:rPr>
        <w:t>专项普查活动</w:t>
      </w:r>
      <w:r>
        <w:rPr>
          <w:rFonts w:hint="eastAsia" w:eastAsia="仿宋_GB2312"/>
          <w:b/>
          <w:bCs/>
          <w:kern w:val="0"/>
          <w:sz w:val="32"/>
          <w:szCs w:val="32"/>
        </w:rPr>
        <w:t>（项）</w:t>
      </w:r>
      <w:r>
        <w:rPr>
          <w:rFonts w:hint="eastAsia" w:eastAsia="仿宋_GB2312"/>
          <w:kern w:val="0"/>
          <w:sz w:val="32"/>
          <w:szCs w:val="32"/>
        </w:rPr>
        <w:t>年初预算数为</w:t>
      </w:r>
      <w:r>
        <w:rPr>
          <w:rFonts w:hint="eastAsia" w:eastAsia="仿宋_GB2312"/>
          <w:kern w:val="0"/>
          <w:sz w:val="32"/>
          <w:szCs w:val="32"/>
          <w:lang w:val="en-US" w:eastAsia="zh-CN"/>
        </w:rPr>
        <w:t>134.5万元</w:t>
      </w:r>
      <w:r>
        <w:rPr>
          <w:rFonts w:hint="eastAsia" w:eastAsia="仿宋_GB2312"/>
          <w:kern w:val="0"/>
          <w:sz w:val="32"/>
          <w:szCs w:val="32"/>
        </w:rPr>
        <w:t>，决算数为</w:t>
      </w:r>
      <w:r>
        <w:rPr>
          <w:rFonts w:hint="eastAsia" w:eastAsia="仿宋_GB2312"/>
          <w:kern w:val="0"/>
          <w:sz w:val="32"/>
          <w:szCs w:val="32"/>
          <w:lang w:val="en-US" w:eastAsia="zh-CN"/>
        </w:rPr>
        <w:t>134.5</w:t>
      </w:r>
      <w:r>
        <w:rPr>
          <w:rFonts w:hint="eastAsia" w:eastAsia="仿宋_GB2312"/>
          <w:kern w:val="0"/>
          <w:sz w:val="32"/>
          <w:szCs w:val="32"/>
        </w:rPr>
        <w:t>万元，</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持平。</w:t>
      </w:r>
    </w:p>
    <w:p w14:paraId="2657EAEF">
      <w:pPr>
        <w:widowControl/>
        <w:numPr>
          <w:ilvl w:val="0"/>
          <w:numId w:val="0"/>
        </w:numPr>
        <w:spacing w:line="600" w:lineRule="exact"/>
        <w:ind w:firstLine="643" w:firstLineChars="200"/>
        <w:rPr>
          <w:rFonts w:hint="eastAsia" w:eastAsia="仿宋_GB2312"/>
          <w:kern w:val="0"/>
          <w:sz w:val="32"/>
          <w:szCs w:val="32"/>
          <w:lang w:eastAsia="zh-CN"/>
        </w:rPr>
      </w:pPr>
      <w:r>
        <w:rPr>
          <w:rFonts w:hint="eastAsia" w:eastAsia="仿宋_GB2312"/>
          <w:b/>
          <w:bCs/>
          <w:kern w:val="0"/>
          <w:sz w:val="32"/>
          <w:szCs w:val="32"/>
          <w:lang w:val="en-US" w:eastAsia="zh-CN"/>
        </w:rPr>
        <w:t>4.</w:t>
      </w:r>
      <w:r>
        <w:rPr>
          <w:rFonts w:hint="eastAsia" w:eastAsia="仿宋_GB2312"/>
          <w:b/>
          <w:bCs/>
          <w:kern w:val="0"/>
          <w:sz w:val="32"/>
          <w:szCs w:val="32"/>
        </w:rPr>
        <w:t>一般公共服务（类）统计信息事务（款）其他统计信息事务支出（项）。</w:t>
      </w:r>
      <w:r>
        <w:rPr>
          <w:rFonts w:hint="eastAsia" w:eastAsia="仿宋_GB2312"/>
          <w:kern w:val="0"/>
          <w:sz w:val="32"/>
          <w:szCs w:val="32"/>
        </w:rPr>
        <w:t>年初预算数为</w:t>
      </w:r>
      <w:r>
        <w:rPr>
          <w:rFonts w:hint="eastAsia" w:eastAsia="仿宋_GB2312"/>
          <w:kern w:val="0"/>
          <w:sz w:val="32"/>
          <w:szCs w:val="32"/>
          <w:lang w:val="en-US" w:eastAsia="zh-CN"/>
        </w:rPr>
        <w:t>13.5万元</w:t>
      </w:r>
      <w:r>
        <w:rPr>
          <w:rFonts w:hint="eastAsia" w:eastAsia="仿宋_GB2312"/>
          <w:kern w:val="0"/>
          <w:sz w:val="32"/>
          <w:szCs w:val="32"/>
        </w:rPr>
        <w:t>，决算数为</w:t>
      </w:r>
      <w:r>
        <w:rPr>
          <w:rFonts w:hint="eastAsia" w:eastAsia="仿宋_GB2312"/>
          <w:kern w:val="0"/>
          <w:sz w:val="32"/>
          <w:szCs w:val="32"/>
          <w:lang w:val="en-US" w:eastAsia="zh-CN"/>
        </w:rPr>
        <w:t>198</w:t>
      </w:r>
      <w:r>
        <w:rPr>
          <w:rFonts w:hint="eastAsia" w:eastAsia="仿宋_GB2312"/>
          <w:kern w:val="0"/>
          <w:sz w:val="32"/>
          <w:szCs w:val="32"/>
        </w:rPr>
        <w:t>万元，</w:t>
      </w:r>
      <w:r>
        <w:rPr>
          <w:rFonts w:hint="eastAsia" w:ascii="仿宋_GB2312" w:hAnsi="仿宋_GB2312" w:eastAsia="仿宋_GB2312" w:cs="仿宋_GB2312"/>
          <w:sz w:val="32"/>
          <w:szCs w:val="32"/>
        </w:rPr>
        <w:t>决算数大于年初预算数的主要原因是</w:t>
      </w:r>
      <w:r>
        <w:rPr>
          <w:rFonts w:hint="eastAsia" w:eastAsia="仿宋_GB2312"/>
          <w:kern w:val="0"/>
          <w:sz w:val="32"/>
          <w:szCs w:val="32"/>
        </w:rPr>
        <w:t>：</w:t>
      </w:r>
      <w:r>
        <w:rPr>
          <w:rFonts w:hint="eastAsia" w:eastAsia="仿宋_GB2312"/>
          <w:kern w:val="0"/>
          <w:sz w:val="32"/>
          <w:szCs w:val="32"/>
          <w:lang w:eastAsia="zh-CN"/>
        </w:rPr>
        <w:t>年中追加第五次经济普查经费、五经普清查工作经费、统计造假屡禁难绝专项治理行动工作经费、统计工作经费、综合统计业务派驻上门指导工作经费。</w:t>
      </w:r>
    </w:p>
    <w:p w14:paraId="716A0E68">
      <w:pPr>
        <w:widowControl/>
        <w:numPr>
          <w:ilvl w:val="0"/>
          <w:numId w:val="0"/>
        </w:numPr>
        <w:spacing w:line="600" w:lineRule="exact"/>
        <w:ind w:firstLine="643" w:firstLineChars="200"/>
        <w:rPr>
          <w:rFonts w:hint="eastAsia" w:eastAsia="仿宋_GB2312"/>
          <w:b/>
          <w:bCs/>
          <w:kern w:val="0"/>
          <w:sz w:val="32"/>
          <w:szCs w:val="32"/>
          <w:lang w:val="en-US" w:eastAsia="zh-CN"/>
        </w:rPr>
      </w:pPr>
      <w:r>
        <w:rPr>
          <w:rFonts w:hint="eastAsia" w:eastAsia="仿宋_GB2312"/>
          <w:b/>
          <w:bCs/>
          <w:kern w:val="0"/>
          <w:sz w:val="32"/>
          <w:szCs w:val="32"/>
          <w:lang w:val="en-US" w:eastAsia="zh-CN"/>
        </w:rPr>
        <w:t>5.</w:t>
      </w:r>
      <w:r>
        <w:rPr>
          <w:rFonts w:hint="eastAsia" w:eastAsia="仿宋_GB2312"/>
          <w:b/>
          <w:bCs/>
          <w:kern w:val="0"/>
          <w:sz w:val="32"/>
          <w:szCs w:val="32"/>
        </w:rPr>
        <w:t>一般公共服务（类）</w:t>
      </w:r>
      <w:r>
        <w:rPr>
          <w:rFonts w:hint="eastAsia" w:eastAsia="仿宋_GB2312"/>
          <w:b/>
          <w:bCs/>
          <w:kern w:val="0"/>
          <w:sz w:val="32"/>
          <w:szCs w:val="32"/>
          <w:lang w:eastAsia="zh-CN"/>
        </w:rPr>
        <w:t>组织事务（款）其他组织事务支出（项）。</w:t>
      </w:r>
      <w:r>
        <w:rPr>
          <w:rFonts w:hint="eastAsia" w:eastAsia="仿宋_GB2312"/>
          <w:kern w:val="0"/>
          <w:sz w:val="32"/>
          <w:szCs w:val="32"/>
        </w:rPr>
        <w:t>年初预算数为0，决算数为</w:t>
      </w:r>
      <w:r>
        <w:rPr>
          <w:rFonts w:hint="eastAsia" w:eastAsia="仿宋_GB2312"/>
          <w:kern w:val="0"/>
          <w:sz w:val="32"/>
          <w:szCs w:val="32"/>
          <w:lang w:val="en-US" w:eastAsia="zh-CN"/>
        </w:rPr>
        <w:t>0.63</w:t>
      </w:r>
      <w:r>
        <w:rPr>
          <w:rFonts w:hint="eastAsia" w:eastAsia="仿宋_GB2312"/>
          <w:kern w:val="0"/>
          <w:sz w:val="32"/>
          <w:szCs w:val="32"/>
        </w:rPr>
        <w:t>万元，</w:t>
      </w:r>
      <w:r>
        <w:rPr>
          <w:rFonts w:hint="eastAsia" w:ascii="仿宋_GB2312" w:hAnsi="仿宋_GB2312" w:eastAsia="仿宋_GB2312" w:cs="仿宋_GB2312"/>
          <w:sz w:val="32"/>
          <w:szCs w:val="32"/>
        </w:rPr>
        <w:t>决算数大于年初预算数的主要原因是</w:t>
      </w:r>
      <w:r>
        <w:rPr>
          <w:rFonts w:hint="eastAsia" w:eastAsia="仿宋_GB2312"/>
          <w:kern w:val="0"/>
          <w:sz w:val="32"/>
          <w:szCs w:val="32"/>
        </w:rPr>
        <w:t>：</w:t>
      </w:r>
      <w:r>
        <w:rPr>
          <w:rFonts w:hint="eastAsia" w:ascii="仿宋_GB2312" w:hAnsi="仿宋_GB2312" w:eastAsia="仿宋_GB2312" w:cs="仿宋_GB2312"/>
          <w:sz w:val="32"/>
          <w:szCs w:val="32"/>
          <w:lang w:val="en-US" w:eastAsia="zh-CN"/>
        </w:rPr>
        <w:t>基层党建民意调查工作经费</w:t>
      </w:r>
      <w:r>
        <w:rPr>
          <w:rFonts w:hint="eastAsia" w:ascii="仿宋_GB2312" w:hAnsi="仿宋_GB2312" w:eastAsia="仿宋_GB2312" w:cs="仿宋_GB2312"/>
          <w:sz w:val="32"/>
          <w:szCs w:val="32"/>
        </w:rPr>
        <w:t>。</w:t>
      </w:r>
    </w:p>
    <w:p w14:paraId="15D4B9C5">
      <w:pPr>
        <w:widowControl/>
        <w:spacing w:line="600" w:lineRule="exact"/>
        <w:ind w:firstLine="643" w:firstLineChars="200"/>
        <w:rPr>
          <w:rFonts w:hint="eastAsia" w:eastAsia="仿宋_GB2312"/>
          <w:kern w:val="0"/>
          <w:sz w:val="32"/>
          <w:szCs w:val="32"/>
        </w:rPr>
      </w:pPr>
      <w:r>
        <w:rPr>
          <w:rFonts w:hint="eastAsia" w:eastAsia="仿宋_GB2312"/>
          <w:b/>
          <w:bCs/>
          <w:kern w:val="0"/>
          <w:sz w:val="32"/>
          <w:szCs w:val="32"/>
          <w:lang w:val="en-US" w:eastAsia="zh-CN"/>
        </w:rPr>
        <w:t>6</w:t>
      </w:r>
      <w:r>
        <w:rPr>
          <w:rFonts w:hint="eastAsia" w:eastAsia="仿宋_GB2312"/>
          <w:b/>
          <w:bCs/>
          <w:kern w:val="0"/>
          <w:sz w:val="32"/>
          <w:szCs w:val="32"/>
        </w:rPr>
        <w:t>.社会保障和就业支出（类）行政事业单位养老支出（款）</w:t>
      </w:r>
      <w:bookmarkStart w:id="3" w:name="_Hlk73717659"/>
      <w:r>
        <w:rPr>
          <w:rFonts w:hint="eastAsia" w:eastAsia="仿宋_GB2312"/>
          <w:b/>
          <w:bCs/>
          <w:kern w:val="0"/>
          <w:sz w:val="32"/>
          <w:szCs w:val="32"/>
        </w:rPr>
        <w:t>行政单位离退休</w:t>
      </w:r>
      <w:bookmarkEnd w:id="3"/>
      <w:r>
        <w:rPr>
          <w:rFonts w:hint="eastAsia" w:eastAsia="仿宋_GB2312"/>
          <w:b/>
          <w:bCs/>
          <w:kern w:val="0"/>
          <w:sz w:val="32"/>
          <w:szCs w:val="32"/>
        </w:rPr>
        <w:t>（项）。</w:t>
      </w:r>
      <w:r>
        <w:rPr>
          <w:rFonts w:hint="eastAsia" w:eastAsia="仿宋_GB2312"/>
          <w:kern w:val="0"/>
          <w:sz w:val="32"/>
          <w:szCs w:val="32"/>
        </w:rPr>
        <w:t>年初预算</w:t>
      </w:r>
      <w:r>
        <w:rPr>
          <w:rFonts w:hint="eastAsia" w:eastAsia="仿宋_GB2312"/>
          <w:kern w:val="0"/>
          <w:sz w:val="32"/>
          <w:szCs w:val="32"/>
          <w:lang w:val="en-US" w:eastAsia="zh-CN"/>
        </w:rPr>
        <w:t>66.01</w:t>
      </w:r>
      <w:r>
        <w:rPr>
          <w:rFonts w:hint="eastAsia" w:eastAsia="仿宋_GB2312"/>
          <w:kern w:val="0"/>
          <w:sz w:val="32"/>
          <w:szCs w:val="32"/>
        </w:rPr>
        <w:t>万元，决算数为</w:t>
      </w:r>
      <w:r>
        <w:rPr>
          <w:rFonts w:hint="eastAsia" w:eastAsia="仿宋_GB2312"/>
          <w:kern w:val="0"/>
          <w:sz w:val="32"/>
          <w:szCs w:val="32"/>
          <w:lang w:val="en-US" w:eastAsia="zh-CN"/>
        </w:rPr>
        <w:t>66.5</w:t>
      </w:r>
      <w:r>
        <w:rPr>
          <w:rFonts w:hint="eastAsia" w:eastAsia="仿宋_GB2312"/>
          <w:kern w:val="0"/>
          <w:sz w:val="32"/>
          <w:szCs w:val="32"/>
        </w:rPr>
        <w:t>万元，</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持平。</w:t>
      </w:r>
    </w:p>
    <w:p w14:paraId="22722A62">
      <w:pPr>
        <w:widowControl/>
        <w:spacing w:line="600" w:lineRule="exact"/>
        <w:ind w:firstLine="643" w:firstLineChars="200"/>
        <w:rPr>
          <w:rFonts w:hint="eastAsia" w:ascii="仿宋_GB2312" w:hAnsi="仿宋_GB2312" w:eastAsia="仿宋_GB2312" w:cs="仿宋_GB2312"/>
          <w:sz w:val="32"/>
          <w:szCs w:val="32"/>
        </w:rPr>
      </w:pPr>
      <w:r>
        <w:rPr>
          <w:rFonts w:hint="eastAsia" w:eastAsia="仿宋_GB2312"/>
          <w:b/>
          <w:bCs/>
          <w:kern w:val="0"/>
          <w:sz w:val="32"/>
          <w:szCs w:val="32"/>
          <w:lang w:val="en-US" w:eastAsia="zh-CN"/>
        </w:rPr>
        <w:t>7</w:t>
      </w:r>
      <w:r>
        <w:rPr>
          <w:rFonts w:hint="eastAsia" w:eastAsia="仿宋_GB2312"/>
          <w:b/>
          <w:bCs/>
          <w:kern w:val="0"/>
          <w:sz w:val="32"/>
          <w:szCs w:val="32"/>
        </w:rPr>
        <w:t>.</w:t>
      </w:r>
      <w:r>
        <w:rPr>
          <w:rFonts w:eastAsia="仿宋_GB2312"/>
          <w:kern w:val="0"/>
          <w:sz w:val="32"/>
          <w:szCs w:val="32"/>
        </w:rPr>
        <w:t xml:space="preserve"> </w:t>
      </w:r>
      <w:r>
        <w:rPr>
          <w:rFonts w:hint="eastAsia" w:eastAsia="仿宋_GB2312"/>
          <w:b/>
          <w:bCs/>
          <w:kern w:val="0"/>
          <w:sz w:val="32"/>
          <w:szCs w:val="32"/>
        </w:rPr>
        <w:t>社会保障和就业支出（类）行政事业单位养老支出（款）</w:t>
      </w:r>
      <w:r>
        <w:rPr>
          <w:rFonts w:hint="eastAsia" w:eastAsia="仿宋_GB2312"/>
          <w:b/>
          <w:bCs/>
          <w:kern w:val="0"/>
          <w:sz w:val="32"/>
          <w:szCs w:val="32"/>
          <w:lang w:eastAsia="zh-CN"/>
        </w:rPr>
        <w:t>其他行政事业单位养老支出</w:t>
      </w:r>
      <w:r>
        <w:rPr>
          <w:rFonts w:hint="eastAsia" w:eastAsia="仿宋_GB2312"/>
          <w:b/>
          <w:bCs/>
          <w:kern w:val="0"/>
          <w:sz w:val="32"/>
          <w:szCs w:val="32"/>
        </w:rPr>
        <w:t>（项）</w:t>
      </w:r>
      <w:r>
        <w:rPr>
          <w:rFonts w:hint="eastAsia" w:eastAsia="仿宋_GB2312"/>
          <w:kern w:val="0"/>
          <w:sz w:val="32"/>
          <w:szCs w:val="32"/>
        </w:rPr>
        <w:t>年初预算数为</w:t>
      </w:r>
      <w:r>
        <w:rPr>
          <w:rFonts w:hint="eastAsia" w:eastAsia="仿宋_GB2312"/>
          <w:kern w:val="0"/>
          <w:sz w:val="32"/>
          <w:szCs w:val="32"/>
          <w:lang w:val="en-US" w:eastAsia="zh-CN"/>
        </w:rPr>
        <w:t>0</w:t>
      </w:r>
      <w:r>
        <w:rPr>
          <w:rFonts w:hint="eastAsia" w:eastAsia="仿宋_GB2312"/>
          <w:kern w:val="0"/>
          <w:sz w:val="32"/>
          <w:szCs w:val="32"/>
        </w:rPr>
        <w:t>万元，决算数为</w:t>
      </w:r>
      <w:r>
        <w:rPr>
          <w:rFonts w:hint="eastAsia" w:eastAsia="仿宋_GB2312"/>
          <w:kern w:val="0"/>
          <w:sz w:val="32"/>
          <w:szCs w:val="32"/>
          <w:lang w:val="en-US" w:eastAsia="zh-CN"/>
        </w:rPr>
        <w:t>46.4</w:t>
      </w:r>
      <w:r>
        <w:rPr>
          <w:rFonts w:hint="eastAsia" w:eastAsia="仿宋_GB2312"/>
          <w:kern w:val="0"/>
          <w:sz w:val="32"/>
          <w:szCs w:val="32"/>
        </w:rPr>
        <w:t>万元，决算数</w:t>
      </w:r>
      <w:r>
        <w:rPr>
          <w:rFonts w:hint="eastAsia" w:eastAsia="仿宋_GB2312"/>
          <w:kern w:val="0"/>
          <w:sz w:val="32"/>
          <w:szCs w:val="32"/>
          <w:lang w:eastAsia="zh-CN"/>
        </w:rPr>
        <w:t>大</w:t>
      </w:r>
      <w:r>
        <w:rPr>
          <w:rFonts w:hint="eastAsia" w:eastAsia="仿宋_GB2312"/>
          <w:kern w:val="0"/>
          <w:sz w:val="32"/>
          <w:szCs w:val="32"/>
        </w:rPr>
        <w:t>于年初预算数的主要原因是：</w:t>
      </w:r>
      <w:r>
        <w:rPr>
          <w:rFonts w:hint="eastAsia" w:ascii="仿宋_GB2312" w:hAnsi="仿宋_GB2312" w:eastAsia="仿宋_GB2312" w:cs="仿宋_GB2312"/>
          <w:sz w:val="32"/>
          <w:szCs w:val="32"/>
        </w:rPr>
        <w:t>年中拨款时与“归口管理的行政单位离退休”功能分类科目混淆。</w:t>
      </w:r>
    </w:p>
    <w:p w14:paraId="678A6E3A">
      <w:pPr>
        <w:widowControl/>
        <w:spacing w:line="600" w:lineRule="exact"/>
        <w:ind w:firstLine="643" w:firstLineChars="200"/>
        <w:rPr>
          <w:rFonts w:hint="eastAsia" w:ascii="仿宋_GB2312" w:hAnsi="仿宋_GB2312" w:eastAsia="仿宋_GB2312" w:cs="仿宋_GB2312"/>
          <w:sz w:val="32"/>
          <w:szCs w:val="32"/>
          <w:lang w:eastAsia="zh-CN"/>
        </w:rPr>
      </w:pPr>
      <w:r>
        <w:rPr>
          <w:rFonts w:hint="eastAsia" w:eastAsia="仿宋_GB2312"/>
          <w:b/>
          <w:bCs/>
          <w:kern w:val="0"/>
          <w:sz w:val="32"/>
          <w:szCs w:val="32"/>
          <w:lang w:val="en-US" w:eastAsia="zh-CN"/>
        </w:rPr>
        <w:t>8</w:t>
      </w:r>
      <w:r>
        <w:rPr>
          <w:rFonts w:hint="eastAsia" w:eastAsia="仿宋_GB2312"/>
          <w:b/>
          <w:bCs/>
          <w:kern w:val="0"/>
          <w:sz w:val="32"/>
          <w:szCs w:val="32"/>
        </w:rPr>
        <w:t>.</w:t>
      </w:r>
      <w:r>
        <w:rPr>
          <w:rFonts w:eastAsia="仿宋_GB2312"/>
          <w:kern w:val="0"/>
          <w:sz w:val="32"/>
          <w:szCs w:val="32"/>
        </w:rPr>
        <w:t xml:space="preserve"> </w:t>
      </w:r>
      <w:r>
        <w:rPr>
          <w:rFonts w:hint="eastAsia" w:eastAsia="仿宋_GB2312"/>
          <w:b/>
          <w:bCs/>
          <w:kern w:val="0"/>
          <w:sz w:val="32"/>
          <w:szCs w:val="32"/>
          <w:lang w:eastAsia="zh-CN"/>
        </w:rPr>
        <w:t>卫生健康支出</w:t>
      </w:r>
      <w:r>
        <w:rPr>
          <w:rFonts w:hint="eastAsia" w:eastAsia="仿宋_GB2312"/>
          <w:b/>
          <w:bCs/>
          <w:kern w:val="0"/>
          <w:sz w:val="32"/>
          <w:szCs w:val="32"/>
        </w:rPr>
        <w:t>（类）</w:t>
      </w:r>
      <w:r>
        <w:rPr>
          <w:rFonts w:hint="eastAsia" w:eastAsia="仿宋_GB2312"/>
          <w:b/>
          <w:bCs/>
          <w:kern w:val="0"/>
          <w:sz w:val="32"/>
          <w:szCs w:val="32"/>
          <w:lang w:eastAsia="zh-CN"/>
        </w:rPr>
        <w:t>公共卫生</w:t>
      </w:r>
      <w:r>
        <w:rPr>
          <w:rFonts w:hint="eastAsia" w:eastAsia="仿宋_GB2312"/>
          <w:b/>
          <w:bCs/>
          <w:kern w:val="0"/>
          <w:sz w:val="32"/>
          <w:szCs w:val="32"/>
        </w:rPr>
        <w:t>（款）</w:t>
      </w:r>
      <w:r>
        <w:rPr>
          <w:rFonts w:hint="eastAsia" w:eastAsia="仿宋_GB2312"/>
          <w:b/>
          <w:bCs/>
          <w:kern w:val="0"/>
          <w:sz w:val="32"/>
          <w:szCs w:val="32"/>
          <w:lang w:eastAsia="zh-CN"/>
        </w:rPr>
        <w:t>突发公共卫生事件应急处理</w:t>
      </w:r>
      <w:r>
        <w:rPr>
          <w:rFonts w:hint="eastAsia" w:eastAsia="仿宋_GB2312"/>
          <w:b/>
          <w:bCs/>
          <w:kern w:val="0"/>
          <w:sz w:val="32"/>
          <w:szCs w:val="32"/>
        </w:rPr>
        <w:t>支出（项）</w:t>
      </w:r>
      <w:r>
        <w:rPr>
          <w:rFonts w:hint="eastAsia" w:eastAsia="仿宋_GB2312"/>
          <w:kern w:val="0"/>
          <w:sz w:val="32"/>
          <w:szCs w:val="32"/>
        </w:rPr>
        <w:t>年初预算数为</w:t>
      </w:r>
      <w:r>
        <w:rPr>
          <w:rFonts w:eastAsia="仿宋_GB2312"/>
          <w:kern w:val="0"/>
          <w:sz w:val="32"/>
          <w:szCs w:val="32"/>
        </w:rPr>
        <w:t>0</w:t>
      </w:r>
      <w:r>
        <w:rPr>
          <w:rFonts w:hint="eastAsia" w:eastAsia="仿宋_GB2312"/>
          <w:kern w:val="0"/>
          <w:sz w:val="32"/>
          <w:szCs w:val="32"/>
        </w:rPr>
        <w:t>万元，决算数为</w:t>
      </w:r>
      <w:r>
        <w:rPr>
          <w:rFonts w:hint="eastAsia" w:eastAsia="仿宋_GB2312"/>
          <w:kern w:val="0"/>
          <w:sz w:val="32"/>
          <w:szCs w:val="32"/>
          <w:lang w:val="en-US" w:eastAsia="zh-CN"/>
        </w:rPr>
        <w:t>1.27</w:t>
      </w:r>
      <w:r>
        <w:rPr>
          <w:rFonts w:hint="eastAsia" w:eastAsia="仿宋_GB2312"/>
          <w:kern w:val="0"/>
          <w:sz w:val="32"/>
          <w:szCs w:val="32"/>
        </w:rPr>
        <w:t>万元，</w:t>
      </w:r>
      <w:r>
        <w:rPr>
          <w:rFonts w:hint="eastAsia" w:ascii="仿宋_GB2312" w:hAnsi="仿宋_GB2312" w:eastAsia="仿宋_GB2312" w:cs="仿宋_GB2312"/>
          <w:sz w:val="32"/>
          <w:szCs w:val="32"/>
        </w:rPr>
        <w:t>决算数大于年初预算数的主要原因是</w:t>
      </w:r>
      <w:r>
        <w:rPr>
          <w:rFonts w:hint="eastAsia" w:eastAsia="仿宋_GB2312"/>
          <w:kern w:val="0"/>
          <w:sz w:val="32"/>
          <w:szCs w:val="32"/>
        </w:rPr>
        <w:t>：</w:t>
      </w:r>
      <w:r>
        <w:rPr>
          <w:rFonts w:hint="eastAsia" w:eastAsia="仿宋_GB2312"/>
          <w:kern w:val="0"/>
          <w:sz w:val="32"/>
          <w:szCs w:val="32"/>
          <w:lang w:eastAsia="zh-CN"/>
        </w:rPr>
        <w:t>年初财政结转抗疫补助资金</w:t>
      </w:r>
      <w:r>
        <w:rPr>
          <w:rFonts w:hint="eastAsia" w:ascii="仿宋_GB2312" w:hAnsi="仿宋_GB2312" w:eastAsia="仿宋_GB2312" w:cs="仿宋_GB2312"/>
          <w:sz w:val="32"/>
          <w:szCs w:val="32"/>
          <w:lang w:eastAsia="zh-CN"/>
        </w:rPr>
        <w:t>。</w:t>
      </w:r>
    </w:p>
    <w:p w14:paraId="6643D2F3">
      <w:pPr>
        <w:spacing w:line="560" w:lineRule="exact"/>
        <w:ind w:firstLine="643" w:firstLineChars="200"/>
        <w:rPr>
          <w:rFonts w:hint="eastAsia" w:ascii="仿宋_GB2312" w:hAnsi="仿宋_GB2312" w:eastAsia="仿宋_GB2312" w:cs="仿宋_GB2312"/>
          <w:sz w:val="32"/>
          <w:szCs w:val="32"/>
        </w:rPr>
      </w:pPr>
      <w:r>
        <w:rPr>
          <w:rFonts w:hint="eastAsia" w:eastAsia="仿宋_GB2312"/>
          <w:b/>
          <w:bCs/>
          <w:kern w:val="0"/>
          <w:sz w:val="32"/>
          <w:szCs w:val="32"/>
          <w:lang w:val="en-US" w:eastAsia="zh-CN"/>
        </w:rPr>
        <w:t>9</w:t>
      </w:r>
      <w:r>
        <w:rPr>
          <w:rFonts w:hint="eastAsia" w:eastAsia="仿宋_GB2312"/>
          <w:b/>
          <w:bCs/>
          <w:kern w:val="0"/>
          <w:sz w:val="32"/>
          <w:szCs w:val="32"/>
        </w:rPr>
        <w:t>.</w:t>
      </w:r>
      <w:r>
        <w:rPr>
          <w:rFonts w:hint="eastAsia" w:ascii="仿宋_GB2312" w:hAnsi="仿宋_GB2312" w:eastAsia="仿宋_GB2312" w:cs="仿宋_GB2312"/>
          <w:b/>
          <w:bCs/>
          <w:sz w:val="32"/>
          <w:szCs w:val="32"/>
        </w:rPr>
        <w:t>卫生健康支出（类）行政事业单位医疗（款）行政单位医疗（项）</w:t>
      </w: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27.81</w:t>
      </w:r>
      <w:r>
        <w:rPr>
          <w:rFonts w:hint="eastAsia" w:ascii="仿宋_GB2312" w:hAnsi="仿宋_GB2312" w:eastAsia="仿宋_GB2312" w:cs="仿宋_GB2312"/>
          <w:sz w:val="32"/>
          <w:szCs w:val="32"/>
        </w:rPr>
        <w:t>万元，支出决算数</w:t>
      </w:r>
      <w:r>
        <w:rPr>
          <w:rFonts w:hint="eastAsia" w:ascii="仿宋_GB2312" w:hAnsi="仿宋_GB2312" w:eastAsia="仿宋_GB2312" w:cs="仿宋_GB2312"/>
          <w:sz w:val="32"/>
          <w:szCs w:val="32"/>
          <w:lang w:val="en-US" w:eastAsia="zh-CN"/>
        </w:rPr>
        <w:t>25.68</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基本持平。</w:t>
      </w:r>
    </w:p>
    <w:p w14:paraId="297E3E0B">
      <w:pPr>
        <w:widowControl/>
        <w:spacing w:line="600" w:lineRule="exact"/>
        <w:ind w:firstLine="643" w:firstLineChars="200"/>
        <w:rPr>
          <w:rFonts w:hint="eastAsia" w:ascii="仿宋_GB2312" w:hAnsi="仿宋_GB2312" w:eastAsia="仿宋_GB2312" w:cs="仿宋_GB2312"/>
          <w:sz w:val="32"/>
          <w:szCs w:val="32"/>
          <w:lang w:val="en-US" w:eastAsia="zh-CN"/>
        </w:rPr>
      </w:pPr>
      <w:r>
        <w:rPr>
          <w:rFonts w:hint="eastAsia" w:eastAsia="仿宋_GB2312"/>
          <w:b/>
          <w:bCs/>
          <w:kern w:val="0"/>
          <w:sz w:val="32"/>
          <w:szCs w:val="32"/>
          <w:lang w:val="en-US" w:eastAsia="zh-CN"/>
        </w:rPr>
        <w:t>10.住房保障支出（类）住房改革支出（款）住房公积金（项）</w:t>
      </w: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54.05</w:t>
      </w:r>
      <w:r>
        <w:rPr>
          <w:rFonts w:hint="eastAsia" w:ascii="仿宋_GB2312" w:hAnsi="仿宋_GB2312" w:eastAsia="仿宋_GB2312" w:cs="仿宋_GB2312"/>
          <w:sz w:val="32"/>
          <w:szCs w:val="32"/>
        </w:rPr>
        <w:t>万元，支出决算数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一般公共服务（类）统计信息事务（款）行政运行（项）功能分类科目混淆。</w:t>
      </w:r>
    </w:p>
    <w:p w14:paraId="18D18CF1">
      <w:pPr>
        <w:widowControl/>
        <w:spacing w:line="600" w:lineRule="exact"/>
        <w:ind w:firstLine="643" w:firstLineChars="200"/>
        <w:rPr>
          <w:rFonts w:hint="default" w:ascii="仿宋_GB2312" w:hAnsi="仿宋_GB2312" w:eastAsia="仿宋_GB2312" w:cs="仿宋_GB2312"/>
          <w:sz w:val="32"/>
          <w:szCs w:val="32"/>
          <w:lang w:val="en-US" w:eastAsia="zh-CN"/>
        </w:rPr>
      </w:pPr>
      <w:r>
        <w:rPr>
          <w:rFonts w:hint="eastAsia" w:eastAsia="仿宋_GB2312"/>
          <w:b/>
          <w:bCs/>
          <w:kern w:val="0"/>
          <w:sz w:val="32"/>
          <w:szCs w:val="32"/>
          <w:lang w:val="en-US" w:eastAsia="zh-CN"/>
        </w:rPr>
        <w:t>11.</w:t>
      </w:r>
      <w:r>
        <w:rPr>
          <w:rFonts w:hint="eastAsia" w:ascii="仿宋_GB2312" w:hAnsi="仿宋_GB2312" w:eastAsia="仿宋_GB2312" w:cs="仿宋_GB2312"/>
          <w:b/>
          <w:bCs/>
          <w:sz w:val="32"/>
          <w:szCs w:val="32"/>
          <w:lang w:val="en-US" w:eastAsia="zh-CN"/>
        </w:rPr>
        <w:t>一般公共服务支出（类）纪检监察事务（款）一般行政管理事务</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纪委委托做“清廉怀化建设”民意调查工作经费。</w:t>
      </w:r>
    </w:p>
    <w:p w14:paraId="6FAAC9C7">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六、一般公共预算财政拨款基本支出决算情况说明</w:t>
      </w:r>
    </w:p>
    <w:p w14:paraId="5D677E7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年度财政拨款基本支</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lang w:val="en-US" w:eastAsia="zh-CN"/>
        </w:rPr>
        <w:t>629.51</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550.08</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87.38</w:t>
      </w:r>
      <w:r>
        <w:rPr>
          <w:rFonts w:hint="eastAsia" w:ascii="仿宋_GB2312" w:hAnsi="仿宋_GB2312" w:eastAsia="仿宋_GB2312" w:cs="仿宋_GB2312"/>
          <w:sz w:val="32"/>
          <w:szCs w:val="32"/>
        </w:rPr>
        <w:t>%,主要包括基本工资、津贴补贴、奖金、伙食补助费、机关事业单位基本养老保险费、职工基本医疗保险缴费、其他社会保障缴费、住房公积金、其他工资福利支出、退休费、医疗费补助、奖励金</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79.43</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12.62</w:t>
      </w:r>
      <w:r>
        <w:rPr>
          <w:rFonts w:hint="eastAsia" w:ascii="仿宋_GB2312" w:hAnsi="仿宋_GB2312" w:eastAsia="仿宋_GB2312" w:cs="仿宋_GB2312"/>
          <w:sz w:val="32"/>
          <w:szCs w:val="32"/>
        </w:rPr>
        <w:t>%，主要包括办公费、印刷费、邮电费、差旅费、维修（护）费、会议费、公务接待费、劳务费、委托业务费、工会经费、福利费、公务用车运行维护费、其他交通费用、其他商品和服务支出</w:t>
      </w:r>
      <w:r>
        <w:rPr>
          <w:rFonts w:hint="eastAsia" w:ascii="仿宋_GB2312" w:hAnsi="仿宋_GB2312" w:eastAsia="仿宋_GB2312" w:cs="仿宋_GB2312"/>
          <w:sz w:val="32"/>
          <w:szCs w:val="32"/>
          <w:lang w:eastAsia="zh-CN"/>
        </w:rPr>
        <w:t>及办公设备、专用设备购置费</w:t>
      </w:r>
      <w:r>
        <w:rPr>
          <w:rFonts w:hint="eastAsia" w:ascii="仿宋_GB2312" w:hAnsi="仿宋_GB2312" w:eastAsia="仿宋_GB2312" w:cs="仿宋_GB2312"/>
          <w:sz w:val="32"/>
          <w:szCs w:val="32"/>
        </w:rPr>
        <w:t>。</w:t>
      </w:r>
    </w:p>
    <w:p w14:paraId="7E246C83">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七、一般公共预算财政拨款三公经费支出决算情况说明</w:t>
      </w:r>
    </w:p>
    <w:p w14:paraId="56733933">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（一）“三公”经费财政拨款支出决算总体情况说明</w:t>
      </w:r>
    </w:p>
    <w:p w14:paraId="40FFB45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“三公”经费财政拨款支出预算为</w:t>
      </w:r>
      <w:r>
        <w:rPr>
          <w:rFonts w:hint="eastAsia" w:ascii="仿宋_GB2312" w:hAnsi="仿宋_GB2312" w:eastAsia="仿宋_GB2312" w:cs="仿宋_GB2312"/>
          <w:sz w:val="32"/>
          <w:szCs w:val="32"/>
          <w:lang w:val="en-US" w:eastAsia="zh-CN"/>
        </w:rPr>
        <w:t>4.13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4.13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w:t>
      </w:r>
    </w:p>
    <w:p w14:paraId="4CCE68A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因公出国（境）费</w:t>
      </w:r>
      <w:bookmarkStart w:id="4" w:name="_Hlk73728509"/>
      <w:r>
        <w:rPr>
          <w:rFonts w:hint="eastAsia" w:ascii="仿宋_GB2312" w:hAnsi="仿宋_GB2312" w:eastAsia="仿宋_GB2312" w:cs="仿宋_GB2312"/>
          <w:sz w:val="32"/>
          <w:szCs w:val="32"/>
        </w:rPr>
        <w:t>支出预算为0万元，支出决算为0万元，完成预算的</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w:t>
      </w:r>
      <w:r>
        <w:rPr>
          <w:rFonts w:hint="eastAsia" w:ascii="仿宋" w:hAnsi="仿宋" w:eastAsia="仿宋" w:cs="仿宋"/>
          <w:sz w:val="32"/>
          <w:szCs w:val="32"/>
          <w:highlight w:val="none"/>
          <w:lang w:val="en-US" w:eastAsia="zh-CN"/>
        </w:rPr>
        <w:t>由于预算数为0，无法计算百分比。</w:t>
      </w:r>
    </w:p>
    <w:bookmarkEnd w:id="4"/>
    <w:p w14:paraId="2624D86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0.4318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0.4318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rPr>
        <w:t>。</w:t>
      </w:r>
    </w:p>
    <w:p w14:paraId="477B49C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公务用车购置费预算为0万元，支出决算为0万元，完成预算的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highlight w:val="none"/>
          <w:lang w:val="en-US" w:eastAsia="zh-CN"/>
        </w:rPr>
        <w:t>由于预算数为0，无法计算百分比。</w:t>
      </w:r>
    </w:p>
    <w:p w14:paraId="65FE347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公务用车运行维护费支出预算为</w:t>
      </w:r>
      <w:r>
        <w:rPr>
          <w:rFonts w:hint="eastAsia" w:ascii="仿宋_GB2312" w:hAnsi="仿宋_GB2312" w:eastAsia="仿宋_GB2312" w:cs="仿宋_GB2312"/>
          <w:sz w:val="32"/>
          <w:szCs w:val="32"/>
          <w:lang w:val="en-US" w:eastAsia="zh-CN"/>
        </w:rPr>
        <w:t>3.697</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3.697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rPr>
        <w:t>。</w:t>
      </w:r>
    </w:p>
    <w:p w14:paraId="77B5E9D4">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（二）“三公”经费财政拨款支出决算具体情况说明</w:t>
      </w:r>
    </w:p>
    <w:p w14:paraId="3700D42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年度“三公”经费财政拨款支出决算中，因公出国（境）费支出决算0万元，占0%,公务接待费支出决算</w:t>
      </w:r>
      <w:r>
        <w:rPr>
          <w:rFonts w:hint="eastAsia" w:ascii="仿宋_GB2312" w:hAnsi="仿宋_GB2312" w:eastAsia="仿宋_GB2312" w:cs="仿宋_GB2312"/>
          <w:sz w:val="32"/>
          <w:szCs w:val="32"/>
          <w:lang w:val="en-US" w:eastAsia="zh-CN"/>
        </w:rPr>
        <w:t>0.4318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10.46</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3.697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89.54</w:t>
      </w:r>
      <w:r>
        <w:rPr>
          <w:rFonts w:hint="eastAsia" w:ascii="仿宋_GB2312" w:hAnsi="仿宋_GB2312" w:eastAsia="仿宋_GB2312" w:cs="仿宋_GB2312"/>
          <w:sz w:val="32"/>
          <w:szCs w:val="32"/>
        </w:rPr>
        <w:t>%。其中：</w:t>
      </w:r>
    </w:p>
    <w:p w14:paraId="2E4E659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1、因公出国（境）费支出决算为0万元，全年安排因公出国（境）团组0个，累计0人次。</w:t>
      </w:r>
    </w:p>
    <w:p w14:paraId="457BD28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0.4318</w:t>
      </w:r>
      <w:r>
        <w:rPr>
          <w:rFonts w:hint="eastAsia" w:ascii="仿宋_GB2312" w:hAnsi="仿宋_GB2312" w:eastAsia="仿宋_GB2312" w:cs="仿宋_GB2312"/>
          <w:sz w:val="32"/>
          <w:szCs w:val="32"/>
        </w:rPr>
        <w:t>万元，全年共接待来访</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批、接待</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人次，主要用于各县市区统计局与其他相关单位交流工作情况及接受</w:t>
      </w:r>
      <w:r>
        <w:rPr>
          <w:rFonts w:hint="eastAsia" w:ascii="仿宋_GB2312" w:hAnsi="仿宋_GB2312" w:eastAsia="仿宋_GB2312" w:cs="仿宋_GB2312"/>
          <w:sz w:val="32"/>
          <w:szCs w:val="32"/>
          <w:lang w:eastAsia="zh-CN"/>
        </w:rPr>
        <w:t>国家局、</w:t>
      </w:r>
      <w:r>
        <w:rPr>
          <w:rFonts w:hint="eastAsia" w:ascii="仿宋_GB2312" w:hAnsi="仿宋_GB2312" w:eastAsia="仿宋_GB2312" w:cs="仿宋_GB2312"/>
          <w:sz w:val="32"/>
          <w:szCs w:val="32"/>
        </w:rPr>
        <w:t>省局检查指导工作发生的接待支出。</w:t>
      </w:r>
    </w:p>
    <w:p w14:paraId="6A71E7A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3.697</w:t>
      </w:r>
      <w:r>
        <w:rPr>
          <w:rFonts w:hint="eastAsia" w:ascii="仿宋_GB2312" w:hAnsi="仿宋_GB2312" w:eastAsia="仿宋_GB2312" w:cs="仿宋_GB2312"/>
          <w:sz w:val="32"/>
          <w:szCs w:val="32"/>
        </w:rPr>
        <w:t>万元，其中：公务用车购置费0万元，更新公务用车0辆。公务用车运行维护费</w:t>
      </w:r>
      <w:r>
        <w:rPr>
          <w:rFonts w:hint="eastAsia" w:ascii="仿宋_GB2312" w:hAnsi="仿宋_GB2312" w:eastAsia="仿宋_GB2312" w:cs="仿宋_GB2312"/>
          <w:sz w:val="32"/>
          <w:szCs w:val="32"/>
          <w:lang w:val="en-US" w:eastAsia="zh-CN"/>
        </w:rPr>
        <w:t>3.697</w:t>
      </w:r>
      <w:r>
        <w:rPr>
          <w:rFonts w:hint="eastAsia" w:ascii="仿宋_GB2312" w:hAnsi="仿宋_GB2312" w:eastAsia="仿宋_GB2312" w:cs="仿宋_GB2312"/>
          <w:sz w:val="32"/>
          <w:szCs w:val="32"/>
        </w:rPr>
        <w:t>万元，主要是公车维修费、过路过桥费和公车保险支出，截止20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年12月31日，我单位开支财政拨款的公务用车保有量为1辆。</w:t>
      </w:r>
    </w:p>
    <w:p w14:paraId="29F0952D">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八、政府性基金预算收入支出决算情况</w:t>
      </w:r>
    </w:p>
    <w:p w14:paraId="2D523F8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年本单位无政府性基金收支。</w:t>
      </w:r>
    </w:p>
    <w:p w14:paraId="41069E29">
      <w:pPr>
        <w:numPr>
          <w:numId w:val="0"/>
        </w:numPr>
        <w:spacing w:line="560" w:lineRule="exact"/>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九、国有资本经营预算财政拨款支出决算情况</w:t>
      </w:r>
    </w:p>
    <w:p w14:paraId="60505A30">
      <w:pPr>
        <w:pStyle w:val="2"/>
        <w:numPr>
          <w:numId w:val="0"/>
        </w:numPr>
        <w:ind w:firstLine="640" w:firstLineChars="200"/>
        <w:rPr>
          <w:rFonts w:hint="eastAsia" w:eastAsia="仿宋_GB2312"/>
          <w:lang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年本单位无</w:t>
      </w:r>
      <w:r>
        <w:rPr>
          <w:rFonts w:hint="eastAsia" w:ascii="仿宋_GB2312" w:hAnsi="仿宋_GB2312" w:eastAsia="仿宋_GB2312" w:cs="仿宋_GB2312"/>
          <w:sz w:val="32"/>
          <w:szCs w:val="32"/>
          <w:lang w:eastAsia="zh-CN"/>
        </w:rPr>
        <w:t>国有资本经营</w:t>
      </w:r>
      <w:r>
        <w:rPr>
          <w:rFonts w:hint="eastAsia" w:ascii="仿宋_GB2312" w:hAnsi="仿宋_GB2312" w:eastAsia="仿宋_GB2312" w:cs="仿宋_GB2312"/>
          <w:sz w:val="32"/>
          <w:szCs w:val="32"/>
        </w:rPr>
        <w:t>收支</w:t>
      </w:r>
      <w:r>
        <w:rPr>
          <w:rFonts w:hint="eastAsia" w:ascii="仿宋_GB2312" w:hAnsi="仿宋_GB2312" w:eastAsia="仿宋_GB2312" w:cs="仿宋_GB2312"/>
          <w:sz w:val="32"/>
          <w:szCs w:val="32"/>
          <w:lang w:eastAsia="zh-CN"/>
        </w:rPr>
        <w:t>。</w:t>
      </w:r>
    </w:p>
    <w:p w14:paraId="4CC084F1">
      <w:pPr>
        <w:numPr>
          <w:numId w:val="0"/>
        </w:num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rPr>
        <w:t>预算绩效情况说明</w:t>
      </w:r>
    </w:p>
    <w:p w14:paraId="255C5047">
      <w:pPr>
        <w:widowControl/>
        <w:spacing w:line="560" w:lineRule="exact"/>
        <w:ind w:firstLine="640" w:firstLineChars="200"/>
        <w:rPr>
          <w:rFonts w:ascii="仿宋_GB2312" w:hAnsi="仿宋_GB2312" w:eastAsia="仿宋_GB2312" w:cs="仿宋_GB2312"/>
          <w:b/>
          <w:bCs/>
          <w:sz w:val="32"/>
          <w:szCs w:val="32"/>
        </w:rPr>
      </w:pPr>
      <w:r>
        <w:rPr>
          <w:rFonts w:hint="eastAsia" w:ascii="Times New Roman" w:hAnsi="Times New Roman" w:eastAsia="仿宋_GB2312" w:cs="Times New Roman"/>
          <w:bCs/>
          <w:kern w:val="0"/>
          <w:sz w:val="32"/>
          <w:szCs w:val="32"/>
        </w:rPr>
        <w:t>本部门预算绩效管理开展情况、绩效目标和绩效评价报告等，按照财政绩效评价部门要求已公开，报告见附件：怀化市统计局20</w:t>
      </w:r>
      <w:r>
        <w:rPr>
          <w:rFonts w:hint="eastAsia" w:ascii="Times New Roman" w:hAnsi="Times New Roman" w:eastAsia="仿宋_GB2312" w:cs="Times New Roman"/>
          <w:bCs/>
          <w:kern w:val="0"/>
          <w:sz w:val="32"/>
          <w:szCs w:val="32"/>
          <w:lang w:val="en-US" w:eastAsia="zh-CN"/>
        </w:rPr>
        <w:t>23</w:t>
      </w:r>
      <w:r>
        <w:rPr>
          <w:rFonts w:hint="eastAsia" w:ascii="Times New Roman" w:hAnsi="Times New Roman" w:eastAsia="仿宋_GB2312" w:cs="Times New Roman"/>
          <w:bCs/>
          <w:kern w:val="0"/>
          <w:sz w:val="32"/>
          <w:szCs w:val="32"/>
        </w:rPr>
        <w:t>年整体支出绩效评价报告。</w:t>
      </w:r>
    </w:p>
    <w:p w14:paraId="1DC1A60F">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、其他重要事项情况说明</w:t>
      </w:r>
    </w:p>
    <w:p w14:paraId="1E4CFE0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（一）机关运行经费支出情况</w:t>
      </w:r>
    </w:p>
    <w:p w14:paraId="67C4260D">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年度机关运行经费支出</w:t>
      </w:r>
      <w:r>
        <w:rPr>
          <w:rFonts w:hint="eastAsia" w:ascii="仿宋_GB2312" w:hAnsi="仿宋_GB2312" w:eastAsia="仿宋_GB2312" w:cs="仿宋_GB2312"/>
          <w:sz w:val="32"/>
          <w:szCs w:val="32"/>
          <w:lang w:val="en-US" w:eastAsia="zh-CN"/>
        </w:rPr>
        <w:t>79.43</w:t>
      </w:r>
      <w:r>
        <w:rPr>
          <w:rFonts w:hint="eastAsia" w:ascii="仿宋_GB2312" w:hAnsi="仿宋_GB2312" w:eastAsia="仿宋_GB2312" w:cs="仿宋_GB2312"/>
          <w:sz w:val="32"/>
          <w:szCs w:val="32"/>
        </w:rPr>
        <w:t>万元，比上年决算数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9.13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10.31</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厉行节约。</w:t>
      </w:r>
    </w:p>
    <w:p w14:paraId="22EE335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（二）一般性支出情况</w:t>
      </w:r>
    </w:p>
    <w:p w14:paraId="7F6A00F1">
      <w:pPr>
        <w:pStyle w:val="18"/>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年本部门开支培训费</w:t>
      </w:r>
      <w:r>
        <w:rPr>
          <w:rFonts w:hint="eastAsia" w:ascii="仿宋_GB2312" w:hAnsi="仿宋_GB2312" w:eastAsia="仿宋_GB2312" w:cs="仿宋_GB2312"/>
          <w:sz w:val="32"/>
          <w:szCs w:val="32"/>
          <w:lang w:val="en-US" w:eastAsia="zh-CN"/>
        </w:rPr>
        <w:t>14.56</w:t>
      </w:r>
      <w:r>
        <w:rPr>
          <w:rFonts w:hint="eastAsia" w:ascii="仿宋_GB2312" w:hAnsi="仿宋_GB2312" w:eastAsia="仿宋_GB2312" w:cs="仿宋_GB2312"/>
          <w:sz w:val="32"/>
          <w:szCs w:val="32"/>
          <w:lang w:eastAsia="zh-CN"/>
        </w:rPr>
        <w:t>万元，为进一步适应新时代发展需求，提升全市贸易和园区统计工作水平，在全市</w:t>
      </w:r>
      <w:r>
        <w:rPr>
          <w:rFonts w:hint="eastAsia" w:ascii="仿宋_GB2312" w:hAnsi="仿宋_GB2312" w:eastAsia="仿宋_GB2312" w:cs="仿宋_GB2312"/>
          <w:sz w:val="32"/>
          <w:szCs w:val="32"/>
          <w:lang w:val="en" w:eastAsia="zh-CN"/>
        </w:rPr>
        <w:t>举办全市贸易园区统计培训</w:t>
      </w:r>
      <w:r>
        <w:rPr>
          <w:rFonts w:hint="eastAsia" w:ascii="仿宋_GB2312" w:hAnsi="仿宋_GB2312" w:eastAsia="仿宋_GB2312" w:cs="仿宋_GB2312"/>
          <w:sz w:val="32"/>
          <w:szCs w:val="32"/>
          <w:lang w:eastAsia="zh-CN"/>
        </w:rPr>
        <w:t>。培训内容：省统计局贸易外经统计处处长唐根深主持：市统计局党组书记、局长</w:t>
      </w:r>
      <w:r>
        <w:rPr>
          <w:rFonts w:hint="eastAsia" w:ascii="仿宋_GB2312" w:hAnsi="仿宋_GB2312" w:eastAsia="仿宋_GB2312" w:cs="仿宋_GB2312"/>
          <w:sz w:val="32"/>
          <w:szCs w:val="32"/>
          <w:lang w:val="en-US" w:eastAsia="zh-CN"/>
        </w:rPr>
        <w:t>刘立新。参训人员：</w:t>
      </w:r>
      <w:r>
        <w:rPr>
          <w:rFonts w:hint="default" w:ascii="仿宋_GB2312" w:hAnsi="仿宋_GB2312" w:eastAsia="仿宋_GB2312" w:cs="仿宋_GB2312"/>
          <w:sz w:val="32"/>
          <w:szCs w:val="32"/>
          <w:lang w:eastAsia="zh-CN"/>
        </w:rPr>
        <w:t>①</w:t>
      </w:r>
      <w:r>
        <w:rPr>
          <w:rFonts w:hint="eastAsia" w:ascii="仿宋_GB2312" w:hAnsi="仿宋_GB2312" w:eastAsia="仿宋_GB2312" w:cs="仿宋_GB2312"/>
          <w:sz w:val="32"/>
          <w:szCs w:val="32"/>
          <w:lang w:eastAsia="zh-CN"/>
        </w:rPr>
        <w:t>市统计局全体人员；</w:t>
      </w:r>
      <w:r>
        <w:rPr>
          <w:rFonts w:hint="default" w:ascii="仿宋_GB2312" w:hAnsi="仿宋_GB2312" w:eastAsia="仿宋_GB2312" w:cs="仿宋_GB2312"/>
          <w:sz w:val="32"/>
          <w:szCs w:val="32"/>
          <w:lang w:eastAsia="zh-CN"/>
        </w:rPr>
        <w:t>②</w:t>
      </w:r>
      <w:r>
        <w:rPr>
          <w:rFonts w:hint="eastAsia" w:ascii="仿宋_GB2312" w:hAnsi="仿宋_GB2312" w:eastAsia="仿宋_GB2312" w:cs="仿宋_GB2312"/>
          <w:sz w:val="32"/>
          <w:szCs w:val="32"/>
          <w:lang w:eastAsia="zh-CN"/>
        </w:rPr>
        <w:t>市商务局主要领导、统计工作分管领导及业务骨干；</w:t>
      </w:r>
      <w:r>
        <w:rPr>
          <w:rFonts w:hint="default" w:ascii="仿宋_GB2312" w:hAnsi="仿宋_GB2312" w:eastAsia="仿宋_GB2312" w:cs="仿宋_GB2312"/>
          <w:sz w:val="32"/>
          <w:szCs w:val="32"/>
          <w:lang w:eastAsia="zh-CN"/>
        </w:rPr>
        <w:t>③</w:t>
      </w:r>
      <w:r>
        <w:rPr>
          <w:rFonts w:hint="eastAsia" w:ascii="仿宋_GB2312" w:hAnsi="仿宋_GB2312" w:eastAsia="仿宋_GB2312" w:cs="仿宋_GB2312"/>
          <w:sz w:val="32"/>
          <w:szCs w:val="32"/>
          <w:lang w:eastAsia="zh-CN"/>
        </w:rPr>
        <w:t>怀化高新技术产业区、国际陆港经济开发区管委会主要领导、统计工作分管领导及业务骨干；</w:t>
      </w:r>
      <w:r>
        <w:rPr>
          <w:rFonts w:hint="eastAsia" w:ascii="仿宋_GB2312" w:hAnsi="仿宋_GB2312" w:eastAsia="仿宋_GB2312" w:cs="仿宋_GB2312"/>
          <w:sz w:val="32"/>
          <w:szCs w:val="32"/>
          <w:lang w:val="en-US" w:eastAsia="zh-CN"/>
        </w:rPr>
        <w:t>④</w:t>
      </w:r>
      <w:r>
        <w:rPr>
          <w:rFonts w:hint="eastAsia" w:ascii="仿宋_GB2312" w:hAnsi="仿宋_GB2312" w:eastAsia="仿宋_GB2312" w:cs="仿宋_GB2312"/>
          <w:sz w:val="32"/>
          <w:szCs w:val="32"/>
          <w:lang w:eastAsia="zh-CN"/>
        </w:rPr>
        <w:t>各县市区统计局主要</w:t>
      </w:r>
      <w:r>
        <w:rPr>
          <w:rFonts w:hint="eastAsia" w:ascii="仿宋_GB2312" w:hAnsi="仿宋_GB2312" w:eastAsia="仿宋_GB2312" w:cs="仿宋_GB2312"/>
          <w:sz w:val="32"/>
          <w:szCs w:val="32"/>
          <w:lang w:val="en-US" w:eastAsia="zh-CN"/>
        </w:rPr>
        <w:t>领导、分管领导及业务骨干；⑤各县市区</w:t>
      </w:r>
      <w:r>
        <w:rPr>
          <w:rFonts w:hint="eastAsia" w:ascii="仿宋_GB2312" w:hAnsi="仿宋_GB2312" w:eastAsia="仿宋_GB2312" w:cs="仿宋_GB2312"/>
          <w:sz w:val="32"/>
          <w:szCs w:val="32"/>
          <w:lang w:eastAsia="zh-CN"/>
        </w:rPr>
        <w:t>商务局主要领导、统计工作分管领导及业务骨干；</w:t>
      </w:r>
      <w:r>
        <w:rPr>
          <w:rFonts w:hint="eastAsia" w:ascii="仿宋_GB2312" w:hAnsi="仿宋_GB2312" w:eastAsia="仿宋_GB2312" w:cs="仿宋_GB2312"/>
          <w:sz w:val="32"/>
          <w:szCs w:val="32"/>
          <w:lang w:val="en-US" w:eastAsia="zh-CN"/>
        </w:rPr>
        <w:t>⑥各县市区园区管委会主要领导、</w:t>
      </w:r>
      <w:r>
        <w:rPr>
          <w:rFonts w:hint="eastAsia" w:ascii="仿宋_GB2312" w:hAnsi="仿宋_GB2312" w:eastAsia="仿宋_GB2312" w:cs="仿宋_GB2312"/>
          <w:sz w:val="32"/>
          <w:szCs w:val="32"/>
          <w:lang w:eastAsia="zh-CN"/>
        </w:rPr>
        <w:t>统计工作分管领导及业务骨干</w:t>
      </w:r>
      <w:r>
        <w:rPr>
          <w:rFonts w:hint="eastAsia" w:ascii="仿宋_GB2312" w:hAnsi="仿宋_GB2312" w:eastAsia="仿宋_GB2312" w:cs="仿宋_GB2312"/>
          <w:sz w:val="32"/>
          <w:szCs w:val="32"/>
          <w:lang w:val="en-US" w:eastAsia="zh-CN"/>
        </w:rPr>
        <w:t>。培训要求：高度重视，做好汇报。各参训单位要切实提高对本次培训班重要性的思想认识，及时向领导做好相关工作汇报，确保培训对象准时参加培训。认真负责，保障成效。市统计、商务、工信部门牵头组织好所辖县市区部门参加本次统计业务培训，并通知好培训对象参会。要严格遵守纪律，培训对象在培训期间无故不得缺席、迟到、早退，全程佩戴口罩，课间不随意走动、交头接耳，手机调至静音状态。</w:t>
      </w:r>
    </w:p>
    <w:p w14:paraId="1C8B249C">
      <w:pPr>
        <w:ind w:firstLine="640" w:firstLineChars="200"/>
        <w:jc w:val="left"/>
        <w:rPr>
          <w:rFonts w:hint="default" w:ascii="仿宋_GB2312" w:hAnsi="仿宋_GB2312" w:eastAsia="仿宋_GB2312" w:cs="仿宋_GB2312"/>
          <w:b w:val="0"/>
          <w:bCs w:val="0"/>
          <w:kern w:val="2"/>
          <w:sz w:val="32"/>
          <w:szCs w:val="32"/>
          <w:lang w:val="en-US" w:eastAsia="zh-CN" w:bidi="ar-SA"/>
        </w:rPr>
      </w:pPr>
      <w:r>
        <w:rPr>
          <w:rFonts w:hint="eastAsia" w:ascii="仿宋" w:hAnsi="仿宋" w:eastAsia="仿宋"/>
          <w:sz w:val="32"/>
          <w:szCs w:val="32"/>
        </w:rPr>
        <w:t>关于举办六届市委第四轮巡察统计专项监督检查培训班202</w:t>
      </w:r>
      <w:r>
        <w:rPr>
          <w:rFonts w:hint="default" w:ascii="仿宋" w:hAnsi="仿宋" w:eastAsia="仿宋"/>
          <w:sz w:val="32"/>
          <w:szCs w:val="32"/>
        </w:rPr>
        <w:t>3</w:t>
      </w:r>
      <w:r>
        <w:rPr>
          <w:rFonts w:hint="eastAsia" w:ascii="仿宋" w:hAnsi="仿宋" w:eastAsia="仿宋"/>
          <w:sz w:val="32"/>
          <w:szCs w:val="32"/>
        </w:rPr>
        <w:t>年</w:t>
      </w:r>
      <w:r>
        <w:rPr>
          <w:rFonts w:hint="default" w:ascii="仿宋" w:hAnsi="仿宋" w:eastAsia="仿宋"/>
          <w:sz w:val="32"/>
          <w:szCs w:val="32"/>
        </w:rPr>
        <w:t>3</w:t>
      </w:r>
      <w:r>
        <w:rPr>
          <w:rFonts w:hint="eastAsia" w:ascii="仿宋" w:hAnsi="仿宋" w:eastAsia="仿宋"/>
          <w:sz w:val="32"/>
          <w:szCs w:val="32"/>
        </w:rPr>
        <w:t>月1</w:t>
      </w:r>
      <w:r>
        <w:rPr>
          <w:rFonts w:hint="default" w:ascii="仿宋" w:hAnsi="仿宋" w:eastAsia="仿宋"/>
          <w:sz w:val="32"/>
          <w:szCs w:val="32"/>
        </w:rPr>
        <w:t>4</w:t>
      </w:r>
      <w:r>
        <w:rPr>
          <w:rFonts w:hint="eastAsia" w:ascii="仿宋" w:hAnsi="仿宋" w:eastAsia="仿宋"/>
          <w:sz w:val="32"/>
          <w:szCs w:val="32"/>
        </w:rPr>
        <w:t>日</w:t>
      </w:r>
      <w:r>
        <w:rPr>
          <w:rFonts w:hint="default" w:ascii="仿宋" w:hAnsi="仿宋" w:eastAsia="仿宋"/>
          <w:sz w:val="32"/>
          <w:szCs w:val="32"/>
        </w:rPr>
        <w:t>举办</w:t>
      </w:r>
      <w:r>
        <w:rPr>
          <w:rFonts w:hint="eastAsia" w:ascii="仿宋" w:hAnsi="仿宋" w:eastAsia="仿宋"/>
          <w:sz w:val="32"/>
          <w:szCs w:val="32"/>
        </w:rPr>
        <w:t>六届市委第四轮巡察统计专项监督检查培训</w:t>
      </w:r>
      <w:r>
        <w:rPr>
          <w:rFonts w:hint="default" w:ascii="仿宋" w:hAnsi="仿宋" w:eastAsia="仿宋"/>
          <w:sz w:val="32"/>
          <w:szCs w:val="32"/>
        </w:rPr>
        <w:t>班</w:t>
      </w:r>
      <w:r>
        <w:rPr>
          <w:rFonts w:hint="eastAsia" w:ascii="仿宋" w:hAnsi="仿宋" w:eastAsia="仿宋"/>
          <w:sz w:val="32"/>
          <w:szCs w:val="32"/>
          <w:lang w:eastAsia="zh-CN"/>
        </w:rPr>
        <w:t>，</w:t>
      </w:r>
      <w:r>
        <w:rPr>
          <w:rFonts w:hint="default" w:ascii="仿宋" w:hAnsi="仿宋" w:eastAsia="仿宋"/>
          <w:sz w:val="32"/>
          <w:szCs w:val="32"/>
        </w:rPr>
        <w:t>培训内容：对省市县三级联动园区开展统计专项监督检查的工作方案。</w:t>
      </w:r>
      <w:r>
        <w:rPr>
          <w:rFonts w:hint="eastAsia" w:ascii="仿宋" w:hAnsi="仿宋" w:eastAsia="仿宋"/>
          <w:sz w:val="32"/>
          <w:szCs w:val="32"/>
        </w:rPr>
        <w:t>参</w:t>
      </w:r>
      <w:r>
        <w:rPr>
          <w:rFonts w:hint="eastAsia" w:ascii="仿宋" w:hAnsi="仿宋" w:eastAsia="仿宋"/>
          <w:sz w:val="32"/>
          <w:szCs w:val="32"/>
          <w:lang w:eastAsia="zh-CN"/>
        </w:rPr>
        <w:t>训</w:t>
      </w:r>
      <w:r>
        <w:rPr>
          <w:rFonts w:hint="eastAsia" w:ascii="仿宋" w:hAnsi="仿宋" w:eastAsia="仿宋"/>
          <w:sz w:val="32"/>
          <w:szCs w:val="32"/>
        </w:rPr>
        <w:t>人员：</w:t>
      </w:r>
      <w:r>
        <w:rPr>
          <w:rFonts w:hint="default" w:ascii="仿宋" w:hAnsi="仿宋" w:eastAsia="仿宋"/>
          <w:sz w:val="32"/>
          <w:szCs w:val="32"/>
        </w:rPr>
        <w:t>各单位推荐的</w:t>
      </w:r>
      <w:r>
        <w:rPr>
          <w:rFonts w:hint="eastAsia" w:ascii="仿宋" w:hAnsi="仿宋" w:eastAsia="仿宋"/>
          <w:sz w:val="32"/>
          <w:szCs w:val="32"/>
        </w:rPr>
        <w:t>六届市委第四轮巡察统计专项监督检查</w:t>
      </w:r>
      <w:r>
        <w:rPr>
          <w:rFonts w:hint="default" w:ascii="仿宋" w:hAnsi="仿宋" w:eastAsia="仿宋"/>
          <w:sz w:val="32"/>
          <w:szCs w:val="32"/>
        </w:rPr>
        <w:t>专干。</w:t>
      </w:r>
      <w:r>
        <w:rPr>
          <w:rFonts w:hint="eastAsia" w:ascii="仿宋" w:hAnsi="仿宋" w:eastAsia="仿宋"/>
          <w:sz w:val="32"/>
          <w:szCs w:val="32"/>
        </w:rPr>
        <w:t>参</w:t>
      </w:r>
      <w:r>
        <w:rPr>
          <w:rFonts w:hint="default" w:ascii="仿宋" w:hAnsi="仿宋" w:eastAsia="仿宋"/>
          <w:sz w:val="32"/>
          <w:szCs w:val="32"/>
        </w:rPr>
        <w:t>训</w:t>
      </w:r>
      <w:r>
        <w:rPr>
          <w:rFonts w:hint="eastAsia" w:ascii="仿宋" w:hAnsi="仿宋" w:eastAsia="仿宋"/>
          <w:sz w:val="32"/>
          <w:szCs w:val="32"/>
        </w:rPr>
        <w:t>人员于202</w:t>
      </w:r>
      <w:r>
        <w:rPr>
          <w:rFonts w:hint="default" w:ascii="仿宋" w:hAnsi="仿宋" w:eastAsia="仿宋"/>
          <w:sz w:val="32"/>
          <w:szCs w:val="32"/>
        </w:rPr>
        <w:t>3</w:t>
      </w:r>
      <w:r>
        <w:rPr>
          <w:rFonts w:hint="eastAsia" w:ascii="仿宋" w:hAnsi="仿宋" w:eastAsia="仿宋"/>
          <w:sz w:val="32"/>
          <w:szCs w:val="32"/>
        </w:rPr>
        <w:t>年</w:t>
      </w:r>
      <w:r>
        <w:rPr>
          <w:rFonts w:hint="default" w:ascii="仿宋" w:hAnsi="仿宋" w:eastAsia="仿宋"/>
          <w:sz w:val="32"/>
          <w:szCs w:val="32"/>
        </w:rPr>
        <w:t>3</w:t>
      </w:r>
      <w:r>
        <w:rPr>
          <w:rFonts w:hint="eastAsia" w:ascii="仿宋" w:hAnsi="仿宋" w:eastAsia="仿宋"/>
          <w:sz w:val="32"/>
          <w:szCs w:val="32"/>
        </w:rPr>
        <w:t>月1</w:t>
      </w:r>
      <w:r>
        <w:rPr>
          <w:rFonts w:hint="default" w:ascii="仿宋" w:hAnsi="仿宋" w:eastAsia="仿宋"/>
          <w:sz w:val="32"/>
          <w:szCs w:val="32"/>
        </w:rPr>
        <w:t>3</w:t>
      </w:r>
      <w:r>
        <w:rPr>
          <w:rFonts w:hint="eastAsia" w:ascii="仿宋" w:hAnsi="仿宋" w:eastAsia="仿宋"/>
          <w:sz w:val="32"/>
          <w:szCs w:val="32"/>
        </w:rPr>
        <w:t>日（星期</w:t>
      </w:r>
      <w:r>
        <w:rPr>
          <w:rFonts w:hint="default" w:ascii="仿宋" w:hAnsi="仿宋" w:eastAsia="仿宋"/>
          <w:sz w:val="32"/>
          <w:szCs w:val="32"/>
        </w:rPr>
        <w:t>一</w:t>
      </w:r>
      <w:r>
        <w:rPr>
          <w:rFonts w:hint="eastAsia" w:ascii="仿宋" w:hAnsi="仿宋" w:eastAsia="仿宋"/>
          <w:sz w:val="32"/>
          <w:szCs w:val="32"/>
        </w:rPr>
        <w:t>）下午1</w:t>
      </w:r>
      <w:r>
        <w:rPr>
          <w:rFonts w:hint="default" w:ascii="仿宋" w:hAnsi="仿宋" w:eastAsia="仿宋"/>
          <w:sz w:val="32"/>
          <w:szCs w:val="32"/>
        </w:rPr>
        <w:t>7</w:t>
      </w:r>
      <w:r>
        <w:rPr>
          <w:rFonts w:hint="eastAsia" w:ascii="仿宋" w:hAnsi="仿宋" w:eastAsia="仿宋"/>
          <w:sz w:val="32"/>
          <w:szCs w:val="32"/>
        </w:rPr>
        <w:t>:00之前赶到</w:t>
      </w:r>
      <w:r>
        <w:rPr>
          <w:rFonts w:hint="default" w:ascii="仿宋" w:hAnsi="仿宋" w:eastAsia="仿宋"/>
          <w:sz w:val="32"/>
          <w:szCs w:val="32"/>
        </w:rPr>
        <w:t>食宿酒店报到，3</w:t>
      </w:r>
      <w:r>
        <w:rPr>
          <w:rFonts w:hint="eastAsia" w:ascii="仿宋" w:hAnsi="仿宋" w:eastAsia="仿宋"/>
          <w:sz w:val="32"/>
          <w:szCs w:val="32"/>
        </w:rPr>
        <w:t>月1</w:t>
      </w:r>
      <w:r>
        <w:rPr>
          <w:rFonts w:hint="default" w:ascii="仿宋" w:hAnsi="仿宋" w:eastAsia="仿宋"/>
          <w:sz w:val="32"/>
          <w:szCs w:val="32"/>
        </w:rPr>
        <w:t>4</w:t>
      </w:r>
      <w:r>
        <w:rPr>
          <w:rFonts w:hint="eastAsia" w:ascii="仿宋" w:hAnsi="仿宋" w:eastAsia="仿宋"/>
          <w:sz w:val="32"/>
          <w:szCs w:val="32"/>
        </w:rPr>
        <w:t>日（星期</w:t>
      </w:r>
      <w:r>
        <w:rPr>
          <w:rFonts w:hint="default" w:ascii="仿宋" w:hAnsi="仿宋" w:eastAsia="仿宋"/>
          <w:sz w:val="32"/>
          <w:szCs w:val="32"/>
        </w:rPr>
        <w:t>二</w:t>
      </w:r>
      <w:r>
        <w:rPr>
          <w:rFonts w:hint="eastAsia" w:ascii="仿宋" w:hAnsi="仿宋" w:eastAsia="仿宋"/>
          <w:sz w:val="32"/>
          <w:szCs w:val="32"/>
        </w:rPr>
        <w:t>）</w:t>
      </w:r>
      <w:r>
        <w:rPr>
          <w:rFonts w:hint="default" w:ascii="仿宋" w:hAnsi="仿宋" w:eastAsia="仿宋"/>
          <w:sz w:val="32"/>
          <w:szCs w:val="32"/>
        </w:rPr>
        <w:t>上午8：30准时参加培训。</w:t>
      </w:r>
      <w:r>
        <w:rPr>
          <w:rFonts w:hint="eastAsia" w:ascii="仿宋" w:hAnsi="仿宋" w:eastAsia="仿宋"/>
          <w:sz w:val="32"/>
          <w:szCs w:val="32"/>
        </w:rPr>
        <w:t>2、参</w:t>
      </w:r>
      <w:r>
        <w:rPr>
          <w:rFonts w:hint="default" w:ascii="仿宋" w:hAnsi="仿宋" w:eastAsia="仿宋"/>
          <w:sz w:val="32"/>
          <w:szCs w:val="32"/>
        </w:rPr>
        <w:t>训</w:t>
      </w:r>
      <w:r>
        <w:rPr>
          <w:rFonts w:hint="eastAsia" w:ascii="仿宋" w:hAnsi="仿宋" w:eastAsia="仿宋"/>
          <w:sz w:val="32"/>
          <w:szCs w:val="32"/>
        </w:rPr>
        <w:t>人员要严格遵守会议纪律，做到会议期间不缺席、不迟到、不早退；会议期间不随意走动、不交头接耳、不接打电话，手机调至静音状态。</w:t>
      </w:r>
      <w:r>
        <w:rPr>
          <w:rFonts w:hint="default" w:ascii="仿宋" w:hAnsi="仿宋" w:eastAsia="仿宋" w:cstheme="minorBidi"/>
          <w:kern w:val="2"/>
          <w:sz w:val="32"/>
          <w:szCs w:val="32"/>
          <w:lang w:eastAsia="zh-CN" w:bidi="ar-SA"/>
        </w:rPr>
        <w:t>3、参训人员需自带手提电脑一台。</w:t>
      </w:r>
    </w:p>
    <w:p w14:paraId="376698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（三）政府采购支出情况</w:t>
      </w:r>
    </w:p>
    <w:p w14:paraId="44751F9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3FBF344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（四）国有资产占用情况</w:t>
      </w:r>
    </w:p>
    <w:p w14:paraId="0EDCDB2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年12月31日，本单位共有车辆1辆，其中，领导干部用车0辆、机要通信用车1辆、应急保障用车0辆、执法执勤用车0辆、特种专业技术用车0辆、其他用车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辆；单位价值50万元以上通用设备0台（套）；单位价值100万元以上专用设备0台（套）。</w:t>
      </w:r>
    </w:p>
    <w:p w14:paraId="11C1FE9A">
      <w:pPr>
        <w:spacing w:line="560" w:lineRule="exact"/>
        <w:rPr>
          <w:rFonts w:hint="eastAsia" w:ascii="仿宋_GB2312" w:hAnsi="仿宋_GB2312" w:eastAsia="仿宋_GB2312" w:cs="仿宋_GB2312"/>
          <w:sz w:val="32"/>
          <w:szCs w:val="32"/>
        </w:rPr>
      </w:pPr>
    </w:p>
    <w:p w14:paraId="19BB134E">
      <w:pPr>
        <w:spacing w:line="560" w:lineRule="exact"/>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第四部分：名词解释</w:t>
      </w:r>
    </w:p>
    <w:p w14:paraId="3C562CCC">
      <w:pPr>
        <w:spacing w:line="560" w:lineRule="exact"/>
        <w:ind w:firstLine="883" w:firstLineChars="200"/>
        <w:jc w:val="center"/>
        <w:rPr>
          <w:rFonts w:ascii="仿宋_GB2312" w:hAnsi="仿宋_GB2312" w:eastAsia="仿宋_GB2312" w:cs="仿宋_GB2312"/>
          <w:b/>
          <w:bCs/>
          <w:sz w:val="44"/>
          <w:szCs w:val="44"/>
        </w:rPr>
      </w:pPr>
    </w:p>
    <w:p w14:paraId="6D12979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337995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5BCC425">
      <w:pPr>
        <w:spacing w:line="560" w:lineRule="exact"/>
        <w:rPr>
          <w:rFonts w:hint="eastAsia" w:ascii="仿宋_GB2312" w:hAnsi="仿宋_GB2312" w:eastAsia="仿宋_GB2312" w:cs="仿宋_GB2312"/>
          <w:sz w:val="32"/>
          <w:szCs w:val="32"/>
        </w:rPr>
      </w:pPr>
    </w:p>
    <w:p w14:paraId="7657F4E6">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第五部分 </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附件</w:t>
      </w:r>
    </w:p>
    <w:p w14:paraId="6B791503">
      <w:pPr>
        <w:spacing w:line="480" w:lineRule="exact"/>
        <w:rPr>
          <w:rFonts w:ascii="仿宋_GB2312" w:hAnsi="仿宋_GB2312" w:eastAsia="仿宋_GB2312" w:cs="仿宋_GB2312"/>
          <w:sz w:val="32"/>
          <w:szCs w:val="32"/>
        </w:rPr>
      </w:pPr>
    </w:p>
    <w:p w14:paraId="601B2531">
      <w:pPr>
        <w:spacing w:line="560" w:lineRule="exact"/>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1868D">
    <w:pPr>
      <w:pStyle w:val="5"/>
      <w:tabs>
        <w:tab w:val="clear" w:pos="4153"/>
      </w:tabs>
      <w:rPr>
        <w:rFonts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4379C">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B44379C">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ascii="仿宋" w:hAnsi="仿宋" w:eastAsia="仿宋" w:cs="仿宋"/>
        <w:sz w:val="32"/>
        <w:szCs w:val="32"/>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A7C6BE"/>
    <w:multiLevelType w:val="singleLevel"/>
    <w:tmpl w:val="E5A7C6B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xY2JjZDJhNDNjMDM4MDc4M2EzZTliNjQ5OTM0MTEifQ=="/>
  </w:docVars>
  <w:rsids>
    <w:rsidRoot w:val="004506F9"/>
    <w:rsid w:val="0002134F"/>
    <w:rsid w:val="0002229B"/>
    <w:rsid w:val="00023695"/>
    <w:rsid w:val="000273BD"/>
    <w:rsid w:val="00033915"/>
    <w:rsid w:val="00036354"/>
    <w:rsid w:val="000415B7"/>
    <w:rsid w:val="000658A3"/>
    <w:rsid w:val="00074155"/>
    <w:rsid w:val="0008681D"/>
    <w:rsid w:val="000A3F69"/>
    <w:rsid w:val="000F3828"/>
    <w:rsid w:val="00152A06"/>
    <w:rsid w:val="00152C6D"/>
    <w:rsid w:val="00162D39"/>
    <w:rsid w:val="00164F31"/>
    <w:rsid w:val="001651B4"/>
    <w:rsid w:val="0019026A"/>
    <w:rsid w:val="00194895"/>
    <w:rsid w:val="001A67DB"/>
    <w:rsid w:val="001B00E6"/>
    <w:rsid w:val="001C3AE6"/>
    <w:rsid w:val="001C5F5E"/>
    <w:rsid w:val="001D51E5"/>
    <w:rsid w:val="001E0CD3"/>
    <w:rsid w:val="001F0C3B"/>
    <w:rsid w:val="002143B2"/>
    <w:rsid w:val="00214427"/>
    <w:rsid w:val="0022587E"/>
    <w:rsid w:val="00232526"/>
    <w:rsid w:val="00232AD6"/>
    <w:rsid w:val="00261728"/>
    <w:rsid w:val="00265724"/>
    <w:rsid w:val="00273BAA"/>
    <w:rsid w:val="0027426B"/>
    <w:rsid w:val="002848C0"/>
    <w:rsid w:val="002C4E8A"/>
    <w:rsid w:val="002C4F37"/>
    <w:rsid w:val="002E7140"/>
    <w:rsid w:val="003479BD"/>
    <w:rsid w:val="00374827"/>
    <w:rsid w:val="003768D5"/>
    <w:rsid w:val="003B2385"/>
    <w:rsid w:val="003D3522"/>
    <w:rsid w:val="003E6782"/>
    <w:rsid w:val="003F5586"/>
    <w:rsid w:val="00410E2F"/>
    <w:rsid w:val="00422EA8"/>
    <w:rsid w:val="00437BE7"/>
    <w:rsid w:val="00440F65"/>
    <w:rsid w:val="004442D4"/>
    <w:rsid w:val="0044488C"/>
    <w:rsid w:val="004506F9"/>
    <w:rsid w:val="004717A2"/>
    <w:rsid w:val="00472BE5"/>
    <w:rsid w:val="00491741"/>
    <w:rsid w:val="0049734A"/>
    <w:rsid w:val="004A0984"/>
    <w:rsid w:val="004E4B84"/>
    <w:rsid w:val="00500E5F"/>
    <w:rsid w:val="005122EF"/>
    <w:rsid w:val="00514C19"/>
    <w:rsid w:val="00517C33"/>
    <w:rsid w:val="00523644"/>
    <w:rsid w:val="0054069E"/>
    <w:rsid w:val="005557DF"/>
    <w:rsid w:val="005767CC"/>
    <w:rsid w:val="00590D9F"/>
    <w:rsid w:val="00595D26"/>
    <w:rsid w:val="005A74E6"/>
    <w:rsid w:val="005D12F2"/>
    <w:rsid w:val="005D4D55"/>
    <w:rsid w:val="005D6CD7"/>
    <w:rsid w:val="005E2CFB"/>
    <w:rsid w:val="005E3C93"/>
    <w:rsid w:val="005F0402"/>
    <w:rsid w:val="0062378F"/>
    <w:rsid w:val="006308E4"/>
    <w:rsid w:val="006408BF"/>
    <w:rsid w:val="00645175"/>
    <w:rsid w:val="00651EEC"/>
    <w:rsid w:val="00652413"/>
    <w:rsid w:val="006665DA"/>
    <w:rsid w:val="006701EC"/>
    <w:rsid w:val="0067578E"/>
    <w:rsid w:val="006A351B"/>
    <w:rsid w:val="006B0422"/>
    <w:rsid w:val="006C1B53"/>
    <w:rsid w:val="006D7730"/>
    <w:rsid w:val="006E2E56"/>
    <w:rsid w:val="006E474B"/>
    <w:rsid w:val="006E5284"/>
    <w:rsid w:val="006F3EB5"/>
    <w:rsid w:val="00700BD2"/>
    <w:rsid w:val="00702E34"/>
    <w:rsid w:val="00704395"/>
    <w:rsid w:val="00712FD9"/>
    <w:rsid w:val="00715BFC"/>
    <w:rsid w:val="00720FF1"/>
    <w:rsid w:val="00723160"/>
    <w:rsid w:val="00725763"/>
    <w:rsid w:val="0074149D"/>
    <w:rsid w:val="00766CFA"/>
    <w:rsid w:val="007B6332"/>
    <w:rsid w:val="007B63CA"/>
    <w:rsid w:val="007D02F0"/>
    <w:rsid w:val="007D2276"/>
    <w:rsid w:val="007F3D78"/>
    <w:rsid w:val="00800EFA"/>
    <w:rsid w:val="00812ED5"/>
    <w:rsid w:val="008277D9"/>
    <w:rsid w:val="00860282"/>
    <w:rsid w:val="00862D34"/>
    <w:rsid w:val="00865BC8"/>
    <w:rsid w:val="008A38D3"/>
    <w:rsid w:val="008A3E8D"/>
    <w:rsid w:val="008A6CE7"/>
    <w:rsid w:val="008B501F"/>
    <w:rsid w:val="00901FFA"/>
    <w:rsid w:val="009237C4"/>
    <w:rsid w:val="00950252"/>
    <w:rsid w:val="0095149B"/>
    <w:rsid w:val="00954086"/>
    <w:rsid w:val="00967F5D"/>
    <w:rsid w:val="00991CDA"/>
    <w:rsid w:val="009A0F95"/>
    <w:rsid w:val="009B3ADF"/>
    <w:rsid w:val="009C3B52"/>
    <w:rsid w:val="009C5BB9"/>
    <w:rsid w:val="009C6D73"/>
    <w:rsid w:val="009E512C"/>
    <w:rsid w:val="00A019CB"/>
    <w:rsid w:val="00A13692"/>
    <w:rsid w:val="00A25CF1"/>
    <w:rsid w:val="00A32E0B"/>
    <w:rsid w:val="00A42218"/>
    <w:rsid w:val="00A66966"/>
    <w:rsid w:val="00A70249"/>
    <w:rsid w:val="00A707C0"/>
    <w:rsid w:val="00A77C7A"/>
    <w:rsid w:val="00A909DF"/>
    <w:rsid w:val="00AF0E59"/>
    <w:rsid w:val="00B06C0A"/>
    <w:rsid w:val="00B1668C"/>
    <w:rsid w:val="00B33BEA"/>
    <w:rsid w:val="00B340FE"/>
    <w:rsid w:val="00B57C9F"/>
    <w:rsid w:val="00B716B6"/>
    <w:rsid w:val="00B845B3"/>
    <w:rsid w:val="00B85D8B"/>
    <w:rsid w:val="00B86EC5"/>
    <w:rsid w:val="00B913DB"/>
    <w:rsid w:val="00BA4821"/>
    <w:rsid w:val="00BA497A"/>
    <w:rsid w:val="00BA5E39"/>
    <w:rsid w:val="00BC5108"/>
    <w:rsid w:val="00BC7861"/>
    <w:rsid w:val="00BE3674"/>
    <w:rsid w:val="00BE6414"/>
    <w:rsid w:val="00C3049A"/>
    <w:rsid w:val="00C31B1E"/>
    <w:rsid w:val="00C33A43"/>
    <w:rsid w:val="00C54F98"/>
    <w:rsid w:val="00C56AA9"/>
    <w:rsid w:val="00C77645"/>
    <w:rsid w:val="00C838DF"/>
    <w:rsid w:val="00CC46E7"/>
    <w:rsid w:val="00CE04C3"/>
    <w:rsid w:val="00CE5BB2"/>
    <w:rsid w:val="00CE76A0"/>
    <w:rsid w:val="00D01A21"/>
    <w:rsid w:val="00D041A1"/>
    <w:rsid w:val="00D148C6"/>
    <w:rsid w:val="00D22D2F"/>
    <w:rsid w:val="00D30EF3"/>
    <w:rsid w:val="00D51F71"/>
    <w:rsid w:val="00D602DE"/>
    <w:rsid w:val="00D61525"/>
    <w:rsid w:val="00D619A1"/>
    <w:rsid w:val="00D639CF"/>
    <w:rsid w:val="00D6741D"/>
    <w:rsid w:val="00DA70BE"/>
    <w:rsid w:val="00DC250F"/>
    <w:rsid w:val="00DC4B90"/>
    <w:rsid w:val="00DD06FF"/>
    <w:rsid w:val="00DD5FE9"/>
    <w:rsid w:val="00DD6AB2"/>
    <w:rsid w:val="00E00C7A"/>
    <w:rsid w:val="00E25D58"/>
    <w:rsid w:val="00E55B68"/>
    <w:rsid w:val="00E94ECA"/>
    <w:rsid w:val="00E966BD"/>
    <w:rsid w:val="00E9708F"/>
    <w:rsid w:val="00EC05F0"/>
    <w:rsid w:val="00EC1604"/>
    <w:rsid w:val="00EE405B"/>
    <w:rsid w:val="00F01955"/>
    <w:rsid w:val="00F03697"/>
    <w:rsid w:val="00F123D5"/>
    <w:rsid w:val="00F158F4"/>
    <w:rsid w:val="00F3635D"/>
    <w:rsid w:val="00F60415"/>
    <w:rsid w:val="00F74360"/>
    <w:rsid w:val="00F80316"/>
    <w:rsid w:val="00F919D9"/>
    <w:rsid w:val="00FA5C78"/>
    <w:rsid w:val="00FB462F"/>
    <w:rsid w:val="00FB6B36"/>
    <w:rsid w:val="00FD5395"/>
    <w:rsid w:val="00FD60B2"/>
    <w:rsid w:val="00FE16FA"/>
    <w:rsid w:val="00FE328A"/>
    <w:rsid w:val="00FF5A10"/>
    <w:rsid w:val="016E6519"/>
    <w:rsid w:val="01C20973"/>
    <w:rsid w:val="01FD68B4"/>
    <w:rsid w:val="021B366E"/>
    <w:rsid w:val="024564FC"/>
    <w:rsid w:val="02695851"/>
    <w:rsid w:val="02BF5BDF"/>
    <w:rsid w:val="02C32E43"/>
    <w:rsid w:val="03497C05"/>
    <w:rsid w:val="03A34A22"/>
    <w:rsid w:val="042F62B6"/>
    <w:rsid w:val="04702B56"/>
    <w:rsid w:val="057C2E46"/>
    <w:rsid w:val="057D36B6"/>
    <w:rsid w:val="05AA216C"/>
    <w:rsid w:val="06631C49"/>
    <w:rsid w:val="06E96BF0"/>
    <w:rsid w:val="076E5CBF"/>
    <w:rsid w:val="082A5ED7"/>
    <w:rsid w:val="094B105F"/>
    <w:rsid w:val="0A58094E"/>
    <w:rsid w:val="0A8A3CDF"/>
    <w:rsid w:val="0B247B0F"/>
    <w:rsid w:val="0C6A7F9E"/>
    <w:rsid w:val="0C76084B"/>
    <w:rsid w:val="0D6729DE"/>
    <w:rsid w:val="0D75004E"/>
    <w:rsid w:val="0DCA39B3"/>
    <w:rsid w:val="0E79727C"/>
    <w:rsid w:val="0F12086F"/>
    <w:rsid w:val="0FE554B3"/>
    <w:rsid w:val="1034190C"/>
    <w:rsid w:val="103F3D25"/>
    <w:rsid w:val="10423F83"/>
    <w:rsid w:val="10FC587C"/>
    <w:rsid w:val="11457119"/>
    <w:rsid w:val="11477335"/>
    <w:rsid w:val="11703679"/>
    <w:rsid w:val="11935B6A"/>
    <w:rsid w:val="11D51BA5"/>
    <w:rsid w:val="120B0362"/>
    <w:rsid w:val="12EB6ACE"/>
    <w:rsid w:val="1323122A"/>
    <w:rsid w:val="132A4818"/>
    <w:rsid w:val="13A70013"/>
    <w:rsid w:val="14822E08"/>
    <w:rsid w:val="15E76802"/>
    <w:rsid w:val="15EA400A"/>
    <w:rsid w:val="176865B0"/>
    <w:rsid w:val="18371962"/>
    <w:rsid w:val="188E3A9B"/>
    <w:rsid w:val="190610B2"/>
    <w:rsid w:val="190A38FC"/>
    <w:rsid w:val="19C42E2E"/>
    <w:rsid w:val="1A202A12"/>
    <w:rsid w:val="1B9222CE"/>
    <w:rsid w:val="1C424981"/>
    <w:rsid w:val="1CDA789D"/>
    <w:rsid w:val="1E7A7650"/>
    <w:rsid w:val="1EF10B30"/>
    <w:rsid w:val="20CF4D1F"/>
    <w:rsid w:val="21F97FA1"/>
    <w:rsid w:val="222D6EFC"/>
    <w:rsid w:val="22482D2D"/>
    <w:rsid w:val="2298179E"/>
    <w:rsid w:val="23754998"/>
    <w:rsid w:val="23F07066"/>
    <w:rsid w:val="24BE74B6"/>
    <w:rsid w:val="2504136D"/>
    <w:rsid w:val="2526488E"/>
    <w:rsid w:val="25552833"/>
    <w:rsid w:val="25556964"/>
    <w:rsid w:val="2580544B"/>
    <w:rsid w:val="270100AA"/>
    <w:rsid w:val="274C0DA9"/>
    <w:rsid w:val="27B119A5"/>
    <w:rsid w:val="28CA62FB"/>
    <w:rsid w:val="290A4779"/>
    <w:rsid w:val="2946509C"/>
    <w:rsid w:val="295E4673"/>
    <w:rsid w:val="29BF564A"/>
    <w:rsid w:val="2ACB0237"/>
    <w:rsid w:val="2BE64BEF"/>
    <w:rsid w:val="2D050EED"/>
    <w:rsid w:val="2EFB4585"/>
    <w:rsid w:val="2F213AAB"/>
    <w:rsid w:val="2F8F36AE"/>
    <w:rsid w:val="2FC17E5A"/>
    <w:rsid w:val="2FD34BA4"/>
    <w:rsid w:val="30057C02"/>
    <w:rsid w:val="30333586"/>
    <w:rsid w:val="306007F2"/>
    <w:rsid w:val="31707A1F"/>
    <w:rsid w:val="318C526B"/>
    <w:rsid w:val="32322420"/>
    <w:rsid w:val="32BF64D7"/>
    <w:rsid w:val="32C43EEA"/>
    <w:rsid w:val="32EB49C5"/>
    <w:rsid w:val="33D1782F"/>
    <w:rsid w:val="35B57315"/>
    <w:rsid w:val="35B85233"/>
    <w:rsid w:val="35DC756B"/>
    <w:rsid w:val="378728FC"/>
    <w:rsid w:val="379D402E"/>
    <w:rsid w:val="37A632D9"/>
    <w:rsid w:val="3B200FCD"/>
    <w:rsid w:val="3BAC0A32"/>
    <w:rsid w:val="3CE533DA"/>
    <w:rsid w:val="3D197528"/>
    <w:rsid w:val="3D937C50"/>
    <w:rsid w:val="3DAD736B"/>
    <w:rsid w:val="3E483C21"/>
    <w:rsid w:val="3EF72E7A"/>
    <w:rsid w:val="40CF64EB"/>
    <w:rsid w:val="428D6604"/>
    <w:rsid w:val="42D21F59"/>
    <w:rsid w:val="42DD48FC"/>
    <w:rsid w:val="42F124B4"/>
    <w:rsid w:val="430F194A"/>
    <w:rsid w:val="43172039"/>
    <w:rsid w:val="43802BD8"/>
    <w:rsid w:val="45243EE6"/>
    <w:rsid w:val="459C1E40"/>
    <w:rsid w:val="468C48C7"/>
    <w:rsid w:val="46D01B96"/>
    <w:rsid w:val="476E73FB"/>
    <w:rsid w:val="47EE1AD5"/>
    <w:rsid w:val="48340D37"/>
    <w:rsid w:val="4916598E"/>
    <w:rsid w:val="497648FE"/>
    <w:rsid w:val="4A0433F5"/>
    <w:rsid w:val="4A4A7DA3"/>
    <w:rsid w:val="4AC314BF"/>
    <w:rsid w:val="4AFD5D93"/>
    <w:rsid w:val="4B0D311E"/>
    <w:rsid w:val="4C0F3FD0"/>
    <w:rsid w:val="4C132076"/>
    <w:rsid w:val="4DBA7D9B"/>
    <w:rsid w:val="4E284641"/>
    <w:rsid w:val="4E9B4135"/>
    <w:rsid w:val="4F035942"/>
    <w:rsid w:val="4F0E2627"/>
    <w:rsid w:val="4F185433"/>
    <w:rsid w:val="506D6857"/>
    <w:rsid w:val="51472446"/>
    <w:rsid w:val="51586419"/>
    <w:rsid w:val="515B5A61"/>
    <w:rsid w:val="51DE4A0C"/>
    <w:rsid w:val="52403643"/>
    <w:rsid w:val="525B2326"/>
    <w:rsid w:val="529B480F"/>
    <w:rsid w:val="53163E96"/>
    <w:rsid w:val="53DB0C3B"/>
    <w:rsid w:val="53DE282B"/>
    <w:rsid w:val="544B616C"/>
    <w:rsid w:val="547B45A4"/>
    <w:rsid w:val="55D33DB7"/>
    <w:rsid w:val="567A0BDF"/>
    <w:rsid w:val="56D11213"/>
    <w:rsid w:val="58163775"/>
    <w:rsid w:val="58B7510E"/>
    <w:rsid w:val="58DA006F"/>
    <w:rsid w:val="5902647E"/>
    <w:rsid w:val="59703DA0"/>
    <w:rsid w:val="5A11724B"/>
    <w:rsid w:val="5A356A10"/>
    <w:rsid w:val="5A920236"/>
    <w:rsid w:val="5B5647BA"/>
    <w:rsid w:val="5CAE6CDC"/>
    <w:rsid w:val="5D5D5F1B"/>
    <w:rsid w:val="5DFD1D2C"/>
    <w:rsid w:val="5E3B6F84"/>
    <w:rsid w:val="5E9268D7"/>
    <w:rsid w:val="5EC745DB"/>
    <w:rsid w:val="5ECB6B16"/>
    <w:rsid w:val="5FA03E9C"/>
    <w:rsid w:val="606A07CA"/>
    <w:rsid w:val="60DC173B"/>
    <w:rsid w:val="61636864"/>
    <w:rsid w:val="61B42AC0"/>
    <w:rsid w:val="624F1172"/>
    <w:rsid w:val="62D84731"/>
    <w:rsid w:val="62DC2267"/>
    <w:rsid w:val="631405B3"/>
    <w:rsid w:val="63226438"/>
    <w:rsid w:val="63876372"/>
    <w:rsid w:val="639408A3"/>
    <w:rsid w:val="63CF2996"/>
    <w:rsid w:val="63D062E3"/>
    <w:rsid w:val="63F41FD1"/>
    <w:rsid w:val="641415E3"/>
    <w:rsid w:val="6468676E"/>
    <w:rsid w:val="647F4D7B"/>
    <w:rsid w:val="648C4A17"/>
    <w:rsid w:val="64A70DF2"/>
    <w:rsid w:val="64C83775"/>
    <w:rsid w:val="66264D29"/>
    <w:rsid w:val="66815672"/>
    <w:rsid w:val="6689193F"/>
    <w:rsid w:val="66DB582E"/>
    <w:rsid w:val="69717C20"/>
    <w:rsid w:val="69AA4EE0"/>
    <w:rsid w:val="69BD1099"/>
    <w:rsid w:val="6A366BBB"/>
    <w:rsid w:val="6A6420DB"/>
    <w:rsid w:val="6A7737E2"/>
    <w:rsid w:val="6A883473"/>
    <w:rsid w:val="6B843E5B"/>
    <w:rsid w:val="6C7A6DC3"/>
    <w:rsid w:val="6CAD71C1"/>
    <w:rsid w:val="6D8A3797"/>
    <w:rsid w:val="6DC46D1B"/>
    <w:rsid w:val="6E3054BE"/>
    <w:rsid w:val="6ED57241"/>
    <w:rsid w:val="6F00771F"/>
    <w:rsid w:val="6F0A72CC"/>
    <w:rsid w:val="6F443D25"/>
    <w:rsid w:val="6FEA072C"/>
    <w:rsid w:val="70A75E64"/>
    <w:rsid w:val="71CE0BB6"/>
    <w:rsid w:val="71E428E2"/>
    <w:rsid w:val="728A3861"/>
    <w:rsid w:val="730E64E0"/>
    <w:rsid w:val="7406190C"/>
    <w:rsid w:val="740D7394"/>
    <w:rsid w:val="755C5A65"/>
    <w:rsid w:val="75DE19C1"/>
    <w:rsid w:val="75E05971"/>
    <w:rsid w:val="76527DE5"/>
    <w:rsid w:val="77645B54"/>
    <w:rsid w:val="77A664DC"/>
    <w:rsid w:val="781E302D"/>
    <w:rsid w:val="786646C8"/>
    <w:rsid w:val="78D635FC"/>
    <w:rsid w:val="794E3ADA"/>
    <w:rsid w:val="798B1F92"/>
    <w:rsid w:val="79C00765"/>
    <w:rsid w:val="7A1F6EC0"/>
    <w:rsid w:val="7DB474F8"/>
    <w:rsid w:val="7EA44FF9"/>
    <w:rsid w:val="7F280929"/>
    <w:rsid w:val="7FA53D28"/>
    <w:rsid w:val="7FBE6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 w:val="20"/>
      <w:szCs w:val="20"/>
    </w:rPr>
  </w:style>
  <w:style w:type="paragraph" w:styleId="4">
    <w:name w:val="Balloon Text"/>
    <w:basedOn w:val="1"/>
    <w:link w:val="17"/>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paragraph" w:customStyle="1" w:styleId="12">
    <w:name w:val="UserStyle_0"/>
    <w:qFormat/>
    <w:uiPriority w:val="0"/>
    <w:pPr>
      <w:widowControl w:val="0"/>
      <w:ind w:firstLine="420"/>
      <w:jc w:val="both"/>
    </w:pPr>
    <w:rPr>
      <w:rFonts w:ascii="Times New Roman" w:hAnsi="Times New Roman" w:eastAsia="宋体" w:cs="Times New Roman"/>
      <w:kern w:val="2"/>
      <w:sz w:val="21"/>
      <w:szCs w:val="24"/>
      <w:lang w:val="en-US" w:eastAsia="zh-CN" w:bidi="ar-SA"/>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6">
    <w:name w:val="List Paragraph"/>
    <w:basedOn w:val="1"/>
    <w:qFormat/>
    <w:uiPriority w:val="34"/>
    <w:pPr>
      <w:ind w:firstLine="420" w:firstLineChars="200"/>
    </w:pPr>
  </w:style>
  <w:style w:type="character" w:customStyle="1" w:styleId="17">
    <w:name w:val="批注框文本 字符"/>
    <w:basedOn w:val="10"/>
    <w:link w:val="4"/>
    <w:semiHidden/>
    <w:qFormat/>
    <w:uiPriority w:val="99"/>
    <w:rPr>
      <w:sz w:val="18"/>
      <w:szCs w:val="18"/>
    </w:rPr>
  </w:style>
  <w:style w:type="paragraph" w:customStyle="1" w:styleId="18">
    <w:name w:val="BodyText"/>
    <w:basedOn w:val="1"/>
    <w:qFormat/>
    <w:uiPriority w:val="0"/>
    <w:pPr>
      <w:spacing w:after="120"/>
      <w:textAlignment w:val="baseline"/>
    </w:pPr>
    <w:rPr>
      <w:rFonts w:ascii="Times New Roman" w:hAnsi="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16319F-EE4A-4BFD-A156-DA6001AEDDD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5692</Words>
  <Characters>6176</Characters>
  <Lines>40</Lines>
  <Paragraphs>11</Paragraphs>
  <TotalTime>4</TotalTime>
  <ScaleCrop>false</ScaleCrop>
  <LinksUpToDate>false</LinksUpToDate>
  <CharactersWithSpaces>6184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2021-06-04T09:48:00Z</dcterms:created>
  <dc:creator>李航 null</dc:creator>
  <cp:lastModifiedBy>Administrator</cp:lastModifiedBy>
  <cp:lastPrinted>2021-06-05T08:05:00Z</cp:lastPrinted>
  <dcterms:modified xsi:type="dcterms:W3CDTF">2024-09-23T09:07:19Z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3DD74866D32A4880A4ED928FEB4146B9_13</vt:lpwstr>
  </property>
</Properties>
</file>