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E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11"/>
          <w:sz w:val="44"/>
          <w:szCs w:val="44"/>
          <w:lang w:eastAsia="zh-CN"/>
        </w:rPr>
      </w:pPr>
      <w:r>
        <w:rPr>
          <w:rFonts w:hint="eastAsia" w:ascii="方正小标宋简体" w:eastAsia="方正小标宋简体" w:cs="方正小标宋简体"/>
          <w:color w:val="auto"/>
          <w:sz w:val="44"/>
          <w:szCs w:val="44"/>
          <w:lang w:eastAsia="zh-CN"/>
        </w:rPr>
        <w:t>关</w:t>
      </w:r>
      <w:r>
        <w:rPr>
          <w:rFonts w:hint="eastAsia" w:ascii="方正小标宋简体" w:eastAsia="方正小标宋简体" w:cs="方正小标宋简体"/>
          <w:color w:val="auto"/>
          <w:spacing w:val="-11"/>
          <w:sz w:val="44"/>
          <w:szCs w:val="44"/>
          <w:lang w:eastAsia="zh-CN"/>
        </w:rPr>
        <w:t>于加快旅游产业高质量发展的意见</w:t>
      </w:r>
    </w:p>
    <w:p w14:paraId="6DD8F048">
      <w:pPr>
        <w:pStyle w:val="6"/>
        <w:ind w:left="0" w:leftChars="0" w:firstLine="0" w:firstLineChars="0"/>
        <w:jc w:val="center"/>
        <w:rPr>
          <w:rFonts w:hint="eastAsia" w:ascii="楷体" w:eastAsia="楷体" w:cs="楷体"/>
          <w:b w:val="0"/>
          <w:bCs w:val="0"/>
          <w:color w:val="auto"/>
          <w:spacing w:val="-11"/>
          <w:sz w:val="32"/>
          <w:szCs w:val="32"/>
          <w:lang w:eastAsia="zh-CN"/>
        </w:rPr>
      </w:pPr>
      <w:r>
        <w:rPr>
          <w:rFonts w:hint="eastAsia" w:ascii="楷体" w:eastAsia="楷体" w:cs="楷体"/>
          <w:b w:val="0"/>
          <w:bCs w:val="0"/>
          <w:color w:val="auto"/>
          <w:spacing w:val="-11"/>
          <w:sz w:val="32"/>
          <w:szCs w:val="32"/>
          <w:lang w:eastAsia="zh-CN"/>
        </w:rPr>
        <w:t>（</w:t>
      </w:r>
      <w:r>
        <w:rPr>
          <w:rFonts w:ascii="楷体" w:eastAsia="楷体" w:cs="楷体"/>
          <w:b w:val="0"/>
          <w:bCs w:val="0"/>
          <w:color w:val="auto"/>
          <w:spacing w:val="-11"/>
          <w:sz w:val="32"/>
          <w:szCs w:val="32"/>
          <w:lang w:val="en-US" w:eastAsia="zh-CN"/>
        </w:rPr>
        <w:t>征求意见</w:t>
      </w:r>
      <w:r>
        <w:rPr>
          <w:rFonts w:hint="eastAsia" w:ascii="楷体" w:eastAsia="楷体" w:cs="楷体"/>
          <w:b w:val="0"/>
          <w:bCs w:val="0"/>
          <w:color w:val="auto"/>
          <w:spacing w:val="-11"/>
          <w:sz w:val="32"/>
          <w:szCs w:val="32"/>
          <w:lang w:val="en-US" w:eastAsia="zh-CN"/>
        </w:rPr>
        <w:t>稿</w:t>
      </w:r>
      <w:r>
        <w:rPr>
          <w:rFonts w:hint="eastAsia" w:ascii="楷体" w:eastAsia="楷体" w:cs="楷体"/>
          <w:b w:val="0"/>
          <w:bCs w:val="0"/>
          <w:color w:val="auto"/>
          <w:spacing w:val="-11"/>
          <w:sz w:val="32"/>
          <w:szCs w:val="32"/>
          <w:lang w:eastAsia="zh-CN"/>
        </w:rPr>
        <w:t>）</w:t>
      </w:r>
    </w:p>
    <w:p w14:paraId="41E50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eastAsia="黑体" w:cs="黑体"/>
          <w:color w:val="auto"/>
          <w:sz w:val="32"/>
          <w:szCs w:val="32"/>
        </w:rPr>
      </w:pP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为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深入贯彻落实党的二十届三中全会精神、习近平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文化思想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和习近平总书记关于旅游发展的重要论述，认真落实省委、省政府部署要求，大力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推动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我市旅游产业高质量发展，依据国家、省相关政策精神，结合我市实际，特制定以下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意见。</w:t>
      </w:r>
    </w:p>
    <w:p w14:paraId="012F6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</w:pP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坚持以文塑旅、以旅彰文，守正创新、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提质增效、融合发展，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全力构建“一核一心，四线多点”的旅游发展新格局，打响“福地怀化”品牌。力争通过五年努力，创成国家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5A级旅游景区1家以上，国家级旅游度假区1家以上，国家五星级旅游饭店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3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家以上。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到202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9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年，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年接待游客突破1亿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人次、旅游总花费突破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1000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亿元，建成全国一流旅游度假目的地。</w:t>
      </w:r>
    </w:p>
    <w:p w14:paraId="43155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eastAsia="黑体" w:cs="黑体"/>
          <w:color w:val="auto"/>
          <w:sz w:val="32"/>
          <w:szCs w:val="32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一</w:t>
      </w:r>
      <w:r>
        <w:rPr>
          <w:rFonts w:ascii="黑体" w:eastAsia="黑体" w:cs="黑体"/>
          <w:color w:val="auto"/>
          <w:sz w:val="32"/>
          <w:szCs w:val="32"/>
        </w:rPr>
        <w:t>、优化旅游空间布局</w:t>
      </w:r>
    </w:p>
    <w:p w14:paraId="03809433">
      <w:pPr>
        <w:pStyle w:val="5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3" w:firstLineChars="200"/>
        <w:jc w:val="both"/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聚力</w:t>
      </w: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打造“一核一心”旅游圈。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推进鹤中洪芷旅游一体化发展，引领全市旅游业高质量发展。聚“核心”，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打造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旅游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“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金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三角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”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世界级文旅名片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。深度挖掘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安江农耕文化旅游区、洪江古商城、黔阳古城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蕴含的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农耕文明农业形态、商业形态、政治形态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历史文化内涵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统筹推进旅游“金三角”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品质化、协同化、差异化发展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推动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安江农耕文化旅游区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创建国家级旅游度假区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，洪江古商城创建国家5A级旅游景区，黔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阳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古城创建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中国历史文化名城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。强“中心”，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打造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鹤中区域性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文旅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消费中心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城市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。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实施“非遗点亮怀化”行动，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加快屈原文化公园、榆树湾街区、东盟集、舞水廊道水上游线、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荆坪古村景区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提质等项目建设，推动“一河两岸”打造舞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水国际休闲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旅游度假区。加快黄岩索道、黄岩温泉酒店建设，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推动黄岩生态旅游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度假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区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创建国家旅游度假区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。充分发挥芷江“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国际和平城市”“中国华侨国际文化交流基地”优势，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推动芷江和平湖度假区创建国家级旅游度假区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。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eastAsia="zh-CN" w:bidi="ar-SA"/>
        </w:rPr>
        <w:t>市委宣传部、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市发改委、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市商务局、市文旅广体局，责任单位：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鹤城区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人民政府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、中方县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人民政府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、洪江市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人民政府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、洪江区管理委员会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eastAsia="zh-CN" w:bidi="ar-SA"/>
        </w:rPr>
        <w:t>、芷江侗族自治县人民政府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）</w:t>
      </w:r>
    </w:p>
    <w:p w14:paraId="7AB22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（二）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全域</w:t>
      </w: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打造“四线多点”旅游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带</w:t>
      </w: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东线支持溆浦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县依托思蒙碧水丹霞、穿岩山国家森林公园、北斗溪特色文旅小镇、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山背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花瑶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梯田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等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资源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，打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造具有国际知名度的“神韵雪峰”山地度假游线；西线支持新晃、麻阳依托代远文化旅游景区、隆家堡温泉、夜郎大峡谷、龙溪古镇、侗苗民族文化等资源，打造多种业态融合的温泉度假康养游线；南线支持会同、靖州、通道依托粟裕故里、飞山、通道转兵、皇都侗文化村、万佛山等资源，打造“侗苗风情”文化体验游线；北线支持沅陵、辰溪依托孝坪兵工小镇、大酉书院、中华书山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·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二酉山、借母溪国家自然保护区等资源，打造“书院文化”游线。推动以A级景区为基础的多个旅游景点充分放大自身优势，形成支撑“一核一心，四线多点”的文旅融合发展新格局。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（牵头单位：市文旅广体局，责任单位：市委宣传部，各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eastAsia="zh-CN" w:bidi="ar-SA"/>
        </w:rPr>
        <w:t>相关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县市区人民政府）</w:t>
      </w:r>
    </w:p>
    <w:p w14:paraId="76C20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eastAsia="黑体" w:cs="黑体"/>
          <w:color w:val="auto"/>
          <w:sz w:val="32"/>
          <w:szCs w:val="32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二</w:t>
      </w:r>
      <w:r>
        <w:rPr>
          <w:rFonts w:ascii="黑体" w:eastAsia="黑体" w:cs="黑体"/>
          <w:color w:val="auto"/>
          <w:sz w:val="32"/>
          <w:szCs w:val="32"/>
        </w:rPr>
        <w:t>、打造旅游优势品牌</w:t>
      </w:r>
    </w:p>
    <w:p w14:paraId="3DC30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（一）建设国内康养旅游“优选地”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。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以神韵雪峰为品牌，以建设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湖南省国家中医药改革示范区先导区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为抓手，依托“南方中药谷”，创建一批国家中医药康养旅游示范区，重点打造雪峰山康养旅游精品线路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。支持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怀仁大健康产业园、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溆浦满天星、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麻阳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隆家堡</w:t>
      </w:r>
      <w:r>
        <w:rPr>
          <w:rFonts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新晃向家地、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会同连山神农故里、通道万佛山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等创建具有中医药康养特色的高等级旅游景区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景点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，打造3-5个具有中医药特色的省级森林康养基地，推动以“怀六味”为特色的康养旅游产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品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个性化、特色化发展。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（牵头单位：市文旅广体局、市卫生健康委，责任单位：市农业农村局、市林业局，各县市区人民政府）</w:t>
      </w:r>
    </w:p>
    <w:p w14:paraId="1E053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（二）建设国内研学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旅游</w:t>
      </w: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“必选地”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。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深入挖掘高庙文化、农耕文化、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古驿道文化、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屈原文化、和平文化、商道文化、书山文化、长寿文化、民族文化、红色文化等五溪文化精神内涵和时代价值，打造通道转兵纪念地、抗战胜利受降地、杂交水稻发源地等“福地怀化”核心品牌，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放大中华书山·二酉山、屈子行吟·诗歌之源国字号IP影响力,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推动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芷江抗战胜利纪念馆、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向警予纪念馆、粟裕纪念馆、滕代远纪念馆、湘西剿匪胜利纪念馆提质升级，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加快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长征国家文化公园（怀化段）、长江国家文化公园（怀化段）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建设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，推进文化保护传承工程建设，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大力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发展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青少年红色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文化、中华优秀传统文化研学旅游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深入开展“我的安江行”研学活动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（牵头单位：市文旅广体局、市教育局，责任单位：市委组织部、市委宣传部，各县市区人民政府）</w:t>
      </w:r>
    </w:p>
    <w:p w14:paraId="12D7B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eastAsia="黑体" w:cs="黑体"/>
          <w:color w:val="auto"/>
          <w:sz w:val="32"/>
          <w:szCs w:val="32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三</w:t>
      </w:r>
      <w:r>
        <w:rPr>
          <w:rFonts w:ascii="黑体" w:eastAsia="黑体" w:cs="黑体"/>
          <w:color w:val="auto"/>
          <w:sz w:val="32"/>
          <w:szCs w:val="32"/>
        </w:rPr>
        <w:t>、</w:t>
      </w: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丰富</w:t>
      </w:r>
      <w:r>
        <w:rPr>
          <w:rFonts w:ascii="黑体" w:eastAsia="黑体" w:cs="黑体"/>
          <w:color w:val="auto"/>
          <w:sz w:val="32"/>
          <w:szCs w:val="32"/>
        </w:rPr>
        <w:t>特色旅游业态</w:t>
      </w:r>
    </w:p>
    <w:p w14:paraId="51AD0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（一）深度推进文旅融合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。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打造文旅融合发展聚集区，推动洪江市、洪江区创建国家文化产业和旅游产业融合发展示范区，芷江、通道创建国家红色旅游融合发展示范区，打造一批“城市书房”“文旅驿站”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“精品演绎”“数字文博”“文创集市”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推进文化遗产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系统性保护和活化利用，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实施五溪文明探源工程、文化基因解码工程，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积极申创国家级五溪文化生态保护（实验）区，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持续推动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通道侗寨申报世界文化遗产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高庙文化遗址创建国家考古遗址公园。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（牵头单位：市文旅广体局，责任单位：市委宣传部、市商务局，各县市区人民政府）</w:t>
      </w:r>
    </w:p>
    <w:p w14:paraId="4B7C9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黑体" w:eastAsia="黑体" w:cs="黑体"/>
          <w:color w:val="auto"/>
          <w:sz w:val="32"/>
          <w:szCs w:val="32"/>
          <w:lang w:val="en-US" w:eastAsia="zh-CN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二</w:t>
      </w: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）加快推进科旅融合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eastAsia="仿宋_GB2312" w:cs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支持文旅企业科技创新和成果转化，鼓励企业开展新产品、新装备、新材料的研发与应用。促进大数据、人工智能、虚拟现实等先进技术在文旅产业的运用，提升文旅产业的“数智化”水平，开发</w:t>
      </w:r>
      <w:r>
        <w:rPr>
          <w:rFonts w:ascii="仿宋_GB2312" w:eastAsia="仿宋_GB2312" w:cs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具有怀化特色的文旅应用</w:t>
      </w:r>
      <w:r>
        <w:rPr>
          <w:rFonts w:hint="eastAsia" w:ascii="仿宋_GB2312" w:eastAsia="仿宋_GB2312" w:cs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新</w:t>
      </w:r>
      <w:r>
        <w:rPr>
          <w:rFonts w:ascii="仿宋_GB2312" w:eastAsia="仿宋_GB2312" w:cs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场景</w:t>
      </w:r>
      <w:r>
        <w:rPr>
          <w:rFonts w:hint="eastAsia" w:ascii="仿宋_GB2312" w:eastAsia="仿宋_GB2312" w:cs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。积极融入湖南省文化科技融合示范区建设，争取实施</w:t>
      </w:r>
      <w:r>
        <w:rPr>
          <w:rFonts w:ascii="仿宋_GB2312" w:eastAsia="仿宋_GB2312" w:cs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/>
        </w:rPr>
        <w:t>中国农耕文化博物</w:t>
      </w:r>
      <w:r>
        <w:rPr>
          <w:rFonts w:hint="eastAsia" w:ascii="仿宋_GB2312" w:eastAsia="仿宋_GB2312" w:cs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苑项目，鼓励本地文旅企业加强与马栏山文创园的资源链接，深化企业与高校院所的产学研合作，汇聚文旅创新资源。建设文旅产业高能级平台，依托科技与资源禀赋相结合，着力提升文化和科技融合示范基地创新能力，培育音视频领域创新平台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（牵头单位：市文旅广体局、市科技局，责任单位：市委宣传部、市工信局、市数据局，各县市区人民政府）</w:t>
      </w:r>
    </w:p>
    <w:p w14:paraId="254D6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三</w:t>
      </w: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）大力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推进体旅融合。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打造体育旅游精品，培育“跟着赛事去旅行”品牌项目，增强怀化传统龙舟赛、洪江市国际半程马拉松赛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、辰溪“村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BA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”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等赛事吸引力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。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大力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发展水上旅游，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支持芷江和平湖、清江湖、借母溪等地建设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浆板水上户外运动基地、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亲子亲水游娱度假区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建设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一批高品质、精品化特色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水上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文旅体融合项目。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培育户外运动旅游热点，支持溆浦雪峰山、靖州排牙山、通道万佛山、芷江三道坑、新晃夜郎大峡谷等地丰富山地旅游业态，打造登山、徒步、溯溪、丛林穿越、自行车骑行等户外运动精品线路。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（牵头单位：市文旅广体局，责任单位：市水利局、市林业局，各县市区人民政府）</w:t>
      </w:r>
    </w:p>
    <w:p w14:paraId="0E918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baseline"/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四</w:t>
      </w: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lang w:eastAsia="zh-CN"/>
        </w:rPr>
        <w:t>全面推进农旅融合。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实施文化产业赋能乡村振兴工程，开展“文化引领农旅融合”文化企业助力乡村振兴行动，激发乡村旅游活力，支持洪江市、溆浦等地创建国家级文化产业赋能乡振兴试点。实施乡村旅游精品民宿聚集区、精品营地、精品村、精品廊道“四个十”精品工程。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支持通道等非遗资源丰富地区，依托非遗文化、乡村文化、民俗文化，打造写生村、文艺村、民俗村、网红村。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（牵头单位：市文旅广体局，责任单位：市农业农村局、市发改委、市住建局、市城管局、市商务局，各县市区人民政府）</w:t>
      </w:r>
    </w:p>
    <w:p w14:paraId="7CA01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eastAsia="黑体" w:cs="黑体"/>
          <w:color w:val="auto"/>
          <w:sz w:val="32"/>
          <w:szCs w:val="32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四</w:t>
      </w:r>
      <w:r>
        <w:rPr>
          <w:rFonts w:ascii="黑体" w:eastAsia="黑体" w:cs="黑体"/>
          <w:color w:val="auto"/>
          <w:sz w:val="32"/>
          <w:szCs w:val="32"/>
        </w:rPr>
        <w:t>、提升产业发展能级</w:t>
      </w:r>
    </w:p>
    <w:p w14:paraId="2B8CF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（一）培育壮大市场主体。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借助全球湘商大会、省市旅发大会等国际国内平台，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-SA"/>
        </w:rPr>
        <w:t>积极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u w:val="none"/>
          <w:lang w:val="en-US" w:eastAsia="zh-CN" w:bidi="ar-SA"/>
        </w:rPr>
        <w:t>引进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u w:val="none"/>
          <w:lang w:val="en-US" w:eastAsia="zh-CN" w:bidi="ar-SA"/>
        </w:rPr>
        <w:t>国内知名头部企业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u w:val="none"/>
          <w:lang w:eastAsia="zh-CN" w:bidi="ar-SA"/>
        </w:rPr>
        <w:t>。助力文旅企业做大做强，推动全市1家以上旅游企业上市，支持市文旅体育投资集团、湖南省雪峰山生态文化旅游有限责任公司打造“链主”企业。推动文旅企业升规入统，各县市区每年至少净增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u w:val="none"/>
          <w:lang w:val="en-US" w:eastAsia="zh-CN" w:bidi="ar-SA"/>
        </w:rPr>
        <w:t>1家规模以上文旅体企业。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（牵头单位：市商务局、市文旅广体局，责任单位：市委宣传部、市发改委、市工信局、市林业局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、市国资委、市统计局、市工商业联合会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，各县市区人民政府）</w:t>
      </w:r>
    </w:p>
    <w:p w14:paraId="0C96E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highlight w:val="none"/>
          <w:lang w:eastAsia="zh-CN"/>
        </w:rPr>
        <w:t>二</w:t>
      </w:r>
      <w:r>
        <w:rPr>
          <w:rFonts w:ascii="楷体" w:eastAsia="楷体" w:cs="楷体"/>
          <w:b/>
          <w:bCs/>
          <w:color w:val="auto"/>
          <w:sz w:val="32"/>
          <w:szCs w:val="32"/>
          <w:highlight w:val="none"/>
          <w:lang w:eastAsia="zh-CN"/>
        </w:rPr>
        <w:t>）激发文旅消费新活力。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开展系列消费促进活动，推动新一轮大规模设备更新和消费品以旧换新，举办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“文旅大集”“乡村好时节”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等民俗节庆活动。创建文旅消费新空间，打造一批旅游休闲街区、夜间文化和旅游消费集聚区。培育文旅消费品牌，整合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“怀乡怀品”“怀六味”“老字号”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等产品，培育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“怀化有礼”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旅游商品品牌，实施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“怀化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有味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”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名店、名菜、名师、名宴、名点、名小吃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“六名工程”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评选认定活动。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支持打造“怀味药膳”区域公用品牌，推进“怀味药膳”进景区、进宾馆酒店，开展“怀味药膳”烹饪大赛。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（牵头单位：市文旅广体局、市商务局，责任单位：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市政府办、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市委宣传部、市发改委、市财政局、市工信局、市农业农村局、市供销合作社，各县市区人民政府）</w:t>
      </w:r>
    </w:p>
    <w:p w14:paraId="3B435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五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、优化提升服务保障</w:t>
      </w:r>
    </w:p>
    <w:p w14:paraId="69B7B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（一）完善旅游交通网络。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完善“快进慢游”交通网络，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加快建设京昆古驿道（怀化段）旅游精品线路，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打造湖南“三线三道”标杆项目。拓展机场、高铁站、汽车站、邮轮码头等客运枢纽线路网络布局，推进高速公路服务区“怀化文旅驿站”建设。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-SA"/>
        </w:rPr>
        <w:t>提质升级国道、省道、县道连通特色小镇和乡村旅游网红打卡点，结合水上交通航道，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策划打造精品旅游线路交通环线，努力培育“安全、便捷、畅通、舒适、美丽”的旅游公路交通网络，推动通道变“游道”。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市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交通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运输局、市文旅广体局，责任单位：市发改委、市财政局、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市住建局、市水利局、市城管局、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怀运集团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，各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县市区人民政府）</w:t>
      </w:r>
    </w:p>
    <w:p w14:paraId="20B1E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（二）完善旅游服务设施。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实施重点景区基础提升行动，围绕怀化旅游“金三角”，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加快适老设施、无障碍设施改造，合理规划完善旅游公共基础设施。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实施智慧旅游便民行动，完善升级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“一码游福地怀化”智慧旅游公共服务平台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，鼓励支持景区开展文旅数字化、智慧化技术升级。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实施城市公共文化服务提升行动，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加强城市绿道、骑行道、亲水步道、城市公园、停车设施等微循环设施建设，打造一批城市休闲旅游街区、美食街区、文创公园等文旅新空间，提升城市服务功能。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实施景区管理服务优化行动，完善线上预约措施，延长旺季景点开放时间，提升景点接待能力。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开通怀化全域旅游直通车、定制快车。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实施交通管理暖心行动，鼓励热点景区附近行政、企业及事业单位停车场、厕所游客开放，对旅游客车、自驾游车辆首次轻微违法行为免于处罚，实行批评教育为主。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（牵头单位：市文旅广体局，责任单位：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市数据局、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市城管局、市发改委、市科技局、市生态环境局、市交警支队、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怀运集团，各县市区人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民政府）</w:t>
      </w:r>
    </w:p>
    <w:p w14:paraId="7F1F6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（三）提升餐饮住宿水平。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引导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推动旅游酒店提质升级，鼓励新建新评、升级改造星级饭店、星级民宿，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培育打造以高品质酒店为引领，主题酒店、特色星级民宿为支撑的多元住宿体系。依托怀景怀乡怀味的地域风情、饮食特色，合理规划美食街区、休闲广场，推出一批富有浓厚“怀味”故事的美食地标、示范店、特色店、主题店，培育一批“怀”字号餐饮企业。</w:t>
      </w:r>
      <w:bookmarkStart w:id="0" w:name="_GoBack"/>
      <w:bookmarkEnd w:id="0"/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（牵头单位：市文旅广体局、市商务局，责任单位：市市场监督管理局、市接待服务中心，各县市区人民政府）</w:t>
      </w:r>
    </w:p>
    <w:p w14:paraId="035F37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楷体" w:eastAsia="楷体" w:cs="楷体"/>
          <w:b/>
          <w:bCs/>
          <w:color w:val="auto"/>
          <w:sz w:val="32"/>
          <w:szCs w:val="32"/>
          <w:lang w:val="en-US" w:eastAsia="zh-CN"/>
        </w:rPr>
        <w:t>（四）提升旅游服务品质。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val="en-US" w:eastAsia="zh-CN" w:bidi="ar-SA"/>
        </w:rPr>
        <w:t>制定“懂你的怀化”旅游服务指南，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着力打造全方位“特色服务”、完善全覆盖“贴心服务”、加强全过程“监管服务”、倡导全领域“志愿服务”，构建“品质游”服务体系，切实将怀化打造成为一座“懂你的城市”。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（牵头单位：市文旅广体局，责任单位：市委宣传部、市委社会工作部、市市场监督管理局、市商务局、市接待服务中心，各县市区人民政府）</w:t>
      </w:r>
    </w:p>
    <w:p w14:paraId="126CD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六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、擦亮文化旅游名片</w:t>
      </w:r>
    </w:p>
    <w:p w14:paraId="0D87D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lang w:eastAsia="zh-CN"/>
        </w:rPr>
        <w:t>（一）加强旅游宣传推介。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强化全市“一盘棋”宣传推广合力，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构建中央和地方知名频道、栏目以及主要客源地城市高铁站、机场、地铁站、电视、户外、网络、新媒体为一体的全媒体平台矩阵，大力推进“福地怀化”等旅游品牌推广。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大力培育发型师晓华等网红达人，主动抢抓网络热点，探索直播营销、形象代言、网红打卡等宣传方式，持续扩大怀化文旅知名度、美誉度。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推动“引客入怀”新升级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，强化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湖南雪峰山旅游联盟、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张吉怀旅游共同体、武陵山旅游联盟、湘桂黔旅游圈建设，开展跨区域联合营销推广活动。聚焦大湾区、长三角、京津冀、成渝、云贵等重点客源城市和与怀化通航城市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大力拓展省外客源市场。制定出台《怀化市旅游营销奖励办法》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对地接旅游、研学旅游、自驾旅游、航空旅游、旅游直通车、旅游新媒体和入境旅游等给予奖励。</w:t>
      </w:r>
      <w:r>
        <w:rPr>
          <w:rFonts w:ascii="Times New Roman" w:hAnsi="Times New Roman" w:eastAsia="仿宋_GB2312" w:cs="Times New Roman"/>
          <w:b w:val="0"/>
          <w:color w:val="auto"/>
          <w:kern w:val="0"/>
          <w:sz w:val="32"/>
          <w:szCs w:val="32"/>
          <w:lang w:eastAsia="zh-CN" w:bidi="ar-SA"/>
        </w:rPr>
        <w:t>强化对外交流推介，依托国际陆港，加强国际传播能力建设，面向全球讲好怀化文旅发展故事，赴RCEP成员国开展文旅推介活动，组织参加香港、澳门、台湾旅游展会和宣传推介活动。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（牵头单位：市委宣传部，责任单位：市文旅广体局、市广播电视台、怀化日报社，各县市区人民政府）</w:t>
      </w:r>
    </w:p>
    <w:p w14:paraId="508F1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ascii="楷体" w:eastAsia="楷体" w:cs="楷体"/>
          <w:b/>
          <w:bCs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楷体" w:eastAsia="楷体" w:cs="楷体"/>
          <w:b/>
          <w:bCs/>
          <w:color w:val="auto"/>
          <w:sz w:val="32"/>
          <w:szCs w:val="32"/>
          <w:highlight w:val="none"/>
          <w:lang w:eastAsia="zh-CN"/>
        </w:rPr>
        <w:t>打造节庆活动品牌</w:t>
      </w:r>
      <w:r>
        <w:rPr>
          <w:rFonts w:ascii="楷体" w:eastAsia="楷体" w:cs="楷体"/>
          <w:b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繁荣发展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“活动经济”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，形成四季不断、近悦远来的活动体系。每年召开怀化市旅游发展大会，给予承办县市区1000万元的补贴。</w:t>
      </w:r>
      <w:r>
        <w:rPr>
          <w:rFonts w:hint="eastAsia" w:ascii="Times New Roman" w:hAnsi="Times New Roman" w:eastAsia="仿宋_GB2312" w:cs="Times New Roman"/>
          <w:b w:val="0"/>
          <w:color w:val="auto"/>
          <w:kern w:val="0"/>
          <w:sz w:val="32"/>
          <w:szCs w:val="32"/>
          <w:highlight w:val="none"/>
          <w:lang w:eastAsia="zh-CN" w:bidi="ar-SA"/>
        </w:rPr>
        <w:t>统筹策划推进特色文旅节庆活动，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办好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中国芷江·国际和平文化节、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靖州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·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杨梅节、湖南（怀化）米粉节、怀化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·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沅陵碣滩茶文化旅游节、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湖南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·怀化屈原爱国怀乡诗歌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活动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、怀化传统龙舟赛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、黄岩山歌号子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创演季活动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、长寿康养文化旅游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活动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、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通道侗族大戊梁歌会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等文化旅游体育节会活动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。大力开展篮球、足球、排球和徒步、马拉松、舞龙等群众体育赛事活动，鼓励市场化、社会化举办文旅节会主题活动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，对大型演唱会、体育赛事等给予适当资金支持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highlight w:val="none"/>
          <w:lang w:eastAsia="zh-CN" w:bidi="ar-SA"/>
        </w:rPr>
        <w:t>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（牵头单位：市文旅广体局，责任单位：市委宣传部、</w:t>
      </w:r>
      <w:r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市发改委、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市财政局、市委社会工作部、市文旅体育集团，各县市区人民政府）</w:t>
      </w:r>
    </w:p>
    <w:p w14:paraId="326DC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eastAsia="黑体" w:cs="黑体"/>
          <w:color w:val="auto"/>
          <w:sz w:val="32"/>
          <w:szCs w:val="32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/>
        </w:rPr>
        <w:t>七</w:t>
      </w:r>
      <w:r>
        <w:rPr>
          <w:rFonts w:ascii="黑体" w:eastAsia="黑体" w:cs="黑体"/>
          <w:color w:val="auto"/>
          <w:sz w:val="32"/>
          <w:szCs w:val="32"/>
        </w:rPr>
        <w:t>、保障措施</w:t>
      </w:r>
    </w:p>
    <w:p w14:paraId="03E06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baseline"/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 w:val="0"/>
          <w:color w:val="auto"/>
          <w:sz w:val="32"/>
          <w:szCs w:val="32"/>
          <w:lang w:val="en-US" w:eastAsia="zh-CN"/>
        </w:rPr>
        <w:t>（一）强化组织</w:t>
      </w:r>
      <w:r>
        <w:rPr>
          <w:rFonts w:hint="eastAsia" w:ascii="楷体" w:eastAsia="楷体" w:cs="楷体"/>
          <w:b/>
          <w:bCs w:val="0"/>
          <w:color w:val="auto"/>
          <w:sz w:val="32"/>
          <w:szCs w:val="32"/>
          <w:lang w:val="en-US" w:eastAsia="zh-CN"/>
        </w:rPr>
        <w:t>保障</w:t>
      </w:r>
      <w:r>
        <w:rPr>
          <w:rStyle w:val="10"/>
          <w:rFonts w:ascii="宋体" w:hAnsi="宋体" w:eastAsia="仿宋_GB2312" w:cs="Times New Roman"/>
          <w:b w:val="0"/>
          <w:bCs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加强督导督查，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完善市、县两级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文旅发展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协调机制，建立联席会议制度，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细化目标，强化措施，多部门通力合作，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协调解决存在问题，确保各项任务落到实处。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（责任单位：市委办、市政府办、市委组织部、市委宣传部、市文旅广体局、市发改委、市人力资源和社会保障局，各县市区人民政府）</w:t>
      </w:r>
    </w:p>
    <w:p w14:paraId="22F62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baseline"/>
        <w:rPr>
          <w:rFonts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 w:val="0"/>
          <w:color w:val="auto"/>
          <w:kern w:val="2"/>
          <w:sz w:val="32"/>
          <w:szCs w:val="32"/>
          <w:lang w:val="en-US" w:eastAsia="zh-CN" w:bidi="ar-SA"/>
        </w:rPr>
        <w:t>（二）强化政策</w:t>
      </w:r>
      <w:r>
        <w:rPr>
          <w:rFonts w:hint="eastAsia" w:ascii="楷体" w:eastAsia="楷体" w:cs="楷体"/>
          <w:b/>
          <w:bCs w:val="0"/>
          <w:color w:val="auto"/>
          <w:kern w:val="2"/>
          <w:sz w:val="32"/>
          <w:szCs w:val="32"/>
          <w:lang w:val="en-US" w:eastAsia="zh-CN" w:bidi="ar-SA"/>
        </w:rPr>
        <w:t>保障</w:t>
      </w:r>
      <w:r>
        <w:rPr>
          <w:rStyle w:val="10"/>
          <w:rFonts w:ascii="宋体" w:hAnsi="宋体" w:eastAsia="仿宋_GB2312" w:cs="Times New Roman"/>
          <w:b w:val="0"/>
          <w:bCs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每年安排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专项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资金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用于市本级旅游产业发展引导和宣传营销工作、市旅游发展大会承办地奖补和文旅品牌创建、文旅消费、文旅人才培育奖励等。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积极争取国家、省相关政策支持，研究制定本部门支持文化旅游产业高质量发展的政策措施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eastAsia="zh-CN" w:bidi="ar-SA"/>
        </w:rPr>
        <w:t>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（责任单位：市发改委、市财政局、市文旅广体局，各县市区人民政府）</w:t>
      </w:r>
    </w:p>
    <w:p w14:paraId="1A256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baseline"/>
        <w:rPr>
          <w:rFonts w:ascii="楷体" w:eastAsia="楷体" w:cs="楷体"/>
          <w:b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 w:val="0"/>
          <w:color w:val="auto"/>
          <w:kern w:val="2"/>
          <w:sz w:val="32"/>
          <w:szCs w:val="32"/>
          <w:lang w:val="en-US" w:eastAsia="zh-CN" w:bidi="ar-SA"/>
        </w:rPr>
        <w:t>（三）强化人才</w:t>
      </w:r>
      <w:r>
        <w:rPr>
          <w:rFonts w:hint="eastAsia" w:ascii="楷体" w:eastAsia="楷体" w:cs="楷体"/>
          <w:b/>
          <w:bCs w:val="0"/>
          <w:color w:val="auto"/>
          <w:kern w:val="2"/>
          <w:sz w:val="32"/>
          <w:szCs w:val="32"/>
          <w:lang w:val="en-US" w:eastAsia="zh-CN" w:bidi="ar-SA"/>
        </w:rPr>
        <w:t>支撑</w:t>
      </w:r>
      <w:r>
        <w:rPr>
          <w:rStyle w:val="10"/>
          <w:rFonts w:ascii="宋体" w:hAnsi="宋体" w:eastAsia="仿宋_GB2312" w:cs="Times New Roman"/>
          <w:b w:val="0"/>
          <w:bCs w:val="0"/>
          <w:color w:val="auto"/>
          <w:sz w:val="32"/>
          <w:szCs w:val="32"/>
          <w:highlight w:val="none"/>
        </w:rPr>
        <w:t>。</w:t>
      </w:r>
      <w:r>
        <w:rPr>
          <w:rFonts w:ascii="仿宋_GB2312" w:eastAsia="仿宋_GB2312" w:cs="仿宋_GB2312"/>
          <w:color w:val="auto"/>
          <w:kern w:val="0"/>
          <w:sz w:val="32"/>
          <w:szCs w:val="32"/>
        </w:rPr>
        <w:t>加强与知名院校合作，建立“候鸟专家库”，通过项目合作、短期聘任等方式引进文旅策划、数字营销等领域高端人才。联合本市职业学院开设文旅融合、非遗传承等特色专业，加强旅游职业教育，建设3个以上高水平旅游产教融合实训基地。加强文化旅游管理、策划、服务人员以及民宿运营、研学等方面培训认证，持续开展文化旅游业职业技能大赛，推动行业队伍整体素质提升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(责任单位：市文旅广体局、市委组织部、市教育局、市人力资源和社会保障局，各县市区人民政府)</w:t>
      </w:r>
    </w:p>
    <w:p w14:paraId="17D5D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3" w:firstLineChars="200"/>
        <w:jc w:val="both"/>
        <w:textAlignment w:val="baseline"/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ascii="楷体" w:eastAsia="楷体" w:cs="楷体"/>
          <w:b/>
          <w:bCs w:val="0"/>
          <w:color w:val="auto"/>
          <w:kern w:val="2"/>
          <w:sz w:val="32"/>
          <w:szCs w:val="32"/>
          <w:lang w:val="en-US" w:eastAsia="zh-CN" w:bidi="ar-SA"/>
        </w:rPr>
        <w:t>（四）强化</w:t>
      </w:r>
      <w:r>
        <w:rPr>
          <w:rFonts w:hint="eastAsia" w:ascii="楷体" w:eastAsia="楷体" w:cs="楷体"/>
          <w:b/>
          <w:bCs w:val="0"/>
          <w:color w:val="auto"/>
          <w:kern w:val="2"/>
          <w:sz w:val="32"/>
          <w:szCs w:val="32"/>
          <w:lang w:val="en-US" w:eastAsia="zh-CN" w:bidi="ar-SA"/>
        </w:rPr>
        <w:t>市场监管</w:t>
      </w:r>
      <w:r>
        <w:rPr>
          <w:rStyle w:val="10"/>
          <w:rFonts w:ascii="宋体" w:hAnsi="宋体" w:eastAsia="仿宋_GB2312" w:cs="Times New Roman"/>
          <w:b w:val="0"/>
          <w:bCs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完善市文化旅游市场监管机制，整合公安、应急、</w:t>
      </w:r>
      <w:r>
        <w:rPr>
          <w:rFonts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市场监管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、交通等机构力量，构建旅游市场监管体系，督促有关职能部门依法履行职责。运用现代信息技术搭建信用监管信息平台，对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旅游经营者实施动态监管。加强对旅游法律法规的宣传，引导旅游经营者守法经营，引导广大游客理性消费、合法维权。</w:t>
      </w: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(责任单位：市文旅广体局、市市场监管局、市商务局、市发改委、市应急管理局、市交通运输局，各县市区人民政府)</w:t>
      </w:r>
    </w:p>
    <w:p w14:paraId="126DB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</w:pPr>
    </w:p>
    <w:p w14:paraId="387E7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附件：《</w:t>
      </w:r>
      <w:r>
        <w:rPr>
          <w:rFonts w:hint="eastAsia" w:ascii="仿宋_GB2312" w:eastAsia="仿宋_GB2312" w:cs="仿宋_GB2312"/>
          <w:b w:val="0"/>
          <w:color w:val="auto"/>
          <w:spacing w:val="-11"/>
          <w:kern w:val="0"/>
          <w:sz w:val="32"/>
          <w:szCs w:val="32"/>
          <w:lang w:val="en-US" w:eastAsia="zh-CN" w:bidi="ar-SA"/>
        </w:rPr>
        <w:t>怀化市加快旅游产业高质量发展的若干政策措施</w:t>
      </w:r>
      <w:r>
        <w:rPr>
          <w:rFonts w:hint="eastAsia" w:ascii="仿宋_GB2312" w:eastAsia="仿宋_GB2312" w:cs="仿宋_GB2312"/>
          <w:b w:val="0"/>
          <w:color w:val="auto"/>
          <w:kern w:val="0"/>
          <w:sz w:val="32"/>
          <w:szCs w:val="32"/>
          <w:lang w:val="en-US" w:eastAsia="zh-CN" w:bidi="ar-SA"/>
        </w:rPr>
        <w:t>》</w:t>
      </w:r>
    </w:p>
    <w:p w14:paraId="13929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eastAsia="黑体" w:cs="黑体"/>
          <w:color w:val="auto"/>
          <w:sz w:val="32"/>
          <w:szCs w:val="32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1F6E6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jc w:val="both"/>
        <w:textAlignment w:val="baseline"/>
        <w:rPr>
          <w:rStyle w:val="10"/>
          <w:rFonts w:hint="eastAsia" w:asci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</w:p>
    <w:p w14:paraId="53DF2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baseline"/>
        <w:rPr>
          <w:rStyle w:val="10"/>
          <w:rFonts w:hint="eastAsia" w:asci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Style w:val="10"/>
          <w:rFonts w:hint="eastAsia" w:asci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怀化市加快旅游产业高质量发展的</w:t>
      </w:r>
    </w:p>
    <w:p w14:paraId="4955A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baseline"/>
        <w:rPr>
          <w:rStyle w:val="10"/>
          <w:rFonts w:hint="eastAsia" w:asci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Style w:val="10"/>
          <w:rFonts w:hint="eastAsia" w:asci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若干政策措施</w:t>
      </w:r>
    </w:p>
    <w:p w14:paraId="6E35F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</w:p>
    <w:p w14:paraId="3D12B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一、旅游提质奖励</w:t>
      </w:r>
    </w:p>
    <w:p w14:paraId="2867A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(一)等级景区创建。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对新评定的国家5A、4A级旅游景区分别给予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500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万元、50万元的奖励。</w:t>
      </w:r>
    </w:p>
    <w:p w14:paraId="43278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(二)旅游度假区创建。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对新评定的国家级、省级旅游度假区分别给予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50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0万元、50万元的奖励。</w:t>
      </w:r>
    </w:p>
    <w:p w14:paraId="0F39A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(三)星级饭店创建。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对新评定的五星级、四星级旅游饭店分别给予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500万元、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50万元的奖励。</w:t>
      </w:r>
    </w:p>
    <w:p w14:paraId="05AA6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(四)星级旅行社创建。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对新评定的省五星级、四星级旅行社分别给予20万元、10万元的奖励。</w:t>
      </w:r>
    </w:p>
    <w:p w14:paraId="5724C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(五)旅游休闲街区创建。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对成功创建国家级、省级旅游休闲街区的，分别给予100万元、20万元奖励。</w:t>
      </w:r>
    </w:p>
    <w:p w14:paraId="7E334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(六)星级民宿创建。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对新评定的国家级甲级（省五星级）、国家级乙级（省四星级）旅游民宿，分别给予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万元、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万元的奖励。</w:t>
      </w:r>
    </w:p>
    <w:p w14:paraId="354D6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(七)工业旅游示范基地创建。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对成功创建国家级、省级工业旅游示范基地的，分别给予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100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万元、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万元奖励。</w:t>
      </w:r>
    </w:p>
    <w:p w14:paraId="4FDE8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(八)文旅消费集聚区创建。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对成功创建国家级、省级夜间文旅消费集聚区的，分别给予100万元、20万元的奖励。</w:t>
      </w:r>
    </w:p>
    <w:p w14:paraId="4671B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" w:eastAsia="楷体" w:cs="楷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(九)自驾车旅居车营地创建。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对成功创建5C、4C自驾车旅居车营地的，分别给予20万元、10万元的奖励。</w:t>
      </w:r>
    </w:p>
    <w:p w14:paraId="3FF9A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二、优秀旅游人才奖励</w:t>
      </w:r>
    </w:p>
    <w:p w14:paraId="7A0CA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（一）在我市从事导游业务达一年以上(含一年),且继续在我市从事导游业务的导游人员，获得国家级旅游业务大赛一、二、三等次奖的，一次性分别奖励3万元、2万元、1万元；获得省级旅游业务大赛一、二等次奖的，一次性分别奖励1万元、0.5万元。</w:t>
      </w:r>
    </w:p>
    <w:p w14:paraId="6DE7A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与市内旅行社签订了《劳动用工合同》,或导游证挂靠省导服中心、市旅游协会导游分会的中级导游员，在怀化市从事导游服务满1年且考核合格，无违法违规行为，当年在本地带团不少于80个的，每人每年奖励5000元。</w:t>
      </w:r>
    </w:p>
    <w:p w14:paraId="69CE5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本市星级饭店员工获得全国旅游饭店服务技能大赛一、二、三等奖的，每人分别奖励3万元、2万元、1万元；获得省级旅游饭店服务技能大赛一、二等奖的，每人分别奖励1万元、0.5万元。</w:t>
      </w:r>
    </w:p>
    <w:p w14:paraId="2E0EE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（四）对我市导游取得中级导游证、高级导游证，并且导游关系所在机构为我市旅行社的，分别奖励0.3万元、0.5万元。</w:t>
      </w:r>
    </w:p>
    <w:p w14:paraId="57BD5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三、旅游商品开发奖励</w:t>
      </w:r>
    </w:p>
    <w:p w14:paraId="45995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（一）经市文化旅游广电体育局组织，在国家旅游行政主管部门主办的旅游商品大赛中获得金、银、铜奖的单位或个人，分别一次性奖励3万元、2万元、1万元；经市文化旅游广电体育局组织，在省旅游行政主管部门主办的旅游商品大赛中获得金、银、铜奖的单位或个人，分别一次性奖励1万元、0.5万元、0.3万元。</w:t>
      </w:r>
    </w:p>
    <w:p w14:paraId="7C9C3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对新评定的省级旅游商品购物示范点奖励3万元。</w:t>
      </w:r>
    </w:p>
    <w:p w14:paraId="36F57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四、附则</w:t>
      </w:r>
    </w:p>
    <w:p w14:paraId="79F83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（一）奖励申报审批程序由市文化旅游广电体育局会同市财政局另行制定。</w:t>
      </w:r>
    </w:p>
    <w:p w14:paraId="7E85F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（二）本措施自印发之日起实施。原怀化市人民政府印发的《怀化市促进生态文化旅游产业高质量发展奖励办法》（怀政发〔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2021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〕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5号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）、怀化市人民政府办公室印发的《怀化市支持五星级旅游饭店建设意见》（怀政办发〔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2021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〕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18号</w:t>
      </w:r>
      <w:r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）同时废止。</w:t>
      </w:r>
    </w:p>
    <w:p w14:paraId="51E62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both"/>
        <w:textAlignment w:val="baseline"/>
        <w:rPr>
          <w:rStyle w:val="10"/>
          <w:rFonts w:hint="eastAsia" w:ascii="宋体" w:hAnsi="宋体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</w:p>
    <w:p w14:paraId="0DA1C9A8">
      <w:pPr>
        <w:rPr>
          <w:rFonts w:ascii="Times New Roman" w:hAnsi="Times New Roman" w:eastAsia="仿宋_GB2312" w:cs="Times New Roman"/>
          <w:color w:val="auto"/>
          <w:sz w:val="36"/>
          <w:szCs w:val="36"/>
        </w:rPr>
      </w:pPr>
    </w:p>
    <w:p w14:paraId="14A6C10E">
      <w:pPr>
        <w:rPr>
          <w:color w:val="auto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FD86C">
    <w:pPr>
      <w:pStyle w:val="2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2595" cy="2686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658" cy="26858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70AA9745">
                          <w:pPr>
                            <w:pStyle w:val="2"/>
                          </w:pP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21.15pt;width:34.8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+2jDWNIAAAADAQAADwAAAAAAAAABACAAAAAiAAAAZHJzL2Rvd25y&#10;ZXYueG1sUEsBAhQAFAAAAAgAh07iQHrlF0cEAgAA9AMAAA4AAAAAAAAAAQAgAAAAIQEAAGRycy9l&#10;Mm9Eb2MueG1sUEsFBgAAAAAGAAYAWQEAAJcFAAAAAA==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70AA9745">
                    <w:pPr>
                      <w:pStyle w:val="2"/>
                    </w:pP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CCC2A">
    <w:pPr>
      <w:pStyle w:val="2"/>
      <w:rPr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97811C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97811C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hZjFjYjU3ZTJhNjlkOGY3NDRmNTYyZDJlN2E1MDgifQ=="/>
  </w:docVars>
  <w:rsids>
    <w:rsidRoot w:val="36956234"/>
    <w:rsid w:val="36956234"/>
    <w:rsid w:val="6DBF1F57"/>
    <w:rsid w:val="AFDF39FE"/>
    <w:rsid w:val="F63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kern w:val="2"/>
      <w:sz w:val="18"/>
      <w:szCs w:val="24"/>
      <w:lang w:val="en-US" w:eastAsia="zh-CN" w:bidi="ar-SA"/>
    </w:rPr>
  </w:style>
  <w:style w:type="paragraph" w:customStyle="1" w:styleId="3">
    <w:name w:val="样式1"/>
    <w:basedOn w:val="1"/>
    <w:qFormat/>
    <w:uiPriority w:val="0"/>
    <w:rPr>
      <w:b/>
      <w:color w:val="538135"/>
      <w:sz w:val="2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styleId="6">
    <w:name w:val="Body Text First Indent 2"/>
    <w:basedOn w:val="1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UserStyle_0"/>
    <w:basedOn w:val="1"/>
    <w:next w:val="1"/>
    <w:qFormat/>
    <w:uiPriority w:val="0"/>
    <w:pPr>
      <w:ind w:left="111"/>
      <w:jc w:val="both"/>
      <w:textAlignment w:val="baseline"/>
    </w:pPr>
    <w:rPr>
      <w:rFonts w:ascii="仿宋_GB2312" w:hAnsi="仿宋_GB2312" w:eastAsia="仿宋_GB2312" w:cs="Times New Roman"/>
      <w:sz w:val="32"/>
      <w:szCs w:val="32"/>
      <w:lang w:val="zh-CN" w:bidi="zh-CN"/>
    </w:rPr>
  </w:style>
  <w:style w:type="character" w:customStyle="1" w:styleId="10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2025-03-24T17:35:00Z</dcterms:created>
  <dc:creator>greatwall</dc:creator>
  <cp:lastModifiedBy>greatwall</cp:lastModifiedBy>
  <cp:lastPrinted>2025-03-24T17:48:00Z</cp:lastPrinted>
  <dcterms:modified xsi:type="dcterms:W3CDTF">2025-03-24T11:48:17Z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14A61A7432EBB65FC7B6E067720946C0_41</vt:lpwstr>
  </property>
</Properties>
</file>