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_GBK" w:hAnsi="黑体" w:eastAsia="方正小标宋_GBK"/>
          <w:spacing w:val="-14"/>
          <w:sz w:val="36"/>
          <w:szCs w:val="36"/>
        </w:rPr>
      </w:pPr>
      <w:r>
        <w:rPr>
          <w:rFonts w:ascii="Times New Roman" w:hAnsi="Times New Roman" w:eastAsia="仿宋_GB2312"/>
          <w:sz w:val="32"/>
          <w:szCs w:val="32"/>
        </w:rPr>
        <w:t>附件</w:t>
      </w:r>
      <w:r>
        <w:rPr>
          <w:rFonts w:hint="eastAsia" w:ascii="Times New Roman" w:hAnsi="Times New Roman" w:eastAsia="仿宋_GB2312"/>
          <w:sz w:val="32"/>
          <w:szCs w:val="32"/>
        </w:rPr>
        <w:t>2：</w:t>
      </w:r>
      <w:r>
        <w:rPr>
          <w:rFonts w:ascii="宋体" w:hAnsi="宋体" w:cs="宋体"/>
          <w:kern w:val="0"/>
          <w:sz w:val="24"/>
          <w:lang w:bidi="ar"/>
        </w:rPr>
        <w:br w:type="textWrapping"/>
      </w:r>
      <w:r>
        <w:rPr>
          <w:rFonts w:hint="eastAsia" w:ascii="方正小标宋_GBK" w:hAnsi="黑体" w:eastAsia="方正小标宋_GBK"/>
          <w:spacing w:val="-14"/>
          <w:sz w:val="36"/>
          <w:szCs w:val="36"/>
        </w:rPr>
        <w:t>怀化市应急管理局工贸行业2024年“双随机、一公开”</w:t>
      </w:r>
    </w:p>
    <w:p>
      <w:pPr>
        <w:jc w:val="center"/>
        <w:rPr>
          <w:rFonts w:hint="eastAsia" w:ascii="方正小标宋_GBK" w:hAnsi="黑体" w:eastAsia="方正小标宋_GBK"/>
          <w:spacing w:val="-14"/>
          <w:sz w:val="36"/>
          <w:szCs w:val="36"/>
        </w:rPr>
      </w:pPr>
      <w:r>
        <w:rPr>
          <w:rFonts w:hint="eastAsia" w:ascii="方正小标宋_GBK" w:hAnsi="黑体" w:eastAsia="方正小标宋_GBK"/>
          <w:spacing w:val="-14"/>
          <w:sz w:val="36"/>
          <w:szCs w:val="36"/>
        </w:rPr>
        <w:t>安全生产随机抽查（不含计划检查）检查计划名单</w:t>
      </w:r>
    </w:p>
    <w:p>
      <w:pPr>
        <w:jc w:val="center"/>
        <w:rPr>
          <w:rFonts w:hint="eastAsia" w:ascii="方正小标宋_GBK" w:hAnsi="黑体" w:eastAsia="方正小标宋_GBK"/>
          <w:spacing w:val="-14"/>
          <w:sz w:val="36"/>
          <w:szCs w:val="36"/>
        </w:rPr>
      </w:pP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3535"/>
        <w:gridCol w:w="1278"/>
        <w:gridCol w:w="1135"/>
        <w:gridCol w:w="1135"/>
        <w:gridCol w:w="7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401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序号</w:t>
            </w:r>
          </w:p>
        </w:tc>
        <w:tc>
          <w:tcPr>
            <w:tcW w:w="2075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被抽检企业名称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所属行业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县市区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任务月份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40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2075" w:type="pct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新晃县顺发铁合金有限公司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</w:rPr>
              <w:t>冶金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新晃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3-7月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075" w:type="pct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湖南宝晖科技有限公司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机械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辰溪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3-7月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2075" w:type="pct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洪江市福利纸业有限公司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轻工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洪江市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3-7月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2075" w:type="pct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湖南省溆浦君悦华庭酒店管理有限公司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商贸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溆浦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3-7月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2075" w:type="pct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靖州宇亮特种玻璃有限责任公司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建材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靖州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3-7月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2075" w:type="pct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通道侗族自治县佳慧超市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商贸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通道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3-7月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2075" w:type="pct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湖南省洪江市锰业有限责任公司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冶金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洪江市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3-7月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2075" w:type="pct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溆浦时光里餐饮管理有限公司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商贸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溆浦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3-7月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2075" w:type="pct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怀化金柏力威新材料有限公司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建材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中方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3-7月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2075" w:type="pct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芷江胜利泡沫厂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轻工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芷江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3-7月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11</w:t>
            </w:r>
          </w:p>
        </w:tc>
        <w:tc>
          <w:tcPr>
            <w:tcW w:w="2075" w:type="pct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怀化志远钢结构工程有限公司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机械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中方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3-7月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12</w:t>
            </w:r>
          </w:p>
        </w:tc>
        <w:tc>
          <w:tcPr>
            <w:tcW w:w="2075" w:type="pct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怀化市怀特特种耐火材料厂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建材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中方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3-7月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13</w:t>
            </w:r>
          </w:p>
        </w:tc>
        <w:tc>
          <w:tcPr>
            <w:tcW w:w="2075" w:type="pct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通道侗族自治县好又多超市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商贸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通道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3-7月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14</w:t>
            </w:r>
          </w:p>
        </w:tc>
        <w:tc>
          <w:tcPr>
            <w:tcW w:w="2075" w:type="pct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湖南省格林森炭业有限责任公司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轻工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中方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3-7月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2075" w:type="pct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怀化德荣汽车销售服务有限公司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商贸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鹤城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3-7月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16</w:t>
            </w:r>
          </w:p>
        </w:tc>
        <w:tc>
          <w:tcPr>
            <w:tcW w:w="2075" w:type="pct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溆浦县诚信汽车贸易有限公司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商贸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溆浦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3-7月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17</w:t>
            </w:r>
          </w:p>
        </w:tc>
        <w:tc>
          <w:tcPr>
            <w:tcW w:w="2075" w:type="pct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新晃长旺商品混凝土有限公司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建材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新晃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3-7月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18</w:t>
            </w:r>
          </w:p>
        </w:tc>
        <w:tc>
          <w:tcPr>
            <w:tcW w:w="2075" w:type="pct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溆浦宸杰建材贸易有限公司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商贸（物流）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溆浦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3-7月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19</w:t>
            </w:r>
          </w:p>
        </w:tc>
        <w:tc>
          <w:tcPr>
            <w:tcW w:w="2075" w:type="pct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会同县金特水泥有限责任公司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建材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会同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3-7月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</w:t>
            </w:r>
          </w:p>
        </w:tc>
        <w:tc>
          <w:tcPr>
            <w:tcW w:w="2075" w:type="pct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洪江市港翔管桩有限公司（四维住工）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建材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洪江市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3-7月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21</w:t>
            </w:r>
          </w:p>
        </w:tc>
        <w:tc>
          <w:tcPr>
            <w:tcW w:w="2075" w:type="pct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洪江区承柏建筑材料有限公司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建材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洪江区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3-7月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22</w:t>
            </w:r>
          </w:p>
        </w:tc>
        <w:tc>
          <w:tcPr>
            <w:tcW w:w="2075" w:type="pct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湖南善上居建材股份有限公司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轻工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中方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3-7月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23</w:t>
            </w:r>
          </w:p>
        </w:tc>
        <w:tc>
          <w:tcPr>
            <w:tcW w:w="2075" w:type="pct"/>
            <w:noWrap w:val="0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怀化市金凤凰极板有限责任公司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有色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中方</w:t>
            </w:r>
          </w:p>
        </w:tc>
        <w:tc>
          <w:tcPr>
            <w:tcW w:w="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3-7月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2MzkyODczZjc3M2RjZDc3MmI5N2UyNDNlMGQ5YTYifQ=="/>
  </w:docVars>
  <w:rsids>
    <w:rsidRoot w:val="5EFD307A"/>
    <w:rsid w:val="5EFD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99"/>
    <w:rPr>
      <w:sz w:val="18"/>
      <w:szCs w:val="18"/>
    </w:rPr>
  </w:style>
  <w:style w:type="paragraph" w:styleId="3">
    <w:name w:val="Body Text First Indent 2"/>
    <w:basedOn w:val="4"/>
    <w:next w:val="1"/>
    <w:qFormat/>
    <w:uiPriority w:val="0"/>
    <w:pPr>
      <w:ind w:firstLine="640"/>
    </w:pPr>
  </w:style>
  <w:style w:type="paragraph" w:styleId="4">
    <w:name w:val="Body Text Indent"/>
    <w:basedOn w:val="1"/>
    <w:qFormat/>
    <w:uiPriority w:val="0"/>
    <w:pPr>
      <w:spacing w:line="540" w:lineRule="exact"/>
      <w:ind w:firstLine="540"/>
    </w:pPr>
    <w:rPr>
      <w:rFonts w:ascii="??_GB2312" w:eastAsia="Times New Roman" w:cs="??_GB2312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2024-02-01T01:29:00Z</dcterms:created>
  <dc:creator>丁慧敏</dc:creator>
  <cp:lastModifiedBy>丁慧敏</cp:lastModifiedBy>
  <dcterms:modified xsi:type="dcterms:W3CDTF">2024-02-01T01:30:44Z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197408F5FFA544A99FDDE5C24F9D2623_11</vt:lpwstr>
  </property>
</Properties>
</file>